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A7C37">
      <w:pPr>
        <w:ind w:firstLine="284"/>
        <w:jc w:val="center"/>
      </w:pPr>
      <w:bookmarkStart w:id="0" w:name="_GoBack"/>
      <w:bookmarkEnd w:id="0"/>
      <w:r>
        <w:t>МИНИСТЕРСТВО СЕЛЬСКОГО СТРОИТЕЛЬСТВА СССР</w:t>
      </w:r>
    </w:p>
    <w:p w:rsidR="00000000" w:rsidRDefault="00EA7C37">
      <w:pPr>
        <w:ind w:firstLine="284"/>
        <w:jc w:val="center"/>
      </w:pPr>
      <w:r>
        <w:t>(</w:t>
      </w:r>
      <w:proofErr w:type="spellStart"/>
      <w:r>
        <w:t>МИНСЕЛЬСТРОЙ</w:t>
      </w:r>
      <w:proofErr w:type="spellEnd"/>
      <w:r>
        <w:t xml:space="preserve"> СССР)</w:t>
      </w:r>
    </w:p>
    <w:p w:rsidR="00000000" w:rsidRDefault="00EA7C37">
      <w:pPr>
        <w:ind w:firstLine="284"/>
        <w:jc w:val="center"/>
      </w:pPr>
    </w:p>
    <w:p w:rsidR="00000000" w:rsidRDefault="00EA7C37">
      <w:pPr>
        <w:ind w:firstLine="284"/>
        <w:jc w:val="center"/>
        <w:rPr>
          <w:b/>
        </w:rPr>
      </w:pPr>
      <w:r>
        <w:rPr>
          <w:b/>
        </w:rPr>
        <w:t xml:space="preserve">ВРЕМЕННЫЕ УКАЗАНИЯ </w:t>
      </w:r>
    </w:p>
    <w:p w:rsidR="00000000" w:rsidRDefault="00EA7C37">
      <w:pPr>
        <w:ind w:firstLine="284"/>
        <w:jc w:val="center"/>
        <w:rPr>
          <w:b/>
          <w:i/>
        </w:rPr>
      </w:pPr>
    </w:p>
    <w:p w:rsidR="00000000" w:rsidRDefault="00EA7C37">
      <w:pPr>
        <w:ind w:firstLine="284"/>
        <w:jc w:val="center"/>
        <w:rPr>
          <w:b/>
        </w:rPr>
      </w:pPr>
      <w:r>
        <w:rPr>
          <w:b/>
        </w:rPr>
        <w:t>ПО УСТРОЙСТВУ КОРОТКИХ БУРОНАБИВНЫХ БЕТОННЫХ И БУТОБЕТОННЫХ СВАЙ ДЛЯ МАЛОЭТАЖНЫХ СЕЛЬСКИХ ЗДАНИЙ</w:t>
      </w:r>
    </w:p>
    <w:p w:rsidR="00000000" w:rsidRDefault="00EA7C37">
      <w:pPr>
        <w:ind w:firstLine="284"/>
        <w:jc w:val="center"/>
        <w:rPr>
          <w:b/>
        </w:rPr>
      </w:pPr>
    </w:p>
    <w:p w:rsidR="00000000" w:rsidRDefault="00EA7C37">
      <w:pPr>
        <w:ind w:firstLine="284"/>
        <w:jc w:val="center"/>
        <w:rPr>
          <w:b/>
        </w:rPr>
      </w:pPr>
      <w:r>
        <w:rPr>
          <w:b/>
        </w:rPr>
        <w:t>ВСН-5-71</w:t>
      </w:r>
    </w:p>
    <w:p w:rsidR="00000000" w:rsidRDefault="00EA7C37">
      <w:pPr>
        <w:ind w:firstLine="284"/>
        <w:jc w:val="both"/>
      </w:pPr>
    </w:p>
    <w:p w:rsidR="00000000" w:rsidRDefault="00EA7C37">
      <w:pPr>
        <w:ind w:firstLine="284"/>
        <w:jc w:val="center"/>
      </w:pPr>
      <w:r>
        <w:t>УТВЕРЖДЕНЫ</w:t>
      </w:r>
    </w:p>
    <w:p w:rsidR="00000000" w:rsidRDefault="00EA7C37">
      <w:pPr>
        <w:ind w:firstLine="284"/>
        <w:jc w:val="center"/>
      </w:pPr>
      <w:r>
        <w:t>МИНИСТЕРСТВОМ СЕЛЬСКОГО СТРОИТЕЛЬСТВА СССР</w:t>
      </w:r>
    </w:p>
    <w:p w:rsidR="00000000" w:rsidRDefault="00EA7C37">
      <w:pPr>
        <w:ind w:firstLine="284"/>
        <w:jc w:val="center"/>
      </w:pPr>
      <w:r>
        <w:t>8 июля 197</w:t>
      </w:r>
      <w:r>
        <w:t>1 г.</w:t>
      </w:r>
    </w:p>
    <w:p w:rsidR="00000000" w:rsidRDefault="00EA7C37">
      <w:pPr>
        <w:ind w:firstLine="284"/>
        <w:jc w:val="both"/>
      </w:pPr>
    </w:p>
    <w:p w:rsidR="00000000" w:rsidRDefault="00EA7C37">
      <w:pPr>
        <w:ind w:firstLine="284"/>
        <w:jc w:val="center"/>
      </w:pPr>
      <w:r>
        <w:t>Москва 1971 г.</w:t>
      </w:r>
    </w:p>
    <w:p w:rsidR="00000000" w:rsidRDefault="00EA7C37">
      <w:pPr>
        <w:ind w:firstLine="284"/>
        <w:jc w:val="both"/>
      </w:pPr>
    </w:p>
    <w:p w:rsidR="00000000" w:rsidRDefault="00EA7C37">
      <w:pPr>
        <w:ind w:firstLine="284"/>
        <w:jc w:val="both"/>
      </w:pPr>
    </w:p>
    <w:p w:rsidR="00000000" w:rsidRDefault="00EA7C37">
      <w:pPr>
        <w:ind w:firstLine="284"/>
        <w:jc w:val="both"/>
      </w:pPr>
      <w:r>
        <w:t xml:space="preserve">Настоящие "Временные указания" разработаны на основе и в развитие глав </w:t>
      </w:r>
      <w:proofErr w:type="spellStart"/>
      <w:r>
        <w:t>СНиПа</w:t>
      </w:r>
      <w:proofErr w:type="spellEnd"/>
      <w:r>
        <w:t xml:space="preserve"> П-А.10-62 "Строительные конструкции и основания. Основные положения проектирования",  </w:t>
      </w:r>
      <w:proofErr w:type="spellStart"/>
      <w:r>
        <w:t>СНиПа</w:t>
      </w:r>
      <w:proofErr w:type="spellEnd"/>
      <w:r>
        <w:t xml:space="preserve"> П-Б.5-67* "Свайные фундаменты. Нормы проектирования", </w:t>
      </w:r>
      <w:proofErr w:type="spellStart"/>
      <w:r>
        <w:t>СНиПа</w:t>
      </w:r>
      <w:proofErr w:type="spellEnd"/>
      <w:r>
        <w:t xml:space="preserve"> Ш-А.1-83 "Организация и технология строительного производства. Общая часть", </w:t>
      </w:r>
      <w:proofErr w:type="spellStart"/>
      <w:r>
        <w:t>СНиПа</w:t>
      </w:r>
      <w:proofErr w:type="spellEnd"/>
      <w:r>
        <w:t xml:space="preserve"> Ш-А.6-62* "Организационно-техническая подготовка к строительству. Основные положения" , </w:t>
      </w:r>
      <w:proofErr w:type="spellStart"/>
      <w:r>
        <w:t>СНиПа</w:t>
      </w:r>
      <w:proofErr w:type="spellEnd"/>
      <w:r>
        <w:t xml:space="preserve"> Щ-Б.6-66 "Фундаменты и опоры из свай и оболочек. Шпунтовые ограждения. Правила прои</w:t>
      </w:r>
      <w:r>
        <w:t>зводства и приемки работ".</w:t>
      </w:r>
    </w:p>
    <w:p w:rsidR="00000000" w:rsidRDefault="00EA7C37">
      <w:pPr>
        <w:ind w:firstLine="284"/>
        <w:jc w:val="both"/>
      </w:pPr>
      <w:r>
        <w:t xml:space="preserve">Временные указания разработаны сектором оснований и фундаментов </w:t>
      </w:r>
      <w:proofErr w:type="spellStart"/>
      <w:r>
        <w:t>ЦНИИЭПсельстроя</w:t>
      </w:r>
      <w:proofErr w:type="spellEnd"/>
      <w:r>
        <w:t xml:space="preserve"> кандидатами технических наук А.М. </w:t>
      </w:r>
      <w:proofErr w:type="spellStart"/>
      <w:r>
        <w:t>Дондышем</w:t>
      </w:r>
      <w:proofErr w:type="spellEnd"/>
      <w:r>
        <w:t xml:space="preserve">, Н.В. Жуковым (руководители темы), инженерами Р.Г. Погосяном, А.Г. </w:t>
      </w:r>
      <w:proofErr w:type="spellStart"/>
      <w:r>
        <w:t>Вейритом</w:t>
      </w:r>
      <w:proofErr w:type="spellEnd"/>
      <w:r>
        <w:t xml:space="preserve">, В.Г. Мартыновой при участии кандидатов технических наук В.Б. </w:t>
      </w:r>
      <w:proofErr w:type="spellStart"/>
      <w:r>
        <w:t>Бахолпина</w:t>
      </w:r>
      <w:proofErr w:type="spellEnd"/>
      <w:r>
        <w:t xml:space="preserve"> (НИИ оснований и подземных сооружений), В.М. Алексеева, кандидата геолого-минералогических наук Г.А. </w:t>
      </w:r>
      <w:proofErr w:type="spellStart"/>
      <w:r>
        <w:t>Липсона</w:t>
      </w:r>
      <w:proofErr w:type="spellEnd"/>
      <w:r>
        <w:t xml:space="preserve"> (Воронежский инженерно-строительный институт).</w:t>
      </w:r>
    </w:p>
    <w:p w:rsidR="00000000" w:rsidRDefault="00EA7C37">
      <w:pPr>
        <w:ind w:firstLine="284"/>
        <w:jc w:val="both"/>
      </w:pPr>
      <w:r>
        <w:t>При разработке "Временных указаний" были использованы мате</w:t>
      </w:r>
      <w:r>
        <w:t xml:space="preserve">риалы опыта строительства </w:t>
      </w:r>
      <w:proofErr w:type="spellStart"/>
      <w:r>
        <w:t>Днепрооргтехсельстроя</w:t>
      </w:r>
      <w:proofErr w:type="spellEnd"/>
      <w:r>
        <w:t xml:space="preserve"> (</w:t>
      </w:r>
      <w:proofErr w:type="spellStart"/>
      <w:r>
        <w:t>инж</w:t>
      </w:r>
      <w:proofErr w:type="spellEnd"/>
      <w:r>
        <w:t xml:space="preserve">. В.М. </w:t>
      </w:r>
      <w:proofErr w:type="spellStart"/>
      <w:r>
        <w:t>Чичков</w:t>
      </w:r>
      <w:proofErr w:type="spellEnd"/>
      <w:r>
        <w:t>), треста "</w:t>
      </w:r>
      <w:proofErr w:type="spellStart"/>
      <w:r>
        <w:t>Мособлстрой</w:t>
      </w:r>
      <w:proofErr w:type="spellEnd"/>
      <w:r>
        <w:t>" №13 (</w:t>
      </w:r>
      <w:proofErr w:type="spellStart"/>
      <w:r>
        <w:t>инж</w:t>
      </w:r>
      <w:proofErr w:type="spellEnd"/>
      <w:r>
        <w:t xml:space="preserve">. А.М. Солдатов, Р.К. </w:t>
      </w:r>
      <w:proofErr w:type="spellStart"/>
      <w:r>
        <w:t>Яхин</w:t>
      </w:r>
      <w:proofErr w:type="spellEnd"/>
      <w:r>
        <w:t xml:space="preserve"> и др.), а также материалы Московского инженерно-строительного института им. В.В. Куйбышева.</w:t>
      </w:r>
    </w:p>
    <w:p w:rsidR="00000000" w:rsidRDefault="00EA7C37">
      <w:pPr>
        <w:ind w:firstLine="284"/>
        <w:jc w:val="both"/>
      </w:pPr>
      <w:r>
        <w:t xml:space="preserve">Замечания и предложения следует отправлять по адресу: г. </w:t>
      </w:r>
      <w:proofErr w:type="spellStart"/>
      <w:r>
        <w:t>Апрелев</w:t>
      </w:r>
      <w:r>
        <w:softHyphen/>
        <w:t>ка</w:t>
      </w:r>
      <w:proofErr w:type="spellEnd"/>
      <w:r>
        <w:t xml:space="preserve">, Московской области, ул. </w:t>
      </w:r>
      <w:proofErr w:type="spellStart"/>
      <w:r>
        <w:t>Апрелевская</w:t>
      </w:r>
      <w:proofErr w:type="spellEnd"/>
      <w:r>
        <w:t xml:space="preserve">, 65, </w:t>
      </w:r>
      <w:proofErr w:type="spellStart"/>
      <w:r>
        <w:t>ЦНИИЭПсельстрой</w:t>
      </w:r>
      <w:proofErr w:type="spellEnd"/>
      <w:r>
        <w:t>, сектор оснований фундаментов.</w:t>
      </w:r>
    </w:p>
    <w:p w:rsidR="00000000" w:rsidRDefault="00EA7C37">
      <w:pPr>
        <w:ind w:firstLine="284"/>
        <w:jc w:val="both"/>
      </w:pPr>
      <w:r>
        <w:t xml:space="preserve">Научный редактор А.М. </w:t>
      </w:r>
      <w:proofErr w:type="spellStart"/>
      <w:r>
        <w:t>Дондыш</w:t>
      </w:r>
      <w:proofErr w:type="spellEnd"/>
    </w:p>
    <w:p w:rsidR="00000000" w:rsidRDefault="00EA7C37">
      <w:pPr>
        <w:ind w:firstLine="284"/>
        <w:jc w:val="both"/>
      </w:pPr>
    </w:p>
    <w:p w:rsidR="00000000" w:rsidRDefault="00EA7C37">
      <w:pPr>
        <w:ind w:firstLine="284"/>
        <w:jc w:val="both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6"/>
        <w:gridCol w:w="3260"/>
        <w:gridCol w:w="16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bottom w:val="nil"/>
            </w:tcBorders>
          </w:tcPr>
          <w:p w:rsidR="00000000" w:rsidRDefault="00EA7C37">
            <w:pPr>
              <w:jc w:val="both"/>
            </w:pPr>
            <w:r>
              <w:t xml:space="preserve">Министерство сельского </w:t>
            </w:r>
          </w:p>
        </w:tc>
        <w:tc>
          <w:tcPr>
            <w:tcW w:w="3260" w:type="dxa"/>
          </w:tcPr>
          <w:p w:rsidR="00000000" w:rsidRDefault="00EA7C37">
            <w:pPr>
              <w:jc w:val="both"/>
            </w:pPr>
            <w:r>
              <w:t>Ведомственные и строительные нормы</w:t>
            </w:r>
          </w:p>
        </w:tc>
        <w:tc>
          <w:tcPr>
            <w:tcW w:w="1667" w:type="dxa"/>
          </w:tcPr>
          <w:p w:rsidR="00000000" w:rsidRDefault="00EA7C37">
            <w:pPr>
              <w:jc w:val="both"/>
            </w:pPr>
            <w:r>
              <w:t>ВСН-5-71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nil"/>
              <w:bottom w:val="single" w:sz="6" w:space="0" w:color="auto"/>
            </w:tcBorders>
          </w:tcPr>
          <w:p w:rsidR="00000000" w:rsidRDefault="00EA7C37">
            <w:pPr>
              <w:jc w:val="both"/>
            </w:pPr>
            <w:r>
              <w:t>строительства СССР</w:t>
            </w:r>
          </w:p>
          <w:p w:rsidR="00000000" w:rsidRDefault="00EA7C37">
            <w:pPr>
              <w:jc w:val="both"/>
            </w:pPr>
            <w:r>
              <w:t>(</w:t>
            </w:r>
            <w:proofErr w:type="spellStart"/>
            <w:r>
              <w:t>Минсельстрой</w:t>
            </w:r>
            <w:proofErr w:type="spellEnd"/>
            <w:r>
              <w:t xml:space="preserve"> СССР)</w:t>
            </w:r>
          </w:p>
        </w:tc>
        <w:tc>
          <w:tcPr>
            <w:tcW w:w="3260" w:type="dxa"/>
          </w:tcPr>
          <w:p w:rsidR="00000000" w:rsidRDefault="00EA7C37">
            <w:pPr>
              <w:jc w:val="both"/>
            </w:pPr>
            <w:r>
              <w:t>Временные указания по устройству коротких буронабивных  бетонных и бутобетонных свай для малоэтажных сельских зданий</w:t>
            </w:r>
          </w:p>
        </w:tc>
        <w:tc>
          <w:tcPr>
            <w:tcW w:w="1667" w:type="dxa"/>
          </w:tcPr>
          <w:p w:rsidR="00000000" w:rsidRDefault="00EA7C37">
            <w:pPr>
              <w:jc w:val="both"/>
            </w:pPr>
            <w:proofErr w:type="spellStart"/>
            <w:r>
              <w:t>Минсельстрой</w:t>
            </w:r>
            <w:proofErr w:type="spellEnd"/>
            <w:r>
              <w:t xml:space="preserve"> СССР</w:t>
            </w:r>
          </w:p>
          <w:p w:rsidR="00000000" w:rsidRDefault="00EA7C37">
            <w:pPr>
              <w:jc w:val="both"/>
            </w:pPr>
            <w:r>
              <w:t>Вводятся впервые</w:t>
            </w:r>
          </w:p>
        </w:tc>
      </w:tr>
    </w:tbl>
    <w:p w:rsidR="00000000" w:rsidRDefault="00EA7C37">
      <w:pPr>
        <w:ind w:firstLine="284"/>
        <w:jc w:val="both"/>
      </w:pPr>
    </w:p>
    <w:p w:rsidR="00000000" w:rsidRDefault="00EA7C37">
      <w:pPr>
        <w:ind w:firstLine="284"/>
        <w:jc w:val="both"/>
      </w:pPr>
      <w:bookmarkStart w:id="1" w:name="_Toc425581466"/>
      <w:r>
        <w:t>1. ОБЩАЯ ЧАСТЬ</w:t>
      </w:r>
      <w:bookmarkEnd w:id="1"/>
    </w:p>
    <w:p w:rsidR="00000000" w:rsidRDefault="00EA7C37">
      <w:pPr>
        <w:ind w:firstLine="284"/>
        <w:jc w:val="both"/>
      </w:pPr>
    </w:p>
    <w:p w:rsidR="00000000" w:rsidRDefault="00EA7C37">
      <w:pPr>
        <w:ind w:firstLine="284"/>
        <w:jc w:val="both"/>
      </w:pPr>
      <w:r>
        <w:t>ОСНОВНЫЕ ПОЛОЖЕНИЯ</w:t>
      </w:r>
    </w:p>
    <w:p w:rsidR="00000000" w:rsidRDefault="00EA7C37">
      <w:pPr>
        <w:ind w:firstLine="284"/>
        <w:jc w:val="both"/>
      </w:pPr>
    </w:p>
    <w:p w:rsidR="00000000" w:rsidRDefault="00EA7C37">
      <w:pPr>
        <w:ind w:firstLine="284"/>
        <w:jc w:val="both"/>
      </w:pPr>
      <w:r>
        <w:t>1.1. Настоящие "Временные указания" содержат требования по устройству и проектированию фундаментов коротких  (до 3м) буронабивных свай для малоэтажных сельских зданий и сооружений.</w:t>
      </w:r>
    </w:p>
    <w:p w:rsidR="00000000" w:rsidRDefault="00EA7C37">
      <w:pPr>
        <w:ind w:firstLine="284"/>
        <w:jc w:val="both"/>
      </w:pPr>
      <w:r>
        <w:t>Примечания. 1. "Временные указания" не распространяются на устройство свай в сейсмических районах (кроме с/</w:t>
      </w:r>
      <w:proofErr w:type="spellStart"/>
      <w:r>
        <w:t>х</w:t>
      </w:r>
      <w:proofErr w:type="spellEnd"/>
      <w:r>
        <w:t xml:space="preserve"> производственных зданий), насыпн</w:t>
      </w:r>
      <w:r>
        <w:t xml:space="preserve">ых грунтах, </w:t>
      </w:r>
      <w:proofErr w:type="spellStart"/>
      <w:r>
        <w:t>просадочных</w:t>
      </w:r>
      <w:proofErr w:type="spellEnd"/>
      <w:r>
        <w:t xml:space="preserve"> лессовых грунтах, набухающих от замачивания грунтах, на подрабатываемых территориях и в других особых условиях, для которых существуют дополнительные требования.</w:t>
      </w:r>
    </w:p>
    <w:p w:rsidR="00000000" w:rsidRDefault="00EA7C37">
      <w:pPr>
        <w:ind w:firstLine="284"/>
        <w:jc w:val="both"/>
      </w:pPr>
      <w:r>
        <w:t xml:space="preserve">2. При глубине свай свыше 3 м следует пользоваться </w:t>
      </w:r>
      <w:proofErr w:type="spellStart"/>
      <w:r>
        <w:t>СНиПом</w:t>
      </w:r>
      <w:proofErr w:type="spellEnd"/>
      <w:r>
        <w:t xml:space="preserve"> П-Б.6-67 г.</w:t>
      </w:r>
    </w:p>
    <w:p w:rsidR="00000000" w:rsidRDefault="00EA7C37">
      <w:pPr>
        <w:ind w:firstLine="284"/>
        <w:jc w:val="both"/>
      </w:pPr>
    </w:p>
    <w:p w:rsidR="00000000" w:rsidRDefault="00EA7C37">
      <w:pPr>
        <w:ind w:firstLine="284"/>
        <w:jc w:val="both"/>
      </w:pPr>
      <w:r>
        <w:lastRenderedPageBreak/>
        <w:t xml:space="preserve">1.2. При проектировании фундаментов из коротких буронабивных свай, кроме настоящих "Временных указаний", следует руководствоваться требованиями </w:t>
      </w:r>
      <w:proofErr w:type="spellStart"/>
      <w:r>
        <w:t>СНиПа</w:t>
      </w:r>
      <w:proofErr w:type="spellEnd"/>
      <w:r>
        <w:t xml:space="preserve"> П-Б.5-67*, </w:t>
      </w:r>
      <w:proofErr w:type="spellStart"/>
      <w:r>
        <w:t>СНиПа</w:t>
      </w:r>
      <w:proofErr w:type="spellEnd"/>
      <w:r>
        <w:t xml:space="preserve"> П-Б.1062* "Основания зданий и сооружений. Нормы проектирования"; </w:t>
      </w:r>
      <w:proofErr w:type="spellStart"/>
      <w:r>
        <w:t>СНиПа</w:t>
      </w:r>
      <w:proofErr w:type="spellEnd"/>
      <w:r>
        <w:t xml:space="preserve"> П-В.1-62* "Бетонн</w:t>
      </w:r>
      <w:r>
        <w:t>ые и железобетонные конструкции. Нормы проектирования" и другими действующими нормативными документами по строительным материалам и изделиям, организации технологии строительного производства.</w:t>
      </w:r>
    </w:p>
    <w:p w:rsidR="00000000" w:rsidRDefault="00EA7C37">
      <w:pPr>
        <w:ind w:firstLine="284"/>
        <w:jc w:val="both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693"/>
        <w:gridCol w:w="15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EA7C37">
            <w:pPr>
              <w:jc w:val="center"/>
            </w:pPr>
            <w:r>
              <w:t>Внесены Министерством сельского строительства СССР</w:t>
            </w:r>
          </w:p>
        </w:tc>
        <w:tc>
          <w:tcPr>
            <w:tcW w:w="2693" w:type="dxa"/>
          </w:tcPr>
          <w:p w:rsidR="00000000" w:rsidRDefault="00EA7C37">
            <w:pPr>
              <w:jc w:val="center"/>
            </w:pPr>
            <w:r>
              <w:t xml:space="preserve">Утверждены Министерством сельского строительства СССР </w:t>
            </w:r>
          </w:p>
          <w:p w:rsidR="00000000" w:rsidRDefault="00EA7C37">
            <w:pPr>
              <w:jc w:val="center"/>
            </w:pPr>
            <w:r>
              <w:t>8 июля 1971 г.</w:t>
            </w:r>
          </w:p>
        </w:tc>
        <w:tc>
          <w:tcPr>
            <w:tcW w:w="1525" w:type="dxa"/>
          </w:tcPr>
          <w:p w:rsidR="00000000" w:rsidRDefault="00EA7C37">
            <w:pPr>
              <w:jc w:val="center"/>
            </w:pPr>
            <w:r>
              <w:t>Срок введения</w:t>
            </w:r>
          </w:p>
          <w:p w:rsidR="00000000" w:rsidRDefault="00EA7C37">
            <w:pPr>
              <w:jc w:val="center"/>
            </w:pPr>
            <w:r>
              <w:t xml:space="preserve"> 1 ноября 1971 г.</w:t>
            </w:r>
          </w:p>
        </w:tc>
      </w:tr>
    </w:tbl>
    <w:p w:rsidR="00000000" w:rsidRDefault="00EA7C37">
      <w:pPr>
        <w:ind w:firstLine="284"/>
        <w:jc w:val="both"/>
      </w:pPr>
    </w:p>
    <w:p w:rsidR="00000000" w:rsidRDefault="00EA7C37">
      <w:pPr>
        <w:ind w:firstLine="284"/>
        <w:jc w:val="both"/>
      </w:pPr>
      <w:r>
        <w:t xml:space="preserve">1.3. Проектирование коротких буронабивных свай осуществляется на основе данных инженерно-геологических и гидрогеологических изысканий, производимых в соответствии </w:t>
      </w:r>
      <w:r>
        <w:t>с требованиями действующих документов.</w:t>
      </w:r>
    </w:p>
    <w:p w:rsidR="00000000" w:rsidRDefault="00EA7C37">
      <w:pPr>
        <w:ind w:firstLine="284"/>
        <w:jc w:val="both"/>
      </w:pPr>
    </w:p>
    <w:p w:rsidR="00000000" w:rsidRDefault="00EA7C37">
      <w:pPr>
        <w:ind w:firstLine="284"/>
        <w:jc w:val="both"/>
      </w:pPr>
      <w:bookmarkStart w:id="2" w:name="_Toc425581467"/>
      <w:r>
        <w:t>2. КОНСТРУКЦИИ  ОБЛАСТЬ ПРИМЕНЕНИЯ КОРОТКИХ БУРОНАБИВНЫХ СВАЙ</w:t>
      </w:r>
      <w:bookmarkEnd w:id="2"/>
    </w:p>
    <w:p w:rsidR="00000000" w:rsidRDefault="00EA7C37">
      <w:pPr>
        <w:ind w:firstLine="284"/>
        <w:jc w:val="both"/>
      </w:pPr>
      <w:r>
        <w:t>2.1. Буронабивные сваи изготавливаются из бетона и бутобетона.</w:t>
      </w:r>
    </w:p>
    <w:p w:rsidR="00000000" w:rsidRDefault="00EA7C37">
      <w:pPr>
        <w:ind w:firstLine="284"/>
        <w:jc w:val="both"/>
      </w:pPr>
      <w:r>
        <w:t>Примечание. Применение бутобетона допускается при диаметре скважины не менее 500 мм и восприятии сваей только осевой сжимающей нагрузки.</w:t>
      </w:r>
    </w:p>
    <w:p w:rsidR="00000000" w:rsidRDefault="00EA7C37">
      <w:pPr>
        <w:ind w:firstLine="284"/>
        <w:jc w:val="both"/>
      </w:pPr>
    </w:p>
    <w:p w:rsidR="00000000" w:rsidRDefault="00EA7C37">
      <w:pPr>
        <w:ind w:firstLine="284"/>
        <w:jc w:val="both"/>
      </w:pPr>
      <w:r>
        <w:t>2.2. При передаче на свайный фундамент горизонтальных нагрузок или изгибающих моментов буронабивные сваи армируются по расчетной длине ствола. Толщина защитного слоя бетона должна быть не менее 50 мм.</w:t>
      </w:r>
    </w:p>
    <w:p w:rsidR="00000000" w:rsidRDefault="00EA7C37">
      <w:pPr>
        <w:ind w:firstLine="284"/>
        <w:jc w:val="both"/>
      </w:pPr>
      <w:r>
        <w:t>2.3. В з</w:t>
      </w:r>
      <w:r>
        <w:t>ависимости от нагрузки и конструктивных требований буронабивные фундаменты могут быть в виде одиночных свай, рядов или кустов.</w:t>
      </w:r>
    </w:p>
    <w:p w:rsidR="00000000" w:rsidRDefault="00EA7C37">
      <w:pPr>
        <w:ind w:firstLine="284"/>
        <w:jc w:val="both"/>
      </w:pPr>
      <w:r>
        <w:t xml:space="preserve">2.4. Рациональной областью применения фундаментов из коротких буронабивных свай являются глинистые грунты (супеси, суглинки, глины) с коэффициентом консистенции В </w:t>
      </w:r>
      <w:r>
        <w:sym w:font="Symbol" w:char="F0A3"/>
      </w:r>
      <w:r>
        <w:t xml:space="preserve"> 0,4 и коэффициентом пористости </w:t>
      </w:r>
      <w:r>
        <w:sym w:font="Symbol" w:char="F065"/>
      </w:r>
      <w:r>
        <w:t xml:space="preserve"> </w:t>
      </w:r>
      <w:r>
        <w:sym w:font="Symbol" w:char="F0A3"/>
      </w:r>
      <w:r>
        <w:t xml:space="preserve"> 1.</w:t>
      </w:r>
    </w:p>
    <w:p w:rsidR="00000000" w:rsidRDefault="00EA7C37">
      <w:pPr>
        <w:ind w:firstLine="284"/>
        <w:jc w:val="both"/>
      </w:pPr>
    </w:p>
    <w:p w:rsidR="00000000" w:rsidRDefault="00EA7C37">
      <w:pPr>
        <w:ind w:firstLine="284"/>
        <w:jc w:val="both"/>
      </w:pPr>
      <w:bookmarkStart w:id="3" w:name="_Toc425581468"/>
      <w:r>
        <w:t>3.КОНСТРУКЦИИ И ОБЛАСТЬ ПРИМЕНЕНИЯ КОРОТКИХ БУРОНАБИВНЫХ СВАЙ</w:t>
      </w:r>
      <w:bookmarkEnd w:id="3"/>
    </w:p>
    <w:p w:rsidR="00000000" w:rsidRDefault="00EA7C37">
      <w:pPr>
        <w:ind w:firstLine="284"/>
        <w:jc w:val="both"/>
      </w:pPr>
      <w:r>
        <w:t>3.1. Для изготовления буронабивных свай применяют бетон и бутобетон марок не менее 100.</w:t>
      </w:r>
    </w:p>
    <w:p w:rsidR="00000000" w:rsidRDefault="00EA7C37">
      <w:pPr>
        <w:ind w:firstLine="284"/>
        <w:jc w:val="both"/>
      </w:pPr>
      <w:r>
        <w:t>Материалы для приготовления бет</w:t>
      </w:r>
      <w:r>
        <w:t xml:space="preserve">онной смеси должны удовлетворять требованиям глав </w:t>
      </w:r>
      <w:proofErr w:type="spellStart"/>
      <w:r>
        <w:t>СНиПов</w:t>
      </w:r>
      <w:proofErr w:type="spellEnd"/>
      <w:r>
        <w:t xml:space="preserve"> 1-В.1-62 "Заполнители для бетонов и растворов"; 1-В.2-69 "Вяжущие материалы неорганические и добавки для бетонов и растворов"; 1-В.3-62 "Бетоны на неорганических вяжущих и заполнителях; 1-В.8-62 "Материалы и изделия из природного камня".</w:t>
      </w:r>
    </w:p>
    <w:p w:rsidR="00000000" w:rsidRDefault="00EA7C37">
      <w:pPr>
        <w:ind w:firstLine="284"/>
        <w:jc w:val="both"/>
      </w:pPr>
      <w:r>
        <w:t>3.2. При назначении состава бетонных смесей для армированных свай наибольший размер зерен крупного заполнителя должен быть не более 30 мм.</w:t>
      </w:r>
    </w:p>
    <w:p w:rsidR="00000000" w:rsidRDefault="00EA7C37">
      <w:pPr>
        <w:ind w:firstLine="284"/>
        <w:jc w:val="both"/>
      </w:pPr>
      <w:r>
        <w:t xml:space="preserve">3.3. При назначении состава бетонных смесей, в которые </w:t>
      </w:r>
      <w:proofErr w:type="spellStart"/>
      <w:r>
        <w:t>втапливается</w:t>
      </w:r>
      <w:proofErr w:type="spellEnd"/>
      <w:r>
        <w:t xml:space="preserve"> камень, не</w:t>
      </w:r>
      <w:r>
        <w:t>обходимо руководствоваться следующими условиями:</w:t>
      </w:r>
    </w:p>
    <w:p w:rsidR="00000000" w:rsidRDefault="00EA7C37">
      <w:pPr>
        <w:ind w:firstLine="284"/>
        <w:jc w:val="both"/>
      </w:pPr>
      <w:r>
        <w:t>- водоцементное отношение бетонных смесей должно быть в пределах 0,5 - 0,75;</w:t>
      </w:r>
    </w:p>
    <w:p w:rsidR="00000000" w:rsidRDefault="00EA7C37">
      <w:pPr>
        <w:ind w:firstLine="284"/>
        <w:jc w:val="both"/>
      </w:pPr>
      <w:r>
        <w:t xml:space="preserve">- </w:t>
      </w:r>
      <w:proofErr w:type="spellStart"/>
      <w:r>
        <w:t>удобоукладываемость</w:t>
      </w:r>
      <w:proofErr w:type="spellEnd"/>
      <w:r>
        <w:t xml:space="preserve"> бетонной смеси не должна превышать 10 - 15 сек;</w:t>
      </w:r>
    </w:p>
    <w:p w:rsidR="00000000" w:rsidRDefault="00EA7C37">
      <w:pPr>
        <w:ind w:firstLine="284"/>
        <w:jc w:val="both"/>
      </w:pPr>
      <w:r>
        <w:t>- наибольший размер зерен крупного заполнителя не должен превышать 70 мм.</w:t>
      </w:r>
    </w:p>
    <w:p w:rsidR="00000000" w:rsidRDefault="00EA7C37">
      <w:pPr>
        <w:ind w:firstLine="284"/>
        <w:jc w:val="both"/>
      </w:pPr>
      <w:r>
        <w:t xml:space="preserve">3.4. Для </w:t>
      </w:r>
      <w:proofErr w:type="spellStart"/>
      <w:r>
        <w:t>втапливания</w:t>
      </w:r>
      <w:proofErr w:type="spellEnd"/>
      <w:r>
        <w:t xml:space="preserve"> применяют камень размером не более 150 мм, к которому предъявляют следующие требования:</w:t>
      </w:r>
    </w:p>
    <w:p w:rsidR="00000000" w:rsidRDefault="00EA7C37">
      <w:pPr>
        <w:ind w:firstLine="284"/>
        <w:jc w:val="both"/>
      </w:pPr>
      <w:r>
        <w:t>- прочность на сжатие должна быть не ниже проектной марки бутобетона;</w:t>
      </w:r>
    </w:p>
    <w:p w:rsidR="00000000" w:rsidRDefault="00EA7C37">
      <w:pPr>
        <w:ind w:firstLine="284"/>
        <w:jc w:val="both"/>
      </w:pPr>
      <w:r>
        <w:t>- по морозостойкости камень должен отвечать требованиям, предъя</w:t>
      </w:r>
      <w:r>
        <w:t>вляемым крупному заполнителю для бетонных смесей;</w:t>
      </w:r>
    </w:p>
    <w:p w:rsidR="00000000" w:rsidRDefault="00EA7C37">
      <w:pPr>
        <w:ind w:firstLine="284"/>
        <w:jc w:val="both"/>
      </w:pPr>
      <w:r>
        <w:t>- при загрязненности камень необходимо промыть.</w:t>
      </w:r>
    </w:p>
    <w:p w:rsidR="00000000" w:rsidRDefault="00EA7C37">
      <w:pPr>
        <w:ind w:firstLine="284"/>
        <w:jc w:val="both"/>
      </w:pPr>
      <w:r>
        <w:t>3.5. Содержание камня в бутобетоне не должно превышать 30%.</w:t>
      </w:r>
    </w:p>
    <w:p w:rsidR="00000000" w:rsidRDefault="00EA7C37">
      <w:pPr>
        <w:ind w:firstLine="284"/>
        <w:jc w:val="both"/>
      </w:pPr>
    </w:p>
    <w:p w:rsidR="00000000" w:rsidRDefault="00EA7C37">
      <w:pPr>
        <w:ind w:firstLine="284"/>
        <w:jc w:val="both"/>
      </w:pPr>
      <w:bookmarkStart w:id="4" w:name="_Toc425581469"/>
      <w:r>
        <w:t>4. ТРЕБОВАНИЯ К ИЗЫСКАНИЯМ</w:t>
      </w:r>
      <w:bookmarkEnd w:id="4"/>
    </w:p>
    <w:p w:rsidR="00000000" w:rsidRDefault="00EA7C37">
      <w:pPr>
        <w:ind w:firstLine="284"/>
        <w:jc w:val="both"/>
      </w:pPr>
      <w:r>
        <w:t xml:space="preserve">4.1. Состав и объем изыскательских работ определяется для каждого объекта проектной и изыскательской организациями в соответствии с требованиями главы </w:t>
      </w:r>
      <w:proofErr w:type="spellStart"/>
      <w:r>
        <w:t>СНиПа</w:t>
      </w:r>
      <w:proofErr w:type="spellEnd"/>
      <w:r>
        <w:t xml:space="preserve"> П-А.13-69 "Инженерные изыскания для строительства. Основные положения", а также требованиями настоящего раздела.</w:t>
      </w:r>
    </w:p>
    <w:p w:rsidR="00000000" w:rsidRDefault="00EA7C37">
      <w:pPr>
        <w:ind w:firstLine="284"/>
        <w:jc w:val="both"/>
      </w:pPr>
      <w:r>
        <w:t>4.2. Глубина разведочных выработок (скважин, шурфов) дол</w:t>
      </w:r>
      <w:r>
        <w:t>жна быть ниже подошвы буронабивных свай не менее чем на 3 м.</w:t>
      </w:r>
    </w:p>
    <w:p w:rsidR="00000000" w:rsidRDefault="00EA7C37">
      <w:pPr>
        <w:ind w:firstLine="284"/>
        <w:jc w:val="both"/>
      </w:pPr>
      <w:r>
        <w:lastRenderedPageBreak/>
        <w:t>4.3. Для разработки проекта фундаментов из коротких буронабивных свай необходимы следующие данные:</w:t>
      </w:r>
    </w:p>
    <w:p w:rsidR="00000000" w:rsidRDefault="00EA7C37">
      <w:pPr>
        <w:ind w:firstLine="284"/>
        <w:jc w:val="both"/>
      </w:pPr>
      <w:r>
        <w:t>а) отчет по инженерно-геологическим и гидрогеологическим изысканиям с планом расположения геологических выработок, колонками изученных резервов и профилями;</w:t>
      </w:r>
    </w:p>
    <w:p w:rsidR="00000000" w:rsidRDefault="00EA7C37">
      <w:pPr>
        <w:ind w:firstLine="284"/>
        <w:jc w:val="both"/>
      </w:pPr>
      <w:r>
        <w:t>б) данные по лабораторным определениям физико-механических свойств грунтов;</w:t>
      </w:r>
    </w:p>
    <w:p w:rsidR="00000000" w:rsidRDefault="00EA7C37">
      <w:pPr>
        <w:ind w:firstLine="284"/>
        <w:jc w:val="both"/>
      </w:pPr>
      <w:r>
        <w:t xml:space="preserve">в) планы и резервы зданий и сооружений , их планировочные и черные отметки, пункты и размеры местных </w:t>
      </w:r>
      <w:proofErr w:type="spellStart"/>
      <w:r>
        <w:t>заглублений</w:t>
      </w:r>
      <w:proofErr w:type="spellEnd"/>
      <w:r>
        <w:t xml:space="preserve"> частей</w:t>
      </w:r>
      <w:r>
        <w:t xml:space="preserve"> здания, расположение и размеры отверстий для ввода и вывода подземных инженерных коммуникаций;</w:t>
      </w:r>
    </w:p>
    <w:p w:rsidR="00000000" w:rsidRDefault="00EA7C37">
      <w:pPr>
        <w:ind w:firstLine="284"/>
        <w:jc w:val="both"/>
      </w:pPr>
      <w:r>
        <w:t>г) характер и величины нагрузок, передаваемых на фундаменты сооружений.</w:t>
      </w:r>
    </w:p>
    <w:p w:rsidR="00000000" w:rsidRDefault="00EA7C37">
      <w:pPr>
        <w:ind w:firstLine="284"/>
        <w:jc w:val="both"/>
      </w:pPr>
      <w:r>
        <w:t>4.4. Для лабораторных работ рекомендуется следующий состав определений: для песчаных грунтов, залегающих в плоскости нижних концов буронабивных свай, - гранулометрический состав, удельный вес, объемный вес, влажность, пористость; для глинистых грунтов - влажность, пределы пластичности, удельный вес, объемный вес, пористость.</w:t>
      </w:r>
    </w:p>
    <w:p w:rsidR="00000000" w:rsidRDefault="00EA7C37">
      <w:pPr>
        <w:ind w:firstLine="284"/>
        <w:jc w:val="both"/>
      </w:pPr>
      <w:r>
        <w:t>4.5. Физико-механ</w:t>
      </w:r>
      <w:r>
        <w:t>ические характеристики грунта определяют в соответствии с требованиями ГОСТа 5179-64 "Грунты. Методы лабораторного определения влажности"; ГОСТа 5181-64 "Грунты. Методы лабораторного определения удельного веса"; ГОСТа 5182-64 "Грунты. Методы лабораторного определения объемного веса"; ГОСТа 5183-64 "Грунты. Методы лабораторного определения границ раскатывания"; ГОСТа 5184-64 "Грунты. Методы лабораторного определения границы текучести"; ГОСТа 12071-66 "Грунты. Отбор, упаковка, хранение и транспортировка образ</w:t>
      </w:r>
      <w:r>
        <w:t>цов"; ГОСТа 12536-67 "Грунты. Методы лабораторного определения зернового (гранулометрического) состава".</w:t>
      </w:r>
    </w:p>
    <w:p w:rsidR="00000000" w:rsidRDefault="00EA7C37">
      <w:pPr>
        <w:ind w:firstLine="284"/>
        <w:jc w:val="both"/>
      </w:pPr>
    </w:p>
    <w:p w:rsidR="00000000" w:rsidRDefault="00EA7C37">
      <w:pPr>
        <w:ind w:firstLine="284"/>
        <w:jc w:val="both"/>
      </w:pPr>
      <w:bookmarkStart w:id="5" w:name="_Toc425581470"/>
      <w:r>
        <w:t>5. ПРОИЗВОДСТВО РАБОТ ПО УСТРОЙСТВУ КОРОТКИХ БУРОНАБИВНЫХ СВАЙ</w:t>
      </w:r>
      <w:bookmarkEnd w:id="5"/>
    </w:p>
    <w:p w:rsidR="00000000" w:rsidRDefault="00EA7C37">
      <w:pPr>
        <w:ind w:firstLine="284"/>
        <w:jc w:val="both"/>
      </w:pPr>
      <w:r>
        <w:t xml:space="preserve">5.1. Производство работ по устройству коротких буронабивных свай осуществляют в соответствии с требованиями глав </w:t>
      </w:r>
      <w:proofErr w:type="spellStart"/>
      <w:r>
        <w:t>СНиПа</w:t>
      </w:r>
      <w:proofErr w:type="spellEnd"/>
      <w:r>
        <w:t xml:space="preserve"> Ш-А.6-62*; </w:t>
      </w:r>
      <w:proofErr w:type="spellStart"/>
      <w:r>
        <w:t>СНиПа</w:t>
      </w:r>
      <w:proofErr w:type="spellEnd"/>
      <w:r>
        <w:t xml:space="preserve"> Ш-Б.6-62, а также требований настоящего раздела.</w:t>
      </w:r>
    </w:p>
    <w:p w:rsidR="00000000" w:rsidRDefault="00EA7C37">
      <w:pPr>
        <w:ind w:firstLine="284"/>
        <w:jc w:val="both"/>
      </w:pPr>
      <w:r>
        <w:t>5.2. После срезки растительного слоя и планировки площадки осуществляют разбивку точек расположения буронабивных свай. Отклонение геометрических осей от проек</w:t>
      </w:r>
      <w:r>
        <w:t xml:space="preserve">тного положения в плане не должно быть более </w:t>
      </w:r>
      <w:r>
        <w:sym w:font="Symbol" w:char="F0B1"/>
      </w:r>
      <w:r>
        <w:t>5 мм.</w:t>
      </w:r>
    </w:p>
    <w:p w:rsidR="00000000" w:rsidRDefault="00EA7C37">
      <w:pPr>
        <w:ind w:firstLine="284"/>
        <w:jc w:val="both"/>
      </w:pPr>
      <w:r>
        <w:t>5.3. Проходку скважин осуществляют бурильными агрегатами, технические характеристики которых приведены в табл. 1 и 1а.</w:t>
      </w:r>
    </w:p>
    <w:p w:rsidR="00000000" w:rsidRDefault="00EA7C37">
      <w:pPr>
        <w:ind w:firstLine="284"/>
        <w:jc w:val="both"/>
      </w:pPr>
      <w:r>
        <w:t>5.4. После бурения скважин остаточный разрыхленный грунт с забоя следует уплотнить или удалить с помощью специального приспособления (приложение 2), которое крепится к штанге бурильного агрегата.</w:t>
      </w:r>
    </w:p>
    <w:p w:rsidR="00000000" w:rsidRDefault="00EA7C37">
      <w:pPr>
        <w:ind w:firstLine="284"/>
        <w:jc w:val="both"/>
      </w:pPr>
      <w:r>
        <w:t>Уплотнение разрыхленного грунта в забое может быть осуществлено бурильным агрегатом за счет развития максимального усилия подачи бура без его вра</w:t>
      </w:r>
      <w:r>
        <w:t>щения или ручными трамбовками.</w:t>
      </w:r>
    </w:p>
    <w:p w:rsidR="00000000" w:rsidRDefault="00EA7C37">
      <w:pPr>
        <w:ind w:firstLine="284"/>
        <w:jc w:val="both"/>
      </w:pPr>
      <w:r>
        <w:t>5.5. Пробуренные скважины перекрывают щитами.</w:t>
      </w:r>
    </w:p>
    <w:p w:rsidR="00000000" w:rsidRDefault="00EA7C37">
      <w:pPr>
        <w:ind w:firstLine="284"/>
        <w:jc w:val="both"/>
      </w:pPr>
      <w:r>
        <w:t>5.6. Разрыв во времени между образованием скважины и их бетонированием не должен превышать  3 суток.</w:t>
      </w:r>
    </w:p>
    <w:p w:rsidR="00000000" w:rsidRDefault="00EA7C37">
      <w:pPr>
        <w:ind w:firstLine="284"/>
        <w:jc w:val="both"/>
      </w:pPr>
      <w:r>
        <w:t>5.7. Укладку бетонной смеси в скважины производят слоями с тщательным вибрированием. При этом толщина уплотняемых слоев не должна превышать 1,25</w:t>
      </w:r>
      <w:r>
        <w:rPr>
          <w:i/>
          <w:lang w:val="en-US"/>
        </w:rPr>
        <w:t>l</w:t>
      </w:r>
      <w:r>
        <w:rPr>
          <w:lang w:val="en-US"/>
        </w:rPr>
        <w:t xml:space="preserve"> (</w:t>
      </w:r>
      <w:r>
        <w:rPr>
          <w:i/>
          <w:lang w:val="en-US"/>
        </w:rPr>
        <w:t>l</w:t>
      </w:r>
      <w:r>
        <w:rPr>
          <w:lang w:val="en-US"/>
        </w:rPr>
        <w:t xml:space="preserve"> -</w:t>
      </w:r>
      <w:r>
        <w:t xml:space="preserve"> длина рабочей части вибратора, м).</w:t>
      </w:r>
    </w:p>
    <w:p w:rsidR="00000000" w:rsidRDefault="00EA7C37">
      <w:pPr>
        <w:ind w:firstLine="284"/>
        <w:jc w:val="both"/>
      </w:pPr>
      <w:r>
        <w:t>5.8. Для удобства производства работ, предупреждения обрушения грунта в области устья скважины укладку бетона, бутобетона осуществляют через инвента</w:t>
      </w:r>
      <w:r>
        <w:t>рную загрузочную воронку (приложение 3).</w:t>
      </w:r>
    </w:p>
    <w:p w:rsidR="00000000" w:rsidRDefault="00EA7C37">
      <w:pPr>
        <w:ind w:firstLine="284"/>
        <w:jc w:val="both"/>
      </w:pPr>
      <w:r>
        <w:t>5.9. Составляющие бутобетонной смеси можно подавать в скважины как совмещенным, так и раздельным способами.</w:t>
      </w:r>
    </w:p>
    <w:p w:rsidR="00000000" w:rsidRDefault="00EA7C37">
      <w:pPr>
        <w:ind w:firstLine="284"/>
        <w:jc w:val="both"/>
      </w:pPr>
      <w:r>
        <w:t>5.10. При совмещенном способе бутобетон подают в скважины одновременно в одной транспортной емкости. В случае контейнер заполняют чередующимися слоями бетонной смеси и камня.</w:t>
      </w:r>
    </w:p>
    <w:p w:rsidR="00000000" w:rsidRDefault="00EA7C37">
      <w:pPr>
        <w:ind w:firstLine="284"/>
        <w:jc w:val="both"/>
      </w:pPr>
      <w:r>
        <w:t>Примечание. Соотношение слоев смеси  камня в контейнере определяют в зависимости от процентного содержания в общем объеме камнебетона.</w:t>
      </w:r>
    </w:p>
    <w:p w:rsidR="00000000" w:rsidRDefault="00EA7C37">
      <w:pPr>
        <w:ind w:firstLine="284"/>
        <w:jc w:val="both"/>
      </w:pPr>
    </w:p>
    <w:p w:rsidR="00000000" w:rsidRDefault="00EA7C37">
      <w:pPr>
        <w:ind w:firstLine="284"/>
        <w:jc w:val="both"/>
      </w:pPr>
    </w:p>
    <w:p w:rsidR="00000000" w:rsidRDefault="00EA7C37">
      <w:pPr>
        <w:ind w:firstLine="284"/>
        <w:jc w:val="both"/>
      </w:pPr>
    </w:p>
    <w:p w:rsidR="00000000" w:rsidRDefault="00EA7C37">
      <w:pPr>
        <w:ind w:firstLine="284"/>
        <w:jc w:val="both"/>
      </w:pPr>
      <w:r>
        <w:t>Таблица 1</w:t>
      </w:r>
    </w:p>
    <w:p w:rsidR="00000000" w:rsidRDefault="00EA7C37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88"/>
        <w:gridCol w:w="680"/>
        <w:gridCol w:w="680"/>
        <w:gridCol w:w="680"/>
        <w:gridCol w:w="681"/>
        <w:gridCol w:w="680"/>
        <w:gridCol w:w="680"/>
        <w:gridCol w:w="6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</w:p>
        </w:tc>
        <w:tc>
          <w:tcPr>
            <w:tcW w:w="47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Бурильные агрегаты с дополнительным об</w:t>
            </w:r>
            <w:r>
              <w:t>орудованием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Пара</w:t>
            </w:r>
            <w:r>
              <w:softHyphen/>
              <w:t>метры</w:t>
            </w:r>
          </w:p>
        </w:tc>
        <w:tc>
          <w:tcPr>
            <w:tcW w:w="2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бурильно-крановые агрегаты на базе автомобилей</w:t>
            </w:r>
          </w:p>
        </w:tc>
        <w:tc>
          <w:tcPr>
            <w:tcW w:w="2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бурильно-крановые агрегаты на базе гусеничных тракторов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БКГМ-63-3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БКМА-1,0\3,5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БМ-302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БМУ-2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БМ-303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БКМГ-1,2/3,5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БКМГ-100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both"/>
            </w:pPr>
            <w:r>
              <w:t>Диаметр бурения, м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0,35-0,8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0,3-1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0,35-0,8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0,2-1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0,35-0,8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0,3-1,2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0,15-2,0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</w:tcBorders>
          </w:tcPr>
          <w:p w:rsidR="00000000" w:rsidRDefault="00EA7C37">
            <w:pPr>
              <w:jc w:val="both"/>
            </w:pPr>
            <w:r>
              <w:t>Глубина бурения, м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680" w:type="dxa"/>
            <w:tcBorders>
              <w:left w:val="nil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3,5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680" w:type="dxa"/>
            <w:tcBorders>
              <w:left w:val="nil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3,5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3,6</w:t>
            </w:r>
            <w:r>
              <w:t>-6</w:t>
            </w:r>
            <w:r>
              <w:rPr>
                <w:lang w:val="en-US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</w:tcBorders>
          </w:tcPr>
          <w:p w:rsidR="00000000" w:rsidRDefault="00EA7C37">
            <w:pPr>
              <w:jc w:val="both"/>
            </w:pPr>
            <w:r>
              <w:t>Шасси.......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ГАЗ-66А</w:t>
            </w:r>
          </w:p>
          <w:p w:rsidR="00000000" w:rsidRDefault="00EA7C37">
            <w:pPr>
              <w:jc w:val="center"/>
            </w:pPr>
            <w:r>
              <w:t>ГАЗ-63А</w:t>
            </w:r>
          </w:p>
        </w:tc>
        <w:tc>
          <w:tcPr>
            <w:tcW w:w="680" w:type="dxa"/>
            <w:tcBorders>
              <w:left w:val="nil"/>
            </w:tcBorders>
          </w:tcPr>
          <w:p w:rsidR="00000000" w:rsidRDefault="00EA7C37">
            <w:pPr>
              <w:jc w:val="center"/>
            </w:pPr>
            <w:r>
              <w:t>ЗИЛ-130</w:t>
            </w:r>
          </w:p>
          <w:p w:rsidR="00000000" w:rsidRDefault="00EA7C37">
            <w:pPr>
              <w:jc w:val="center"/>
            </w:pPr>
            <w:r>
              <w:t>ЗИЛ-154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ГАЗ-66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ГАЗ-63А</w:t>
            </w:r>
          </w:p>
        </w:tc>
        <w:tc>
          <w:tcPr>
            <w:tcW w:w="680" w:type="dxa"/>
            <w:tcBorders>
              <w:left w:val="nil"/>
            </w:tcBorders>
          </w:tcPr>
          <w:p w:rsidR="00000000" w:rsidRDefault="00EA7C37">
            <w:pPr>
              <w:jc w:val="center"/>
            </w:pPr>
            <w:r>
              <w:t>Т-74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С-100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С-100</w:t>
            </w:r>
          </w:p>
          <w:p w:rsidR="00000000" w:rsidRDefault="00EA7C37">
            <w:pPr>
              <w:jc w:val="center"/>
            </w:pPr>
            <w:r>
              <w:t>Д-271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</w:tcBorders>
          </w:tcPr>
          <w:p w:rsidR="00000000" w:rsidRDefault="00EA7C37">
            <w:pPr>
              <w:jc w:val="both"/>
            </w:pPr>
            <w:r>
              <w:t>Число оборотов бу</w:t>
            </w:r>
            <w:r>
              <w:softHyphen/>
              <w:t>ра в минуту.....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95-160</w:t>
            </w:r>
          </w:p>
        </w:tc>
        <w:tc>
          <w:tcPr>
            <w:tcW w:w="680" w:type="dxa"/>
            <w:tcBorders>
              <w:left w:val="nil"/>
            </w:tcBorders>
          </w:tcPr>
          <w:p w:rsidR="00000000" w:rsidRDefault="00EA7C37">
            <w:pPr>
              <w:jc w:val="center"/>
            </w:pPr>
            <w:r>
              <w:t>74-180</w:t>
            </w:r>
          </w:p>
          <w:p w:rsidR="00000000" w:rsidRDefault="00EA7C37">
            <w:pPr>
              <w:jc w:val="center"/>
            </w:pPr>
            <w:r>
              <w:t>72-140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120-208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39</w:t>
            </w:r>
          </w:p>
        </w:tc>
        <w:tc>
          <w:tcPr>
            <w:tcW w:w="680" w:type="dxa"/>
            <w:tcBorders>
              <w:left w:val="nil"/>
            </w:tcBorders>
          </w:tcPr>
          <w:p w:rsidR="00000000" w:rsidRDefault="00EA7C37">
            <w:pPr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40-175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8,5-13,5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</w:tcBorders>
          </w:tcPr>
          <w:p w:rsidR="00000000" w:rsidRDefault="00EA7C37">
            <w:pPr>
              <w:jc w:val="both"/>
            </w:pPr>
            <w:r>
              <w:t>Усилие подачи (опус</w:t>
            </w:r>
            <w:r>
              <w:softHyphen/>
            </w:r>
            <w:r>
              <w:softHyphen/>
              <w:t>кания)</w:t>
            </w:r>
            <w:r>
              <w:t xml:space="preserve"> бура, т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nil"/>
            </w:tcBorders>
          </w:tcPr>
          <w:p w:rsidR="00000000" w:rsidRDefault="00EA7C37">
            <w:pPr>
              <w:jc w:val="center"/>
            </w:pPr>
            <w:r>
              <w:t>1,4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3</w:t>
            </w:r>
          </w:p>
        </w:tc>
        <w:tc>
          <w:tcPr>
            <w:tcW w:w="680" w:type="dxa"/>
            <w:tcBorders>
              <w:left w:val="nil"/>
            </w:tcBorders>
          </w:tcPr>
          <w:p w:rsidR="00000000" w:rsidRDefault="00EA7C37">
            <w:pPr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2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</w:tcBorders>
          </w:tcPr>
          <w:p w:rsidR="00000000" w:rsidRDefault="00EA7C37">
            <w:pPr>
              <w:jc w:val="both"/>
            </w:pPr>
            <w:r>
              <w:t>Мощность двига</w:t>
            </w:r>
            <w:r>
              <w:softHyphen/>
              <w:t>теля, л/с...........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115</w:t>
            </w:r>
          </w:p>
        </w:tc>
        <w:tc>
          <w:tcPr>
            <w:tcW w:w="680" w:type="dxa"/>
            <w:tcBorders>
              <w:left w:val="nil"/>
            </w:tcBorders>
          </w:tcPr>
          <w:p w:rsidR="00000000" w:rsidRDefault="00EA7C37">
            <w:pPr>
              <w:jc w:val="center"/>
            </w:pPr>
            <w:r>
              <w:t>148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115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70</w:t>
            </w:r>
          </w:p>
        </w:tc>
        <w:tc>
          <w:tcPr>
            <w:tcW w:w="680" w:type="dxa"/>
            <w:tcBorders>
              <w:left w:val="nil"/>
            </w:tcBorders>
          </w:tcPr>
          <w:p w:rsidR="00000000" w:rsidRDefault="00EA7C37">
            <w:pPr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</w:tcBorders>
          </w:tcPr>
          <w:p w:rsidR="00000000" w:rsidRDefault="00EA7C37">
            <w:pPr>
              <w:jc w:val="both"/>
            </w:pPr>
            <w:r>
              <w:t>Продолжительность бурения скважин, мин.........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4-9,5</w:t>
            </w:r>
          </w:p>
        </w:tc>
        <w:tc>
          <w:tcPr>
            <w:tcW w:w="680" w:type="dxa"/>
            <w:tcBorders>
              <w:left w:val="nil"/>
            </w:tcBorders>
          </w:tcPr>
          <w:p w:rsidR="00000000" w:rsidRDefault="00EA7C37">
            <w:pPr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1,5-5</w:t>
            </w:r>
          </w:p>
        </w:tc>
        <w:tc>
          <w:tcPr>
            <w:tcW w:w="680" w:type="dxa"/>
            <w:tcBorders>
              <w:left w:val="nil"/>
            </w:tcBorders>
          </w:tcPr>
          <w:p w:rsidR="00000000" w:rsidRDefault="00EA7C37">
            <w:pPr>
              <w:jc w:val="center"/>
            </w:pPr>
            <w:r>
              <w:t>5-15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</w:tcBorders>
          </w:tcPr>
          <w:p w:rsidR="00000000" w:rsidRDefault="00EA7C37">
            <w:pPr>
              <w:jc w:val="both"/>
            </w:pPr>
            <w:r>
              <w:t>Грузоподъемность, т...................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1,2</w:t>
            </w:r>
          </w:p>
        </w:tc>
        <w:tc>
          <w:tcPr>
            <w:tcW w:w="680" w:type="dxa"/>
            <w:tcBorders>
              <w:left w:val="nil"/>
            </w:tcBorders>
          </w:tcPr>
          <w:p w:rsidR="00000000" w:rsidRDefault="00EA7C37">
            <w:pPr>
              <w:jc w:val="center"/>
            </w:pPr>
            <w:r>
              <w:t>1,8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2,5</w:t>
            </w:r>
          </w:p>
        </w:tc>
        <w:tc>
          <w:tcPr>
            <w:tcW w:w="680" w:type="dxa"/>
            <w:tcBorders>
              <w:left w:val="nil"/>
            </w:tcBorders>
          </w:tcPr>
          <w:p w:rsidR="00000000" w:rsidRDefault="00EA7C37">
            <w:pPr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nil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EA7C37">
            <w:pPr>
              <w:jc w:val="both"/>
            </w:pPr>
            <w:r>
              <w:t>Общий вес машины с навеской, т.........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5,3</w:t>
            </w:r>
          </w:p>
        </w:tc>
        <w:tc>
          <w:tcPr>
            <w:tcW w:w="680" w:type="dxa"/>
            <w:tcBorders>
              <w:left w:val="nil"/>
              <w:bottom w:val="single" w:sz="6" w:space="0" w:color="auto"/>
            </w:tcBorders>
          </w:tcPr>
          <w:p w:rsidR="00000000" w:rsidRDefault="00EA7C37">
            <w:pPr>
              <w:jc w:val="center"/>
            </w:pPr>
            <w:r>
              <w:t>6,325</w:t>
            </w:r>
          </w:p>
          <w:p w:rsidR="00000000" w:rsidRDefault="00EA7C37">
            <w:pPr>
              <w:jc w:val="center"/>
            </w:pPr>
            <w:r>
              <w:t>6,57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5,306</w:t>
            </w:r>
          </w:p>
        </w:tc>
        <w:tc>
          <w:tcPr>
            <w:tcW w:w="68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5,60</w:t>
            </w:r>
          </w:p>
        </w:tc>
        <w:tc>
          <w:tcPr>
            <w:tcW w:w="680" w:type="dxa"/>
            <w:tcBorders>
              <w:left w:val="nil"/>
              <w:bottom w:val="single" w:sz="6" w:space="0" w:color="auto"/>
            </w:tcBorders>
          </w:tcPr>
          <w:p w:rsidR="00000000" w:rsidRDefault="00EA7C37">
            <w:pPr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16,90</w:t>
            </w:r>
          </w:p>
        </w:tc>
      </w:tr>
    </w:tbl>
    <w:p w:rsidR="00000000" w:rsidRDefault="00EA7C37">
      <w:pPr>
        <w:ind w:firstLine="284"/>
        <w:jc w:val="both"/>
      </w:pPr>
    </w:p>
    <w:p w:rsidR="00000000" w:rsidRDefault="00EA7C37">
      <w:pPr>
        <w:ind w:firstLine="284"/>
        <w:jc w:val="both"/>
      </w:pPr>
      <w:r>
        <w:t>Таблица 1а</w:t>
      </w:r>
    </w:p>
    <w:p w:rsidR="00000000" w:rsidRDefault="00EA7C37">
      <w:pPr>
        <w:ind w:firstLine="284"/>
        <w:jc w:val="both"/>
      </w:pP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8"/>
        <w:gridCol w:w="567"/>
        <w:gridCol w:w="539"/>
        <w:gridCol w:w="561"/>
        <w:gridCol w:w="589"/>
        <w:gridCol w:w="693"/>
        <w:gridCol w:w="567"/>
        <w:gridCol w:w="567"/>
        <w:gridCol w:w="5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both"/>
            </w:pPr>
          </w:p>
        </w:tc>
        <w:tc>
          <w:tcPr>
            <w:tcW w:w="46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Бурильное агрегаты без дополнительного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both"/>
            </w:pPr>
            <w:r>
              <w:t>Параметры</w:t>
            </w:r>
          </w:p>
        </w:tc>
        <w:tc>
          <w:tcPr>
            <w:tcW w:w="22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бурильные агрегаты на базе автомобилей</w:t>
            </w:r>
          </w:p>
        </w:tc>
        <w:tc>
          <w:tcPr>
            <w:tcW w:w="2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бурильные агрегаты на базе гусеничных тракторов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МРК-1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БМ-157/1,3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БМА-157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БС-4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МРК-2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МРК-4Т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Б-8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БН-8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both"/>
            </w:pPr>
            <w:r>
              <w:t>Диаметр бурения, м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0,65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0,8-1,3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0,15-0,75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0,4-0,65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0,65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0,65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0,4-0,75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0,65-0,75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both"/>
            </w:pPr>
            <w:r>
              <w:t>Глубина бурения, м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3,5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3,5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6,5</w:t>
            </w:r>
          </w:p>
        </w:tc>
        <w:tc>
          <w:tcPr>
            <w:tcW w:w="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3,2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3,5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both"/>
            </w:pPr>
            <w:r>
              <w:t>Шасси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ЗИЛ-157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ЗИЛ-157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ЗИЛ-157</w:t>
            </w:r>
          </w:p>
        </w:tc>
        <w:tc>
          <w:tcPr>
            <w:tcW w:w="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ТДТ-60</w:t>
            </w:r>
          </w:p>
          <w:p w:rsidR="00000000" w:rsidRDefault="00EA7C37">
            <w:pPr>
              <w:jc w:val="center"/>
            </w:pPr>
            <w:r>
              <w:t>ЗИЛ-157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ТДТ-60 ТДТ-75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Т-100М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С-100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С-80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both"/>
            </w:pPr>
            <w:r>
              <w:t>Число оборотов бура в минуту . . .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20-65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41-226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50-104</w:t>
            </w:r>
          </w:p>
        </w:tc>
        <w:tc>
          <w:tcPr>
            <w:tcW w:w="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20-65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29-96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26-78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48,5-153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both"/>
            </w:pPr>
            <w:r>
              <w:t>Усилие подачи (опускания) бура, т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4,4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3,7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-</w:t>
            </w:r>
          </w:p>
          <w:p w:rsidR="00000000" w:rsidRDefault="00EA7C37">
            <w:pPr>
              <w:jc w:val="center"/>
            </w:pPr>
          </w:p>
        </w:tc>
        <w:tc>
          <w:tcPr>
            <w:tcW w:w="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2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4,45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-</w:t>
            </w:r>
          </w:p>
          <w:p w:rsidR="00000000" w:rsidRDefault="00EA7C37">
            <w:pPr>
              <w:jc w:val="center"/>
            </w:pP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both"/>
            </w:pPr>
            <w:r>
              <w:t>Мощность двигателя, л.с. ....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100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100</w:t>
            </w: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-</w:t>
            </w:r>
          </w:p>
        </w:tc>
        <w:tc>
          <w:tcPr>
            <w:tcW w:w="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-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90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both"/>
            </w:pPr>
            <w:r>
              <w:t>Продолжительность бурения скважины, мин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3-4</w:t>
            </w:r>
          </w:p>
        </w:tc>
        <w:tc>
          <w:tcPr>
            <w:tcW w:w="5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-</w:t>
            </w:r>
          </w:p>
          <w:p w:rsidR="00000000" w:rsidRDefault="00EA7C37">
            <w:pPr>
              <w:jc w:val="center"/>
            </w:pPr>
          </w:p>
        </w:tc>
        <w:tc>
          <w:tcPr>
            <w:tcW w:w="5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-</w:t>
            </w:r>
          </w:p>
          <w:p w:rsidR="00000000" w:rsidRDefault="00EA7C37">
            <w:pPr>
              <w:jc w:val="center"/>
            </w:pPr>
          </w:p>
        </w:tc>
        <w:tc>
          <w:tcPr>
            <w:tcW w:w="5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14-15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3-5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12-15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12-15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both"/>
            </w:pPr>
            <w:r>
              <w:t>Общий вес машины с навеской</w:t>
            </w:r>
            <w:r>
              <w:t>, т.......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8,87</w:t>
            </w:r>
          </w:p>
        </w:tc>
        <w:tc>
          <w:tcPr>
            <w:tcW w:w="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-</w:t>
            </w:r>
          </w:p>
        </w:tc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7,60</w:t>
            </w:r>
          </w:p>
        </w:tc>
        <w:tc>
          <w:tcPr>
            <w:tcW w:w="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7,514</w:t>
            </w:r>
          </w:p>
        </w:tc>
        <w:tc>
          <w:tcPr>
            <w:tcW w:w="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14,087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16,30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14,30</w:t>
            </w: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16,90</w:t>
            </w:r>
          </w:p>
        </w:tc>
      </w:tr>
    </w:tbl>
    <w:p w:rsidR="00000000" w:rsidRDefault="00EA7C37">
      <w:pPr>
        <w:ind w:firstLine="284"/>
        <w:jc w:val="both"/>
      </w:pPr>
    </w:p>
    <w:p w:rsidR="00000000" w:rsidRDefault="00EA7C37">
      <w:pPr>
        <w:ind w:firstLine="284"/>
        <w:jc w:val="both"/>
      </w:pPr>
      <w:r>
        <w:t>5.11. При раздельном способе подачи бутобетона в скважину бетонную смесь транспортируют бадьями, а камень рекомендуется подавать в контейнерах, конструкция которых обеспечивает порционную подачу (приложение 4).</w:t>
      </w:r>
    </w:p>
    <w:p w:rsidR="00000000" w:rsidRDefault="00EA7C37">
      <w:pPr>
        <w:ind w:firstLine="284"/>
        <w:jc w:val="both"/>
      </w:pPr>
      <w:r>
        <w:t>5.12. При раздельном способе подачи бутобетона рекомендуется следующая последовательность операций:</w:t>
      </w:r>
    </w:p>
    <w:p w:rsidR="00000000" w:rsidRDefault="00EA7C37">
      <w:pPr>
        <w:ind w:firstLine="284"/>
        <w:jc w:val="both"/>
      </w:pPr>
      <w:r>
        <w:t>- в подготовленную скважину укладывают бетонную смесь толщиной слоя 30 - 35 см;</w:t>
      </w:r>
    </w:p>
    <w:p w:rsidR="00000000" w:rsidRDefault="00EA7C37">
      <w:pPr>
        <w:ind w:firstLine="284"/>
        <w:jc w:val="both"/>
      </w:pPr>
      <w:r>
        <w:t>- на слой бетонной смеси укладывают слой камня толщиной до 25 см;</w:t>
      </w:r>
    </w:p>
    <w:p w:rsidR="00000000" w:rsidRDefault="00EA7C37">
      <w:pPr>
        <w:ind w:firstLine="284"/>
        <w:jc w:val="both"/>
      </w:pPr>
      <w:r>
        <w:t xml:space="preserve">- камень </w:t>
      </w:r>
      <w:proofErr w:type="spellStart"/>
      <w:r>
        <w:t>втапливают</w:t>
      </w:r>
      <w:proofErr w:type="spellEnd"/>
      <w:r>
        <w:t xml:space="preserve"> в бетонную смесь подстилающего слоя.</w:t>
      </w:r>
    </w:p>
    <w:p w:rsidR="00000000" w:rsidRDefault="00EA7C37">
      <w:pPr>
        <w:ind w:firstLine="284"/>
        <w:jc w:val="both"/>
      </w:pPr>
      <w:r>
        <w:t xml:space="preserve">5.13. </w:t>
      </w:r>
      <w:proofErr w:type="spellStart"/>
      <w:r>
        <w:t>Втапливание</w:t>
      </w:r>
      <w:proofErr w:type="spellEnd"/>
      <w:r>
        <w:t xml:space="preserve"> камня в бетонную смесь производят в совмещенном способе поверхностным вибратором с удельным статическим давлением не менее 80 г/см</w:t>
      </w:r>
      <w:r>
        <w:rPr>
          <w:vertAlign w:val="superscript"/>
        </w:rPr>
        <w:t>2</w:t>
      </w:r>
      <w:r>
        <w:t xml:space="preserve">, в раздельном - глубинным вибратором, оснащенным </w:t>
      </w:r>
      <w:proofErr w:type="spellStart"/>
      <w:r>
        <w:t>втапливающими</w:t>
      </w:r>
      <w:proofErr w:type="spellEnd"/>
      <w:r>
        <w:t xml:space="preserve">  козырьками.</w:t>
      </w:r>
    </w:p>
    <w:p w:rsidR="00000000" w:rsidRDefault="00EA7C37">
      <w:pPr>
        <w:ind w:firstLine="284"/>
        <w:jc w:val="both"/>
      </w:pPr>
      <w:r>
        <w:t>5.14. При устройстве бутобетонных свай часть скважины длиной 0,5 м от устья рекомендуется заполнять бетоном.</w:t>
      </w:r>
    </w:p>
    <w:p w:rsidR="00000000" w:rsidRDefault="00EA7C37">
      <w:pPr>
        <w:ind w:firstLine="284"/>
        <w:jc w:val="both"/>
      </w:pPr>
      <w:r>
        <w:t>5.15. Камень должен быть полностью погружен в бетонную смесь.</w:t>
      </w:r>
    </w:p>
    <w:p w:rsidR="00000000" w:rsidRDefault="00EA7C37">
      <w:pPr>
        <w:ind w:firstLine="284"/>
        <w:jc w:val="both"/>
      </w:pPr>
      <w:r>
        <w:t xml:space="preserve">5.16. Перерывы между кладкой подстилающего слоя бетонной </w:t>
      </w:r>
      <w:r>
        <w:t xml:space="preserve">смеси, слоя камня и </w:t>
      </w:r>
      <w:proofErr w:type="spellStart"/>
      <w:r>
        <w:t>втапливанием</w:t>
      </w:r>
      <w:proofErr w:type="spellEnd"/>
      <w:r>
        <w:t xml:space="preserve"> его не должны превышать 10 мин.</w:t>
      </w:r>
    </w:p>
    <w:p w:rsidR="00000000" w:rsidRDefault="00EA7C37">
      <w:pPr>
        <w:ind w:firstLine="284"/>
        <w:jc w:val="both"/>
      </w:pPr>
      <w:r>
        <w:t xml:space="preserve">Примечание. После длительного перерыва (неисправность оборудования, временное отключение электроэнергии и т.п.) </w:t>
      </w:r>
      <w:proofErr w:type="spellStart"/>
      <w:r>
        <w:t>невтопленный</w:t>
      </w:r>
      <w:proofErr w:type="spellEnd"/>
      <w:r>
        <w:t xml:space="preserve"> камень следует перекрыть слоем бетона с </w:t>
      </w:r>
      <w:proofErr w:type="spellStart"/>
      <w:r>
        <w:t>виброуплотнением</w:t>
      </w:r>
      <w:proofErr w:type="spellEnd"/>
      <w:r>
        <w:t xml:space="preserve"> последнего. Дальнейшие операции производят в соответствии п. 5.12.</w:t>
      </w:r>
    </w:p>
    <w:p w:rsidR="00000000" w:rsidRDefault="00EA7C37">
      <w:pPr>
        <w:ind w:firstLine="284"/>
        <w:jc w:val="both"/>
      </w:pPr>
      <w:r>
        <w:t>5.17. Уход за бетоном и бутобетоном необходимо осуществлять с соблюдением следующих правил:</w:t>
      </w:r>
    </w:p>
    <w:p w:rsidR="00000000" w:rsidRDefault="00EA7C37">
      <w:pPr>
        <w:ind w:firstLine="284"/>
        <w:jc w:val="both"/>
      </w:pPr>
      <w:r>
        <w:t>а) открытые поверхности бетона, бутобетона должны быть укрыты опилками, грунтом и другими влагостойкими ма</w:t>
      </w:r>
      <w:r>
        <w:t>териалами;</w:t>
      </w:r>
    </w:p>
    <w:p w:rsidR="00000000" w:rsidRDefault="00EA7C37">
      <w:pPr>
        <w:ind w:firstLine="284"/>
        <w:jc w:val="both"/>
      </w:pPr>
      <w:r>
        <w:t>б) при температуре наружного воздуха +15</w:t>
      </w:r>
      <w:r>
        <w:rPr>
          <w:lang w:val="en-US"/>
        </w:rPr>
        <w:sym w:font="Symbol" w:char="F0B0"/>
      </w:r>
      <w:r>
        <w:rPr>
          <w:lang w:val="en-US"/>
        </w:rPr>
        <w:t xml:space="preserve">C </w:t>
      </w:r>
      <w:r>
        <w:t>и выше открытые поверхности необходимо увлажнять.</w:t>
      </w:r>
    </w:p>
    <w:p w:rsidR="00000000" w:rsidRDefault="00EA7C37">
      <w:pPr>
        <w:ind w:firstLine="284"/>
        <w:jc w:val="both"/>
      </w:pPr>
    </w:p>
    <w:p w:rsidR="00000000" w:rsidRDefault="00EA7C37">
      <w:pPr>
        <w:ind w:firstLine="284"/>
        <w:jc w:val="both"/>
      </w:pPr>
      <w:bookmarkStart w:id="6" w:name="_Toc425581471"/>
      <w:r>
        <w:t>6. ПРОИЗВОДСТВО РАБОТ В ЗИМНИХ УСЛОВИЯХ</w:t>
      </w:r>
      <w:bookmarkEnd w:id="6"/>
    </w:p>
    <w:p w:rsidR="00000000" w:rsidRDefault="00EA7C37">
      <w:pPr>
        <w:ind w:firstLine="284"/>
        <w:jc w:val="both"/>
      </w:pPr>
      <w:r>
        <w:t>6.1. Подготовку грунта, подлежащего разработке в зимних условиях, производят следующими способами:</w:t>
      </w:r>
    </w:p>
    <w:p w:rsidR="00000000" w:rsidRDefault="00EA7C37">
      <w:pPr>
        <w:ind w:firstLine="284"/>
        <w:jc w:val="both"/>
      </w:pPr>
      <w:r>
        <w:t>а) предохранение от промерзания - обработкой грунта хлористым натрием (поваренной солью) или хлористым кальцием, а также сульфитно-спиртовой бардой; количество добавок на 1 м</w:t>
      </w:r>
      <w:r>
        <w:rPr>
          <w:vertAlign w:val="superscript"/>
        </w:rPr>
        <w:t>3</w:t>
      </w:r>
      <w:r>
        <w:t xml:space="preserve"> грунта, подлежащего разработке, составляет: хлористого натрия 1 кг, хлористого кальция 0,5 к</w:t>
      </w:r>
      <w:r>
        <w:t>г, сульфитно-спиртовой барды 2,5 л;</w:t>
      </w:r>
    </w:p>
    <w:p w:rsidR="00000000" w:rsidRDefault="00EA7C37">
      <w:pPr>
        <w:ind w:firstLine="284"/>
        <w:jc w:val="both"/>
      </w:pPr>
      <w:r>
        <w:t>б) предварительное вспахивание грунта (плугами и рыхлителями) с последующим боронованием на глубину 10 - 15 см.</w:t>
      </w:r>
    </w:p>
    <w:p w:rsidR="00000000" w:rsidRDefault="00EA7C37">
      <w:pPr>
        <w:ind w:firstLine="284"/>
        <w:jc w:val="both"/>
      </w:pPr>
      <w:r>
        <w:t>В этом случае необходимо обеспечить естественный сток атмосферных вод с поверхности утепляемого участка.</w:t>
      </w:r>
    </w:p>
    <w:p w:rsidR="00000000" w:rsidRDefault="00EA7C37">
      <w:pPr>
        <w:ind w:firstLine="284"/>
        <w:jc w:val="both"/>
      </w:pPr>
      <w:r>
        <w:t>6.2. Готовые скважины перекрывают утепленными матами или щитами.</w:t>
      </w:r>
    </w:p>
    <w:p w:rsidR="00000000" w:rsidRDefault="00EA7C37">
      <w:pPr>
        <w:ind w:firstLine="284"/>
        <w:jc w:val="both"/>
      </w:pPr>
      <w:r>
        <w:t>6.3. При образовании  на стенках скважин наледи или попадания снега производят очистку их и прогрев непосредственно перед бетонированием.</w:t>
      </w:r>
    </w:p>
    <w:p w:rsidR="00000000" w:rsidRDefault="00EA7C37">
      <w:pPr>
        <w:ind w:firstLine="284"/>
        <w:jc w:val="both"/>
      </w:pPr>
      <w:r>
        <w:t>6.4. Перед установкой в скважины арматурный каркас необх</w:t>
      </w:r>
      <w:r>
        <w:t>одимо прогреть до положительной температуры.</w:t>
      </w:r>
    </w:p>
    <w:p w:rsidR="00000000" w:rsidRDefault="00EA7C37">
      <w:pPr>
        <w:ind w:firstLine="284"/>
        <w:jc w:val="both"/>
      </w:pPr>
      <w:r>
        <w:t>6.5. В процессе производства работ загрузочную воронку периодически очищают от остатков бетонной смеси.</w:t>
      </w:r>
    </w:p>
    <w:p w:rsidR="00000000" w:rsidRDefault="00EA7C37">
      <w:pPr>
        <w:ind w:firstLine="284"/>
        <w:jc w:val="both"/>
      </w:pPr>
      <w:r>
        <w:t>6.6. Транспортирование бетонной, бутобетонной смеси в зимних условиях должно производиться с соблюдением условий, замедляющих процесс остывания смеси в пути и перегрузках.</w:t>
      </w:r>
    </w:p>
    <w:p w:rsidR="00000000" w:rsidRDefault="00EA7C37">
      <w:pPr>
        <w:ind w:firstLine="284"/>
        <w:jc w:val="both"/>
      </w:pPr>
      <w:r>
        <w:t xml:space="preserve">6.7. Температура бетонной, бутобетонной смеси в период укладки ее в скважины должна быть не ниже +10 </w:t>
      </w:r>
      <w:r>
        <w:rPr>
          <w:lang w:val="en-US"/>
        </w:rPr>
        <w:sym w:font="Symbol" w:char="F0B0"/>
      </w:r>
      <w:r>
        <w:rPr>
          <w:lang w:val="en-US"/>
        </w:rPr>
        <w:t>C</w:t>
      </w:r>
      <w:r>
        <w:t xml:space="preserve"> при температуре наружного воздуха до -15 </w:t>
      </w:r>
      <w:r>
        <w:rPr>
          <w:lang w:val="en-US"/>
        </w:rPr>
        <w:sym w:font="Symbol" w:char="F0B0"/>
      </w:r>
      <w:r>
        <w:rPr>
          <w:lang w:val="en-US"/>
        </w:rPr>
        <w:t xml:space="preserve">C </w:t>
      </w:r>
      <w:r>
        <w:t xml:space="preserve">и +15 </w:t>
      </w:r>
      <w:r>
        <w:rPr>
          <w:lang w:val="en-US"/>
        </w:rPr>
        <w:sym w:font="Symbol" w:char="F0B0"/>
      </w:r>
      <w:r>
        <w:rPr>
          <w:lang w:val="en-US"/>
        </w:rPr>
        <w:t>C</w:t>
      </w:r>
      <w:r>
        <w:t xml:space="preserve"> при температуре наружного воздуха </w:t>
      </w:r>
      <w:r>
        <w:t xml:space="preserve">ниже -15 </w:t>
      </w:r>
      <w:r>
        <w:rPr>
          <w:lang w:val="en-US"/>
        </w:rPr>
        <w:sym w:font="Symbol" w:char="F0B0"/>
      </w:r>
      <w:r>
        <w:rPr>
          <w:lang w:val="en-US"/>
        </w:rPr>
        <w:t>C.</w:t>
      </w:r>
    </w:p>
    <w:p w:rsidR="00000000" w:rsidRDefault="00EA7C37">
      <w:pPr>
        <w:ind w:firstLine="284"/>
        <w:jc w:val="both"/>
      </w:pPr>
      <w:r>
        <w:t>6.8. Для подогрева камня могут быть использованы вода или воздух, пар или дымовые газы. Выбор способа подогрева производят с учетом конкретных местных условий, объемов работ и стоимости.</w:t>
      </w:r>
    </w:p>
    <w:p w:rsidR="00000000" w:rsidRDefault="00EA7C37">
      <w:pPr>
        <w:ind w:firstLine="284"/>
        <w:jc w:val="both"/>
      </w:pPr>
      <w:r>
        <w:t xml:space="preserve">6.9. Допускается применять в зимних условиях холодные бетонные и бутобетонные смеси (смеси с повышенными добавками хлористых солей) для устройства неармированных </w:t>
      </w:r>
      <w:proofErr w:type="spellStart"/>
      <w:r>
        <w:t>бутонабивных</w:t>
      </w:r>
      <w:proofErr w:type="spellEnd"/>
      <w:r>
        <w:t xml:space="preserve"> свай при соблюдении указаний п. 6.10 и 6.11.</w:t>
      </w:r>
    </w:p>
    <w:p w:rsidR="00000000" w:rsidRDefault="00EA7C37">
      <w:pPr>
        <w:ind w:firstLine="284"/>
        <w:jc w:val="both"/>
        <w:rPr>
          <w:lang w:val="en-US"/>
        </w:rPr>
      </w:pPr>
      <w:r>
        <w:t>6.10. Применение холодных бетонов не допускается при расположении свай в зоне переменного ур</w:t>
      </w:r>
      <w:r>
        <w:t xml:space="preserve">овня грунтовых вод; при соприкосновении свай с агрессивными грунтовыми водами, содержащими примеси кислот, щелочей и сульфатов; для свай с выпусками арматуры без специальных мер; в условиях твердения бетона, бутобетона, при которых температура их на протяжении первых 15 суток твердения не будет ниже -15 </w:t>
      </w:r>
      <w:r>
        <w:rPr>
          <w:lang w:val="en-US"/>
        </w:rPr>
        <w:sym w:font="Symbol" w:char="F0B0"/>
      </w:r>
      <w:r>
        <w:rPr>
          <w:lang w:val="en-US"/>
        </w:rPr>
        <w:t>C.</w:t>
      </w:r>
    </w:p>
    <w:p w:rsidR="00000000" w:rsidRDefault="00EA7C37">
      <w:pPr>
        <w:ind w:firstLine="284"/>
        <w:jc w:val="both"/>
      </w:pPr>
      <w:r>
        <w:t>6.11. Применение холодных бетонов и бутобетонов допускается с соблюдением следующих требований:</w:t>
      </w:r>
    </w:p>
    <w:p w:rsidR="00000000" w:rsidRDefault="00EA7C37">
      <w:pPr>
        <w:ind w:firstLine="284"/>
        <w:jc w:val="both"/>
      </w:pPr>
      <w:r>
        <w:t xml:space="preserve">а) общее количество вводимых хлористых солей в бетонную, бутобетонную смесь не должно превышать (считая на </w:t>
      </w:r>
      <w:r>
        <w:t xml:space="preserve">безводные соли) 7% от веса цемента или 15% от веса воды </w:t>
      </w:r>
      <w:proofErr w:type="spellStart"/>
      <w:r>
        <w:t>затворения</w:t>
      </w:r>
      <w:proofErr w:type="spellEnd"/>
      <w:r>
        <w:t>. При этом рекомендуются концентрации хлористых солей в зависимости от температуры твердения бетона, приведенные в табл. 2.</w:t>
      </w:r>
    </w:p>
    <w:p w:rsidR="00000000" w:rsidRDefault="00EA7C37">
      <w:pPr>
        <w:ind w:firstLine="284"/>
        <w:jc w:val="both"/>
      </w:pPr>
      <w:r>
        <w:t xml:space="preserve">б) допускается применение хлористых солей с </w:t>
      </w:r>
      <w:proofErr w:type="spellStart"/>
      <w:r>
        <w:t>пластфицирующими</w:t>
      </w:r>
      <w:proofErr w:type="spellEnd"/>
      <w:r>
        <w:t xml:space="preserve"> добавками в соответствии с указаниями строительной лаборатории;</w:t>
      </w:r>
    </w:p>
    <w:p w:rsidR="00000000" w:rsidRDefault="00EA7C37">
      <w:pPr>
        <w:ind w:firstLine="284"/>
        <w:jc w:val="both"/>
      </w:pPr>
      <w:r>
        <w:t>в) бетонная, бутобетонная смесь в период укладки в скважины не должна содержать частиц льда, снега и смерзшихся комьев исходного материала;</w:t>
      </w:r>
    </w:p>
    <w:p w:rsidR="00000000" w:rsidRDefault="00EA7C37">
      <w:pPr>
        <w:ind w:firstLine="284"/>
        <w:jc w:val="both"/>
      </w:pPr>
      <w:r>
        <w:t>г) при раздельном способе укладки бутобетона в скважины к</w:t>
      </w:r>
      <w:r>
        <w:t xml:space="preserve">амень должен быть очищен от снега и льда. Температура его должна быть не ниже -5 </w:t>
      </w:r>
      <w:r>
        <w:rPr>
          <w:lang w:val="en-US"/>
        </w:rPr>
        <w:sym w:font="Symbol" w:char="F0B0"/>
      </w:r>
      <w:r>
        <w:rPr>
          <w:lang w:val="en-US"/>
        </w:rPr>
        <w:t>C</w:t>
      </w:r>
      <w:r>
        <w:t>;</w:t>
      </w:r>
    </w:p>
    <w:p w:rsidR="00000000" w:rsidRDefault="00EA7C37">
      <w:pPr>
        <w:ind w:firstLine="284"/>
        <w:jc w:val="both"/>
      </w:pPr>
      <w:proofErr w:type="spellStart"/>
      <w:r>
        <w:t>д</w:t>
      </w:r>
      <w:proofErr w:type="spellEnd"/>
      <w:r>
        <w:t xml:space="preserve">) предельно допустимая длительность транспортирования и сроки укладки бетонной и бутобетонной смеси должны быть установлены опытным путем с учетом сроков начала </w:t>
      </w:r>
      <w:proofErr w:type="spellStart"/>
      <w:r>
        <w:t>загустения</w:t>
      </w:r>
      <w:proofErr w:type="spellEnd"/>
      <w:r>
        <w:t xml:space="preserve"> и потери подвижности смеси.</w:t>
      </w:r>
    </w:p>
    <w:p w:rsidR="00000000" w:rsidRDefault="00EA7C37">
      <w:pPr>
        <w:ind w:firstLine="284"/>
        <w:jc w:val="both"/>
      </w:pPr>
    </w:p>
    <w:p w:rsidR="00000000" w:rsidRDefault="00EA7C37">
      <w:pPr>
        <w:ind w:firstLine="284"/>
        <w:jc w:val="both"/>
      </w:pPr>
      <w:r>
        <w:t>Таблица 2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1"/>
        <w:gridCol w:w="2151"/>
        <w:gridCol w:w="21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51" w:type="dxa"/>
            <w:tcBorders>
              <w:bottom w:val="nil"/>
            </w:tcBorders>
          </w:tcPr>
          <w:p w:rsidR="00000000" w:rsidRDefault="00EA7C37">
            <w:pPr>
              <w:jc w:val="both"/>
            </w:pPr>
            <w:r>
              <w:t>Температура твердеющего бетона, град.</w:t>
            </w:r>
          </w:p>
        </w:tc>
        <w:tc>
          <w:tcPr>
            <w:tcW w:w="4302" w:type="dxa"/>
            <w:gridSpan w:val="2"/>
          </w:tcPr>
          <w:p w:rsidR="00000000" w:rsidRDefault="00EA7C37">
            <w:pPr>
              <w:jc w:val="both"/>
            </w:pPr>
            <w:r>
              <w:t xml:space="preserve">Концентрация солей в процентах безводного вещества солей от веса воды </w:t>
            </w:r>
            <w:proofErr w:type="spellStart"/>
            <w:r>
              <w:t>затворения</w:t>
            </w:r>
            <w:proofErr w:type="spellEnd"/>
            <w:r>
              <w:t xml:space="preserve"> (включая влагу в заполнителях)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1" w:type="dxa"/>
            <w:tcBorders>
              <w:top w:val="nil"/>
            </w:tcBorders>
          </w:tcPr>
          <w:p w:rsidR="00000000" w:rsidRDefault="00EA7C37">
            <w:pPr>
              <w:jc w:val="both"/>
            </w:pPr>
          </w:p>
        </w:tc>
        <w:tc>
          <w:tcPr>
            <w:tcW w:w="2151" w:type="dxa"/>
          </w:tcPr>
          <w:p w:rsidR="00000000" w:rsidRDefault="00EA7C37">
            <w:pPr>
              <w:jc w:val="both"/>
            </w:pPr>
            <w:r>
              <w:t>хлористый натрий</w:t>
            </w:r>
          </w:p>
        </w:tc>
        <w:tc>
          <w:tcPr>
            <w:tcW w:w="2151" w:type="dxa"/>
          </w:tcPr>
          <w:p w:rsidR="00000000" w:rsidRDefault="00EA7C37">
            <w:pPr>
              <w:jc w:val="both"/>
            </w:pPr>
            <w:r>
              <w:t>хлористый кальций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1" w:type="dxa"/>
          </w:tcPr>
          <w:p w:rsidR="00000000" w:rsidRDefault="00EA7C37">
            <w:pPr>
              <w:jc w:val="both"/>
            </w:pPr>
            <w:r>
              <w:t>До -5</w:t>
            </w:r>
          </w:p>
        </w:tc>
        <w:tc>
          <w:tcPr>
            <w:tcW w:w="2151" w:type="dxa"/>
          </w:tcPr>
          <w:p w:rsidR="00000000" w:rsidRDefault="00EA7C37">
            <w:pPr>
              <w:jc w:val="both"/>
            </w:pPr>
            <w:r>
              <w:t>5</w:t>
            </w:r>
          </w:p>
        </w:tc>
        <w:tc>
          <w:tcPr>
            <w:tcW w:w="2151" w:type="dxa"/>
          </w:tcPr>
          <w:p w:rsidR="00000000" w:rsidRDefault="00EA7C37">
            <w:pPr>
              <w:jc w:val="both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1" w:type="dxa"/>
          </w:tcPr>
          <w:p w:rsidR="00000000" w:rsidRDefault="00EA7C37">
            <w:pPr>
              <w:jc w:val="both"/>
            </w:pPr>
            <w:r>
              <w:t>От -5 до -10</w:t>
            </w:r>
          </w:p>
        </w:tc>
        <w:tc>
          <w:tcPr>
            <w:tcW w:w="2151" w:type="dxa"/>
          </w:tcPr>
          <w:p w:rsidR="00000000" w:rsidRDefault="00EA7C37">
            <w:pPr>
              <w:jc w:val="both"/>
            </w:pPr>
            <w:r>
              <w:t>-</w:t>
            </w:r>
          </w:p>
        </w:tc>
        <w:tc>
          <w:tcPr>
            <w:tcW w:w="2151" w:type="dxa"/>
          </w:tcPr>
          <w:p w:rsidR="00000000" w:rsidRDefault="00EA7C37">
            <w:pPr>
              <w:jc w:val="both"/>
            </w:pPr>
            <w:r>
              <w:t>3</w:t>
            </w:r>
            <w:r>
              <w:t xml:space="preserve"> + 7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1" w:type="dxa"/>
          </w:tcPr>
          <w:p w:rsidR="00000000" w:rsidRDefault="00EA7C37">
            <w:pPr>
              <w:jc w:val="both"/>
            </w:pPr>
            <w:r>
              <w:t>От -10 до -15</w:t>
            </w:r>
          </w:p>
        </w:tc>
        <w:tc>
          <w:tcPr>
            <w:tcW w:w="2151" w:type="dxa"/>
          </w:tcPr>
          <w:p w:rsidR="00000000" w:rsidRDefault="00EA7C37">
            <w:pPr>
              <w:jc w:val="both"/>
            </w:pPr>
            <w:r>
              <w:t>-</w:t>
            </w:r>
          </w:p>
        </w:tc>
        <w:tc>
          <w:tcPr>
            <w:tcW w:w="2151" w:type="dxa"/>
          </w:tcPr>
          <w:p w:rsidR="00000000" w:rsidRDefault="00EA7C37">
            <w:pPr>
              <w:jc w:val="both"/>
            </w:pPr>
            <w:r>
              <w:t>9 + 6</w:t>
            </w:r>
          </w:p>
        </w:tc>
      </w:tr>
    </w:tbl>
    <w:p w:rsidR="00000000" w:rsidRDefault="00EA7C37">
      <w:pPr>
        <w:ind w:firstLine="284"/>
        <w:jc w:val="both"/>
      </w:pPr>
    </w:p>
    <w:p w:rsidR="00000000" w:rsidRDefault="00EA7C37">
      <w:pPr>
        <w:ind w:firstLine="284"/>
        <w:jc w:val="both"/>
      </w:pPr>
      <w:bookmarkStart w:id="7" w:name="_Toc425581472"/>
      <w:r>
        <w:t>7. КОНТРОЛЬ КАЧЕСТВА И ПРИЕМКА РАБОТ</w:t>
      </w:r>
      <w:bookmarkEnd w:id="7"/>
    </w:p>
    <w:p w:rsidR="00000000" w:rsidRDefault="00EA7C37">
      <w:pPr>
        <w:ind w:firstLine="284"/>
        <w:jc w:val="both"/>
      </w:pPr>
      <w:r>
        <w:t>7.1. Контроль качества работ должен осуществляться инженерно- техническим персоналом по следующим видам работ: бурению скважин; установке арматурного каркаса; бетонированию ствола; устройству монолитного железобетонного ростверка и его сопряжению со сваей; устройству сборного железобетонного ростверка, сопряжению его элементов между собой и сваями.</w:t>
      </w:r>
    </w:p>
    <w:p w:rsidR="00000000" w:rsidRDefault="00EA7C37">
      <w:pPr>
        <w:ind w:firstLine="284"/>
        <w:jc w:val="both"/>
      </w:pPr>
      <w:r>
        <w:t xml:space="preserve">7.2. Работы по бурению скважин разрешается выполнять после сдачи по акту исполнительной схемы </w:t>
      </w:r>
      <w:r>
        <w:t>по геодезической разбивке пунктов расположения свай.</w:t>
      </w:r>
    </w:p>
    <w:p w:rsidR="00000000" w:rsidRDefault="00EA7C37">
      <w:pPr>
        <w:ind w:firstLine="284"/>
        <w:jc w:val="both"/>
      </w:pPr>
      <w:r>
        <w:t>7.3. В процессе устройства скважин необходимо проверять соответствие фактической и проектной глубин, их диаметры, а также отклонение осей скважин от вертикали.</w:t>
      </w:r>
    </w:p>
    <w:p w:rsidR="00000000" w:rsidRDefault="00EA7C37">
      <w:pPr>
        <w:ind w:firstLine="284"/>
        <w:jc w:val="both"/>
      </w:pPr>
      <w:r>
        <w:t>Отклонение устья скважин от проектного положения в плане не должно превышать 30 мм при диаметре скважин 350 - 600 мм; 50 мм - при диаметре скважин 700 - 800 мм.</w:t>
      </w:r>
    </w:p>
    <w:p w:rsidR="00000000" w:rsidRDefault="00EA7C37">
      <w:pPr>
        <w:ind w:firstLine="284"/>
        <w:jc w:val="both"/>
      </w:pPr>
      <w:r>
        <w:t>Отклонение оси скважины от вертикали не должно превышать 10 мм на 1 м длины. Отклонение верха свай от проектного положения не должно превы</w:t>
      </w:r>
      <w:r>
        <w:t xml:space="preserve">шать </w:t>
      </w:r>
      <w:r>
        <w:sym w:font="Symbol" w:char="F0B1"/>
      </w:r>
      <w:r>
        <w:t>20 мм.</w:t>
      </w:r>
    </w:p>
    <w:p w:rsidR="00000000" w:rsidRDefault="00EA7C37">
      <w:pPr>
        <w:ind w:firstLine="284"/>
        <w:jc w:val="both"/>
      </w:pPr>
      <w:r>
        <w:t>7.4. Контроль качества укладки бетона и бутобетона осуществляется путем постоянной проверки выполнения настоящих "Временных указаний", а также отбора образцов бетонной смеси с последующим испытанием ее.</w:t>
      </w:r>
    </w:p>
    <w:p w:rsidR="00000000" w:rsidRDefault="00EA7C37">
      <w:pPr>
        <w:ind w:firstLine="284"/>
        <w:jc w:val="both"/>
      </w:pPr>
      <w:r>
        <w:t>7.5. Контроль качества укладки бетона и бутобетона в зимних условиях должен осуществляться с соблюдением правил п. 7.-6.13. настоящих Указаний и дополнительно путем наблюдений за температурой смеси в период ее укладки, изучения температурного режима твердения, проверки прочности дополнительных к</w:t>
      </w:r>
      <w:r>
        <w:t>онтрольных образцов при сжатии.</w:t>
      </w:r>
    </w:p>
    <w:p w:rsidR="00000000" w:rsidRDefault="00EA7C37">
      <w:pPr>
        <w:ind w:firstLine="284"/>
        <w:jc w:val="both"/>
      </w:pPr>
      <w:r>
        <w:t xml:space="preserve">7.6. Наблюдения за температурой, режимом твердения и проверку прочности контрольных образцов производят в соответствии с требованиями главы </w:t>
      </w:r>
      <w:proofErr w:type="spellStart"/>
      <w:r>
        <w:t>СНиПа</w:t>
      </w:r>
      <w:proofErr w:type="spellEnd"/>
      <w:r>
        <w:t xml:space="preserve"> Ш-В.1-62* "Бетонные и железобетонные конструкции монолитные. Общие правила производства и приемки работ".</w:t>
      </w:r>
    </w:p>
    <w:p w:rsidR="00000000" w:rsidRDefault="00EA7C37">
      <w:pPr>
        <w:ind w:firstLine="284"/>
        <w:jc w:val="both"/>
      </w:pPr>
      <w:r>
        <w:t>7.7. Устройство сборного ростверка допускается лишь после достижения материалом свай прочности не менее 15 кг/см</w:t>
      </w:r>
      <w:r>
        <w:rPr>
          <w:vertAlign w:val="superscript"/>
        </w:rPr>
        <w:t>2</w:t>
      </w:r>
      <w:r>
        <w:t xml:space="preserve">. Сроки достижения указанной прочности устанавливают в соответствии с данными строительной лаборатории. Устройство </w:t>
      </w:r>
      <w:r>
        <w:t>монолитного ростверка допускается независимо от прочности бетона.</w:t>
      </w:r>
    </w:p>
    <w:p w:rsidR="00000000" w:rsidRDefault="00EA7C37">
      <w:pPr>
        <w:ind w:firstLine="284"/>
        <w:jc w:val="both"/>
      </w:pPr>
      <w:r>
        <w:t>7.8. Перед началом работ по устройству ростверка составляют акт на выполнение работы по устройству свайных фундаментов с исполнительным планом, в котором должны быть указаны отклонения свай от проектного положения в плане и по высоте.</w:t>
      </w:r>
    </w:p>
    <w:p w:rsidR="00000000" w:rsidRDefault="00EA7C37">
      <w:pPr>
        <w:ind w:firstLine="284"/>
        <w:jc w:val="both"/>
      </w:pPr>
      <w:r>
        <w:t>7.9. Приемку ростверка оформляют актом. Для монолитного ростверка по акту сдают также работы по изготовлению и монтажу арматурных каркасов. Исполнитель предъявляет фактические данные о прочности бетона, установл</w:t>
      </w:r>
      <w:r>
        <w:t>енной по испытаниям контрольных образцов.</w:t>
      </w:r>
    </w:p>
    <w:p w:rsidR="00000000" w:rsidRDefault="00EA7C37">
      <w:pPr>
        <w:ind w:firstLine="284"/>
        <w:jc w:val="both"/>
      </w:pPr>
      <w:r>
        <w:t xml:space="preserve">При сдаче сборного бетонного ростверка представляют акт приемки стыков, </w:t>
      </w:r>
      <w:proofErr w:type="spellStart"/>
      <w:r>
        <w:t>сопряжений</w:t>
      </w:r>
      <w:proofErr w:type="spellEnd"/>
      <w:r>
        <w:t xml:space="preserve"> и заводские паспорта изделий.</w:t>
      </w:r>
    </w:p>
    <w:p w:rsidR="00000000" w:rsidRDefault="00EA7C37">
      <w:pPr>
        <w:ind w:firstLine="284"/>
        <w:jc w:val="both"/>
      </w:pPr>
      <w:r>
        <w:t>Примечание. Работы по возведению стен могут быть начаты после достижения бетоном не менее 70% проектной прочности на сжатие.</w:t>
      </w:r>
    </w:p>
    <w:p w:rsidR="00000000" w:rsidRDefault="00EA7C37">
      <w:pPr>
        <w:ind w:firstLine="284"/>
        <w:jc w:val="both"/>
      </w:pPr>
      <w:r>
        <w:t>7.10. Исполнитель предъявляет журнал производства работ и результаты статических испытаний свай (если они производились).</w:t>
      </w:r>
    </w:p>
    <w:p w:rsidR="00000000" w:rsidRDefault="00EA7C37">
      <w:pPr>
        <w:ind w:firstLine="284"/>
        <w:jc w:val="both"/>
      </w:pPr>
    </w:p>
    <w:p w:rsidR="00000000" w:rsidRDefault="00EA7C37">
      <w:pPr>
        <w:ind w:firstLine="284"/>
        <w:jc w:val="both"/>
      </w:pPr>
      <w:bookmarkStart w:id="8" w:name="_Toc425581473"/>
      <w:r>
        <w:t>8. ОСНОВНЫЕ ПРАВИЛА ТЕХНИКИ БЕЗОПАСНОСТИ ПРИ БУРЕНИИ И УКЛАДКЕ БЕТОНА И БУТОБЕТОНА</w:t>
      </w:r>
      <w:bookmarkEnd w:id="8"/>
    </w:p>
    <w:p w:rsidR="00000000" w:rsidRDefault="00EA7C37">
      <w:pPr>
        <w:ind w:firstLine="284"/>
        <w:jc w:val="both"/>
      </w:pPr>
      <w:r>
        <w:t>8.1. Бурение скважин, тран</w:t>
      </w:r>
      <w:r>
        <w:t xml:space="preserve">спортировка и укладка бетонной и бутобетонной смеси должны производиться в соответствии с "Едиными правилами безопасности при геологоразведочных работах" и </w:t>
      </w:r>
      <w:proofErr w:type="spellStart"/>
      <w:r>
        <w:t>СНиПом</w:t>
      </w:r>
      <w:proofErr w:type="spellEnd"/>
      <w:r>
        <w:t xml:space="preserve"> Ш-А.П-70* "Техника безопасности в строительстве".</w:t>
      </w:r>
    </w:p>
    <w:p w:rsidR="00000000" w:rsidRDefault="00EA7C37">
      <w:pPr>
        <w:ind w:firstLine="284"/>
        <w:jc w:val="both"/>
      </w:pPr>
      <w:r>
        <w:t>8.2. Перед началом буровых работ строительную площадку необходимо оградить и вывесить предупреждающие плакаты.</w:t>
      </w:r>
    </w:p>
    <w:p w:rsidR="00000000" w:rsidRDefault="00EA7C37">
      <w:pPr>
        <w:ind w:firstLine="284"/>
        <w:jc w:val="both"/>
      </w:pPr>
      <w:r>
        <w:t>8.3. До начала буровых работ следует изучить расположение подземных коммуникаций (</w:t>
      </w:r>
      <w:proofErr w:type="spellStart"/>
      <w:r>
        <w:t>электрокабелей</w:t>
      </w:r>
      <w:proofErr w:type="spellEnd"/>
      <w:r>
        <w:t>, газопроводов и др.) и получить разрешение на производство работ ; произвести осмотр бурово</w:t>
      </w:r>
      <w:r>
        <w:t>го агрегата и исправить обнаруженные дефекты.</w:t>
      </w:r>
    </w:p>
    <w:p w:rsidR="00000000" w:rsidRDefault="00EA7C37">
      <w:pPr>
        <w:ind w:firstLine="284"/>
        <w:jc w:val="both"/>
      </w:pPr>
      <w:r>
        <w:t>8.4. Не разрешается опускать буровой инструмент с недовернутыми и незакрепленными винтовыми соединениями.</w:t>
      </w:r>
    </w:p>
    <w:p w:rsidR="00000000" w:rsidRDefault="00EA7C37">
      <w:pPr>
        <w:ind w:firstLine="284"/>
        <w:jc w:val="both"/>
      </w:pPr>
      <w:r>
        <w:t>8.5. Спуск и подъем бурового инструмента необходимо производить после подачи сигнала.</w:t>
      </w:r>
    </w:p>
    <w:p w:rsidR="00000000" w:rsidRDefault="00EA7C37">
      <w:pPr>
        <w:ind w:firstLine="284"/>
        <w:jc w:val="both"/>
      </w:pPr>
      <w:r>
        <w:t>8.6. В период спуска и подъема бурового инструмента не допускается пребывание посторонних лиц в пределах не менее полуторной высоты вышки бурильного агрегата от устья скважины.</w:t>
      </w:r>
    </w:p>
    <w:p w:rsidR="00000000" w:rsidRDefault="00EA7C37">
      <w:pPr>
        <w:ind w:firstLine="284"/>
        <w:jc w:val="both"/>
      </w:pPr>
      <w:r>
        <w:t>8.7. Запрещается очищать буровой инструмент при его вращении, пуске и подъеме.</w:t>
      </w:r>
    </w:p>
    <w:p w:rsidR="00000000" w:rsidRDefault="00EA7C37">
      <w:pPr>
        <w:ind w:firstLine="284"/>
        <w:jc w:val="both"/>
      </w:pPr>
      <w:r>
        <w:t>8.8. После окончан</w:t>
      </w:r>
      <w:r>
        <w:t>ия бурения и перемещения агрегата на следующую точку устье готовой скважины должно быть перекрыто щитом.</w:t>
      </w:r>
    </w:p>
    <w:p w:rsidR="00000000" w:rsidRDefault="00EA7C37">
      <w:pPr>
        <w:ind w:firstLine="284"/>
        <w:jc w:val="both"/>
      </w:pPr>
      <w:r>
        <w:t>8.9. При выгрузке камня рабочие должны находиться от контейнера на расстоянии не менее 3 м.</w:t>
      </w:r>
    </w:p>
    <w:p w:rsidR="00000000" w:rsidRDefault="00EA7C37">
      <w:pPr>
        <w:ind w:firstLine="284"/>
        <w:jc w:val="both"/>
      </w:pPr>
      <w:r>
        <w:t xml:space="preserve">8.10. Перед подъемом бетонной смеси или камня автокраном необходимо проверить исправность тары (бункера, бадьи и </w:t>
      </w:r>
      <w:proofErr w:type="spellStart"/>
      <w:r>
        <w:t>т.д</w:t>
      </w:r>
      <w:proofErr w:type="spellEnd"/>
      <w:r>
        <w:t>). Тара для бетонной смеси и камня должна быть снабжена специальными приспособлениями (замками), не допускающими случайной выгрузки.</w:t>
      </w:r>
    </w:p>
    <w:p w:rsidR="00000000" w:rsidRDefault="00EA7C37">
      <w:pPr>
        <w:ind w:firstLine="284"/>
        <w:jc w:val="both"/>
      </w:pPr>
      <w:r>
        <w:t>8.11. В момент выгрузки расстояние от низа бадьи или контейнера до</w:t>
      </w:r>
      <w:r>
        <w:t xml:space="preserve"> верха загрузочной воронки не должно превышать 1 м.</w:t>
      </w:r>
    </w:p>
    <w:p w:rsidR="00000000" w:rsidRDefault="00EA7C37">
      <w:pPr>
        <w:ind w:firstLine="284"/>
        <w:jc w:val="both"/>
      </w:pPr>
      <w:r>
        <w:t>8.12. Для обслуживания вибратора должен назначаться специальный рабочий-оператор, изучивший работу вибратора и прошедший инструктаж по технике безопасности при укладке бетона и бутобетона в скважины.</w:t>
      </w:r>
    </w:p>
    <w:p w:rsidR="00000000" w:rsidRDefault="00EA7C37">
      <w:pPr>
        <w:ind w:firstLine="284"/>
        <w:jc w:val="both"/>
      </w:pPr>
      <w:r>
        <w:t>8.13. Перед началом работы вибратора должна быть проверена исправность электрической части путем включения вибратора на 10 - 15 сек., наружных узлов путем внешнего осмотра.</w:t>
      </w:r>
    </w:p>
    <w:p w:rsidR="00000000" w:rsidRDefault="00EA7C37">
      <w:pPr>
        <w:ind w:firstLine="284"/>
        <w:jc w:val="both"/>
      </w:pPr>
      <w:r>
        <w:t>8.14. При уплотнении бетонной и бутобетонной смеси электровибратором необходимо:</w:t>
      </w:r>
    </w:p>
    <w:p w:rsidR="00000000" w:rsidRDefault="00EA7C37">
      <w:pPr>
        <w:ind w:firstLine="284"/>
        <w:jc w:val="both"/>
      </w:pPr>
      <w:r>
        <w:t>- руко</w:t>
      </w:r>
      <w:r>
        <w:t>ятку вибратора снабдить амортизатором, обеспечивающим амплитуду вибрации ее не выше норм для ручного электроинструмента;</w:t>
      </w:r>
    </w:p>
    <w:p w:rsidR="00000000" w:rsidRDefault="00EA7C37">
      <w:pPr>
        <w:ind w:firstLine="284"/>
        <w:jc w:val="both"/>
      </w:pPr>
      <w:r>
        <w:t>- назначить длину питающего кабеля, позволяющую устанавливать вибратор в любой скважине в пределах здания (</w:t>
      </w:r>
      <w:proofErr w:type="spellStart"/>
      <w:r>
        <w:t>захватки</w:t>
      </w:r>
      <w:proofErr w:type="spellEnd"/>
      <w:r>
        <w:t>);</w:t>
      </w:r>
    </w:p>
    <w:p w:rsidR="00000000" w:rsidRDefault="00EA7C37">
      <w:pPr>
        <w:ind w:firstLine="284"/>
        <w:jc w:val="both"/>
      </w:pPr>
      <w:r>
        <w:t>- до начала работ заземлить корпус электровибратора;</w:t>
      </w:r>
    </w:p>
    <w:p w:rsidR="00000000" w:rsidRDefault="00EA7C37">
      <w:pPr>
        <w:ind w:firstLine="284"/>
        <w:jc w:val="both"/>
      </w:pPr>
      <w:r>
        <w:t>переход от одной скважины к другой производить при выключенном вибраторе, не используя для этого шланговый провод или кабель.</w:t>
      </w:r>
    </w:p>
    <w:p w:rsidR="00000000" w:rsidRDefault="00EA7C37">
      <w:pPr>
        <w:ind w:firstLine="284"/>
        <w:jc w:val="both"/>
      </w:pPr>
      <w:r>
        <w:t>8.15. После окончания работ по уплотнению бетона и бутобетона вибратор и провода необходимо оч</w:t>
      </w:r>
      <w:r>
        <w:t>истить от бетонной смеси и грязи, насухо протереть; провода сложить в бухты и вместе с вибратором сдать в кладовую.</w:t>
      </w:r>
    </w:p>
    <w:p w:rsidR="00000000" w:rsidRDefault="00EA7C37">
      <w:pPr>
        <w:ind w:firstLine="284"/>
        <w:jc w:val="both"/>
      </w:pPr>
      <w:bookmarkStart w:id="9" w:name="_Toc425581474"/>
    </w:p>
    <w:p w:rsidR="00000000" w:rsidRDefault="00EA7C37">
      <w:pPr>
        <w:ind w:firstLine="284"/>
        <w:jc w:val="right"/>
      </w:pPr>
      <w:r>
        <w:t>ПРИЛОЖЕНИЕ 1</w:t>
      </w:r>
      <w:bookmarkEnd w:id="9"/>
    </w:p>
    <w:p w:rsidR="00000000" w:rsidRDefault="00EA7C37">
      <w:pPr>
        <w:ind w:firstLine="284"/>
        <w:jc w:val="both"/>
      </w:pPr>
    </w:p>
    <w:p w:rsidR="00000000" w:rsidRDefault="00EA7C37">
      <w:pPr>
        <w:ind w:firstLine="284"/>
        <w:jc w:val="center"/>
      </w:pPr>
      <w:r>
        <w:t>ПРОЕКТИРОВАНИЕ И РАСЧЕТ БУРОНАБИВНЫХ СВАЙНЫХ ФУНДАМЕНТОВ</w:t>
      </w:r>
    </w:p>
    <w:p w:rsidR="00000000" w:rsidRDefault="00EA7C37">
      <w:pPr>
        <w:ind w:firstLine="284"/>
        <w:jc w:val="both"/>
      </w:pPr>
      <w:r>
        <w:t xml:space="preserve"> </w:t>
      </w:r>
    </w:p>
    <w:p w:rsidR="00000000" w:rsidRDefault="00EA7C37">
      <w:pPr>
        <w:ind w:firstLine="284"/>
        <w:jc w:val="both"/>
      </w:pPr>
      <w:r>
        <w:t xml:space="preserve">1. Проектирование буронабивных свайных фундаментов производится в одну стадию - </w:t>
      </w:r>
      <w:proofErr w:type="spellStart"/>
      <w:r>
        <w:t>техно-рабочий</w:t>
      </w:r>
      <w:proofErr w:type="spellEnd"/>
      <w:r>
        <w:t xml:space="preserve"> проект.</w:t>
      </w:r>
    </w:p>
    <w:p w:rsidR="00000000" w:rsidRDefault="00EA7C37">
      <w:pPr>
        <w:ind w:firstLine="284"/>
        <w:jc w:val="both"/>
      </w:pPr>
      <w:r>
        <w:t xml:space="preserve">2. Глубину заложения буронабивных свайных фундаментов назначают в соответствии с требованиями главы 4 </w:t>
      </w:r>
      <w:proofErr w:type="spellStart"/>
      <w:r>
        <w:t>СНиПа</w:t>
      </w:r>
      <w:proofErr w:type="spellEnd"/>
      <w:r>
        <w:t xml:space="preserve"> П-Б.1-62*.</w:t>
      </w:r>
    </w:p>
    <w:p w:rsidR="00000000" w:rsidRDefault="00EA7C37">
      <w:pPr>
        <w:ind w:firstLine="284"/>
        <w:jc w:val="both"/>
      </w:pPr>
      <w:r>
        <w:t>3. Расчет буронабивных свай по первому и второму предельным состояниям производят с учетом совместной</w:t>
      </w:r>
      <w:r>
        <w:t xml:space="preserve"> работы свай и грунта, окружающего и подстилающего сваю, по формулам</w:t>
      </w:r>
    </w:p>
    <w:p w:rsidR="00000000" w:rsidRDefault="00EA7C37">
      <w:pPr>
        <w:ind w:firstLine="284"/>
        <w:jc w:val="both"/>
        <w:rPr>
          <w:lang w:val="en-US"/>
        </w:rPr>
      </w:pPr>
      <w:r>
        <w:rPr>
          <w:lang w:val="en-US"/>
        </w:rPr>
        <w:t xml:space="preserve">N </w:t>
      </w:r>
      <w:r>
        <w:rPr>
          <w:lang w:val="en-US"/>
        </w:rPr>
        <w:sym w:font="Symbol" w:char="F0A3"/>
      </w:r>
      <w:r>
        <w:rPr>
          <w:lang w:val="en-US"/>
        </w:rPr>
        <w:t xml:space="preserve"> P;</w:t>
      </w:r>
      <w:r>
        <w:t xml:space="preserve">                           </w:t>
      </w:r>
      <w:r>
        <w:rPr>
          <w:lang w:val="en-US"/>
        </w:rPr>
        <w:t>(1)</w:t>
      </w:r>
    </w:p>
    <w:p w:rsidR="00000000" w:rsidRDefault="00EA7C37">
      <w:pPr>
        <w:ind w:firstLine="284"/>
        <w:jc w:val="both"/>
      </w:pPr>
      <w:r>
        <w:rPr>
          <w:lang w:val="en-US"/>
        </w:rPr>
        <w:t xml:space="preserve">S </w:t>
      </w:r>
      <w:r>
        <w:rPr>
          <w:lang w:val="en-US"/>
        </w:rPr>
        <w:sym w:font="Symbol" w:char="F0A3"/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</w:t>
      </w:r>
      <w:r>
        <w:rPr>
          <w:vertAlign w:val="subscript"/>
        </w:rPr>
        <w:t>пр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ср</w:t>
      </w:r>
      <w:proofErr w:type="spellEnd"/>
      <w:r>
        <w:rPr>
          <w:vertAlign w:val="subscript"/>
        </w:rPr>
        <w:t xml:space="preserve">                                    </w:t>
      </w:r>
      <w:r>
        <w:t>(2)</w:t>
      </w:r>
      <w:r>
        <w:rPr>
          <w:lang w:val="en-US"/>
        </w:rPr>
        <w:t xml:space="preserve"> </w:t>
      </w:r>
    </w:p>
    <w:p w:rsidR="00000000" w:rsidRDefault="00EA7C37">
      <w:pPr>
        <w:ind w:firstLine="284"/>
        <w:jc w:val="both"/>
      </w:pPr>
      <w:r>
        <w:t xml:space="preserve">где </w:t>
      </w:r>
      <w:r>
        <w:rPr>
          <w:lang w:val="en-US"/>
        </w:rPr>
        <w:t xml:space="preserve"> N - </w:t>
      </w:r>
      <w:r>
        <w:t>расчетная нагрузка на буронабивную сваю, т;</w:t>
      </w:r>
    </w:p>
    <w:p w:rsidR="00000000" w:rsidRDefault="00EA7C37">
      <w:pPr>
        <w:ind w:firstLine="284"/>
        <w:jc w:val="both"/>
      </w:pPr>
      <w:r>
        <w:rPr>
          <w:lang w:val="en-US"/>
        </w:rPr>
        <w:t xml:space="preserve">P </w:t>
      </w:r>
      <w:r>
        <w:t>- несущая способность буронабивной сваи, т;</w:t>
      </w:r>
    </w:p>
    <w:p w:rsidR="00000000" w:rsidRDefault="00EA7C37">
      <w:pPr>
        <w:ind w:firstLine="284"/>
        <w:jc w:val="both"/>
      </w:pPr>
      <w:r>
        <w:rPr>
          <w:lang w:val="en-US"/>
        </w:rPr>
        <w:t xml:space="preserve">S - </w:t>
      </w:r>
      <w:r>
        <w:t xml:space="preserve">величина осадки свайного фундамента, определяемая расчетом в соответствии с указаниями раздела </w:t>
      </w:r>
      <w:proofErr w:type="spellStart"/>
      <w:r>
        <w:t>СНиПа</w:t>
      </w:r>
      <w:proofErr w:type="spellEnd"/>
      <w:r>
        <w:t xml:space="preserve"> П-Б.5-67*;</w:t>
      </w:r>
    </w:p>
    <w:p w:rsidR="00000000" w:rsidRDefault="00EA7C37">
      <w:pPr>
        <w:ind w:firstLine="284"/>
        <w:jc w:val="both"/>
      </w:pPr>
      <w:proofErr w:type="spellStart"/>
      <w:r>
        <w:rPr>
          <w:lang w:val="en-US"/>
        </w:rPr>
        <w:t>S</w:t>
      </w:r>
      <w:r>
        <w:rPr>
          <w:vertAlign w:val="subscript"/>
        </w:rPr>
        <w:t>пр.ср</w:t>
      </w:r>
      <w:proofErr w:type="spellEnd"/>
      <w:r>
        <w:t xml:space="preserve"> - предельная величина средней осадки основания свайного фундамента, назначаемая проектом или принимаемая по табл. 11 </w:t>
      </w:r>
      <w:proofErr w:type="spellStart"/>
      <w:r>
        <w:t>СНиПа</w:t>
      </w:r>
      <w:proofErr w:type="spellEnd"/>
      <w:r>
        <w:t xml:space="preserve"> П-Б.1-62*.</w:t>
      </w:r>
    </w:p>
    <w:p w:rsidR="00000000" w:rsidRDefault="00EA7C37">
      <w:pPr>
        <w:ind w:firstLine="284"/>
        <w:jc w:val="both"/>
      </w:pPr>
      <w:r>
        <w:t>4. Несущую способность буронабивных свайных фундаментов, воспринимающих вертикальную сжимающую нагрузку, определяют исходя из сопротивления материала фундамента и сопротивления грунта основания (под нижним концом и на боковой поверхности сваи), принимая меньшее из двух значений.</w:t>
      </w:r>
    </w:p>
    <w:p w:rsidR="00000000" w:rsidRDefault="00EA7C37">
      <w:pPr>
        <w:ind w:firstLine="284"/>
        <w:jc w:val="both"/>
      </w:pPr>
      <w:r>
        <w:t>5. Несущая способность буронабивных свай по материалу на осевое сжатие (</w:t>
      </w:r>
      <w:proofErr w:type="spellStart"/>
      <w:r>
        <w:t>Р</w:t>
      </w:r>
      <w:r>
        <w:rPr>
          <w:vertAlign w:val="subscript"/>
        </w:rPr>
        <w:t>м</w:t>
      </w:r>
      <w:proofErr w:type="spellEnd"/>
      <w:r>
        <w:t>) рассчитывается по формуле</w:t>
      </w:r>
    </w:p>
    <w:p w:rsidR="00000000" w:rsidRDefault="00EA7C37">
      <w:pPr>
        <w:ind w:firstLine="284"/>
        <w:jc w:val="both"/>
      </w:pPr>
      <w:r>
        <w:tab/>
      </w:r>
      <w:r>
        <w:tab/>
      </w:r>
      <w:r>
        <w:tab/>
      </w:r>
      <w:proofErr w:type="spellStart"/>
      <w:r>
        <w:t>Р</w:t>
      </w:r>
      <w:r>
        <w:rPr>
          <w:vertAlign w:val="subscript"/>
        </w:rPr>
        <w:t>м</w:t>
      </w:r>
      <w:proofErr w:type="spellEnd"/>
      <w:r>
        <w:t xml:space="preserve"> = </w:t>
      </w:r>
      <w:proofErr w:type="spellStart"/>
      <w:r>
        <w:rPr>
          <w:lang w:val="en-US"/>
        </w:rPr>
        <w:t>mFR</w:t>
      </w:r>
      <w:proofErr w:type="spellEnd"/>
      <w:r>
        <w:rPr>
          <w:lang w:val="en-US"/>
        </w:rPr>
        <w:t>,</w:t>
      </w:r>
      <w:r>
        <w:tab/>
      </w:r>
      <w:r>
        <w:tab/>
      </w:r>
      <w:r>
        <w:tab/>
      </w:r>
      <w:r>
        <w:tab/>
        <w:t>(3)</w:t>
      </w:r>
      <w:r>
        <w:rPr>
          <w:lang w:val="en-US"/>
        </w:rPr>
        <w:t xml:space="preserve"> </w:t>
      </w:r>
    </w:p>
    <w:p w:rsidR="00000000" w:rsidRDefault="00EA7C37">
      <w:pPr>
        <w:ind w:firstLine="284"/>
        <w:jc w:val="both"/>
      </w:pPr>
      <w:r>
        <w:t xml:space="preserve">где </w:t>
      </w:r>
      <w:r>
        <w:rPr>
          <w:lang w:val="en-US"/>
        </w:rPr>
        <w:t xml:space="preserve">m </w:t>
      </w:r>
      <w:r>
        <w:t>- коэффициент условий работы, принимаемый равным 0,6;</w:t>
      </w:r>
    </w:p>
    <w:p w:rsidR="00000000" w:rsidRDefault="00EA7C37">
      <w:pPr>
        <w:ind w:firstLine="284"/>
        <w:jc w:val="both"/>
      </w:pPr>
      <w:r>
        <w:rPr>
          <w:lang w:val="en-US"/>
        </w:rPr>
        <w:t xml:space="preserve">F - </w:t>
      </w:r>
      <w:r>
        <w:t>площадь поперечного сечения сваи, м</w:t>
      </w:r>
      <w:r>
        <w:rPr>
          <w:vertAlign w:val="superscript"/>
        </w:rPr>
        <w:t>2</w:t>
      </w:r>
      <w:r>
        <w:t>;</w:t>
      </w:r>
    </w:p>
    <w:p w:rsidR="00000000" w:rsidRDefault="00EA7C37">
      <w:pPr>
        <w:ind w:firstLine="284"/>
        <w:jc w:val="both"/>
      </w:pPr>
      <w:r>
        <w:rPr>
          <w:lang w:val="en-US"/>
        </w:rPr>
        <w:t xml:space="preserve">R - </w:t>
      </w:r>
      <w:r>
        <w:t>ра</w:t>
      </w:r>
      <w:r>
        <w:t>счетное сопротивление материала сваи осевому сжатию, т/м</w:t>
      </w:r>
      <w:r>
        <w:rPr>
          <w:vertAlign w:val="superscript"/>
        </w:rPr>
        <w:t>2</w:t>
      </w:r>
      <w:r>
        <w:t>;</w:t>
      </w:r>
    </w:p>
    <w:p w:rsidR="00000000" w:rsidRDefault="00EA7C37">
      <w:pPr>
        <w:ind w:firstLine="284"/>
        <w:jc w:val="both"/>
      </w:pPr>
      <w:r>
        <w:t>6. Несущая способность буронабивной сваи по грунту, работающей на осевую сжимающую нагрузку (</w:t>
      </w:r>
      <w:proofErr w:type="spellStart"/>
      <w:r>
        <w:t>Р</w:t>
      </w:r>
      <w:proofErr w:type="spellEnd"/>
      <w:r>
        <w:t>), определяется по формуле</w:t>
      </w:r>
    </w:p>
    <w:p w:rsidR="00000000" w:rsidRDefault="00EA7C37">
      <w:pPr>
        <w:ind w:firstLine="284"/>
        <w:jc w:val="both"/>
      </w:pPr>
      <w:r>
        <w:tab/>
      </w:r>
      <w:r>
        <w:rPr>
          <w:lang w:val="en-US"/>
        </w:rPr>
        <w:t xml:space="preserve">P = </w:t>
      </w:r>
      <w:proofErr w:type="spellStart"/>
      <w:r>
        <w:t>к</w:t>
      </w:r>
      <w:r>
        <w:rPr>
          <w:lang w:val="en-US"/>
        </w:rPr>
        <w:t>m</w:t>
      </w:r>
      <w:proofErr w:type="spellEnd"/>
      <w:r>
        <w:rPr>
          <w:lang w:val="en-US"/>
        </w:rPr>
        <w:t>(</w:t>
      </w:r>
      <w:proofErr w:type="spellStart"/>
      <w:r>
        <w:rPr>
          <w:lang w:val="en-US"/>
        </w:rPr>
        <w:t>R</w:t>
      </w:r>
      <w:r>
        <w:rPr>
          <w:vertAlign w:val="superscript"/>
        </w:rPr>
        <w:t>н</w:t>
      </w:r>
      <w:r>
        <w:rPr>
          <w:lang w:val="en-US"/>
        </w:rPr>
        <w:t>F</w:t>
      </w:r>
      <w:proofErr w:type="spellEnd"/>
      <w:r>
        <w:rPr>
          <w:lang w:val="en-US"/>
        </w:rPr>
        <w:t xml:space="preserve"> + u</w:t>
      </w:r>
      <w:r>
        <w:rPr>
          <w:position w:val="-16"/>
          <w:lang w:val="en-US"/>
        </w:rPr>
        <w:object w:dxaOrig="4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21pt" o:ole="">
            <v:imagedata r:id="rId4" o:title=""/>
          </v:shape>
          <o:OLEObject Type="Embed" ProgID="Equation.2" ShapeID="_x0000_i1025" DrawAspect="Content" ObjectID="_1427195136" r:id="rId5"/>
        </w:object>
      </w:r>
      <w:proofErr w:type="spellStart"/>
      <w:r>
        <w:rPr>
          <w:lang w:val="en-US"/>
        </w:rPr>
        <w:t>m</w:t>
      </w:r>
      <w:r>
        <w:rPr>
          <w:vertAlign w:val="subscript"/>
          <w:lang w:val="en-US"/>
        </w:rPr>
        <w:t>f</w:t>
      </w:r>
      <w:proofErr w:type="spellEnd"/>
      <w:r>
        <w:rPr>
          <w:vertAlign w:val="subscript"/>
          <w:lang w:val="en-US"/>
        </w:rPr>
        <w:t xml:space="preserve"> </w:t>
      </w:r>
      <w:proofErr w:type="spellStart"/>
      <w:r>
        <w:rPr>
          <w:lang w:val="en-US"/>
        </w:rPr>
        <w:t>f</w:t>
      </w:r>
      <w:r>
        <w:rPr>
          <w:vertAlign w:val="subscript"/>
          <w:lang w:val="en-US"/>
        </w:rPr>
        <w:t>i</w:t>
      </w:r>
      <w:r>
        <w:rPr>
          <w:vertAlign w:val="superscript"/>
        </w:rPr>
        <w:t>н</w:t>
      </w:r>
      <w:proofErr w:type="spellEnd"/>
      <w:r>
        <w:rPr>
          <w:vertAlign w:val="superscript"/>
          <w:lang w:val="en-US"/>
        </w:rPr>
        <w:t xml:space="preserve"> </w:t>
      </w:r>
      <w:proofErr w:type="spellStart"/>
      <w:r>
        <w:rPr>
          <w:i/>
          <w:lang w:val="en-US"/>
        </w:rPr>
        <w:t>l</w:t>
      </w:r>
      <w:r>
        <w:rPr>
          <w:vertAlign w:val="subscript"/>
          <w:lang w:val="en-US"/>
        </w:rPr>
        <w:t>i</w:t>
      </w:r>
      <w:proofErr w:type="spellEnd"/>
      <w:r>
        <w:rPr>
          <w:lang w:val="en-US"/>
        </w:rPr>
        <w:t>)</w:t>
      </w:r>
      <w:r>
        <w:t xml:space="preserve">, </w:t>
      </w:r>
      <w:r>
        <w:tab/>
      </w:r>
      <w:r>
        <w:tab/>
      </w:r>
      <w:r>
        <w:tab/>
      </w:r>
      <w:r>
        <w:tab/>
        <w:t>(4)</w:t>
      </w:r>
    </w:p>
    <w:p w:rsidR="00000000" w:rsidRDefault="00EA7C37">
      <w:pPr>
        <w:ind w:firstLine="284"/>
        <w:jc w:val="both"/>
      </w:pPr>
      <w:r>
        <w:t>где к - коэффициент однородности грунта, принимаемый к=0,7;</w:t>
      </w:r>
    </w:p>
    <w:p w:rsidR="00000000" w:rsidRDefault="00EA7C37">
      <w:pPr>
        <w:ind w:firstLine="284"/>
        <w:jc w:val="both"/>
      </w:pPr>
      <w:r>
        <w:rPr>
          <w:lang w:val="en-US"/>
        </w:rPr>
        <w:t xml:space="preserve">m - </w:t>
      </w:r>
      <w:r>
        <w:t>коэффициент условий работы, принимаемый равным 1;</w:t>
      </w:r>
    </w:p>
    <w:p w:rsidR="00000000" w:rsidRDefault="00EA7C37">
      <w:pPr>
        <w:ind w:firstLine="284"/>
        <w:jc w:val="both"/>
      </w:pPr>
      <w:proofErr w:type="spellStart"/>
      <w:r>
        <w:rPr>
          <w:lang w:val="en-US"/>
        </w:rPr>
        <w:t>R</w:t>
      </w:r>
      <w:r>
        <w:rPr>
          <w:vertAlign w:val="superscript"/>
        </w:rPr>
        <w:t>н</w:t>
      </w:r>
      <w:proofErr w:type="spellEnd"/>
      <w:r>
        <w:t xml:space="preserve"> - нормативное сопротивление грунта под нижним концом сваи, принимаемое по таблицам 1, 2, 3, т;</w:t>
      </w:r>
    </w:p>
    <w:p w:rsidR="00000000" w:rsidRDefault="00EA7C37">
      <w:pPr>
        <w:ind w:firstLine="284"/>
        <w:jc w:val="both"/>
      </w:pPr>
      <w:r>
        <w:rPr>
          <w:lang w:val="en-US"/>
        </w:rPr>
        <w:t xml:space="preserve">F </w:t>
      </w:r>
      <w:r>
        <w:t xml:space="preserve">- площадь </w:t>
      </w:r>
      <w:proofErr w:type="spellStart"/>
      <w:r>
        <w:t>опирания</w:t>
      </w:r>
      <w:proofErr w:type="spellEnd"/>
      <w:r>
        <w:t xml:space="preserve"> сваи, м</w:t>
      </w:r>
      <w:r>
        <w:rPr>
          <w:vertAlign w:val="superscript"/>
        </w:rPr>
        <w:t>2</w:t>
      </w:r>
      <w:r>
        <w:t>;</w:t>
      </w:r>
      <w:r>
        <w:rPr>
          <w:lang w:val="en-US"/>
        </w:rPr>
        <w:t xml:space="preserve"> </w:t>
      </w:r>
    </w:p>
    <w:p w:rsidR="00000000" w:rsidRDefault="00EA7C37">
      <w:pPr>
        <w:ind w:firstLine="284"/>
        <w:jc w:val="both"/>
      </w:pPr>
      <w:r>
        <w:rPr>
          <w:lang w:val="en-US"/>
        </w:rPr>
        <w:t xml:space="preserve">u - </w:t>
      </w:r>
      <w:r>
        <w:t>периметр сваи, м;</w:t>
      </w:r>
    </w:p>
    <w:p w:rsidR="00000000" w:rsidRDefault="00EA7C37">
      <w:pPr>
        <w:ind w:firstLine="284"/>
        <w:jc w:val="both"/>
      </w:pPr>
      <w:proofErr w:type="spellStart"/>
      <w:r>
        <w:rPr>
          <w:lang w:val="en-US"/>
        </w:rPr>
        <w:t>m</w:t>
      </w:r>
      <w:r>
        <w:rPr>
          <w:vertAlign w:val="subscript"/>
          <w:lang w:val="en-US"/>
        </w:rPr>
        <w:t>f</w:t>
      </w:r>
      <w:proofErr w:type="spellEnd"/>
      <w:r>
        <w:rPr>
          <w:lang w:val="en-US"/>
        </w:rPr>
        <w:t xml:space="preserve"> - </w:t>
      </w:r>
      <w:r>
        <w:t>доп</w:t>
      </w:r>
      <w:r>
        <w:t xml:space="preserve">олнительный коэффициент условий работы. Величина коэффициента </w:t>
      </w:r>
      <w:proofErr w:type="spellStart"/>
      <w:r>
        <w:rPr>
          <w:lang w:val="en-US"/>
        </w:rPr>
        <w:t>m</w:t>
      </w:r>
      <w:r>
        <w:rPr>
          <w:vertAlign w:val="subscript"/>
          <w:lang w:val="en-US"/>
        </w:rPr>
        <w:t>f</w:t>
      </w:r>
      <w:proofErr w:type="spellEnd"/>
      <w:r>
        <w:rPr>
          <w:lang w:val="en-US"/>
        </w:rPr>
        <w:t xml:space="preserve"> </w:t>
      </w:r>
      <w:r>
        <w:t xml:space="preserve">определяется опытным путем, а при отсутствии опытных данных коэффициент </w:t>
      </w:r>
      <w:proofErr w:type="spellStart"/>
      <w:r>
        <w:rPr>
          <w:lang w:val="en-US"/>
        </w:rPr>
        <w:t>m</w:t>
      </w:r>
      <w:r>
        <w:rPr>
          <w:vertAlign w:val="subscript"/>
          <w:lang w:val="en-US"/>
        </w:rPr>
        <w:t>f</w:t>
      </w:r>
      <w:proofErr w:type="spellEnd"/>
      <w:r>
        <w:rPr>
          <w:lang w:val="en-US"/>
        </w:rPr>
        <w:t xml:space="preserve"> </w:t>
      </w:r>
      <w:r>
        <w:t xml:space="preserve">может быть принят </w:t>
      </w:r>
      <w:proofErr w:type="spellStart"/>
      <w:r>
        <w:rPr>
          <w:lang w:val="en-US"/>
        </w:rPr>
        <w:t>m</w:t>
      </w:r>
      <w:r>
        <w:rPr>
          <w:vertAlign w:val="subscript"/>
          <w:lang w:val="en-US"/>
        </w:rPr>
        <w:t>f</w:t>
      </w:r>
      <w:proofErr w:type="spellEnd"/>
      <w:r>
        <w:rPr>
          <w:lang w:val="en-US"/>
        </w:rPr>
        <w:t xml:space="preserve"> = 0</w:t>
      </w:r>
      <w:r>
        <w:t>,8;</w:t>
      </w:r>
    </w:p>
    <w:p w:rsidR="00000000" w:rsidRDefault="00EA7C37">
      <w:pPr>
        <w:ind w:firstLine="284"/>
        <w:jc w:val="both"/>
      </w:pPr>
      <w:proofErr w:type="spellStart"/>
      <w:r>
        <w:rPr>
          <w:lang w:val="en-US"/>
        </w:rPr>
        <w:t>f</w:t>
      </w:r>
      <w:r>
        <w:rPr>
          <w:vertAlign w:val="subscript"/>
          <w:lang w:val="en-US"/>
        </w:rPr>
        <w:t>i</w:t>
      </w:r>
      <w:r>
        <w:rPr>
          <w:vertAlign w:val="superscript"/>
        </w:rPr>
        <w:t>н</w:t>
      </w:r>
      <w:proofErr w:type="spellEnd"/>
      <w:r>
        <w:t xml:space="preserve"> - нормативное сопротивление грунта на боковой поверхности ствола сваи, т/м</w:t>
      </w:r>
      <w:r>
        <w:rPr>
          <w:vertAlign w:val="superscript"/>
        </w:rPr>
        <w:t>2</w:t>
      </w:r>
      <w:r>
        <w:t>, принимаемое по табл. 4;</w:t>
      </w:r>
    </w:p>
    <w:p w:rsidR="00000000" w:rsidRDefault="00EA7C37">
      <w:pPr>
        <w:ind w:firstLine="284"/>
        <w:jc w:val="both"/>
      </w:pPr>
      <w:proofErr w:type="spellStart"/>
      <w:r>
        <w:rPr>
          <w:i/>
          <w:lang w:val="en-US"/>
        </w:rPr>
        <w:t>l</w:t>
      </w:r>
      <w:r>
        <w:rPr>
          <w:vertAlign w:val="subscript"/>
          <w:lang w:val="en-US"/>
        </w:rPr>
        <w:t>i</w:t>
      </w:r>
      <w:proofErr w:type="spellEnd"/>
      <w:r>
        <w:rPr>
          <w:lang w:val="en-US"/>
        </w:rPr>
        <w:t xml:space="preserve"> - </w:t>
      </w:r>
      <w:r>
        <w:t xml:space="preserve">толщина </w:t>
      </w:r>
      <w:proofErr w:type="spellStart"/>
      <w:r>
        <w:rPr>
          <w:lang w:val="en-US"/>
        </w:rPr>
        <w:t>i-</w:t>
      </w:r>
      <w:r>
        <w:t>го</w:t>
      </w:r>
      <w:proofErr w:type="spellEnd"/>
      <w:r>
        <w:t xml:space="preserve"> несущего слоя грунта, соприкасающегося с боковой поверхностью сваи, м.</w:t>
      </w:r>
    </w:p>
    <w:p w:rsidR="00000000" w:rsidRDefault="00EA7C37">
      <w:pPr>
        <w:ind w:firstLine="284"/>
        <w:jc w:val="both"/>
      </w:pPr>
      <w:r>
        <w:t>Примечания: 1. Данными табл. 1, 2, 3 можно пользоваться при глубине заложения свай от 1,5 до 3 м.</w:t>
      </w:r>
    </w:p>
    <w:p w:rsidR="00000000" w:rsidRDefault="00EA7C37">
      <w:pPr>
        <w:ind w:firstLine="284"/>
        <w:jc w:val="both"/>
      </w:pPr>
      <w:r>
        <w:t>2. Если в пределах ствола сваи залегает слой насыпно</w:t>
      </w:r>
      <w:r>
        <w:t>го грунта, сопротивление его на боковой поверхности не учитывается.</w:t>
      </w:r>
    </w:p>
    <w:p w:rsidR="00000000" w:rsidRDefault="00EA7C37">
      <w:pPr>
        <w:ind w:firstLine="284"/>
        <w:jc w:val="both"/>
      </w:pPr>
    </w:p>
    <w:p w:rsidR="00000000" w:rsidRDefault="00EA7C37">
      <w:pPr>
        <w:ind w:firstLine="284"/>
        <w:jc w:val="both"/>
      </w:pPr>
      <w:r>
        <w:t>Таблица 1</w:t>
      </w:r>
    </w:p>
    <w:p w:rsidR="00000000" w:rsidRDefault="00EA7C37">
      <w:pPr>
        <w:ind w:firstLine="284"/>
        <w:jc w:val="center"/>
      </w:pPr>
      <w:r>
        <w:t>НОРМАТИВНЫЕ СОПРОТИВЛЕНИЯ КРУПНООБЛОМОЧНЫХ ГРУНТОВ (НЕЗАВИСИМО ОТ ВЛАЖНОСТИ) В ПЛОСКОСТИ НИЖНИХ КОНЦОВ БУРОНАБИВНЫХ СВАЙ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5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000000" w:rsidRDefault="00EA7C37">
            <w:pPr>
              <w:jc w:val="both"/>
            </w:pPr>
            <w:r>
              <w:t xml:space="preserve"> Наименование грунта</w:t>
            </w:r>
          </w:p>
        </w:tc>
        <w:tc>
          <w:tcPr>
            <w:tcW w:w="2516" w:type="dxa"/>
          </w:tcPr>
          <w:p w:rsidR="00000000" w:rsidRDefault="00EA7C37">
            <w:pPr>
              <w:jc w:val="center"/>
            </w:pPr>
            <w:r>
              <w:t>Нормативное сопротивление (</w:t>
            </w:r>
            <w:r>
              <w:rPr>
                <w:lang w:val="en-US"/>
              </w:rPr>
              <w:t>R</w:t>
            </w:r>
            <w:r>
              <w:t>), т/м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000000" w:rsidRDefault="00EA7C37">
            <w:pPr>
              <w:jc w:val="both"/>
            </w:pPr>
            <w:r>
              <w:t>Щебенистый (галечниковый) с песчаным заполнением пор</w:t>
            </w:r>
          </w:p>
        </w:tc>
        <w:tc>
          <w:tcPr>
            <w:tcW w:w="2516" w:type="dxa"/>
          </w:tcPr>
          <w:p w:rsidR="00000000" w:rsidRDefault="00EA7C37">
            <w:pPr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000000" w:rsidRDefault="00EA7C37">
            <w:pPr>
              <w:jc w:val="both"/>
            </w:pPr>
            <w:r>
              <w:t>Дресвяный (гравийный) из обломков кристаллических пород</w:t>
            </w:r>
          </w:p>
        </w:tc>
        <w:tc>
          <w:tcPr>
            <w:tcW w:w="2516" w:type="dxa"/>
          </w:tcPr>
          <w:p w:rsidR="00000000" w:rsidRDefault="00EA7C37">
            <w:pPr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</w:tcPr>
          <w:p w:rsidR="00000000" w:rsidRDefault="00EA7C37">
            <w:pPr>
              <w:jc w:val="both"/>
            </w:pPr>
            <w:r>
              <w:t>Дресвяный (гравийный) из обломков осадочных пород</w:t>
            </w:r>
          </w:p>
        </w:tc>
        <w:tc>
          <w:tcPr>
            <w:tcW w:w="2516" w:type="dxa"/>
          </w:tcPr>
          <w:p w:rsidR="00000000" w:rsidRDefault="00EA7C37">
            <w:pPr>
              <w:jc w:val="center"/>
            </w:pPr>
            <w:r>
              <w:t>45</w:t>
            </w:r>
          </w:p>
        </w:tc>
      </w:tr>
    </w:tbl>
    <w:p w:rsidR="00000000" w:rsidRDefault="00EA7C37">
      <w:pPr>
        <w:ind w:firstLine="284"/>
        <w:jc w:val="both"/>
      </w:pPr>
    </w:p>
    <w:p w:rsidR="00000000" w:rsidRDefault="00EA7C37">
      <w:pPr>
        <w:ind w:firstLine="284"/>
        <w:jc w:val="both"/>
      </w:pPr>
      <w:r>
        <w:t>Таблица 2</w:t>
      </w:r>
    </w:p>
    <w:tbl>
      <w:tblPr>
        <w:tblW w:w="0" w:type="auto"/>
        <w:tblInd w:w="40" w:type="dxa"/>
        <w:tblLayout w:type="fixed"/>
        <w:tblLook w:val="0000" w:firstRow="0" w:lastRow="0" w:firstColumn="0" w:lastColumn="0" w:noHBand="0" w:noVBand="0"/>
      </w:tblPr>
      <w:tblGrid>
        <w:gridCol w:w="2518"/>
        <w:gridCol w:w="992"/>
        <w:gridCol w:w="993"/>
        <w:gridCol w:w="992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both"/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 xml:space="preserve">Нормативные сопротивления </w:t>
            </w:r>
            <w:proofErr w:type="spellStart"/>
            <w:r>
              <w:rPr>
                <w:lang w:val="en-US"/>
              </w:rPr>
              <w:t>R</w:t>
            </w:r>
            <w:r>
              <w:rPr>
                <w:vertAlign w:val="superscript"/>
              </w:rPr>
              <w:t>н</w:t>
            </w:r>
            <w:proofErr w:type="spellEnd"/>
            <w:r>
              <w:t>, т/м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both"/>
            </w:pPr>
            <w:r>
              <w:t>Наименование грунта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плотных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средней</w:t>
            </w:r>
            <w:r>
              <w:t xml:space="preserve"> плотности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мало</w:t>
            </w:r>
            <w:r>
              <w:softHyphen/>
              <w:t>влажные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влажные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мало</w:t>
            </w:r>
            <w:r>
              <w:softHyphen/>
              <w:t>влажные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влажные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both"/>
            </w:pPr>
            <w:r>
              <w:t>Пески крупные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EA7C37">
            <w:pPr>
              <w:jc w:val="center"/>
            </w:pPr>
            <w:r>
              <w:t>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70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EA7C37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both"/>
            </w:pPr>
            <w:r>
              <w:t>Пески средней крупности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EA7C37">
            <w:pPr>
              <w:jc w:val="center"/>
            </w:pPr>
            <w:r>
              <w:t>55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55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EA7C37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both"/>
            </w:pPr>
            <w:r>
              <w:t xml:space="preserve">Пески мелкие 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EA7C37">
            <w:pPr>
              <w:jc w:val="center"/>
            </w:pPr>
            <w:r>
              <w:t>45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37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EA7C37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both"/>
            </w:pPr>
            <w:r>
              <w:t>Пески пылеватые</w:t>
            </w:r>
          </w:p>
        </w:tc>
        <w:tc>
          <w:tcPr>
            <w:tcW w:w="992" w:type="dxa"/>
            <w:tcBorders>
              <w:left w:val="nil"/>
              <w:bottom w:val="single" w:sz="6" w:space="0" w:color="auto"/>
            </w:tcBorders>
          </w:tcPr>
          <w:p w:rsidR="00000000" w:rsidRDefault="00EA7C37">
            <w:pPr>
              <w:jc w:val="center"/>
            </w:pPr>
            <w:r>
              <w:t>40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left w:val="nil"/>
              <w:bottom w:val="single" w:sz="6" w:space="0" w:color="auto"/>
            </w:tcBorders>
          </w:tcPr>
          <w:p w:rsidR="00000000" w:rsidRDefault="00EA7C37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20</w:t>
            </w:r>
          </w:p>
        </w:tc>
      </w:tr>
    </w:tbl>
    <w:p w:rsidR="00000000" w:rsidRDefault="00EA7C37">
      <w:pPr>
        <w:ind w:firstLine="284"/>
        <w:jc w:val="both"/>
      </w:pPr>
    </w:p>
    <w:p w:rsidR="00000000" w:rsidRDefault="00EA7C37">
      <w:pPr>
        <w:ind w:firstLine="284"/>
        <w:jc w:val="both"/>
      </w:pPr>
      <w:r>
        <w:t>Таблица 3</w:t>
      </w:r>
    </w:p>
    <w:p w:rsidR="00000000" w:rsidRDefault="00EA7C37">
      <w:pPr>
        <w:ind w:firstLine="284"/>
        <w:jc w:val="center"/>
      </w:pPr>
      <w:r>
        <w:t>НОРМАТИВНЫЕ СОПРОТИВЛЕНИЯ ГЛИНИСТЫХ ГРУНТОВ В ПЛОСКОСТИ НИЖНИХ КОНЦОВ БУРОНАБИВНЫХ СВАЙ</w:t>
      </w:r>
    </w:p>
    <w:tbl>
      <w:tblPr>
        <w:tblW w:w="0" w:type="auto"/>
        <w:tblInd w:w="4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83"/>
        <w:gridCol w:w="922"/>
        <w:gridCol w:w="583"/>
        <w:gridCol w:w="583"/>
        <w:gridCol w:w="583"/>
        <w:gridCol w:w="583"/>
        <w:gridCol w:w="583"/>
        <w:gridCol w:w="583"/>
        <w:gridCol w:w="5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EA7C37">
            <w:pPr>
              <w:jc w:val="both"/>
            </w:pPr>
            <w:r>
              <w:t>Наименование грунта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both"/>
            </w:pPr>
            <w:r>
              <w:t>Коэффи</w:t>
            </w:r>
            <w:r>
              <w:softHyphen/>
              <w:t>циент порис</w:t>
            </w:r>
            <w:r>
              <w:softHyphen/>
              <w:t>тости</w:t>
            </w:r>
          </w:p>
        </w:tc>
        <w:tc>
          <w:tcPr>
            <w:tcW w:w="4081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A7C37">
            <w:pPr>
              <w:jc w:val="both"/>
            </w:pPr>
            <w:r>
              <w:t xml:space="preserve">Нормативные сопротивления </w:t>
            </w:r>
            <w:proofErr w:type="spellStart"/>
            <w:r>
              <w:rPr>
                <w:lang w:val="en-US"/>
              </w:rPr>
              <w:t>R</w:t>
            </w:r>
            <w:r>
              <w:rPr>
                <w:vertAlign w:val="superscript"/>
              </w:rPr>
              <w:t>н</w:t>
            </w:r>
            <w:proofErr w:type="spellEnd"/>
            <w:r>
              <w:t>, т/м</w:t>
            </w:r>
            <w:r>
              <w:rPr>
                <w:vertAlign w:val="superscript"/>
              </w:rPr>
              <w:t>2</w:t>
            </w:r>
            <w:r>
              <w:t xml:space="preserve"> глинистых грунтов консистенции В, равной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3" w:type="dxa"/>
            <w:tcBorders>
              <w:left w:val="single" w:sz="6" w:space="0" w:color="auto"/>
            </w:tcBorders>
          </w:tcPr>
          <w:p w:rsidR="00000000" w:rsidRDefault="00EA7C37">
            <w:pPr>
              <w:jc w:val="both"/>
            </w:pPr>
          </w:p>
        </w:tc>
        <w:tc>
          <w:tcPr>
            <w:tcW w:w="9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both"/>
            </w:pPr>
          </w:p>
        </w:tc>
        <w:tc>
          <w:tcPr>
            <w:tcW w:w="58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0</w:t>
            </w:r>
            <w:r>
              <w:rPr>
                <w:lang w:val="en-US"/>
              </w:rPr>
              <w:t>,1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0,2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0,3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0,4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0,5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both"/>
            </w:pPr>
            <w:r>
              <w:t>Супеси</w:t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EA7C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47</w:t>
            </w:r>
          </w:p>
        </w:tc>
        <w:tc>
          <w:tcPr>
            <w:tcW w:w="583" w:type="dxa"/>
            <w:tcBorders>
              <w:left w:val="nil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46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45</w:t>
            </w:r>
          </w:p>
        </w:tc>
        <w:tc>
          <w:tcPr>
            <w:tcW w:w="583" w:type="dxa"/>
            <w:tcBorders>
              <w:left w:val="nil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44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43</w:t>
            </w:r>
          </w:p>
        </w:tc>
        <w:tc>
          <w:tcPr>
            <w:tcW w:w="583" w:type="dxa"/>
            <w:tcBorders>
              <w:left w:val="nil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42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both"/>
            </w:pPr>
          </w:p>
        </w:tc>
        <w:tc>
          <w:tcPr>
            <w:tcW w:w="922" w:type="dxa"/>
            <w:tcBorders>
              <w:left w:val="nil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0,7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39</w:t>
            </w:r>
          </w:p>
        </w:tc>
        <w:tc>
          <w:tcPr>
            <w:tcW w:w="583" w:type="dxa"/>
            <w:tcBorders>
              <w:left w:val="nil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38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37</w:t>
            </w:r>
          </w:p>
        </w:tc>
        <w:tc>
          <w:tcPr>
            <w:tcW w:w="583" w:type="dxa"/>
            <w:tcBorders>
              <w:left w:val="nil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36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35</w:t>
            </w:r>
          </w:p>
        </w:tc>
        <w:tc>
          <w:tcPr>
            <w:tcW w:w="583" w:type="dxa"/>
            <w:tcBorders>
              <w:left w:val="nil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34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both"/>
            </w:pPr>
            <w:r>
              <w:t>Суглинки</w:t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0,5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47</w:t>
            </w:r>
          </w:p>
        </w:tc>
        <w:tc>
          <w:tcPr>
            <w:tcW w:w="583" w:type="dxa"/>
            <w:tcBorders>
              <w:left w:val="nil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46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45</w:t>
            </w:r>
          </w:p>
        </w:tc>
        <w:tc>
          <w:tcPr>
            <w:tcW w:w="583" w:type="dxa"/>
            <w:tcBorders>
              <w:left w:val="nil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44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43</w:t>
            </w:r>
          </w:p>
        </w:tc>
        <w:tc>
          <w:tcPr>
            <w:tcW w:w="583" w:type="dxa"/>
            <w:tcBorders>
              <w:left w:val="nil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42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both"/>
            </w:pPr>
          </w:p>
        </w:tc>
        <w:tc>
          <w:tcPr>
            <w:tcW w:w="922" w:type="dxa"/>
            <w:tcBorders>
              <w:left w:val="nil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0,7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37</w:t>
            </w:r>
          </w:p>
        </w:tc>
        <w:tc>
          <w:tcPr>
            <w:tcW w:w="583" w:type="dxa"/>
            <w:tcBorders>
              <w:left w:val="nil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36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35</w:t>
            </w:r>
          </w:p>
        </w:tc>
        <w:tc>
          <w:tcPr>
            <w:tcW w:w="583" w:type="dxa"/>
            <w:tcBorders>
              <w:left w:val="nil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34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33</w:t>
            </w:r>
          </w:p>
        </w:tc>
        <w:tc>
          <w:tcPr>
            <w:tcW w:w="583" w:type="dxa"/>
            <w:tcBorders>
              <w:left w:val="nil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32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both"/>
            </w:pPr>
          </w:p>
        </w:tc>
        <w:tc>
          <w:tcPr>
            <w:tcW w:w="922" w:type="dxa"/>
            <w:tcBorders>
              <w:left w:val="nil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1,0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30</w:t>
            </w:r>
          </w:p>
        </w:tc>
        <w:tc>
          <w:tcPr>
            <w:tcW w:w="583" w:type="dxa"/>
            <w:tcBorders>
              <w:left w:val="nil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29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27</w:t>
            </w:r>
          </w:p>
        </w:tc>
        <w:tc>
          <w:tcPr>
            <w:tcW w:w="583" w:type="dxa"/>
            <w:tcBorders>
              <w:left w:val="nil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26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24</w:t>
            </w:r>
          </w:p>
        </w:tc>
        <w:tc>
          <w:tcPr>
            <w:tcW w:w="583" w:type="dxa"/>
            <w:tcBorders>
              <w:left w:val="nil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23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both"/>
            </w:pPr>
            <w:r>
              <w:t>Глины</w:t>
            </w:r>
          </w:p>
        </w:tc>
        <w:tc>
          <w:tcPr>
            <w:tcW w:w="922" w:type="dxa"/>
            <w:tcBorders>
              <w:left w:val="nil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0,5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90</w:t>
            </w:r>
          </w:p>
        </w:tc>
        <w:tc>
          <w:tcPr>
            <w:tcW w:w="583" w:type="dxa"/>
            <w:tcBorders>
              <w:left w:val="nil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87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84</w:t>
            </w:r>
          </w:p>
        </w:tc>
        <w:tc>
          <w:tcPr>
            <w:tcW w:w="583" w:type="dxa"/>
            <w:tcBorders>
              <w:left w:val="nil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81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78</w:t>
            </w:r>
          </w:p>
        </w:tc>
        <w:tc>
          <w:tcPr>
            <w:tcW w:w="583" w:type="dxa"/>
            <w:tcBorders>
              <w:left w:val="nil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76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both"/>
            </w:pPr>
          </w:p>
        </w:tc>
        <w:tc>
          <w:tcPr>
            <w:tcW w:w="922" w:type="dxa"/>
            <w:tcBorders>
              <w:left w:val="nil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0,6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75</w:t>
            </w:r>
          </w:p>
        </w:tc>
        <w:tc>
          <w:tcPr>
            <w:tcW w:w="583" w:type="dxa"/>
            <w:tcBorders>
              <w:left w:val="nil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72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69</w:t>
            </w:r>
          </w:p>
        </w:tc>
        <w:tc>
          <w:tcPr>
            <w:tcW w:w="583" w:type="dxa"/>
            <w:tcBorders>
              <w:left w:val="nil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66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63</w:t>
            </w:r>
          </w:p>
        </w:tc>
        <w:tc>
          <w:tcPr>
            <w:tcW w:w="583" w:type="dxa"/>
            <w:tcBorders>
              <w:left w:val="nil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60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both"/>
            </w:pPr>
          </w:p>
        </w:tc>
        <w:tc>
          <w:tcPr>
            <w:tcW w:w="922" w:type="dxa"/>
            <w:tcBorders>
              <w:left w:val="nil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0,8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45</w:t>
            </w:r>
          </w:p>
        </w:tc>
        <w:tc>
          <w:tcPr>
            <w:tcW w:w="583" w:type="dxa"/>
            <w:tcBorders>
              <w:left w:val="nil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43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42</w:t>
            </w:r>
          </w:p>
        </w:tc>
        <w:tc>
          <w:tcPr>
            <w:tcW w:w="583" w:type="dxa"/>
            <w:tcBorders>
              <w:left w:val="nil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40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39</w:t>
            </w:r>
          </w:p>
        </w:tc>
        <w:tc>
          <w:tcPr>
            <w:tcW w:w="583" w:type="dxa"/>
            <w:tcBorders>
              <w:left w:val="nil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37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both"/>
            </w:pPr>
          </w:p>
        </w:tc>
        <w:tc>
          <w:tcPr>
            <w:tcW w:w="922" w:type="dxa"/>
            <w:tcBorders>
              <w:left w:val="nil"/>
              <w:bottom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1,1</w:t>
            </w:r>
          </w:p>
        </w:tc>
        <w:tc>
          <w:tcPr>
            <w:tcW w:w="5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37</w:t>
            </w:r>
          </w:p>
        </w:tc>
        <w:tc>
          <w:tcPr>
            <w:tcW w:w="583" w:type="dxa"/>
            <w:tcBorders>
              <w:left w:val="nil"/>
              <w:bottom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35</w:t>
            </w:r>
          </w:p>
        </w:tc>
        <w:tc>
          <w:tcPr>
            <w:tcW w:w="5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33</w:t>
            </w:r>
          </w:p>
        </w:tc>
        <w:tc>
          <w:tcPr>
            <w:tcW w:w="583" w:type="dxa"/>
            <w:tcBorders>
              <w:left w:val="nil"/>
              <w:bottom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31</w:t>
            </w:r>
          </w:p>
        </w:tc>
        <w:tc>
          <w:tcPr>
            <w:tcW w:w="5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28</w:t>
            </w:r>
          </w:p>
        </w:tc>
        <w:tc>
          <w:tcPr>
            <w:tcW w:w="583" w:type="dxa"/>
            <w:tcBorders>
              <w:left w:val="nil"/>
              <w:bottom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26</w:t>
            </w:r>
          </w:p>
        </w:tc>
        <w:tc>
          <w:tcPr>
            <w:tcW w:w="5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24</w:t>
            </w:r>
          </w:p>
        </w:tc>
      </w:tr>
    </w:tbl>
    <w:p w:rsidR="00000000" w:rsidRDefault="00EA7C37">
      <w:pPr>
        <w:ind w:firstLine="284"/>
        <w:jc w:val="both"/>
        <w:rPr>
          <w:lang w:val="en-US"/>
        </w:rPr>
      </w:pPr>
    </w:p>
    <w:p w:rsidR="00000000" w:rsidRDefault="00EA7C37">
      <w:pPr>
        <w:ind w:firstLine="284"/>
        <w:jc w:val="both"/>
        <w:rPr>
          <w:lang w:val="en-US"/>
        </w:rPr>
      </w:pPr>
      <w:r>
        <w:t>Таблица 4</w:t>
      </w:r>
    </w:p>
    <w:p w:rsidR="00000000" w:rsidRDefault="00EA7C37">
      <w:pPr>
        <w:ind w:firstLine="284"/>
        <w:jc w:val="center"/>
      </w:pPr>
      <w:r>
        <w:t>НОРМАТИВНЫЕ СОПРОТИВЛЕНИЯ ГРУНТОВ НА БОКОВОЙ ПОВЕРХНОСТИ БУРОНАБИВНЫХ СВАЙ</w:t>
      </w:r>
    </w:p>
    <w:tbl>
      <w:tblPr>
        <w:tblW w:w="0" w:type="auto"/>
        <w:tblInd w:w="40" w:type="dxa"/>
        <w:tblLayout w:type="fixed"/>
        <w:tblLook w:val="0000" w:firstRow="0" w:lastRow="0" w:firstColumn="0" w:lastColumn="0" w:noHBand="0" w:noVBand="0"/>
      </w:tblPr>
      <w:tblGrid>
        <w:gridCol w:w="1842"/>
        <w:gridCol w:w="921"/>
        <w:gridCol w:w="921"/>
        <w:gridCol w:w="921"/>
        <w:gridCol w:w="921"/>
        <w:gridCol w:w="9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 xml:space="preserve">Средняя глубина расположения </w:t>
            </w:r>
          </w:p>
        </w:tc>
        <w:tc>
          <w:tcPr>
            <w:tcW w:w="4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 xml:space="preserve">Нормативные сопротивления </w:t>
            </w:r>
            <w:proofErr w:type="spellStart"/>
            <w:r>
              <w:rPr>
                <w:lang w:val="en-US"/>
              </w:rPr>
              <w:t>f</w:t>
            </w:r>
            <w:r>
              <w:rPr>
                <w:vertAlign w:val="superscript"/>
              </w:rPr>
              <w:t>н</w:t>
            </w:r>
            <w:proofErr w:type="spellEnd"/>
            <w:r>
              <w:t>, т/м</w:t>
            </w:r>
            <w:r>
              <w:rPr>
                <w:vertAlign w:val="superscript"/>
              </w:rPr>
              <w:t>2</w:t>
            </w:r>
            <w:r>
              <w:t xml:space="preserve"> глинистых грунтов консистенции В, равной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слоя грунта, м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0,2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0,3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0,4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0,5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0,5</w:t>
            </w:r>
          </w:p>
        </w:tc>
        <w:tc>
          <w:tcPr>
            <w:tcW w:w="921" w:type="dxa"/>
            <w:tcBorders>
              <w:left w:val="nil"/>
            </w:tcBorders>
          </w:tcPr>
          <w:p w:rsidR="00000000" w:rsidRDefault="00EA7C37">
            <w:pPr>
              <w:jc w:val="center"/>
            </w:pPr>
            <w:r>
              <w:t>2,8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1,7</w:t>
            </w:r>
          </w:p>
        </w:tc>
        <w:tc>
          <w:tcPr>
            <w:tcW w:w="921" w:type="dxa"/>
            <w:tcBorders>
              <w:left w:val="nil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1,0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0,8</w:t>
            </w:r>
          </w:p>
        </w:tc>
        <w:tc>
          <w:tcPr>
            <w:tcW w:w="92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1</w:t>
            </w:r>
          </w:p>
        </w:tc>
        <w:tc>
          <w:tcPr>
            <w:tcW w:w="921" w:type="dxa"/>
            <w:tcBorders>
              <w:left w:val="nil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3,5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2,3</w:t>
            </w:r>
          </w:p>
        </w:tc>
        <w:tc>
          <w:tcPr>
            <w:tcW w:w="921" w:type="dxa"/>
            <w:tcBorders>
              <w:left w:val="nil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1,5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1,2</w:t>
            </w:r>
          </w:p>
        </w:tc>
        <w:tc>
          <w:tcPr>
            <w:tcW w:w="921" w:type="dxa"/>
            <w:tcBorders>
              <w:left w:val="nil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2</w:t>
            </w:r>
          </w:p>
        </w:tc>
        <w:tc>
          <w:tcPr>
            <w:tcW w:w="921" w:type="dxa"/>
            <w:tcBorders>
              <w:left w:val="nil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4,2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3,0</w:t>
            </w:r>
          </w:p>
        </w:tc>
        <w:tc>
          <w:tcPr>
            <w:tcW w:w="921" w:type="dxa"/>
            <w:tcBorders>
              <w:left w:val="nil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2,0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1,7</w:t>
            </w:r>
          </w:p>
        </w:tc>
        <w:tc>
          <w:tcPr>
            <w:tcW w:w="921" w:type="dxa"/>
            <w:tcBorders>
              <w:left w:val="nil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t>3</w:t>
            </w:r>
          </w:p>
        </w:tc>
        <w:tc>
          <w:tcPr>
            <w:tcW w:w="921" w:type="dxa"/>
            <w:tcBorders>
              <w:left w:val="nil"/>
              <w:bottom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4,8</w:t>
            </w:r>
          </w:p>
        </w:tc>
        <w:tc>
          <w:tcPr>
            <w:tcW w:w="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3,5</w:t>
            </w:r>
          </w:p>
        </w:tc>
        <w:tc>
          <w:tcPr>
            <w:tcW w:w="921" w:type="dxa"/>
            <w:tcBorders>
              <w:left w:val="nil"/>
              <w:bottom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2,5</w:t>
            </w:r>
          </w:p>
        </w:tc>
        <w:tc>
          <w:tcPr>
            <w:tcW w:w="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2,0</w:t>
            </w:r>
          </w:p>
        </w:tc>
        <w:tc>
          <w:tcPr>
            <w:tcW w:w="92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A7C37">
            <w:pPr>
              <w:jc w:val="center"/>
            </w:pPr>
            <w:r>
              <w:rPr>
                <w:lang w:val="en-US"/>
              </w:rPr>
              <w:t>0,8</w:t>
            </w:r>
          </w:p>
        </w:tc>
      </w:tr>
    </w:tbl>
    <w:p w:rsidR="00000000" w:rsidRDefault="00EA7C37">
      <w:pPr>
        <w:ind w:firstLine="284"/>
        <w:jc w:val="both"/>
        <w:rPr>
          <w:lang w:val="en-US"/>
        </w:rPr>
      </w:pPr>
    </w:p>
    <w:p w:rsidR="00000000" w:rsidRDefault="00EA7C37">
      <w:pPr>
        <w:ind w:firstLine="284"/>
        <w:jc w:val="both"/>
      </w:pPr>
      <w:r>
        <w:rPr>
          <w:lang w:val="en-US"/>
        </w:rPr>
        <w:t>7</w:t>
      </w:r>
      <w:r>
        <w:t xml:space="preserve">. В целях </w:t>
      </w:r>
      <w:r>
        <w:t>уточнения несущей способности буронабивных свай, определяемой по формуле (3), рекомендуется до начала строительства произвести контрольные испытания опытных свай статическими нагрузками в соответствии с ГОСТом 5686-69 "Сваи и сваи-оболочки. Методы полевых испытаний". В зависимости от результата испытаний корректируется проект свайных фундаментов.</w:t>
      </w:r>
    </w:p>
    <w:p w:rsidR="00000000" w:rsidRDefault="00EA7C37">
      <w:pPr>
        <w:ind w:firstLine="284"/>
        <w:jc w:val="both"/>
      </w:pPr>
      <w:r>
        <w:t>8. Несущая способность буронабивных свай по грунту на осевое сжатие по результатам испытаний статическими нагрузками определяется по формуле</w:t>
      </w:r>
    </w:p>
    <w:p w:rsidR="00000000" w:rsidRDefault="00EA7C37">
      <w:pPr>
        <w:ind w:firstLine="284"/>
        <w:jc w:val="both"/>
      </w:pPr>
      <w:r>
        <w:tab/>
      </w:r>
      <w:r>
        <w:tab/>
      </w:r>
      <w:r>
        <w:tab/>
      </w:r>
      <w:r>
        <w:rPr>
          <w:lang w:val="en-US"/>
        </w:rPr>
        <w:t xml:space="preserve">P = </w:t>
      </w:r>
      <w:proofErr w:type="spellStart"/>
      <w:r>
        <w:t>к</w:t>
      </w:r>
      <w:r>
        <w:rPr>
          <w:lang w:val="en-US"/>
        </w:rPr>
        <w:t>mP</w:t>
      </w:r>
      <w:r>
        <w:rPr>
          <w:vertAlign w:val="superscript"/>
        </w:rPr>
        <w:t>н</w:t>
      </w:r>
      <w:proofErr w:type="spellEnd"/>
      <w:r>
        <w:t xml:space="preserve"> ,</w:t>
      </w:r>
      <w:r>
        <w:tab/>
      </w:r>
      <w:r>
        <w:tab/>
      </w:r>
      <w:r>
        <w:tab/>
      </w:r>
      <w:r>
        <w:tab/>
        <w:t>(5)</w:t>
      </w:r>
    </w:p>
    <w:p w:rsidR="00000000" w:rsidRDefault="00EA7C37">
      <w:pPr>
        <w:ind w:firstLine="284"/>
        <w:jc w:val="both"/>
      </w:pPr>
      <w:r>
        <w:t>г</w:t>
      </w:r>
      <w:r>
        <w:t>де к - коэффициент однородности грунта, принимаемый к = 0,8;</w:t>
      </w:r>
    </w:p>
    <w:p w:rsidR="00000000" w:rsidRDefault="00EA7C37">
      <w:pPr>
        <w:ind w:firstLine="284"/>
        <w:jc w:val="both"/>
      </w:pPr>
      <w:r>
        <w:rPr>
          <w:lang w:val="en-US"/>
        </w:rPr>
        <w:t xml:space="preserve">m </w:t>
      </w:r>
      <w:r>
        <w:t xml:space="preserve">- коэффициент условий работы, принимаемый равным </w:t>
      </w:r>
      <w:r>
        <w:rPr>
          <w:lang w:val="en-US"/>
        </w:rPr>
        <w:t xml:space="preserve">m = </w:t>
      </w:r>
      <w:r>
        <w:t>1;</w:t>
      </w:r>
    </w:p>
    <w:p w:rsidR="00000000" w:rsidRDefault="00EA7C37">
      <w:pPr>
        <w:ind w:firstLine="284"/>
        <w:jc w:val="both"/>
      </w:pPr>
      <w:proofErr w:type="spellStart"/>
      <w:r>
        <w:t>Р</w:t>
      </w:r>
      <w:r>
        <w:rPr>
          <w:vertAlign w:val="superscript"/>
        </w:rPr>
        <w:t>н</w:t>
      </w:r>
      <w:proofErr w:type="spellEnd"/>
      <w:r>
        <w:t xml:space="preserve"> - нормативное сопротивление сваи, определяемое по графику зависимости осадки сваи от нагрузки, т.</w:t>
      </w:r>
    </w:p>
    <w:p w:rsidR="00000000" w:rsidRDefault="00EA7C37">
      <w:pPr>
        <w:ind w:firstLine="284"/>
        <w:jc w:val="both"/>
      </w:pPr>
      <w:r>
        <w:t>За нормативное сопротивление принимается нагрузка, под воздействием которой испытываемая свая получит осадку (</w:t>
      </w:r>
      <w:r>
        <w:sym w:font="Symbol" w:char="F044"/>
      </w:r>
      <w:r>
        <w:t>), определяемую по формуле</w:t>
      </w:r>
    </w:p>
    <w:p w:rsidR="00000000" w:rsidRDefault="00EA7C37">
      <w:pPr>
        <w:ind w:firstLine="284"/>
        <w:jc w:val="both"/>
      </w:pPr>
      <w:r>
        <w:tab/>
      </w:r>
      <w:r>
        <w:tab/>
      </w:r>
      <w:r>
        <w:tab/>
      </w:r>
      <w:r>
        <w:sym w:font="Symbol" w:char="F044"/>
      </w:r>
      <w:r>
        <w:t xml:space="preserve"> = </w:t>
      </w:r>
      <w:r>
        <w:sym w:font="Symbol" w:char="F07A"/>
      </w:r>
      <w:proofErr w:type="spellStart"/>
      <w:r>
        <w:rPr>
          <w:lang w:val="en-US"/>
        </w:rPr>
        <w:t>S</w:t>
      </w:r>
      <w:r>
        <w:rPr>
          <w:vertAlign w:val="subscript"/>
        </w:rPr>
        <w:t>пр.ср</w:t>
      </w:r>
      <w:proofErr w:type="spellEnd"/>
      <w:r>
        <w:rPr>
          <w:vertAlign w:val="subscript"/>
        </w:rPr>
        <w:t>.</w:t>
      </w:r>
      <w:r>
        <w:t>,</w:t>
      </w:r>
      <w:r>
        <w:tab/>
      </w:r>
      <w:r>
        <w:tab/>
      </w:r>
      <w:r>
        <w:tab/>
      </w:r>
      <w:r>
        <w:tab/>
        <w:t xml:space="preserve">(6) </w:t>
      </w:r>
    </w:p>
    <w:p w:rsidR="00000000" w:rsidRDefault="00EA7C37">
      <w:pPr>
        <w:ind w:firstLine="284"/>
        <w:jc w:val="both"/>
      </w:pPr>
      <w:r>
        <w:t xml:space="preserve">где </w:t>
      </w:r>
      <w:proofErr w:type="spellStart"/>
      <w:r>
        <w:rPr>
          <w:lang w:val="en-US"/>
        </w:rPr>
        <w:t>S</w:t>
      </w:r>
      <w:r>
        <w:rPr>
          <w:vertAlign w:val="subscript"/>
        </w:rPr>
        <w:t>пр.ср</w:t>
      </w:r>
      <w:proofErr w:type="spellEnd"/>
      <w:r>
        <w:rPr>
          <w:vertAlign w:val="subscript"/>
        </w:rPr>
        <w:t>.</w:t>
      </w:r>
      <w:r>
        <w:t xml:space="preserve"> - то же значение, что и в формуле (2);</w:t>
      </w:r>
    </w:p>
    <w:p w:rsidR="00000000" w:rsidRDefault="00EA7C37">
      <w:pPr>
        <w:ind w:firstLine="284"/>
        <w:jc w:val="both"/>
      </w:pPr>
      <w:r>
        <w:sym w:font="Symbol" w:char="F07A"/>
      </w:r>
      <w:r>
        <w:t xml:space="preserve"> - коэффициент перепада от предельной величины средней осадки фундамента здан</w:t>
      </w:r>
      <w:r>
        <w:t xml:space="preserve">ия или сооружения </w:t>
      </w:r>
      <w:proofErr w:type="spellStart"/>
      <w:r>
        <w:rPr>
          <w:lang w:val="en-US"/>
        </w:rPr>
        <w:t>S</w:t>
      </w:r>
      <w:r>
        <w:rPr>
          <w:vertAlign w:val="subscript"/>
        </w:rPr>
        <w:t>пр.ср</w:t>
      </w:r>
      <w:proofErr w:type="spellEnd"/>
      <w:r>
        <w:rPr>
          <w:vertAlign w:val="subscript"/>
        </w:rPr>
        <w:t>.</w:t>
      </w:r>
      <w:r>
        <w:t xml:space="preserve"> , учитываемой в проекте от длительной нагрузки и осадке сваи, полученной при статических испытаниях свай с условным затуханием осадки. При испытаниях, выполненных с условным затухание осадки равной 0,1 мм за 3 часа, величина коэффициента принимается в зависимости от консистенции грунта "В". При В</w:t>
      </w:r>
      <w:r>
        <w:sym w:font="Symbol" w:char="F0A3"/>
      </w:r>
      <w:r>
        <w:t xml:space="preserve">0 </w:t>
      </w:r>
      <w:r>
        <w:sym w:font="Symbol" w:char="F07A"/>
      </w:r>
      <w:r>
        <w:t xml:space="preserve"> = 0,25; при 0 </w:t>
      </w:r>
      <w:r>
        <w:sym w:font="Symbol" w:char="F0A3"/>
      </w:r>
      <w:r>
        <w:t xml:space="preserve"> В </w:t>
      </w:r>
      <w:r>
        <w:sym w:font="Symbol" w:char="F0A3"/>
      </w:r>
      <w:r>
        <w:t xml:space="preserve"> 0,2  </w:t>
      </w:r>
      <w:r>
        <w:sym w:font="Symbol" w:char="F07A"/>
      </w:r>
      <w:r>
        <w:t>= 0,20; при В</w:t>
      </w:r>
      <w:r>
        <w:sym w:font="Symbol" w:char="F0B3"/>
      </w:r>
      <w:r>
        <w:t xml:space="preserve">0,3 </w:t>
      </w:r>
      <w:r>
        <w:sym w:font="Symbol" w:char="F07A"/>
      </w:r>
      <w:r>
        <w:t>= 0,1.</w:t>
      </w:r>
    </w:p>
    <w:p w:rsidR="00000000" w:rsidRDefault="00EA7C37">
      <w:pPr>
        <w:ind w:firstLine="284"/>
        <w:jc w:val="both"/>
      </w:pPr>
      <w:r>
        <w:t>Примечания: 1. Величины коэффициентов приняты при условии отсутствия взаимного влияния свай друг на друга..</w:t>
      </w:r>
    </w:p>
    <w:p w:rsidR="00000000" w:rsidRDefault="00EA7C37">
      <w:pPr>
        <w:ind w:firstLine="284"/>
        <w:jc w:val="both"/>
      </w:pPr>
      <w:r>
        <w:t xml:space="preserve">2. При взаимном влиянии </w:t>
      </w:r>
      <w:r>
        <w:t xml:space="preserve">свай друг на друга независимо от консистенции грунта коэффициент принимается равным </w:t>
      </w:r>
      <w:r>
        <w:sym w:font="Symbol" w:char="F07A"/>
      </w:r>
      <w:r>
        <w:t xml:space="preserve"> = 0,1.</w:t>
      </w:r>
    </w:p>
    <w:p w:rsidR="00000000" w:rsidRDefault="00EA7C37">
      <w:pPr>
        <w:ind w:firstLine="284"/>
        <w:jc w:val="both"/>
      </w:pPr>
    </w:p>
    <w:p w:rsidR="00000000" w:rsidRDefault="00EA7C37">
      <w:pPr>
        <w:ind w:firstLine="284"/>
        <w:jc w:val="both"/>
      </w:pPr>
      <w:r>
        <w:t xml:space="preserve">9. Проектирование буронабивных свай на </w:t>
      </w:r>
      <w:proofErr w:type="spellStart"/>
      <w:r>
        <w:t>пучинистых</w:t>
      </w:r>
      <w:proofErr w:type="spellEnd"/>
      <w:r>
        <w:t xml:space="preserve"> грунтах должно выполняться с учетом требований, содержащихся  в "Указаниях по проектированию и строительству малонагруженных фундаментов на </w:t>
      </w:r>
      <w:proofErr w:type="spellStart"/>
      <w:r>
        <w:t>пучинистых</w:t>
      </w:r>
      <w:proofErr w:type="spellEnd"/>
      <w:r>
        <w:t xml:space="preserve"> грунтах". (</w:t>
      </w:r>
      <w:proofErr w:type="spellStart"/>
      <w:r>
        <w:t>Госстройиздат</w:t>
      </w:r>
      <w:proofErr w:type="spellEnd"/>
      <w:r>
        <w:t>, М., 1964).</w:t>
      </w:r>
    </w:p>
    <w:p w:rsidR="00000000" w:rsidRDefault="00EA7C37">
      <w:pPr>
        <w:ind w:firstLine="284"/>
        <w:jc w:val="both"/>
      </w:pPr>
      <w:r>
        <w:t xml:space="preserve">10. При </w:t>
      </w:r>
      <w:proofErr w:type="spellStart"/>
      <w:r>
        <w:t>пучинистых</w:t>
      </w:r>
      <w:proofErr w:type="spellEnd"/>
      <w:r>
        <w:t xml:space="preserve"> грунтах необходимо производить армирование ствола сваи из условий ее прочности на разрыв от сил пучения.</w:t>
      </w:r>
    </w:p>
    <w:p w:rsidR="00000000" w:rsidRDefault="00EA7C37">
      <w:pPr>
        <w:ind w:firstLine="284"/>
        <w:jc w:val="both"/>
      </w:pPr>
      <w:r>
        <w:t xml:space="preserve">11. При проектировании фундаментов из буронабивных свай </w:t>
      </w:r>
      <w:r>
        <w:t>следует добиваться совпадения равнодействующей внешних нагрузок с осью свай.</w:t>
      </w:r>
    </w:p>
    <w:p w:rsidR="00000000" w:rsidRDefault="00EA7C37">
      <w:pPr>
        <w:ind w:firstLine="284"/>
        <w:jc w:val="both"/>
      </w:pPr>
      <w:r>
        <w:t xml:space="preserve">12. Расчет ростверка бескаркасных крупнопанельных зданий следует производить в соответствии с "Временными указаниями по проектированию ростверков свайных фундаментов бескаркасных крупнопанельных зданий", разработанными НИИ оснований </w:t>
      </w:r>
      <w:proofErr w:type="spellStart"/>
      <w:r>
        <w:t>БашНИИстроем</w:t>
      </w:r>
      <w:proofErr w:type="spellEnd"/>
      <w:r>
        <w:t xml:space="preserve"> (Уфа, 1966).</w:t>
      </w:r>
    </w:p>
    <w:p w:rsidR="00000000" w:rsidRDefault="00EA7C37">
      <w:pPr>
        <w:ind w:firstLine="284"/>
        <w:jc w:val="both"/>
      </w:pPr>
      <w:r>
        <w:t>13. Расчет ростверков кирпичных и крупноблочных зданий следует производить в соответствии с рекомендациями по расчету ленточных ростверков свайных фундаментов под кирпичные и к</w:t>
      </w:r>
      <w:r>
        <w:t xml:space="preserve">рупноблочные дома, разработанными </w:t>
      </w:r>
      <w:proofErr w:type="spellStart"/>
      <w:r>
        <w:t>ГПИ</w:t>
      </w:r>
      <w:proofErr w:type="spellEnd"/>
      <w:r>
        <w:t xml:space="preserve"> "</w:t>
      </w:r>
      <w:proofErr w:type="spellStart"/>
      <w:r>
        <w:t>Фундаментпроект</w:t>
      </w:r>
      <w:proofErr w:type="spellEnd"/>
      <w:r>
        <w:t xml:space="preserve">" (Справочник проектировщика. Сложные основания и фундаменты. </w:t>
      </w:r>
      <w:proofErr w:type="spellStart"/>
      <w:r>
        <w:t>Стройиздат</w:t>
      </w:r>
      <w:proofErr w:type="spellEnd"/>
      <w:r>
        <w:t>, М., 1969).</w:t>
      </w:r>
    </w:p>
    <w:p w:rsidR="00000000" w:rsidRDefault="00EA7C37">
      <w:pPr>
        <w:ind w:firstLine="284"/>
        <w:jc w:val="both"/>
      </w:pPr>
      <w:r>
        <w:t>14. Отметку подошвы ростверка назначают с учетом конструктивного решения нулевого цикла и проекта планировки.</w:t>
      </w:r>
    </w:p>
    <w:p w:rsidR="00000000" w:rsidRDefault="00EA7C37">
      <w:pPr>
        <w:ind w:firstLine="284"/>
        <w:jc w:val="both"/>
      </w:pPr>
      <w:r>
        <w:t xml:space="preserve">При </w:t>
      </w:r>
      <w:proofErr w:type="spellStart"/>
      <w:r>
        <w:t>слабопучинистых</w:t>
      </w:r>
      <w:proofErr w:type="spellEnd"/>
      <w:r>
        <w:t xml:space="preserve"> грунтах под ростверками наружных стен укладывают подготовку из </w:t>
      </w:r>
      <w:proofErr w:type="spellStart"/>
      <w:r>
        <w:t>непучинистых</w:t>
      </w:r>
      <w:proofErr w:type="spellEnd"/>
      <w:r>
        <w:t xml:space="preserve"> материалов (шлак, крупнозернистый песок и др.) или оставляют воздушный зазор не менее 5 см между подошвой ростверка и грунтом.</w:t>
      </w:r>
    </w:p>
    <w:p w:rsidR="00000000" w:rsidRDefault="00EA7C37">
      <w:pPr>
        <w:ind w:firstLine="284"/>
        <w:jc w:val="both"/>
      </w:pPr>
      <w:r>
        <w:t>15. Стыки сборных элементов ростверка сл</w:t>
      </w:r>
      <w:r>
        <w:t>едует устраивать по сваям.</w:t>
      </w:r>
    </w:p>
    <w:p w:rsidR="00000000" w:rsidRDefault="00EA7C37">
      <w:pPr>
        <w:ind w:firstLine="284"/>
        <w:jc w:val="both"/>
      </w:pPr>
      <w:r>
        <w:t>16. При наличии уклонов в планировке участка строительства в ростверке опускаются уступы, количество которых должно сводиться к минимуму.</w:t>
      </w:r>
    </w:p>
    <w:p w:rsidR="00000000" w:rsidRDefault="00EA7C37">
      <w:pPr>
        <w:ind w:firstLine="284"/>
        <w:jc w:val="both"/>
      </w:pPr>
      <w:r>
        <w:t>17. Запрещается устройство инженерных коммуникаций в теле ростверка.</w:t>
      </w:r>
    </w:p>
    <w:p w:rsidR="00000000" w:rsidRDefault="00EA7C37">
      <w:pPr>
        <w:ind w:firstLine="284"/>
        <w:jc w:val="both"/>
      </w:pPr>
      <w:r>
        <w:t>18. При прохождении траншей для инженерных коммуникаций на расстоянии менее 0,5 м от сваи коммуникации заключают в обойму, а траншею заполняют бетоном. Длина участка траншеи, подлежащая заполнению бетоном, принимается равной трем диаметрам сваи.</w:t>
      </w:r>
    </w:p>
    <w:p w:rsidR="00000000" w:rsidRDefault="00EA7C37">
      <w:pPr>
        <w:ind w:firstLine="284"/>
        <w:jc w:val="both"/>
      </w:pPr>
      <w:r>
        <w:t>19. При наличии в цокольной част</w:t>
      </w:r>
      <w:r>
        <w:t>и стены температурно-осадочных швов последние должны быть продолжены и в ростверке. Расположение свай назначается парным (зеркальным) по обе стороны от температурно-осадочного шва. Расстояние в свету между сваями рекомендуется принимать не менее 50 см.</w:t>
      </w:r>
    </w:p>
    <w:p w:rsidR="00000000" w:rsidRDefault="00EA7C37">
      <w:pPr>
        <w:ind w:firstLine="284"/>
        <w:jc w:val="both"/>
      </w:pPr>
      <w:r>
        <w:t>20. В углах здания, а также в узлах пересечения продольных и поперечных стен устройство свай обязательно.</w:t>
      </w:r>
    </w:p>
    <w:p w:rsidR="00000000" w:rsidRDefault="00EA7C37">
      <w:pPr>
        <w:ind w:firstLine="284"/>
        <w:jc w:val="both"/>
      </w:pPr>
      <w:r>
        <w:t>21. Сваи армированные и ростверки, предназначенные для эксплуатации в агрессивной среде, должны проектироваться с учетом мероприятий, повышающих стойкост</w:t>
      </w:r>
      <w:r>
        <w:t xml:space="preserve">ь бетона свай и ростверка, предусмотренных </w:t>
      </w:r>
      <w:proofErr w:type="spellStart"/>
      <w:r>
        <w:t>СНиПами</w:t>
      </w:r>
      <w:proofErr w:type="spellEnd"/>
      <w:r>
        <w:t xml:space="preserve"> </w:t>
      </w:r>
      <w:r>
        <w:rPr>
          <w:lang w:val="en-US"/>
        </w:rPr>
        <w:t>I</w:t>
      </w:r>
      <w:r>
        <w:t>-В.27-62 "Защита строительных конструк</w:t>
      </w:r>
      <w:r>
        <w:rPr>
          <w:lang w:val="en-US"/>
        </w:rPr>
        <w:softHyphen/>
      </w:r>
      <w:r>
        <w:t xml:space="preserve">ций от коррозии. Материалы и изделия, стойкие против коррозии."; Ш-В.6-62 "Защита строительных конструкций от коррозии. Правила производства и приемки работ"; </w:t>
      </w:r>
      <w:proofErr w:type="spellStart"/>
      <w:r>
        <w:t>СН</w:t>
      </w:r>
      <w:proofErr w:type="spellEnd"/>
      <w:r>
        <w:t xml:space="preserve"> 262-67 "Указаний по проектированию антикоррозионной защиты строительных конструкций".</w:t>
      </w:r>
    </w:p>
    <w:p w:rsidR="00000000" w:rsidRDefault="00EA7C37">
      <w:pPr>
        <w:ind w:firstLine="284"/>
        <w:jc w:val="both"/>
      </w:pPr>
      <w:r>
        <w:t xml:space="preserve">22. Вокруг зданий обязательно устройство водонепроницаемой </w:t>
      </w:r>
      <w:proofErr w:type="spellStart"/>
      <w:r>
        <w:t>отмостки</w:t>
      </w:r>
      <w:proofErr w:type="spellEnd"/>
      <w:r>
        <w:t>, ширина которой должна быть не менее 1 м.</w:t>
      </w:r>
    </w:p>
    <w:p w:rsidR="00000000" w:rsidRDefault="00EA7C37">
      <w:pPr>
        <w:ind w:firstLine="284"/>
        <w:jc w:val="both"/>
      </w:pPr>
    </w:p>
    <w:p w:rsidR="00000000" w:rsidRDefault="00EA7C37">
      <w:pPr>
        <w:ind w:firstLine="284"/>
        <w:jc w:val="both"/>
      </w:pPr>
      <w:r>
        <w:rPr>
          <w:b/>
        </w:rPr>
        <w:t>Пример расчета.</w:t>
      </w:r>
      <w:r>
        <w:t xml:space="preserve"> Рассчитать фундамент из коротких буронабивных </w:t>
      </w:r>
      <w:r>
        <w:t xml:space="preserve">свай под здание с центрально приложенной вертикальной расчетной нагрузкой </w:t>
      </w:r>
      <w:proofErr w:type="spellStart"/>
      <w:r>
        <w:rPr>
          <w:lang w:val="en-US"/>
        </w:rPr>
        <w:t>N</w:t>
      </w:r>
      <w:r>
        <w:rPr>
          <w:vertAlign w:val="superscript"/>
          <w:lang w:val="en-US"/>
        </w:rPr>
        <w:t>p</w:t>
      </w:r>
      <w:proofErr w:type="spellEnd"/>
      <w:r>
        <w:rPr>
          <w:lang w:val="en-US"/>
        </w:rPr>
        <w:t xml:space="preserve"> = </w:t>
      </w:r>
      <w:r>
        <w:t>5,5 т/</w:t>
      </w:r>
      <w:proofErr w:type="spellStart"/>
      <w:r>
        <w:t>пог</w:t>
      </w:r>
      <w:proofErr w:type="spellEnd"/>
      <w:r>
        <w:t>. М.</w:t>
      </w:r>
    </w:p>
    <w:p w:rsidR="00000000" w:rsidRDefault="00EA7C37">
      <w:pPr>
        <w:ind w:firstLine="284"/>
        <w:jc w:val="both"/>
      </w:pPr>
      <w:r>
        <w:t>Грунтовые условия, по данным инженерно-геологических изысканий, приведенных в табл. 5, представлены суглинками, залегающими с поверхности земли до глубины 3 м; причем, до глубины 2 м - суглинками тугопластичными, с 2 до 3 м - суглинками полутвердыми. Далее, до глубины 9,2 м - пески крупные, плотные влажные; грунтовые воды находятся на глубине 9,2 м от поверхности.</w:t>
      </w:r>
    </w:p>
    <w:p w:rsidR="00000000" w:rsidRDefault="00EA7C37">
      <w:pPr>
        <w:ind w:firstLine="284"/>
        <w:jc w:val="both"/>
      </w:pPr>
      <w:r>
        <w:t xml:space="preserve">Принимаем размеры свай: диаметр </w:t>
      </w:r>
      <w:r>
        <w:rPr>
          <w:lang w:val="en-US"/>
        </w:rPr>
        <w:t xml:space="preserve">d = </w:t>
      </w:r>
      <w:r>
        <w:t xml:space="preserve">0,5 м; длина </w:t>
      </w:r>
      <w:r>
        <w:rPr>
          <w:i/>
          <w:lang w:val="en-US"/>
        </w:rPr>
        <w:t>l</w:t>
      </w:r>
      <w:r>
        <w:rPr>
          <w:lang w:val="en-US"/>
        </w:rPr>
        <w:t xml:space="preserve"> =</w:t>
      </w:r>
      <w:r>
        <w:rPr>
          <w:lang w:val="en-US"/>
        </w:rPr>
        <w:t xml:space="preserve"> 3,0 </w:t>
      </w:r>
      <w:r>
        <w:t xml:space="preserve">м. Шаг свай </w:t>
      </w:r>
      <w:r>
        <w:rPr>
          <w:lang w:val="en-US"/>
        </w:rPr>
        <w:t>L =</w:t>
      </w:r>
      <w:r>
        <w:t xml:space="preserve"> 3 м.</w:t>
      </w:r>
    </w:p>
    <w:p w:rsidR="00000000" w:rsidRDefault="00EA7C37">
      <w:pPr>
        <w:ind w:firstLine="284"/>
        <w:jc w:val="both"/>
      </w:pPr>
      <w:r>
        <w:t xml:space="preserve">Тогда нагрузка, приходящаяся на одну сваю, </w:t>
      </w:r>
      <w:r>
        <w:rPr>
          <w:lang w:val="en-US"/>
        </w:rPr>
        <w:t xml:space="preserve">N = </w:t>
      </w:r>
      <w:proofErr w:type="spellStart"/>
      <w:r>
        <w:rPr>
          <w:lang w:val="en-US"/>
        </w:rPr>
        <w:t>hN</w:t>
      </w:r>
      <w:r>
        <w:rPr>
          <w:vertAlign w:val="superscript"/>
          <w:lang w:val="en-US"/>
        </w:rPr>
        <w:t>p</w:t>
      </w:r>
      <w:proofErr w:type="spellEnd"/>
      <w:r>
        <w:rPr>
          <w:lang w:val="en-US"/>
        </w:rPr>
        <w:t xml:space="preserve"> = 3</w:t>
      </w:r>
      <w:r>
        <w:t>х5,5 = 16,5 т. Для свай применяется бетон марки 100.</w:t>
      </w:r>
    </w:p>
    <w:p w:rsidR="00000000" w:rsidRDefault="00EA7C37">
      <w:pPr>
        <w:ind w:firstLine="284"/>
        <w:jc w:val="both"/>
      </w:pPr>
      <w:r>
        <w:t>Решение. Расчет набивных свай по первому предельному состоянию производят с учетом совместной работы свай и грунта, окружающего и подстилающего сваю по формуле (1) приложения 1.</w:t>
      </w:r>
    </w:p>
    <w:p w:rsidR="00000000" w:rsidRDefault="00EA7C37">
      <w:pPr>
        <w:ind w:firstLine="284"/>
        <w:jc w:val="both"/>
      </w:pPr>
      <w:r>
        <w:t>Несущая способность набивных свайных фундаментов, воспринимающих вертикальную сжимающую нагрузку, определяется исходя из сопротивления материала фундамента и сопротивления грунта основания, принимая ме</w:t>
      </w:r>
      <w:r>
        <w:t>ньшее из двух значений.</w:t>
      </w:r>
    </w:p>
    <w:p w:rsidR="00000000" w:rsidRDefault="00EA7C37">
      <w:pPr>
        <w:ind w:firstLine="284"/>
        <w:jc w:val="both"/>
      </w:pPr>
      <w:r>
        <w:t>Несущую способность набивных свай по материалу рассчитывают по формуле (3) приложения 1.</w:t>
      </w:r>
    </w:p>
    <w:p w:rsidR="00000000" w:rsidRDefault="00EA7C37">
      <w:pPr>
        <w:ind w:firstLine="284"/>
        <w:jc w:val="both"/>
      </w:pPr>
      <w:r>
        <w:rPr>
          <w:lang w:val="en-US"/>
        </w:rPr>
        <w:t>m = 0,6;</w:t>
      </w:r>
      <w:r>
        <w:rPr>
          <w:lang w:val="en-US"/>
        </w:rPr>
        <w:tab/>
        <w:t xml:space="preserve">F = 0,196 </w:t>
      </w:r>
      <w:r>
        <w:t>м</w:t>
      </w:r>
      <w:r>
        <w:rPr>
          <w:vertAlign w:val="superscript"/>
        </w:rPr>
        <w:t>2</w:t>
      </w:r>
      <w:r>
        <w:t>;</w:t>
      </w:r>
      <w:r>
        <w:rPr>
          <w:lang w:val="en-US"/>
        </w:rPr>
        <w:tab/>
        <w:t xml:space="preserve">R = 400 </w:t>
      </w:r>
      <w:r>
        <w:t>т/м</w:t>
      </w:r>
      <w:r>
        <w:rPr>
          <w:vertAlign w:val="superscript"/>
        </w:rPr>
        <w:t>2</w:t>
      </w:r>
      <w:r>
        <w:t>;</w:t>
      </w:r>
    </w:p>
    <w:p w:rsidR="00000000" w:rsidRDefault="00EA7C37">
      <w:pPr>
        <w:ind w:firstLine="284"/>
        <w:jc w:val="both"/>
      </w:pPr>
      <w:proofErr w:type="spellStart"/>
      <w:r>
        <w:rPr>
          <w:lang w:val="en-US"/>
        </w:rPr>
        <w:t>P</w:t>
      </w:r>
      <w:r>
        <w:rPr>
          <w:vertAlign w:val="subscript"/>
        </w:rPr>
        <w:t>м</w:t>
      </w:r>
      <w:proofErr w:type="spellEnd"/>
      <w:r>
        <w:t xml:space="preserve"> = 0,6х0,196х400 = 47,0 т.</w:t>
      </w:r>
    </w:p>
    <w:p w:rsidR="00000000" w:rsidRDefault="00EA7C37">
      <w:pPr>
        <w:ind w:firstLine="284"/>
        <w:jc w:val="both"/>
      </w:pPr>
      <w:r>
        <w:t>Определяем несущую способность</w:t>
      </w:r>
      <w:r>
        <w:rPr>
          <w:lang w:val="en-US"/>
        </w:rPr>
        <w:t xml:space="preserve"> </w:t>
      </w:r>
      <w:r>
        <w:t>висячей сваи из грунтовых условий по формуле (4) приложения 1.</w:t>
      </w:r>
    </w:p>
    <w:p w:rsidR="00000000" w:rsidRDefault="00EA7C37">
      <w:pPr>
        <w:ind w:firstLine="284"/>
        <w:jc w:val="both"/>
      </w:pPr>
      <w:r>
        <w:t xml:space="preserve">В плоскости нижних концов свай залегает крупный песок, плотный влажный, для которого (по табл. 4) </w:t>
      </w:r>
      <w:proofErr w:type="spellStart"/>
      <w:r>
        <w:rPr>
          <w:lang w:val="en-US"/>
        </w:rPr>
        <w:t>R</w:t>
      </w:r>
      <w:r>
        <w:rPr>
          <w:vertAlign w:val="superscript"/>
        </w:rPr>
        <w:t>н</w:t>
      </w:r>
      <w:proofErr w:type="spellEnd"/>
      <w:r>
        <w:t xml:space="preserve"> = 70 т/м</w:t>
      </w:r>
      <w:r>
        <w:rPr>
          <w:vertAlign w:val="superscript"/>
        </w:rPr>
        <w:t>2</w:t>
      </w:r>
      <w:r>
        <w:t>;</w:t>
      </w:r>
    </w:p>
    <w:p w:rsidR="00000000" w:rsidRDefault="00EA7C37">
      <w:pPr>
        <w:ind w:firstLine="284"/>
        <w:jc w:val="both"/>
      </w:pPr>
      <w:r>
        <w:t xml:space="preserve">площадь сечения </w:t>
      </w:r>
      <w:r>
        <w:rPr>
          <w:position w:val="-18"/>
        </w:rPr>
        <w:object w:dxaOrig="2520" w:dyaOrig="540">
          <v:shape id="_x0000_i1026" type="#_x0000_t75" style="width:126pt;height:27pt" o:ole="">
            <v:imagedata r:id="rId6" o:title=""/>
          </v:shape>
          <o:OLEObject Type="Embed" ProgID="Equation.2" ShapeID="_x0000_i1026" DrawAspect="Content" ObjectID="_1427195137" r:id="rId7"/>
        </w:object>
      </w:r>
      <w:r>
        <w:t xml:space="preserve"> </w:t>
      </w:r>
    </w:p>
    <w:p w:rsidR="00000000" w:rsidRDefault="00EA7C37">
      <w:pPr>
        <w:ind w:firstLine="284"/>
        <w:jc w:val="both"/>
      </w:pPr>
      <w:r>
        <w:t xml:space="preserve">Периметр сваи </w:t>
      </w:r>
      <w:r>
        <w:rPr>
          <w:lang w:val="en-US"/>
        </w:rPr>
        <w:t xml:space="preserve">u = </w:t>
      </w:r>
      <w:r>
        <w:rPr>
          <w:lang w:val="en-US"/>
        </w:rPr>
        <w:sym w:font="Symbol" w:char="F070"/>
      </w:r>
      <w:r>
        <w:rPr>
          <w:lang w:val="en-US"/>
        </w:rPr>
        <w:t>D = 3,14</w:t>
      </w:r>
      <w:r>
        <w:rPr>
          <w:lang w:val="en-US"/>
        </w:rPr>
        <w:sym w:font="Symbol" w:char="F0D7"/>
      </w:r>
      <w:r>
        <w:rPr>
          <w:lang w:val="en-US"/>
        </w:rPr>
        <w:t xml:space="preserve">0,5 = 1,57 </w:t>
      </w:r>
      <w:r>
        <w:t>м</w:t>
      </w:r>
      <w:r>
        <w:rPr>
          <w:lang w:val="en-US"/>
        </w:rPr>
        <w:t>;</w:t>
      </w:r>
    </w:p>
    <w:p w:rsidR="00000000" w:rsidRDefault="00EA7C37">
      <w:pPr>
        <w:ind w:firstLine="284"/>
        <w:jc w:val="both"/>
        <w:rPr>
          <w:lang w:val="en-US"/>
        </w:rPr>
      </w:pPr>
      <w:r>
        <w:t xml:space="preserve">дополнительный коэффициент условий работы </w:t>
      </w:r>
      <w:proofErr w:type="spellStart"/>
      <w:r>
        <w:rPr>
          <w:lang w:val="en-US"/>
        </w:rPr>
        <w:t>m</w:t>
      </w:r>
      <w:r>
        <w:rPr>
          <w:vertAlign w:val="subscript"/>
          <w:lang w:val="en-US"/>
        </w:rPr>
        <w:t>f</w:t>
      </w:r>
      <w:proofErr w:type="spellEnd"/>
      <w:r>
        <w:rPr>
          <w:lang w:val="en-US"/>
        </w:rPr>
        <w:t xml:space="preserve"> = 0,8;</w:t>
      </w:r>
    </w:p>
    <w:p w:rsidR="00000000" w:rsidRDefault="00EA7C37">
      <w:pPr>
        <w:ind w:firstLine="284"/>
        <w:jc w:val="both"/>
      </w:pPr>
      <w:r>
        <w:t>нормативное сопротивление грунта на боковой поверхности ствола, принимаемое по табл. 6, составит:</w:t>
      </w:r>
    </w:p>
    <w:p w:rsidR="00000000" w:rsidRDefault="00EA7C37">
      <w:pPr>
        <w:ind w:firstLine="284"/>
        <w:jc w:val="both"/>
      </w:pPr>
      <w:r>
        <w:rPr>
          <w:position w:val="-18"/>
        </w:rPr>
        <w:object w:dxaOrig="1359" w:dyaOrig="480">
          <v:shape id="_x0000_i1027" type="#_x0000_t75" style="width:68.25pt;height:24pt" o:ole="">
            <v:imagedata r:id="rId8" o:title=""/>
          </v:shape>
          <o:OLEObject Type="Embed" ProgID="Equation.2" ShapeID="_x0000_i1027" DrawAspect="Content" ObjectID="_1427195138" r:id="rId9"/>
        </w:object>
      </w:r>
    </w:p>
    <w:p w:rsidR="00000000" w:rsidRDefault="00EA7C37">
      <w:pPr>
        <w:ind w:firstLine="284"/>
        <w:jc w:val="both"/>
      </w:pPr>
      <w:r>
        <w:t xml:space="preserve">В = 0,3, тогда </w:t>
      </w:r>
      <w:r>
        <w:tab/>
      </w:r>
      <w:r>
        <w:rPr>
          <w:position w:val="-10"/>
        </w:rPr>
        <w:object w:dxaOrig="1219" w:dyaOrig="340">
          <v:shape id="_x0000_i1028" type="#_x0000_t75" style="width:60.75pt;height:17.25pt" o:ole="">
            <v:imagedata r:id="rId10" o:title=""/>
          </v:shape>
          <o:OLEObject Type="Embed" ProgID="Equation.2" ShapeID="_x0000_i1028" DrawAspect="Content" ObjectID="_1427195139" r:id="rId11"/>
        </w:object>
      </w:r>
    </w:p>
    <w:p w:rsidR="00000000" w:rsidRDefault="00EA7C37">
      <w:pPr>
        <w:ind w:firstLine="284"/>
        <w:jc w:val="both"/>
      </w:pPr>
      <w:r>
        <w:t xml:space="preserve">для второго слоя </w:t>
      </w:r>
      <w:r>
        <w:tab/>
      </w:r>
      <w:r>
        <w:rPr>
          <w:position w:val="-18"/>
        </w:rPr>
        <w:object w:dxaOrig="1480" w:dyaOrig="480">
          <v:shape id="_x0000_i1029" type="#_x0000_t75" style="width:74.25pt;height:24pt" o:ole="">
            <v:imagedata r:id="rId12" o:title=""/>
          </v:shape>
          <o:OLEObject Type="Embed" ProgID="Equation.2" ShapeID="_x0000_i1029" DrawAspect="Content" ObjectID="_1427195140" r:id="rId13"/>
        </w:object>
      </w:r>
    </w:p>
    <w:p w:rsidR="00000000" w:rsidRDefault="00EA7C37">
      <w:pPr>
        <w:ind w:firstLine="284"/>
        <w:jc w:val="both"/>
      </w:pPr>
      <w:r>
        <w:t xml:space="preserve">значение </w:t>
      </w:r>
      <w:r>
        <w:rPr>
          <w:lang w:val="en-US"/>
        </w:rPr>
        <w:t>f</w:t>
      </w:r>
      <w:r>
        <w:rPr>
          <w:vertAlign w:val="subscript"/>
          <w:lang w:val="en-US"/>
        </w:rPr>
        <w:t>2</w:t>
      </w:r>
      <w:r>
        <w:rPr>
          <w:vertAlign w:val="superscript"/>
        </w:rPr>
        <w:t>н</w:t>
      </w:r>
      <w:r>
        <w:t xml:space="preserve"> находим интерполированием:</w:t>
      </w:r>
    </w:p>
    <w:p w:rsidR="00000000" w:rsidRDefault="00EA7C37">
      <w:pPr>
        <w:ind w:firstLine="284"/>
        <w:jc w:val="both"/>
      </w:pPr>
      <w:r>
        <w:t xml:space="preserve">при </w:t>
      </w:r>
      <w:r>
        <w:rPr>
          <w:lang w:val="en-US"/>
        </w:rPr>
        <w:t>h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= 1,0 </w:t>
      </w:r>
      <w:r>
        <w:t>м;</w:t>
      </w:r>
      <w:r>
        <w:tab/>
        <w:t>В = 0,14;</w:t>
      </w:r>
      <w:r>
        <w:tab/>
      </w:r>
      <w:r>
        <w:rPr>
          <w:position w:val="-10"/>
        </w:rPr>
        <w:object w:dxaOrig="1240" w:dyaOrig="340">
          <v:shape id="_x0000_i1030" type="#_x0000_t75" style="width:62.25pt;height:17.25pt" o:ole="">
            <v:imagedata r:id="rId14" o:title=""/>
          </v:shape>
          <o:OLEObject Type="Embed" ProgID="Equation.2" ShapeID="_x0000_i1030" DrawAspect="Content" ObjectID="_1427195141" r:id="rId15"/>
        </w:object>
      </w:r>
    </w:p>
    <w:p w:rsidR="00000000" w:rsidRDefault="00EA7C37">
      <w:pPr>
        <w:ind w:firstLine="284"/>
        <w:jc w:val="both"/>
      </w:pPr>
      <w:r>
        <w:t>при</w:t>
      </w:r>
      <w:r>
        <w:rPr>
          <w:lang w:val="en-US"/>
        </w:rPr>
        <w:t xml:space="preserve"> 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</w:t>
      </w:r>
      <w:r>
        <w:t>2</w:t>
      </w:r>
      <w:r>
        <w:rPr>
          <w:lang w:val="en-US"/>
        </w:rPr>
        <w:t xml:space="preserve">,0 </w:t>
      </w:r>
      <w:r>
        <w:t>м;</w:t>
      </w:r>
      <w:r>
        <w:tab/>
        <w:t>В = 0,14;</w:t>
      </w:r>
      <w:r>
        <w:tab/>
      </w:r>
      <w:r>
        <w:rPr>
          <w:position w:val="-10"/>
        </w:rPr>
        <w:object w:dxaOrig="1260" w:dyaOrig="340">
          <v:shape id="_x0000_i1031" type="#_x0000_t75" style="width:63pt;height:17.25pt" o:ole="">
            <v:imagedata r:id="rId16" o:title=""/>
          </v:shape>
          <o:OLEObject Type="Embed" ProgID="Equation.2" ShapeID="_x0000_i1031" DrawAspect="Content" ObjectID="_1427195142" r:id="rId17"/>
        </w:object>
      </w:r>
    </w:p>
    <w:p w:rsidR="00000000" w:rsidRDefault="00EA7C37">
      <w:pPr>
        <w:ind w:firstLine="284"/>
        <w:jc w:val="both"/>
      </w:pPr>
      <w:r>
        <w:t>при</w:t>
      </w:r>
      <w:r>
        <w:rPr>
          <w:lang w:val="en-US"/>
        </w:rPr>
        <w:t xml:space="preserve"> 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= 1,</w:t>
      </w:r>
      <w:r>
        <w:t>5</w:t>
      </w:r>
      <w:r>
        <w:rPr>
          <w:lang w:val="en-US"/>
        </w:rPr>
        <w:t xml:space="preserve"> </w:t>
      </w:r>
      <w:r>
        <w:t>м;</w:t>
      </w:r>
      <w:r>
        <w:tab/>
        <w:t>В = 0,14;</w:t>
      </w:r>
    </w:p>
    <w:p w:rsidR="00000000" w:rsidRDefault="00EA7C37">
      <w:pPr>
        <w:ind w:firstLine="284"/>
        <w:jc w:val="both"/>
      </w:pPr>
      <w:r>
        <w:rPr>
          <w:position w:val="-22"/>
        </w:rPr>
        <w:object w:dxaOrig="5360" w:dyaOrig="580">
          <v:shape id="_x0000_i1032" type="#_x0000_t75" style="width:267.75pt;height:29.25pt" o:ole="">
            <v:imagedata r:id="rId18" o:title=""/>
          </v:shape>
          <o:OLEObject Type="Embed" ProgID="Equation.2" ShapeID="_x0000_i1032" DrawAspect="Content" ObjectID="_1427195143" r:id="rId19"/>
        </w:object>
      </w:r>
    </w:p>
    <w:p w:rsidR="00000000" w:rsidRDefault="00EA7C37">
      <w:pPr>
        <w:ind w:firstLine="284"/>
        <w:jc w:val="both"/>
      </w:pPr>
      <w:r>
        <w:t xml:space="preserve">При значениях В </w:t>
      </w:r>
      <w:r>
        <w:rPr>
          <w:lang w:val="en-US"/>
        </w:rPr>
        <w:t xml:space="preserve">&lt; </w:t>
      </w:r>
      <w:r>
        <w:t xml:space="preserve">0,2 значения </w:t>
      </w:r>
      <w:proofErr w:type="spellStart"/>
      <w:r>
        <w:rPr>
          <w:lang w:val="en-US"/>
        </w:rPr>
        <w:t>f</w:t>
      </w:r>
      <w:r>
        <w:rPr>
          <w:vertAlign w:val="subscript"/>
          <w:lang w:val="en-US"/>
        </w:rPr>
        <w:t>i</w:t>
      </w:r>
      <w:r>
        <w:rPr>
          <w:vertAlign w:val="superscript"/>
        </w:rPr>
        <w:t>н</w:t>
      </w:r>
      <w:proofErr w:type="spellEnd"/>
      <w:r>
        <w:t xml:space="preserve"> берутся. Как для В = 0,2.</w:t>
      </w:r>
    </w:p>
    <w:p w:rsidR="00000000" w:rsidRDefault="00EA7C37">
      <w:pPr>
        <w:ind w:firstLine="284"/>
        <w:jc w:val="both"/>
      </w:pPr>
      <w:r>
        <w:rPr>
          <w:i/>
          <w:lang w:val="en-US"/>
        </w:rPr>
        <w:t>l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= 2,0 </w:t>
      </w:r>
      <w:r>
        <w:t>м;</w:t>
      </w:r>
      <w:r>
        <w:rPr>
          <w:lang w:val="en-US"/>
        </w:rPr>
        <w:t xml:space="preserve"> </w:t>
      </w:r>
      <w:r>
        <w:rPr>
          <w:i/>
          <w:lang w:val="en-US"/>
        </w:rPr>
        <w:t>l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= 1,0 </w:t>
      </w:r>
      <w:r>
        <w:t>м.</w:t>
      </w:r>
    </w:p>
    <w:p w:rsidR="00000000" w:rsidRDefault="00EA7C37">
      <w:pPr>
        <w:ind w:firstLine="284"/>
        <w:jc w:val="both"/>
      </w:pPr>
      <w:r>
        <w:t>Несущая способность сваи п</w:t>
      </w:r>
      <w:r>
        <w:t>о грунту будет:</w:t>
      </w:r>
    </w:p>
    <w:p w:rsidR="00000000" w:rsidRDefault="00EA7C37">
      <w:pPr>
        <w:ind w:firstLine="284"/>
        <w:jc w:val="both"/>
      </w:pPr>
      <w:proofErr w:type="spellStart"/>
      <w:r>
        <w:t>Р</w:t>
      </w:r>
      <w:proofErr w:type="spellEnd"/>
      <w:r>
        <w:t xml:space="preserve"> = 0,7</w:t>
      </w:r>
      <w:r>
        <w:sym w:font="Symbol" w:char="F0D7"/>
      </w:r>
      <w:r>
        <w:t>1</w:t>
      </w:r>
      <w:r>
        <w:rPr>
          <w:lang w:val="en-US"/>
        </w:rPr>
        <w:t>[70</w:t>
      </w:r>
      <w:r>
        <w:rPr>
          <w:lang w:val="en-US"/>
        </w:rPr>
        <w:sym w:font="Symbol" w:char="F0D7"/>
      </w:r>
      <w:r>
        <w:rPr>
          <w:lang w:val="en-US"/>
        </w:rPr>
        <w:t>0,196 + 1,57</w:t>
      </w:r>
      <w:r>
        <w:rPr>
          <w:lang w:val="en-US"/>
        </w:rPr>
        <w:sym w:font="Symbol" w:char="F0D7"/>
      </w:r>
      <w:r>
        <w:rPr>
          <w:lang w:val="en-US"/>
        </w:rPr>
        <w:t>0,8(2,3</w:t>
      </w:r>
      <w:r>
        <w:rPr>
          <w:lang w:val="en-US"/>
        </w:rPr>
        <w:sym w:font="Symbol" w:char="F0D7"/>
      </w:r>
      <w:r>
        <w:rPr>
          <w:lang w:val="en-US"/>
        </w:rPr>
        <w:t>2 + 3,85</w:t>
      </w:r>
      <w:r>
        <w:rPr>
          <w:lang w:val="en-US"/>
        </w:rPr>
        <w:sym w:font="Symbol" w:char="F0D7"/>
      </w:r>
      <w:r>
        <w:rPr>
          <w:lang w:val="en-US"/>
        </w:rPr>
        <w:t xml:space="preserve">1)] = 17,0 </w:t>
      </w:r>
      <w:r>
        <w:t>т.</w:t>
      </w:r>
    </w:p>
    <w:p w:rsidR="00000000" w:rsidRDefault="00EA7C37">
      <w:pPr>
        <w:ind w:firstLine="284"/>
        <w:jc w:val="both"/>
      </w:pPr>
      <w:r>
        <w:t xml:space="preserve">Так как несущая способность сваи по материалу </w:t>
      </w:r>
      <w:proofErr w:type="spellStart"/>
      <w:r>
        <w:t>Р</w:t>
      </w:r>
      <w:r>
        <w:rPr>
          <w:vertAlign w:val="subscript"/>
        </w:rPr>
        <w:t>м</w:t>
      </w:r>
      <w:proofErr w:type="spellEnd"/>
      <w:r>
        <w:t xml:space="preserve"> = 47,0 т., а по грунту </w:t>
      </w:r>
      <w:proofErr w:type="spellStart"/>
      <w:r>
        <w:t>Р</w:t>
      </w:r>
      <w:proofErr w:type="spellEnd"/>
      <w:r>
        <w:t xml:space="preserve"> = 17,0 т, то принимаем меньшее из двух значений. Несущая способность сваи </w:t>
      </w:r>
      <w:proofErr w:type="spellStart"/>
      <w:r>
        <w:t>Р</w:t>
      </w:r>
      <w:proofErr w:type="spellEnd"/>
      <w:r>
        <w:t xml:space="preserve"> = 17,0 т. Проверяем условие (1) приложения 1.</w:t>
      </w:r>
    </w:p>
    <w:p w:rsidR="00000000" w:rsidRDefault="00EA7C37">
      <w:pPr>
        <w:ind w:firstLine="284"/>
        <w:jc w:val="both"/>
      </w:pPr>
      <w:r>
        <w:t xml:space="preserve">16,5 т </w:t>
      </w:r>
      <w:r>
        <w:rPr>
          <w:lang w:val="en-US"/>
        </w:rPr>
        <w:t xml:space="preserve">&lt; </w:t>
      </w:r>
      <w:r>
        <w:t xml:space="preserve">17,0 т. </w:t>
      </w:r>
    </w:p>
    <w:p w:rsidR="00000000" w:rsidRDefault="00EA7C37">
      <w:pPr>
        <w:ind w:firstLine="284"/>
        <w:jc w:val="both"/>
      </w:pPr>
      <w:r>
        <w:t>Значит, выбранные размеры (диаметр, длина) свай и их шаг удовлетворяют условию (1). В случае неудовлетворения условию (1) необходимо задаться другими размерами или шагом свай.</w:t>
      </w:r>
    </w:p>
    <w:p w:rsidR="00000000" w:rsidRDefault="00EA7C37">
      <w:pPr>
        <w:ind w:firstLine="284"/>
        <w:jc w:val="both"/>
      </w:pPr>
    </w:p>
    <w:p w:rsidR="00000000" w:rsidRDefault="00EA7C37">
      <w:pPr>
        <w:ind w:firstLine="284"/>
        <w:jc w:val="both"/>
      </w:pPr>
      <w:r>
        <w:t>Таблица 5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2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72" w:type="dxa"/>
          </w:tcPr>
          <w:p w:rsidR="00000000" w:rsidRDefault="00EA7C37">
            <w:pPr>
              <w:jc w:val="both"/>
            </w:pPr>
            <w:r>
              <w:t>Наименование слоев</w:t>
            </w:r>
          </w:p>
        </w:tc>
        <w:tc>
          <w:tcPr>
            <w:tcW w:w="586" w:type="dxa"/>
          </w:tcPr>
          <w:p w:rsidR="00000000" w:rsidRDefault="00EA7C37">
            <w:pPr>
              <w:jc w:val="both"/>
            </w:pPr>
            <w:r>
              <w:t>Тол</w:t>
            </w:r>
            <w:r>
              <w:softHyphen/>
              <w:t>щина слоя, м</w:t>
            </w:r>
          </w:p>
        </w:tc>
        <w:tc>
          <w:tcPr>
            <w:tcW w:w="586" w:type="dxa"/>
          </w:tcPr>
          <w:p w:rsidR="00000000" w:rsidRDefault="00EA7C37">
            <w:pPr>
              <w:jc w:val="both"/>
            </w:pPr>
            <w:r>
              <w:t>Уд</w:t>
            </w:r>
            <w:r>
              <w:t>ель</w:t>
            </w:r>
            <w:r>
              <w:softHyphen/>
              <w:t>ный</w:t>
            </w:r>
          </w:p>
          <w:p w:rsidR="00000000" w:rsidRDefault="00EA7C37">
            <w:pPr>
              <w:jc w:val="both"/>
            </w:pPr>
            <w:r>
              <w:t>вес (</w:t>
            </w:r>
            <w:r>
              <w:sym w:font="Symbol" w:char="F064"/>
            </w:r>
            <w:r>
              <w:rPr>
                <w:vertAlign w:val="subscript"/>
              </w:rPr>
              <w:t>у</w:t>
            </w:r>
            <w:r>
              <w:t>),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86" w:type="dxa"/>
          </w:tcPr>
          <w:p w:rsidR="00000000" w:rsidRDefault="00EA7C37">
            <w:pPr>
              <w:jc w:val="both"/>
            </w:pPr>
            <w:r>
              <w:t>Объем</w:t>
            </w:r>
            <w:r>
              <w:softHyphen/>
              <w:t>ный вес (</w:t>
            </w:r>
            <w:r>
              <w:sym w:font="Symbol" w:char="F067"/>
            </w:r>
            <w:r>
              <w:rPr>
                <w:vertAlign w:val="subscript"/>
              </w:rPr>
              <w:t>о</w:t>
            </w:r>
            <w:r>
              <w:t>),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86" w:type="dxa"/>
          </w:tcPr>
          <w:p w:rsidR="00000000" w:rsidRDefault="00EA7C37">
            <w:pPr>
              <w:jc w:val="both"/>
            </w:pPr>
            <w:r>
              <w:t>Природ</w:t>
            </w:r>
            <w:r>
              <w:softHyphen/>
              <w:t>ная влаж</w:t>
            </w:r>
            <w:r>
              <w:softHyphen/>
              <w:t>ность (</w:t>
            </w:r>
            <w:r>
              <w:rPr>
                <w:lang w:val="en-US"/>
              </w:rPr>
              <w:t>W), %</w:t>
            </w:r>
          </w:p>
        </w:tc>
        <w:tc>
          <w:tcPr>
            <w:tcW w:w="586" w:type="dxa"/>
          </w:tcPr>
          <w:p w:rsidR="00000000" w:rsidRDefault="00EA7C37">
            <w:pPr>
              <w:jc w:val="both"/>
            </w:pPr>
            <w:r>
              <w:t>Предел текучес</w:t>
            </w:r>
            <w:r>
              <w:softHyphen/>
              <w:t>ти (</w:t>
            </w:r>
            <w:proofErr w:type="spellStart"/>
            <w:r>
              <w:rPr>
                <w:lang w:val="en-US"/>
              </w:rPr>
              <w:t>W</w:t>
            </w:r>
            <w:r>
              <w:rPr>
                <w:vertAlign w:val="subscript"/>
              </w:rPr>
              <w:t>т</w:t>
            </w:r>
            <w:proofErr w:type="spellEnd"/>
            <w:r>
              <w:rPr>
                <w:lang w:val="en-US"/>
              </w:rPr>
              <w:t>)</w:t>
            </w:r>
            <w:r>
              <w:t>, %</w:t>
            </w:r>
          </w:p>
        </w:tc>
        <w:tc>
          <w:tcPr>
            <w:tcW w:w="586" w:type="dxa"/>
          </w:tcPr>
          <w:p w:rsidR="00000000" w:rsidRDefault="00EA7C37">
            <w:pPr>
              <w:jc w:val="both"/>
            </w:pPr>
            <w:r>
              <w:t>Предел раска</w:t>
            </w:r>
            <w:r>
              <w:softHyphen/>
              <w:t>ты</w:t>
            </w:r>
            <w:r>
              <w:softHyphen/>
              <w:t>вания (</w:t>
            </w:r>
            <w:proofErr w:type="spellStart"/>
            <w:r>
              <w:rPr>
                <w:lang w:val="en-US"/>
              </w:rPr>
              <w:t>W</w:t>
            </w:r>
            <w:r>
              <w:rPr>
                <w:vertAlign w:val="subscript"/>
                <w:lang w:val="en-US"/>
              </w:rPr>
              <w:t>p</w:t>
            </w:r>
            <w:proofErr w:type="spellEnd"/>
            <w:r>
              <w:rPr>
                <w:lang w:val="en-US"/>
              </w:rPr>
              <w:t>), %</w:t>
            </w:r>
          </w:p>
        </w:tc>
        <w:tc>
          <w:tcPr>
            <w:tcW w:w="586" w:type="dxa"/>
          </w:tcPr>
          <w:p w:rsidR="00000000" w:rsidRDefault="00EA7C37">
            <w:pPr>
              <w:jc w:val="both"/>
            </w:pPr>
            <w:r>
              <w:t>Пока</w:t>
            </w:r>
            <w:r>
              <w:softHyphen/>
              <w:t>затель консис</w:t>
            </w:r>
            <w:r>
              <w:softHyphen/>
              <w:t>тенции (В)</w:t>
            </w:r>
          </w:p>
        </w:tc>
        <w:tc>
          <w:tcPr>
            <w:tcW w:w="586" w:type="dxa"/>
          </w:tcPr>
          <w:p w:rsidR="00000000" w:rsidRDefault="00EA7C37">
            <w:pPr>
              <w:jc w:val="both"/>
            </w:pPr>
            <w:r>
              <w:t>Коэф</w:t>
            </w:r>
            <w:r>
              <w:softHyphen/>
              <w:t>фици</w:t>
            </w:r>
            <w:r>
              <w:softHyphen/>
              <w:t>ент по</w:t>
            </w:r>
            <w:r>
              <w:softHyphen/>
              <w:t>ристос</w:t>
            </w:r>
            <w:r>
              <w:softHyphen/>
              <w:t>ти (</w:t>
            </w:r>
            <w:r>
              <w:sym w:font="Symbol" w:char="F065"/>
            </w:r>
            <w:r>
              <w:t>)</w:t>
            </w:r>
          </w:p>
        </w:tc>
        <w:tc>
          <w:tcPr>
            <w:tcW w:w="586" w:type="dxa"/>
          </w:tcPr>
          <w:p w:rsidR="00000000" w:rsidRDefault="00EA7C37">
            <w:pPr>
              <w:jc w:val="both"/>
            </w:pPr>
            <w:r>
              <w:t>Сте</w:t>
            </w:r>
            <w:r>
              <w:softHyphen/>
              <w:t>пень влаж</w:t>
            </w:r>
            <w:r>
              <w:softHyphen/>
              <w:t>ности (</w:t>
            </w:r>
            <w:r>
              <w:rPr>
                <w:lang w:val="en-US"/>
              </w:rPr>
              <w:t>G)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2" w:type="dxa"/>
          </w:tcPr>
          <w:p w:rsidR="00000000" w:rsidRDefault="00EA7C37">
            <w:pPr>
              <w:jc w:val="both"/>
            </w:pPr>
            <w:r>
              <w:t>Суглинок свет</w:t>
            </w:r>
            <w:r>
              <w:softHyphen/>
              <w:t xml:space="preserve">ло </w:t>
            </w:r>
            <w:r>
              <w:softHyphen/>
              <w:t>коричневый тугопластичный</w:t>
            </w:r>
          </w:p>
        </w:tc>
        <w:tc>
          <w:tcPr>
            <w:tcW w:w="586" w:type="dxa"/>
          </w:tcPr>
          <w:p w:rsidR="00000000" w:rsidRDefault="00EA7C37">
            <w:pPr>
              <w:jc w:val="both"/>
            </w:pPr>
            <w:r>
              <w:t>2</w:t>
            </w:r>
          </w:p>
        </w:tc>
        <w:tc>
          <w:tcPr>
            <w:tcW w:w="586" w:type="dxa"/>
          </w:tcPr>
          <w:p w:rsidR="00000000" w:rsidRDefault="00EA7C37">
            <w:pPr>
              <w:jc w:val="both"/>
            </w:pPr>
            <w:r>
              <w:rPr>
                <w:lang w:val="en-US"/>
              </w:rPr>
              <w:t>2,73</w:t>
            </w:r>
          </w:p>
        </w:tc>
        <w:tc>
          <w:tcPr>
            <w:tcW w:w="586" w:type="dxa"/>
          </w:tcPr>
          <w:p w:rsidR="00000000" w:rsidRDefault="00EA7C37">
            <w:pPr>
              <w:jc w:val="both"/>
            </w:pPr>
            <w:r>
              <w:rPr>
                <w:lang w:val="en-US"/>
              </w:rPr>
              <w:t>1,83</w:t>
            </w:r>
          </w:p>
        </w:tc>
        <w:tc>
          <w:tcPr>
            <w:tcW w:w="586" w:type="dxa"/>
          </w:tcPr>
          <w:p w:rsidR="00000000" w:rsidRDefault="00EA7C37">
            <w:pPr>
              <w:jc w:val="both"/>
            </w:pPr>
            <w:r>
              <w:rPr>
                <w:lang w:val="en-US"/>
              </w:rPr>
              <w:t>19,4</w:t>
            </w:r>
          </w:p>
        </w:tc>
        <w:tc>
          <w:tcPr>
            <w:tcW w:w="586" w:type="dxa"/>
          </w:tcPr>
          <w:p w:rsidR="00000000" w:rsidRDefault="00EA7C37">
            <w:pPr>
              <w:jc w:val="both"/>
            </w:pPr>
            <w:r>
              <w:rPr>
                <w:lang w:val="en-US"/>
              </w:rPr>
              <w:t>27,1</w:t>
            </w:r>
          </w:p>
        </w:tc>
        <w:tc>
          <w:tcPr>
            <w:tcW w:w="586" w:type="dxa"/>
          </w:tcPr>
          <w:p w:rsidR="00000000" w:rsidRDefault="00EA7C37">
            <w:pPr>
              <w:jc w:val="both"/>
            </w:pPr>
            <w:r>
              <w:rPr>
                <w:lang w:val="en-US"/>
              </w:rPr>
              <w:t>16,1</w:t>
            </w:r>
          </w:p>
        </w:tc>
        <w:tc>
          <w:tcPr>
            <w:tcW w:w="586" w:type="dxa"/>
          </w:tcPr>
          <w:p w:rsidR="00000000" w:rsidRDefault="00EA7C37">
            <w:pPr>
              <w:jc w:val="both"/>
            </w:pPr>
            <w:r>
              <w:rPr>
                <w:lang w:val="en-US"/>
              </w:rPr>
              <w:t>0,3</w:t>
            </w:r>
          </w:p>
        </w:tc>
        <w:tc>
          <w:tcPr>
            <w:tcW w:w="586" w:type="dxa"/>
          </w:tcPr>
          <w:p w:rsidR="00000000" w:rsidRDefault="00EA7C37">
            <w:pPr>
              <w:jc w:val="both"/>
            </w:pPr>
            <w:r>
              <w:rPr>
                <w:lang w:val="en-US"/>
              </w:rPr>
              <w:t>0,78</w:t>
            </w:r>
          </w:p>
        </w:tc>
        <w:tc>
          <w:tcPr>
            <w:tcW w:w="586" w:type="dxa"/>
          </w:tcPr>
          <w:p w:rsidR="00000000" w:rsidRDefault="00EA7C37">
            <w:pPr>
              <w:jc w:val="both"/>
            </w:pPr>
            <w:r>
              <w:rPr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2" w:type="dxa"/>
          </w:tcPr>
          <w:p w:rsidR="00000000" w:rsidRDefault="00EA7C37">
            <w:pPr>
              <w:jc w:val="both"/>
            </w:pPr>
            <w:r>
              <w:t>Суглинок ко</w:t>
            </w:r>
            <w:r>
              <w:softHyphen/>
              <w:t>рич</w:t>
            </w:r>
            <w:r>
              <w:softHyphen/>
              <w:t>невый полу</w:t>
            </w:r>
            <w:r>
              <w:softHyphen/>
              <w:t>твердый</w:t>
            </w:r>
          </w:p>
        </w:tc>
        <w:tc>
          <w:tcPr>
            <w:tcW w:w="586" w:type="dxa"/>
          </w:tcPr>
          <w:p w:rsidR="00000000" w:rsidRDefault="00EA7C37">
            <w:pPr>
              <w:jc w:val="both"/>
            </w:pPr>
            <w:r>
              <w:t>1</w:t>
            </w:r>
          </w:p>
        </w:tc>
        <w:tc>
          <w:tcPr>
            <w:tcW w:w="586" w:type="dxa"/>
          </w:tcPr>
          <w:p w:rsidR="00000000" w:rsidRDefault="00EA7C37">
            <w:pPr>
              <w:jc w:val="both"/>
            </w:pPr>
            <w:r>
              <w:rPr>
                <w:lang w:val="en-US"/>
              </w:rPr>
              <w:t>2,73</w:t>
            </w:r>
          </w:p>
        </w:tc>
        <w:tc>
          <w:tcPr>
            <w:tcW w:w="586" w:type="dxa"/>
          </w:tcPr>
          <w:p w:rsidR="00000000" w:rsidRDefault="00EA7C37">
            <w:pPr>
              <w:jc w:val="both"/>
            </w:pPr>
            <w:r>
              <w:rPr>
                <w:lang w:val="en-US"/>
              </w:rPr>
              <w:t>1,94</w:t>
            </w:r>
          </w:p>
        </w:tc>
        <w:tc>
          <w:tcPr>
            <w:tcW w:w="586" w:type="dxa"/>
          </w:tcPr>
          <w:p w:rsidR="00000000" w:rsidRDefault="00EA7C37">
            <w:pPr>
              <w:jc w:val="both"/>
            </w:pPr>
            <w:r>
              <w:rPr>
                <w:lang w:val="en-US"/>
              </w:rPr>
              <w:t>20,3</w:t>
            </w:r>
          </w:p>
        </w:tc>
        <w:tc>
          <w:tcPr>
            <w:tcW w:w="586" w:type="dxa"/>
          </w:tcPr>
          <w:p w:rsidR="00000000" w:rsidRDefault="00EA7C37">
            <w:pPr>
              <w:jc w:val="both"/>
            </w:pPr>
            <w:r>
              <w:rPr>
                <w:lang w:val="en-US"/>
              </w:rPr>
              <w:t>30</w:t>
            </w:r>
          </w:p>
        </w:tc>
        <w:tc>
          <w:tcPr>
            <w:tcW w:w="586" w:type="dxa"/>
          </w:tcPr>
          <w:p w:rsidR="00000000" w:rsidRDefault="00EA7C37">
            <w:pPr>
              <w:jc w:val="both"/>
            </w:pPr>
            <w:r>
              <w:rPr>
                <w:lang w:val="en-US"/>
              </w:rPr>
              <w:t>18,7</w:t>
            </w:r>
          </w:p>
        </w:tc>
        <w:tc>
          <w:tcPr>
            <w:tcW w:w="586" w:type="dxa"/>
          </w:tcPr>
          <w:p w:rsidR="00000000" w:rsidRDefault="00EA7C37">
            <w:pPr>
              <w:jc w:val="both"/>
            </w:pPr>
            <w:r>
              <w:rPr>
                <w:lang w:val="en-US"/>
              </w:rPr>
              <w:t>0,14</w:t>
            </w:r>
          </w:p>
        </w:tc>
        <w:tc>
          <w:tcPr>
            <w:tcW w:w="586" w:type="dxa"/>
          </w:tcPr>
          <w:p w:rsidR="00000000" w:rsidRDefault="00EA7C37">
            <w:pPr>
              <w:jc w:val="both"/>
            </w:pPr>
            <w:r>
              <w:rPr>
                <w:lang w:val="en-US"/>
              </w:rPr>
              <w:t>0,69</w:t>
            </w:r>
          </w:p>
        </w:tc>
        <w:tc>
          <w:tcPr>
            <w:tcW w:w="586" w:type="dxa"/>
          </w:tcPr>
          <w:p w:rsidR="00000000" w:rsidRDefault="00EA7C37">
            <w:pPr>
              <w:jc w:val="both"/>
            </w:pPr>
            <w:r>
              <w:rPr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2" w:type="dxa"/>
          </w:tcPr>
          <w:p w:rsidR="00000000" w:rsidRDefault="00EA7C37">
            <w:pPr>
              <w:jc w:val="both"/>
            </w:pPr>
            <w:r>
              <w:t>Песок крупный, твердый, влаж</w:t>
            </w:r>
            <w:r>
              <w:softHyphen/>
              <w:t>ный</w:t>
            </w:r>
          </w:p>
        </w:tc>
        <w:tc>
          <w:tcPr>
            <w:tcW w:w="586" w:type="dxa"/>
          </w:tcPr>
          <w:p w:rsidR="00000000" w:rsidRDefault="00EA7C37">
            <w:pPr>
              <w:jc w:val="both"/>
            </w:pPr>
            <w:r>
              <w:t>6,2</w:t>
            </w:r>
          </w:p>
        </w:tc>
        <w:tc>
          <w:tcPr>
            <w:tcW w:w="586" w:type="dxa"/>
          </w:tcPr>
          <w:p w:rsidR="00000000" w:rsidRDefault="00EA7C37">
            <w:pPr>
              <w:jc w:val="both"/>
            </w:pPr>
            <w:r>
              <w:rPr>
                <w:lang w:val="en-US"/>
              </w:rPr>
              <w:t>2,67</w:t>
            </w:r>
          </w:p>
        </w:tc>
        <w:tc>
          <w:tcPr>
            <w:tcW w:w="586" w:type="dxa"/>
          </w:tcPr>
          <w:p w:rsidR="00000000" w:rsidRDefault="00EA7C37">
            <w:pPr>
              <w:jc w:val="both"/>
            </w:pPr>
            <w:r>
              <w:rPr>
                <w:lang w:val="en-US"/>
              </w:rPr>
              <w:t>2,09</w:t>
            </w:r>
          </w:p>
        </w:tc>
        <w:tc>
          <w:tcPr>
            <w:tcW w:w="586" w:type="dxa"/>
          </w:tcPr>
          <w:p w:rsidR="00000000" w:rsidRDefault="00EA7C37">
            <w:pPr>
              <w:jc w:val="both"/>
            </w:pPr>
            <w:r>
              <w:rPr>
                <w:lang w:val="en-US"/>
              </w:rPr>
              <w:t>15</w:t>
            </w:r>
          </w:p>
        </w:tc>
        <w:tc>
          <w:tcPr>
            <w:tcW w:w="586" w:type="dxa"/>
          </w:tcPr>
          <w:p w:rsidR="00000000" w:rsidRDefault="00EA7C37">
            <w:pPr>
              <w:jc w:val="both"/>
            </w:pPr>
            <w:r>
              <w:rPr>
                <w:lang w:val="en-US"/>
              </w:rPr>
              <w:t>-</w:t>
            </w:r>
          </w:p>
        </w:tc>
        <w:tc>
          <w:tcPr>
            <w:tcW w:w="586" w:type="dxa"/>
          </w:tcPr>
          <w:p w:rsidR="00000000" w:rsidRDefault="00EA7C37">
            <w:pPr>
              <w:jc w:val="both"/>
            </w:pPr>
            <w:r>
              <w:rPr>
                <w:lang w:val="en-US"/>
              </w:rPr>
              <w:t>-</w:t>
            </w:r>
          </w:p>
        </w:tc>
        <w:tc>
          <w:tcPr>
            <w:tcW w:w="586" w:type="dxa"/>
          </w:tcPr>
          <w:p w:rsidR="00000000" w:rsidRDefault="00EA7C37">
            <w:pPr>
              <w:jc w:val="both"/>
            </w:pPr>
            <w:r>
              <w:rPr>
                <w:lang w:val="en-US"/>
              </w:rPr>
              <w:t>-</w:t>
            </w:r>
          </w:p>
        </w:tc>
        <w:tc>
          <w:tcPr>
            <w:tcW w:w="586" w:type="dxa"/>
          </w:tcPr>
          <w:p w:rsidR="00000000" w:rsidRDefault="00EA7C37">
            <w:pPr>
              <w:jc w:val="both"/>
            </w:pPr>
            <w:r>
              <w:rPr>
                <w:lang w:val="en-US"/>
              </w:rPr>
              <w:t>0,47</w:t>
            </w:r>
          </w:p>
        </w:tc>
        <w:tc>
          <w:tcPr>
            <w:tcW w:w="586" w:type="dxa"/>
          </w:tcPr>
          <w:p w:rsidR="00000000" w:rsidRDefault="00EA7C37">
            <w:pPr>
              <w:jc w:val="both"/>
            </w:pPr>
            <w:r>
              <w:rPr>
                <w:lang w:val="en-US"/>
              </w:rPr>
              <w:t>0,64</w:t>
            </w:r>
          </w:p>
        </w:tc>
      </w:tr>
    </w:tbl>
    <w:p w:rsidR="00000000" w:rsidRDefault="00EA7C37">
      <w:pPr>
        <w:ind w:firstLine="284"/>
        <w:jc w:val="both"/>
      </w:pPr>
    </w:p>
    <w:p w:rsidR="00000000" w:rsidRDefault="00EA7C37">
      <w:pPr>
        <w:ind w:firstLine="284"/>
        <w:jc w:val="right"/>
      </w:pPr>
      <w:bookmarkStart w:id="10" w:name="_Toc425581475"/>
      <w:r>
        <w:t>ПРИЛОЖЕНИЕ 2</w:t>
      </w:r>
      <w:bookmarkEnd w:id="10"/>
    </w:p>
    <w:p w:rsidR="00000000" w:rsidRDefault="00EA7C37">
      <w:pPr>
        <w:ind w:firstLine="284"/>
        <w:jc w:val="center"/>
      </w:pPr>
      <w:r>
        <w:pict>
          <v:shape id="_x0000_i1033" type="#_x0000_t75" style="width:193.5pt;height:312pt">
            <v:imagedata r:id="rId20" o:title=""/>
          </v:shape>
        </w:pict>
      </w:r>
    </w:p>
    <w:p w:rsidR="00000000" w:rsidRDefault="00EA7C37">
      <w:pPr>
        <w:ind w:firstLine="284"/>
        <w:jc w:val="center"/>
      </w:pPr>
      <w:r>
        <w:t>Приспособление для выемки грунта из скважин</w:t>
      </w:r>
    </w:p>
    <w:p w:rsidR="00000000" w:rsidRDefault="00EA7C37">
      <w:pPr>
        <w:ind w:firstLine="284"/>
        <w:jc w:val="both"/>
      </w:pPr>
    </w:p>
    <w:p w:rsidR="00000000" w:rsidRDefault="00EA7C37">
      <w:pPr>
        <w:ind w:firstLine="284"/>
        <w:jc w:val="right"/>
      </w:pPr>
      <w:bookmarkStart w:id="11" w:name="_Toc425581476"/>
      <w:r>
        <w:t>ПРИЛОЖЕНИ</w:t>
      </w:r>
      <w:r>
        <w:t>Е 3</w:t>
      </w:r>
      <w:bookmarkEnd w:id="11"/>
    </w:p>
    <w:p w:rsidR="00000000" w:rsidRDefault="00EA7C37">
      <w:pPr>
        <w:ind w:firstLine="284"/>
        <w:jc w:val="center"/>
      </w:pPr>
      <w:r>
        <w:pict>
          <v:shape id="_x0000_i1034" type="#_x0000_t75" style="width:215.25pt;height:348.75pt">
            <v:imagedata r:id="rId21" o:title=""/>
          </v:shape>
        </w:pict>
      </w:r>
    </w:p>
    <w:p w:rsidR="00000000" w:rsidRDefault="00EA7C37">
      <w:pPr>
        <w:ind w:firstLine="284"/>
        <w:jc w:val="center"/>
      </w:pPr>
      <w:r>
        <w:t>Загрузочная воронка</w:t>
      </w:r>
    </w:p>
    <w:p w:rsidR="00000000" w:rsidRDefault="00EA7C37">
      <w:pPr>
        <w:ind w:firstLine="284"/>
        <w:jc w:val="both"/>
      </w:pPr>
    </w:p>
    <w:p w:rsidR="00000000" w:rsidRDefault="00EA7C37">
      <w:pPr>
        <w:ind w:firstLine="284"/>
        <w:jc w:val="right"/>
      </w:pPr>
      <w:bookmarkStart w:id="12" w:name="_Toc425581477"/>
      <w:r>
        <w:t>ПРИЛОЖЕНИЕ 4</w:t>
      </w:r>
      <w:bookmarkEnd w:id="12"/>
    </w:p>
    <w:p w:rsidR="00000000" w:rsidRDefault="00EA7C37">
      <w:pPr>
        <w:ind w:firstLine="284"/>
        <w:jc w:val="both"/>
      </w:pPr>
    </w:p>
    <w:p w:rsidR="00000000" w:rsidRDefault="00EA7C37">
      <w:pPr>
        <w:ind w:firstLine="284"/>
        <w:jc w:val="center"/>
      </w:pPr>
      <w:r>
        <w:pict>
          <v:shape id="_x0000_i1035" type="#_x0000_t75" style="width:306pt;height:261.75pt">
            <v:imagedata r:id="rId22" o:title=""/>
          </v:shape>
        </w:pict>
      </w:r>
    </w:p>
    <w:p w:rsidR="00000000" w:rsidRDefault="00EA7C37">
      <w:pPr>
        <w:ind w:firstLine="284"/>
        <w:jc w:val="center"/>
      </w:pPr>
    </w:p>
    <w:p w:rsidR="00000000" w:rsidRDefault="00EA7C37">
      <w:pPr>
        <w:ind w:firstLine="284"/>
        <w:jc w:val="center"/>
      </w:pPr>
      <w:r>
        <w:t>Бункер для камня</w:t>
      </w:r>
    </w:p>
    <w:p w:rsidR="00000000" w:rsidRDefault="00EA7C37">
      <w:pPr>
        <w:ind w:firstLine="284"/>
        <w:jc w:val="right"/>
      </w:pPr>
      <w:bookmarkStart w:id="13" w:name="_Toc425581478"/>
      <w:r>
        <w:t>ПРИЛОЖЕНИЕ 5</w:t>
      </w:r>
      <w:bookmarkEnd w:id="13"/>
    </w:p>
    <w:p w:rsidR="00000000" w:rsidRDefault="00EA7C37">
      <w:pPr>
        <w:ind w:firstLine="284"/>
        <w:jc w:val="both"/>
      </w:pPr>
    </w:p>
    <w:p w:rsidR="00000000" w:rsidRDefault="00EA7C37">
      <w:pPr>
        <w:ind w:firstLine="284"/>
        <w:jc w:val="center"/>
      </w:pPr>
      <w:r>
        <w:t xml:space="preserve">ЖУРНАЛ ПРОИЗВОДСТВА РАБОТ ПО УСТРОЙСТВУ КОРОТКИХ </w:t>
      </w:r>
      <w:proofErr w:type="spellStart"/>
      <w:r>
        <w:t>БУТОНАБИВНЫХ</w:t>
      </w:r>
      <w:proofErr w:type="spellEnd"/>
      <w:r>
        <w:t xml:space="preserve"> БЕТОННЫХ  И БУТОБЕТОННЫХ СВАЙ</w:t>
      </w:r>
    </w:p>
    <w:p w:rsidR="00000000" w:rsidRDefault="00EA7C37">
      <w:pPr>
        <w:ind w:firstLine="284"/>
        <w:jc w:val="both"/>
      </w:pPr>
    </w:p>
    <w:p w:rsidR="00000000" w:rsidRDefault="00EA7C37">
      <w:pPr>
        <w:ind w:firstLine="284"/>
        <w:jc w:val="both"/>
      </w:pPr>
      <w:r>
        <w:t>Объект___________________________________________________</w:t>
      </w:r>
    </w:p>
    <w:p w:rsidR="00000000" w:rsidRDefault="00EA7C37">
      <w:pPr>
        <w:ind w:firstLine="284"/>
        <w:jc w:val="both"/>
      </w:pPr>
      <w:r>
        <w:t>Строительная организация__________________________________</w:t>
      </w:r>
    </w:p>
    <w:p w:rsidR="00000000" w:rsidRDefault="00EA7C37">
      <w:pPr>
        <w:ind w:firstLine="284"/>
        <w:jc w:val="both"/>
      </w:pPr>
      <w:r>
        <w:t>Производитель работ_______________________________________</w:t>
      </w:r>
    </w:p>
    <w:p w:rsidR="00000000" w:rsidRDefault="00EA7C37">
      <w:pPr>
        <w:ind w:firstLine="284"/>
        <w:jc w:val="both"/>
      </w:pPr>
      <w:r>
        <w:t>Лаборант_________________________________________________</w:t>
      </w:r>
    </w:p>
    <w:p w:rsidR="00000000" w:rsidRDefault="00EA7C37">
      <w:pPr>
        <w:ind w:firstLine="284"/>
        <w:jc w:val="both"/>
      </w:pPr>
      <w:r>
        <w:t>Тип бурильного агрегата____________________________________</w:t>
      </w:r>
    </w:p>
    <w:p w:rsidR="00000000" w:rsidRDefault="00EA7C37">
      <w:pPr>
        <w:ind w:firstLine="284"/>
        <w:jc w:val="both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"/>
        <w:gridCol w:w="447"/>
        <w:gridCol w:w="425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000000" w:rsidRDefault="00EA7C37">
            <w:pPr>
              <w:jc w:val="both"/>
            </w:pPr>
            <w:r>
              <w:t>№</w:t>
            </w:r>
          </w:p>
          <w:p w:rsidR="00000000" w:rsidRDefault="00EA7C37">
            <w:pPr>
              <w:jc w:val="both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7" w:type="dxa"/>
          </w:tcPr>
          <w:p w:rsidR="00000000" w:rsidRDefault="00EA7C37">
            <w:pPr>
              <w:jc w:val="both"/>
            </w:pPr>
            <w:r>
              <w:t>Дата буре</w:t>
            </w:r>
            <w:r>
              <w:softHyphen/>
              <w:t>ния сква</w:t>
            </w:r>
            <w:r>
              <w:softHyphen/>
              <w:t>жи</w:t>
            </w:r>
            <w:r>
              <w:softHyphen/>
              <w:t>н</w:t>
            </w:r>
          </w:p>
        </w:tc>
        <w:tc>
          <w:tcPr>
            <w:tcW w:w="425" w:type="dxa"/>
          </w:tcPr>
          <w:p w:rsidR="00000000" w:rsidRDefault="00EA7C37">
            <w:pPr>
              <w:jc w:val="both"/>
            </w:pPr>
            <w:r>
              <w:t xml:space="preserve">№ </w:t>
            </w:r>
          </w:p>
          <w:p w:rsidR="00000000" w:rsidRDefault="00EA7C37">
            <w:pPr>
              <w:jc w:val="both"/>
            </w:pPr>
            <w:r>
              <w:t>сква</w:t>
            </w:r>
            <w:r>
              <w:softHyphen/>
              <w:t>жин (свай)</w:t>
            </w:r>
          </w:p>
        </w:tc>
        <w:tc>
          <w:tcPr>
            <w:tcW w:w="592" w:type="dxa"/>
          </w:tcPr>
          <w:p w:rsidR="00000000" w:rsidRDefault="00EA7C37">
            <w:pPr>
              <w:jc w:val="both"/>
            </w:pPr>
            <w:r>
              <w:t>Крат</w:t>
            </w:r>
            <w:r>
              <w:softHyphen/>
              <w:t>кая характе</w:t>
            </w:r>
            <w:r>
              <w:softHyphen/>
              <w:t>ристика разбуренных грунтов</w:t>
            </w:r>
          </w:p>
        </w:tc>
        <w:tc>
          <w:tcPr>
            <w:tcW w:w="1184" w:type="dxa"/>
            <w:gridSpan w:val="2"/>
          </w:tcPr>
          <w:p w:rsidR="00000000" w:rsidRDefault="00EA7C37">
            <w:pPr>
              <w:jc w:val="both"/>
            </w:pPr>
            <w:r>
              <w:t>Диаметр скважин</w:t>
            </w:r>
          </w:p>
        </w:tc>
        <w:tc>
          <w:tcPr>
            <w:tcW w:w="1184" w:type="dxa"/>
            <w:gridSpan w:val="2"/>
          </w:tcPr>
          <w:p w:rsidR="00000000" w:rsidRDefault="00EA7C37">
            <w:pPr>
              <w:jc w:val="both"/>
            </w:pPr>
            <w:r>
              <w:t>Глубина скважин</w:t>
            </w:r>
          </w:p>
        </w:tc>
        <w:tc>
          <w:tcPr>
            <w:tcW w:w="592" w:type="dxa"/>
          </w:tcPr>
          <w:p w:rsidR="00000000" w:rsidRDefault="00EA7C37">
            <w:pPr>
              <w:jc w:val="both"/>
            </w:pPr>
            <w:r>
              <w:t>Дата бетони</w:t>
            </w:r>
            <w:r>
              <w:softHyphen/>
              <w:t>рования</w:t>
            </w:r>
          </w:p>
        </w:tc>
        <w:tc>
          <w:tcPr>
            <w:tcW w:w="592" w:type="dxa"/>
          </w:tcPr>
          <w:p w:rsidR="00000000" w:rsidRDefault="00EA7C37">
            <w:pPr>
              <w:jc w:val="both"/>
            </w:pPr>
            <w:r>
              <w:t>Марка бетона (бутобе</w:t>
            </w:r>
            <w:r>
              <w:softHyphen/>
              <w:t>тона)</w:t>
            </w:r>
          </w:p>
        </w:tc>
        <w:tc>
          <w:tcPr>
            <w:tcW w:w="592" w:type="dxa"/>
          </w:tcPr>
          <w:p w:rsidR="00000000" w:rsidRDefault="00EA7C37">
            <w:pPr>
              <w:jc w:val="both"/>
            </w:pPr>
            <w:r>
              <w:t>Процент содер</w:t>
            </w:r>
            <w:r>
              <w:softHyphen/>
              <w:t>жания камня и бутобе</w:t>
            </w:r>
            <w:r>
              <w:softHyphen/>
              <w:t>тона</w:t>
            </w:r>
          </w:p>
        </w:tc>
        <w:tc>
          <w:tcPr>
            <w:tcW w:w="592" w:type="dxa"/>
          </w:tcPr>
          <w:p w:rsidR="00000000" w:rsidRDefault="00EA7C37">
            <w:pPr>
              <w:jc w:val="both"/>
            </w:pPr>
            <w:r>
              <w:t>Приме</w:t>
            </w:r>
            <w:r>
              <w:softHyphen/>
              <w:t>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000000" w:rsidRDefault="00EA7C37">
            <w:pPr>
              <w:jc w:val="both"/>
            </w:pPr>
          </w:p>
        </w:tc>
        <w:tc>
          <w:tcPr>
            <w:tcW w:w="447" w:type="dxa"/>
          </w:tcPr>
          <w:p w:rsidR="00000000" w:rsidRDefault="00EA7C37">
            <w:pPr>
              <w:jc w:val="both"/>
            </w:pPr>
          </w:p>
        </w:tc>
        <w:tc>
          <w:tcPr>
            <w:tcW w:w="425" w:type="dxa"/>
          </w:tcPr>
          <w:p w:rsidR="00000000" w:rsidRDefault="00EA7C37">
            <w:pPr>
              <w:jc w:val="both"/>
            </w:pPr>
          </w:p>
        </w:tc>
        <w:tc>
          <w:tcPr>
            <w:tcW w:w="592" w:type="dxa"/>
          </w:tcPr>
          <w:p w:rsidR="00000000" w:rsidRDefault="00EA7C37">
            <w:pPr>
              <w:jc w:val="both"/>
            </w:pPr>
          </w:p>
        </w:tc>
        <w:tc>
          <w:tcPr>
            <w:tcW w:w="592" w:type="dxa"/>
          </w:tcPr>
          <w:p w:rsidR="00000000" w:rsidRDefault="00EA7C37">
            <w:pPr>
              <w:jc w:val="both"/>
            </w:pPr>
            <w:r>
              <w:t>по проекту, м</w:t>
            </w:r>
          </w:p>
        </w:tc>
        <w:tc>
          <w:tcPr>
            <w:tcW w:w="592" w:type="dxa"/>
          </w:tcPr>
          <w:p w:rsidR="00000000" w:rsidRDefault="00EA7C37">
            <w:pPr>
              <w:jc w:val="both"/>
            </w:pPr>
            <w:r>
              <w:t>факти</w:t>
            </w:r>
            <w:r>
              <w:softHyphen/>
              <w:t>чески, м</w:t>
            </w:r>
          </w:p>
        </w:tc>
        <w:tc>
          <w:tcPr>
            <w:tcW w:w="592" w:type="dxa"/>
          </w:tcPr>
          <w:p w:rsidR="00000000" w:rsidRDefault="00EA7C37">
            <w:pPr>
              <w:jc w:val="both"/>
            </w:pPr>
            <w:r>
              <w:t>по проекту, м</w:t>
            </w:r>
          </w:p>
        </w:tc>
        <w:tc>
          <w:tcPr>
            <w:tcW w:w="592" w:type="dxa"/>
          </w:tcPr>
          <w:p w:rsidR="00000000" w:rsidRDefault="00EA7C37">
            <w:pPr>
              <w:jc w:val="both"/>
            </w:pPr>
            <w:r>
              <w:t>факти</w:t>
            </w:r>
            <w:r>
              <w:softHyphen/>
              <w:t>чески, м</w:t>
            </w:r>
          </w:p>
        </w:tc>
        <w:tc>
          <w:tcPr>
            <w:tcW w:w="592" w:type="dxa"/>
          </w:tcPr>
          <w:p w:rsidR="00000000" w:rsidRDefault="00EA7C37">
            <w:pPr>
              <w:jc w:val="both"/>
            </w:pPr>
          </w:p>
        </w:tc>
        <w:tc>
          <w:tcPr>
            <w:tcW w:w="592" w:type="dxa"/>
          </w:tcPr>
          <w:p w:rsidR="00000000" w:rsidRDefault="00EA7C37">
            <w:pPr>
              <w:jc w:val="both"/>
            </w:pPr>
          </w:p>
        </w:tc>
        <w:tc>
          <w:tcPr>
            <w:tcW w:w="592" w:type="dxa"/>
          </w:tcPr>
          <w:p w:rsidR="00000000" w:rsidRDefault="00EA7C37">
            <w:pPr>
              <w:jc w:val="both"/>
            </w:pPr>
          </w:p>
        </w:tc>
        <w:tc>
          <w:tcPr>
            <w:tcW w:w="592" w:type="dxa"/>
          </w:tcPr>
          <w:p w:rsidR="00000000" w:rsidRDefault="00EA7C37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" w:type="dxa"/>
          </w:tcPr>
          <w:p w:rsidR="00000000" w:rsidRDefault="00EA7C37">
            <w:pPr>
              <w:jc w:val="both"/>
            </w:pPr>
            <w:r>
              <w:t>1</w:t>
            </w:r>
          </w:p>
        </w:tc>
        <w:tc>
          <w:tcPr>
            <w:tcW w:w="447" w:type="dxa"/>
          </w:tcPr>
          <w:p w:rsidR="00000000" w:rsidRDefault="00EA7C37">
            <w:pPr>
              <w:jc w:val="both"/>
            </w:pPr>
            <w:r>
              <w:t>2</w:t>
            </w:r>
          </w:p>
        </w:tc>
        <w:tc>
          <w:tcPr>
            <w:tcW w:w="425" w:type="dxa"/>
          </w:tcPr>
          <w:p w:rsidR="00000000" w:rsidRDefault="00EA7C37">
            <w:pPr>
              <w:jc w:val="both"/>
            </w:pPr>
            <w:r>
              <w:t>3</w:t>
            </w:r>
          </w:p>
        </w:tc>
        <w:tc>
          <w:tcPr>
            <w:tcW w:w="592" w:type="dxa"/>
          </w:tcPr>
          <w:p w:rsidR="00000000" w:rsidRDefault="00EA7C37">
            <w:pPr>
              <w:jc w:val="both"/>
            </w:pPr>
            <w:r>
              <w:t>4</w:t>
            </w:r>
          </w:p>
        </w:tc>
        <w:tc>
          <w:tcPr>
            <w:tcW w:w="592" w:type="dxa"/>
          </w:tcPr>
          <w:p w:rsidR="00000000" w:rsidRDefault="00EA7C37">
            <w:pPr>
              <w:jc w:val="both"/>
            </w:pPr>
            <w:r>
              <w:t>5</w:t>
            </w:r>
          </w:p>
        </w:tc>
        <w:tc>
          <w:tcPr>
            <w:tcW w:w="592" w:type="dxa"/>
          </w:tcPr>
          <w:p w:rsidR="00000000" w:rsidRDefault="00EA7C37">
            <w:pPr>
              <w:jc w:val="both"/>
            </w:pPr>
            <w:r>
              <w:t>6</w:t>
            </w:r>
          </w:p>
        </w:tc>
        <w:tc>
          <w:tcPr>
            <w:tcW w:w="592" w:type="dxa"/>
          </w:tcPr>
          <w:p w:rsidR="00000000" w:rsidRDefault="00EA7C37">
            <w:pPr>
              <w:jc w:val="both"/>
            </w:pPr>
            <w:r>
              <w:t>7</w:t>
            </w:r>
          </w:p>
        </w:tc>
        <w:tc>
          <w:tcPr>
            <w:tcW w:w="592" w:type="dxa"/>
          </w:tcPr>
          <w:p w:rsidR="00000000" w:rsidRDefault="00EA7C37">
            <w:pPr>
              <w:jc w:val="both"/>
            </w:pPr>
            <w:r>
              <w:t>8</w:t>
            </w:r>
          </w:p>
        </w:tc>
        <w:tc>
          <w:tcPr>
            <w:tcW w:w="592" w:type="dxa"/>
          </w:tcPr>
          <w:p w:rsidR="00000000" w:rsidRDefault="00EA7C37">
            <w:pPr>
              <w:jc w:val="both"/>
            </w:pPr>
            <w:r>
              <w:t>9</w:t>
            </w:r>
          </w:p>
        </w:tc>
        <w:tc>
          <w:tcPr>
            <w:tcW w:w="592" w:type="dxa"/>
          </w:tcPr>
          <w:p w:rsidR="00000000" w:rsidRDefault="00EA7C37">
            <w:pPr>
              <w:jc w:val="both"/>
            </w:pPr>
            <w:r>
              <w:t>10</w:t>
            </w:r>
          </w:p>
        </w:tc>
        <w:tc>
          <w:tcPr>
            <w:tcW w:w="592" w:type="dxa"/>
          </w:tcPr>
          <w:p w:rsidR="00000000" w:rsidRDefault="00EA7C37">
            <w:pPr>
              <w:jc w:val="both"/>
            </w:pPr>
            <w:r>
              <w:t>11</w:t>
            </w:r>
          </w:p>
        </w:tc>
        <w:tc>
          <w:tcPr>
            <w:tcW w:w="592" w:type="dxa"/>
          </w:tcPr>
          <w:p w:rsidR="00000000" w:rsidRDefault="00EA7C37">
            <w:pPr>
              <w:jc w:val="both"/>
            </w:pPr>
            <w:r>
              <w:t>12</w:t>
            </w:r>
          </w:p>
        </w:tc>
      </w:tr>
    </w:tbl>
    <w:p w:rsidR="00000000" w:rsidRDefault="00EA7C37">
      <w:pPr>
        <w:ind w:firstLine="284"/>
        <w:jc w:val="both"/>
      </w:pPr>
    </w:p>
    <w:p w:rsidR="00000000" w:rsidRDefault="00EA7C37">
      <w:pPr>
        <w:ind w:firstLine="284"/>
        <w:jc w:val="both"/>
      </w:pPr>
    </w:p>
    <w:p w:rsidR="00000000" w:rsidRDefault="00EA7C37">
      <w:pPr>
        <w:ind w:firstLine="284"/>
        <w:jc w:val="both"/>
        <w:rPr>
          <w:b/>
        </w:rPr>
      </w:pPr>
      <w:r>
        <w:rPr>
          <w:b/>
        </w:rPr>
        <w:t>СОДЕРЖАНИЕ</w:t>
      </w:r>
    </w:p>
    <w:p w:rsidR="00000000" w:rsidRDefault="00EA7C37">
      <w:pPr>
        <w:ind w:firstLine="284"/>
        <w:jc w:val="both"/>
      </w:pPr>
    </w:p>
    <w:p w:rsidR="00000000" w:rsidRDefault="00EA7C37">
      <w:pPr>
        <w:ind w:firstLine="284"/>
        <w:jc w:val="both"/>
        <w:rPr>
          <w:noProof/>
        </w:rPr>
      </w:pPr>
      <w:r>
        <w:fldChar w:fldCharType="begin"/>
      </w:r>
      <w:r>
        <w:instrText xml:space="preserve"> </w:instrText>
      </w:r>
      <w:r>
        <w:instrText>TOC</w:instrText>
      </w:r>
      <w:r>
        <w:instrText xml:space="preserve"> \o "1-3" </w:instrText>
      </w:r>
      <w:r>
        <w:fldChar w:fldCharType="separate"/>
      </w:r>
      <w:r>
        <w:rPr>
          <w:noProof/>
        </w:rPr>
        <w:t>1. О</w:t>
      </w:r>
      <w:proofErr w:type="spellStart"/>
      <w:r>
        <w:t>Б</w:t>
      </w:r>
      <w:r>
        <w:rPr>
          <w:noProof/>
        </w:rPr>
        <w:t>ЩАЯ</w:t>
      </w:r>
      <w:proofErr w:type="spellEnd"/>
      <w:r>
        <w:rPr>
          <w:noProof/>
        </w:rPr>
        <w:t xml:space="preserve"> ЧАСТЬ</w:t>
      </w:r>
    </w:p>
    <w:p w:rsidR="00000000" w:rsidRDefault="00EA7C37">
      <w:pPr>
        <w:ind w:firstLine="284"/>
        <w:jc w:val="both"/>
        <w:rPr>
          <w:noProof/>
        </w:rPr>
      </w:pPr>
      <w:r>
        <w:rPr>
          <w:noProof/>
        </w:rPr>
        <w:t>2. КОНСТРУКЦИИ  ОБЛАСТЬ ПРИМЕНЕНИЯ КОРОТКИХ БУРОНАБИВНЫХ СВАЙ</w:t>
      </w:r>
    </w:p>
    <w:p w:rsidR="00000000" w:rsidRDefault="00EA7C37">
      <w:pPr>
        <w:ind w:firstLine="284"/>
        <w:jc w:val="both"/>
        <w:rPr>
          <w:noProof/>
        </w:rPr>
      </w:pPr>
      <w:r>
        <w:rPr>
          <w:noProof/>
        </w:rPr>
        <w:t>3.КОНСТРУКЦИИ И ОБЛАСТЬ ПРИМЕНЕНИЯ КОРОТКИХ БУРОНАБИВНЫХ СВАЙ</w:t>
      </w:r>
    </w:p>
    <w:p w:rsidR="00000000" w:rsidRDefault="00EA7C37">
      <w:pPr>
        <w:ind w:firstLine="284"/>
        <w:jc w:val="both"/>
        <w:rPr>
          <w:noProof/>
        </w:rPr>
      </w:pPr>
      <w:r>
        <w:rPr>
          <w:noProof/>
        </w:rPr>
        <w:t>4. ТРЕБОВАНИЯ К ИЗЫСКАНИЯМ</w:t>
      </w:r>
    </w:p>
    <w:p w:rsidR="00000000" w:rsidRDefault="00EA7C37">
      <w:pPr>
        <w:ind w:firstLine="284"/>
        <w:jc w:val="both"/>
        <w:rPr>
          <w:noProof/>
        </w:rPr>
      </w:pPr>
      <w:r>
        <w:rPr>
          <w:noProof/>
        </w:rPr>
        <w:t>5. ПРОИЗВОДСТВО РАБОТ ПО УСТРОЙСТВУ КОРОТКИХ</w:t>
      </w:r>
      <w:r>
        <w:rPr>
          <w:noProof/>
        </w:rPr>
        <w:t xml:space="preserve"> БУРОНАБИВНЫХ СВАЙ</w:t>
      </w:r>
    </w:p>
    <w:p w:rsidR="00000000" w:rsidRDefault="00EA7C37">
      <w:pPr>
        <w:ind w:firstLine="284"/>
        <w:jc w:val="both"/>
        <w:rPr>
          <w:noProof/>
        </w:rPr>
      </w:pPr>
      <w:r>
        <w:rPr>
          <w:noProof/>
        </w:rPr>
        <w:t>6. ПРОИЗВОДСТВО РАБОТ В ЗИМНИХ УСЛОВИЯХ</w:t>
      </w:r>
      <w:r>
        <w:rPr>
          <w:noProof/>
        </w:rPr>
        <w:tab/>
      </w:r>
    </w:p>
    <w:p w:rsidR="00000000" w:rsidRDefault="00EA7C37">
      <w:pPr>
        <w:ind w:firstLine="284"/>
        <w:jc w:val="both"/>
      </w:pPr>
      <w:r>
        <w:rPr>
          <w:noProof/>
        </w:rPr>
        <w:t>7. КОНТРОЛЬ КАЧЕСТВА И ПРИЕМКА РАБОТ</w:t>
      </w:r>
    </w:p>
    <w:p w:rsidR="00000000" w:rsidRDefault="00EA7C37">
      <w:pPr>
        <w:ind w:firstLine="284"/>
        <w:jc w:val="both"/>
      </w:pPr>
      <w:r>
        <w:rPr>
          <w:noProof/>
        </w:rPr>
        <w:t>8. ОСНОВНЫЕ ПРАВИЛА ТЕХНИКИ БЕЗОПАСНОСТИ ПРИ БУРЕНИИ И УКЛАДКЕ БЕТОНА И БУТОБЕТОНА</w:t>
      </w:r>
    </w:p>
    <w:p w:rsidR="00000000" w:rsidRDefault="00EA7C37">
      <w:pPr>
        <w:ind w:firstLine="284"/>
        <w:jc w:val="both"/>
        <w:rPr>
          <w:noProof/>
        </w:rPr>
      </w:pPr>
      <w:r>
        <w:rPr>
          <w:noProof/>
        </w:rPr>
        <w:t>ПРИЛОЖЕНИЕ 1</w:t>
      </w:r>
    </w:p>
    <w:p w:rsidR="00000000" w:rsidRDefault="00EA7C37">
      <w:pPr>
        <w:ind w:firstLine="284"/>
        <w:jc w:val="both"/>
        <w:rPr>
          <w:noProof/>
        </w:rPr>
      </w:pPr>
      <w:r>
        <w:rPr>
          <w:noProof/>
        </w:rPr>
        <w:t>ПРИЛОЖЕНИЕ 2</w:t>
      </w:r>
    </w:p>
    <w:p w:rsidR="00000000" w:rsidRDefault="00EA7C37">
      <w:pPr>
        <w:ind w:firstLine="284"/>
        <w:jc w:val="both"/>
        <w:rPr>
          <w:noProof/>
        </w:rPr>
      </w:pPr>
      <w:r>
        <w:rPr>
          <w:noProof/>
        </w:rPr>
        <w:t>ПРИЛОЖЕНИЕ 3</w:t>
      </w:r>
    </w:p>
    <w:p w:rsidR="00000000" w:rsidRDefault="00EA7C37">
      <w:pPr>
        <w:ind w:firstLine="284"/>
        <w:jc w:val="both"/>
        <w:rPr>
          <w:noProof/>
        </w:rPr>
      </w:pPr>
      <w:r>
        <w:rPr>
          <w:noProof/>
        </w:rPr>
        <w:t>ПРИЛОЖЕНИЕ 4</w:t>
      </w:r>
    </w:p>
    <w:p w:rsidR="00000000" w:rsidRDefault="00EA7C37">
      <w:pPr>
        <w:ind w:firstLine="284"/>
        <w:jc w:val="both"/>
        <w:rPr>
          <w:noProof/>
        </w:rPr>
      </w:pPr>
      <w:r>
        <w:rPr>
          <w:noProof/>
        </w:rPr>
        <w:t>ПРИЛОЖЕНИЕ 5</w:t>
      </w:r>
    </w:p>
    <w:p w:rsidR="00000000" w:rsidRDefault="00EA7C37">
      <w:pPr>
        <w:ind w:firstLine="284"/>
        <w:jc w:val="both"/>
      </w:pPr>
      <w:r>
        <w:fldChar w:fldCharType="end"/>
      </w:r>
    </w:p>
    <w:sectPr w:rsidR="00000000">
      <w:type w:val="nextColumn"/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C37"/>
    <w:rsid w:val="00EA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semiHidden/>
    <w:pPr>
      <w:tabs>
        <w:tab w:val="right" w:leader="dot" w:pos="6237"/>
      </w:tabs>
      <w:spacing w:before="120" w:after="120"/>
    </w:pPr>
    <w:rPr>
      <w:b/>
      <w:caps/>
    </w:rPr>
  </w:style>
  <w:style w:type="paragraph" w:styleId="2">
    <w:name w:val="toc 2"/>
    <w:basedOn w:val="a"/>
    <w:next w:val="a"/>
    <w:semiHidden/>
    <w:pPr>
      <w:tabs>
        <w:tab w:val="right" w:leader="dot" w:pos="6237"/>
      </w:tabs>
      <w:ind w:left="200"/>
    </w:pPr>
    <w:rPr>
      <w:smallCaps/>
    </w:rPr>
  </w:style>
  <w:style w:type="paragraph" w:styleId="3">
    <w:name w:val="toc 3"/>
    <w:basedOn w:val="a"/>
    <w:next w:val="a"/>
    <w:semiHidden/>
    <w:pPr>
      <w:tabs>
        <w:tab w:val="right" w:leader="dot" w:pos="6237"/>
      </w:tabs>
      <w:ind w:left="400"/>
    </w:pPr>
    <w:rPr>
      <w:i/>
    </w:rPr>
  </w:style>
  <w:style w:type="paragraph" w:styleId="4">
    <w:name w:val="toc 4"/>
    <w:basedOn w:val="a"/>
    <w:next w:val="a"/>
    <w:semiHidden/>
    <w:pPr>
      <w:tabs>
        <w:tab w:val="right" w:leader="dot" w:pos="6237"/>
      </w:tabs>
      <w:ind w:left="600"/>
    </w:pPr>
    <w:rPr>
      <w:sz w:val="18"/>
    </w:rPr>
  </w:style>
  <w:style w:type="paragraph" w:styleId="5">
    <w:name w:val="toc 5"/>
    <w:basedOn w:val="a"/>
    <w:next w:val="a"/>
    <w:semiHidden/>
    <w:pPr>
      <w:tabs>
        <w:tab w:val="right" w:leader="dot" w:pos="6237"/>
      </w:tabs>
      <w:ind w:left="800"/>
    </w:pPr>
    <w:rPr>
      <w:sz w:val="18"/>
    </w:rPr>
  </w:style>
  <w:style w:type="paragraph" w:styleId="6">
    <w:name w:val="toc 6"/>
    <w:basedOn w:val="a"/>
    <w:next w:val="a"/>
    <w:semiHidden/>
    <w:pPr>
      <w:tabs>
        <w:tab w:val="right" w:leader="dot" w:pos="6237"/>
      </w:tabs>
      <w:ind w:left="1000"/>
    </w:pPr>
    <w:rPr>
      <w:sz w:val="18"/>
    </w:rPr>
  </w:style>
  <w:style w:type="paragraph" w:styleId="7">
    <w:name w:val="toc 7"/>
    <w:basedOn w:val="a"/>
    <w:next w:val="a"/>
    <w:semiHidden/>
    <w:pPr>
      <w:tabs>
        <w:tab w:val="right" w:leader="dot" w:pos="6237"/>
      </w:tabs>
      <w:ind w:left="1200"/>
    </w:pPr>
    <w:rPr>
      <w:sz w:val="18"/>
    </w:rPr>
  </w:style>
  <w:style w:type="paragraph" w:styleId="8">
    <w:name w:val="toc 8"/>
    <w:basedOn w:val="a"/>
    <w:next w:val="a"/>
    <w:semiHidden/>
    <w:pPr>
      <w:tabs>
        <w:tab w:val="right" w:leader="dot" w:pos="6237"/>
      </w:tabs>
      <w:ind w:left="1400"/>
    </w:pPr>
    <w:rPr>
      <w:sz w:val="18"/>
    </w:rPr>
  </w:style>
  <w:style w:type="paragraph" w:styleId="9">
    <w:name w:val="toc 9"/>
    <w:basedOn w:val="a"/>
    <w:next w:val="a"/>
    <w:semiHidden/>
    <w:pPr>
      <w:tabs>
        <w:tab w:val="right" w:leader="dot" w:pos="6237"/>
      </w:tabs>
      <w:ind w:left="160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5195</Words>
  <Characters>29612</Characters>
  <Application>Microsoft Office Word</Application>
  <DocSecurity>0</DocSecurity>
  <Lines>246</Lines>
  <Paragraphs>69</Paragraphs>
  <ScaleCrop>false</ScaleCrop>
  <Company>СНИиП</Company>
  <LinksUpToDate>false</LinksUpToDate>
  <CharactersWithSpaces>34738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ВСН 5-71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2013-04-11T10:18:00Z</dcterms:created>
  <dcterms:modified xsi:type="dcterms:W3CDTF">2013-04-11T10:18:00Z</dcterms:modified>
</cp:coreProperties>
</file>