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40D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ВСН 25-09.67-85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ПРОИЗВОДСТВА И ПРИЕМКИ РАБОТ.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АВТОМАТИЧЕСКИЕ УСТАНОВКИ ПОЖАРОТУШЕНИЯ </w:t>
      </w:r>
    </w:p>
    <w:p w:rsidR="00000000" w:rsidRDefault="00C540D3">
      <w:pPr>
        <w:jc w:val="right"/>
        <w:rPr>
          <w:rFonts w:ascii="Times New Roman" w:hAnsi="Times New Roman"/>
          <w:sz w:val="20"/>
        </w:rPr>
      </w:pPr>
    </w:p>
    <w:p w:rsidR="00000000" w:rsidRDefault="00C540D3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 1986-01-01 </w:t>
      </w:r>
    </w:p>
    <w:p w:rsidR="00000000" w:rsidRDefault="00C540D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ДПКТБ "</w:t>
      </w:r>
      <w:proofErr w:type="spellStart"/>
      <w:r>
        <w:rPr>
          <w:rFonts w:ascii="Times New Roman" w:hAnsi="Times New Roman"/>
          <w:sz w:val="20"/>
        </w:rPr>
        <w:t>Спецавтоматика</w:t>
      </w:r>
      <w:proofErr w:type="spellEnd"/>
      <w:r>
        <w:rPr>
          <w:rFonts w:ascii="Times New Roman" w:hAnsi="Times New Roman"/>
          <w:sz w:val="20"/>
        </w:rPr>
        <w:t>", ВПО "</w:t>
      </w:r>
      <w:proofErr w:type="spellStart"/>
      <w:r>
        <w:rPr>
          <w:rFonts w:ascii="Times New Roman" w:hAnsi="Times New Roman"/>
          <w:sz w:val="20"/>
        </w:rPr>
        <w:t>Спецавтоматика</w:t>
      </w:r>
      <w:proofErr w:type="spellEnd"/>
      <w:r>
        <w:rPr>
          <w:rFonts w:ascii="Times New Roman" w:hAnsi="Times New Roman"/>
          <w:sz w:val="20"/>
        </w:rPr>
        <w:t>"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ВМСН-12-74, ВМСН-13-74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решением </w:t>
      </w:r>
      <w:proofErr w:type="spellStart"/>
      <w:r>
        <w:rPr>
          <w:rFonts w:ascii="Times New Roman" w:hAnsi="Times New Roman"/>
          <w:sz w:val="20"/>
        </w:rPr>
        <w:t>Минприбора</w:t>
      </w:r>
      <w:proofErr w:type="spellEnd"/>
      <w:r>
        <w:rPr>
          <w:rFonts w:ascii="Times New Roman" w:hAnsi="Times New Roman"/>
          <w:sz w:val="20"/>
        </w:rPr>
        <w:t xml:space="preserve">  от 02.09</w:t>
      </w:r>
      <w:r>
        <w:rPr>
          <w:rFonts w:ascii="Times New Roman" w:hAnsi="Times New Roman"/>
          <w:sz w:val="20"/>
        </w:rPr>
        <w:t>.1985 г. N 25-09.67-85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правила распространяются на производство работ по монтажу, наладке, испытаниям и сдаче в эксплуатацию автоматических установок водяного, пенного и газового пожаротушения (в последующем тексте - "АУП").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должны соблюдаться всеми организациями, выполняющими данные работы на объектах народного хозяйства.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Работы по монтажу автоматических установок пожаротушения должны производиться в соответствии с утвержденной проектно-сметной и рабочей до</w:t>
      </w:r>
      <w:r>
        <w:rPr>
          <w:rFonts w:ascii="Times New Roman" w:hAnsi="Times New Roman"/>
          <w:sz w:val="20"/>
        </w:rPr>
        <w:t>кументацией, проектом производства работ (ППР) и технической документацией предприятий-изготовителей.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Порядок получения, рассмотрения и согласования проектно-сметной документации, подготовка к производству монтажных работ; приемка зданий, сооружений и фундаментов под монтаж; порядок передачи оборудования, изделий и материалов монтажной организации должны отвечать требованиям, изложенным в СНиП 1.02.01-85 и СНиП 3.01.01-85.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Оборудование, изделия и материалы, применяемые при монтаже АУП, должны со</w:t>
      </w:r>
      <w:r>
        <w:rPr>
          <w:rFonts w:ascii="Times New Roman" w:hAnsi="Times New Roman"/>
          <w:sz w:val="20"/>
        </w:rPr>
        <w:t>ответствовать спецификациям проекта и иметь сертификаты, паспорта или другие документы, удостоверяющие их качество.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Условия хранения оборудования и изделий на складах должны отвечать требованиям, установленным в государственных стандартах, технических условиях и технической документации предприятий-изготовителей.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Условия хранения материалов должны отвечать требованиям, изложенным в СНиП III-33-76* и СНиП III-34-74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При монтаже должны соблюдаться нормы, правила и мероприятия по охране труда </w:t>
      </w:r>
      <w:r>
        <w:rPr>
          <w:rFonts w:ascii="Times New Roman" w:hAnsi="Times New Roman"/>
          <w:sz w:val="20"/>
        </w:rPr>
        <w:t>и противопожарной безопасности.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требования к монтажу автоматических установок пожаротушения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 начале работ на объекте монтажная организация должна уведомить органы государственного пожарного надзора.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Заказчик осуществляет контроль и технический надзор за соответствием объема, стоимости и качества выполняемых работ по данным проектно-сметной документации. Органы государственного пожарного надзора вправе проверить качество монтажно-наладочных работ и их соответствие проекту.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Раб</w:t>
      </w:r>
      <w:r>
        <w:rPr>
          <w:rFonts w:ascii="Times New Roman" w:hAnsi="Times New Roman"/>
          <w:sz w:val="20"/>
        </w:rPr>
        <w:t>оты по монтажу АУП при капитальном строительстве объекта должны осуществляться в три этапа.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На первом этапе должны выполняться следующие работы: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наличия закладных устройств, проемов и отверстий в строительных конструкциях и элементах зданий;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разметка трасс и установка опорных конструкций: для трубопроводов, кронштейнов, рам, подставок и т.п. для щитов, пультов и т.п.; закладка в сооружаемые фундаменты, стены, полы и перекрытия труб и глухих коробов для скрытых проводок.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первого этап</w:t>
      </w:r>
      <w:r>
        <w:rPr>
          <w:rFonts w:ascii="Times New Roman" w:hAnsi="Times New Roman"/>
          <w:sz w:val="20"/>
        </w:rPr>
        <w:t>а должны выполняться одновременно с производством основных строительных работ.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На втором этапе должны выполняться работы по монтажу трубопроводов, щитов, пультов, арматуры, насосов, компрессоров и т.д. и подключению к ним электрических проводок.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второго этапа должны выполняться, как правило, после окончания строительных и отделочных работ.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Монтаж трубопроводов и электрических проводок должен производиться до начала отделочных работ.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 третьем этапе должны выполняться работы</w:t>
      </w:r>
      <w:r>
        <w:rPr>
          <w:rFonts w:ascii="Times New Roman" w:hAnsi="Times New Roman"/>
          <w:sz w:val="20"/>
        </w:rPr>
        <w:t xml:space="preserve"> по индивидуальной и комплексной наладке АУП.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третьего этапа должны выполняться после окончания монтажных работ.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 действующих и реконструируемых объектах работы по монтажу АУП должны осуществляться в два этапа.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На первом этапе должны выполняться работы согласно п. 2.5 настоящих правил.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На втором этапе должны выполняться работы согласно п.2.6 настоящих правил.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При монтаже пожарной сигнализации, применяемой в качестве побудительной системы АУП, необходимо руководствоваться В</w:t>
      </w:r>
      <w:r>
        <w:rPr>
          <w:rFonts w:ascii="Times New Roman" w:hAnsi="Times New Roman"/>
          <w:sz w:val="20"/>
        </w:rPr>
        <w:t xml:space="preserve">СН 25-09.68-25 "Установки охранной, пожарной и охранно-пожарной сигнализации", утвержденными </w:t>
      </w:r>
      <w:proofErr w:type="spellStart"/>
      <w:r>
        <w:rPr>
          <w:rFonts w:ascii="Times New Roman" w:hAnsi="Times New Roman"/>
          <w:sz w:val="20"/>
        </w:rPr>
        <w:t>Минприбором</w:t>
      </w:r>
      <w:proofErr w:type="spellEnd"/>
      <w:r>
        <w:rPr>
          <w:rFonts w:ascii="Times New Roman" w:hAnsi="Times New Roman"/>
          <w:sz w:val="20"/>
        </w:rPr>
        <w:t xml:space="preserve"> и согласованным с Госстроем СССР.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Монтаж АУП должен выполняться, как правило, индустриальными методами и укрупненными узлами с применением механизированного инструмента, специальных приспособлений, машин и механизмов.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При выполнении работ по монтажу АУП следует оформлять производственную документацию, виды и содержание которой должны соответствовать обязательному положению 1.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Монтаж тр</w:t>
      </w:r>
      <w:r>
        <w:rPr>
          <w:rFonts w:ascii="Times New Roman" w:hAnsi="Times New Roman"/>
          <w:sz w:val="20"/>
        </w:rPr>
        <w:t xml:space="preserve">убопроводов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Монтаж трубопроводов АУП должен выполняться в соответствии с проектной документацией, СНиП 3.05.05-84 и проектом производства работ (ППР).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Монтаж трубопроводов должен производиться, как правило, на основе комплексно-блочного метода.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выполнении монтажа трубопроводов должны быть обеспечены: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и герметичность соединений труб и присоединений их к арматуре и приборам;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надежность закрепления труб на опорных конструкциях и самих конструкций на основаниях;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</w:t>
      </w:r>
      <w:r>
        <w:rPr>
          <w:rFonts w:ascii="Times New Roman" w:hAnsi="Times New Roman"/>
          <w:sz w:val="20"/>
        </w:rPr>
        <w:t xml:space="preserve">их осмотра, а также промывки и продувки.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изменения направления прокладки трубопроводов в установках водяного и пенного пожаротушения должны применяться стандартизированные или нормализованные трубные соединения, а в установках газового пожаротушения изменение направления трубопроводов выполняется изгибом труб.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Трубопроводы должны прокладываться с уклоном для спуска воды из системы в соответствии с требованиями СНиП 2.04.09-84.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прокладке трубопроводов в траншее следует руководствов</w:t>
      </w:r>
      <w:r>
        <w:rPr>
          <w:rFonts w:ascii="Times New Roman" w:hAnsi="Times New Roman"/>
          <w:sz w:val="20"/>
        </w:rPr>
        <w:t>аться требованиями, изложенными в СНиП III-30-74.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На трубопроводы, проложенные открытым способом, после проведения испытаний на прочность и герметичность, должна быть нанесена защитная и опознавательная окраска.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Трубопроводы и арматура установок, расположенных на предприятиях, к которым не предъявляются специальные требования к эстетике, должны быть окрашены согласно требованиям ГОСТ 12.4.026-76 и ГОСТ 14202-69.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Трубопроводы и арматура установок, расположенных на предприятиях, к которым пр</w:t>
      </w:r>
      <w:r>
        <w:rPr>
          <w:rFonts w:ascii="Times New Roman" w:hAnsi="Times New Roman"/>
          <w:sz w:val="20"/>
        </w:rPr>
        <w:t>едъявляются особые требования к эстетике, должны быть окрашены в соответствии с этими требованиями, при этом класс покрытия должен быть не ниже VI согласно требованию ГОСТ 9.032-74.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Окраска оросителей, извещателей, легкоплавких замков,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не допускается.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Испытание трубопроводов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После окончания монтажа трубопроводы должны быть подвергнуты наружному осмотру и испытаниям в соответствии с требованиями СНиП 3.05.05-84.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Вид (прочность, герметичность), способ (гидравлическ</w:t>
      </w:r>
      <w:r>
        <w:rPr>
          <w:rFonts w:ascii="Times New Roman" w:hAnsi="Times New Roman"/>
          <w:sz w:val="20"/>
        </w:rPr>
        <w:t xml:space="preserve">ий, пневматический), нормы, продолжительность и оценка результатов испытаний должны приниматься в соответствии с рабочей документацией, При отсутствии указаний в проекте, трубопроводы установок газового пожаротушения, трубопроводы </w:t>
      </w:r>
      <w:proofErr w:type="spellStart"/>
      <w:r>
        <w:rPr>
          <w:rFonts w:ascii="Times New Roman" w:hAnsi="Times New Roman"/>
          <w:sz w:val="20"/>
        </w:rPr>
        <w:t>водовоздушных</w:t>
      </w:r>
      <w:proofErr w:type="spellEnd"/>
      <w:r>
        <w:rPr>
          <w:rFonts w:ascii="Times New Roman" w:hAnsi="Times New Roman"/>
          <w:sz w:val="20"/>
        </w:rPr>
        <w:t xml:space="preserve"> и воздушных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 и воздушные побудительные трубопроводы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установок, как правило, испытываются пневматическим способом, а трубопроводы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 установок, заполняемые водой или раствором пенообразователя, гидравлическим способом. Нор</w:t>
      </w:r>
      <w:r>
        <w:rPr>
          <w:rFonts w:ascii="Times New Roman" w:hAnsi="Times New Roman"/>
          <w:sz w:val="20"/>
        </w:rPr>
        <w:t>мы испытаний при этом должны соответствовать СНиП 3.05.05-84.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Перед проведением испытаний трубопроводы должны быть отсоединены от контрольно-пусковых узлов и заглушены. В места установки оросителей (кроме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),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и т.д. должны быть ввернуты заглушки.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Монтаж оросителей и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Установка оросителей и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должна производиться в соответствии с чертежами проекта.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Оросители и выпускные насадки перед установкой на трубопроводы должны пр</w:t>
      </w:r>
      <w:r>
        <w:rPr>
          <w:rFonts w:ascii="Times New Roman" w:hAnsi="Times New Roman"/>
          <w:sz w:val="20"/>
        </w:rPr>
        <w:t>ойти стопроцентный внешний осмотр с целью выявления наружных дефектов.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Не допускается устанавливать оросители, имеющие трещины, вмятины и другие дефекты, влияющие на надежность работы.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Для уплотнения резьбовых соединений следует применять пасты типа КЛТ или ленту из фторопластового уплотнительного материала (ФУМ) из </w:t>
      </w:r>
      <w:proofErr w:type="spellStart"/>
      <w:r>
        <w:rPr>
          <w:rFonts w:ascii="Times New Roman" w:hAnsi="Times New Roman"/>
          <w:sz w:val="20"/>
        </w:rPr>
        <w:t>фторолона</w:t>
      </w:r>
      <w:proofErr w:type="spellEnd"/>
      <w:r>
        <w:rPr>
          <w:rFonts w:ascii="Times New Roman" w:hAnsi="Times New Roman"/>
          <w:sz w:val="20"/>
        </w:rPr>
        <w:t xml:space="preserve"> марка 4Д.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В местах, где имеется опасность механического повреждения, </w:t>
      </w:r>
      <w:proofErr w:type="spellStart"/>
      <w:r>
        <w:rPr>
          <w:rFonts w:ascii="Times New Roman" w:hAnsi="Times New Roman"/>
          <w:sz w:val="20"/>
        </w:rPr>
        <w:t>спринклерные</w:t>
      </w:r>
      <w:proofErr w:type="spellEnd"/>
      <w:r>
        <w:rPr>
          <w:rFonts w:ascii="Times New Roman" w:hAnsi="Times New Roman"/>
          <w:sz w:val="20"/>
        </w:rPr>
        <w:t xml:space="preserve"> оросители должны быть защищены в соответствии с требованиями СНиП 2.04.09-84.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Монтаж тросовых побудительных устройств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Монтаж тросовых побудительных устройств должен производиться с соблюдением следующих требований: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натяжения троса должно крепиться к строительным конструкциям;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натяжение троса должно регулироваться с помощью муфты натяжения;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усилие натяжения должно обеспечивать отсутствие провисания троса и должно быть не более 510 Н (51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звеньев троса должны быть надежно закреплены во втулках легкоплавких замков;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каждой ветви трос</w:t>
      </w:r>
      <w:r>
        <w:rPr>
          <w:rFonts w:ascii="Times New Roman" w:hAnsi="Times New Roman"/>
          <w:sz w:val="20"/>
        </w:rPr>
        <w:t>овой системы должны быть надежно прикреплены к рычагу побудительного клапана и приспособлению натяжения троса;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участках, где возможно механическое повреждение, трос должен быть проложен в трубах диаметром не менее 40 мм. Трубы должны быть закреплены на строительных конструкциях;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ролики необходимо устанавливать в местах изменения направления троса, обеспечивая таким образом свободное скольжение троса при разрыве легкоплавкого замка или включения устройства ручного пуска (наибольший угол изменения направ</w:t>
      </w:r>
      <w:r>
        <w:rPr>
          <w:rFonts w:ascii="Times New Roman" w:hAnsi="Times New Roman"/>
          <w:sz w:val="20"/>
        </w:rPr>
        <w:t>ления троса не должен превышать 90 град.);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роликов натяжения троса должна производиться таким образом, чтобы трос не касался оборудования и строительных конструкций, при этом на оси роликов должна быть нанесена смазка;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пролете троса более 9 м должны предусматриваться промежуточные ролики;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роликом и точкой крепления троса должно быть не более 6 м;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троса и количество поворотов определяются проектом.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Легкоплавкие замки должны устанавливаться в соответствии с проек</w:t>
      </w:r>
      <w:r>
        <w:rPr>
          <w:rFonts w:ascii="Times New Roman" w:hAnsi="Times New Roman"/>
          <w:sz w:val="20"/>
        </w:rPr>
        <w:t>том.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Монтаж трубопроводной арматуры и оборудования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трубопроводной арматуры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 приемке трубопроводной арматуры (запорной, регулирующей, предохранительной) в монтаж проверяется наличие на корпусе маркировки условного или рабочего давления и отличительной окраски арматуры, соответствующей ее назначению и материалу, а также, документов подтверждающих поставку ее предприятием-изготовителем испытанной на прочность и герметичность.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Трубопроводная арматура при монтаже, разборке и ревизи</w:t>
      </w:r>
      <w:r>
        <w:rPr>
          <w:rFonts w:ascii="Times New Roman" w:hAnsi="Times New Roman"/>
          <w:sz w:val="20"/>
        </w:rPr>
        <w:t>и не подлежит.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При монтаже арматуры необходимо проверить правильность подбора фланцев и прокладочных материалов.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Крепление арматуры и узлов должно производиться стандартизированными и нормализованными крепежными деталями.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Узлы управления установок водяного и пенного пожаротушения должны поставляться в монтажную зону полностью собранными и укомплектованными в соответствии с чертежами.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оборудования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Монтаж оборудования должен производиться в соответствии с СНиП 3.05.05-84.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.7. Места установки оборудования определяются проектом.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Перед установкой необходимо произвести внешний осмотр оборудования с целью выявления дефектов.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оборудования не должны иметь вмятин, трещин и других дефектов.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Соединение коллекторов секций и узлов оборудования газового пожаротушения необходимо выполнять в соответствии с требованиями СНиП 2.04.09-84.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7.10. Баллоны установок газового пожаротушения перед монтажом должны быть проверены и освидетельствованы согласно "Правилам устройства </w:t>
      </w:r>
      <w:r>
        <w:rPr>
          <w:rFonts w:ascii="Times New Roman" w:hAnsi="Times New Roman"/>
          <w:sz w:val="20"/>
        </w:rPr>
        <w:t>и безопасной эксплуатации сосудов, работающих под давлением", утвержденным Госгортехнадзором СССР. Не допускается принимать под монтаж баллоны с истекшим сроком освидетельствования.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Не допускается разборка оборудования, поступившего опломбированным с предприятия-изготовителя.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Монтаж, испытание насосов и компрессоров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Монтаж, испытание насосов и компрессоров следует выполнять в соответствии с ВСН 394-78 "Инструкция по монтажу компрессоров и насосов", утвержденными </w:t>
      </w:r>
      <w:proofErr w:type="spellStart"/>
      <w:r>
        <w:rPr>
          <w:rFonts w:ascii="Times New Roman" w:hAnsi="Times New Roman"/>
          <w:sz w:val="20"/>
        </w:rPr>
        <w:t>Минмонтажспецстроем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Монтаж и испытания электропроводок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При монтаже наружных электропроводок, скрытых и открытых электропроводок внутри помещения, прокладке защищенных проводов и кабелей; плоских проводов; проводов в каналах строительных конструкций; проводов и кабелей на лотках и в коробах, на тросе, в стальных трубах; кабельных линий в траншеях, земле, кабельных сооружениях, на эстакадах, в производственных помещениях, при низких температурах; электропроводок во взрывоопасных и пожароопасных зонах, а также пр</w:t>
      </w:r>
      <w:r>
        <w:rPr>
          <w:rFonts w:ascii="Times New Roman" w:hAnsi="Times New Roman"/>
          <w:sz w:val="20"/>
        </w:rPr>
        <w:t>и производстве работ по испытанию электропроводок следует выполнять требования, изложенные в СНиП 2.04.09-84, СНиП III-33-76*, СНиП III-34-74, в главах II-3, VII-3, VII-4 Правил устройства электроустановок (ПУЭ), утвержденных Минэнерго СССР.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Монтаж и испытания емкостей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Емкость (</w:t>
      </w:r>
      <w:proofErr w:type="spellStart"/>
      <w:r>
        <w:rPr>
          <w:rFonts w:ascii="Times New Roman" w:hAnsi="Times New Roman"/>
          <w:sz w:val="20"/>
        </w:rPr>
        <w:t>пневмобак</w:t>
      </w:r>
      <w:proofErr w:type="spellEnd"/>
      <w:r>
        <w:rPr>
          <w:rFonts w:ascii="Times New Roman" w:hAnsi="Times New Roman"/>
          <w:sz w:val="20"/>
        </w:rPr>
        <w:t xml:space="preserve">), применяемая в автоматических установках водяного и пенного пожаротушения в качестве автоматического </w:t>
      </w:r>
      <w:proofErr w:type="spellStart"/>
      <w:r>
        <w:rPr>
          <w:rFonts w:ascii="Times New Roman" w:hAnsi="Times New Roman"/>
          <w:sz w:val="20"/>
        </w:rPr>
        <w:t>водопитателя</w:t>
      </w:r>
      <w:proofErr w:type="spellEnd"/>
      <w:r>
        <w:rPr>
          <w:rFonts w:ascii="Times New Roman" w:hAnsi="Times New Roman"/>
          <w:sz w:val="20"/>
        </w:rPr>
        <w:t>, должна соответствовать требованиям утвержденной в установленном порядке технической документ</w:t>
      </w:r>
      <w:r>
        <w:rPr>
          <w:rFonts w:ascii="Times New Roman" w:hAnsi="Times New Roman"/>
          <w:sz w:val="20"/>
        </w:rPr>
        <w:t>ации.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Установку емкостей следует производить в соответствии с указаниями проекта.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Перед началом монтажа необходимо проверить готовность фундаментов для установки емкостей.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Емкости должны быть предварительно осмотрены с целью обнаружения трещин, вздутий стенок и других дефектов.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Устанавливаемые емкости должны быть прочно закреплены на фундаментах или рамах.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Отклонение фактической высотной отметки установленной емкости и смещение ее оси в плане от проектных должно быть не бо</w:t>
      </w:r>
      <w:r>
        <w:rPr>
          <w:rFonts w:ascii="Times New Roman" w:hAnsi="Times New Roman"/>
          <w:sz w:val="20"/>
        </w:rPr>
        <w:t>лее 10 мм.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При временном прекращении работ, а также во время сборки должны быть приняты меры, исключающие попадание посторонних предметов в емкость.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10.8. Емкости, работающие под давлением, должны быть зарегистрированы и испытаны в соответствии с требованиями "Правил устройства и безопасной эксплуатации сосудов, работающих под давлением".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10.9. Гидравлическое испытание емкостей, работающих без давления, должно производиться с соблюдением следующих требований: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запорная арматура должна быть закрыта </w:t>
      </w:r>
      <w:r>
        <w:rPr>
          <w:rFonts w:ascii="Times New Roman" w:hAnsi="Times New Roman"/>
          <w:sz w:val="20"/>
        </w:rPr>
        <w:t>и обеспечено отсутствие течи через затворы, сальники и т. д.;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залив воды в емкость следует производить в два этапа.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первом этапе емкость необходимо залить на высоту 1 м и выдержать в течение суток для проверки герметичности днища.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втором этапе емкость необходимо залить до проектной отметки.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Емкость считается выдержавшей испытание, если в течение суток не обнаружено признаков течи и </w:t>
      </w:r>
      <w:proofErr w:type="spellStart"/>
      <w:r>
        <w:rPr>
          <w:rFonts w:ascii="Times New Roman" w:hAnsi="Times New Roman"/>
          <w:sz w:val="20"/>
        </w:rPr>
        <w:t>запотевания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На емкость, после ее установки, должны быть нанесены краской на видном месте на специальной табл</w:t>
      </w:r>
      <w:r>
        <w:rPr>
          <w:rFonts w:ascii="Times New Roman" w:hAnsi="Times New Roman"/>
          <w:sz w:val="20"/>
        </w:rPr>
        <w:t xml:space="preserve">ичке форматом не менее 200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150 мм: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учетный номер;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разрешенное давление;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(месяц и год) следующего внутреннего осмотра и гидравлического испытания.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Монтаж электрооборудования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Монтаж электрооборудования (щиты, пульты и т.д.) следует выполнять в соответствии с требованиями, изложенными в СНиП III-33-76*, ПУЭ.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При выполнении работ по заземлению (</w:t>
      </w:r>
      <w:proofErr w:type="spellStart"/>
      <w:r>
        <w:rPr>
          <w:rFonts w:ascii="Times New Roman" w:hAnsi="Times New Roman"/>
          <w:sz w:val="20"/>
        </w:rPr>
        <w:t>занулению</w:t>
      </w:r>
      <w:proofErr w:type="spellEnd"/>
      <w:r>
        <w:rPr>
          <w:rFonts w:ascii="Times New Roman" w:hAnsi="Times New Roman"/>
          <w:sz w:val="20"/>
        </w:rPr>
        <w:t>) электрооборудования необходимо выполнять требования, изложенные в СН 102-76 и главе 1-7 ПУЭ.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Наладка автоматических уста</w:t>
      </w:r>
      <w:r>
        <w:rPr>
          <w:rFonts w:ascii="Times New Roman" w:hAnsi="Times New Roman"/>
          <w:sz w:val="20"/>
        </w:rPr>
        <w:t xml:space="preserve">новок пожаротушения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Основная цель пусконаладочных работ - обеспечить надежное и бесперебойное действие автоматических установок пожаротушения. К пусконаладочным работам относятся индивидуальное опробование смонтированных схем с аппаратурой, приборами и регуляторами с целью проверки правильности выполнения монтажа, их работоспособности, а также комплексная наладка с целью вывода АУП на рабочий режим.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Начало и окончание пусконаладочных работ устанавливается в каждом конкретном случае монтажно-</w:t>
      </w:r>
      <w:r>
        <w:rPr>
          <w:rFonts w:ascii="Times New Roman" w:hAnsi="Times New Roman"/>
          <w:sz w:val="20"/>
        </w:rPr>
        <w:t>наладочной организацией и заказчиком в договоре на выполнение работ с учетом графика строительно-монтажных работ и срока ввода объекта в эксплуатацию.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Производство пусконаладочных работ осуществляется в три стадии: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первой стадии выполняются подготовительные работы;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второй стадии выполняются работы по наладке отдельных элементов и узлов, законченных монтажом;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третьей стадии осуществляется комплексная наладка АУП.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В объем подготовительных работ входят: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рабочих мест необ</w:t>
      </w:r>
      <w:r>
        <w:rPr>
          <w:rFonts w:ascii="Times New Roman" w:hAnsi="Times New Roman"/>
          <w:sz w:val="20"/>
        </w:rPr>
        <w:t>ходимым инвентарем;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предналадочная</w:t>
      </w:r>
      <w:proofErr w:type="spellEnd"/>
      <w:r>
        <w:rPr>
          <w:rFonts w:ascii="Times New Roman" w:hAnsi="Times New Roman"/>
          <w:sz w:val="20"/>
        </w:rPr>
        <w:t xml:space="preserve"> проверка приборов и оборудования автоматических установок пожаротушения;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необходимых для выполнения пусконаладочных работ мероприятий по безопасным методам труда, пожарной безопасности и производственной санитарии.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К началу производства работ по наладке отдельных элементов и узлов, смонтированных АУП, вся регулирующая и запорная арматура должна быть приведена в работоспособное состояние.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В период наладки отдельных элементов и узлов должны быть на</w:t>
      </w:r>
      <w:r>
        <w:rPr>
          <w:rFonts w:ascii="Times New Roman" w:hAnsi="Times New Roman"/>
          <w:sz w:val="20"/>
        </w:rPr>
        <w:t>строены и отрегулированы: электроприводы насосов, компрессоров, задвижек; ввод автоматического резерва; сигнализаторы повышения или понижения давления; сигнализаторы уровня; щиты, устройства дистанционного пуска; пульты и ящики сигнализации; приборы внешней оптической и звуковой сигнализации о пожаре, включении и отключении автоматики, подаче огнетушащего вещества; отключение вентиляции технологического оборудования.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12.7. В период комплексной наладки осуществляется регулировка и настройка взаимосвязей и в</w:t>
      </w:r>
      <w:r>
        <w:rPr>
          <w:rFonts w:ascii="Times New Roman" w:hAnsi="Times New Roman"/>
          <w:sz w:val="20"/>
        </w:rPr>
        <w:t>заимодействия всей системы, определяется готовность системы к эксплуатации.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12.8. Комплексная наладка завершается подготовкой АУП к сдаче в эксплуатацию.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Приемка в эксплуатацию автоматических установок пожаротушения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13.1. При приемке в эксплуатацию АУП приказом руководителя предприятия или организации заказчика назначается рабочая комиссия. Порядок и продолжительность работы рабочей комиссии определяются заказчиком в соответствии с СНиП  III-3-81.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13.2. В состав рабочей комиссии включаются предст</w:t>
      </w:r>
      <w:r>
        <w:rPr>
          <w:rFonts w:ascii="Times New Roman" w:hAnsi="Times New Roman"/>
          <w:sz w:val="20"/>
        </w:rPr>
        <w:t>авители заказчика - председатель комиссии, генподрядчика, монтажной организации, пусконаладочной организации, органов государственного пожарного надзора. При необходимости, в состав рабочей комиссии включается представитель специализированной организации, осуществляющей техническое обслуживание АУП.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13.3. Рабочая комиссия создается не позднее, чем в пятидневный срок после получения письменного извещения монтажной (пусконаладочной) организации о готовности АУП к приемке в эксплуатацию.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К моменту прие</w:t>
      </w:r>
      <w:r>
        <w:rPr>
          <w:rFonts w:ascii="Times New Roman" w:hAnsi="Times New Roman"/>
          <w:sz w:val="20"/>
        </w:rPr>
        <w:t>мки АУП в эксплуатацию должны быть выполнены все работы по монтажу, комплексной наладке и проведены индивидуальные испытания.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13.5. При приемке АУП в эксплуатацию монтажная и наладочная организации должны предъявить: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документацию (комплект рабочих чертежей с внесенными в них изменениями);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сертификаты, технические паспорта или другие документы, удостоверяющие качество материалов, изделий и оборудования, применяемых при производстве монтажных работ;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производственную документацию согласно об</w:t>
      </w:r>
      <w:r>
        <w:rPr>
          <w:rFonts w:ascii="Times New Roman" w:hAnsi="Times New Roman"/>
          <w:sz w:val="20"/>
        </w:rPr>
        <w:t>язательному приложению 1.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13.6. Рабочая комиссия должна: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качество и соответствие выполненных монтажно-наладочных работ проектной документации, СНиП, ПУЭ, технической документации предприятий - изготовителей, настоящим правилам и дать им оценку в соответствии с СН 378-77;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произвести комплексное опробование АУП. Методика комплексного опробования установки (огневых испытаний) определяется в каждом конкретном случае рабочей комиссией.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13.7. При обнаружении рабочей комиссией несоответствия выполнен</w:t>
      </w:r>
      <w:r>
        <w:rPr>
          <w:rFonts w:ascii="Times New Roman" w:hAnsi="Times New Roman"/>
          <w:sz w:val="20"/>
        </w:rPr>
        <w:t>ных монтажно-наладочных работ проекту, разделам СНиП, ПУЭ и настоящим правилам, составляется протокол выявленных недостатков с указанием срока исправления дефектов (несоответствий), а также организаций, ответственных за их устранение.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13.8. Приемка АУП в эксплуатацию должна оформляться актом согласно обязательному приложению 2.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Требования безопасности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14.1. При выполнении работ по монтажу АУП следует руководствоваться требованиями главы СНиП III-4-80, в том числе, необходимо соблюдать требования, и</w:t>
      </w:r>
      <w:r>
        <w:rPr>
          <w:rFonts w:ascii="Times New Roman" w:hAnsi="Times New Roman"/>
          <w:sz w:val="20"/>
        </w:rPr>
        <w:t>зложенные в разделах: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"Электромонтажные работы";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"Электросварочные и газопламенные работы";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"Погрузочно-разгрузочные работы";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"Эксплуатация технологической оснастки и инструмента";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"Монтажные работы";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"Испытание оборудования".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 При выполнении электромонтажных работ необходимо также соблюдать требования ПУЭ, СНиП III-33-76*.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14.2. При работе со строительно-монтажным пистолетом ПЦ-52-1 необходимо соблюдать требования (ВСН 410-80) "Инструкции по применению пороховых инструментов при  про</w:t>
      </w:r>
      <w:r>
        <w:rPr>
          <w:rFonts w:ascii="Times New Roman" w:hAnsi="Times New Roman"/>
          <w:sz w:val="20"/>
        </w:rPr>
        <w:t xml:space="preserve">изводстве монтажных и специальных строительных работ", утвержденных </w:t>
      </w:r>
      <w:proofErr w:type="spellStart"/>
      <w:r>
        <w:rPr>
          <w:rFonts w:ascii="Times New Roman" w:hAnsi="Times New Roman"/>
          <w:sz w:val="20"/>
        </w:rPr>
        <w:t>Минмонтажспецстроем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14.3. При работе с электроинструментом необходимо соблюдать требования ГОСТ 12.2.007.0-75*.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Маркировка и пломбирование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15.1. Узлы управления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установок по окончании монтажа должны иметь табличку с указанием наименования узла и его номера, номера направления, наименования защищаемого помещения, типа и количества оросителей в секции; функциональную схему обвязки и принципиальную схе</w:t>
      </w:r>
      <w:r>
        <w:rPr>
          <w:rFonts w:ascii="Times New Roman" w:hAnsi="Times New Roman"/>
          <w:sz w:val="20"/>
        </w:rPr>
        <w:t>му установки пожаротушения с указанием направлений подачи огнетушащего вещества и способа включения установки в действие.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помещения должны иметь технологические схемы обвязки и схему принципиальную электрическую. Насосы и задвижки, а также контрольно-сигнальные узлы должны быть пронумерованы по технологической схеме обвязки в соответствии с проектом.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Графическая часть схемы должна быть выполнения в соответствии с требованиями ОСТ 25.329-81.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установках газового пожаротушения на каждом распредел</w:t>
      </w:r>
      <w:r>
        <w:rPr>
          <w:rFonts w:ascii="Times New Roman" w:hAnsi="Times New Roman"/>
          <w:sz w:val="20"/>
        </w:rPr>
        <w:t>ительном устройстве должна быть установлена табличка с номером направления, наименованием и местонахождением защищаемого помещения.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лицевых сторонах батарей, газового пожаротушения должны быть таблички с указанием номеров секций и защищаемых направлений.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шкафах автоматики должны быть таблички с указанием номеров секций и направлений, относящихся к этим шкафам. На кнопочных постах и др. электрооборудовании должны быть надписи, указывающие, к каким помещениям (направлениям) они относятся.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15.2. Узлы </w:t>
      </w:r>
      <w:r>
        <w:rPr>
          <w:rFonts w:ascii="Times New Roman" w:hAnsi="Times New Roman"/>
          <w:sz w:val="20"/>
        </w:rPr>
        <w:t>управления, пожарные краны и краны ручного включения должны быть ограждены и опломбированы в соответствии с ГОСТ 12.4.009-83.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15.3. Маркировка и пломбирование производятся монтажно-наладочной организацией.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Гарантии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16.1. Монтажно-наладочная организация гарантирует безотказную работу АУП в течение одного года со дня приемки ее в эксплуатацию и обязана в сроки, указанные в акте о выявленных дефектах в установке (приложение 3), устранить дефекты, возникшие по ее вине.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16.2. Акт составляется комиссие</w:t>
      </w:r>
      <w:r>
        <w:rPr>
          <w:rFonts w:ascii="Times New Roman" w:hAnsi="Times New Roman"/>
          <w:sz w:val="20"/>
        </w:rPr>
        <w:t>й с участием представителей заказчика, монтажно-наладочной организации, органа государственного пожарного надзора, организации, осуществляющей эксплуатацию установки, специализированной организации, осуществляющей централизованное техническое обслуживание установки.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участия в работе комиссии организации обязаны командировать своих представителей в пятидневный срок со дня получения письменного уведомления заказчика. При неявке в установленный срок представителя монтажно-наладочной организации акт о выяв</w:t>
      </w:r>
      <w:r>
        <w:rPr>
          <w:rFonts w:ascii="Times New Roman" w:hAnsi="Times New Roman"/>
          <w:sz w:val="20"/>
        </w:rPr>
        <w:t>ленных дефектах в установке составляется без его участия.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16.3. Монтажно-наладочная организация несет ответственность за нарушение проектных решений, требований технической документации предприятий-изготовителей оборудования, настоящих правил.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16.4. Монтажно-наладочная организация не несет ответственность за: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неисправности, возникшие из-за несоблюдения инструкций по эксплуатации технических средств АУП и действующих норм и правил;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дефекты, возникшие в оборудовании и арматуре в процессе эксплуатации АУП </w:t>
      </w:r>
      <w:r>
        <w:rPr>
          <w:rFonts w:ascii="Times New Roman" w:hAnsi="Times New Roman"/>
          <w:sz w:val="20"/>
        </w:rPr>
        <w:t>по вине предприятий-изготовителей.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АУП должна быть составлена, а при их приемке в эксплуатацию - передана рабочей комиссии (за исключением пунктов 1, 2) производственная документация, приведенная в таблице.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C540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ПРОИЗВОДСТВЕННАЯ ДОКУМЕНТАЦИЯ,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ОФОРМЛЯЕМАЯ ПРИ МОНТАЖЕ АУП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540D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5"/>
        <w:gridCol w:w="2835"/>
        <w:gridCol w:w="2973"/>
        <w:gridCol w:w="198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передачи оборудования, приборов и материалов в монтаж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ЦСУ СССР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Акты готовности зданий,  сооружений, фундаментов </w:t>
            </w:r>
            <w:r>
              <w:rPr>
                <w:rFonts w:ascii="Times New Roman" w:hAnsi="Times New Roman"/>
                <w:sz w:val="20"/>
              </w:rPr>
              <w:t xml:space="preserve">к производству монтажных работ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промежуточной приемки ответственных конструкций 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3.01.01-85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трубопроводов на прочность и герметичность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номер позиции по рабочим чертежам; вид, способ и продолжительность испытаний; величина испытательного давления. 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об испытании. Подписи представителей заказчика и монтажно-наладочной организации.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Составляются на  каждую линию трубопровода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арматуры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</w:t>
            </w:r>
            <w:r>
              <w:rPr>
                <w:rFonts w:ascii="Times New Roman" w:hAnsi="Times New Roman"/>
                <w:sz w:val="20"/>
              </w:rPr>
              <w:t>ртежам; продолжительность испытания в соответствии с инструкцией предприятия-изготовителя.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об испытании. Подписи представителей организации, проводившей испытание арматуры и технадзора заказчика.</w:t>
            </w:r>
          </w:p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каждую арматуру,  которая подлежит испытанию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выявленных дефектах оборудования АУП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тип, марка, заводской номер; дата изготовления и поступления оборудования; результаты проверки и заключение комиссии. Подписи представителей за</w:t>
            </w:r>
            <w:r>
              <w:rPr>
                <w:rFonts w:ascii="Times New Roman" w:hAnsi="Times New Roman"/>
                <w:sz w:val="20"/>
              </w:rPr>
              <w:t>казчика и организации, проводившей ревизию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каждое оборудование, имеющее дефекты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испытания оборудования (насосов, компрессоров) вхолостую пли под нагрузкой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продолжительность испытания в соответствии с инструкцией предприятия-изготовителя и ВСН 394-78. Заключение об испытаниях. Подписи представителей заказчика и монтажной организации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каждое оборудование, которое подлежит испытанию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намерения сопротивления изо</w:t>
            </w:r>
            <w:r>
              <w:rPr>
                <w:rFonts w:ascii="Times New Roman" w:hAnsi="Times New Roman"/>
                <w:sz w:val="20"/>
              </w:rPr>
              <w:t>ляции электропроводок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измерения сопротивления изоляции электропроводок СНиП III-34-74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 прогрева кабелей на барабанах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номер барабана, марка кабеля, число жил и сечение, длина кабеля, температура кабеля в начале и конце прогрева, напряжение и ток прогрева; температура воздуха в месте прокладки. Заключение о прогреве кабеля и разрешение на прокладку. Подписи представителей заказчика, монтажной организации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в том случа</w:t>
            </w:r>
            <w:r>
              <w:rPr>
                <w:rFonts w:ascii="Times New Roman" w:hAnsi="Times New Roman"/>
                <w:sz w:val="20"/>
              </w:rPr>
              <w:t xml:space="preserve">е, когда для размотки кабеля при отрицательных температурах был произведен его прогрев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освидетельствования скрытых работ (при монтаже электрических проводок)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освидетельствования скрытых работ СНиП 3.01.01-85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на прокладку кабеля в земле (канализации)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испытания на герметичность разделительных уплотнений защитных трубопроводов для электропроводок во взрывоопасных зонах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величина испытательного давления, продол</w:t>
            </w:r>
            <w:r>
              <w:rPr>
                <w:rFonts w:ascii="Times New Roman" w:hAnsi="Times New Roman"/>
                <w:sz w:val="20"/>
              </w:rPr>
              <w:t xml:space="preserve">жительность испытаний, величина падения давления. Заключение об испытании. Подписи представителей заказчика и монтажно-наладочной организации 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каждую коробку защитного трубопровода с разделительным уплотнением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гидропневматической емкости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величина испытательного давления, продолжительность испытаний. Заключение об испытании. Подписи представителей заказчика и монтажно-наладочной организации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на каждую гидропне</w:t>
            </w:r>
            <w:r>
              <w:rPr>
                <w:rFonts w:ascii="Times New Roman" w:hAnsi="Times New Roman"/>
                <w:sz w:val="20"/>
              </w:rPr>
              <w:t xml:space="preserve">вматическую емкость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об окончании монтажных работ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Наименование: установки, объекта, проектной организации, разработавшей проект, монтажной организации, выполнявшей монтаж установки. Начало и окончание работ. Заключение комиссии;  оценка качества выполненных работ. Подписи представителей заказчика, монтажной и пусконаладочной организации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в случае, если подрядная организация выполняла только монтаж АУП. При этом подрядная организация должна участвовать в комиссии при сдаче установки в </w:t>
            </w:r>
            <w:r>
              <w:rPr>
                <w:rFonts w:ascii="Times New Roman" w:hAnsi="Times New Roman"/>
                <w:sz w:val="20"/>
              </w:rPr>
              <w:t xml:space="preserve">эксплуатацию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Ведомость смонтированных приборов и оборудования АУП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ведомости смонтированных приборов и средств автоматизации СНиП III-34-74 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проведении индивидуальных испытаний АУП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результаты испытаний и выявленные дефекты.  Заключение об испытании. Подписи представителей заказчика и монтажно-наладочной организации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каждый узел, который подлежит испытанию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об окончании пусконаладочных работ 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провед</w:t>
            </w:r>
            <w:r>
              <w:rPr>
                <w:rFonts w:ascii="Times New Roman" w:hAnsi="Times New Roman"/>
                <w:sz w:val="20"/>
              </w:rPr>
              <w:t xml:space="preserve">ения пусконаладочных работ; наименование установки; дата и номер договора; перечень выполненных работ; заключение комиссии; подписи представителей заказчика и пусконаладочной организации 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540D3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540D3">
      <w:pPr>
        <w:jc w:val="right"/>
        <w:rPr>
          <w:rFonts w:ascii="Times New Roman" w:hAnsi="Times New Roman"/>
          <w:sz w:val="20"/>
        </w:rPr>
      </w:pPr>
    </w:p>
    <w:p w:rsidR="00000000" w:rsidRDefault="00C540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C540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ДОКУМЕНТАЦИЯ, ОФОРМЛЯЕМАЯ ПРИ ПРИЕМКЕ В ЭКСПЛУАТАЦИЮ 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АУП в эксплуатацию рабочей комиссией должна быть составлена документация, приведенная в таблице.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980"/>
        <w:gridCol w:w="4261"/>
        <w:gridCol w:w="1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проведения комплексного опробования АУП </w:t>
            </w:r>
          </w:p>
        </w:tc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</w:t>
            </w:r>
            <w:r>
              <w:rPr>
                <w:rFonts w:ascii="Times New Roman" w:hAnsi="Times New Roman"/>
                <w:sz w:val="20"/>
              </w:rPr>
              <w:t>ование установки; наименование защищаемых помещений и секций установки, подвергнутых испытанию; вид и места установки горючего материала. Результаты испытания. Заключение об испытании. Подписи представителей заказчика (генподрядчика), монтажной организации, пусконаладочной организации, государственного пожарного надзора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приемки установки в эксплуатацию </w:t>
            </w: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установки. Наименование проектной организации, разработавшей проект, монтажной и пусконаладочной организации; сметная стоимость м</w:t>
            </w:r>
            <w:r>
              <w:rPr>
                <w:rFonts w:ascii="Times New Roman" w:hAnsi="Times New Roman"/>
                <w:sz w:val="20"/>
              </w:rPr>
              <w:t>онтажных и пусконаладочных работ; фактическая стоимость монтажных и пусконаладочных работ. Результаты проверки. Заключение комиссии и оценка выполненных работ.</w:t>
            </w:r>
          </w:p>
          <w:p w:rsidR="00000000" w:rsidRDefault="00C540D3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прилагаемой к акту документации. Подписи представителей заказчика (генподрядчика), монтажной организации, пусконаладочной организации, государственного пожарного надзора.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540D3">
      <w:pPr>
        <w:jc w:val="right"/>
        <w:rPr>
          <w:rFonts w:ascii="Times New Roman" w:hAnsi="Times New Roman"/>
          <w:sz w:val="20"/>
        </w:rPr>
      </w:pPr>
    </w:p>
    <w:p w:rsidR="00000000" w:rsidRDefault="00C540D3">
      <w:pPr>
        <w:jc w:val="right"/>
        <w:rPr>
          <w:rFonts w:ascii="Times New Roman" w:hAnsi="Times New Roman"/>
          <w:sz w:val="20"/>
        </w:rPr>
      </w:pPr>
    </w:p>
    <w:p w:rsidR="00000000" w:rsidRDefault="00C540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C540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ДОКУМЕНТАЦИЯ,</w:t>
      </w:r>
    </w:p>
    <w:p w:rsidR="00000000" w:rsidRDefault="00C540D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ОФОРМЛЯЕМАЯ ПРИ ОБНАРУЖЕНИИ ДЕФЕКТОВ В АУП В ПЕРИОД ЭКСПЛУАТАЦИИ </w:t>
      </w:r>
    </w:p>
    <w:p w:rsidR="00000000" w:rsidRDefault="00C540D3">
      <w:pPr>
        <w:ind w:firstLine="300"/>
        <w:jc w:val="both"/>
        <w:rPr>
          <w:rFonts w:ascii="Times New Roman" w:hAnsi="Times New Roman"/>
          <w:b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дефектов в автоматической ус</w:t>
      </w:r>
      <w:r>
        <w:rPr>
          <w:rFonts w:ascii="Times New Roman" w:hAnsi="Times New Roman"/>
          <w:sz w:val="20"/>
        </w:rPr>
        <w:t>тановке пожаротушения в период гарантийного срока должна оформляться документация, приведенная в таблице.</w:t>
      </w: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0"/>
        <w:gridCol w:w="2265"/>
        <w:gridCol w:w="4073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документа</w:t>
            </w:r>
          </w:p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выявленных дефектах в АУП </w:t>
            </w:r>
          </w:p>
        </w:tc>
        <w:tc>
          <w:tcPr>
            <w:tcW w:w="4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дата монтажа установки; перечень дефектов; заключение комиссии, ответственный исполнитель и сроки устранения дефектов. Подписи представителей заказчика, монтажной организации, организации, осуществляющей эксплуатацию установки, органов государственного пожарного надзора и специализирова</w:t>
            </w:r>
            <w:r>
              <w:rPr>
                <w:rFonts w:ascii="Times New Roman" w:hAnsi="Times New Roman"/>
                <w:sz w:val="20"/>
              </w:rPr>
              <w:t>нной организации, осуществляющей централизованное техническое обслуживание установки.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540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540D3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0D3"/>
    <w:rsid w:val="00C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4407</Words>
  <Characters>25125</Characters>
  <Application>Microsoft Office Word</Application>
  <DocSecurity>0</DocSecurity>
  <Lines>209</Lines>
  <Paragraphs>58</Paragraphs>
  <ScaleCrop>false</ScaleCrop>
  <Company>Elcom Ltd</Company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25-09</dc:title>
  <dc:subject/>
  <dc:creator>CNTI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