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53899">
      <w:pPr>
        <w:jc w:val="center"/>
      </w:pPr>
      <w:bookmarkStart w:id="0" w:name="_GoBack"/>
      <w:bookmarkEnd w:id="0"/>
      <w:r>
        <w:t>МИНИСТЕРСТВО ТРАНСПОРТНОГО СТРОИТЕЛЬСТВА СССР</w:t>
      </w:r>
    </w:p>
    <w:p w:rsidR="00000000" w:rsidRDefault="00953899">
      <w:pPr>
        <w:spacing w:before="120" w:after="120"/>
        <w:jc w:val="center"/>
        <w:rPr>
          <w:b/>
        </w:rPr>
      </w:pPr>
      <w:r>
        <w:rPr>
          <w:b/>
        </w:rPr>
        <w:t>КРЕПЛЕНИЕ ВЫРАБОТОК</w:t>
      </w:r>
    </w:p>
    <w:p w:rsidR="00000000" w:rsidRDefault="00953899">
      <w:pPr>
        <w:jc w:val="center"/>
        <w:rPr>
          <w:b/>
        </w:rPr>
      </w:pPr>
      <w:r>
        <w:rPr>
          <w:b/>
        </w:rPr>
        <w:t>НАБРЫЗГ-БЕТОНОМ И АНКЕРАМИ ПРИ СТРОИТЕЛЬСТВЕ ТРАНСПОРТНЫХ ТОННЕЛЕЙ И МЕТРОПОЛИТЕНОВ</w:t>
      </w:r>
    </w:p>
    <w:p w:rsidR="00000000" w:rsidRDefault="00953899">
      <w:pPr>
        <w:jc w:val="center"/>
        <w:rPr>
          <w:b/>
        </w:rPr>
      </w:pPr>
      <w:r>
        <w:rPr>
          <w:b/>
        </w:rPr>
        <w:t>НОРМЫ ПРОЕКТИРОВАНИЯ И ПРОИЗВОДСТВА РАБОТ</w:t>
      </w:r>
    </w:p>
    <w:p w:rsidR="00000000" w:rsidRDefault="00953899">
      <w:pPr>
        <w:jc w:val="center"/>
        <w:rPr>
          <w:b/>
        </w:rPr>
      </w:pPr>
    </w:p>
    <w:p w:rsidR="00000000" w:rsidRDefault="00953899">
      <w:pPr>
        <w:spacing w:before="120"/>
        <w:jc w:val="center"/>
        <w:rPr>
          <w:b/>
          <w:spacing w:val="20"/>
        </w:rPr>
      </w:pPr>
      <w:r>
        <w:rPr>
          <w:b/>
          <w:spacing w:val="20"/>
          <w:u w:val="single"/>
        </w:rPr>
        <w:t>ВСН</w:t>
      </w:r>
      <w:r>
        <w:rPr>
          <w:b/>
          <w:noProof/>
          <w:spacing w:val="20"/>
          <w:u w:val="single"/>
        </w:rPr>
        <w:t xml:space="preserve">  126-90 </w:t>
      </w:r>
    </w:p>
    <w:p w:rsidR="00000000" w:rsidRDefault="00953899">
      <w:pPr>
        <w:jc w:val="center"/>
        <w:rPr>
          <w:b/>
        </w:rPr>
      </w:pPr>
      <w:r>
        <w:rPr>
          <w:b/>
        </w:rPr>
        <w:t>Минтрансстрой СССР</w:t>
      </w:r>
    </w:p>
    <w:p w:rsidR="00000000" w:rsidRDefault="00953899">
      <w:pPr>
        <w:spacing w:before="120"/>
        <w:ind w:firstLine="397"/>
        <w:jc w:val="both"/>
      </w:pPr>
      <w:r>
        <w:t xml:space="preserve">Разработаны ВНИИ транспортного </w:t>
      </w:r>
      <w:r>
        <w:t>строительства Минтрансстроя СССР, Главным координационно-технологическим управлением строительства, ЛИИЖТом, МПС СССР. Руководитель темы д-р техн. наук В. Е. Меркин; ответственные исполнители: канд. техн. наук В. М. Смолянский, инж</w:t>
      </w:r>
      <w:r>
        <w:rPr>
          <w:lang w:val="en-US"/>
        </w:rPr>
        <w:t>.</w:t>
      </w:r>
      <w:r>
        <w:t xml:space="preserve"> И. В. Гиренко, канд. техн. наук Н. С. Четыркин, д-ра техн. наук Д. Т. Голицинский, А. Е. Шейкин.</w:t>
      </w:r>
    </w:p>
    <w:p w:rsidR="00000000" w:rsidRDefault="00953899">
      <w:pPr>
        <w:spacing w:before="120"/>
        <w:ind w:firstLine="397"/>
        <w:jc w:val="both"/>
      </w:pPr>
    </w:p>
    <w:p w:rsidR="00000000" w:rsidRDefault="00953899">
      <w:pPr>
        <w:ind w:firstLine="397"/>
        <w:jc w:val="both"/>
      </w:pPr>
      <w:r>
        <w:t>Внесены ВНИИ транспортного строительства Минтрансстроя СССР.</w:t>
      </w:r>
    </w:p>
    <w:p w:rsidR="00000000" w:rsidRDefault="00953899">
      <w:pPr>
        <w:ind w:firstLine="397"/>
        <w:jc w:val="both"/>
      </w:pPr>
    </w:p>
    <w:p w:rsidR="00000000" w:rsidRDefault="00953899">
      <w:pPr>
        <w:ind w:firstLine="397"/>
        <w:jc w:val="both"/>
      </w:pPr>
      <w:r>
        <w:t>Подготовлены к утверждению Главтехнормированием Госстроя СССР Ю. А. Кузьмичем.</w:t>
      </w:r>
    </w:p>
    <w:p w:rsidR="00000000" w:rsidRDefault="00953899">
      <w:pPr>
        <w:ind w:firstLine="397"/>
        <w:jc w:val="both"/>
      </w:pPr>
      <w:r>
        <w:t>С введением в действие ВСН</w:t>
      </w:r>
      <w:r>
        <w:rPr>
          <w:noProof/>
        </w:rPr>
        <w:t xml:space="preserve"> 126-90</w:t>
      </w:r>
      <w:r>
        <w:t xml:space="preserve"> “Крепл</w:t>
      </w:r>
      <w:r>
        <w:t>ение выработок набрызгбетоном и анкерами при строительстве транспортных тоннелей и метрополитенов. Нормы проектирования и производства работ” утрачивают силу ВСН</w:t>
      </w:r>
      <w:r>
        <w:rPr>
          <w:noProof/>
        </w:rPr>
        <w:t xml:space="preserve"> 126-</w:t>
      </w:r>
      <w:r>
        <w:t>7</w:t>
      </w:r>
      <w:r>
        <w:rPr>
          <w:lang w:val="en-US"/>
        </w:rPr>
        <w:t>8</w:t>
      </w:r>
      <w:r>
        <w:t xml:space="preserve"> “Инструкция по применению анкеров и набрызг</w:t>
      </w:r>
      <w:r>
        <w:rPr>
          <w:lang w:val="en-US"/>
        </w:rPr>
        <w:t>-</w:t>
      </w:r>
      <w:r>
        <w:t>бетона в качестве временной крепи выработок транспортных тоннелей”.</w:t>
      </w:r>
    </w:p>
    <w:p w:rsidR="00000000" w:rsidRDefault="00953899">
      <w:pPr>
        <w:ind w:firstLine="397"/>
        <w:jc w:val="both"/>
      </w:pPr>
    </w:p>
    <w:p w:rsidR="00000000" w:rsidRDefault="00953899">
      <w:pPr>
        <w:ind w:firstLine="397"/>
        <w:jc w:val="both"/>
      </w:pPr>
      <w:r>
        <w:t>Согласовано с Госстроем СССР</w:t>
      </w:r>
      <w:r>
        <w:rPr>
          <w:noProof/>
        </w:rPr>
        <w:t xml:space="preserve"> 25</w:t>
      </w:r>
      <w:r>
        <w:t xml:space="preserve"> июня</w:t>
      </w:r>
      <w:r>
        <w:rPr>
          <w:noProof/>
        </w:rPr>
        <w:t xml:space="preserve"> 1990</w:t>
      </w:r>
      <w:r>
        <w:t xml:space="preserve"> г.</w:t>
      </w:r>
      <w:r>
        <w:rPr>
          <w:noProof/>
        </w:rPr>
        <w:t xml:space="preserve"> № 7-524</w:t>
      </w:r>
      <w:r>
        <w:t>.</w:t>
      </w:r>
    </w:p>
    <w:p w:rsidR="00000000" w:rsidRDefault="00953899">
      <w:pPr>
        <w:pStyle w:val="1"/>
        <w:rPr>
          <w:sz w:val="20"/>
        </w:rPr>
      </w:pPr>
      <w:r>
        <w:rPr>
          <w:sz w:val="20"/>
        </w:rPr>
        <w:t>ПРЕДИСЛОВИЕ</w:t>
      </w:r>
    </w:p>
    <w:p w:rsidR="00000000" w:rsidRDefault="00953899">
      <w:pPr>
        <w:ind w:firstLine="397"/>
        <w:jc w:val="both"/>
      </w:pPr>
      <w:r>
        <w:t>Настоящие Нормы разработаны в дополнение к главам СНиП по проектированию (СНиП</w:t>
      </w:r>
      <w:r>
        <w:rPr>
          <w:noProof/>
        </w:rPr>
        <w:t xml:space="preserve"> </w:t>
      </w:r>
      <w:r>
        <w:rPr>
          <w:lang w:val="en-US"/>
        </w:rPr>
        <w:t>II</w:t>
      </w:r>
      <w:r>
        <w:rPr>
          <w:noProof/>
        </w:rPr>
        <w:t>-44—78</w:t>
      </w:r>
      <w:r>
        <w:t xml:space="preserve"> “Тоннели железнодорожные и автодорожные” и СНиП</w:t>
      </w:r>
      <w:r>
        <w:rPr>
          <w:noProof/>
        </w:rPr>
        <w:t xml:space="preserve"> II-40—80</w:t>
      </w:r>
      <w:r>
        <w:t xml:space="preserve"> “Метрополитены”) и </w:t>
      </w:r>
      <w:r>
        <w:t>строительству тоннелей и метрополитенов (СНиП</w:t>
      </w:r>
      <w:r>
        <w:rPr>
          <w:lang w:val="en-US"/>
        </w:rPr>
        <w:t xml:space="preserve"> III-44—77</w:t>
      </w:r>
      <w:r>
        <w:t xml:space="preserve"> </w:t>
      </w:r>
      <w:r>
        <w:rPr>
          <w:lang w:val="en-US"/>
        </w:rPr>
        <w:t>“</w:t>
      </w:r>
      <w:r>
        <w:t>Тоннели железнодорожные, автодорожные и гидротехнические. Метрополитены”) на основе обобщения передового отечественного и зарубежного опыта применения анкеров и набрызгбетона для крепления подземных выработок.</w:t>
      </w:r>
    </w:p>
    <w:p w:rsidR="00000000" w:rsidRDefault="00953899">
      <w:pPr>
        <w:ind w:firstLine="397"/>
        <w:jc w:val="both"/>
      </w:pPr>
      <w:r>
        <w:t>Нормы содержат: необходимые указания для выбора вида временных и постоянных конструкций крепи из набрызгбетона и анкеров, а также комбинированных конструкций</w:t>
      </w:r>
      <w:r>
        <w:rPr>
          <w:lang w:val="en-US"/>
        </w:rPr>
        <w:t xml:space="preserve">; </w:t>
      </w:r>
      <w:r>
        <w:t>расчетные положения для определения их параметров</w:t>
      </w:r>
      <w:r>
        <w:rPr>
          <w:lang w:val="en-US"/>
        </w:rPr>
        <w:t>;</w:t>
      </w:r>
      <w:r>
        <w:t xml:space="preserve"> требования к материалам конструкций</w:t>
      </w:r>
      <w:r>
        <w:t>, технологии и организации работ по их возведению, включая методики контроля качества и оценки состояния закрепленных выработок</w:t>
      </w:r>
      <w:r>
        <w:rPr>
          <w:lang w:val="en-US"/>
        </w:rPr>
        <w:t>.</w:t>
      </w:r>
    </w:p>
    <w:p w:rsidR="00000000" w:rsidRDefault="00953899">
      <w:pPr>
        <w:ind w:firstLine="397"/>
        <w:jc w:val="both"/>
      </w:pPr>
      <w:r>
        <w:t>Нормы включают переработанные материалы действующих ведомственных строительных норм (ВСН</w:t>
      </w:r>
      <w:r>
        <w:rPr>
          <w:noProof/>
        </w:rPr>
        <w:t xml:space="preserve"> 126</w:t>
      </w:r>
      <w:r>
        <w:rPr>
          <w:noProof/>
        </w:rPr>
        <w:sym w:font="Arial" w:char="2014"/>
      </w:r>
      <w:r>
        <w:rPr>
          <w:noProof/>
        </w:rPr>
        <w:t>78)</w:t>
      </w:r>
      <w:r>
        <w:t xml:space="preserve"> а также результаты исследований, проведенных за последние десять лет ЦНИИСом, СибЦНИИСом, СКТБ Главтоннельметростроя, МИИТом, ЛИИЖТом и другими организациями.</w:t>
      </w:r>
    </w:p>
    <w:p w:rsidR="00000000" w:rsidRDefault="00953899">
      <w:pPr>
        <w:ind w:firstLine="397"/>
        <w:jc w:val="both"/>
      </w:pPr>
      <w:r>
        <w:t>Нормы разработаны д-ром техн. наук В. Е. Меркиным инж. И. В. Гиренко, кандидатами техн. наук В. М Смолянским, Д. И. Колиным, В.</w:t>
      </w:r>
      <w:r>
        <w:t xml:space="preserve"> М. Кононовым, инженерами А. В. Бурнштейном, Л. А. Воробьёвым, Э. Г. Кобиашвили (ЦНИИС), канд. техн. наук Г. Ф. Петровым (СибЦНИИС), инж. В. В. Филатовым, кандидатами техн. наук Б. А. Виттенбергом, Н. С. Четыркиным (СКТБ Главтоннельметростроя), докторами техн. наук Д. М. Голицинским (ЛИИЖТ) </w:t>
      </w:r>
      <w:r>
        <w:rPr>
          <w:lang w:val="en-US"/>
        </w:rPr>
        <w:t>A</w:t>
      </w:r>
      <w:r>
        <w:t>. Е. Шейкиным, канд. техн. наук Л. М. Добшицем (МИИТ)</w:t>
      </w:r>
    </w:p>
    <w:p w:rsidR="00000000" w:rsidRDefault="00953899">
      <w:pPr>
        <w:spacing w:before="120" w:after="120"/>
        <w:jc w:val="center"/>
      </w:pPr>
      <w:r>
        <w:rPr>
          <w:i/>
        </w:rPr>
        <w:t>Зам. директора института Г. Д. ХАСХАЧИХ</w:t>
      </w:r>
    </w:p>
    <w:tbl>
      <w:tblPr>
        <w:tblW w:w="0" w:type="auto"/>
        <w:tblInd w:w="40" w:type="dxa"/>
        <w:tblLayout w:type="fixed"/>
        <w:tblCellMar>
          <w:left w:w="39" w:type="dxa"/>
          <w:right w:w="39" w:type="dxa"/>
        </w:tblCellMar>
        <w:tblLook w:val="0000" w:firstRow="0" w:lastRow="0" w:firstColumn="0" w:lastColumn="0" w:noHBand="0" w:noVBand="0"/>
      </w:tblPr>
      <w:tblGrid>
        <w:gridCol w:w="1984"/>
        <w:gridCol w:w="4298"/>
        <w:gridCol w:w="2068"/>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953899">
            <w:pPr>
              <w:jc w:val="center"/>
            </w:pPr>
          </w:p>
        </w:tc>
        <w:tc>
          <w:tcPr>
            <w:tcW w:w="4298" w:type="dxa"/>
            <w:tcBorders>
              <w:top w:val="single" w:sz="6" w:space="0" w:color="auto"/>
              <w:left w:val="single" w:sz="6" w:space="0" w:color="auto"/>
              <w:bottom w:val="single" w:sz="6" w:space="0" w:color="auto"/>
              <w:right w:val="single" w:sz="6" w:space="0" w:color="auto"/>
            </w:tcBorders>
          </w:tcPr>
          <w:p w:rsidR="00000000" w:rsidRDefault="00953899">
            <w:pPr>
              <w:jc w:val="center"/>
            </w:pPr>
            <w:r>
              <w:t>Ведомственные строительные нормы</w:t>
            </w:r>
          </w:p>
        </w:tc>
        <w:tc>
          <w:tcPr>
            <w:tcW w:w="2068" w:type="dxa"/>
            <w:tcBorders>
              <w:top w:val="single" w:sz="6" w:space="0" w:color="auto"/>
              <w:left w:val="single" w:sz="6" w:space="0" w:color="auto"/>
              <w:bottom w:val="single" w:sz="6" w:space="0" w:color="auto"/>
              <w:right w:val="single" w:sz="6" w:space="0" w:color="auto"/>
            </w:tcBorders>
          </w:tcPr>
          <w:p w:rsidR="00000000" w:rsidRDefault="00953899">
            <w:pPr>
              <w:jc w:val="center"/>
            </w:pPr>
            <w:r>
              <w:t>ВСН-</w:t>
            </w:r>
            <w:r>
              <w:rPr>
                <w:noProof/>
              </w:rPr>
              <w:t>126—90</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953899">
            <w:pPr>
              <w:jc w:val="center"/>
            </w:pPr>
            <w:r>
              <w:t>Министерство транспортного строительства СССР</w:t>
            </w:r>
          </w:p>
        </w:tc>
        <w:tc>
          <w:tcPr>
            <w:tcW w:w="4298" w:type="dxa"/>
            <w:tcBorders>
              <w:top w:val="single" w:sz="6" w:space="0" w:color="auto"/>
              <w:left w:val="single" w:sz="6" w:space="0" w:color="auto"/>
              <w:bottom w:val="single" w:sz="6" w:space="0" w:color="auto"/>
              <w:right w:val="single" w:sz="6" w:space="0" w:color="auto"/>
            </w:tcBorders>
          </w:tcPr>
          <w:p w:rsidR="00000000" w:rsidRDefault="00953899">
            <w:pPr>
              <w:jc w:val="center"/>
            </w:pPr>
            <w:r>
              <w:t>Крепление выработок набрызгбетоно</w:t>
            </w:r>
            <w:r>
              <w:t>м и анкерами при строительстве транспортных тоннелей и метрополитенов. Нормы проектирования и производства работ</w:t>
            </w:r>
          </w:p>
        </w:tc>
        <w:tc>
          <w:tcPr>
            <w:tcW w:w="2068"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r>
              <w:t>Взамен ВСН</w:t>
            </w:r>
            <w:r>
              <w:rPr>
                <w:noProof/>
              </w:rPr>
              <w:t xml:space="preserve"> 126—</w:t>
            </w:r>
            <w:r>
              <w:t>7</w:t>
            </w:r>
            <w:r>
              <w:rPr>
                <w:noProof/>
              </w:rPr>
              <w:t>8</w:t>
            </w:r>
          </w:p>
        </w:tc>
      </w:tr>
    </w:tbl>
    <w:p w:rsidR="00000000" w:rsidRDefault="00953899">
      <w:pPr>
        <w:ind w:firstLine="397"/>
      </w:pPr>
    </w:p>
    <w:p w:rsidR="00000000" w:rsidRDefault="00953899">
      <w:pPr>
        <w:pStyle w:val="1"/>
        <w:rPr>
          <w:sz w:val="20"/>
        </w:rPr>
      </w:pPr>
      <w:r>
        <w:rPr>
          <w:noProof/>
          <w:sz w:val="20"/>
        </w:rPr>
        <w:lastRenderedPageBreak/>
        <w:t>1.</w:t>
      </w:r>
      <w:r>
        <w:rPr>
          <w:sz w:val="20"/>
        </w:rPr>
        <w:t xml:space="preserve"> ОБЩИЕ ПОЛОЖЕНИЯ</w:t>
      </w:r>
    </w:p>
    <w:p w:rsidR="00000000" w:rsidRDefault="00953899">
      <w:pPr>
        <w:ind w:firstLine="397"/>
        <w:jc w:val="both"/>
      </w:pPr>
      <w:r>
        <w:rPr>
          <w:noProof/>
        </w:rPr>
        <w:t>1.1.</w:t>
      </w:r>
      <w:r>
        <w:t xml:space="preserve"> Требования настоящих Норм должны соблюдаться при проектировании и возведении конструкций крепления из набрызгбетона, анкеров, арок или их комбинаций в выработках метрополитена, железнодорожных и автодорожных тоннелей.</w:t>
      </w:r>
    </w:p>
    <w:p w:rsidR="00000000" w:rsidRDefault="00953899">
      <w:pPr>
        <w:ind w:firstLine="397"/>
        <w:jc w:val="both"/>
      </w:pPr>
      <w:r>
        <w:t>Нормы предназначены для организаций Министерства транспортного строительства СССР, осуществляющих проектирование и строительство тоннеле</w:t>
      </w:r>
      <w:r>
        <w:t>й, а также других министерств и ведомств, проводящих приемку этих сооружений.</w:t>
      </w:r>
    </w:p>
    <w:p w:rsidR="00000000" w:rsidRDefault="00953899">
      <w:pPr>
        <w:ind w:firstLine="397"/>
        <w:jc w:val="both"/>
      </w:pPr>
      <w:r>
        <w:rPr>
          <w:noProof/>
        </w:rPr>
        <w:t>1.2.</w:t>
      </w:r>
      <w:r>
        <w:t xml:space="preserve"> Нормы разработаны в соответствии с требованиями СНиП</w:t>
      </w:r>
      <w:r>
        <w:rPr>
          <w:noProof/>
        </w:rPr>
        <w:t xml:space="preserve"> II-40—80;</w:t>
      </w:r>
      <w:r>
        <w:t xml:space="preserve"> СНиП</w:t>
      </w:r>
      <w:r>
        <w:rPr>
          <w:lang w:val="en-US"/>
        </w:rPr>
        <w:t xml:space="preserve"> III-44—77;</w:t>
      </w:r>
      <w:r>
        <w:t xml:space="preserve"> СНиП</w:t>
      </w:r>
      <w:r>
        <w:rPr>
          <w:noProof/>
        </w:rPr>
        <w:t xml:space="preserve"> 2.05.05</w:t>
      </w:r>
      <w:r>
        <w:t xml:space="preserve"> и “Правил безопасности и производственной санитарии при строительстве метрополитенов и тоннелей” и других действующих нормативных документов, а также в соответствии с аналогичными требованиями для расчета, установленными главами СНиП по проектированию тоннелей и метрополитенов.</w:t>
      </w:r>
    </w:p>
    <w:p w:rsidR="00000000" w:rsidRDefault="00953899">
      <w:pPr>
        <w:ind w:firstLine="397"/>
        <w:jc w:val="both"/>
      </w:pPr>
      <w:r>
        <w:rPr>
          <w:noProof/>
        </w:rPr>
        <w:t>1.3.</w:t>
      </w:r>
      <w:r>
        <w:t xml:space="preserve"> Работы по возведению рассматриваемых в настоящих Норм</w:t>
      </w:r>
      <w:r>
        <w:t>ах крепей должны выполняться в соответствии с проектами организации строительства и проектами производства работ, разработанными и утвержденными в установленном порядке.</w:t>
      </w:r>
    </w:p>
    <w:p w:rsidR="00000000" w:rsidRDefault="00953899">
      <w:pPr>
        <w:ind w:firstLine="397"/>
        <w:jc w:val="both"/>
      </w:pPr>
      <w:r>
        <w:rPr>
          <w:noProof/>
        </w:rPr>
        <w:t>1.4.</w:t>
      </w:r>
      <w:r>
        <w:t xml:space="preserve"> При выборе способа проходки предпочтение следует отдавать комбайновому способу, как обеспечивающему минимальную шероховатость контура выработки и минимальное нарушение массива.</w:t>
      </w:r>
    </w:p>
    <w:p w:rsidR="00000000" w:rsidRDefault="00953899">
      <w:pPr>
        <w:ind w:firstLine="397"/>
        <w:jc w:val="both"/>
      </w:pPr>
      <w:r>
        <w:rPr>
          <w:noProof/>
        </w:rPr>
        <w:t>1.5.</w:t>
      </w:r>
      <w:r>
        <w:t xml:space="preserve"> При буровзрывном способе ведения работ применение анкеров и набрызгбетона следует сочетать с контурным (гладким) взрыванием, обеспечивающим повышение точно</w:t>
      </w:r>
      <w:r>
        <w:t>сти обработки поверхности и устойчивости выработки.</w:t>
      </w:r>
    </w:p>
    <w:p w:rsidR="00000000" w:rsidRDefault="00953899">
      <w:pPr>
        <w:spacing w:after="120"/>
        <w:ind w:firstLine="397"/>
        <w:jc w:val="both"/>
      </w:pPr>
      <w:r>
        <w:rPr>
          <w:noProof/>
        </w:rPr>
        <w:t>1.6.</w:t>
      </w:r>
      <w:r>
        <w:t xml:space="preserve"> При возведении крепей с применением анкеров и набрызгбетона следует стремиться к максимальной механизации и автоматизации крепежных процессов и операций уделяя особое внимание технологической надежности применяемых проходческих комплексов.</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783"/>
        <w:gridCol w:w="3170"/>
        <w:gridCol w:w="2396"/>
      </w:tblGrid>
      <w:tr w:rsidR="00000000">
        <w:tblPrEx>
          <w:tblCellMar>
            <w:top w:w="0" w:type="dxa"/>
            <w:bottom w:w="0" w:type="dxa"/>
          </w:tblCellMar>
        </w:tblPrEx>
        <w:tc>
          <w:tcPr>
            <w:tcW w:w="2783" w:type="dxa"/>
          </w:tcPr>
          <w:p w:rsidR="00000000" w:rsidRDefault="00953899">
            <w:pPr>
              <w:jc w:val="center"/>
            </w:pPr>
            <w:r>
              <w:t>Внесены Всесоюзным научно-исследовательским институтом транспортного строительства (ЦНИИСом)</w:t>
            </w:r>
          </w:p>
        </w:tc>
        <w:tc>
          <w:tcPr>
            <w:tcW w:w="3170" w:type="dxa"/>
          </w:tcPr>
          <w:p w:rsidR="00000000" w:rsidRDefault="00953899">
            <w:pPr>
              <w:jc w:val="center"/>
            </w:pPr>
            <w:r>
              <w:t>Утверждены указанием Минтрансстроя СССР от</w:t>
            </w:r>
            <w:r>
              <w:rPr>
                <w:noProof/>
              </w:rPr>
              <w:t xml:space="preserve"> 18.07.90 №</w:t>
            </w:r>
            <w:r>
              <w:t xml:space="preserve"> Св-519</w:t>
            </w:r>
          </w:p>
        </w:tc>
        <w:tc>
          <w:tcPr>
            <w:tcW w:w="2396" w:type="dxa"/>
          </w:tcPr>
          <w:p w:rsidR="00000000" w:rsidRDefault="00953899">
            <w:pPr>
              <w:jc w:val="center"/>
            </w:pPr>
            <w:r>
              <w:t xml:space="preserve">Срок введения в действие </w:t>
            </w:r>
            <w:r>
              <w:rPr>
                <w:noProof/>
              </w:rPr>
              <w:t>1</w:t>
            </w:r>
            <w:r>
              <w:t xml:space="preserve"> января </w:t>
            </w:r>
            <w:r>
              <w:rPr>
                <w:noProof/>
              </w:rPr>
              <w:t>1991</w:t>
            </w:r>
            <w:r>
              <w:t xml:space="preserve"> г.</w:t>
            </w:r>
          </w:p>
        </w:tc>
      </w:tr>
    </w:tbl>
    <w:p w:rsidR="00000000" w:rsidRDefault="00953899">
      <w:pPr>
        <w:spacing w:before="120"/>
        <w:ind w:firstLine="397"/>
        <w:jc w:val="both"/>
      </w:pPr>
      <w:r>
        <w:rPr>
          <w:noProof/>
        </w:rPr>
        <w:t>1.7.</w:t>
      </w:r>
      <w:r>
        <w:t xml:space="preserve"> Возведение кр</w:t>
      </w:r>
      <w:r>
        <w:t>епи должно выполняться только на основании паспорта крепления подземной выработки, составляемого в соответствии с требованиями настоящих Норм на основании рабочих чертежей и результатов предварительных испытаний.</w:t>
      </w:r>
    </w:p>
    <w:p w:rsidR="00000000" w:rsidRDefault="00953899">
      <w:pPr>
        <w:ind w:firstLine="397"/>
        <w:jc w:val="both"/>
      </w:pPr>
      <w:r>
        <w:t>Паспорт крепления утверждается главным инженером строительной организации. Технический персонал строительной организации обязан вести систематический контроль за соблюдением паспорта крепления, состоянием выработок, закрепленных анкерами, арками, набрызгбетоном и их комбинациями. При изменении инже</w:t>
      </w:r>
      <w:r>
        <w:t>нерно-геологических условий паспорт крепления подлежит корректировке.</w:t>
      </w:r>
    </w:p>
    <w:p w:rsidR="00000000" w:rsidRDefault="00953899">
      <w:pPr>
        <w:ind w:firstLine="397"/>
        <w:jc w:val="both"/>
      </w:pPr>
      <w:r>
        <w:rPr>
          <w:noProof/>
        </w:rPr>
        <w:t>1.8.</w:t>
      </w:r>
      <w:r>
        <w:t xml:space="preserve"> При использовании анкеров, арок и набрызгбетона в постоянных конструкциях в технической документации должны быть указаны меры по обеспечению их долговечности: омоноличивание металлических стержней анкеров и арок; снижение концентрации химических добавок до норм установленных для постоянных конструкций по условиям предотвращения коррозии; применение металлических сеток или дисперсной арматуры.</w:t>
      </w:r>
    </w:p>
    <w:p w:rsidR="00000000" w:rsidRDefault="00953899">
      <w:pPr>
        <w:pStyle w:val="1"/>
        <w:rPr>
          <w:sz w:val="20"/>
        </w:rPr>
      </w:pPr>
      <w:r>
        <w:rPr>
          <w:noProof/>
          <w:sz w:val="20"/>
        </w:rPr>
        <w:t>2.</w:t>
      </w:r>
      <w:r>
        <w:rPr>
          <w:sz w:val="20"/>
        </w:rPr>
        <w:t xml:space="preserve"> ОБЛАСТЬ ПРИМЕНЕНИЯ АНКЕРОВ И НАБРЫЗГБЕ</w:t>
      </w:r>
      <w:r>
        <w:rPr>
          <w:sz w:val="20"/>
        </w:rPr>
        <w:t>ТОНА. ВЫБОР ВИДА И КОНСТРУКЦИИ КРЕПИ</w:t>
      </w:r>
    </w:p>
    <w:p w:rsidR="00000000" w:rsidRDefault="00953899">
      <w:pPr>
        <w:ind w:firstLine="397"/>
        <w:jc w:val="both"/>
      </w:pPr>
      <w:r>
        <w:rPr>
          <w:noProof/>
        </w:rPr>
        <w:t>2.1.</w:t>
      </w:r>
      <w:r>
        <w:t xml:space="preserve"> Анкерную и набрызгбетонную крепи, а также их комбинации в виде анкер-набрызгбетонной, арочно-набрызгбетонной и анкер-набрызгбетон</w:t>
      </w:r>
      <w:r>
        <w:rPr>
          <w:lang w:val="en-US"/>
        </w:rPr>
        <w:t>-</w:t>
      </w:r>
      <w:r>
        <w:t>арочной крепей разрешается применять в горизонтальных и наклонных тоннельных выработках всех видов, проходимых в сухих и слабообводненных массивах (грунтах влажных, капежах) не ниже средней устойчивости (расчетное допустимое время технологического использования незакрепленного обнажения пород до</w:t>
      </w:r>
      <w:r>
        <w:rPr>
          <w:noProof/>
        </w:rPr>
        <w:t xml:space="preserve"> 10</w:t>
      </w:r>
      <w:r>
        <w:t xml:space="preserve"> сут), сложенных породами с сопротивление</w:t>
      </w:r>
      <w:r>
        <w:t>м одноосному сжатию “в массиве” (по СНиП</w:t>
      </w:r>
      <w:r>
        <w:rPr>
          <w:noProof/>
        </w:rPr>
        <w:t xml:space="preserve"> 2.05.05)</w:t>
      </w:r>
      <w:r>
        <w:t xml:space="preserve"> не менее</w:t>
      </w:r>
      <w:r>
        <w:rPr>
          <w:noProof/>
        </w:rPr>
        <w:t xml:space="preserve"> 30</w:t>
      </w:r>
      <w:r>
        <w:t xml:space="preserve"> МПа.</w:t>
      </w:r>
    </w:p>
    <w:p w:rsidR="00000000" w:rsidRDefault="00953899">
      <w:pPr>
        <w:ind w:firstLine="397"/>
        <w:jc w:val="both"/>
      </w:pPr>
      <w:r>
        <w:rPr>
          <w:noProof/>
        </w:rPr>
        <w:t>2.2.</w:t>
      </w:r>
      <w:r>
        <w:t xml:space="preserve"> Применение анкеров и набрызгбетона для крепления выработок в слабоустойчивых массивах (расчетное допустимое время технологического использования неподкрепленного обнажения пород не менее</w:t>
      </w:r>
      <w:r>
        <w:rPr>
          <w:noProof/>
        </w:rPr>
        <w:t xml:space="preserve"> 1</w:t>
      </w:r>
      <w:r>
        <w:t xml:space="preserve"> сут) самостоятельно или в сочетании с арками (комбинированная анкер-набрызгбетон-арочная крепь, обязательно с металлической сеткой) разрешается только при наличии инженерного обоснования</w:t>
      </w:r>
      <w:r>
        <w:rPr>
          <w:noProof/>
        </w:rPr>
        <w:t>—</w:t>
      </w:r>
      <w:r>
        <w:t xml:space="preserve">подтверждение опытными работами в условиях </w:t>
      </w:r>
      <w:r>
        <w:lastRenderedPageBreak/>
        <w:t xml:space="preserve">строительства или на </w:t>
      </w:r>
      <w:r>
        <w:t>других объектах в аналогичных условиях с учетом применяемой технологии, имеющегося оборудования и квалификации проходчиков.</w:t>
      </w:r>
    </w:p>
    <w:p w:rsidR="00000000" w:rsidRDefault="00953899">
      <w:pPr>
        <w:ind w:firstLine="397"/>
        <w:jc w:val="both"/>
      </w:pPr>
      <w:r>
        <w:t xml:space="preserve">Применение анкеров и набрызгбетона как самостоятельной крепи или как составной части арочной (рамной) системы крепления (межрамная затяжка) в неустойчивых массивах (расчетное время неподкрепленного обнажения менее </w:t>
      </w:r>
      <w:r>
        <w:rPr>
          <w:noProof/>
        </w:rPr>
        <w:t>1</w:t>
      </w:r>
      <w:r>
        <w:t xml:space="preserve"> сут) и зонах тектонических нарушений разрешается только при получении положительных результатов опытной проверки в условиях строительства.</w:t>
      </w:r>
    </w:p>
    <w:p w:rsidR="00000000" w:rsidRDefault="00953899">
      <w:pPr>
        <w:ind w:firstLine="397"/>
        <w:jc w:val="both"/>
      </w:pPr>
      <w:r>
        <w:rPr>
          <w:noProof/>
        </w:rPr>
        <w:t>2.3.</w:t>
      </w:r>
      <w:r>
        <w:t xml:space="preserve"> Во всех случаях применения н</w:t>
      </w:r>
      <w:r>
        <w:t xml:space="preserve">абрызгбетонной крепи должно обеспечиваться сцепление набрызгбетона с грунтом не менее сопротивления самого грунта на растяжение “в куске” для слабых и сильнотрещиноватых пород и не менее </w:t>
      </w:r>
      <w:r>
        <w:rPr>
          <w:noProof/>
        </w:rPr>
        <w:t>0,5</w:t>
      </w:r>
      <w:r>
        <w:t xml:space="preserve"> МПа для крепких скальных.</w:t>
      </w:r>
    </w:p>
    <w:p w:rsidR="00000000" w:rsidRDefault="00953899">
      <w:pPr>
        <w:ind w:firstLine="397"/>
        <w:jc w:val="both"/>
      </w:pPr>
      <w:r>
        <w:rPr>
          <w:noProof/>
        </w:rPr>
        <w:t>2.4.</w:t>
      </w:r>
      <w:r>
        <w:t xml:space="preserve"> Выбор крепи предпочтительнее осуществлять в два этапа</w:t>
      </w:r>
      <w:r>
        <w:rPr>
          <w:noProof/>
        </w:rPr>
        <w:t>—</w:t>
      </w:r>
      <w:r>
        <w:t>сначала ориентировочно выбирают вид крепи (варианты), который может быть технологически осуществлен в данных условиях строительства, а затем уточняют конструкцию и параметры крепи по совокупности инженерно-геологических и технологически</w:t>
      </w:r>
      <w:r>
        <w:t>х факторов.</w:t>
      </w:r>
    </w:p>
    <w:p w:rsidR="00000000" w:rsidRDefault="00953899">
      <w:pPr>
        <w:ind w:firstLine="397"/>
        <w:jc w:val="both"/>
      </w:pPr>
      <w:r>
        <w:rPr>
          <w:noProof/>
        </w:rPr>
        <w:t>2.5.</w:t>
      </w:r>
      <w:r>
        <w:t xml:space="preserve"> В общем случае проектирование крепи с применением анкеров и набрызгбетона должно включать выбор (назначение) следующих параметров: длины анкеров, шага крепления, диаметра штанг, количества слоев набрызгбетона, его класса.</w:t>
      </w:r>
    </w:p>
    <w:p w:rsidR="00000000" w:rsidRDefault="00953899">
      <w:pPr>
        <w:ind w:firstLine="397"/>
        <w:jc w:val="both"/>
      </w:pPr>
      <w:r>
        <w:t>Для предварительного (ориентировочного) выбора типа крепи в зависимости от инженерно-геологических условий и размеров выработки можно пользоваться данными приложения</w:t>
      </w:r>
      <w:r>
        <w:rPr>
          <w:noProof/>
        </w:rPr>
        <w:t xml:space="preserve"> 1.</w:t>
      </w:r>
    </w:p>
    <w:p w:rsidR="00000000" w:rsidRDefault="00953899">
      <w:pPr>
        <w:ind w:firstLine="397"/>
        <w:jc w:val="both"/>
      </w:pPr>
      <w:r>
        <w:t>При возведении набрызгбетонной крепи (обделки) в выработках, проходимых буровзрывным способом, следует о</w:t>
      </w:r>
      <w:r>
        <w:t>беспечивать допустимую шероховатость поверхности породного обнажения. Критериями допустимой шероховатости являются отношение У суммарной длины отпечатков (следов) шпуров к суммарной длине всех контурных шпуров и высота</w:t>
      </w:r>
      <w:r>
        <w:rPr>
          <w:lang w:val="en-US"/>
        </w:rPr>
        <w:t xml:space="preserve"> </w:t>
      </w:r>
      <w:r>
        <w:rPr>
          <w:i/>
          <w:lang w:val="en-US"/>
        </w:rPr>
        <w:t>h</w:t>
      </w:r>
      <w:r>
        <w:rPr>
          <w:vertAlign w:val="subscript"/>
          <w:lang w:val="en-US"/>
        </w:rPr>
        <w:t>k</w:t>
      </w:r>
      <w:r>
        <w:t xml:space="preserve"> неровностей (выступов впадин) между отпечатками шпуров:</w:t>
      </w:r>
    </w:p>
    <w:p w:rsidR="00000000" w:rsidRDefault="00953899">
      <w:pPr>
        <w:spacing w:before="120"/>
        <w:jc w:val="center"/>
      </w:pPr>
      <w:r>
        <w:rPr>
          <w:lang w:val="en-US"/>
        </w:rPr>
        <w:t>Y</w:t>
      </w:r>
      <w:r>
        <w:t xml:space="preserve"> =</w:t>
      </w:r>
      <w:r>
        <w:rPr>
          <w:lang w:val="en-US"/>
        </w:rPr>
        <w:t xml:space="preserve"> </w:t>
      </w:r>
      <w:r>
        <w:t>4,83</w:t>
      </w:r>
      <w:r>
        <w:rPr>
          <w:lang w:val="en-US"/>
        </w:rPr>
        <w:t xml:space="preserve"> </w:t>
      </w:r>
      <w:r>
        <w:t>Т</w:t>
      </w:r>
      <w:r>
        <w:rPr>
          <w:lang w:val="en-US"/>
        </w:rPr>
        <w:t xml:space="preserve"> </w:t>
      </w:r>
      <w:r>
        <w:t>+</w:t>
      </w:r>
      <w:r>
        <w:rPr>
          <w:lang w:val="en-US"/>
        </w:rPr>
        <w:t xml:space="preserve"> </w:t>
      </w:r>
      <w:r>
        <w:rPr>
          <w:noProof/>
        </w:rPr>
        <w:t>0,52 f + 30,29 %;</w:t>
      </w:r>
    </w:p>
    <w:p w:rsidR="00000000" w:rsidRDefault="00953899">
      <w:pPr>
        <w:spacing w:after="120"/>
        <w:jc w:val="center"/>
      </w:pPr>
      <w:r>
        <w:rPr>
          <w:i/>
          <w:lang w:val="en-US"/>
        </w:rPr>
        <w:t>h</w:t>
      </w:r>
      <w:r>
        <w:rPr>
          <w:vertAlign w:val="subscript"/>
          <w:lang w:val="en-US"/>
        </w:rPr>
        <w:t xml:space="preserve">k </w:t>
      </w:r>
      <w:r>
        <w:rPr>
          <w:vertAlign w:val="subscript"/>
          <w:lang w:val="en-US"/>
        </w:rPr>
        <w:sym w:font="Symbol" w:char="F0A3"/>
      </w:r>
      <w:r>
        <w:rPr>
          <w:lang w:val="en-US"/>
        </w:rPr>
        <w:t xml:space="preserve"> 1,08 T + 0,06 f + </w:t>
      </w:r>
      <w:r>
        <w:rPr>
          <w:noProof/>
        </w:rPr>
        <w:t>13,23</w:t>
      </w:r>
      <w:r>
        <w:t xml:space="preserve"> см,</w:t>
      </w:r>
    </w:p>
    <w:p w:rsidR="00000000" w:rsidRDefault="00953899">
      <w:pPr>
        <w:jc w:val="both"/>
      </w:pPr>
      <w:r>
        <w:t>где Т</w:t>
      </w:r>
      <w:r>
        <w:rPr>
          <w:noProof/>
        </w:rPr>
        <w:t>—</w:t>
      </w:r>
      <w:r>
        <w:t>категория трещиноватости скального массива по классификации Межведомственной комиссии по взрывному делу;</w:t>
      </w:r>
      <w:r>
        <w:rPr>
          <w:lang w:val="en-US"/>
        </w:rPr>
        <w:t xml:space="preserve"> </w:t>
      </w:r>
      <w:r>
        <w:rPr>
          <w:i/>
          <w:lang w:val="en-US"/>
        </w:rPr>
        <w:t>f</w:t>
      </w:r>
      <w:r>
        <w:rPr>
          <w:i/>
          <w:noProof/>
        </w:rPr>
        <w:t>—</w:t>
      </w:r>
      <w:r>
        <w:t>коэффициент крепости по М. М. Протодьяконову (приложение</w:t>
      </w:r>
      <w:r>
        <w:rPr>
          <w:noProof/>
        </w:rPr>
        <w:t xml:space="preserve"> </w:t>
      </w:r>
      <w:r>
        <w:rPr>
          <w:noProof/>
        </w:rPr>
        <w:t>2).</w:t>
      </w:r>
    </w:p>
    <w:p w:rsidR="00000000" w:rsidRDefault="00953899">
      <w:pPr>
        <w:ind w:firstLine="397"/>
        <w:jc w:val="both"/>
      </w:pPr>
      <w:r>
        <w:t>Необходимое качество поверхности контура тоннеля можно обеспечить путем применения контурного взрывания. Методика расчета параметров контурного взрывания, критерии состояния поверхности контура и методы устранения сверхнормативной шероховатости поверхности при набрызгбетонировании приведены в приложении</w:t>
      </w:r>
      <w:r>
        <w:rPr>
          <w:noProof/>
        </w:rPr>
        <w:t xml:space="preserve"> 3.</w:t>
      </w:r>
    </w:p>
    <w:p w:rsidR="00000000" w:rsidRDefault="00953899">
      <w:pPr>
        <w:ind w:firstLine="397"/>
        <w:jc w:val="both"/>
      </w:pPr>
      <w:r>
        <w:rPr>
          <w:noProof/>
        </w:rPr>
        <w:t>2.7.</w:t>
      </w:r>
      <w:r>
        <w:t xml:space="preserve"> Окончательные параметры конструкции крепи тоннеля (толщину набрызгбетонного покрытия, длину анкеров и т. д.) следует устанавливать расчетом согласно требованиям глав</w:t>
      </w:r>
      <w:r>
        <w:rPr>
          <w:noProof/>
        </w:rPr>
        <w:t xml:space="preserve"> 3</w:t>
      </w:r>
      <w:r>
        <w:t xml:space="preserve"> и</w:t>
      </w:r>
      <w:r>
        <w:rPr>
          <w:noProof/>
        </w:rPr>
        <w:t xml:space="preserve"> 4</w:t>
      </w:r>
      <w:r>
        <w:t xml:space="preserve"> настоящих Норм.</w:t>
      </w:r>
    </w:p>
    <w:p w:rsidR="00000000" w:rsidRDefault="00953899">
      <w:pPr>
        <w:ind w:firstLine="397"/>
        <w:jc w:val="both"/>
      </w:pPr>
      <w:r>
        <w:rPr>
          <w:noProof/>
        </w:rPr>
        <w:t>2.8.</w:t>
      </w:r>
      <w:r>
        <w:t xml:space="preserve"> Вы</w:t>
      </w:r>
      <w:r>
        <w:t>бор оптимального варианта конструкций комбинированной крепи рекомендуется производить на основе технико-экономического сравнения в соответствии с указаниями п.</w:t>
      </w:r>
      <w:r>
        <w:rPr>
          <w:noProof/>
        </w:rPr>
        <w:t xml:space="preserve"> </w:t>
      </w:r>
      <w:r>
        <w:t>2</w:t>
      </w:r>
      <w:r>
        <w:rPr>
          <w:noProof/>
        </w:rPr>
        <w:t>.</w:t>
      </w:r>
      <w:r>
        <w:t>5</w:t>
      </w:r>
      <w:r>
        <w:rPr>
          <w:noProof/>
        </w:rPr>
        <w:t>.</w:t>
      </w:r>
    </w:p>
    <w:p w:rsidR="00000000" w:rsidRDefault="00953899">
      <w:pPr>
        <w:ind w:firstLine="397"/>
        <w:jc w:val="both"/>
      </w:pPr>
      <w:r>
        <w:rPr>
          <w:noProof/>
        </w:rPr>
        <w:t>2.9.</w:t>
      </w:r>
      <w:r>
        <w:t xml:space="preserve"> При применении анкеров и набрызгбетона в вечномерзлых грунтах должны быть обеспечены:</w:t>
      </w:r>
    </w:p>
    <w:p w:rsidR="00000000" w:rsidRDefault="00953899">
      <w:pPr>
        <w:ind w:firstLine="397"/>
        <w:jc w:val="both"/>
      </w:pPr>
      <w:r>
        <w:t>надежное закрепление анкеров и сцепление набрызгбетонного покрытия с породой при температуре породного массива;</w:t>
      </w:r>
    </w:p>
    <w:p w:rsidR="00000000" w:rsidRDefault="00953899">
      <w:pPr>
        <w:ind w:firstLine="397"/>
        <w:jc w:val="both"/>
      </w:pPr>
      <w:r>
        <w:t>достаточная несущая способность крепи и сохранение ее работоспособности при возможном оттаивании мерзлоты.</w:t>
      </w:r>
    </w:p>
    <w:p w:rsidR="00000000" w:rsidRDefault="00953899">
      <w:pPr>
        <w:ind w:firstLine="397"/>
        <w:jc w:val="both"/>
      </w:pPr>
      <w:r>
        <w:t>Указанным требованиям отвечают, прежд</w:t>
      </w:r>
      <w:r>
        <w:t>е всего клинощелевые и распорные анкеры, закрепляемые в массиве (в случае перехода приконтурного слоя пород в неустойчивое состояние при оттаивании) за пределами зоны оттаивания пород.</w:t>
      </w:r>
    </w:p>
    <w:p w:rsidR="00000000" w:rsidRDefault="00953899">
      <w:pPr>
        <w:ind w:firstLine="397"/>
        <w:jc w:val="both"/>
      </w:pPr>
      <w:r>
        <w:t>Применение железобетонных анкеров, анкеров на пласторастворах и набрызгбетона допускается при создании условий для нормального твердения омоноличивающих растворов и бетона покрытий путем введения противоморозных добавок, искусственного подогрева и т. д.</w:t>
      </w:r>
    </w:p>
    <w:p w:rsidR="00000000" w:rsidRDefault="00953899">
      <w:pPr>
        <w:pStyle w:val="1"/>
        <w:rPr>
          <w:sz w:val="20"/>
        </w:rPr>
      </w:pPr>
      <w:r>
        <w:rPr>
          <w:noProof/>
          <w:sz w:val="20"/>
        </w:rPr>
        <w:t>3.</w:t>
      </w:r>
      <w:r>
        <w:rPr>
          <w:sz w:val="20"/>
        </w:rPr>
        <w:t xml:space="preserve"> НАБРЫЗГБЕТОННАЯ КРЕПЬ</w:t>
      </w:r>
    </w:p>
    <w:p w:rsidR="00000000" w:rsidRDefault="00953899">
      <w:pPr>
        <w:pStyle w:val="2"/>
        <w:rPr>
          <w:sz w:val="20"/>
        </w:rPr>
      </w:pPr>
      <w:r>
        <w:rPr>
          <w:sz w:val="20"/>
        </w:rPr>
        <w:t>Материалы, подбор состава смеси и технология кре</w:t>
      </w:r>
      <w:r>
        <w:rPr>
          <w:sz w:val="20"/>
        </w:rPr>
        <w:t>пления набрызгбетоном</w:t>
      </w:r>
    </w:p>
    <w:p w:rsidR="00000000" w:rsidRDefault="00953899">
      <w:pPr>
        <w:ind w:firstLine="397"/>
        <w:jc w:val="both"/>
      </w:pPr>
      <w:r>
        <w:rPr>
          <w:noProof/>
        </w:rPr>
        <w:t>3.1.</w:t>
      </w:r>
      <w:r>
        <w:t xml:space="preserve"> Конструкции крепи из набрызгбетона могут выполняться в зависимости от условий применения в виде неармированного  или  армированного  металлической  сеткой фибрами покрытия как самостоятельной конструкции так и в сочетании с анкерами или арками.</w:t>
      </w:r>
    </w:p>
    <w:p w:rsidR="00000000" w:rsidRDefault="00953899">
      <w:pPr>
        <w:ind w:firstLine="397"/>
        <w:jc w:val="both"/>
      </w:pPr>
      <w:r>
        <w:rPr>
          <w:noProof/>
        </w:rPr>
        <w:t>3.2.</w:t>
      </w:r>
      <w:r>
        <w:t xml:space="preserve"> Для устройства набрызгбетонного покрытия должны применяться конструкционные бетоны, соответствующие ГОСТ</w:t>
      </w:r>
      <w:r>
        <w:rPr>
          <w:noProof/>
        </w:rPr>
        <w:t xml:space="preserve"> 25192—82,</w:t>
      </w:r>
      <w:r>
        <w:t xml:space="preserve"> в том числе тяжелый и легкий плотной структуры следующих классов и марок, определяемых в 28-суточном возрасте:</w:t>
      </w:r>
    </w:p>
    <w:p w:rsidR="00000000" w:rsidRDefault="00953899">
      <w:pPr>
        <w:ind w:firstLine="851"/>
      </w:pPr>
      <w:r>
        <w:rPr>
          <w:noProof/>
        </w:rPr>
        <w:t>1.</w:t>
      </w:r>
      <w:r>
        <w:t xml:space="preserve"> Классы</w:t>
      </w:r>
      <w:r>
        <w:t xml:space="preserve"> бетона по прочности на сжатие:</w:t>
      </w:r>
    </w:p>
    <w:p w:rsidR="00000000" w:rsidRDefault="00953899">
      <w:pPr>
        <w:spacing w:before="120"/>
        <w:ind w:firstLine="1134"/>
      </w:pPr>
      <w:r>
        <w:t>тяжелый</w:t>
      </w:r>
      <w:r>
        <w:rPr>
          <w:noProof/>
        </w:rPr>
        <w:t xml:space="preserve"> </w:t>
      </w:r>
      <w:r>
        <w:rPr>
          <w:spacing w:val="60"/>
        </w:rPr>
        <w:t>...................</w:t>
      </w:r>
      <w:r>
        <w:t>В25; В</w:t>
      </w:r>
      <w:r>
        <w:rPr>
          <w:lang w:val="en-US"/>
        </w:rPr>
        <w:t>30</w:t>
      </w:r>
      <w:r>
        <w:t>; В35; В40; В45</w:t>
      </w:r>
    </w:p>
    <w:p w:rsidR="00000000" w:rsidRDefault="00953899">
      <w:pPr>
        <w:tabs>
          <w:tab w:val="left" w:pos="4111"/>
        </w:tabs>
        <w:spacing w:before="120"/>
        <w:ind w:firstLine="1134"/>
      </w:pPr>
      <w:r>
        <w:t>мелкозернистый</w:t>
      </w:r>
      <w:r>
        <w:rPr>
          <w:spacing w:val="60"/>
        </w:rPr>
        <w:t>.............</w:t>
      </w:r>
      <w:r>
        <w:rPr>
          <w:spacing w:val="60"/>
        </w:rPr>
        <w:tab/>
      </w:r>
      <w:r>
        <w:t>В25; В</w:t>
      </w:r>
      <w:r>
        <w:rPr>
          <w:lang w:val="en-US"/>
        </w:rPr>
        <w:t>30</w:t>
      </w:r>
      <w:r>
        <w:t>; В35</w:t>
      </w:r>
    </w:p>
    <w:p w:rsidR="00000000" w:rsidRDefault="00953899">
      <w:pPr>
        <w:tabs>
          <w:tab w:val="left" w:pos="4111"/>
        </w:tabs>
        <w:spacing w:before="120"/>
        <w:ind w:firstLine="1134"/>
      </w:pPr>
      <w:r>
        <w:t xml:space="preserve">легкий бетон при марках по </w:t>
      </w:r>
    </w:p>
    <w:p w:rsidR="00000000" w:rsidRDefault="00953899">
      <w:pPr>
        <w:tabs>
          <w:tab w:val="left" w:pos="4111"/>
        </w:tabs>
        <w:ind w:firstLine="1134"/>
      </w:pPr>
      <w:r>
        <w:t>средней   плотности   Д1600</w:t>
      </w:r>
      <w:r>
        <w:rPr>
          <w:noProof/>
        </w:rPr>
        <w:t>—</w:t>
      </w:r>
    </w:p>
    <w:p w:rsidR="00000000" w:rsidRDefault="00953899">
      <w:pPr>
        <w:tabs>
          <w:tab w:val="left" w:pos="4111"/>
        </w:tabs>
        <w:ind w:firstLine="1134"/>
      </w:pPr>
      <w:r>
        <w:t>Д2000</w:t>
      </w:r>
      <w:r>
        <w:rPr>
          <w:spacing w:val="60"/>
        </w:rPr>
        <w:t>.....................</w:t>
      </w:r>
      <w:r>
        <w:rPr>
          <w:spacing w:val="60"/>
        </w:rPr>
        <w:tab/>
      </w:r>
      <w:r>
        <w:t>В25; В</w:t>
      </w:r>
      <w:r>
        <w:rPr>
          <w:lang w:val="en-US"/>
        </w:rPr>
        <w:t>30</w:t>
      </w:r>
      <w:r>
        <w:t>; В35; В40</w:t>
      </w:r>
    </w:p>
    <w:p w:rsidR="00000000" w:rsidRDefault="00953899">
      <w:pPr>
        <w:tabs>
          <w:tab w:val="left" w:pos="4111"/>
        </w:tabs>
        <w:spacing w:before="120"/>
        <w:ind w:firstLine="851"/>
        <w:rPr>
          <w:lang w:val="en-US"/>
        </w:rPr>
      </w:pPr>
      <w:r>
        <w:rPr>
          <w:noProof/>
        </w:rPr>
        <w:t>2.</w:t>
      </w:r>
      <w:r>
        <w:t xml:space="preserve"> Классы бетона по прочности на</w:t>
      </w:r>
      <w:r>
        <w:tab/>
      </w:r>
      <w:r>
        <w:rPr>
          <w:i/>
        </w:rPr>
        <w:t>В</w:t>
      </w:r>
      <w:r>
        <w:rPr>
          <w:vertAlign w:val="subscript"/>
          <w:lang w:val="en-US"/>
        </w:rPr>
        <w:t xml:space="preserve">t </w:t>
      </w:r>
      <w:r>
        <w:t>=</w:t>
      </w:r>
      <w:r>
        <w:rPr>
          <w:lang w:val="en-US"/>
        </w:rPr>
        <w:t xml:space="preserve"> </w:t>
      </w:r>
      <w:r>
        <w:t xml:space="preserve">1,6; </w:t>
      </w:r>
      <w:r>
        <w:rPr>
          <w:i/>
        </w:rPr>
        <w:t>В</w:t>
      </w:r>
      <w:r>
        <w:rPr>
          <w:vertAlign w:val="subscript"/>
          <w:lang w:val="en-US"/>
        </w:rPr>
        <w:t xml:space="preserve">t </w:t>
      </w:r>
      <w:r>
        <w:t>=</w:t>
      </w:r>
      <w:r>
        <w:rPr>
          <w:lang w:val="en-US"/>
        </w:rPr>
        <w:t xml:space="preserve"> </w:t>
      </w:r>
      <w:r>
        <w:t xml:space="preserve">2; </w:t>
      </w:r>
      <w:r>
        <w:rPr>
          <w:i/>
        </w:rPr>
        <w:t>В</w:t>
      </w:r>
      <w:r>
        <w:rPr>
          <w:vertAlign w:val="subscript"/>
          <w:lang w:val="en-US"/>
        </w:rPr>
        <w:t xml:space="preserve">t </w:t>
      </w:r>
      <w:r>
        <w:t>=</w:t>
      </w:r>
      <w:r>
        <w:rPr>
          <w:lang w:val="en-US"/>
        </w:rPr>
        <w:t xml:space="preserve"> </w:t>
      </w:r>
      <w:r>
        <w:t>2,4;</w:t>
      </w:r>
    </w:p>
    <w:p w:rsidR="00000000" w:rsidRDefault="00953899">
      <w:pPr>
        <w:tabs>
          <w:tab w:val="left" w:pos="4111"/>
        </w:tabs>
        <w:ind w:firstLine="1134"/>
      </w:pPr>
      <w:r>
        <w:t>осевое растяжение</w:t>
      </w:r>
      <w:r>
        <w:rPr>
          <w:spacing w:val="60"/>
          <w:lang w:val="en-US"/>
        </w:rPr>
        <w:t>.......</w:t>
      </w:r>
      <w:r>
        <w:rPr>
          <w:spacing w:val="60"/>
        </w:rPr>
        <w:t>..</w:t>
      </w:r>
      <w:r>
        <w:rPr>
          <w:spacing w:val="60"/>
          <w:lang w:val="en-US"/>
        </w:rPr>
        <w:t>..</w:t>
      </w:r>
      <w:r>
        <w:rPr>
          <w:spacing w:val="60"/>
        </w:rPr>
        <w:tab/>
      </w:r>
      <w:r>
        <w:rPr>
          <w:i/>
        </w:rPr>
        <w:t>В</w:t>
      </w:r>
      <w:r>
        <w:rPr>
          <w:vertAlign w:val="subscript"/>
          <w:lang w:val="en-US"/>
        </w:rPr>
        <w:t xml:space="preserve">t </w:t>
      </w:r>
      <w:r>
        <w:t>=</w:t>
      </w:r>
      <w:r>
        <w:rPr>
          <w:lang w:val="en-US"/>
        </w:rPr>
        <w:t xml:space="preserve"> </w:t>
      </w:r>
      <w:r>
        <w:t xml:space="preserve">2,8; </w:t>
      </w:r>
      <w:r>
        <w:rPr>
          <w:i/>
        </w:rPr>
        <w:t>В</w:t>
      </w:r>
      <w:r>
        <w:rPr>
          <w:vertAlign w:val="subscript"/>
          <w:lang w:val="en-US"/>
        </w:rPr>
        <w:t xml:space="preserve">t </w:t>
      </w:r>
      <w:r>
        <w:t>=</w:t>
      </w:r>
      <w:r>
        <w:rPr>
          <w:lang w:val="en-US"/>
        </w:rPr>
        <w:t xml:space="preserve"> </w:t>
      </w:r>
      <w:r>
        <w:t>3,2</w:t>
      </w:r>
    </w:p>
    <w:p w:rsidR="00000000" w:rsidRDefault="00953899">
      <w:pPr>
        <w:tabs>
          <w:tab w:val="left" w:pos="4111"/>
        </w:tabs>
        <w:spacing w:before="120"/>
        <w:ind w:firstLine="851"/>
      </w:pPr>
      <w:r>
        <w:rPr>
          <w:noProof/>
        </w:rPr>
        <w:t>3.</w:t>
      </w:r>
      <w:r>
        <w:t xml:space="preserve"> Марки по морозостойкости</w:t>
      </w:r>
      <w:r>
        <w:rPr>
          <w:spacing w:val="60"/>
        </w:rPr>
        <w:t>.....</w:t>
      </w:r>
      <w:r>
        <w:rPr>
          <w:spacing w:val="60"/>
        </w:rPr>
        <w:tab/>
      </w:r>
      <w:r>
        <w:rPr>
          <w:i/>
          <w:lang w:val="en-US"/>
        </w:rPr>
        <w:t>F</w:t>
      </w:r>
      <w:r>
        <w:rPr>
          <w:lang w:val="en-US"/>
        </w:rPr>
        <w:t xml:space="preserve">100; </w:t>
      </w:r>
      <w:r>
        <w:rPr>
          <w:i/>
          <w:lang w:val="en-US"/>
        </w:rPr>
        <w:t>F</w:t>
      </w:r>
      <w:r>
        <w:rPr>
          <w:lang w:val="en-US"/>
        </w:rPr>
        <w:t>150;</w:t>
      </w:r>
      <w:r>
        <w:rPr>
          <w:noProof/>
        </w:rPr>
        <w:t xml:space="preserve"> </w:t>
      </w:r>
      <w:r>
        <w:rPr>
          <w:i/>
          <w:noProof/>
        </w:rPr>
        <w:t>F</w:t>
      </w:r>
      <w:r>
        <w:rPr>
          <w:noProof/>
        </w:rPr>
        <w:t>'200;</w:t>
      </w:r>
      <w:r>
        <w:rPr>
          <w:lang w:val="en-US"/>
        </w:rPr>
        <w:t xml:space="preserve"> </w:t>
      </w:r>
      <w:r>
        <w:rPr>
          <w:i/>
          <w:lang w:val="en-US"/>
        </w:rPr>
        <w:t>F</w:t>
      </w:r>
      <w:r>
        <w:rPr>
          <w:lang w:val="en-US"/>
        </w:rPr>
        <w:t>300</w:t>
      </w:r>
    </w:p>
    <w:p w:rsidR="00000000" w:rsidRDefault="00953899">
      <w:pPr>
        <w:tabs>
          <w:tab w:val="left" w:pos="4111"/>
          <w:tab w:val="left" w:pos="4678"/>
        </w:tabs>
        <w:spacing w:before="120" w:after="120"/>
        <w:ind w:firstLine="851"/>
      </w:pPr>
      <w:r>
        <w:rPr>
          <w:noProof/>
        </w:rPr>
        <w:t>4.</w:t>
      </w:r>
      <w:r>
        <w:t xml:space="preserve"> Марки по водонепроницаемости</w:t>
      </w:r>
      <w:r>
        <w:rPr>
          <w:noProof/>
        </w:rPr>
        <w:t xml:space="preserve"> .</w:t>
      </w:r>
      <w:r>
        <w:tab/>
      </w:r>
      <w:r>
        <w:rPr>
          <w:i/>
          <w:lang w:val="en-US"/>
        </w:rPr>
        <w:t>W</w:t>
      </w:r>
      <w:r>
        <w:rPr>
          <w:lang w:val="en-US"/>
        </w:rPr>
        <w:t>4</w:t>
      </w:r>
      <w:r>
        <w:rPr>
          <w:i/>
          <w:lang w:val="en-US"/>
        </w:rPr>
        <w:t>; W</w:t>
      </w:r>
      <w:r>
        <w:rPr>
          <w:lang w:val="en-US"/>
        </w:rPr>
        <w:t>6</w:t>
      </w:r>
      <w:r>
        <w:rPr>
          <w:i/>
          <w:lang w:val="en-US"/>
        </w:rPr>
        <w:t>; W</w:t>
      </w:r>
      <w:r>
        <w:t>8</w:t>
      </w:r>
    </w:p>
    <w:p w:rsidR="00000000" w:rsidRDefault="00953899">
      <w:pPr>
        <w:ind w:firstLine="397"/>
        <w:jc w:val="both"/>
      </w:pPr>
      <w:r>
        <w:rPr>
          <w:noProof/>
        </w:rPr>
        <w:t>3.3.</w:t>
      </w:r>
      <w:r>
        <w:t xml:space="preserve"> Для приготовления набрызгбетонных смесей следует применять цементы, </w:t>
      </w:r>
      <w:r>
        <w:t>заполнители и добавки по стандартам и техническим условиям на материалы конкретных видов в соответствии с ГОСТ</w:t>
      </w:r>
      <w:r>
        <w:rPr>
          <w:noProof/>
        </w:rPr>
        <w:t xml:space="preserve"> 26633—85.</w:t>
      </w:r>
    </w:p>
    <w:p w:rsidR="00000000" w:rsidRDefault="00953899">
      <w:pPr>
        <w:ind w:firstLine="397"/>
        <w:jc w:val="both"/>
      </w:pPr>
      <w:r>
        <w:rPr>
          <w:noProof/>
        </w:rPr>
        <w:t>3.4.</w:t>
      </w:r>
      <w:r>
        <w:t xml:space="preserve"> В зависимости от требуемого класса набрызгбетона по прочности на сжатие марку цемента следует назначать по табл.</w:t>
      </w:r>
      <w:r>
        <w:rPr>
          <w:noProof/>
        </w:rPr>
        <w:t>1.</w:t>
      </w:r>
    </w:p>
    <w:p w:rsidR="00000000" w:rsidRDefault="00953899">
      <w:pPr>
        <w:spacing w:before="120" w:after="120"/>
        <w:jc w:val="right"/>
        <w:rPr>
          <w:spacing w:val="20"/>
        </w:rPr>
      </w:pPr>
      <w:r>
        <w:rPr>
          <w:spacing w:val="20"/>
        </w:rPr>
        <w:t>Таблица</w:t>
      </w:r>
      <w:r>
        <w:rPr>
          <w:noProof/>
          <w:spacing w:val="20"/>
        </w:rPr>
        <w:t xml:space="preserve"> 1</w:t>
      </w:r>
    </w:p>
    <w:tbl>
      <w:tblPr>
        <w:tblW w:w="0" w:type="auto"/>
        <w:tblInd w:w="40" w:type="dxa"/>
        <w:tblLayout w:type="fixed"/>
        <w:tblCellMar>
          <w:left w:w="39" w:type="dxa"/>
          <w:right w:w="39" w:type="dxa"/>
        </w:tblCellMar>
        <w:tblLook w:val="0000" w:firstRow="0" w:lastRow="0" w:firstColumn="0" w:lastColumn="0" w:noHBand="0" w:noVBand="0"/>
      </w:tblPr>
      <w:tblGrid>
        <w:gridCol w:w="2834"/>
        <w:gridCol w:w="2732"/>
        <w:gridCol w:w="2784"/>
      </w:tblGrid>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pPr>
              <w:jc w:val="center"/>
            </w:pPr>
            <w:r>
              <w:t>Класс набрызгбетона</w:t>
            </w:r>
          </w:p>
        </w:tc>
        <w:tc>
          <w:tcPr>
            <w:tcW w:w="5516"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Марка цемента</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53899">
            <w:pPr>
              <w:jc w:val="center"/>
            </w:pPr>
          </w:p>
        </w:tc>
        <w:tc>
          <w:tcPr>
            <w:tcW w:w="2732" w:type="dxa"/>
            <w:tcBorders>
              <w:top w:val="single" w:sz="6" w:space="0" w:color="auto"/>
              <w:left w:val="single" w:sz="6" w:space="0" w:color="auto"/>
              <w:bottom w:val="single" w:sz="6" w:space="0" w:color="auto"/>
              <w:right w:val="single" w:sz="6" w:space="0" w:color="auto"/>
            </w:tcBorders>
          </w:tcPr>
          <w:p w:rsidR="00000000" w:rsidRDefault="00953899">
            <w:pPr>
              <w:jc w:val="center"/>
            </w:pPr>
            <w:r>
              <w:t>рекомендуемая</w:t>
            </w:r>
          </w:p>
        </w:tc>
        <w:tc>
          <w:tcPr>
            <w:tcW w:w="2784" w:type="dxa"/>
            <w:tcBorders>
              <w:top w:val="single" w:sz="6" w:space="0" w:color="auto"/>
              <w:left w:val="single" w:sz="6" w:space="0" w:color="auto"/>
              <w:bottom w:val="single" w:sz="6" w:space="0" w:color="auto"/>
              <w:right w:val="single" w:sz="6" w:space="0" w:color="auto"/>
            </w:tcBorders>
          </w:tcPr>
          <w:p w:rsidR="00000000" w:rsidRDefault="00953899">
            <w:pPr>
              <w:jc w:val="center"/>
            </w:pPr>
            <w:r>
              <w:t>допускаемая</w:t>
            </w: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pPr>
              <w:jc w:val="center"/>
            </w:pPr>
            <w:r>
              <w:t>В25</w:t>
            </w:r>
          </w:p>
        </w:tc>
        <w:tc>
          <w:tcPr>
            <w:tcW w:w="2732" w:type="dxa"/>
            <w:tcBorders>
              <w:top w:val="single" w:sz="6" w:space="0" w:color="auto"/>
              <w:left w:val="single" w:sz="6" w:space="0" w:color="auto"/>
              <w:right w:val="single" w:sz="6" w:space="0" w:color="auto"/>
            </w:tcBorders>
          </w:tcPr>
          <w:p w:rsidR="00000000" w:rsidRDefault="00953899">
            <w:pPr>
              <w:jc w:val="center"/>
            </w:pPr>
            <w:r>
              <w:rPr>
                <w:noProof/>
              </w:rPr>
              <w:t>400</w:t>
            </w:r>
          </w:p>
        </w:tc>
        <w:tc>
          <w:tcPr>
            <w:tcW w:w="2784" w:type="dxa"/>
            <w:tcBorders>
              <w:top w:val="single" w:sz="6" w:space="0" w:color="auto"/>
              <w:left w:val="single" w:sz="6" w:space="0" w:color="auto"/>
              <w:right w:val="single" w:sz="6" w:space="0" w:color="auto"/>
            </w:tcBorders>
          </w:tcPr>
          <w:p w:rsidR="00000000" w:rsidRDefault="00953899">
            <w:pPr>
              <w:jc w:val="center"/>
            </w:pPr>
            <w:r>
              <w:rPr>
                <w:noProof/>
              </w:rPr>
              <w:t>500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center"/>
            </w:pPr>
            <w:r>
              <w:t>В30</w:t>
            </w:r>
          </w:p>
        </w:tc>
        <w:tc>
          <w:tcPr>
            <w:tcW w:w="2732" w:type="dxa"/>
            <w:tcBorders>
              <w:left w:val="single" w:sz="6" w:space="0" w:color="auto"/>
              <w:right w:val="single" w:sz="6" w:space="0" w:color="auto"/>
            </w:tcBorders>
          </w:tcPr>
          <w:p w:rsidR="00000000" w:rsidRDefault="00953899">
            <w:pPr>
              <w:jc w:val="center"/>
            </w:pPr>
            <w:r>
              <w:rPr>
                <w:noProof/>
              </w:rPr>
              <w:t>500</w:t>
            </w:r>
          </w:p>
        </w:tc>
        <w:tc>
          <w:tcPr>
            <w:tcW w:w="2784" w:type="dxa"/>
            <w:tcBorders>
              <w:left w:val="single" w:sz="6" w:space="0" w:color="auto"/>
              <w:right w:val="single" w:sz="6" w:space="0" w:color="auto"/>
            </w:tcBorders>
          </w:tcPr>
          <w:p w:rsidR="00000000" w:rsidRDefault="00953899">
            <w:pPr>
              <w:jc w:val="center"/>
            </w:pPr>
            <w:r>
              <w:rPr>
                <w:noProof/>
              </w:rPr>
              <w:t>400, 600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center"/>
            </w:pPr>
            <w:r>
              <w:t>В35</w:t>
            </w:r>
          </w:p>
        </w:tc>
        <w:tc>
          <w:tcPr>
            <w:tcW w:w="2732" w:type="dxa"/>
            <w:tcBorders>
              <w:left w:val="single" w:sz="6" w:space="0" w:color="auto"/>
              <w:right w:val="single" w:sz="6" w:space="0" w:color="auto"/>
            </w:tcBorders>
          </w:tcPr>
          <w:p w:rsidR="00000000" w:rsidRDefault="00953899">
            <w:pPr>
              <w:jc w:val="center"/>
            </w:pPr>
            <w:r>
              <w:rPr>
                <w:noProof/>
              </w:rPr>
              <w:t>500</w:t>
            </w:r>
          </w:p>
        </w:tc>
        <w:tc>
          <w:tcPr>
            <w:tcW w:w="2784" w:type="dxa"/>
            <w:tcBorders>
              <w:left w:val="single" w:sz="6" w:space="0" w:color="auto"/>
              <w:right w:val="single" w:sz="6" w:space="0" w:color="auto"/>
            </w:tcBorders>
          </w:tcPr>
          <w:p w:rsidR="00000000" w:rsidRDefault="00953899">
            <w:pPr>
              <w:jc w:val="center"/>
            </w:pPr>
            <w:r>
              <w:rPr>
                <w:noProof/>
              </w:rPr>
              <w:t>400, 600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center"/>
            </w:pPr>
            <w:r>
              <w:t>В40</w:t>
            </w:r>
          </w:p>
        </w:tc>
        <w:tc>
          <w:tcPr>
            <w:tcW w:w="2732" w:type="dxa"/>
            <w:tcBorders>
              <w:left w:val="single" w:sz="6" w:space="0" w:color="auto"/>
              <w:right w:val="single" w:sz="6" w:space="0" w:color="auto"/>
            </w:tcBorders>
          </w:tcPr>
          <w:p w:rsidR="00000000" w:rsidRDefault="00953899">
            <w:pPr>
              <w:jc w:val="center"/>
            </w:pPr>
            <w:r>
              <w:rPr>
                <w:noProof/>
              </w:rPr>
              <w:t>550</w:t>
            </w:r>
          </w:p>
        </w:tc>
        <w:tc>
          <w:tcPr>
            <w:tcW w:w="2784" w:type="dxa"/>
            <w:tcBorders>
              <w:left w:val="single" w:sz="6" w:space="0" w:color="auto"/>
              <w:right w:val="single" w:sz="6" w:space="0" w:color="auto"/>
            </w:tcBorders>
          </w:tcPr>
          <w:p w:rsidR="00000000" w:rsidRDefault="00953899">
            <w:pPr>
              <w:jc w:val="center"/>
            </w:pPr>
            <w:r>
              <w:rPr>
                <w:noProof/>
              </w:rPr>
              <w:t>600</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53899">
            <w:pPr>
              <w:jc w:val="center"/>
            </w:pPr>
            <w:r>
              <w:t>В45</w:t>
            </w:r>
          </w:p>
        </w:tc>
        <w:tc>
          <w:tcPr>
            <w:tcW w:w="2732" w:type="dxa"/>
            <w:tcBorders>
              <w:left w:val="single" w:sz="6" w:space="0" w:color="auto"/>
              <w:bottom w:val="single" w:sz="6" w:space="0" w:color="auto"/>
              <w:right w:val="single" w:sz="6" w:space="0" w:color="auto"/>
            </w:tcBorders>
          </w:tcPr>
          <w:p w:rsidR="00000000" w:rsidRDefault="00953899">
            <w:pPr>
              <w:jc w:val="center"/>
            </w:pPr>
            <w:r>
              <w:rPr>
                <w:noProof/>
              </w:rPr>
              <w:t>600</w:t>
            </w:r>
          </w:p>
        </w:tc>
        <w:tc>
          <w:tcPr>
            <w:tcW w:w="2784" w:type="dxa"/>
            <w:tcBorders>
              <w:left w:val="single" w:sz="6" w:space="0" w:color="auto"/>
              <w:bottom w:val="single" w:sz="6" w:space="0" w:color="auto"/>
              <w:right w:val="single" w:sz="6" w:space="0" w:color="auto"/>
            </w:tcBorders>
          </w:tcPr>
          <w:p w:rsidR="00000000" w:rsidRDefault="00953899">
            <w:pPr>
              <w:jc w:val="center"/>
            </w:pPr>
            <w:r>
              <w:rPr>
                <w:noProof/>
              </w:rPr>
              <w:t>550</w:t>
            </w:r>
          </w:p>
        </w:tc>
      </w:tr>
    </w:tbl>
    <w:p w:rsidR="00000000" w:rsidRDefault="00953899">
      <w:pPr>
        <w:spacing w:before="120"/>
        <w:ind w:firstLine="397"/>
        <w:jc w:val="both"/>
      </w:pPr>
      <w:r>
        <w:rPr>
          <w:noProof/>
        </w:rPr>
        <w:t>3.5.</w:t>
      </w:r>
      <w:r>
        <w:t xml:space="preserve"> В качестве вяжущего необходимо применять портландцемент, в том числе бездобавочный и с минеральными добавками по ГОСТ</w:t>
      </w:r>
      <w:r>
        <w:rPr>
          <w:noProof/>
        </w:rPr>
        <w:t xml:space="preserve"> </w:t>
      </w:r>
      <w:r>
        <w:rPr>
          <w:noProof/>
        </w:rPr>
        <w:t>10178—85</w:t>
      </w:r>
      <w:r>
        <w:t xml:space="preserve"> и ГОСТ</w:t>
      </w:r>
      <w:r>
        <w:rPr>
          <w:noProof/>
        </w:rPr>
        <w:t xml:space="preserve"> 23464—85.</w:t>
      </w:r>
    </w:p>
    <w:p w:rsidR="00000000" w:rsidRDefault="00953899">
      <w:pPr>
        <w:ind w:firstLine="397"/>
        <w:jc w:val="both"/>
      </w:pPr>
      <w:r>
        <w:rPr>
          <w:noProof/>
        </w:rPr>
        <w:t>3.6.</w:t>
      </w:r>
      <w:r>
        <w:t xml:space="preserve"> При агрессивных воздействиях на набрызгбетонные конструкции при напоре воды до</w:t>
      </w:r>
      <w:r>
        <w:rPr>
          <w:noProof/>
        </w:rPr>
        <w:t xml:space="preserve"> 0,1</w:t>
      </w:r>
      <w:r>
        <w:t xml:space="preserve"> МПа в процессе эксплуатации цемент, мелкий и крупный заполнители выбирают в соответствии со СНиП</w:t>
      </w:r>
      <w:r>
        <w:rPr>
          <w:noProof/>
        </w:rPr>
        <w:t xml:space="preserve"> 2.03.11—85</w:t>
      </w:r>
      <w:r>
        <w:t xml:space="preserve"> “Защита строительных конструкций от коррозии”.</w:t>
      </w:r>
    </w:p>
    <w:p w:rsidR="00000000" w:rsidRDefault="00953899">
      <w:pPr>
        <w:ind w:firstLine="397"/>
        <w:jc w:val="both"/>
      </w:pPr>
      <w:r>
        <w:rPr>
          <w:noProof/>
        </w:rPr>
        <w:t>3.7.</w:t>
      </w:r>
      <w:r>
        <w:t xml:space="preserve"> Для быстрого закрепления выработки (особенно при обводнении ее поверхности), а также для создания набрызгбетонного покрытия толщиной</w:t>
      </w:r>
      <w:r>
        <w:rPr>
          <w:noProof/>
        </w:rPr>
        <w:t xml:space="preserve"> 20—30</w:t>
      </w:r>
      <w:r>
        <w:t xml:space="preserve"> см при использовании обычного (не специального) цемента в состав смеси должны быть введены добавки</w:t>
      </w:r>
      <w:r>
        <w:rPr>
          <w:noProof/>
        </w:rPr>
        <w:t>—</w:t>
      </w:r>
      <w:r>
        <w:t>ускорители схватывания и твердения.</w:t>
      </w:r>
    </w:p>
    <w:p w:rsidR="00000000" w:rsidRDefault="00953899">
      <w:pPr>
        <w:ind w:firstLine="397"/>
        <w:jc w:val="both"/>
      </w:pPr>
      <w:r>
        <w:rPr>
          <w:noProof/>
        </w:rPr>
        <w:t>3.8.</w:t>
      </w:r>
      <w:r>
        <w:t xml:space="preserve"> Вид вяжущего и химических добавок для технологической крепи выбирают в зависимости от требований, предъявляемых к набрызгбетону, определяемых характеристикой грунтов, их устойчивостью, обводненностью, температурой и наличием агрессивных сред (приложения</w:t>
      </w:r>
      <w:r>
        <w:rPr>
          <w:noProof/>
        </w:rPr>
        <w:t xml:space="preserve"> 4, 5, 6).</w:t>
      </w:r>
    </w:p>
    <w:p w:rsidR="00000000" w:rsidRDefault="00953899">
      <w:pPr>
        <w:ind w:firstLine="397"/>
        <w:jc w:val="both"/>
      </w:pPr>
      <w:r>
        <w:rPr>
          <w:noProof/>
        </w:rPr>
        <w:t>3.9.</w:t>
      </w:r>
      <w:r>
        <w:t xml:space="preserve"> Для получения проектных марок набрызгбетона по морозостойкости и водонепроницаемости рекомендуется применять цементы с содержанием С</w:t>
      </w:r>
      <w:r>
        <w:rPr>
          <w:vertAlign w:val="subscript"/>
        </w:rPr>
        <w:t>3</w:t>
      </w:r>
      <w:r>
        <w:t xml:space="preserve">А </w:t>
      </w:r>
      <w:r>
        <w:sym w:font="Symbol" w:char="F0A3"/>
      </w:r>
      <w:r>
        <w:t xml:space="preserve"> 7% и С</w:t>
      </w:r>
      <w:r>
        <w:rPr>
          <w:vertAlign w:val="subscript"/>
        </w:rPr>
        <w:t>3</w:t>
      </w:r>
      <w:r>
        <w:t>А</w:t>
      </w:r>
      <w:r>
        <w:rPr>
          <w:lang w:val="en-US"/>
        </w:rPr>
        <w:t xml:space="preserve"> </w:t>
      </w:r>
      <w:r>
        <w:t>+</w:t>
      </w:r>
      <w:r>
        <w:rPr>
          <w:lang w:val="en-US"/>
        </w:rPr>
        <w:t xml:space="preserve"> </w:t>
      </w:r>
      <w:r>
        <w:t>С</w:t>
      </w:r>
      <w:r>
        <w:rPr>
          <w:vertAlign w:val="subscript"/>
        </w:rPr>
        <w:t>4</w:t>
      </w:r>
      <w:r>
        <w:t>А</w:t>
      </w:r>
      <w:r>
        <w:rPr>
          <w:lang w:val="en-US"/>
        </w:rPr>
        <w:t xml:space="preserve">F </w:t>
      </w:r>
      <w:r>
        <w:rPr>
          <w:lang w:val="en-US"/>
        </w:rPr>
        <w:sym w:font="Symbol" w:char="F0A3"/>
      </w:r>
      <w:r>
        <w:rPr>
          <w:lang w:val="en-US"/>
        </w:rPr>
        <w:t xml:space="preserve"> </w:t>
      </w:r>
      <w:r>
        <w:t>20%.</w:t>
      </w:r>
    </w:p>
    <w:p w:rsidR="00000000" w:rsidRDefault="00953899">
      <w:pPr>
        <w:ind w:firstLine="397"/>
        <w:jc w:val="both"/>
      </w:pPr>
      <w:r>
        <w:rPr>
          <w:noProof/>
        </w:rPr>
        <w:t>3.10.</w:t>
      </w:r>
      <w:r>
        <w:t xml:space="preserve"> Каждая новая партия цемента, поступа</w:t>
      </w:r>
      <w:r>
        <w:t>ющая на строительство и используемая для набрызгбетона, должна испытываться на активность, нормальную густоту и сроки схватывания в соответствии с</w:t>
      </w:r>
      <w:r>
        <w:rPr>
          <w:lang w:val="en-US"/>
        </w:rPr>
        <w:t xml:space="preserve"> </w:t>
      </w:r>
      <w:r>
        <w:t>требованиями ГОСТ</w:t>
      </w:r>
      <w:r>
        <w:rPr>
          <w:noProof/>
        </w:rPr>
        <w:t xml:space="preserve"> 310.1—76*, </w:t>
      </w:r>
      <w:r>
        <w:t>ГОСТ</w:t>
      </w:r>
      <w:r>
        <w:rPr>
          <w:noProof/>
        </w:rPr>
        <w:t xml:space="preserve"> 310.4—81*,</w:t>
      </w:r>
      <w:r>
        <w:t xml:space="preserve"> ГОСТ</w:t>
      </w:r>
      <w:r>
        <w:rPr>
          <w:noProof/>
        </w:rPr>
        <w:t xml:space="preserve"> 310.2—76*,</w:t>
      </w:r>
      <w:r>
        <w:t xml:space="preserve"> ГОСТ</w:t>
      </w:r>
      <w:r>
        <w:rPr>
          <w:noProof/>
        </w:rPr>
        <w:t xml:space="preserve"> 310.3—76*, </w:t>
      </w:r>
      <w:r>
        <w:t>ГОСТ</w:t>
      </w:r>
      <w:r>
        <w:rPr>
          <w:noProof/>
        </w:rPr>
        <w:t xml:space="preserve"> 310.5—88,</w:t>
      </w:r>
      <w:r>
        <w:t xml:space="preserve"> ГОСТ</w:t>
      </w:r>
      <w:r>
        <w:rPr>
          <w:noProof/>
        </w:rPr>
        <w:t xml:space="preserve"> 310.6—85.</w:t>
      </w:r>
    </w:p>
    <w:p w:rsidR="00000000" w:rsidRDefault="00953899">
      <w:pPr>
        <w:ind w:firstLine="397"/>
        <w:jc w:val="both"/>
      </w:pPr>
      <w:r>
        <w:rPr>
          <w:noProof/>
        </w:rPr>
        <w:t>3.11.</w:t>
      </w:r>
      <w:r>
        <w:t xml:space="preserve"> Для обеспечения класса набрызгбетона на осевое растяжение</w:t>
      </w:r>
      <w:r>
        <w:rPr>
          <w:lang w:val="en-US"/>
        </w:rPr>
        <w:t xml:space="preserve"> </w:t>
      </w:r>
      <w:r>
        <w:rPr>
          <w:i/>
          <w:lang w:val="en-US"/>
        </w:rPr>
        <w:t>B</w:t>
      </w:r>
      <w:r>
        <w:rPr>
          <w:i/>
          <w:vertAlign w:val="subscript"/>
          <w:lang w:val="en-US"/>
        </w:rPr>
        <w:t>t</w:t>
      </w:r>
      <w:r>
        <w:rPr>
          <w:lang w:val="en-US"/>
        </w:rPr>
        <w:t xml:space="preserve"> </w:t>
      </w:r>
      <w:r>
        <w:rPr>
          <w:noProof/>
        </w:rPr>
        <w:t>1,6</w:t>
      </w:r>
      <w:r>
        <w:t xml:space="preserve"> и выше рекомендуется вводить в</w:t>
      </w:r>
      <w:r>
        <w:rPr>
          <w:b/>
        </w:rPr>
        <w:t xml:space="preserve"> </w:t>
      </w:r>
      <w:r>
        <w:t>смесь</w:t>
      </w:r>
      <w:r>
        <w:rPr>
          <w:b/>
        </w:rPr>
        <w:t xml:space="preserve"> </w:t>
      </w:r>
      <w:r>
        <w:t>фибры</w:t>
      </w:r>
      <w:r>
        <w:rPr>
          <w:noProof/>
        </w:rPr>
        <w:t>—</w:t>
      </w:r>
      <w:r>
        <w:t>стальные волокна длиной до</w:t>
      </w:r>
      <w:r>
        <w:rPr>
          <w:noProof/>
        </w:rPr>
        <w:t xml:space="preserve"> 32</w:t>
      </w:r>
      <w:r>
        <w:t xml:space="preserve"> м и диаметром до </w:t>
      </w:r>
      <w:r>
        <w:rPr>
          <w:noProof/>
        </w:rPr>
        <w:t>0,5</w:t>
      </w:r>
      <w:r>
        <w:t xml:space="preserve"> мм в количестве до</w:t>
      </w:r>
      <w:r>
        <w:rPr>
          <w:noProof/>
        </w:rPr>
        <w:t xml:space="preserve"> 6%</w:t>
      </w:r>
      <w:r>
        <w:t xml:space="preserve"> от массы смеси.</w:t>
      </w:r>
    </w:p>
    <w:p w:rsidR="00000000" w:rsidRDefault="00953899">
      <w:pPr>
        <w:ind w:firstLine="397"/>
        <w:jc w:val="both"/>
      </w:pPr>
      <w:r>
        <w:rPr>
          <w:noProof/>
        </w:rPr>
        <w:t>3.12.</w:t>
      </w:r>
      <w:r>
        <w:t xml:space="preserve"> В качестве мелкого заполнителя для набрызгбетона </w:t>
      </w:r>
      <w:r>
        <w:t>следует использовать плотный песок, удовлетворяющий ГОСТ</w:t>
      </w:r>
      <w:r>
        <w:rPr>
          <w:noProof/>
        </w:rPr>
        <w:t xml:space="preserve"> 8736—85</w:t>
      </w:r>
      <w:r>
        <w:t xml:space="preserve"> и имеющий следующие характеристики:</w:t>
      </w:r>
    </w:p>
    <w:p w:rsidR="00000000" w:rsidRDefault="00953899">
      <w:pPr>
        <w:ind w:firstLine="397"/>
        <w:jc w:val="both"/>
      </w:pPr>
      <w:r>
        <w:t>модуль крупности</w:t>
      </w:r>
      <w:r>
        <w:rPr>
          <w:noProof/>
        </w:rPr>
        <w:t>—</w:t>
      </w:r>
      <w:r>
        <w:t>не менее</w:t>
      </w:r>
      <w:r>
        <w:rPr>
          <w:noProof/>
        </w:rPr>
        <w:t xml:space="preserve"> 2</w:t>
      </w:r>
      <w:r>
        <w:t xml:space="preserve"> (использование песка с модулем крупности менее</w:t>
      </w:r>
      <w:r>
        <w:rPr>
          <w:noProof/>
        </w:rPr>
        <w:t xml:space="preserve"> 2</w:t>
      </w:r>
      <w:r>
        <w:t xml:space="preserve"> допускается при специальном экспериментальном обосновании)</w:t>
      </w:r>
      <w:r>
        <w:rPr>
          <w:noProof/>
        </w:rPr>
        <w:t>;</w:t>
      </w:r>
    </w:p>
    <w:p w:rsidR="00000000" w:rsidRDefault="00953899">
      <w:pPr>
        <w:ind w:firstLine="397"/>
        <w:jc w:val="both"/>
      </w:pPr>
      <w:r>
        <w:t>относительная влажность</w:t>
      </w:r>
      <w:r>
        <w:rPr>
          <w:noProof/>
        </w:rPr>
        <w:t>—</w:t>
      </w:r>
      <w:r>
        <w:t>до</w:t>
      </w:r>
      <w:r>
        <w:rPr>
          <w:noProof/>
        </w:rPr>
        <w:t xml:space="preserve"> 7%;</w:t>
      </w:r>
    </w:p>
    <w:p w:rsidR="00000000" w:rsidRDefault="00953899">
      <w:pPr>
        <w:ind w:firstLine="397"/>
        <w:jc w:val="both"/>
      </w:pPr>
      <w:r>
        <w:t>предельное содержание глинистых частиц</w:t>
      </w:r>
      <w:r>
        <w:rPr>
          <w:noProof/>
        </w:rPr>
        <w:t>—</w:t>
      </w:r>
      <w:r>
        <w:t>до</w:t>
      </w:r>
      <w:r>
        <w:rPr>
          <w:noProof/>
        </w:rPr>
        <w:t xml:space="preserve"> 0,5%;</w:t>
      </w:r>
    </w:p>
    <w:p w:rsidR="00000000" w:rsidRDefault="00953899">
      <w:pPr>
        <w:ind w:firstLine="397"/>
        <w:jc w:val="both"/>
      </w:pPr>
      <w:r>
        <w:t>содержание зерен фракции меньше</w:t>
      </w:r>
      <w:r>
        <w:rPr>
          <w:noProof/>
        </w:rPr>
        <w:t xml:space="preserve"> 0,14</w:t>
      </w:r>
      <w:r>
        <w:t xml:space="preserve"> мм</w:t>
      </w:r>
      <w:r>
        <w:rPr>
          <w:noProof/>
        </w:rPr>
        <w:t>—</w:t>
      </w:r>
      <w:r>
        <w:t>до</w:t>
      </w:r>
      <w:r>
        <w:rPr>
          <w:noProof/>
        </w:rPr>
        <w:t xml:space="preserve"> 10%;</w:t>
      </w:r>
    </w:p>
    <w:p w:rsidR="00000000" w:rsidRDefault="00953899">
      <w:pPr>
        <w:ind w:firstLine="397"/>
        <w:jc w:val="both"/>
      </w:pPr>
      <w:r>
        <w:t>предельное содержание фракций крупнее</w:t>
      </w:r>
      <w:r>
        <w:rPr>
          <w:noProof/>
        </w:rPr>
        <w:t xml:space="preserve"> 10</w:t>
      </w:r>
      <w:r>
        <w:t xml:space="preserve"> мм</w:t>
      </w:r>
      <w:r>
        <w:rPr>
          <w:noProof/>
        </w:rPr>
        <w:t>—</w:t>
      </w:r>
      <w:r>
        <w:t>не более</w:t>
      </w:r>
      <w:r>
        <w:rPr>
          <w:noProof/>
        </w:rPr>
        <w:t xml:space="preserve"> 5%.</w:t>
      </w:r>
    </w:p>
    <w:p w:rsidR="00000000" w:rsidRDefault="00953899">
      <w:pPr>
        <w:ind w:firstLine="397"/>
        <w:jc w:val="both"/>
      </w:pPr>
      <w:r>
        <w:t>Допускается применение пористого песка, отвечающего требованиям ГОСТ</w:t>
      </w:r>
      <w:r>
        <w:rPr>
          <w:noProof/>
        </w:rPr>
        <w:t xml:space="preserve"> 9759—83.</w:t>
      </w:r>
    </w:p>
    <w:p w:rsidR="00000000" w:rsidRDefault="00953899">
      <w:pPr>
        <w:ind w:firstLine="397"/>
        <w:jc w:val="both"/>
      </w:pPr>
      <w:r>
        <w:rPr>
          <w:noProof/>
        </w:rPr>
        <w:t>3.13.</w:t>
      </w:r>
      <w:r>
        <w:t xml:space="preserve"> В каче</w:t>
      </w:r>
      <w:r>
        <w:t>стве крупного заполнителя для набрызгбетона следует применять щебень или щебень из гравия, удовлетворяющий ГОСТ</w:t>
      </w:r>
      <w:r>
        <w:rPr>
          <w:noProof/>
        </w:rPr>
        <w:t xml:space="preserve"> 8267—82,</w:t>
      </w:r>
      <w:r>
        <w:t xml:space="preserve"> ГОСТ</w:t>
      </w:r>
      <w:r>
        <w:rPr>
          <w:noProof/>
        </w:rPr>
        <w:t xml:space="preserve"> 8269—87,</w:t>
      </w:r>
      <w:r>
        <w:t xml:space="preserve"> ГОСТ</w:t>
      </w:r>
      <w:r>
        <w:rPr>
          <w:noProof/>
        </w:rPr>
        <w:t xml:space="preserve"> 9757—83 </w:t>
      </w:r>
      <w:r>
        <w:t>ГОСТ</w:t>
      </w:r>
      <w:r>
        <w:rPr>
          <w:noProof/>
        </w:rPr>
        <w:t xml:space="preserve"> 10260—82.</w:t>
      </w:r>
    </w:p>
    <w:p w:rsidR="00000000" w:rsidRDefault="00953899">
      <w:pPr>
        <w:ind w:firstLine="397"/>
        <w:jc w:val="both"/>
      </w:pPr>
      <w:r>
        <w:rPr>
          <w:noProof/>
        </w:rPr>
        <w:t>3.14.</w:t>
      </w:r>
      <w:r>
        <w:t xml:space="preserve"> Максимальный размер крупных частиц заполнителей следует назначать с учетом технических характеристик применяемых набрызгбетонмашин и толщины набрызгбетонного покрытия, но не более</w:t>
      </w:r>
      <w:r>
        <w:rPr>
          <w:noProof/>
        </w:rPr>
        <w:t xml:space="preserve"> 25</w:t>
      </w:r>
      <w:r>
        <w:t xml:space="preserve"> мм, причем в покрытиях толщиной</w:t>
      </w:r>
      <w:r>
        <w:rPr>
          <w:lang w:val="en-US"/>
        </w:rPr>
        <w:t xml:space="preserve"> </w:t>
      </w:r>
      <w:r>
        <w:t>до</w:t>
      </w:r>
      <w:r>
        <w:rPr>
          <w:noProof/>
        </w:rPr>
        <w:t xml:space="preserve"> 5</w:t>
      </w:r>
      <w:r>
        <w:t xml:space="preserve"> см максимальный размер зерен крупного заполнителя не должен превышать</w:t>
      </w:r>
      <w:r>
        <w:rPr>
          <w:noProof/>
        </w:rPr>
        <w:t xml:space="preserve"> 10</w:t>
      </w:r>
      <w:r>
        <w:t xml:space="preserve"> мм, а в покрытиях толщиной от</w:t>
      </w:r>
      <w:r>
        <w:rPr>
          <w:noProof/>
        </w:rPr>
        <w:t xml:space="preserve"> 5 </w:t>
      </w:r>
      <w:r>
        <w:t>до</w:t>
      </w:r>
      <w:r>
        <w:rPr>
          <w:noProof/>
        </w:rPr>
        <w:t xml:space="preserve"> 10</w:t>
      </w:r>
      <w:r>
        <w:t xml:space="preserve"> см</w:t>
      </w:r>
      <w:r>
        <w:rPr>
          <w:noProof/>
        </w:rPr>
        <w:t>—</w:t>
      </w:r>
      <w:r>
        <w:t>не более</w:t>
      </w:r>
      <w:r>
        <w:rPr>
          <w:noProof/>
        </w:rPr>
        <w:t xml:space="preserve"> </w:t>
      </w:r>
      <w:r>
        <w:rPr>
          <w:noProof/>
        </w:rPr>
        <w:t>15</w:t>
      </w:r>
      <w:r>
        <w:t xml:space="preserve"> мм. Совмещенные кривые гранулометрического состава заполнителей для этих случаев должны укладываться в зону графиков на рис.</w:t>
      </w:r>
      <w:r>
        <w:rPr>
          <w:noProof/>
        </w:rPr>
        <w:t xml:space="preserve"> 1.</w:t>
      </w:r>
    </w:p>
    <w:p w:rsidR="00000000" w:rsidRDefault="00953899">
      <w:pPr>
        <w:ind w:firstLine="397"/>
        <w:rPr>
          <w:lang w:val="en-US"/>
        </w:rPr>
      </w:pPr>
    </w:p>
    <w:p w:rsidR="00000000" w:rsidRDefault="00953899">
      <w:pPr>
        <w:jc w:val="center"/>
        <w:rPr>
          <w:lang w:val="en-US"/>
        </w:rPr>
      </w:pPr>
      <w:r>
        <w:rPr>
          <w:lang w:val="en-US"/>
        </w:rPr>
        <w:object w:dxaOrig="10425"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34.5pt" o:ole="">
            <v:imagedata r:id="rId4" o:title=""/>
          </v:shape>
          <o:OLEObject Type="Embed" ProgID="MSPhotoEd.3" ShapeID="_x0000_i1025" DrawAspect="Content" ObjectID="_1427196229" r:id="rId5"/>
        </w:object>
      </w:r>
    </w:p>
    <w:p w:rsidR="00000000" w:rsidRDefault="00953899">
      <w:pPr>
        <w:ind w:firstLine="397"/>
        <w:rPr>
          <w:lang w:val="en-US"/>
        </w:rPr>
      </w:pPr>
    </w:p>
    <w:p w:rsidR="00000000" w:rsidRDefault="00953899">
      <w:pPr>
        <w:jc w:val="center"/>
      </w:pPr>
      <w:r>
        <w:t>Рис.</w:t>
      </w:r>
      <w:r>
        <w:rPr>
          <w:noProof/>
        </w:rPr>
        <w:t xml:space="preserve"> 1.</w:t>
      </w:r>
      <w:r>
        <w:t xml:space="preserve"> Гранулометрический состав заполнителей с максимальными размерами зерен</w:t>
      </w:r>
      <w:r>
        <w:rPr>
          <w:noProof/>
        </w:rPr>
        <w:t xml:space="preserve"> 25</w:t>
      </w:r>
      <w:r>
        <w:t xml:space="preserve"> мм (</w:t>
      </w:r>
      <w:r>
        <w:rPr>
          <w:i/>
        </w:rPr>
        <w:t>а</w:t>
      </w:r>
      <w:r>
        <w:t>),</w:t>
      </w:r>
      <w:r>
        <w:rPr>
          <w:noProof/>
        </w:rPr>
        <w:t xml:space="preserve"> 15</w:t>
      </w:r>
      <w:r>
        <w:t xml:space="preserve"> мм (</w:t>
      </w:r>
      <w:r>
        <w:rPr>
          <w:i/>
        </w:rPr>
        <w:t>б</w:t>
      </w:r>
      <w:r>
        <w:t>) и</w:t>
      </w:r>
      <w:r>
        <w:rPr>
          <w:noProof/>
        </w:rPr>
        <w:t xml:space="preserve"> 20</w:t>
      </w:r>
      <w:r>
        <w:rPr>
          <w:b/>
        </w:rPr>
        <w:t xml:space="preserve"> </w:t>
      </w:r>
      <w:r>
        <w:t>мм (</w:t>
      </w:r>
      <w:r>
        <w:rPr>
          <w:i/>
        </w:rPr>
        <w:t>в</w:t>
      </w:r>
      <w:r>
        <w:t>):</w:t>
      </w:r>
    </w:p>
    <w:p w:rsidR="00000000" w:rsidRDefault="00953899">
      <w:pPr>
        <w:spacing w:before="120"/>
        <w:jc w:val="center"/>
      </w:pPr>
      <w:r>
        <w:rPr>
          <w:noProof/>
        </w:rPr>
        <w:t>———</w:t>
      </w:r>
      <w:r>
        <w:t xml:space="preserve"> средние значения;</w:t>
      </w:r>
      <w:r>
        <w:rPr>
          <w:noProof/>
        </w:rPr>
        <w:t xml:space="preserve"> — — —</w:t>
      </w:r>
      <w:r>
        <w:t xml:space="preserve"> предельные значения</w:t>
      </w:r>
    </w:p>
    <w:p w:rsidR="00000000" w:rsidRDefault="00953899">
      <w:pPr>
        <w:ind w:firstLine="397"/>
      </w:pPr>
    </w:p>
    <w:p w:rsidR="00000000" w:rsidRDefault="00953899">
      <w:pPr>
        <w:ind w:firstLine="397"/>
        <w:jc w:val="both"/>
      </w:pPr>
      <w:r>
        <w:rPr>
          <w:noProof/>
        </w:rPr>
        <w:t>3.15.</w:t>
      </w:r>
      <w:r>
        <w:t xml:space="preserve"> Вода для затворения набрызгбетонной смеси должна соответствовать требованиям ГОСТ</w:t>
      </w:r>
      <w:r>
        <w:rPr>
          <w:noProof/>
        </w:rPr>
        <w:t xml:space="preserve"> 23732—79.</w:t>
      </w:r>
    </w:p>
    <w:p w:rsidR="00000000" w:rsidRDefault="00953899">
      <w:pPr>
        <w:ind w:firstLine="397"/>
        <w:jc w:val="both"/>
      </w:pPr>
      <w:r>
        <w:t>Вода для затворения сухой смеси в условиях температур ниже плюс 5°С должна иметь (на момент по</w:t>
      </w:r>
      <w:r>
        <w:t>дачи ее к соплу) температуру</w:t>
      </w:r>
      <w:r>
        <w:rPr>
          <w:noProof/>
        </w:rPr>
        <w:t xml:space="preserve"> 40—</w:t>
      </w:r>
      <w:r>
        <w:t>70°С. Влажность смеси заполнителей должна быть не менее</w:t>
      </w:r>
      <w:r>
        <w:rPr>
          <w:noProof/>
        </w:rPr>
        <w:t xml:space="preserve"> 2%.</w:t>
      </w:r>
      <w:r>
        <w:t xml:space="preserve"> При использовании смеси заполнителей с влажностью до</w:t>
      </w:r>
      <w:r>
        <w:rPr>
          <w:noProof/>
        </w:rPr>
        <w:t xml:space="preserve"> 2%</w:t>
      </w:r>
      <w:r>
        <w:t xml:space="preserve"> с целью снижения концентрации пыли при набрызгбетонировании следует использовать две камеры смешения, одна из которых отнесена от сопла на расстояние</w:t>
      </w:r>
      <w:r>
        <w:rPr>
          <w:noProof/>
        </w:rPr>
        <w:t xml:space="preserve"> 4—5</w:t>
      </w:r>
      <w:r>
        <w:t xml:space="preserve"> м.</w:t>
      </w:r>
    </w:p>
    <w:p w:rsidR="00000000" w:rsidRDefault="00953899">
      <w:pPr>
        <w:ind w:firstLine="397"/>
        <w:jc w:val="both"/>
      </w:pPr>
      <w:r>
        <w:rPr>
          <w:noProof/>
        </w:rPr>
        <w:t>3.16.</w:t>
      </w:r>
      <w:r>
        <w:t xml:space="preserve"> Состав набрызгбетона надлежит подбирать, дозируя компоненты по массе, в соответствии с рекомендуемой методикой (приложение</w:t>
      </w:r>
      <w:r>
        <w:rPr>
          <w:noProof/>
        </w:rPr>
        <w:t xml:space="preserve"> 7).</w:t>
      </w:r>
    </w:p>
    <w:p w:rsidR="00000000" w:rsidRDefault="00953899">
      <w:pPr>
        <w:ind w:firstLine="397"/>
        <w:jc w:val="both"/>
      </w:pPr>
      <w:r>
        <w:rPr>
          <w:noProof/>
        </w:rPr>
        <w:t>3.17.</w:t>
      </w:r>
      <w:r>
        <w:t xml:space="preserve"> Водоцементное отношение набрызгбетона следует принимать в пределах о</w:t>
      </w:r>
      <w:r>
        <w:t>т</w:t>
      </w:r>
      <w:r>
        <w:rPr>
          <w:noProof/>
        </w:rPr>
        <w:t xml:space="preserve"> 0,4</w:t>
      </w:r>
      <w:r>
        <w:t xml:space="preserve"> до</w:t>
      </w:r>
      <w:r>
        <w:rPr>
          <w:noProof/>
        </w:rPr>
        <w:t xml:space="preserve"> 0,5</w:t>
      </w:r>
      <w:r>
        <w:t xml:space="preserve"> (с учетом влажности заполнителей)</w:t>
      </w:r>
      <w:r>
        <w:rPr>
          <w:noProof/>
        </w:rPr>
        <w:t xml:space="preserve"> .</w:t>
      </w:r>
    </w:p>
    <w:p w:rsidR="00000000" w:rsidRDefault="00953899">
      <w:pPr>
        <w:ind w:firstLine="397"/>
        <w:jc w:val="both"/>
      </w:pPr>
      <w:r>
        <w:t>При определении необходимого количества воды следует учитывать, что оптимальная жесткость набрызгбетонной смеси составляет от</w:t>
      </w:r>
      <w:r>
        <w:rPr>
          <w:noProof/>
        </w:rPr>
        <w:t xml:space="preserve"> 20</w:t>
      </w:r>
      <w:r>
        <w:t xml:space="preserve"> до</w:t>
      </w:r>
      <w:r>
        <w:rPr>
          <w:noProof/>
        </w:rPr>
        <w:t xml:space="preserve"> 60</w:t>
      </w:r>
      <w:r>
        <w:t xml:space="preserve"> с по ГОСТ</w:t>
      </w:r>
      <w:r>
        <w:rPr>
          <w:noProof/>
        </w:rPr>
        <w:t xml:space="preserve"> 10181—76.</w:t>
      </w:r>
    </w:p>
    <w:p w:rsidR="00000000" w:rsidRDefault="00953899">
      <w:pPr>
        <w:ind w:firstLine="397"/>
        <w:jc w:val="both"/>
      </w:pPr>
      <w:r>
        <w:rPr>
          <w:noProof/>
        </w:rPr>
        <w:t>3.18.</w:t>
      </w:r>
      <w:r>
        <w:t xml:space="preserve"> При нанесении набрызгбетона на слабые или склонные к размоканию породы, а также при низких температурах окружающей среды количество воды следует уменьшать до В/Ц=0,35</w:t>
      </w:r>
      <w:r>
        <w:rPr>
          <w:noProof/>
        </w:rPr>
        <w:t>—0,40.</w:t>
      </w:r>
      <w:r>
        <w:t xml:space="preserve"> Равномерное смачивание сухой смеси при этом достигается путем подачи в сопло или в камеру смешения распыленной паровоздушной смес</w:t>
      </w:r>
      <w:r>
        <w:t>и.</w:t>
      </w:r>
    </w:p>
    <w:p w:rsidR="00000000" w:rsidRDefault="00953899">
      <w:pPr>
        <w:ind w:firstLine="397"/>
        <w:jc w:val="both"/>
      </w:pPr>
      <w:r>
        <w:rPr>
          <w:noProof/>
        </w:rPr>
        <w:t>3.19.</w:t>
      </w:r>
      <w:r>
        <w:t xml:space="preserve"> Расчетный (теоретический) состав набрызгбетона необходимо корректировать по величине отскока путем проведения контрольных нанесений материала согласно методике, приведенной в приложении</w:t>
      </w:r>
      <w:r>
        <w:rPr>
          <w:noProof/>
        </w:rPr>
        <w:t xml:space="preserve"> 8.</w:t>
      </w:r>
    </w:p>
    <w:p w:rsidR="00000000" w:rsidRDefault="00953899">
      <w:pPr>
        <w:ind w:firstLine="397"/>
        <w:jc w:val="both"/>
      </w:pPr>
      <w:r>
        <w:t>Рекомендуется величину отскока принимать не более</w:t>
      </w:r>
      <w:r>
        <w:rPr>
          <w:noProof/>
        </w:rPr>
        <w:t xml:space="preserve"> 20% </w:t>
      </w:r>
      <w:r>
        <w:t xml:space="preserve">от массы сухой смеси при нанесении на стены выработки и </w:t>
      </w:r>
      <w:r>
        <w:rPr>
          <w:noProof/>
        </w:rPr>
        <w:t>30%</w:t>
      </w:r>
      <w:r>
        <w:rPr>
          <w:lang w:val="en-US"/>
        </w:rPr>
        <w:t>—</w:t>
      </w:r>
      <w:r>
        <w:t>при нанесении на свод. В случае получения отскока больше приведенных величин состав набрызгбетона следует изменять в сторону уменьшения размера крупного заполнителя.</w:t>
      </w:r>
    </w:p>
    <w:p w:rsidR="00000000" w:rsidRDefault="00953899">
      <w:pPr>
        <w:ind w:firstLine="397"/>
        <w:jc w:val="both"/>
      </w:pPr>
      <w:r>
        <w:t>Наиболее экономичным составом набр</w:t>
      </w:r>
      <w:r>
        <w:t>ызгбетона будет такой, когда при наименьших расходе цемента и величине отскока достигается проектная прочность. Правильно нанесенное покрытие из набрызгбетона с рекомендуемым водоцементным отношением имеет жирный блеск без сухих пятен и оплываний. При нанесении смеси отсутствует напыление.</w:t>
      </w:r>
    </w:p>
    <w:p w:rsidR="00000000" w:rsidRDefault="00953899">
      <w:pPr>
        <w:pStyle w:val="2"/>
        <w:rPr>
          <w:sz w:val="20"/>
        </w:rPr>
      </w:pPr>
      <w:r>
        <w:rPr>
          <w:sz w:val="20"/>
        </w:rPr>
        <w:t>Расчет набрызгбетонных конструкций</w:t>
      </w:r>
    </w:p>
    <w:p w:rsidR="00000000" w:rsidRDefault="00953899">
      <w:pPr>
        <w:ind w:firstLine="397"/>
        <w:jc w:val="both"/>
      </w:pPr>
      <w:r>
        <w:rPr>
          <w:noProof/>
        </w:rPr>
        <w:t>3.20.</w:t>
      </w:r>
      <w:r>
        <w:t xml:space="preserve"> Классы и марки набрызгбетона по прочности, морозостойкости и водонепроницаемости должны назначаться как для конструкций из монолитного бетона, укладываемого с применением опалубки,</w:t>
      </w:r>
      <w:r>
        <w:t xml:space="preserve"> в соответствии с требованиями СНиП</w:t>
      </w:r>
      <w:r>
        <w:rPr>
          <w:lang w:val="en-US"/>
        </w:rPr>
        <w:t xml:space="preserve">  II-40—80;</w:t>
      </w:r>
      <w:r>
        <w:t xml:space="preserve">  СНиП</w:t>
      </w:r>
      <w:r>
        <w:rPr>
          <w:noProof/>
        </w:rPr>
        <w:t xml:space="preserve">  2.05.05;</w:t>
      </w:r>
      <w:r>
        <w:t xml:space="preserve">  СНиП</w:t>
      </w:r>
      <w:r>
        <w:rPr>
          <w:noProof/>
        </w:rPr>
        <w:t xml:space="preserve">  2.03.01—84;</w:t>
      </w:r>
      <w:r>
        <w:t xml:space="preserve"> СНиП</w:t>
      </w:r>
      <w:r>
        <w:rPr>
          <w:noProof/>
        </w:rPr>
        <w:t xml:space="preserve"> 2.06.08—87.</w:t>
      </w:r>
    </w:p>
    <w:p w:rsidR="00000000" w:rsidRDefault="00953899">
      <w:pPr>
        <w:ind w:firstLine="397"/>
        <w:jc w:val="both"/>
      </w:pPr>
      <w:r>
        <w:rPr>
          <w:noProof/>
        </w:rPr>
        <w:t>3.21.</w:t>
      </w:r>
      <w:r>
        <w:t xml:space="preserve"> При расчете крепи нормативные и расчетные характеристики набрызгбетона (прочность, модуль упругости) при отсутствии опытных данных в условиях строительства назначают в зависимости от класса бетона по прочности по таблицам СНиП</w:t>
      </w:r>
      <w:r>
        <w:rPr>
          <w:noProof/>
        </w:rPr>
        <w:t xml:space="preserve"> 2.03.01—84</w:t>
      </w:r>
      <w:r>
        <w:t xml:space="preserve"> (приложение</w:t>
      </w:r>
      <w:r>
        <w:rPr>
          <w:noProof/>
        </w:rPr>
        <w:t xml:space="preserve"> 9,</w:t>
      </w:r>
      <w:r>
        <w:t xml:space="preserve"> табл.</w:t>
      </w:r>
      <w:r>
        <w:rPr>
          <w:noProof/>
        </w:rPr>
        <w:t xml:space="preserve"> 1—3).</w:t>
      </w:r>
    </w:p>
    <w:p w:rsidR="00000000" w:rsidRDefault="00953899">
      <w:pPr>
        <w:ind w:firstLine="397"/>
        <w:jc w:val="both"/>
      </w:pPr>
      <w:r>
        <w:t>При определении прочности набрызгбетона по образцам следует руководствоваться ГОСТ</w:t>
      </w:r>
      <w:r>
        <w:rPr>
          <w:noProof/>
        </w:rPr>
        <w:t xml:space="preserve"> 18105—86,</w:t>
      </w:r>
      <w:r>
        <w:t xml:space="preserve"> при определении морозостойкости</w:t>
      </w:r>
      <w:r>
        <w:rPr>
          <w:noProof/>
        </w:rPr>
        <w:t>—</w:t>
      </w:r>
      <w:r>
        <w:t>ГОСТ</w:t>
      </w:r>
      <w:r>
        <w:rPr>
          <w:noProof/>
        </w:rPr>
        <w:t xml:space="preserve"> 10060—86,</w:t>
      </w:r>
      <w:r>
        <w:t xml:space="preserve"> во</w:t>
      </w:r>
      <w:r>
        <w:t>донепроницаемости</w:t>
      </w:r>
      <w:r>
        <w:rPr>
          <w:noProof/>
        </w:rPr>
        <w:t xml:space="preserve">— </w:t>
      </w:r>
      <w:r>
        <w:t>ГОСТ</w:t>
      </w:r>
      <w:r>
        <w:rPr>
          <w:noProof/>
        </w:rPr>
        <w:t xml:space="preserve"> 12730.5—84.</w:t>
      </w:r>
    </w:p>
    <w:p w:rsidR="00000000" w:rsidRDefault="00953899">
      <w:pPr>
        <w:ind w:firstLine="397"/>
        <w:jc w:val="both"/>
      </w:pPr>
      <w:r>
        <w:rPr>
          <w:noProof/>
        </w:rPr>
        <w:t>3.22.</w:t>
      </w:r>
      <w:r>
        <w:t xml:space="preserve"> Возраст набрызгбетона, отвечающий его классу по прочности на сжатие и осевое растяжение, следует назначать при проектировании, исходя из возможных реальных сроков загружения конструкции проектными нагрузками, способа возведения и условий твердения бетона. При отсутствии этих данных класс набрызгбетона может устанавливаться в возрасте</w:t>
      </w:r>
      <w:r>
        <w:rPr>
          <w:noProof/>
        </w:rPr>
        <w:t xml:space="preserve"> 28</w:t>
      </w:r>
      <w:r>
        <w:t xml:space="preserve"> суток по табл.</w:t>
      </w:r>
      <w:r>
        <w:rPr>
          <w:noProof/>
        </w:rPr>
        <w:t xml:space="preserve"> 2.</w:t>
      </w:r>
    </w:p>
    <w:p w:rsidR="00000000" w:rsidRDefault="00953899">
      <w:pPr>
        <w:spacing w:before="120" w:after="120"/>
        <w:ind w:firstLine="397"/>
        <w:jc w:val="right"/>
        <w:rPr>
          <w:spacing w:val="20"/>
        </w:rPr>
      </w:pPr>
      <w:r>
        <w:rPr>
          <w:spacing w:val="20"/>
        </w:rPr>
        <w:t>Таблица 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827"/>
        <w:gridCol w:w="905"/>
        <w:gridCol w:w="905"/>
        <w:gridCol w:w="905"/>
        <w:gridCol w:w="905"/>
        <w:gridCol w:w="905"/>
      </w:tblGrid>
      <w:tr w:rsidR="00000000">
        <w:tblPrEx>
          <w:tblCellMar>
            <w:top w:w="0" w:type="dxa"/>
            <w:bottom w:w="0" w:type="dxa"/>
          </w:tblCellMar>
        </w:tblPrEx>
        <w:tc>
          <w:tcPr>
            <w:tcW w:w="3827" w:type="dxa"/>
          </w:tcPr>
          <w:p w:rsidR="00000000" w:rsidRDefault="00953899">
            <w:pPr>
              <w:jc w:val="center"/>
            </w:pPr>
            <w:r>
              <w:t xml:space="preserve">Классы набрызгбетона по прочности </w:t>
            </w:r>
          </w:p>
          <w:p w:rsidR="00000000" w:rsidRDefault="00953899">
            <w:pPr>
              <w:jc w:val="center"/>
            </w:pPr>
            <w:r>
              <w:t>на сжатие</w:t>
            </w:r>
          </w:p>
        </w:tc>
        <w:tc>
          <w:tcPr>
            <w:tcW w:w="905" w:type="dxa"/>
          </w:tcPr>
          <w:p w:rsidR="00000000" w:rsidRDefault="00953899">
            <w:pPr>
              <w:jc w:val="center"/>
            </w:pPr>
            <w:r>
              <w:t>В25</w:t>
            </w:r>
          </w:p>
        </w:tc>
        <w:tc>
          <w:tcPr>
            <w:tcW w:w="905" w:type="dxa"/>
          </w:tcPr>
          <w:p w:rsidR="00000000" w:rsidRDefault="00953899">
            <w:pPr>
              <w:jc w:val="center"/>
            </w:pPr>
            <w:r>
              <w:t>В30</w:t>
            </w:r>
          </w:p>
        </w:tc>
        <w:tc>
          <w:tcPr>
            <w:tcW w:w="905" w:type="dxa"/>
          </w:tcPr>
          <w:p w:rsidR="00000000" w:rsidRDefault="00953899">
            <w:pPr>
              <w:jc w:val="center"/>
            </w:pPr>
            <w:r>
              <w:t>В35</w:t>
            </w:r>
          </w:p>
        </w:tc>
        <w:tc>
          <w:tcPr>
            <w:tcW w:w="905" w:type="dxa"/>
          </w:tcPr>
          <w:p w:rsidR="00000000" w:rsidRDefault="00953899">
            <w:pPr>
              <w:jc w:val="center"/>
            </w:pPr>
            <w:r>
              <w:t>В40</w:t>
            </w:r>
          </w:p>
        </w:tc>
        <w:tc>
          <w:tcPr>
            <w:tcW w:w="905" w:type="dxa"/>
          </w:tcPr>
          <w:p w:rsidR="00000000" w:rsidRDefault="00953899">
            <w:pPr>
              <w:jc w:val="center"/>
            </w:pPr>
            <w:r>
              <w:t>В</w:t>
            </w:r>
            <w:r>
              <w:rPr>
                <w:noProof/>
              </w:rPr>
              <w:t xml:space="preserve"> 50</w:t>
            </w:r>
          </w:p>
        </w:tc>
      </w:tr>
      <w:tr w:rsidR="00000000">
        <w:tblPrEx>
          <w:tblCellMar>
            <w:top w:w="0" w:type="dxa"/>
            <w:bottom w:w="0" w:type="dxa"/>
          </w:tblCellMar>
        </w:tblPrEx>
        <w:tc>
          <w:tcPr>
            <w:tcW w:w="3827" w:type="dxa"/>
          </w:tcPr>
          <w:p w:rsidR="00000000" w:rsidRDefault="00953899">
            <w:r>
              <w:t>Средняя прочность на сжатие бетонов,</w:t>
            </w:r>
            <w:r>
              <w:t xml:space="preserve"> МПа, при коэффициенте вариации</w:t>
            </w:r>
            <w:r>
              <w:rPr>
                <w:noProof/>
              </w:rPr>
              <w:t xml:space="preserve"> 0,135</w:t>
            </w:r>
          </w:p>
        </w:tc>
        <w:tc>
          <w:tcPr>
            <w:tcW w:w="905" w:type="dxa"/>
          </w:tcPr>
          <w:p w:rsidR="00000000" w:rsidRDefault="00953899">
            <w:pPr>
              <w:jc w:val="center"/>
            </w:pPr>
            <w:r>
              <w:rPr>
                <w:noProof/>
              </w:rPr>
              <w:t>32,7</w:t>
            </w:r>
          </w:p>
        </w:tc>
        <w:tc>
          <w:tcPr>
            <w:tcW w:w="905" w:type="dxa"/>
          </w:tcPr>
          <w:p w:rsidR="00000000" w:rsidRDefault="00953899">
            <w:pPr>
              <w:jc w:val="center"/>
            </w:pPr>
            <w:r>
              <w:rPr>
                <w:noProof/>
              </w:rPr>
              <w:t>39,2</w:t>
            </w:r>
          </w:p>
        </w:tc>
        <w:tc>
          <w:tcPr>
            <w:tcW w:w="905" w:type="dxa"/>
          </w:tcPr>
          <w:p w:rsidR="00000000" w:rsidRDefault="00953899">
            <w:pPr>
              <w:jc w:val="center"/>
            </w:pPr>
            <w:r>
              <w:rPr>
                <w:noProof/>
              </w:rPr>
              <w:t>45,7</w:t>
            </w:r>
          </w:p>
        </w:tc>
        <w:tc>
          <w:tcPr>
            <w:tcW w:w="905" w:type="dxa"/>
          </w:tcPr>
          <w:p w:rsidR="00000000" w:rsidRDefault="00953899">
            <w:pPr>
              <w:jc w:val="center"/>
            </w:pPr>
            <w:r>
              <w:rPr>
                <w:noProof/>
              </w:rPr>
              <w:t>52,4</w:t>
            </w:r>
          </w:p>
        </w:tc>
        <w:tc>
          <w:tcPr>
            <w:tcW w:w="905" w:type="dxa"/>
          </w:tcPr>
          <w:p w:rsidR="00000000" w:rsidRDefault="00953899">
            <w:pPr>
              <w:jc w:val="center"/>
            </w:pPr>
            <w:r>
              <w:rPr>
                <w:noProof/>
              </w:rPr>
              <w:t>65,4</w:t>
            </w:r>
          </w:p>
        </w:tc>
      </w:tr>
    </w:tbl>
    <w:p w:rsidR="00000000" w:rsidRDefault="00953899">
      <w:pPr>
        <w:ind w:firstLine="397"/>
      </w:pPr>
    </w:p>
    <w:p w:rsidR="00000000" w:rsidRDefault="00953899">
      <w:pPr>
        <w:ind w:firstLine="397"/>
        <w:jc w:val="both"/>
      </w:pPr>
      <w:r>
        <w:rPr>
          <w:noProof/>
        </w:rPr>
        <w:t>3.23.</w:t>
      </w:r>
      <w:r>
        <w:t xml:space="preserve"> Марку набрызгбетона по водонепроницаемости</w:t>
      </w:r>
      <w:r>
        <w:rPr>
          <w:lang w:val="en-US"/>
        </w:rPr>
        <w:t xml:space="preserve"> </w:t>
      </w:r>
      <w:r>
        <w:rPr>
          <w:i/>
          <w:lang w:val="en-US"/>
        </w:rPr>
        <w:t xml:space="preserve">W </w:t>
      </w:r>
      <w:r>
        <w:t>следует назначать не менее:</w:t>
      </w:r>
      <w:r>
        <w:rPr>
          <w:lang w:val="en-US"/>
        </w:rPr>
        <w:t xml:space="preserve"> </w:t>
      </w:r>
      <w:r>
        <w:rPr>
          <w:i/>
          <w:lang w:val="en-US"/>
        </w:rPr>
        <w:t>W</w:t>
      </w:r>
      <w:r>
        <w:rPr>
          <w:lang w:val="en-US"/>
        </w:rPr>
        <w:t>4</w:t>
      </w:r>
      <w:r>
        <w:rPr>
          <w:i/>
          <w:noProof/>
        </w:rPr>
        <w:t>—</w:t>
      </w:r>
      <w:r>
        <w:t>при градиенте гидростатического напора (отношение максимального напора воды в метрах к толщине обделки в метрах) от</w:t>
      </w:r>
      <w:r>
        <w:rPr>
          <w:noProof/>
        </w:rPr>
        <w:t xml:space="preserve"> 5</w:t>
      </w:r>
      <w:r>
        <w:t xml:space="preserve"> до</w:t>
      </w:r>
      <w:r>
        <w:rPr>
          <w:noProof/>
        </w:rPr>
        <w:t xml:space="preserve"> 10;</w:t>
      </w:r>
      <w:r>
        <w:rPr>
          <w:lang w:val="en-US"/>
        </w:rPr>
        <w:t xml:space="preserve"> </w:t>
      </w:r>
      <w:r>
        <w:rPr>
          <w:i/>
          <w:lang w:val="en-US"/>
        </w:rPr>
        <w:t>W</w:t>
      </w:r>
      <w:r>
        <w:rPr>
          <w:lang w:val="en-US"/>
        </w:rPr>
        <w:t>6</w:t>
      </w:r>
      <w:r>
        <w:rPr>
          <w:i/>
          <w:noProof/>
        </w:rPr>
        <w:t>—</w:t>
      </w:r>
      <w:r>
        <w:t>от</w:t>
      </w:r>
      <w:r>
        <w:rPr>
          <w:noProof/>
        </w:rPr>
        <w:t xml:space="preserve"> 10</w:t>
      </w:r>
      <w:r>
        <w:t xml:space="preserve"> до </w:t>
      </w:r>
      <w:r>
        <w:rPr>
          <w:noProof/>
        </w:rPr>
        <w:t>20;</w:t>
      </w:r>
      <w:r>
        <w:rPr>
          <w:lang w:val="en-US"/>
        </w:rPr>
        <w:t xml:space="preserve"> </w:t>
      </w:r>
      <w:r>
        <w:rPr>
          <w:i/>
          <w:lang w:val="en-US"/>
        </w:rPr>
        <w:t>W</w:t>
      </w:r>
      <w:r>
        <w:rPr>
          <w:lang w:val="en-US"/>
        </w:rPr>
        <w:t>8</w:t>
      </w:r>
      <w:r>
        <w:rPr>
          <w:i/>
          <w:noProof/>
        </w:rPr>
        <w:t>—</w:t>
      </w:r>
      <w:r>
        <w:t>от</w:t>
      </w:r>
      <w:r>
        <w:rPr>
          <w:noProof/>
        </w:rPr>
        <w:t xml:space="preserve"> 20</w:t>
      </w:r>
      <w:r>
        <w:t xml:space="preserve"> до</w:t>
      </w:r>
      <w:r>
        <w:rPr>
          <w:noProof/>
        </w:rPr>
        <w:t xml:space="preserve"> 30.</w:t>
      </w:r>
    </w:p>
    <w:p w:rsidR="00000000" w:rsidRDefault="00953899">
      <w:pPr>
        <w:ind w:firstLine="397"/>
        <w:jc w:val="both"/>
      </w:pPr>
      <w:r>
        <w:rPr>
          <w:noProof/>
        </w:rPr>
        <w:t>3.24.</w:t>
      </w:r>
      <w:r>
        <w:t xml:space="preserve"> Марку набрызгбетона по морозостойкости</w:t>
      </w:r>
      <w:r>
        <w:rPr>
          <w:lang w:val="en-US"/>
        </w:rPr>
        <w:t xml:space="preserve"> </w:t>
      </w:r>
      <w:r>
        <w:rPr>
          <w:i/>
          <w:lang w:val="en-US"/>
        </w:rPr>
        <w:t>F</w:t>
      </w:r>
      <w:r>
        <w:t xml:space="preserve"> надлежит назначать в зависимости от расчетной зимней температуры наружного воздуха в соответствии с п. 1.8 СНиП</w:t>
      </w:r>
      <w:r>
        <w:rPr>
          <w:noProof/>
        </w:rPr>
        <w:t xml:space="preserve"> 2.03.01—84,</w:t>
      </w:r>
      <w:r>
        <w:t xml:space="preserve"> </w:t>
      </w:r>
      <w:r>
        <w:rPr>
          <w:i/>
          <w:lang w:val="en-US"/>
        </w:rPr>
        <w:t xml:space="preserve">F </w:t>
      </w:r>
      <w:r>
        <w:rPr>
          <w:noProof/>
        </w:rPr>
        <w:t>300—</w:t>
      </w:r>
      <w:r>
        <w:t>для температуры ниже минус 40°С</w:t>
      </w:r>
      <w:r>
        <w:rPr>
          <w:lang w:val="en-US"/>
        </w:rPr>
        <w:t>;</w:t>
      </w:r>
      <w:r>
        <w:t xml:space="preserve"> </w:t>
      </w:r>
      <w:r>
        <w:rPr>
          <w:i/>
          <w:noProof/>
        </w:rPr>
        <w:t>F</w:t>
      </w:r>
      <w:r>
        <w:rPr>
          <w:noProof/>
        </w:rPr>
        <w:t xml:space="preserve"> 200—</w:t>
      </w:r>
      <w:r>
        <w:t xml:space="preserve"> от минус</w:t>
      </w:r>
      <w:r>
        <w:rPr>
          <w:noProof/>
        </w:rPr>
        <w:t xml:space="preserve"> 40</w:t>
      </w:r>
      <w:r>
        <w:t xml:space="preserve"> до минус 20°С;</w:t>
      </w:r>
      <w:r>
        <w:rPr>
          <w:noProof/>
        </w:rPr>
        <w:t xml:space="preserve"> </w:t>
      </w:r>
      <w:r>
        <w:rPr>
          <w:i/>
          <w:noProof/>
        </w:rPr>
        <w:t>F</w:t>
      </w:r>
      <w:r>
        <w:rPr>
          <w:noProof/>
        </w:rPr>
        <w:t xml:space="preserve"> 150—</w:t>
      </w:r>
      <w:r>
        <w:t>от 20°С и выше.</w:t>
      </w:r>
    </w:p>
    <w:p w:rsidR="00000000" w:rsidRDefault="00953899">
      <w:pPr>
        <w:ind w:firstLine="397"/>
        <w:jc w:val="both"/>
      </w:pPr>
      <w:r>
        <w:rPr>
          <w:noProof/>
        </w:rPr>
        <w:t>3.25.</w:t>
      </w:r>
      <w:r>
        <w:t xml:space="preserve"> Толщина набрызгбетона, применяемого в качестве защитного покрытия против выветривания породного обнажения, принимаемая без расчета, должна быть не менее</w:t>
      </w:r>
      <w:r>
        <w:rPr>
          <w:noProof/>
        </w:rPr>
        <w:t xml:space="preserve"> 3</w:t>
      </w:r>
      <w:r>
        <w:t xml:space="preserve"> см.</w:t>
      </w:r>
    </w:p>
    <w:p w:rsidR="00000000" w:rsidRDefault="00953899">
      <w:pPr>
        <w:ind w:firstLine="397"/>
        <w:jc w:val="both"/>
      </w:pPr>
      <w:r>
        <w:t>Толщина набрызгбетона в качестве защитного слоя для рабочей арматуры должна быть не менее</w:t>
      </w:r>
      <w:r>
        <w:rPr>
          <w:noProof/>
        </w:rPr>
        <w:t xml:space="preserve"> 2</w:t>
      </w:r>
      <w:r>
        <w:t xml:space="preserve"> см.</w:t>
      </w:r>
    </w:p>
    <w:p w:rsidR="00000000" w:rsidRDefault="00953899">
      <w:pPr>
        <w:ind w:firstLine="397"/>
        <w:jc w:val="both"/>
      </w:pPr>
      <w:r>
        <w:t>Толщину набрызгбетона, применяемого в качестве расчетной несущей конструкции самостоятельно или в сочетании с анкерами или арками, следует назначать не менее</w:t>
      </w:r>
      <w:r>
        <w:rPr>
          <w:noProof/>
        </w:rPr>
        <w:t xml:space="preserve"> 5</w:t>
      </w:r>
      <w:r>
        <w:t xml:space="preserve"> см.</w:t>
      </w:r>
    </w:p>
    <w:p w:rsidR="00000000" w:rsidRDefault="00953899">
      <w:pPr>
        <w:pStyle w:val="2"/>
        <w:rPr>
          <w:sz w:val="20"/>
        </w:rPr>
      </w:pPr>
      <w:r>
        <w:rPr>
          <w:sz w:val="20"/>
        </w:rPr>
        <w:t>Расчет набрызгбетонного покры</w:t>
      </w:r>
      <w:r>
        <w:rPr>
          <w:sz w:val="20"/>
        </w:rPr>
        <w:t>тия как несущей конструкции</w:t>
      </w:r>
    </w:p>
    <w:p w:rsidR="00000000" w:rsidRDefault="00953899">
      <w:pPr>
        <w:ind w:firstLine="397"/>
        <w:jc w:val="both"/>
      </w:pPr>
      <w:r>
        <w:rPr>
          <w:noProof/>
        </w:rPr>
        <w:t>3.26.</w:t>
      </w:r>
      <w:r>
        <w:t xml:space="preserve"> Нагрузки на набрызгбетонную крепь принимают по результатам натурных исследований в условиях строительства.</w:t>
      </w:r>
    </w:p>
    <w:p w:rsidR="00000000" w:rsidRDefault="00953899">
      <w:pPr>
        <w:ind w:firstLine="397"/>
        <w:jc w:val="both"/>
      </w:pPr>
      <w:r>
        <w:t>До проведения указанных исследований нагрузки на набрызгбетонную крепь могут быть оценены расчетным путем в соответствии с действующими нормами проектирования тоннельных сооружений.</w:t>
      </w:r>
    </w:p>
    <w:p w:rsidR="00000000" w:rsidRDefault="00953899">
      <w:pPr>
        <w:ind w:firstLine="397"/>
        <w:jc w:val="both"/>
      </w:pPr>
      <w:r>
        <w:rPr>
          <w:noProof/>
        </w:rPr>
        <w:t>3.27.</w:t>
      </w:r>
      <w:r>
        <w:t xml:space="preserve"> Толщину набрызгбетонного покрытия, используемого в качестве несущей конструкции, определяют следующим образом.</w:t>
      </w:r>
    </w:p>
    <w:p w:rsidR="00000000" w:rsidRDefault="00953899">
      <w:pPr>
        <w:ind w:firstLine="397"/>
        <w:jc w:val="both"/>
      </w:pPr>
      <w:r>
        <w:t>Если по условиям технологии проходки выработки возможно обеспечение глад</w:t>
      </w:r>
      <w:r>
        <w:t>кого контура (механизированная проходка), то набрызгбетонное покрытие следует проектировать как распорную конструкцию, работающую совместно с прилегающим грунтом, в которой предельное состояние покрытия обуславливается работой на сжатие. В этом случае для определения толщины покрытия следует руководствоваться положениями п.</w:t>
      </w:r>
      <w:r>
        <w:rPr>
          <w:noProof/>
        </w:rPr>
        <w:t xml:space="preserve"> 3.28.</w:t>
      </w:r>
    </w:p>
    <w:p w:rsidR="00000000" w:rsidRDefault="00953899">
      <w:pPr>
        <w:ind w:firstLine="397"/>
        <w:jc w:val="both"/>
      </w:pPr>
      <w:r>
        <w:t>Если по условиям технологии проходки нельзя гарантировать создание гладкого контура выработки и, следовательно, работу покрытия как распорной конструкции, то покрытие из набрызгбет</w:t>
      </w:r>
      <w:r>
        <w:t>она следует рассчитывать как жесткую пластину, работающую в упругопластическом режиме от нагрузки в виде локального вывала. В этом случае для определения толщины набрызгбетонного слоя следует руководствоваться положениями п.</w:t>
      </w:r>
      <w:r>
        <w:rPr>
          <w:noProof/>
        </w:rPr>
        <w:t xml:space="preserve"> 3.30.</w:t>
      </w:r>
    </w:p>
    <w:p w:rsidR="00000000" w:rsidRDefault="00953899">
      <w:pPr>
        <w:ind w:firstLine="397"/>
        <w:jc w:val="both"/>
      </w:pPr>
      <w:r>
        <w:rPr>
          <w:noProof/>
        </w:rPr>
        <w:t>3.28.</w:t>
      </w:r>
      <w:r>
        <w:t xml:space="preserve"> Для предварительной (ориентировочной) оценки несущей способности набрызгбетонного покрытия как распорной подземной конструкции, работающей преимущественно на сжатие, следует использовать проверку условия:</w:t>
      </w:r>
    </w:p>
    <w:p w:rsidR="00000000" w:rsidRDefault="00953899">
      <w:pPr>
        <w:jc w:val="center"/>
      </w:pPr>
      <w:r>
        <w:rPr>
          <w:position w:val="-28"/>
        </w:rPr>
        <w:object w:dxaOrig="999" w:dyaOrig="680">
          <v:shape id="_x0000_i1026" type="#_x0000_t75" style="width:50.25pt;height:33.75pt" o:ole="">
            <v:imagedata r:id="rId6" o:title=""/>
          </v:shape>
          <o:OLEObject Type="Embed" ProgID="Equation.3" ShapeID="_x0000_i1026" DrawAspect="Content" ObjectID="_1427196230" r:id="rId7"/>
        </w:object>
      </w:r>
    </w:p>
    <w:p w:rsidR="00000000" w:rsidRDefault="00953899">
      <w:pPr>
        <w:jc w:val="both"/>
      </w:pPr>
      <w:r>
        <w:t xml:space="preserve">где </w:t>
      </w:r>
      <w:r>
        <w:rPr>
          <w:i/>
          <w:lang w:val="en-US"/>
        </w:rPr>
        <w:t>V</w:t>
      </w:r>
      <w:r>
        <w:rPr>
          <w:vertAlign w:val="subscript"/>
        </w:rPr>
        <w:t>н</w:t>
      </w:r>
      <w:r>
        <w:rPr>
          <w:smallCaps/>
        </w:rPr>
        <w:t>—</w:t>
      </w:r>
      <w:r>
        <w:t>минимальное радиальное смещение контура вы</w:t>
      </w:r>
      <w:r>
        <w:t>работки, м (рекомендуется пользоваться программой типа</w:t>
      </w:r>
      <w:r>
        <w:rPr>
          <w:lang w:val="en-US"/>
        </w:rPr>
        <w:t xml:space="preserve"> FOK-4</w:t>
      </w:r>
      <w:r>
        <w:t xml:space="preserve"> и</w:t>
      </w:r>
      <w:r>
        <w:rPr>
          <w:lang w:val="en-US"/>
        </w:rPr>
        <w:t xml:space="preserve"> FAK-1</w:t>
      </w:r>
      <w:r>
        <w:t>, приложение</w:t>
      </w:r>
      <w:r>
        <w:rPr>
          <w:noProof/>
        </w:rPr>
        <w:t xml:space="preserve"> 10);</w:t>
      </w:r>
      <w:r>
        <w:t xml:space="preserve"> </w:t>
      </w:r>
      <w:r>
        <w:rPr>
          <w:i/>
          <w:lang w:val="en-US"/>
        </w:rPr>
        <w:t>R</w:t>
      </w:r>
      <w:r>
        <w:rPr>
          <w:i/>
        </w:rPr>
        <w:t>в</w:t>
      </w:r>
      <w:r>
        <w:t>—расчетное сопротивление набрызгбетонного покрытия на сжатие по первой группе предельных состояний, МПа (см. приложение</w:t>
      </w:r>
      <w:r>
        <w:rPr>
          <w:noProof/>
        </w:rPr>
        <w:t xml:space="preserve"> 9)</w:t>
      </w:r>
      <w:r>
        <w:t>;</w:t>
      </w:r>
      <w:r>
        <w:rPr>
          <w:noProof/>
        </w:rPr>
        <w:t xml:space="preserve"> </w:t>
      </w:r>
      <w:r>
        <w:rPr>
          <w:i/>
          <w:lang w:val="en-US"/>
        </w:rPr>
        <w:t>R</w:t>
      </w:r>
      <w:r>
        <w:sym w:font="Arial" w:char="2014"/>
      </w:r>
      <w:r>
        <w:t>радиус свода выработки, м; Е</w:t>
      </w:r>
      <w:r>
        <w:rPr>
          <w:vertAlign w:val="subscript"/>
        </w:rPr>
        <w:t>н</w:t>
      </w:r>
      <w:r>
        <w:t>—модуль упругости набрызгбетона (начальный) на сжатие, МПа (см. приложение</w:t>
      </w:r>
      <w:r>
        <w:rPr>
          <w:noProof/>
        </w:rPr>
        <w:t xml:space="preserve"> 9).</w:t>
      </w:r>
    </w:p>
    <w:p w:rsidR="00000000" w:rsidRDefault="00953899">
      <w:pPr>
        <w:ind w:firstLine="397"/>
        <w:jc w:val="both"/>
      </w:pPr>
    </w:p>
    <w:p w:rsidR="00000000" w:rsidRDefault="00953899">
      <w:pPr>
        <w:ind w:firstLine="397"/>
        <w:jc w:val="both"/>
      </w:pPr>
      <w:r>
        <w:t>Если указанное условие выполняется, то полагают что прочность набрызгбетонного покрытия будет обеспечена. В противном случае рекомендуется применение анкер-набрызгбетонной крепи.</w:t>
      </w:r>
    </w:p>
    <w:p w:rsidR="00000000" w:rsidRDefault="00953899">
      <w:pPr>
        <w:ind w:firstLine="397"/>
        <w:jc w:val="both"/>
      </w:pPr>
      <w:r>
        <w:t>Если прочн</w:t>
      </w:r>
      <w:r>
        <w:t>ость грунта недостаточна для обеспечения устойчивости выработки, то при ровном контуре толщину набрызгбетона следует назначать, исходя из расчета набрызг-бетонного покрытия как монолитной обделки. При этом, учитывая, что технология возведения набрызгбетонной обделки по сравнению с опалубочным бетонированием позволяет существенно снизить разуплотнение массива, особенно в сводовой части выработки, и тем самым способствует большей стабилизации напряженно-деформированного  состояния массива, допускается принима</w:t>
      </w:r>
      <w:r>
        <w:t>ть расчетную нагрузку на крепь в этом случае на</w:t>
      </w:r>
      <w:r>
        <w:rPr>
          <w:noProof/>
        </w:rPr>
        <w:t xml:space="preserve"> 30%</w:t>
      </w:r>
      <w:r>
        <w:t xml:space="preserve"> меньше по сравнению с нагрузкой на монолитную обделку для этих же условий. Учет влияния неровностей фактического контура выработки на несущую способность такой крепи следует проводить в соответствии с п.</w:t>
      </w:r>
      <w:r>
        <w:rPr>
          <w:noProof/>
        </w:rPr>
        <w:t xml:space="preserve"> 3.29.</w:t>
      </w:r>
    </w:p>
    <w:p w:rsidR="00000000" w:rsidRDefault="00953899">
      <w:pPr>
        <w:jc w:val="center"/>
      </w:pPr>
      <w:r>
        <w:pict>
          <v:shape id="_x0000_i1027" type="#_x0000_t75" style="width:155.25pt;height:153.75pt">
            <v:imagedata r:id="rId8" o:title=""/>
          </v:shape>
        </w:pict>
      </w:r>
    </w:p>
    <w:p w:rsidR="00000000" w:rsidRDefault="00953899">
      <w:pPr>
        <w:jc w:val="center"/>
      </w:pPr>
      <w:r>
        <w:t>Рис.</w:t>
      </w:r>
      <w:r>
        <w:rPr>
          <w:noProof/>
        </w:rPr>
        <w:t xml:space="preserve"> 2.</w:t>
      </w:r>
      <w:r>
        <w:t xml:space="preserve"> Определение параметров неровностей контура выработки при расчете </w:t>
      </w:r>
    </w:p>
    <w:p w:rsidR="00000000" w:rsidRDefault="00953899">
      <w:pPr>
        <w:jc w:val="center"/>
      </w:pPr>
      <w:r>
        <w:t>набрызгбетонной крепи:</w:t>
      </w:r>
    </w:p>
    <w:p w:rsidR="00000000" w:rsidRDefault="00953899">
      <w:pPr>
        <w:spacing w:before="120"/>
        <w:jc w:val="center"/>
      </w:pPr>
      <w:r>
        <w:rPr>
          <w:noProof/>
        </w:rPr>
        <w:t>— — —</w:t>
      </w:r>
      <w:r>
        <w:t xml:space="preserve"> проектное очертание выработки</w:t>
      </w:r>
    </w:p>
    <w:p w:rsidR="00000000" w:rsidRDefault="00953899">
      <w:pPr>
        <w:ind w:firstLine="397"/>
      </w:pPr>
    </w:p>
    <w:p w:rsidR="00000000" w:rsidRDefault="00953899">
      <w:pPr>
        <w:ind w:firstLine="397"/>
        <w:jc w:val="both"/>
      </w:pPr>
      <w:r>
        <w:rPr>
          <w:noProof/>
        </w:rPr>
        <w:t>3.29.</w:t>
      </w:r>
      <w:r>
        <w:t xml:space="preserve"> Отклонение реального контура поверхности выработки от гладкого может явиться причиной появления в вершинах н</w:t>
      </w:r>
      <w:r>
        <w:t xml:space="preserve">еровностей нежелательных растягивающих напряжений. В этом случае необходимо обеспечить корректировку толщины набрызгбетонного покрытия </w:t>
      </w:r>
      <w:r>
        <w:rPr>
          <w:i/>
          <w:lang w:val="en-US"/>
        </w:rPr>
        <w:t>h</w:t>
      </w:r>
      <w:r>
        <w:rPr>
          <w:vertAlign w:val="subscript"/>
        </w:rPr>
        <w:t>н</w:t>
      </w:r>
      <w:r>
        <w:t xml:space="preserve"> из условия недопущения растягивающих напряжений в вершинах неровностей.</w:t>
      </w:r>
    </w:p>
    <w:p w:rsidR="00000000" w:rsidRDefault="00953899">
      <w:pPr>
        <w:ind w:firstLine="397"/>
        <w:jc w:val="both"/>
      </w:pPr>
      <w:r>
        <w:t xml:space="preserve">Характеристиками неровностей являются их среднее число на контуре </w:t>
      </w:r>
      <w:r>
        <w:rPr>
          <w:i/>
        </w:rPr>
        <w:t>К</w:t>
      </w:r>
      <w:r>
        <w:rPr>
          <w:vertAlign w:val="subscript"/>
        </w:rPr>
        <w:t>к</w:t>
      </w:r>
      <w:r>
        <w:t xml:space="preserve"> и их средняя амплитуда</w:t>
      </w:r>
    </w:p>
    <w:p w:rsidR="00000000" w:rsidRDefault="00953899">
      <w:pPr>
        <w:jc w:val="center"/>
      </w:pPr>
      <w:r>
        <w:rPr>
          <w:position w:val="-28"/>
        </w:rPr>
        <w:object w:dxaOrig="1520" w:dyaOrig="680">
          <v:shape id="_x0000_i1028" type="#_x0000_t75" style="width:75.75pt;height:33.75pt" o:ole="">
            <v:imagedata r:id="rId9" o:title=""/>
          </v:shape>
          <o:OLEObject Type="Embed" ProgID="Equation.3" ShapeID="_x0000_i1028" DrawAspect="Content" ObjectID="_1427196231" r:id="rId10"/>
        </w:object>
      </w:r>
    </w:p>
    <w:p w:rsidR="00000000" w:rsidRDefault="00953899">
      <w:pPr>
        <w:spacing w:before="120" w:after="120"/>
        <w:jc w:val="both"/>
      </w:pPr>
      <w:r>
        <w:t xml:space="preserve">где </w:t>
      </w:r>
      <w:r>
        <w:rPr>
          <w:i/>
        </w:rPr>
        <w:t>а</w:t>
      </w:r>
      <w:r>
        <w:rPr>
          <w:vertAlign w:val="subscript"/>
          <w:lang w:val="en-US"/>
        </w:rPr>
        <w:t>i</w:t>
      </w:r>
      <w:r>
        <w:t xml:space="preserve"> при </w:t>
      </w:r>
      <w:r>
        <w:rPr>
          <w:i/>
          <w:lang w:val="en-US"/>
        </w:rPr>
        <w:t>i</w:t>
      </w:r>
      <w:r>
        <w:t>=1,</w:t>
      </w:r>
      <w:r>
        <w:rPr>
          <w:noProof/>
        </w:rPr>
        <w:t xml:space="preserve"> </w:t>
      </w:r>
      <w:r>
        <w:rPr>
          <w:i/>
          <w:noProof/>
        </w:rPr>
        <w:t>...</w:t>
      </w:r>
      <w:r>
        <w:rPr>
          <w:i/>
        </w:rPr>
        <w:t xml:space="preserve"> К</w:t>
      </w:r>
      <w:r>
        <w:rPr>
          <w:vertAlign w:val="subscript"/>
        </w:rPr>
        <w:t>к</w:t>
      </w:r>
      <w:r>
        <w:t xml:space="preserve"> определяется как расстояние от наиболее выступающей точки реального контура до хорды, стягивающей два соседних наиболее глубоких участка впадин (рис.</w:t>
      </w:r>
      <w:r>
        <w:rPr>
          <w:noProof/>
        </w:rPr>
        <w:t xml:space="preserve"> 2).</w:t>
      </w:r>
      <w:r>
        <w:t xml:space="preserve"> При этом в р</w:t>
      </w:r>
      <w:r>
        <w:t xml:space="preserve">асчетах рекомендуется учитывать неровности с амплитудой </w:t>
      </w:r>
      <w:r>
        <w:rPr>
          <w:i/>
        </w:rPr>
        <w:t>а</w:t>
      </w:r>
      <w:r>
        <w:rPr>
          <w:vertAlign w:val="subscript"/>
          <w:lang w:val="en-US"/>
        </w:rPr>
        <w:t xml:space="preserve">i </w:t>
      </w:r>
      <w:r>
        <w:sym w:font="Symbol" w:char="F0B3"/>
      </w:r>
      <w:r>
        <w:rPr>
          <w:lang w:val="en-US"/>
        </w:rPr>
        <w:t xml:space="preserve"> </w:t>
      </w:r>
      <w:r>
        <w:t>10 см, число которых находится, как правило, в пределах от</w:t>
      </w:r>
      <w:r>
        <w:rPr>
          <w:noProof/>
        </w:rPr>
        <w:t xml:space="preserve"> 8</w:t>
      </w:r>
      <w:r>
        <w:t xml:space="preserve"> до</w:t>
      </w:r>
      <w:r>
        <w:rPr>
          <w:noProof/>
        </w:rPr>
        <w:t xml:space="preserve"> 20.</w:t>
      </w:r>
    </w:p>
    <w:p w:rsidR="00000000" w:rsidRDefault="00953899">
      <w:pPr>
        <w:ind w:firstLine="397"/>
        <w:jc w:val="both"/>
      </w:pPr>
      <w:r>
        <w:t xml:space="preserve">При отсутствии фактических данных среднее число неровностей на контуре </w:t>
      </w:r>
      <w:r>
        <w:rPr>
          <w:i/>
        </w:rPr>
        <w:t>К</w:t>
      </w:r>
      <w:r>
        <w:rPr>
          <w:vertAlign w:val="subscript"/>
        </w:rPr>
        <w:t>к</w:t>
      </w:r>
      <w:r>
        <w:t xml:space="preserve"> рекомендуется определять расчетным путем как половину отношения длины контура к расстоянию между контурными шпурами.</w:t>
      </w:r>
    </w:p>
    <w:p w:rsidR="00000000" w:rsidRDefault="00953899">
      <w:pPr>
        <w:ind w:firstLine="397"/>
        <w:jc w:val="both"/>
      </w:pPr>
      <w:r>
        <w:t>В этом же случае среднюю амплитуду неровностей рекомендуется принимать равной допустимой норме перебора.</w:t>
      </w:r>
    </w:p>
    <w:p w:rsidR="00000000" w:rsidRDefault="00953899">
      <w:pPr>
        <w:ind w:firstLine="397"/>
        <w:jc w:val="both"/>
      </w:pPr>
      <w:r>
        <w:t>Расстояние между шпурами в метрах при опытных взрывах в зависимости от крепости и трещи</w:t>
      </w:r>
      <w:r>
        <w:t>новатости грунта ориентировочно следует определять по табл.</w:t>
      </w:r>
      <w:r>
        <w:rPr>
          <w:noProof/>
        </w:rPr>
        <w:t xml:space="preserve"> 3,</w:t>
      </w:r>
      <w:r>
        <w:t xml:space="preserve"> а допустимую норму перебора в сантиметрах</w:t>
      </w:r>
      <w:r>
        <w:rPr>
          <w:noProof/>
        </w:rPr>
        <w:t>—</w:t>
      </w:r>
      <w:r>
        <w:t>по табл.</w:t>
      </w:r>
      <w:r>
        <w:rPr>
          <w:noProof/>
        </w:rPr>
        <w:t xml:space="preserve"> 4.</w:t>
      </w:r>
    </w:p>
    <w:p w:rsidR="00000000" w:rsidRDefault="00953899">
      <w:pPr>
        <w:spacing w:before="120" w:after="120"/>
        <w:ind w:firstLine="397"/>
        <w:jc w:val="right"/>
        <w:rPr>
          <w:spacing w:val="20"/>
        </w:rPr>
      </w:pPr>
      <w:r>
        <w:rPr>
          <w:spacing w:val="20"/>
        </w:rPr>
        <w:t>Таблица</w:t>
      </w:r>
      <w:r>
        <w:rPr>
          <w:noProof/>
          <w:spacing w:val="20"/>
        </w:rPr>
        <w:t xml:space="preserve"> 3</w:t>
      </w:r>
    </w:p>
    <w:tbl>
      <w:tblPr>
        <w:tblW w:w="0" w:type="auto"/>
        <w:tblInd w:w="40" w:type="dxa"/>
        <w:tblLayout w:type="fixed"/>
        <w:tblCellMar>
          <w:left w:w="39" w:type="dxa"/>
          <w:right w:w="39" w:type="dxa"/>
        </w:tblCellMar>
        <w:tblLook w:val="0000" w:firstRow="0" w:lastRow="0" w:firstColumn="0" w:lastColumn="0" w:noHBand="0" w:noVBand="0"/>
      </w:tblPr>
      <w:tblGrid>
        <w:gridCol w:w="1984"/>
        <w:gridCol w:w="2121"/>
        <w:gridCol w:w="2121"/>
        <w:gridCol w:w="2124"/>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953899">
            <w:pPr>
              <w:jc w:val="center"/>
            </w:pPr>
            <w:r>
              <w:t xml:space="preserve">Коэффициент </w:t>
            </w:r>
          </w:p>
        </w:tc>
        <w:tc>
          <w:tcPr>
            <w:tcW w:w="6366"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Степень трещиноватости пород</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953899">
            <w:pPr>
              <w:jc w:val="center"/>
            </w:pPr>
            <w:r>
              <w:t>крепости пород</w:t>
            </w:r>
          </w:p>
        </w:tc>
        <w:tc>
          <w:tcPr>
            <w:tcW w:w="2121" w:type="dxa"/>
            <w:tcBorders>
              <w:top w:val="single" w:sz="6" w:space="0" w:color="auto"/>
              <w:left w:val="single" w:sz="6" w:space="0" w:color="auto"/>
              <w:bottom w:val="single" w:sz="6" w:space="0" w:color="auto"/>
              <w:right w:val="single" w:sz="6" w:space="0" w:color="auto"/>
            </w:tcBorders>
          </w:tcPr>
          <w:p w:rsidR="00000000" w:rsidRDefault="00953899">
            <w:pPr>
              <w:jc w:val="center"/>
            </w:pPr>
            <w:r>
              <w:t>нетрещиноватые</w:t>
            </w:r>
          </w:p>
        </w:tc>
        <w:tc>
          <w:tcPr>
            <w:tcW w:w="2121" w:type="dxa"/>
            <w:tcBorders>
              <w:top w:val="single" w:sz="6" w:space="0" w:color="auto"/>
              <w:left w:val="single" w:sz="6" w:space="0" w:color="auto"/>
              <w:bottom w:val="single" w:sz="6" w:space="0" w:color="auto"/>
              <w:right w:val="single" w:sz="6" w:space="0" w:color="auto"/>
            </w:tcBorders>
          </w:tcPr>
          <w:p w:rsidR="00000000" w:rsidRDefault="00953899">
            <w:pPr>
              <w:jc w:val="center"/>
            </w:pPr>
            <w:r>
              <w:t>слаботрещиноватые</w:t>
            </w:r>
          </w:p>
        </w:tc>
        <w:tc>
          <w:tcPr>
            <w:tcW w:w="2121" w:type="dxa"/>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трещиноватые </w:t>
            </w:r>
          </w:p>
          <w:p w:rsidR="00000000" w:rsidRDefault="00953899">
            <w:pPr>
              <w:jc w:val="center"/>
            </w:pPr>
            <w:r>
              <w:t>и сильнотрещиноватые</w:t>
            </w:r>
          </w:p>
        </w:tc>
      </w:tr>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953899">
            <w:pPr>
              <w:jc w:val="center"/>
            </w:pPr>
            <w:r>
              <w:t>4</w:t>
            </w:r>
            <w:r>
              <w:sym w:font="Arial" w:char="2014"/>
            </w:r>
            <w:r>
              <w:rPr>
                <w:noProof/>
              </w:rPr>
              <w:t>6</w:t>
            </w:r>
          </w:p>
        </w:tc>
        <w:tc>
          <w:tcPr>
            <w:tcW w:w="2121" w:type="dxa"/>
            <w:tcBorders>
              <w:top w:val="single" w:sz="6" w:space="0" w:color="auto"/>
              <w:left w:val="single" w:sz="6" w:space="0" w:color="auto"/>
              <w:right w:val="single" w:sz="6" w:space="0" w:color="auto"/>
            </w:tcBorders>
          </w:tcPr>
          <w:p w:rsidR="00000000" w:rsidRDefault="00953899">
            <w:pPr>
              <w:jc w:val="center"/>
            </w:pPr>
            <w:r>
              <w:rPr>
                <w:noProof/>
              </w:rPr>
              <w:t>0,6</w:t>
            </w:r>
          </w:p>
        </w:tc>
        <w:tc>
          <w:tcPr>
            <w:tcW w:w="2121" w:type="dxa"/>
            <w:tcBorders>
              <w:top w:val="single" w:sz="6" w:space="0" w:color="auto"/>
              <w:left w:val="single" w:sz="6" w:space="0" w:color="auto"/>
              <w:right w:val="single" w:sz="6" w:space="0" w:color="auto"/>
            </w:tcBorders>
          </w:tcPr>
          <w:p w:rsidR="00000000" w:rsidRDefault="00953899">
            <w:pPr>
              <w:jc w:val="center"/>
            </w:pPr>
            <w:r>
              <w:rPr>
                <w:noProof/>
              </w:rPr>
              <w:t>0,7</w:t>
            </w:r>
          </w:p>
        </w:tc>
        <w:tc>
          <w:tcPr>
            <w:tcW w:w="2121" w:type="dxa"/>
            <w:tcBorders>
              <w:top w:val="single" w:sz="6" w:space="0" w:color="auto"/>
              <w:left w:val="single" w:sz="6" w:space="0" w:color="auto"/>
              <w:right w:val="single" w:sz="6" w:space="0" w:color="auto"/>
            </w:tcBorders>
          </w:tcPr>
          <w:p w:rsidR="00000000" w:rsidRDefault="00953899">
            <w:pPr>
              <w:jc w:val="center"/>
            </w:pPr>
            <w:r>
              <w:rPr>
                <w:noProof/>
              </w:rPr>
              <w:t>0,8</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jc w:val="center"/>
            </w:pPr>
            <w:r>
              <w:rPr>
                <w:noProof/>
              </w:rPr>
              <w:t>6—8</w:t>
            </w:r>
          </w:p>
        </w:tc>
        <w:tc>
          <w:tcPr>
            <w:tcW w:w="2121" w:type="dxa"/>
            <w:tcBorders>
              <w:left w:val="single" w:sz="6" w:space="0" w:color="auto"/>
              <w:right w:val="single" w:sz="6" w:space="0" w:color="auto"/>
            </w:tcBorders>
          </w:tcPr>
          <w:p w:rsidR="00000000" w:rsidRDefault="00953899">
            <w:pPr>
              <w:jc w:val="center"/>
            </w:pPr>
            <w:r>
              <w:rPr>
                <w:noProof/>
              </w:rPr>
              <w:t>0,5</w:t>
            </w:r>
          </w:p>
        </w:tc>
        <w:tc>
          <w:tcPr>
            <w:tcW w:w="2121" w:type="dxa"/>
            <w:tcBorders>
              <w:left w:val="single" w:sz="6" w:space="0" w:color="auto"/>
              <w:right w:val="single" w:sz="6" w:space="0" w:color="auto"/>
            </w:tcBorders>
          </w:tcPr>
          <w:p w:rsidR="00000000" w:rsidRDefault="00953899">
            <w:pPr>
              <w:jc w:val="center"/>
            </w:pPr>
            <w:r>
              <w:rPr>
                <w:noProof/>
              </w:rPr>
              <w:t>0,6</w:t>
            </w:r>
          </w:p>
        </w:tc>
        <w:tc>
          <w:tcPr>
            <w:tcW w:w="2121" w:type="dxa"/>
            <w:tcBorders>
              <w:left w:val="single" w:sz="6" w:space="0" w:color="auto"/>
              <w:right w:val="single" w:sz="6" w:space="0" w:color="auto"/>
            </w:tcBorders>
          </w:tcPr>
          <w:p w:rsidR="00000000" w:rsidRDefault="00953899">
            <w:pPr>
              <w:jc w:val="center"/>
            </w:pPr>
            <w:r>
              <w:rPr>
                <w:noProof/>
              </w:rPr>
              <w:t>0,7</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jc w:val="center"/>
            </w:pPr>
            <w:r>
              <w:rPr>
                <w:noProof/>
              </w:rPr>
              <w:t>8—10</w:t>
            </w:r>
          </w:p>
        </w:tc>
        <w:tc>
          <w:tcPr>
            <w:tcW w:w="2121" w:type="dxa"/>
            <w:tcBorders>
              <w:left w:val="single" w:sz="6" w:space="0" w:color="auto"/>
              <w:right w:val="single" w:sz="6" w:space="0" w:color="auto"/>
            </w:tcBorders>
          </w:tcPr>
          <w:p w:rsidR="00000000" w:rsidRDefault="00953899">
            <w:pPr>
              <w:jc w:val="center"/>
            </w:pPr>
            <w:r>
              <w:rPr>
                <w:noProof/>
              </w:rPr>
              <w:t>0,4</w:t>
            </w:r>
          </w:p>
        </w:tc>
        <w:tc>
          <w:tcPr>
            <w:tcW w:w="2121" w:type="dxa"/>
            <w:tcBorders>
              <w:left w:val="single" w:sz="6" w:space="0" w:color="auto"/>
              <w:right w:val="single" w:sz="6" w:space="0" w:color="auto"/>
            </w:tcBorders>
          </w:tcPr>
          <w:p w:rsidR="00000000" w:rsidRDefault="00953899">
            <w:pPr>
              <w:jc w:val="center"/>
            </w:pPr>
            <w:r>
              <w:rPr>
                <w:noProof/>
              </w:rPr>
              <w:t>0,5</w:t>
            </w:r>
          </w:p>
        </w:tc>
        <w:tc>
          <w:tcPr>
            <w:tcW w:w="2121" w:type="dxa"/>
            <w:tcBorders>
              <w:left w:val="single" w:sz="6" w:space="0" w:color="auto"/>
              <w:right w:val="single" w:sz="6" w:space="0" w:color="auto"/>
            </w:tcBorders>
          </w:tcPr>
          <w:p w:rsidR="00000000" w:rsidRDefault="00953899">
            <w:pPr>
              <w:jc w:val="center"/>
            </w:pPr>
            <w:r>
              <w:rPr>
                <w:noProof/>
              </w:rPr>
              <w:t>0,6</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953899">
            <w:pPr>
              <w:jc w:val="center"/>
            </w:pPr>
            <w:r>
              <w:rPr>
                <w:noProof/>
              </w:rPr>
              <w:t>10—12</w:t>
            </w:r>
          </w:p>
        </w:tc>
        <w:tc>
          <w:tcPr>
            <w:tcW w:w="2121" w:type="dxa"/>
            <w:tcBorders>
              <w:left w:val="single" w:sz="6" w:space="0" w:color="auto"/>
              <w:bottom w:val="single" w:sz="6" w:space="0" w:color="auto"/>
              <w:right w:val="single" w:sz="6" w:space="0" w:color="auto"/>
            </w:tcBorders>
          </w:tcPr>
          <w:p w:rsidR="00000000" w:rsidRDefault="00953899">
            <w:pPr>
              <w:jc w:val="center"/>
            </w:pPr>
            <w:r>
              <w:rPr>
                <w:noProof/>
              </w:rPr>
              <w:t>0,3</w:t>
            </w:r>
          </w:p>
        </w:tc>
        <w:tc>
          <w:tcPr>
            <w:tcW w:w="2121" w:type="dxa"/>
            <w:tcBorders>
              <w:left w:val="single" w:sz="6" w:space="0" w:color="auto"/>
              <w:bottom w:val="single" w:sz="6" w:space="0" w:color="auto"/>
              <w:right w:val="single" w:sz="6" w:space="0" w:color="auto"/>
            </w:tcBorders>
          </w:tcPr>
          <w:p w:rsidR="00000000" w:rsidRDefault="00953899">
            <w:pPr>
              <w:jc w:val="center"/>
            </w:pPr>
            <w:r>
              <w:rPr>
                <w:noProof/>
              </w:rPr>
              <w:t>0,4</w:t>
            </w:r>
          </w:p>
        </w:tc>
        <w:tc>
          <w:tcPr>
            <w:tcW w:w="2121" w:type="dxa"/>
            <w:tcBorders>
              <w:left w:val="single" w:sz="6" w:space="0" w:color="auto"/>
              <w:bottom w:val="single" w:sz="6" w:space="0" w:color="auto"/>
              <w:right w:val="single" w:sz="6" w:space="0" w:color="auto"/>
            </w:tcBorders>
          </w:tcPr>
          <w:p w:rsidR="00000000" w:rsidRDefault="00953899">
            <w:pPr>
              <w:jc w:val="center"/>
            </w:pPr>
            <w:r>
              <w:rPr>
                <w:noProof/>
              </w:rPr>
              <w:t>0,5</w:t>
            </w:r>
          </w:p>
        </w:tc>
      </w:tr>
    </w:tbl>
    <w:p w:rsidR="00000000" w:rsidRDefault="00953899">
      <w:pPr>
        <w:ind w:firstLine="397"/>
      </w:pPr>
    </w:p>
    <w:p w:rsidR="00000000" w:rsidRDefault="00953899">
      <w:pPr>
        <w:spacing w:before="120" w:after="120"/>
        <w:ind w:firstLine="397"/>
        <w:jc w:val="right"/>
        <w:rPr>
          <w:spacing w:val="20"/>
        </w:rPr>
      </w:pPr>
      <w:r>
        <w:rPr>
          <w:spacing w:val="20"/>
        </w:rPr>
        <w:t>Таблица</w:t>
      </w:r>
      <w:r>
        <w:rPr>
          <w:noProof/>
          <w:spacing w:val="20"/>
        </w:rPr>
        <w:t xml:space="preserve"> 4</w:t>
      </w:r>
    </w:p>
    <w:tbl>
      <w:tblPr>
        <w:tblW w:w="0" w:type="auto"/>
        <w:tblInd w:w="40" w:type="dxa"/>
        <w:tblLayout w:type="fixed"/>
        <w:tblCellMar>
          <w:left w:w="39" w:type="dxa"/>
          <w:right w:w="39" w:type="dxa"/>
        </w:tblCellMar>
        <w:tblLook w:val="0000" w:firstRow="0" w:lastRow="0" w:firstColumn="0" w:lastColumn="0" w:noHBand="0" w:noVBand="0"/>
      </w:tblPr>
      <w:tblGrid>
        <w:gridCol w:w="2834"/>
        <w:gridCol w:w="2758"/>
        <w:gridCol w:w="2758"/>
      </w:tblGrid>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pPr>
              <w:jc w:val="center"/>
            </w:pPr>
            <w:r>
              <w:t>Выработка</w:t>
            </w:r>
          </w:p>
        </w:tc>
        <w:tc>
          <w:tcPr>
            <w:tcW w:w="5516"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Величина перебора, см</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center"/>
            </w:pPr>
          </w:p>
        </w:tc>
        <w:tc>
          <w:tcPr>
            <w:tcW w:w="2758" w:type="dxa"/>
            <w:tcBorders>
              <w:top w:val="single" w:sz="6" w:space="0" w:color="auto"/>
              <w:left w:val="single" w:sz="6" w:space="0" w:color="auto"/>
              <w:right w:val="single" w:sz="6" w:space="0" w:color="auto"/>
            </w:tcBorders>
          </w:tcPr>
          <w:p w:rsidR="00000000" w:rsidRDefault="00953899">
            <w:pPr>
              <w:jc w:val="center"/>
            </w:pPr>
            <w:r>
              <w:t>1</w:t>
            </w:r>
            <w:r>
              <w:rPr>
                <w:lang w:val="en-US"/>
              </w:rPr>
              <w:t xml:space="preserve"> </w:t>
            </w:r>
            <w:r>
              <w:sym w:font="Symbol" w:char="F0A3"/>
            </w:r>
            <w:r>
              <w:rPr>
                <w:lang w:val="en-US"/>
              </w:rPr>
              <w:t xml:space="preserve"> </w:t>
            </w:r>
            <w:r>
              <w:rPr>
                <w:i/>
                <w:lang w:val="en-US"/>
              </w:rPr>
              <w:t xml:space="preserve">f </w:t>
            </w:r>
            <w:r>
              <w:sym w:font="Symbol" w:char="F0A3"/>
            </w:r>
            <w:r>
              <w:rPr>
                <w:lang w:val="en-US"/>
              </w:rPr>
              <w:t xml:space="preserve"> </w:t>
            </w:r>
            <w:r>
              <w:t>4</w:t>
            </w:r>
          </w:p>
        </w:tc>
        <w:tc>
          <w:tcPr>
            <w:tcW w:w="2758" w:type="dxa"/>
            <w:tcBorders>
              <w:top w:val="single" w:sz="6" w:space="0" w:color="auto"/>
              <w:left w:val="single" w:sz="6" w:space="0" w:color="auto"/>
              <w:right w:val="single" w:sz="6" w:space="0" w:color="auto"/>
            </w:tcBorders>
          </w:tcPr>
          <w:p w:rsidR="00000000" w:rsidRDefault="00953899">
            <w:pPr>
              <w:jc w:val="center"/>
            </w:pPr>
            <w:r>
              <w:rPr>
                <w:lang w:val="en-US"/>
              </w:rPr>
              <w:t xml:space="preserve">4 </w:t>
            </w:r>
            <w:r>
              <w:rPr>
                <w:lang w:val="en-US"/>
              </w:rPr>
              <w:sym w:font="Symbol" w:char="F0A3"/>
            </w:r>
            <w:r>
              <w:rPr>
                <w:lang w:val="en-US"/>
              </w:rPr>
              <w:t xml:space="preserve"> </w:t>
            </w:r>
            <w:r>
              <w:rPr>
                <w:i/>
                <w:lang w:val="en-US"/>
              </w:rPr>
              <w:t xml:space="preserve">f </w:t>
            </w:r>
            <w:r>
              <w:rPr>
                <w:lang w:val="en-US"/>
              </w:rPr>
              <w:sym w:font="Symbol" w:char="F0A3"/>
            </w:r>
            <w:r>
              <w:rPr>
                <w:lang w:val="en-US"/>
              </w:rPr>
              <w:t xml:space="preserve"> 12</w:t>
            </w: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r>
              <w:t>Тоннели</w:t>
            </w:r>
          </w:p>
        </w:tc>
        <w:tc>
          <w:tcPr>
            <w:tcW w:w="2758" w:type="dxa"/>
            <w:tcBorders>
              <w:top w:val="single" w:sz="6" w:space="0" w:color="auto"/>
              <w:left w:val="single" w:sz="6" w:space="0" w:color="auto"/>
              <w:right w:val="single" w:sz="6" w:space="0" w:color="auto"/>
            </w:tcBorders>
          </w:tcPr>
          <w:p w:rsidR="00000000" w:rsidRDefault="00953899">
            <w:pPr>
              <w:jc w:val="center"/>
              <w:rPr>
                <w:noProof/>
              </w:rPr>
            </w:pPr>
            <w:r>
              <w:rPr>
                <w:noProof/>
              </w:rPr>
              <w:t>10</w:t>
            </w:r>
          </w:p>
        </w:tc>
        <w:tc>
          <w:tcPr>
            <w:tcW w:w="2758" w:type="dxa"/>
            <w:tcBorders>
              <w:top w:val="single" w:sz="6" w:space="0" w:color="auto"/>
              <w:left w:val="single" w:sz="6" w:space="0" w:color="auto"/>
              <w:right w:val="single" w:sz="6" w:space="0" w:color="auto"/>
            </w:tcBorders>
          </w:tcPr>
          <w:p w:rsidR="00000000" w:rsidRDefault="00953899">
            <w:pPr>
              <w:jc w:val="center"/>
              <w:rPr>
                <w:noProof/>
              </w:rPr>
            </w:pPr>
            <w:r>
              <w:rPr>
                <w:noProof/>
              </w:rPr>
              <w:t>15</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53899">
            <w:r>
              <w:t>Штольни</w:t>
            </w:r>
          </w:p>
        </w:tc>
        <w:tc>
          <w:tcPr>
            <w:tcW w:w="2758" w:type="dxa"/>
            <w:tcBorders>
              <w:left w:val="single" w:sz="6" w:space="0" w:color="auto"/>
              <w:bottom w:val="single" w:sz="6" w:space="0" w:color="auto"/>
              <w:right w:val="single" w:sz="6" w:space="0" w:color="auto"/>
            </w:tcBorders>
          </w:tcPr>
          <w:p w:rsidR="00000000" w:rsidRDefault="00953899">
            <w:pPr>
              <w:jc w:val="center"/>
            </w:pPr>
            <w:r>
              <w:rPr>
                <w:noProof/>
              </w:rPr>
              <w:t>8</w:t>
            </w:r>
          </w:p>
        </w:tc>
        <w:tc>
          <w:tcPr>
            <w:tcW w:w="2758" w:type="dxa"/>
            <w:tcBorders>
              <w:left w:val="single" w:sz="6" w:space="0" w:color="auto"/>
              <w:bottom w:val="single" w:sz="6" w:space="0" w:color="auto"/>
              <w:right w:val="single" w:sz="6" w:space="0" w:color="auto"/>
            </w:tcBorders>
          </w:tcPr>
          <w:p w:rsidR="00000000" w:rsidRDefault="00953899">
            <w:pPr>
              <w:jc w:val="center"/>
            </w:pPr>
            <w:r>
              <w:rPr>
                <w:noProof/>
              </w:rPr>
              <w:t>8</w:t>
            </w:r>
          </w:p>
        </w:tc>
      </w:tr>
    </w:tbl>
    <w:p w:rsidR="00000000" w:rsidRDefault="00953899">
      <w:pPr>
        <w:spacing w:before="120"/>
        <w:ind w:firstLine="397"/>
        <w:jc w:val="both"/>
      </w:pPr>
      <w:r>
        <w:t>Результатом опытных взрывов должно явиться определение окончательного расстояния между конту</w:t>
      </w:r>
      <w:r>
        <w:t>рными шпурами и других режимов взрывания, которые обеспечивают достижение заданных критериев состояния поверхности контура тоннелей.</w:t>
      </w:r>
    </w:p>
    <w:p w:rsidR="00000000" w:rsidRDefault="00953899">
      <w:pPr>
        <w:ind w:firstLine="397"/>
        <w:jc w:val="both"/>
      </w:pPr>
      <w:r>
        <w:t>При наличии статистических данных по отклонениям контура тоннеля от проектного при проходке в аналогичных условиях толщину набрызгбетонного покрытия рекомендуется корректировать из условия отсутствия растягивающих напряжений в вершинах неровностей</w:t>
      </w:r>
    </w:p>
    <w:p w:rsidR="00000000" w:rsidRDefault="00953899">
      <w:pPr>
        <w:jc w:val="center"/>
      </w:pPr>
      <w:r>
        <w:rPr>
          <w:position w:val="-30"/>
        </w:rPr>
        <w:object w:dxaOrig="1540" w:dyaOrig="800">
          <v:shape id="_x0000_i1029" type="#_x0000_t75" style="width:77.25pt;height:39.75pt" o:ole="">
            <v:imagedata r:id="rId11" o:title=""/>
          </v:shape>
          <o:OLEObject Type="Embed" ProgID="Equation.3" ShapeID="_x0000_i1029" DrawAspect="Content" ObjectID="_1427196232" r:id="rId12"/>
        </w:object>
      </w:r>
    </w:p>
    <w:p w:rsidR="00000000" w:rsidRDefault="00953899">
      <w:pPr>
        <w:jc w:val="both"/>
      </w:pPr>
      <w:r>
        <w:t xml:space="preserve">где </w:t>
      </w:r>
      <w:r>
        <w:rPr>
          <w:position w:val="-24"/>
        </w:rPr>
        <w:object w:dxaOrig="1040" w:dyaOrig="700">
          <v:shape id="_x0000_i1030" type="#_x0000_t75" style="width:51pt;height:34.5pt" o:ole="">
            <v:imagedata r:id="rId13" o:title=""/>
          </v:shape>
          <o:OLEObject Type="Embed" ProgID="Equation.3" ShapeID="_x0000_i1030" DrawAspect="Content" ObjectID="_1427196233" r:id="rId14"/>
        </w:object>
      </w:r>
      <w:r>
        <w:rPr>
          <w:noProof/>
        </w:rPr>
        <w:t>—</w:t>
      </w:r>
      <w:r>
        <w:t xml:space="preserve">приведенный радиус выработки, м; </w:t>
      </w:r>
      <w:r>
        <w:rPr>
          <w:i/>
          <w:lang w:val="en-US"/>
        </w:rPr>
        <w:t>S</w:t>
      </w:r>
      <w:r>
        <w:rPr>
          <w:vertAlign w:val="subscript"/>
        </w:rPr>
        <w:t>в</w:t>
      </w:r>
      <w:r>
        <w:rPr>
          <w:noProof/>
        </w:rPr>
        <w:t>—</w:t>
      </w:r>
      <w:r>
        <w:t>площадь поперечного сечения выработки, м</w:t>
      </w:r>
      <w:r>
        <w:rPr>
          <w:vertAlign w:val="superscript"/>
        </w:rPr>
        <w:t>2</w:t>
      </w:r>
      <w:r>
        <w:t>;</w:t>
      </w:r>
      <w:r>
        <w:rPr>
          <w:noProof/>
        </w:rPr>
        <w:t xml:space="preserve"> </w:t>
      </w:r>
      <w:r>
        <w:rPr>
          <w:noProof/>
        </w:rPr>
        <w:sym w:font="Symbol" w:char="F06C"/>
      </w:r>
      <w:r>
        <w:t>*</w:t>
      </w:r>
      <w:r>
        <w:rPr>
          <w:noProof/>
        </w:rPr>
        <w:t>—</w:t>
      </w:r>
      <w:r>
        <w:t>коэ</w:t>
      </w:r>
      <w:r>
        <w:t>ффициент, характеризующий соотношение жесткостей породы и набрызгбетона, определяемый по табл.</w:t>
      </w:r>
      <w:r>
        <w:rPr>
          <w:noProof/>
        </w:rPr>
        <w:t xml:space="preserve"> 5.</w:t>
      </w:r>
    </w:p>
    <w:p w:rsidR="00000000" w:rsidRDefault="00953899">
      <w:pPr>
        <w:ind w:firstLine="397"/>
        <w:jc w:val="right"/>
        <w:rPr>
          <w:spacing w:val="20"/>
        </w:rPr>
      </w:pPr>
      <w:r>
        <w:rPr>
          <w:spacing w:val="20"/>
        </w:rPr>
        <w:t>Таблица</w:t>
      </w:r>
      <w:r>
        <w:rPr>
          <w:noProof/>
          <w:spacing w:val="20"/>
        </w:rPr>
        <w:t xml:space="preserve"> 5</w:t>
      </w:r>
    </w:p>
    <w:p w:rsidR="00000000" w:rsidRDefault="00953899">
      <w:pPr>
        <w:ind w:firstLine="397"/>
        <w:jc w:val="right"/>
        <w:rPr>
          <w:spacing w:val="20"/>
        </w:rPr>
      </w:pPr>
    </w:p>
    <w:tbl>
      <w:tblPr>
        <w:tblW w:w="0" w:type="auto"/>
        <w:tblInd w:w="40" w:type="dxa"/>
        <w:tblLayout w:type="fixed"/>
        <w:tblCellMar>
          <w:left w:w="39" w:type="dxa"/>
          <w:right w:w="39" w:type="dxa"/>
        </w:tblCellMar>
        <w:tblLook w:val="0000" w:firstRow="0" w:lastRow="0" w:firstColumn="0" w:lastColumn="0" w:noHBand="0" w:noVBand="0"/>
      </w:tblPr>
      <w:tblGrid>
        <w:gridCol w:w="2551"/>
        <w:gridCol w:w="1450"/>
        <w:gridCol w:w="1450"/>
        <w:gridCol w:w="1450"/>
        <w:gridCol w:w="1450"/>
      </w:tblGrid>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pPr>
              <w:jc w:val="center"/>
            </w:pPr>
            <w:r>
              <w:t>Породы</w:t>
            </w:r>
          </w:p>
        </w:tc>
        <w:tc>
          <w:tcPr>
            <w:tcW w:w="5799" w:type="dxa"/>
            <w:gridSpan w:val="4"/>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Средний радиус выработки </w:t>
            </w:r>
            <w:r>
              <w:rPr>
                <w:i/>
                <w:lang w:val="en-US"/>
              </w:rPr>
              <w:t>r</w:t>
            </w:r>
            <w:r>
              <w:rPr>
                <w:vertAlign w:val="subscript"/>
              </w:rPr>
              <w:t>ср</w:t>
            </w:r>
            <w:r>
              <w:rPr>
                <w:noProof/>
              </w:rPr>
              <w:t>,</w:t>
            </w:r>
            <w:r>
              <w:t xml:space="preserve"> м</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953899">
            <w:pPr>
              <w:jc w:val="center"/>
            </w:pP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3</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6</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9</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12</w:t>
            </w:r>
          </w:p>
        </w:tc>
      </w:tr>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r>
              <w:t>Туфы</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2,4</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4,8</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7,2</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9,6</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Глинистые сланцы</w:t>
            </w:r>
          </w:p>
        </w:tc>
        <w:tc>
          <w:tcPr>
            <w:tcW w:w="1450" w:type="dxa"/>
            <w:tcBorders>
              <w:left w:val="single" w:sz="6" w:space="0" w:color="auto"/>
              <w:right w:val="single" w:sz="6" w:space="0" w:color="auto"/>
            </w:tcBorders>
          </w:tcPr>
          <w:p w:rsidR="00000000" w:rsidRDefault="00953899">
            <w:pPr>
              <w:jc w:val="center"/>
            </w:pPr>
            <w:r>
              <w:rPr>
                <w:noProof/>
              </w:rPr>
              <w:t>4,8</w:t>
            </w:r>
          </w:p>
        </w:tc>
        <w:tc>
          <w:tcPr>
            <w:tcW w:w="1450" w:type="dxa"/>
            <w:tcBorders>
              <w:left w:val="single" w:sz="6" w:space="0" w:color="auto"/>
              <w:right w:val="single" w:sz="6" w:space="0" w:color="auto"/>
            </w:tcBorders>
          </w:tcPr>
          <w:p w:rsidR="00000000" w:rsidRDefault="00953899">
            <w:pPr>
              <w:jc w:val="center"/>
            </w:pPr>
            <w:r>
              <w:rPr>
                <w:noProof/>
              </w:rPr>
              <w:t>9,6</w:t>
            </w:r>
          </w:p>
        </w:tc>
        <w:tc>
          <w:tcPr>
            <w:tcW w:w="1450" w:type="dxa"/>
            <w:tcBorders>
              <w:left w:val="single" w:sz="6" w:space="0" w:color="auto"/>
              <w:right w:val="single" w:sz="6" w:space="0" w:color="auto"/>
            </w:tcBorders>
          </w:tcPr>
          <w:p w:rsidR="00000000" w:rsidRDefault="00953899">
            <w:pPr>
              <w:jc w:val="center"/>
            </w:pPr>
            <w:r>
              <w:rPr>
                <w:noProof/>
              </w:rPr>
              <w:t>14,4</w:t>
            </w:r>
          </w:p>
        </w:tc>
        <w:tc>
          <w:tcPr>
            <w:tcW w:w="1450" w:type="dxa"/>
            <w:tcBorders>
              <w:left w:val="single" w:sz="6" w:space="0" w:color="auto"/>
              <w:right w:val="single" w:sz="6" w:space="0" w:color="auto"/>
            </w:tcBorders>
          </w:tcPr>
          <w:p w:rsidR="00000000" w:rsidRDefault="00953899">
            <w:pPr>
              <w:jc w:val="center"/>
            </w:pPr>
            <w:r>
              <w:rPr>
                <w:noProof/>
              </w:rPr>
              <w:t>19,2</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Известняки плотные</w:t>
            </w:r>
          </w:p>
        </w:tc>
        <w:tc>
          <w:tcPr>
            <w:tcW w:w="1450" w:type="dxa"/>
            <w:tcBorders>
              <w:left w:val="single" w:sz="6" w:space="0" w:color="auto"/>
              <w:right w:val="single" w:sz="6" w:space="0" w:color="auto"/>
            </w:tcBorders>
          </w:tcPr>
          <w:p w:rsidR="00000000" w:rsidRDefault="00953899">
            <w:pPr>
              <w:jc w:val="center"/>
            </w:pPr>
            <w:r>
              <w:rPr>
                <w:noProof/>
              </w:rPr>
              <w:t>7,8</w:t>
            </w:r>
          </w:p>
        </w:tc>
        <w:tc>
          <w:tcPr>
            <w:tcW w:w="1450" w:type="dxa"/>
            <w:tcBorders>
              <w:left w:val="single" w:sz="6" w:space="0" w:color="auto"/>
              <w:right w:val="single" w:sz="6" w:space="0" w:color="auto"/>
            </w:tcBorders>
          </w:tcPr>
          <w:p w:rsidR="00000000" w:rsidRDefault="00953899">
            <w:pPr>
              <w:jc w:val="center"/>
            </w:pPr>
            <w:r>
              <w:rPr>
                <w:noProof/>
              </w:rPr>
              <w:t>14,4</w:t>
            </w:r>
          </w:p>
        </w:tc>
        <w:tc>
          <w:tcPr>
            <w:tcW w:w="1450" w:type="dxa"/>
            <w:tcBorders>
              <w:left w:val="single" w:sz="6" w:space="0" w:color="auto"/>
              <w:right w:val="single" w:sz="6" w:space="0" w:color="auto"/>
            </w:tcBorders>
          </w:tcPr>
          <w:p w:rsidR="00000000" w:rsidRDefault="00953899">
            <w:pPr>
              <w:jc w:val="center"/>
            </w:pPr>
            <w:r>
              <w:rPr>
                <w:noProof/>
              </w:rPr>
              <w:t>21,6</w:t>
            </w:r>
          </w:p>
        </w:tc>
        <w:tc>
          <w:tcPr>
            <w:tcW w:w="1450" w:type="dxa"/>
            <w:tcBorders>
              <w:left w:val="single" w:sz="6" w:space="0" w:color="auto"/>
              <w:right w:val="single" w:sz="6" w:space="0" w:color="auto"/>
            </w:tcBorders>
          </w:tcPr>
          <w:p w:rsidR="00000000" w:rsidRDefault="00953899">
            <w:pPr>
              <w:jc w:val="center"/>
            </w:pPr>
            <w:r>
              <w:rPr>
                <w:noProof/>
              </w:rPr>
              <w:t>28,8</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Песчаники</w:t>
            </w:r>
          </w:p>
        </w:tc>
        <w:tc>
          <w:tcPr>
            <w:tcW w:w="1450" w:type="dxa"/>
            <w:tcBorders>
              <w:left w:val="single" w:sz="6" w:space="0" w:color="auto"/>
              <w:right w:val="single" w:sz="6" w:space="0" w:color="auto"/>
            </w:tcBorders>
          </w:tcPr>
          <w:p w:rsidR="00000000" w:rsidRDefault="00953899">
            <w:pPr>
              <w:jc w:val="center"/>
            </w:pPr>
            <w:r>
              <w:rPr>
                <w:noProof/>
              </w:rPr>
              <w:t>10,8</w:t>
            </w:r>
          </w:p>
        </w:tc>
        <w:tc>
          <w:tcPr>
            <w:tcW w:w="1450" w:type="dxa"/>
            <w:tcBorders>
              <w:left w:val="single" w:sz="6" w:space="0" w:color="auto"/>
              <w:right w:val="single" w:sz="6" w:space="0" w:color="auto"/>
            </w:tcBorders>
          </w:tcPr>
          <w:p w:rsidR="00000000" w:rsidRDefault="00953899">
            <w:pPr>
              <w:jc w:val="center"/>
            </w:pPr>
            <w:r>
              <w:rPr>
                <w:noProof/>
              </w:rPr>
              <w:t>21,6</w:t>
            </w:r>
          </w:p>
        </w:tc>
        <w:tc>
          <w:tcPr>
            <w:tcW w:w="1450" w:type="dxa"/>
            <w:tcBorders>
              <w:left w:val="single" w:sz="6" w:space="0" w:color="auto"/>
              <w:right w:val="single" w:sz="6" w:space="0" w:color="auto"/>
            </w:tcBorders>
          </w:tcPr>
          <w:p w:rsidR="00000000" w:rsidRDefault="00953899">
            <w:pPr>
              <w:jc w:val="center"/>
            </w:pPr>
            <w:r>
              <w:rPr>
                <w:noProof/>
              </w:rPr>
              <w:t>32,4</w:t>
            </w:r>
          </w:p>
        </w:tc>
        <w:tc>
          <w:tcPr>
            <w:tcW w:w="1450" w:type="dxa"/>
            <w:tcBorders>
              <w:left w:val="single" w:sz="6" w:space="0" w:color="auto"/>
              <w:right w:val="single" w:sz="6" w:space="0" w:color="auto"/>
            </w:tcBorders>
          </w:tcPr>
          <w:p w:rsidR="00000000" w:rsidRDefault="00953899">
            <w:pPr>
              <w:jc w:val="center"/>
            </w:pPr>
            <w:r>
              <w:rPr>
                <w:noProof/>
              </w:rPr>
              <w:t>43,2</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Граниты, диориты</w:t>
            </w:r>
          </w:p>
        </w:tc>
        <w:tc>
          <w:tcPr>
            <w:tcW w:w="1450" w:type="dxa"/>
            <w:tcBorders>
              <w:left w:val="single" w:sz="6" w:space="0" w:color="auto"/>
              <w:right w:val="single" w:sz="6" w:space="0" w:color="auto"/>
            </w:tcBorders>
          </w:tcPr>
          <w:p w:rsidR="00000000" w:rsidRDefault="00953899">
            <w:pPr>
              <w:jc w:val="center"/>
            </w:pPr>
            <w:r>
              <w:rPr>
                <w:noProof/>
              </w:rPr>
              <w:t>84</w:t>
            </w:r>
          </w:p>
        </w:tc>
        <w:tc>
          <w:tcPr>
            <w:tcW w:w="1450" w:type="dxa"/>
            <w:tcBorders>
              <w:left w:val="single" w:sz="6" w:space="0" w:color="auto"/>
              <w:right w:val="single" w:sz="6" w:space="0" w:color="auto"/>
            </w:tcBorders>
          </w:tcPr>
          <w:p w:rsidR="00000000" w:rsidRDefault="00953899">
            <w:pPr>
              <w:jc w:val="center"/>
            </w:pPr>
            <w:r>
              <w:rPr>
                <w:noProof/>
              </w:rPr>
              <w:t>118</w:t>
            </w:r>
          </w:p>
        </w:tc>
        <w:tc>
          <w:tcPr>
            <w:tcW w:w="1450" w:type="dxa"/>
            <w:tcBorders>
              <w:left w:val="single" w:sz="6" w:space="0" w:color="auto"/>
              <w:right w:val="single" w:sz="6" w:space="0" w:color="auto"/>
            </w:tcBorders>
          </w:tcPr>
          <w:p w:rsidR="00000000" w:rsidRDefault="00953899">
            <w:pPr>
              <w:jc w:val="center"/>
            </w:pPr>
            <w:r>
              <w:rPr>
                <w:noProof/>
              </w:rPr>
              <w:t>252</w:t>
            </w:r>
          </w:p>
        </w:tc>
        <w:tc>
          <w:tcPr>
            <w:tcW w:w="1450" w:type="dxa"/>
            <w:tcBorders>
              <w:left w:val="single" w:sz="6" w:space="0" w:color="auto"/>
              <w:right w:val="single" w:sz="6" w:space="0" w:color="auto"/>
            </w:tcBorders>
          </w:tcPr>
          <w:p w:rsidR="00000000" w:rsidRDefault="00953899">
            <w:pPr>
              <w:jc w:val="center"/>
            </w:pPr>
            <w:r>
              <w:rPr>
                <w:noProof/>
              </w:rPr>
              <w:t>336</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953899">
            <w:r>
              <w:t>Гнейсы</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51</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102</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153</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204</w:t>
            </w:r>
          </w:p>
        </w:tc>
      </w:tr>
    </w:tbl>
    <w:p w:rsidR="00000000" w:rsidRDefault="00953899">
      <w:pPr>
        <w:ind w:firstLine="397"/>
      </w:pPr>
    </w:p>
    <w:p w:rsidR="00000000" w:rsidRDefault="00953899">
      <w:pPr>
        <w:ind w:firstLine="397"/>
        <w:jc w:val="both"/>
      </w:pPr>
      <w:r>
        <w:t xml:space="preserve">Если данное условие не выполняется, необходимо уменьшить межанкерное (межарочное) расстояние </w:t>
      </w:r>
      <w:r>
        <w:rPr>
          <w:i/>
        </w:rPr>
        <w:t>а</w:t>
      </w:r>
      <w:r>
        <w:t xml:space="preserve">, исходя из необходимой толщины слоя набрызгбетона </w:t>
      </w:r>
      <w:r>
        <w:rPr>
          <w:i/>
          <w:lang w:val="en-US"/>
        </w:rPr>
        <w:t>h</w:t>
      </w:r>
      <w:r>
        <w:rPr>
          <w:vertAlign w:val="subscript"/>
        </w:rPr>
        <w:t>н</w:t>
      </w:r>
      <w:r>
        <w:t>.</w:t>
      </w:r>
    </w:p>
    <w:p w:rsidR="00000000" w:rsidRDefault="00953899">
      <w:pPr>
        <w:ind w:firstLine="397"/>
        <w:jc w:val="both"/>
      </w:pPr>
      <w:r>
        <w:rPr>
          <w:noProof/>
        </w:rPr>
        <w:t>3.30.</w:t>
      </w:r>
      <w:r>
        <w:t xml:space="preserve"> Ориентировоч</w:t>
      </w:r>
      <w:r>
        <w:t>но, с последующей корректировкой по результатам наблюдений, толщину набрызгбетонного покрытия при неровном контуре выработки (не выполняются требования п.</w:t>
      </w:r>
      <w:r>
        <w:rPr>
          <w:noProof/>
        </w:rPr>
        <w:t xml:space="preserve"> 3.28)</w:t>
      </w:r>
      <w:r>
        <w:t xml:space="preserve"> рекомендуется определять по формуле, м:</w:t>
      </w:r>
    </w:p>
    <w:p w:rsidR="00000000" w:rsidRDefault="00953899">
      <w:pPr>
        <w:jc w:val="center"/>
      </w:pPr>
      <w:r>
        <w:rPr>
          <w:position w:val="-30"/>
        </w:rPr>
        <w:object w:dxaOrig="2520" w:dyaOrig="800">
          <v:shape id="_x0000_i1031" type="#_x0000_t75" style="width:126pt;height:39.75pt" o:ole="">
            <v:imagedata r:id="rId15" o:title=""/>
          </v:shape>
          <o:OLEObject Type="Embed" ProgID="Equation.3" ShapeID="_x0000_i1031" DrawAspect="Content" ObjectID="_1427196234" r:id="rId16"/>
        </w:object>
      </w:r>
    </w:p>
    <w:p w:rsidR="00000000" w:rsidRDefault="00953899">
      <w:pPr>
        <w:jc w:val="center"/>
      </w:pPr>
      <w:r>
        <w:t>0,03</w:t>
      </w:r>
      <w:r>
        <w:rPr>
          <w:lang w:val="en-US"/>
        </w:rPr>
        <w:t xml:space="preserve"> &lt; </w:t>
      </w:r>
      <w:r>
        <w:rPr>
          <w:i/>
          <w:lang w:val="en-US"/>
        </w:rPr>
        <w:t>h</w:t>
      </w:r>
      <w:r>
        <w:rPr>
          <w:vertAlign w:val="subscript"/>
          <w:lang w:val="en-US"/>
        </w:rPr>
        <w:t xml:space="preserve">H </w:t>
      </w:r>
      <w:r>
        <w:rPr>
          <w:lang w:val="en-US"/>
        </w:rPr>
        <w:t xml:space="preserve">&lt; 0,20 </w:t>
      </w:r>
      <w:r>
        <w:t xml:space="preserve">м,  </w:t>
      </w:r>
      <w:r>
        <w:rPr>
          <w:i/>
          <w:lang w:val="en-US"/>
        </w:rPr>
        <w:t>f</w:t>
      </w:r>
      <w:r>
        <w:rPr>
          <w:vertAlign w:val="subscript"/>
        </w:rPr>
        <w:t xml:space="preserve">кр.р </w:t>
      </w:r>
      <w:r>
        <w:t xml:space="preserve"> </w:t>
      </w:r>
      <w:r>
        <w:sym w:font="Symbol" w:char="F0B3"/>
      </w:r>
      <w:r>
        <w:t xml:space="preserve"> 2,</w:t>
      </w:r>
    </w:p>
    <w:p w:rsidR="00000000" w:rsidRDefault="00953899">
      <w:pPr>
        <w:spacing w:before="120"/>
        <w:jc w:val="both"/>
      </w:pPr>
      <w:r>
        <w:t>где</w:t>
      </w:r>
      <w:r>
        <w:rPr>
          <w:lang w:val="en-US"/>
        </w:rPr>
        <w:t xml:space="preserve"> </w:t>
      </w:r>
      <w:r>
        <w:rPr>
          <w:i/>
          <w:lang w:val="en-US"/>
        </w:rPr>
        <w:t>m</w:t>
      </w:r>
      <w:r>
        <w:rPr>
          <w:vertAlign w:val="subscript"/>
        </w:rPr>
        <w:t>1</w:t>
      </w:r>
      <w:r>
        <w:rPr>
          <w:lang w:val="en-US"/>
        </w:rPr>
        <w:t>,</w:t>
      </w:r>
      <w:r>
        <w:t xml:space="preserve"> </w:t>
      </w:r>
      <w:r>
        <w:rPr>
          <w:i/>
        </w:rPr>
        <w:t>т</w:t>
      </w:r>
      <w:r>
        <w:rPr>
          <w:i/>
          <w:vertAlign w:val="subscript"/>
        </w:rPr>
        <w:t>2</w:t>
      </w:r>
      <w:r>
        <w:rPr>
          <w:i/>
        </w:rPr>
        <w:t>, т</w:t>
      </w:r>
      <w:r>
        <w:rPr>
          <w:i/>
          <w:vertAlign w:val="subscript"/>
        </w:rPr>
        <w:t xml:space="preserve">3 </w:t>
      </w:r>
      <w:r>
        <w:rPr>
          <w:i/>
        </w:rPr>
        <w:t xml:space="preserve">— </w:t>
      </w:r>
      <w:r>
        <w:t xml:space="preserve">коэффициенты условий работы, учитывающие соответственно общую конструкцию крепи (обделки); качество сцепления покрытия с грунтом; армирование покрытия; </w:t>
      </w:r>
      <w:r>
        <w:rPr>
          <w:i/>
        </w:rPr>
        <w:t>т</w:t>
      </w:r>
      <w:r>
        <w:rPr>
          <w:vertAlign w:val="subscript"/>
        </w:rPr>
        <w:t>1</w:t>
      </w:r>
      <w:r>
        <w:rPr>
          <w:i/>
        </w:rPr>
        <w:t>=</w:t>
      </w:r>
      <w:r>
        <w:t>1</w:t>
      </w:r>
      <w:r>
        <w:rPr>
          <w:i/>
          <w:noProof/>
        </w:rPr>
        <w:t>—</w:t>
      </w:r>
      <w:r>
        <w:t>при анкер-набрызгбетонной крепи;</w:t>
      </w:r>
      <w:r>
        <w:rPr>
          <w:noProof/>
        </w:rPr>
        <w:t xml:space="preserve"> 1,15—</w:t>
      </w:r>
      <w:r>
        <w:t>при арочно-набрызгбетонной крепи или арочно-а</w:t>
      </w:r>
      <w:r>
        <w:t>нкер-набрызгбетонной крепи; 3,3/</w:t>
      </w:r>
      <w:r>
        <w:rPr>
          <w:i/>
          <w:lang w:val="en-US"/>
        </w:rPr>
        <w:t>f</w:t>
      </w:r>
      <w:r>
        <w:rPr>
          <w:vertAlign w:val="subscript"/>
        </w:rPr>
        <w:t>кр.р</w:t>
      </w:r>
      <w:r>
        <w:t>—в инженерно-геологических условиях, когда допустимо применение в качестве крепи одного набрызгбетона (обеспечивается эффективное использование несущей способности пород)</w:t>
      </w:r>
      <w:r>
        <w:rPr>
          <w:noProof/>
        </w:rPr>
        <w:t>;</w:t>
      </w:r>
      <w:r>
        <w:t xml:space="preserve"> </w:t>
      </w:r>
      <w:r>
        <w:rPr>
          <w:i/>
          <w:lang w:val="en-US"/>
        </w:rPr>
        <w:t>m</w:t>
      </w:r>
      <w:r>
        <w:rPr>
          <w:vertAlign w:val="subscript"/>
        </w:rPr>
        <w:t>2</w:t>
      </w:r>
      <w:r>
        <w:t>=</w:t>
      </w:r>
      <w:r>
        <w:rPr>
          <w:noProof/>
        </w:rPr>
        <w:t>1—</w:t>
      </w:r>
      <w:r>
        <w:t>когда гарантируется хорошее сцепление покрытия с грунтом;</w:t>
      </w:r>
      <w:r>
        <w:rPr>
          <w:noProof/>
        </w:rPr>
        <w:t xml:space="preserve"> 1,5—</w:t>
      </w:r>
      <w:r>
        <w:t xml:space="preserve">когда имеется опасность нарушения сцепления покрытия с грунтом например при обводненной поверхности выработки; </w:t>
      </w:r>
      <w:r>
        <w:rPr>
          <w:i/>
        </w:rPr>
        <w:t>т</w:t>
      </w:r>
      <w:r>
        <w:rPr>
          <w:vertAlign w:val="subscript"/>
        </w:rPr>
        <w:t>3</w:t>
      </w:r>
      <w:r>
        <w:t>=</w:t>
      </w:r>
      <w:r>
        <w:rPr>
          <w:noProof/>
        </w:rPr>
        <w:t>1—</w:t>
      </w:r>
      <w:r>
        <w:t>покрытие без учета армирования или без армирования;</w:t>
      </w:r>
      <w:r>
        <w:rPr>
          <w:noProof/>
        </w:rPr>
        <w:t xml:space="preserve"> 0,8—</w:t>
      </w:r>
      <w:r>
        <w:t>с учетом армирования покрытия сеткой, стержнями, устанавливаемым</w:t>
      </w:r>
      <w:r>
        <w:t xml:space="preserve">и конструктивно; </w:t>
      </w:r>
      <w:r>
        <w:rPr>
          <w:i/>
        </w:rPr>
        <w:t>и</w:t>
      </w:r>
      <w:r>
        <w:rPr>
          <w:i/>
          <w:noProof/>
        </w:rPr>
        <w:t>—</w:t>
      </w:r>
      <w:r>
        <w:t xml:space="preserve">характерный размер возможного вывала, м; </w:t>
      </w:r>
      <w:r>
        <w:sym w:font="Symbol" w:char="F067"/>
      </w:r>
      <w:r>
        <w:rPr>
          <w:vertAlign w:val="subscript"/>
        </w:rPr>
        <w:t>гр</w:t>
      </w:r>
      <w:r>
        <w:rPr>
          <w:noProof/>
        </w:rPr>
        <w:t>—</w:t>
      </w:r>
      <w:r>
        <w:t>объемный вес грунта вывала, МН/м</w:t>
      </w:r>
      <w:r>
        <w:rPr>
          <w:vertAlign w:val="superscript"/>
        </w:rPr>
        <w:t xml:space="preserve">3 </w:t>
      </w:r>
      <w:r>
        <w:t xml:space="preserve">(при отсутствии фактических данных рекомендуется принимать </w:t>
      </w:r>
      <w:r>
        <w:sym w:font="Symbol" w:char="F067"/>
      </w:r>
      <w:r>
        <w:rPr>
          <w:vertAlign w:val="subscript"/>
        </w:rPr>
        <w:t>гр</w:t>
      </w:r>
      <w:r>
        <w:t>=</w:t>
      </w:r>
      <w:r>
        <w:rPr>
          <w:noProof/>
        </w:rPr>
        <w:t>0,0245</w:t>
      </w:r>
      <w:r>
        <w:t xml:space="preserve"> МН/м</w:t>
      </w:r>
      <w:r>
        <w:rPr>
          <w:vertAlign w:val="superscript"/>
        </w:rPr>
        <w:t>3</w:t>
      </w:r>
      <w:r>
        <w:t>=2,5 тс/м</w:t>
      </w:r>
      <w:r>
        <w:rPr>
          <w:vertAlign w:val="superscript"/>
        </w:rPr>
        <w:t>3</w:t>
      </w:r>
      <w:r>
        <w:t>);</w:t>
      </w:r>
      <w:r>
        <w:rPr>
          <w:lang w:val="en-US"/>
        </w:rPr>
        <w:t xml:space="preserve"> </w:t>
      </w:r>
      <w:r>
        <w:rPr>
          <w:i/>
          <w:lang w:val="en-US"/>
        </w:rPr>
        <w:t>R</w:t>
      </w:r>
      <w:r>
        <w:rPr>
          <w:i/>
          <w:vertAlign w:val="subscript"/>
          <w:lang w:val="en-US"/>
        </w:rPr>
        <w:t>bt</w:t>
      </w:r>
      <w:r>
        <w:rPr>
          <w:i/>
          <w:lang w:val="en-US"/>
        </w:rPr>
        <w:t>—</w:t>
      </w:r>
      <w:r>
        <w:t>расчетное сопротивление набрызгбетона на осевое растяжение по первой группе предельных состояний, МПа (см. приложение</w:t>
      </w:r>
      <w:r>
        <w:rPr>
          <w:noProof/>
        </w:rPr>
        <w:t xml:space="preserve"> 9,</w:t>
      </w:r>
      <w:r>
        <w:t xml:space="preserve"> табл.</w:t>
      </w:r>
      <w:r>
        <w:rPr>
          <w:noProof/>
        </w:rPr>
        <w:t xml:space="preserve"> 1);</w:t>
      </w:r>
      <w:r>
        <w:t xml:space="preserve"> </w:t>
      </w:r>
      <w:r>
        <w:rPr>
          <w:i/>
          <w:lang w:val="en-US"/>
        </w:rPr>
        <w:t>f</w:t>
      </w:r>
      <w:r>
        <w:rPr>
          <w:vertAlign w:val="subscript"/>
        </w:rPr>
        <w:t>кр.р</w:t>
      </w:r>
      <w:r>
        <w:sym w:font="Arial" w:char="2014"/>
      </w:r>
      <w:r>
        <w:t xml:space="preserve"> расчетное значение коэффициента крепости грунта “в массиве” (приложение</w:t>
      </w:r>
      <w:r>
        <w:rPr>
          <w:noProof/>
        </w:rPr>
        <w:t xml:space="preserve"> 11);</w:t>
      </w:r>
    </w:p>
    <w:p w:rsidR="00000000" w:rsidRDefault="00953899">
      <w:pPr>
        <w:spacing w:before="120"/>
        <w:ind w:firstLine="397"/>
        <w:jc w:val="both"/>
      </w:pPr>
      <w:r>
        <w:t>Значение</w:t>
      </w:r>
      <w:r>
        <w:rPr>
          <w:i/>
        </w:rPr>
        <w:t xml:space="preserve"> и</w:t>
      </w:r>
      <w:r>
        <w:t xml:space="preserve"> принимают в зависимости от следующих условий</w:t>
      </w:r>
      <w:r>
        <w:rPr>
          <w:lang w:val="en-US"/>
        </w:rPr>
        <w:t>:</w:t>
      </w:r>
    </w:p>
    <w:p w:rsidR="00000000" w:rsidRDefault="00953899">
      <w:pPr>
        <w:ind w:firstLine="397"/>
        <w:jc w:val="both"/>
      </w:pPr>
      <w:r>
        <w:t xml:space="preserve">в случае анкер-набрызгбетонной крепи </w:t>
      </w:r>
      <w:r>
        <w:rPr>
          <w:i/>
        </w:rPr>
        <w:t>и</w:t>
      </w:r>
      <w:r>
        <w:t xml:space="preserve"> принимают р</w:t>
      </w:r>
      <w:r>
        <w:t>авным наибольшему расстоянию между анкерами;</w:t>
      </w:r>
    </w:p>
    <w:p w:rsidR="00000000" w:rsidRDefault="00953899">
      <w:pPr>
        <w:ind w:firstLine="397"/>
        <w:jc w:val="both"/>
      </w:pPr>
      <w:r>
        <w:t>в случае арочно-набрызгбетонной крепи и принимают равным шагу арок;</w:t>
      </w:r>
    </w:p>
    <w:p w:rsidR="00000000" w:rsidRDefault="00953899">
      <w:pPr>
        <w:ind w:firstLine="397"/>
        <w:jc w:val="both"/>
      </w:pPr>
      <w:r>
        <w:t>в случае комбинации анкеров, арок и набрызгбетона и принимают либо по межанкерному расстоянию, либо по шагу арок в зависимости от того, какой из этих элементов конструкции крепи принят за определяющий (основной);</w:t>
      </w:r>
    </w:p>
    <w:p w:rsidR="00000000" w:rsidRDefault="00953899">
      <w:pPr>
        <w:ind w:firstLine="397"/>
        <w:jc w:val="both"/>
      </w:pPr>
      <w:r>
        <w:t xml:space="preserve">в случае применения набрызгбетона как самостоятельной крепи, покрытие рассчитывают на вывал в своде, принимая </w:t>
      </w:r>
      <w:r>
        <w:rPr>
          <w:i/>
          <w:lang w:val="en-US"/>
        </w:rPr>
        <w:t>u=B/4,</w:t>
      </w:r>
      <w:r>
        <w:t xml:space="preserve"> где</w:t>
      </w:r>
      <w:r>
        <w:rPr>
          <w:noProof/>
        </w:rPr>
        <w:t xml:space="preserve"> </w:t>
      </w:r>
      <w:r>
        <w:rPr>
          <w:i/>
          <w:noProof/>
        </w:rPr>
        <w:t>B</w:t>
      </w:r>
      <w:r>
        <w:rPr>
          <w:noProof/>
        </w:rPr>
        <w:t>—</w:t>
      </w:r>
      <w:r>
        <w:t>пролет выработки “вчерне”, м.</w:t>
      </w:r>
    </w:p>
    <w:p w:rsidR="00000000" w:rsidRDefault="00953899">
      <w:pPr>
        <w:ind w:firstLine="397"/>
        <w:jc w:val="both"/>
      </w:pPr>
      <w:r>
        <w:t xml:space="preserve">По конструктивно-технологическим </w:t>
      </w:r>
      <w:r>
        <w:t xml:space="preserve">соображениям в общем случае принимают толщину </w:t>
      </w:r>
      <w:r>
        <w:rPr>
          <w:i/>
          <w:lang w:val="en-US"/>
        </w:rPr>
        <w:t>h</w:t>
      </w:r>
      <w:r>
        <w:rPr>
          <w:vertAlign w:val="subscript"/>
          <w:lang w:val="en-US"/>
        </w:rPr>
        <w:t>H</w:t>
      </w:r>
      <w:r>
        <w:t xml:space="preserve"> покрытия одинаковым в своде и в стенах. Допускается принимать разную толщину</w:t>
      </w:r>
      <w:r>
        <w:rPr>
          <w:lang w:val="en-US"/>
        </w:rPr>
        <w:t xml:space="preserve"> </w:t>
      </w:r>
      <w:r>
        <w:t>набрызгбетонного покрытия в своде и в стенах, если это целесообразно по результатам наблюдений за состоянием</w:t>
      </w:r>
      <w:r>
        <w:rPr>
          <w:lang w:val="en-US"/>
        </w:rPr>
        <w:t xml:space="preserve"> </w:t>
      </w:r>
      <w:r>
        <w:t>крепи.</w:t>
      </w:r>
    </w:p>
    <w:p w:rsidR="00000000" w:rsidRDefault="00953899">
      <w:pPr>
        <w:ind w:firstLine="397"/>
        <w:jc w:val="both"/>
      </w:pPr>
      <w:r>
        <w:t xml:space="preserve">Данная формула получена расчетом по предельному состоянию круговой пластины, работающей в упругопластическом режиме, защемленной по краям. При этом учитывается несовершенство защемления пластины по контуру; неровность поверхности и изменения толщины покрытия по площади </w:t>
      </w:r>
      <w:r>
        <w:t>пластины; частичное включение в работу пластинки</w:t>
      </w:r>
      <w:r>
        <w:rPr>
          <w:lang w:val="en-US"/>
        </w:rPr>
        <w:t xml:space="preserve"> </w:t>
      </w:r>
      <w:r>
        <w:t>омоноличиваемого в процессе набрызга поверхностных слоев грунта (коэффициент надежности по нагрузкам на пластину в расчетах принят равным</w:t>
      </w:r>
      <w:r>
        <w:rPr>
          <w:noProof/>
        </w:rPr>
        <w:t xml:space="preserve"> 1,6).</w:t>
      </w:r>
    </w:p>
    <w:p w:rsidR="00000000" w:rsidRDefault="00953899">
      <w:pPr>
        <w:ind w:firstLine="397"/>
        <w:jc w:val="both"/>
      </w:pPr>
      <w:r>
        <w:rPr>
          <w:noProof/>
        </w:rPr>
        <w:t>3.33.</w:t>
      </w:r>
      <w:r>
        <w:t xml:space="preserve"> При повышенных требованиях к надежности расчетов набрызгбетонной крепи (например, при использовании в качестве обделки) следует применять соответствующее математическое обеспечение по расчету крепей и обделок на ЭВМ (см. прил.</w:t>
      </w:r>
      <w:r>
        <w:rPr>
          <w:noProof/>
        </w:rPr>
        <w:t xml:space="preserve"> 10).</w:t>
      </w:r>
    </w:p>
    <w:p w:rsidR="00000000" w:rsidRDefault="00953899">
      <w:pPr>
        <w:pStyle w:val="2"/>
        <w:rPr>
          <w:sz w:val="20"/>
        </w:rPr>
      </w:pPr>
      <w:r>
        <w:rPr>
          <w:sz w:val="20"/>
        </w:rPr>
        <w:t>Организация работ</w:t>
      </w:r>
    </w:p>
    <w:p w:rsidR="00000000" w:rsidRDefault="00953899">
      <w:pPr>
        <w:ind w:firstLine="397"/>
        <w:jc w:val="both"/>
      </w:pPr>
      <w:r>
        <w:rPr>
          <w:noProof/>
        </w:rPr>
        <w:t>3.34.</w:t>
      </w:r>
      <w:r>
        <w:t xml:space="preserve"> В комплекс работ по возведению набрызгбетонного</w:t>
      </w:r>
      <w:r>
        <w:rPr>
          <w:lang w:val="en-US"/>
        </w:rPr>
        <w:t xml:space="preserve"> </w:t>
      </w:r>
      <w:r>
        <w:t xml:space="preserve">покрытия </w:t>
      </w:r>
      <w:r>
        <w:t>(крепи) входит: подготовка поверхности выработки, послойное нанесение покрытия, уход за свеженанесенным покрытием, контроль качества. В конструкциях крепи, содержащих помимо крепи другие элементы (анкеры, арки, металлическую сетку) в комплекс работ входит также установка и монтаж этих элементов.</w:t>
      </w:r>
    </w:p>
    <w:p w:rsidR="00000000" w:rsidRDefault="00953899">
      <w:pPr>
        <w:ind w:firstLine="397"/>
        <w:jc w:val="both"/>
      </w:pPr>
      <w:r>
        <w:rPr>
          <w:noProof/>
        </w:rPr>
        <w:t>3.35.</w:t>
      </w:r>
      <w:r>
        <w:t xml:space="preserve"> Допустимое отставание возведения набрызгбетонного покрытия от забоя и порядок выполнения операций устанавливается проектом, исходя из конкретных инженерно-геологических условий. Наибольший эффект от применения</w:t>
      </w:r>
      <w:r>
        <w:t xml:space="preserve"> набрызгбетона достигается при нанесении покрытия сразу после обнажения пород.</w:t>
      </w:r>
    </w:p>
    <w:p w:rsidR="00000000" w:rsidRDefault="00953899">
      <w:pPr>
        <w:ind w:firstLine="397"/>
        <w:jc w:val="both"/>
      </w:pPr>
      <w:r>
        <w:rPr>
          <w:noProof/>
        </w:rPr>
        <w:t>3.36.</w:t>
      </w:r>
      <w:r>
        <w:t xml:space="preserve"> В невыветривающихся грунтах с устойчивостью выше средней допускается наносить набрызгбетонное покрытие с отставанием от забоя на</w:t>
      </w:r>
      <w:r>
        <w:rPr>
          <w:noProof/>
        </w:rPr>
        <w:t xml:space="preserve"> 50</w:t>
      </w:r>
      <w:r>
        <w:t xml:space="preserve"> м и более (уточняется в процессе проходки).</w:t>
      </w:r>
    </w:p>
    <w:p w:rsidR="00000000" w:rsidRDefault="00953899">
      <w:pPr>
        <w:ind w:firstLine="397"/>
        <w:jc w:val="both"/>
      </w:pPr>
      <w:r>
        <w:t>В слабовыветривающихся грунтах средней устойчивости и ниже набрызгбетонное покрытие следует наносить без отставания от забоя. При буровзрывном способе покрытие наносят сразу после уборки породы.</w:t>
      </w:r>
    </w:p>
    <w:p w:rsidR="00000000" w:rsidRDefault="00953899">
      <w:pPr>
        <w:ind w:firstLine="397"/>
        <w:jc w:val="both"/>
      </w:pPr>
      <w:r>
        <w:t xml:space="preserve">В сильновыветривающихся грунтах, склонных к образованию </w:t>
      </w:r>
      <w:r>
        <w:t>локальных вывалов, интенсивному разуплотнению и трещинообразованию, отставание в нанесении набрызгбетонного покрытия не допускается. При буровзрывном способе проходки первый слой набрызгбетона следует наносить на свод и доступную часть стен после взрывания сразу после проветривания и оборки; последующие слои покрытия наносят после уборки породы.</w:t>
      </w:r>
    </w:p>
    <w:p w:rsidR="00000000" w:rsidRDefault="00953899">
      <w:pPr>
        <w:ind w:firstLine="397"/>
        <w:jc w:val="both"/>
      </w:pPr>
      <w:r>
        <w:t>Для крепления тоннельных выработок в плотных глинах естественной влажности (типа протерозойских) рекомендуется применение дисперсно-армированного набрызгбетона с ар</w:t>
      </w:r>
      <w:r>
        <w:t>мирующими волокнами и арматурными стержнями, которые устанавливаются по своду выработки и опираются одними концами в штрабу лба забоя, а другие их концы заводятся между грунтом и набрызгбетоном предыдущей заходки (рис.</w:t>
      </w:r>
      <w:r>
        <w:rPr>
          <w:noProof/>
        </w:rPr>
        <w:t>3).</w:t>
      </w:r>
    </w:p>
    <w:p w:rsidR="00000000" w:rsidRDefault="00953899">
      <w:pPr>
        <w:ind w:firstLine="397"/>
        <w:jc w:val="both"/>
      </w:pPr>
      <w:r>
        <w:rPr>
          <w:noProof/>
        </w:rPr>
        <w:t>3.37.</w:t>
      </w:r>
      <w:r>
        <w:t xml:space="preserve"> Доведение набрызгбетонного покрытия до проектной толщины может выполняться сразу или поэтапно, что должно быть определено проектом, исходя из скорости проявления горного давления и особенностей технологии работ.</w:t>
      </w:r>
    </w:p>
    <w:p w:rsidR="00000000" w:rsidRDefault="00953899">
      <w:pPr>
        <w:jc w:val="center"/>
        <w:rPr>
          <w:lang w:val="en-US"/>
        </w:rPr>
      </w:pPr>
    </w:p>
    <w:p w:rsidR="00000000" w:rsidRDefault="00953899">
      <w:pPr>
        <w:jc w:val="center"/>
        <w:rPr>
          <w:lang w:val="en-US"/>
        </w:rPr>
      </w:pPr>
      <w:r>
        <w:rPr>
          <w:lang w:val="en-US"/>
        </w:rPr>
        <w:object w:dxaOrig="4605" w:dyaOrig="3195">
          <v:shape id="_x0000_i1032" type="#_x0000_t75" style="width:230.25pt;height:159.75pt" o:ole="">
            <v:imagedata r:id="rId17" o:title=""/>
          </v:shape>
          <o:OLEObject Type="Embed" ProgID="MSPhotoEd.3" ShapeID="_x0000_i1032" DrawAspect="Content" ObjectID="_1427196235" r:id="rId18"/>
        </w:object>
      </w:r>
    </w:p>
    <w:p w:rsidR="00000000" w:rsidRDefault="00953899">
      <w:pPr>
        <w:jc w:val="center"/>
        <w:rPr>
          <w:lang w:val="en-US"/>
        </w:rPr>
      </w:pPr>
    </w:p>
    <w:p w:rsidR="00000000" w:rsidRDefault="00953899">
      <w:pPr>
        <w:jc w:val="center"/>
      </w:pPr>
      <w:r>
        <w:t>Рис.</w:t>
      </w:r>
      <w:r>
        <w:rPr>
          <w:noProof/>
        </w:rPr>
        <w:t xml:space="preserve"> 3.</w:t>
      </w:r>
      <w:r>
        <w:t xml:space="preserve"> Пример крепления тоннельных выработок</w:t>
      </w:r>
      <w:r>
        <w:t xml:space="preserve"> в плотных глинах типа протерозойских:</w:t>
      </w:r>
    </w:p>
    <w:p w:rsidR="00000000" w:rsidRDefault="00953899">
      <w:pPr>
        <w:spacing w:before="120"/>
        <w:jc w:val="center"/>
        <w:rPr>
          <w:lang w:val="en-US"/>
        </w:rPr>
      </w:pPr>
      <w:r>
        <w:rPr>
          <w:i/>
          <w:noProof/>
        </w:rPr>
        <w:t>1</w:t>
      </w:r>
      <w:r>
        <w:rPr>
          <w:noProof/>
        </w:rPr>
        <w:t>—</w:t>
      </w:r>
      <w:r>
        <w:t>набрызгбетон;</w:t>
      </w:r>
      <w:r>
        <w:rPr>
          <w:noProof/>
        </w:rPr>
        <w:t xml:space="preserve"> </w:t>
      </w:r>
      <w:r>
        <w:rPr>
          <w:i/>
        </w:rPr>
        <w:t>2</w:t>
      </w:r>
      <w:r>
        <w:rPr>
          <w:i/>
          <w:noProof/>
        </w:rPr>
        <w:t>—</w:t>
      </w:r>
      <w:r>
        <w:t>металлические стержни;</w:t>
      </w:r>
      <w:r>
        <w:rPr>
          <w:noProof/>
        </w:rPr>
        <w:t xml:space="preserve"> </w:t>
      </w:r>
      <w:r>
        <w:rPr>
          <w:i/>
          <w:noProof/>
        </w:rPr>
        <w:t>3—</w:t>
      </w:r>
      <w:r>
        <w:rPr>
          <w:noProof/>
        </w:rPr>
        <w:sym w:font="Courier New" w:char="00AB"/>
      </w:r>
      <w:r>
        <w:t>штраба</w:t>
      </w:r>
      <w:r>
        <w:rPr>
          <w:noProof/>
        </w:rPr>
        <w:sym w:font="Courier New" w:char="00BB"/>
      </w:r>
      <w:r>
        <w:t>;</w:t>
      </w:r>
      <w:r>
        <w:rPr>
          <w:noProof/>
        </w:rPr>
        <w:t xml:space="preserve"> </w:t>
      </w:r>
      <w:r>
        <w:rPr>
          <w:i/>
          <w:noProof/>
        </w:rPr>
        <w:t>4—</w:t>
      </w:r>
      <w:r>
        <w:t xml:space="preserve"> лоб забоя</w:t>
      </w:r>
    </w:p>
    <w:p w:rsidR="00000000" w:rsidRDefault="00953899">
      <w:pPr>
        <w:jc w:val="center"/>
      </w:pPr>
    </w:p>
    <w:p w:rsidR="00000000" w:rsidRDefault="00953899">
      <w:pPr>
        <w:ind w:firstLine="397"/>
        <w:jc w:val="both"/>
      </w:pPr>
      <w:r>
        <w:rPr>
          <w:noProof/>
        </w:rPr>
        <w:t>3.38.</w:t>
      </w:r>
      <w:r>
        <w:t xml:space="preserve"> В зависимости от конкретных инженерно-геологических условий и принятой схемы организации работ операции по возведению крепи могут выполняться циклично отдельными заходками в соответствии с продвижением забоя или по поточной схеме после</w:t>
      </w:r>
      <w:r>
        <w:rPr>
          <w:lang w:val="en-US"/>
        </w:rPr>
        <w:t xml:space="preserve"> </w:t>
      </w:r>
      <w:r>
        <w:t>окончания проходческих работ на достаточно большой длине тоннеля.</w:t>
      </w:r>
    </w:p>
    <w:p w:rsidR="00000000" w:rsidRDefault="00953899">
      <w:pPr>
        <w:ind w:firstLine="397"/>
        <w:jc w:val="both"/>
      </w:pPr>
      <w:r>
        <w:rPr>
          <w:noProof/>
        </w:rPr>
        <w:t>3.39.</w:t>
      </w:r>
      <w:r>
        <w:t xml:space="preserve">    Непосредственно перед нанесением набрызгбетона на поверхность выработки необходимо очисти</w:t>
      </w:r>
      <w:r>
        <w:t>ть ее от отслаивающихся кусков породы, продуть сжатым воздухом и промыть водой при давлении в шланге</w:t>
      </w:r>
      <w:r>
        <w:rPr>
          <w:noProof/>
        </w:rPr>
        <w:t xml:space="preserve"> 0,2—0,3</w:t>
      </w:r>
      <w:r>
        <w:t xml:space="preserve"> МПа (промывка исключается, когда набрызгбетон наносят на слабые породы, склонные к размоканию, или на породы с отрицательной температурой).</w:t>
      </w:r>
    </w:p>
    <w:p w:rsidR="00000000" w:rsidRDefault="00953899">
      <w:pPr>
        <w:ind w:firstLine="397"/>
        <w:jc w:val="both"/>
      </w:pPr>
      <w:r>
        <w:rPr>
          <w:noProof/>
        </w:rPr>
        <w:t>3.40.</w:t>
      </w:r>
      <w:r>
        <w:t xml:space="preserve"> При наличии фильтрации и сосредоточенных течей на поверхности породы вода должна быть отведена до нанесения набрызгбетона. Для этого в местах концентрированных течей следует пробуривать шпуры на глубину</w:t>
      </w:r>
      <w:r>
        <w:rPr>
          <w:noProof/>
        </w:rPr>
        <w:t xml:space="preserve"> 10—20</w:t>
      </w:r>
      <w:r>
        <w:t xml:space="preserve"> см и устанавливать в них водоотводные трубки. Дл</w:t>
      </w:r>
      <w:r>
        <w:t>я выбора способа нанесения набрызгбетона на обводненные поверхности рекомендуется пользоваться данными приложения</w:t>
      </w:r>
      <w:r>
        <w:rPr>
          <w:noProof/>
        </w:rPr>
        <w:t xml:space="preserve"> 12.</w:t>
      </w:r>
    </w:p>
    <w:p w:rsidR="00000000" w:rsidRDefault="00953899">
      <w:pPr>
        <w:ind w:firstLine="397"/>
        <w:jc w:val="both"/>
      </w:pPr>
      <w:r>
        <w:rPr>
          <w:noProof/>
        </w:rPr>
        <w:t>3.41.</w:t>
      </w:r>
      <w:r>
        <w:t xml:space="preserve"> При возведении набрызгбетонных покрытий на обводненных поверхностях рекомендуется применять добавки для ускорения схватывания и твердения (см. приложение</w:t>
      </w:r>
      <w:r>
        <w:rPr>
          <w:noProof/>
        </w:rPr>
        <w:t xml:space="preserve"> 6).</w:t>
      </w:r>
    </w:p>
    <w:p w:rsidR="00000000" w:rsidRDefault="00953899">
      <w:pPr>
        <w:ind w:firstLine="397"/>
        <w:jc w:val="both"/>
      </w:pPr>
      <w:r>
        <w:rPr>
          <w:noProof/>
        </w:rPr>
        <w:t>3.42.</w:t>
      </w:r>
      <w:r>
        <w:t xml:space="preserve"> При нанесении набрызгбетона на поверхность породы с отрицательной температурой необходимо очистить ее от льда, продуть сжатым воздухом и при необходимости пескоструйным аппаратом. Промывать породу водой не следует во избежан</w:t>
      </w:r>
      <w:r>
        <w:t>ие образования ледяной корки.</w:t>
      </w:r>
    </w:p>
    <w:p w:rsidR="00000000" w:rsidRDefault="00953899">
      <w:pPr>
        <w:ind w:firstLine="397"/>
        <w:jc w:val="both"/>
      </w:pPr>
      <w:r>
        <w:rPr>
          <w:noProof/>
        </w:rPr>
        <w:t>3.43.</w:t>
      </w:r>
      <w:r>
        <w:t xml:space="preserve"> Набрызгбетонирование армированных покрытий должно производиться при соблюдении следующих требований: арматурная сетка должна иметь ячейки размерами не менее</w:t>
      </w:r>
      <w:r>
        <w:rPr>
          <w:noProof/>
        </w:rPr>
        <w:t xml:space="preserve"> 100 х 100</w:t>
      </w:r>
      <w:r>
        <w:t xml:space="preserve"> м при диаметре проволоки</w:t>
      </w:r>
      <w:r>
        <w:rPr>
          <w:noProof/>
        </w:rPr>
        <w:t xml:space="preserve"> 2—4</w:t>
      </w:r>
      <w:r>
        <w:t xml:space="preserve"> мм и отстоять от поверхности породы не менее чем на</w:t>
      </w:r>
      <w:r>
        <w:rPr>
          <w:noProof/>
        </w:rPr>
        <w:t xml:space="preserve"> 2</w:t>
      </w:r>
      <w:r>
        <w:t xml:space="preserve"> см.</w:t>
      </w:r>
    </w:p>
    <w:p w:rsidR="00000000" w:rsidRDefault="00953899">
      <w:pPr>
        <w:ind w:firstLine="397"/>
        <w:jc w:val="both"/>
      </w:pPr>
      <w:r>
        <w:rPr>
          <w:noProof/>
        </w:rPr>
        <w:t>3.44.</w:t>
      </w:r>
      <w:r>
        <w:t xml:space="preserve"> Сетку прижимают к поверхности выработки,</w:t>
      </w:r>
      <w:r>
        <w:rPr>
          <w:lang w:val="en-US"/>
        </w:rPr>
        <w:t xml:space="preserve"> </w:t>
      </w:r>
      <w:r>
        <w:t>с помощью стержневых подхватов, заводимых за опорные плитки анкеров или привариваемых к выступающим концам анкеров.</w:t>
      </w:r>
    </w:p>
    <w:p w:rsidR="00000000" w:rsidRDefault="00953899">
      <w:pPr>
        <w:ind w:firstLine="397"/>
        <w:jc w:val="both"/>
      </w:pPr>
      <w:r>
        <w:t>При необходимости дополнительного крепления армосетки, напр</w:t>
      </w:r>
      <w:r>
        <w:t>имер в случае больших неровностей контура, следует устанавливать специальные монтажные анкеры длиной</w:t>
      </w:r>
      <w:r>
        <w:rPr>
          <w:noProof/>
        </w:rPr>
        <w:t xml:space="preserve"> 0,4</w:t>
      </w:r>
      <w:r>
        <w:rPr>
          <w:noProof/>
        </w:rPr>
        <w:sym w:font="Arial" w:char="2014"/>
      </w:r>
      <w:r>
        <w:rPr>
          <w:noProof/>
        </w:rPr>
        <w:t>0,6</w:t>
      </w:r>
      <w:r>
        <w:t xml:space="preserve"> м или заделывать проволочные скрутки в первый (защитный) слой набрызгбетона. При резких колебаниях рельефа контура выработки, например при местных вывалах, для обеспечения требуемых зазоров сетку рекомендуется разрезать и концы ее подогнуть внутрь впадины с последующим дополнительным армированием в местах таких разрезов</w:t>
      </w:r>
    </w:p>
    <w:p w:rsidR="00000000" w:rsidRDefault="00953899">
      <w:pPr>
        <w:ind w:firstLine="397"/>
        <w:jc w:val="both"/>
      </w:pPr>
      <w:r>
        <w:rPr>
          <w:noProof/>
        </w:rPr>
        <w:t>3.45.</w:t>
      </w:r>
      <w:r>
        <w:t xml:space="preserve"> В грунтах, склонных к размоканию или интенсивному разуплотнению из-за вывет</w:t>
      </w:r>
      <w:r>
        <w:t>ривания, трещинообразования и т. п., анкеры и сетку следует устанавливать после нанесения первого слоя, при этом надо применять анкеры на омоноличивающих составах, не содержащих воду, например на полимерной основе, а шпуры бурить без промывки.</w:t>
      </w:r>
    </w:p>
    <w:p w:rsidR="00000000" w:rsidRDefault="00953899">
      <w:pPr>
        <w:ind w:firstLine="397"/>
        <w:jc w:val="both"/>
      </w:pPr>
      <w:r>
        <w:t>При использовании набрызгбетона в комбинации с арочной крепью арки рекомендуется монтировать после нанесения первого (выравнивающего) слоя набрызгбетона.</w:t>
      </w:r>
    </w:p>
    <w:p w:rsidR="00000000" w:rsidRDefault="00953899">
      <w:pPr>
        <w:ind w:firstLine="397"/>
        <w:jc w:val="both"/>
      </w:pPr>
      <w:r>
        <w:t>При использовании решетчатых (арматурных) арок набрызгбетонирование выполняется после установки арки и монтажа арм</w:t>
      </w:r>
      <w:r>
        <w:t>атурной сетки.</w:t>
      </w:r>
    </w:p>
    <w:p w:rsidR="00000000" w:rsidRDefault="00953899">
      <w:pPr>
        <w:ind w:firstLine="397"/>
        <w:jc w:val="both"/>
      </w:pPr>
      <w:r>
        <w:rPr>
          <w:noProof/>
        </w:rPr>
        <w:t>3.46.</w:t>
      </w:r>
      <w:r>
        <w:t xml:space="preserve"> Сухую смесь для набрызгбетона следует, как правило, приготовлять централизованно на механизированных бетонных узлах при соблюдении точности дозирования по ГОСТ</w:t>
      </w:r>
      <w:r>
        <w:rPr>
          <w:noProof/>
        </w:rPr>
        <w:t xml:space="preserve"> 7473—76.</w:t>
      </w:r>
    </w:p>
    <w:p w:rsidR="00000000" w:rsidRDefault="00953899">
      <w:pPr>
        <w:ind w:firstLine="397"/>
        <w:jc w:val="both"/>
      </w:pPr>
      <w:r>
        <w:t>Приготовление сухой смеси непосредственно в забое допускается при ограниченных объемах работ в случае, когда невозможно обеспечить доставку сухой смеси в забой в герметичных сосудах за время, меньшее времени схватывания цемента.</w:t>
      </w:r>
    </w:p>
    <w:p w:rsidR="00000000" w:rsidRDefault="00953899">
      <w:pPr>
        <w:ind w:firstLine="397"/>
        <w:jc w:val="both"/>
      </w:pPr>
      <w:r>
        <w:t>Максимальный срок доставки и хранения сухой смеси от момента ее приготовления до момента испо</w:t>
      </w:r>
      <w:r>
        <w:t>льзования не должен превышать двух часов.</w:t>
      </w:r>
    </w:p>
    <w:p w:rsidR="00000000" w:rsidRDefault="00953899">
      <w:pPr>
        <w:ind w:firstLine="397"/>
        <w:jc w:val="both"/>
      </w:pPr>
      <w:r>
        <w:rPr>
          <w:noProof/>
        </w:rPr>
        <w:t>3.47.</w:t>
      </w:r>
      <w:r>
        <w:t xml:space="preserve"> Доставку сухой смеси следует, как правило, выполнять в закрытых емкостях, капсулах или в сосудах, обеспечивающих ее побуждение, например в бетоносмесителях.</w:t>
      </w:r>
    </w:p>
    <w:p w:rsidR="00000000" w:rsidRDefault="00953899">
      <w:pPr>
        <w:ind w:firstLine="397"/>
        <w:jc w:val="both"/>
      </w:pPr>
      <w:r>
        <w:rPr>
          <w:noProof/>
        </w:rPr>
        <w:t>3.48.</w:t>
      </w:r>
      <w:r>
        <w:t xml:space="preserve"> При ограниченных объемах работ и при коротких плечах возки в сухих выработках допускается доставка сухой смеси в шахтных вагонетках, контейнерах или кузовах автосамосвалов.</w:t>
      </w:r>
    </w:p>
    <w:p w:rsidR="00000000" w:rsidRDefault="00953899">
      <w:pPr>
        <w:ind w:firstLine="397"/>
        <w:jc w:val="both"/>
      </w:pPr>
      <w:r>
        <w:rPr>
          <w:noProof/>
        </w:rPr>
        <w:t>3.49.</w:t>
      </w:r>
      <w:r>
        <w:t xml:space="preserve"> Набрызгбетонирование рекомендуется выполнять механизированным способом с помощью установленного на манипуляторе сопла, упр</w:t>
      </w:r>
      <w:r>
        <w:t>авление которым осуществляется оператором из защищенной кабины. Набрызгбетонирование с ручным вождением сопла целесообразно при малых габаритах выработки и незначительных объемах работ.</w:t>
      </w:r>
    </w:p>
    <w:p w:rsidR="00000000" w:rsidRDefault="00953899">
      <w:pPr>
        <w:ind w:firstLine="397"/>
        <w:jc w:val="both"/>
      </w:pPr>
      <w:r>
        <w:rPr>
          <w:noProof/>
        </w:rPr>
        <w:t>3.50.</w:t>
      </w:r>
      <w:r>
        <w:t xml:space="preserve"> Набрызгбетон следует наносить слоями по</w:t>
      </w:r>
      <w:r>
        <w:rPr>
          <w:noProof/>
        </w:rPr>
        <w:t xml:space="preserve"> 5—6</w:t>
      </w:r>
      <w:r>
        <w:t xml:space="preserve"> см. При применении быстротвердеющих смесей допускается увеличивать толщину слоев при условии неоплывания свежеуложенного материала и обеспечения его плотности в конструкции не менее</w:t>
      </w:r>
      <w:r>
        <w:rPr>
          <w:noProof/>
        </w:rPr>
        <w:t xml:space="preserve"> 2,2</w:t>
      </w:r>
      <w:r>
        <w:t xml:space="preserve"> г/см</w:t>
      </w:r>
      <w:r>
        <w:rPr>
          <w:vertAlign w:val="superscript"/>
        </w:rPr>
        <w:t>3</w:t>
      </w:r>
      <w:r>
        <w:t>.</w:t>
      </w:r>
    </w:p>
    <w:p w:rsidR="00000000" w:rsidRDefault="00953899">
      <w:pPr>
        <w:ind w:firstLine="397"/>
        <w:jc w:val="both"/>
      </w:pPr>
      <w:r>
        <w:rPr>
          <w:noProof/>
        </w:rPr>
        <w:t>3.51.</w:t>
      </w:r>
      <w:r>
        <w:t xml:space="preserve"> Для уменьшения количества отскока нанесение первого (выравнивающего) слоя наб</w:t>
      </w:r>
      <w:r>
        <w:t>рызгбетонного покрытия на породу рекомендуется выполнять смесью без крупного заполнителя (гравия или щебня).</w:t>
      </w:r>
    </w:p>
    <w:p w:rsidR="00000000" w:rsidRDefault="00953899">
      <w:pPr>
        <w:ind w:firstLine="397"/>
        <w:jc w:val="both"/>
      </w:pPr>
      <w:r>
        <w:rPr>
          <w:noProof/>
        </w:rPr>
        <w:t>3.52.</w:t>
      </w:r>
      <w:r>
        <w:t xml:space="preserve"> Набрызгбетонное покрытие следует наносить горизонтальными полосами последовательно снизу вверх, равномерно перемещая сопло по спирали вдоль полосы. Длина участка бетонирования и соответственно длина и ширина</w:t>
      </w:r>
      <w:r>
        <w:rPr>
          <w:lang w:val="en-US"/>
        </w:rPr>
        <w:t xml:space="preserve"> </w:t>
      </w:r>
      <w:r>
        <w:t>горизонтальных полос на этом участке принимаются в зависимости от организации проходческих работ, технических параметров и возможностей манипулятора.</w:t>
      </w:r>
    </w:p>
    <w:p w:rsidR="00000000" w:rsidRDefault="00953899">
      <w:pPr>
        <w:ind w:firstLine="397"/>
        <w:jc w:val="both"/>
      </w:pPr>
      <w:r>
        <w:t>При нанесении покрытия следует обеспечи</w:t>
      </w:r>
      <w:r>
        <w:t>вать перекрытие свежим слоем ранее уложенного покрытия на величину не менее</w:t>
      </w:r>
      <w:r>
        <w:rPr>
          <w:noProof/>
        </w:rPr>
        <w:t xml:space="preserve"> 20</w:t>
      </w:r>
      <w:r>
        <w:t xml:space="preserve"> см.</w:t>
      </w:r>
    </w:p>
    <w:p w:rsidR="00000000" w:rsidRDefault="00953899">
      <w:pPr>
        <w:ind w:firstLine="397"/>
        <w:jc w:val="both"/>
      </w:pPr>
      <w:r>
        <w:rPr>
          <w:noProof/>
        </w:rPr>
        <w:t>3.53.</w:t>
      </w:r>
      <w:r>
        <w:t xml:space="preserve"> Для получения покрытия требуемого качества давление воздуха Р</w:t>
      </w:r>
      <w:r>
        <w:rPr>
          <w:vertAlign w:val="subscript"/>
        </w:rPr>
        <w:t>н.м</w:t>
      </w:r>
      <w:r>
        <w:t xml:space="preserve"> в набрызгбетон-машине следует регулировать в зависимости от длины материального шланга, его диаметра, длины горизонтальных</w:t>
      </w:r>
      <w:r>
        <w:rPr>
          <w:lang w:val="en-US"/>
        </w:rPr>
        <w:t xml:space="preserve"> </w:t>
      </w:r>
      <w:r>
        <w:rPr>
          <w:i/>
          <w:lang w:val="en-US"/>
        </w:rPr>
        <w:t>z</w:t>
      </w:r>
      <w:r>
        <w:rPr>
          <w:i/>
          <w:vertAlign w:val="subscript"/>
          <w:lang w:val="en-US"/>
        </w:rPr>
        <w:t>r</w:t>
      </w:r>
      <w:r>
        <w:t xml:space="preserve"> и вертикальных участков</w:t>
      </w:r>
      <w:r>
        <w:rPr>
          <w:lang w:val="en-US"/>
        </w:rPr>
        <w:t xml:space="preserve"> </w:t>
      </w:r>
      <w:r>
        <w:rPr>
          <w:i/>
          <w:smallCaps/>
          <w:lang w:val="en-US"/>
        </w:rPr>
        <w:t>z</w:t>
      </w:r>
      <w:r>
        <w:rPr>
          <w:i/>
          <w:smallCaps/>
          <w:vertAlign w:val="subscript"/>
          <w:lang w:val="en-US"/>
        </w:rPr>
        <w:t>b</w:t>
      </w:r>
      <w:r>
        <w:rPr>
          <w:smallCaps/>
        </w:rPr>
        <w:t xml:space="preserve"> </w:t>
      </w:r>
      <w:r>
        <w:t xml:space="preserve">и количества поворотов шланга </w:t>
      </w:r>
      <w:r>
        <w:rPr>
          <w:i/>
        </w:rPr>
        <w:t>п.</w:t>
      </w:r>
      <w:r>
        <w:t xml:space="preserve"> Ориентировочно параметры режима работы набрызгбетон-машины камерного типа при диаметре материального шланга (бетоновода) </w:t>
      </w:r>
      <w:r>
        <w:rPr>
          <w:noProof/>
        </w:rPr>
        <w:t>50</w:t>
      </w:r>
      <w:r>
        <w:t xml:space="preserve"> мм рекомендуется определять по выражению:</w:t>
      </w:r>
    </w:p>
    <w:p w:rsidR="00000000" w:rsidRDefault="00953899">
      <w:pPr>
        <w:spacing w:before="120" w:after="120"/>
        <w:jc w:val="center"/>
      </w:pPr>
      <w:r>
        <w:t>Р</w:t>
      </w:r>
      <w:r>
        <w:rPr>
          <w:vertAlign w:val="subscript"/>
        </w:rPr>
        <w:t>н.м</w:t>
      </w:r>
      <w:r>
        <w:rPr>
          <w:vertAlign w:val="subscript"/>
          <w:lang w:val="en-US"/>
        </w:rPr>
        <w:t xml:space="preserve"> =</w:t>
      </w:r>
      <w:r>
        <w:rPr>
          <w:vertAlign w:val="subscript"/>
          <w:lang w:val="en-US"/>
        </w:rPr>
        <w:t xml:space="preserve"> </w:t>
      </w:r>
      <w:r>
        <w:t>Р</w:t>
      </w:r>
      <w:r>
        <w:rPr>
          <w:vertAlign w:val="subscript"/>
        </w:rPr>
        <w:t>а</w:t>
      </w:r>
      <w:r>
        <w:t xml:space="preserve"> +</w:t>
      </w:r>
      <w:r>
        <w:rPr>
          <w:lang w:val="en-US"/>
        </w:rPr>
        <w:t xml:space="preserve"> </w:t>
      </w:r>
      <w:r>
        <w:rPr>
          <w:lang w:val="en-US"/>
        </w:rPr>
        <w:sym w:font="Symbol" w:char="F061"/>
      </w:r>
      <w:r>
        <w:rPr>
          <w:i/>
          <w:lang w:val="en-US"/>
        </w:rPr>
        <w:t xml:space="preserve"> z</w:t>
      </w:r>
      <w:r>
        <w:rPr>
          <w:vertAlign w:val="subscript"/>
          <w:lang w:val="en-US"/>
        </w:rPr>
        <w:t>r</w:t>
      </w:r>
      <w:r>
        <w:rPr>
          <w:lang w:val="en-US"/>
        </w:rPr>
        <w:t xml:space="preserve">  + </w:t>
      </w:r>
      <w:r>
        <w:rPr>
          <w:lang w:val="en-US"/>
        </w:rPr>
        <w:sym w:font="Symbol" w:char="F062"/>
      </w:r>
      <w:r>
        <w:rPr>
          <w:i/>
          <w:lang w:val="en-US"/>
        </w:rPr>
        <w:t xml:space="preserve"> z</w:t>
      </w:r>
      <w:r>
        <w:rPr>
          <w:vertAlign w:val="subscript"/>
          <w:lang w:val="en-US"/>
        </w:rPr>
        <w:t>B</w:t>
      </w:r>
      <w:r>
        <w:rPr>
          <w:i/>
          <w:lang w:val="en-US"/>
        </w:rPr>
        <w:t xml:space="preserve"> +</w:t>
      </w:r>
      <w:r>
        <w:rPr>
          <w:lang w:val="en-US"/>
        </w:rPr>
        <w:t xml:space="preserve"> </w:t>
      </w:r>
      <w:r>
        <w:rPr>
          <w:lang w:val="en-US"/>
        </w:rPr>
        <w:sym w:font="Symbol" w:char="F064"/>
      </w:r>
      <w:r>
        <w:rPr>
          <w:lang w:val="en-US"/>
        </w:rPr>
        <w:t>n</w:t>
      </w:r>
      <w:r>
        <w:t>,</w:t>
      </w:r>
    </w:p>
    <w:p w:rsidR="00000000" w:rsidRDefault="00953899">
      <w:pPr>
        <w:jc w:val="both"/>
      </w:pPr>
      <w:r>
        <w:t>где Р</w:t>
      </w:r>
      <w:r>
        <w:rPr>
          <w:vertAlign w:val="subscript"/>
        </w:rPr>
        <w:t>а</w:t>
      </w:r>
      <w:r>
        <w:rPr>
          <w:lang w:val="en-US"/>
        </w:rPr>
        <w:sym w:font="Arial" w:char="2014"/>
      </w:r>
      <w:r>
        <w:t>начальное давление при длине шланга</w:t>
      </w:r>
      <w:r>
        <w:rPr>
          <w:noProof/>
        </w:rPr>
        <w:t xml:space="preserve"> 20</w:t>
      </w:r>
      <w:r>
        <w:t xml:space="preserve"> м, равное</w:t>
      </w:r>
      <w:r>
        <w:rPr>
          <w:noProof/>
        </w:rPr>
        <w:t xml:space="preserve"> 0,09— 0,10</w:t>
      </w:r>
      <w:r>
        <w:t xml:space="preserve"> МПа; </w:t>
      </w:r>
      <w:r>
        <w:sym w:font="Symbol" w:char="F061"/>
      </w:r>
      <w:r>
        <w:t>—коэффициент потери давления на горизонтальном участке (для резиновых шлангов равен</w:t>
      </w:r>
      <w:r>
        <w:rPr>
          <w:noProof/>
        </w:rPr>
        <w:t xml:space="preserve"> 0,0022—0,0025);</w:t>
      </w:r>
      <w:r>
        <w:t xml:space="preserve"> </w:t>
      </w:r>
      <w:r>
        <w:sym w:font="Symbol" w:char="F062"/>
      </w:r>
      <w:r>
        <w:t>—коэффициент потери давления при подъеме смеси (для резиновых шлангов равен</w:t>
      </w:r>
      <w:r>
        <w:rPr>
          <w:noProof/>
        </w:rPr>
        <w:t xml:space="preserve"> 0,007— 0,0076);</w:t>
      </w:r>
      <w:r>
        <w:t xml:space="preserve"> </w:t>
      </w:r>
      <w:r>
        <w:sym w:font="Symbol" w:char="F064"/>
      </w:r>
      <w:r>
        <w:rPr>
          <w:noProof/>
        </w:rPr>
        <w:t>—</w:t>
      </w:r>
      <w:r>
        <w:t>коэффициент потери давления при повороте трубопровода</w:t>
      </w:r>
      <w:r>
        <w:rPr>
          <w:b/>
        </w:rPr>
        <w:t xml:space="preserve"> </w:t>
      </w:r>
      <w:r>
        <w:t>на</w:t>
      </w:r>
      <w:r>
        <w:rPr>
          <w:b/>
        </w:rPr>
        <w:t xml:space="preserve"> </w:t>
      </w:r>
      <w:r>
        <w:rPr>
          <w:noProof/>
        </w:rPr>
        <w:t>90°</w:t>
      </w:r>
      <w:r>
        <w:t xml:space="preserve"> (для резиновых шлангов равен</w:t>
      </w:r>
      <w:r>
        <w:rPr>
          <w:noProof/>
        </w:rPr>
        <w:t xml:space="preserve"> 0,039—0,045).</w:t>
      </w:r>
    </w:p>
    <w:p w:rsidR="00000000" w:rsidRDefault="00953899">
      <w:pPr>
        <w:spacing w:before="120"/>
        <w:ind w:firstLine="397"/>
        <w:jc w:val="both"/>
      </w:pPr>
      <w:r>
        <w:t>Давление воздуха в набрызгбетон-машине роторного типа с диаметром материального шланга</w:t>
      </w:r>
      <w:r>
        <w:rPr>
          <w:noProof/>
        </w:rPr>
        <w:t xml:space="preserve"> 65</w:t>
      </w:r>
      <w:r>
        <w:t xml:space="preserve"> мм рекомендуется принимат</w:t>
      </w:r>
      <w:r>
        <w:t>ь в зависимости от длины бетоновода следующим:</w:t>
      </w:r>
    </w:p>
    <w:p w:rsidR="00000000" w:rsidRDefault="00953899">
      <w:pPr>
        <w:tabs>
          <w:tab w:val="left" w:pos="5387"/>
        </w:tabs>
        <w:spacing w:before="120"/>
        <w:ind w:left="851" w:firstLine="567"/>
      </w:pPr>
      <w:r>
        <w:t>Длина бетоновода, м</w:t>
      </w:r>
      <w:r>
        <w:rPr>
          <w:lang w:val="en-US"/>
        </w:rPr>
        <w:tab/>
      </w:r>
      <w:r>
        <w:t>Давление в</w:t>
      </w:r>
    </w:p>
    <w:p w:rsidR="00000000" w:rsidRDefault="00953899">
      <w:pPr>
        <w:ind w:left="851" w:firstLine="4395"/>
        <w:rPr>
          <w:lang w:val="en-US"/>
        </w:rPr>
      </w:pPr>
      <w:r>
        <w:t xml:space="preserve">машине, МПа </w:t>
      </w:r>
    </w:p>
    <w:p w:rsidR="00000000" w:rsidRDefault="00953899">
      <w:pPr>
        <w:ind w:left="851" w:firstLine="397"/>
      </w:pPr>
      <w:r>
        <w:rPr>
          <w:noProof/>
        </w:rPr>
        <w:t xml:space="preserve">20 </w:t>
      </w:r>
      <w:r>
        <w:rPr>
          <w:noProof/>
          <w:spacing w:val="60"/>
        </w:rPr>
        <w:t xml:space="preserve">............................... </w:t>
      </w:r>
      <w:r>
        <w:rPr>
          <w:noProof/>
        </w:rPr>
        <w:t>0,2—0,25</w:t>
      </w:r>
    </w:p>
    <w:p w:rsidR="00000000" w:rsidRDefault="00953899">
      <w:pPr>
        <w:ind w:left="851" w:firstLine="397"/>
      </w:pPr>
      <w:r>
        <w:rPr>
          <w:noProof/>
        </w:rPr>
        <w:t xml:space="preserve">40 </w:t>
      </w:r>
      <w:r>
        <w:rPr>
          <w:noProof/>
          <w:spacing w:val="60"/>
        </w:rPr>
        <w:t>...............................</w:t>
      </w:r>
      <w:r>
        <w:rPr>
          <w:noProof/>
        </w:rPr>
        <w:t>0,25—0,35</w:t>
      </w:r>
    </w:p>
    <w:p w:rsidR="00000000" w:rsidRDefault="00953899">
      <w:pPr>
        <w:ind w:left="851" w:firstLine="397"/>
      </w:pPr>
      <w:r>
        <w:rPr>
          <w:noProof/>
        </w:rPr>
        <w:t xml:space="preserve">60 </w:t>
      </w:r>
      <w:r>
        <w:rPr>
          <w:noProof/>
          <w:spacing w:val="60"/>
        </w:rPr>
        <w:t>...............................</w:t>
      </w:r>
      <w:r>
        <w:rPr>
          <w:noProof/>
        </w:rPr>
        <w:t>0,35—0,45</w:t>
      </w:r>
    </w:p>
    <w:p w:rsidR="00000000" w:rsidRDefault="00953899">
      <w:pPr>
        <w:ind w:left="851" w:firstLine="397"/>
      </w:pPr>
      <w:r>
        <w:rPr>
          <w:noProof/>
        </w:rPr>
        <w:t xml:space="preserve">80 </w:t>
      </w:r>
      <w:r>
        <w:rPr>
          <w:noProof/>
          <w:spacing w:val="60"/>
        </w:rPr>
        <w:t>...............................</w:t>
      </w:r>
      <w:r>
        <w:rPr>
          <w:noProof/>
        </w:rPr>
        <w:t>0,45—0,50</w:t>
      </w:r>
    </w:p>
    <w:p w:rsidR="00000000" w:rsidRDefault="00953899">
      <w:pPr>
        <w:spacing w:before="120"/>
        <w:ind w:firstLine="397"/>
        <w:jc w:val="both"/>
      </w:pPr>
      <w:r>
        <w:t>Давление воздуха в машине необходимо уточнять опытным путем в зависимости от влажности смеси, крупности заполнителя и дозировки смеси, приняв за исходное давление, определяемое по пп.</w:t>
      </w:r>
      <w:r>
        <w:rPr>
          <w:noProof/>
        </w:rPr>
        <w:t xml:space="preserve"> 3.55.</w:t>
      </w:r>
    </w:p>
    <w:p w:rsidR="00000000" w:rsidRDefault="00953899">
      <w:pPr>
        <w:ind w:firstLine="397"/>
        <w:jc w:val="both"/>
      </w:pPr>
      <w:r>
        <w:rPr>
          <w:noProof/>
        </w:rPr>
        <w:t>3.54.</w:t>
      </w:r>
      <w:r>
        <w:t xml:space="preserve"> В процессе нанесения струя набрызгбетона должна б</w:t>
      </w:r>
      <w:r>
        <w:t>ыть направлена перпендикулярно к бетонируемой поверхности, а расстояние от сопла до этой поверхности</w:t>
      </w:r>
      <w:r>
        <w:rPr>
          <w:noProof/>
        </w:rPr>
        <w:t>—</w:t>
      </w:r>
      <w:r>
        <w:t>в пределах</w:t>
      </w:r>
      <w:r>
        <w:rPr>
          <w:noProof/>
        </w:rPr>
        <w:t xml:space="preserve"> 0,7—1,5</w:t>
      </w:r>
      <w:r>
        <w:t xml:space="preserve"> м в зависимости от состава исходной смеси.</w:t>
      </w:r>
    </w:p>
    <w:p w:rsidR="00000000" w:rsidRDefault="00953899">
      <w:pPr>
        <w:ind w:firstLine="397"/>
        <w:jc w:val="both"/>
      </w:pPr>
      <w:r>
        <w:t>Так, при соотношении (Ц+П)</w:t>
      </w:r>
      <w:r>
        <w:rPr>
          <w:lang w:val="en-US"/>
        </w:rPr>
        <w:t xml:space="preserve"> </w:t>
      </w:r>
      <w:r>
        <w:t>:</w:t>
      </w:r>
      <w:r>
        <w:rPr>
          <w:lang w:val="en-US"/>
        </w:rPr>
        <w:t xml:space="preserve"> </w:t>
      </w:r>
      <w:r>
        <w:t>Щ</w:t>
      </w:r>
      <w:r>
        <w:rPr>
          <w:lang w:val="en-US"/>
        </w:rPr>
        <w:t xml:space="preserve"> </w:t>
      </w:r>
      <w:r>
        <w:rPr>
          <w:lang w:val="en-US"/>
        </w:rPr>
        <w:sym w:font="Symbol" w:char="F0B3"/>
      </w:r>
      <w:r>
        <w:rPr>
          <w:noProof/>
        </w:rPr>
        <w:t xml:space="preserve"> 2</w:t>
      </w:r>
      <w:r>
        <w:t xml:space="preserve"> сопло рекомендуется располагать на расстоянии</w:t>
      </w:r>
      <w:r>
        <w:rPr>
          <w:noProof/>
        </w:rPr>
        <w:t xml:space="preserve"> 0,7—1</w:t>
      </w:r>
      <w:r>
        <w:t xml:space="preserve"> м, а при (Ц+П)</w:t>
      </w:r>
      <w:r>
        <w:rPr>
          <w:lang w:val="en-US"/>
        </w:rPr>
        <w:t xml:space="preserve"> </w:t>
      </w:r>
      <w:r>
        <w:t>:</w:t>
      </w:r>
      <w:r>
        <w:rPr>
          <w:lang w:val="en-US"/>
        </w:rPr>
        <w:t xml:space="preserve"> </w:t>
      </w:r>
      <w:r>
        <w:t>Щ</w:t>
      </w:r>
      <w:r>
        <w:rPr>
          <w:lang w:val="en-US"/>
        </w:rPr>
        <w:t xml:space="preserve"> </w:t>
      </w:r>
      <w:r>
        <w:t>&lt;</w:t>
      </w:r>
      <w:r>
        <w:rPr>
          <w:lang w:val="en-US"/>
        </w:rPr>
        <w:t xml:space="preserve"> </w:t>
      </w:r>
      <w:r>
        <w:t>2</w:t>
      </w:r>
      <w:r>
        <w:rPr>
          <w:lang w:val="en-US"/>
        </w:rPr>
        <w:t xml:space="preserve"> </w:t>
      </w:r>
      <w:r>
        <w:rPr>
          <w:noProof/>
        </w:rPr>
        <w:t xml:space="preserve">— </w:t>
      </w:r>
      <w:r>
        <w:t>на расстоянии</w:t>
      </w:r>
      <w:r>
        <w:rPr>
          <w:noProof/>
        </w:rPr>
        <w:t xml:space="preserve"> 1,1—1,5</w:t>
      </w:r>
      <w:r>
        <w:t xml:space="preserve"> м с последующим уточнением на месте по результатам пробного нанесения покрытия.</w:t>
      </w:r>
    </w:p>
    <w:p w:rsidR="00000000" w:rsidRDefault="00953899">
      <w:pPr>
        <w:ind w:firstLine="397"/>
        <w:jc w:val="both"/>
      </w:pPr>
      <w:r>
        <w:rPr>
          <w:noProof/>
        </w:rPr>
        <w:t>3.55.</w:t>
      </w:r>
      <w:r>
        <w:t xml:space="preserve"> Толщину набрызгбетонного покрытия следует контролировать с помощью специальных маяков (из цементного теста либо в виде металличес</w:t>
      </w:r>
      <w:r>
        <w:t>ких штырей), устанавливаемых в наиболее характерных точках сечения тоннеля, или с помощью передвижных лекал, а также маркшейдерскими замерами.</w:t>
      </w:r>
    </w:p>
    <w:p w:rsidR="00000000" w:rsidRDefault="00953899">
      <w:pPr>
        <w:ind w:firstLine="397"/>
        <w:jc w:val="both"/>
      </w:pPr>
      <w:r>
        <w:rPr>
          <w:noProof/>
        </w:rPr>
        <w:t>3.56.</w:t>
      </w:r>
      <w:r>
        <w:t xml:space="preserve"> Для предотвращения деформаций и сохранения структуры свежеуложенного бетона проектом должны устанавливаться минимальные сроки между нанесением последующих слоев, которые следует уточнять по месту строительной лаборатории, исходя из скорости твердения бетона, температуры воздуха и прочих факторов, определяющих сроки набора набрызгбетоном требуемой прочности. При</w:t>
      </w:r>
      <w:r>
        <w:t xml:space="preserve"> этом каждый последующий слой набрызгбетона разрешается наносить после приобретения предыдущим слоем прочности не менее</w:t>
      </w:r>
      <w:r>
        <w:rPr>
          <w:noProof/>
        </w:rPr>
        <w:t xml:space="preserve"> 1</w:t>
      </w:r>
      <w:r>
        <w:t xml:space="preserve"> МПа.</w:t>
      </w:r>
    </w:p>
    <w:p w:rsidR="00000000" w:rsidRDefault="00953899">
      <w:pPr>
        <w:ind w:firstLine="397"/>
        <w:jc w:val="both"/>
      </w:pPr>
      <w:r>
        <w:t>При применении обычных цементов и добавок-ускорителей очередной слой набрызгбетона ориентировочно можно наносить через</w:t>
      </w:r>
      <w:r>
        <w:rPr>
          <w:noProof/>
        </w:rPr>
        <w:t xml:space="preserve"> 20</w:t>
      </w:r>
      <w:r>
        <w:t xml:space="preserve"> мин на стены и</w:t>
      </w:r>
      <w:r>
        <w:rPr>
          <w:noProof/>
        </w:rPr>
        <w:t xml:space="preserve"> 40</w:t>
      </w:r>
      <w:r>
        <w:t xml:space="preserve"> мин на свод.</w:t>
      </w:r>
    </w:p>
    <w:p w:rsidR="00000000" w:rsidRDefault="00953899">
      <w:pPr>
        <w:ind w:firstLine="397"/>
        <w:jc w:val="both"/>
      </w:pPr>
      <w:r>
        <w:t>При отсутствии добавок-ускорителей схватывания и твердения интервалы времени между нанесением слоев должны составлять не менее</w:t>
      </w:r>
      <w:r>
        <w:rPr>
          <w:noProof/>
        </w:rPr>
        <w:t xml:space="preserve"> 2</w:t>
      </w:r>
      <w:r>
        <w:t xml:space="preserve"> ч.</w:t>
      </w:r>
    </w:p>
    <w:p w:rsidR="00000000" w:rsidRDefault="00953899">
      <w:pPr>
        <w:ind w:firstLine="397"/>
        <w:jc w:val="both"/>
      </w:pPr>
      <w:r>
        <w:rPr>
          <w:noProof/>
        </w:rPr>
        <w:t>3.57.</w:t>
      </w:r>
      <w:r>
        <w:t xml:space="preserve"> Содержание воды в смеси устанавливает (регулирует) оператор по визуальной оценке: при пылении </w:t>
      </w:r>
      <w:r>
        <w:t>следует увеличивать расход воды до прекращения пыления, а при оплывании свежеуложенного бетона</w:t>
      </w:r>
      <w:r>
        <w:rPr>
          <w:noProof/>
        </w:rPr>
        <w:t>—</w:t>
      </w:r>
      <w:r>
        <w:t>уменьшить расход до прекращения оплывания.</w:t>
      </w:r>
    </w:p>
    <w:p w:rsidR="00000000" w:rsidRDefault="00953899">
      <w:pPr>
        <w:ind w:firstLine="397"/>
        <w:jc w:val="both"/>
      </w:pPr>
      <w:r>
        <w:t>При использовании водяного насоса для подачи воды расход ее следует назначать в соответствии с приложением</w:t>
      </w:r>
      <w:r>
        <w:rPr>
          <w:noProof/>
        </w:rPr>
        <w:t xml:space="preserve"> 7,</w:t>
      </w:r>
      <w:r>
        <w:t xml:space="preserve"> п.</w:t>
      </w:r>
      <w:r>
        <w:rPr>
          <w:noProof/>
        </w:rPr>
        <w:t xml:space="preserve"> 15.</w:t>
      </w:r>
    </w:p>
    <w:p w:rsidR="00000000" w:rsidRDefault="00953899">
      <w:pPr>
        <w:ind w:firstLine="397"/>
        <w:jc w:val="both"/>
      </w:pPr>
      <w:r>
        <w:rPr>
          <w:noProof/>
        </w:rPr>
        <w:t>3.58.</w:t>
      </w:r>
      <w:r>
        <w:t xml:space="preserve"> Набрызгбетон в период схватывания и твердения должен быть предохранен от замораживания, высыхания, сотрясений, механических повреждений и химических воздействий до набора прочности не менее</w:t>
      </w:r>
      <w:r>
        <w:rPr>
          <w:noProof/>
        </w:rPr>
        <w:t xml:space="preserve"> 0,1</w:t>
      </w:r>
      <w:r>
        <w:t xml:space="preserve"> МПа.</w:t>
      </w:r>
    </w:p>
    <w:p w:rsidR="00000000" w:rsidRDefault="00953899">
      <w:pPr>
        <w:ind w:firstLine="397"/>
        <w:jc w:val="both"/>
      </w:pPr>
      <w:r>
        <w:rPr>
          <w:noProof/>
        </w:rPr>
        <w:t>3.59.</w:t>
      </w:r>
      <w:r>
        <w:t xml:space="preserve"> Набрызгбетон через сутки после нанесения необх</w:t>
      </w:r>
      <w:r>
        <w:t>одимо увлажнять распыленной струёй воды не менее</w:t>
      </w:r>
      <w:r>
        <w:rPr>
          <w:noProof/>
        </w:rPr>
        <w:t xml:space="preserve"> 2</w:t>
      </w:r>
      <w:r>
        <w:t xml:space="preserve"> раз в сутки в течение</w:t>
      </w:r>
      <w:r>
        <w:rPr>
          <w:noProof/>
        </w:rPr>
        <w:t xml:space="preserve"> 7</w:t>
      </w:r>
      <w:r>
        <w:t xml:space="preserve"> дней. При относительной влажности воздуха в тоннеле более</w:t>
      </w:r>
      <w:r>
        <w:rPr>
          <w:noProof/>
        </w:rPr>
        <w:t xml:space="preserve"> 90%</w:t>
      </w:r>
      <w:r>
        <w:t xml:space="preserve"> допускается поливать набрызгбетон</w:t>
      </w:r>
      <w:r>
        <w:rPr>
          <w:noProof/>
        </w:rPr>
        <w:t xml:space="preserve"> 1</w:t>
      </w:r>
      <w:r>
        <w:t xml:space="preserve"> раз в сутки.</w:t>
      </w:r>
    </w:p>
    <w:p w:rsidR="00000000" w:rsidRDefault="00953899">
      <w:pPr>
        <w:ind w:firstLine="397"/>
        <w:jc w:val="both"/>
      </w:pPr>
      <w:r>
        <w:t>При снижении температуры воздуха ниже плюс</w:t>
      </w:r>
      <w:r>
        <w:rPr>
          <w:b/>
        </w:rPr>
        <w:t xml:space="preserve"> </w:t>
      </w:r>
      <w:r>
        <w:t>5°С</w:t>
      </w:r>
      <w:r>
        <w:rPr>
          <w:b/>
        </w:rPr>
        <w:t xml:space="preserve"> </w:t>
      </w:r>
      <w:r>
        <w:t>увлажнять набрызгбетон не требуется.</w:t>
      </w:r>
    </w:p>
    <w:p w:rsidR="00000000" w:rsidRDefault="00953899">
      <w:pPr>
        <w:ind w:firstLine="397"/>
        <w:jc w:val="both"/>
      </w:pPr>
      <w:r>
        <w:rPr>
          <w:noProof/>
        </w:rPr>
        <w:t>3.60.</w:t>
      </w:r>
      <w:r>
        <w:t xml:space="preserve"> Для предохранения поверхности набрызгбетона от высыхания рекомендуется покрыть ее раствором эмульсии или лака (поливинилацетатной эмульсией ПВА, поливинилхлоридной эмульсией ПВХ, этиленовым лаком и т. п.), наносимыми методом распыления.</w:t>
      </w:r>
    </w:p>
    <w:p w:rsidR="00000000" w:rsidRDefault="00953899">
      <w:pPr>
        <w:ind w:firstLine="397"/>
        <w:jc w:val="both"/>
      </w:pPr>
      <w:r>
        <w:rPr>
          <w:noProof/>
        </w:rPr>
        <w:t>3.61.</w:t>
      </w:r>
      <w:r>
        <w:t xml:space="preserve"> Во избежание попадания воды из сопла в материальный шланг сопло в перерывах между нанесением покрытия следует держать насадкой вниз.</w:t>
      </w:r>
    </w:p>
    <w:p w:rsidR="00000000" w:rsidRDefault="00953899">
      <w:pPr>
        <w:ind w:firstLine="397"/>
        <w:jc w:val="both"/>
      </w:pPr>
      <w:r>
        <w:rPr>
          <w:noProof/>
        </w:rPr>
        <w:t>3.62.</w:t>
      </w:r>
      <w:r>
        <w:t xml:space="preserve"> Возведение крепи из набрызгбетона должно выполняться оборудованием, обеспечивающим механизированное транспортирование, приготовление и нанесение смеси. В состав оборудования следует вводить:</w:t>
      </w:r>
    </w:p>
    <w:p w:rsidR="00000000" w:rsidRDefault="00953899">
      <w:pPr>
        <w:ind w:firstLine="397"/>
        <w:jc w:val="both"/>
      </w:pPr>
      <w:r>
        <w:t>транспортные средства для доставки смеси или ее составляющих к месту работы;</w:t>
      </w:r>
    </w:p>
    <w:p w:rsidR="00000000" w:rsidRDefault="00953899">
      <w:pPr>
        <w:ind w:firstLine="397"/>
        <w:jc w:val="both"/>
      </w:pPr>
      <w:r>
        <w:t>смесительное оборудование, обеспечивающее приготовление и тщательное перемешивание смеси;</w:t>
      </w:r>
    </w:p>
    <w:p w:rsidR="00000000" w:rsidRDefault="00953899">
      <w:pPr>
        <w:ind w:firstLine="397"/>
        <w:jc w:val="both"/>
      </w:pPr>
      <w:r>
        <w:t>дозирующ</w:t>
      </w:r>
      <w:r>
        <w:t>ие устройства;</w:t>
      </w:r>
    </w:p>
    <w:p w:rsidR="00000000" w:rsidRDefault="00953899">
      <w:pPr>
        <w:ind w:firstLine="397"/>
        <w:jc w:val="both"/>
      </w:pPr>
      <w:r>
        <w:t>механизмы для перегрузки сухой смеси с транспортных средств в смесительное оборудование;</w:t>
      </w:r>
    </w:p>
    <w:p w:rsidR="00000000" w:rsidRDefault="00953899">
      <w:pPr>
        <w:ind w:firstLine="397"/>
        <w:jc w:val="both"/>
      </w:pPr>
      <w:r>
        <w:t>машину для нанесения набрызгбетона;</w:t>
      </w:r>
    </w:p>
    <w:p w:rsidR="00000000" w:rsidRDefault="00953899">
      <w:pPr>
        <w:ind w:firstLine="397"/>
        <w:jc w:val="both"/>
      </w:pPr>
      <w:r>
        <w:t>загрузочное оборудование для подачи сухой смеси в машину;</w:t>
      </w:r>
    </w:p>
    <w:p w:rsidR="00000000" w:rsidRDefault="00953899">
      <w:pPr>
        <w:ind w:firstLine="397"/>
        <w:jc w:val="both"/>
      </w:pPr>
      <w:r>
        <w:t>резервуар с водой, обеспечивающий подачу ее к соплу под давлением;</w:t>
      </w:r>
    </w:p>
    <w:p w:rsidR="00000000" w:rsidRDefault="00953899">
      <w:pPr>
        <w:ind w:firstLine="397"/>
        <w:jc w:val="both"/>
      </w:pPr>
      <w:r>
        <w:t>устройства и приспособления для управления движением сопла в процессе набрызга.</w:t>
      </w:r>
    </w:p>
    <w:p w:rsidR="00000000" w:rsidRDefault="00953899">
      <w:pPr>
        <w:ind w:firstLine="397"/>
        <w:jc w:val="both"/>
      </w:pPr>
      <w:r>
        <w:t>Оборудование надлежит комплектовать в зависимости от конкретных условий производства.</w:t>
      </w:r>
    </w:p>
    <w:p w:rsidR="00000000" w:rsidRDefault="00953899">
      <w:pPr>
        <w:ind w:firstLine="397"/>
        <w:jc w:val="both"/>
      </w:pPr>
      <w:r>
        <w:t xml:space="preserve">При этом в зависимости от конкретных условий производства работ используются два </w:t>
      </w:r>
      <w:r>
        <w:t>основных типа:</w:t>
      </w:r>
    </w:p>
    <w:p w:rsidR="00000000" w:rsidRDefault="00953899">
      <w:pPr>
        <w:ind w:firstLine="397"/>
        <w:jc w:val="both"/>
      </w:pPr>
      <w:r>
        <w:t>передвижной набрызгбетонный узел, включающий набрызгбетон-машину в сочетании с самоходным или перемещаемым тягой агрегатом для нанесения набрызгбетона и установки анкеров, а также доставочными рельсовыми или безрельсовыми средствами;</w:t>
      </w:r>
    </w:p>
    <w:p w:rsidR="00000000" w:rsidRDefault="00953899">
      <w:pPr>
        <w:ind w:firstLine="397"/>
        <w:jc w:val="both"/>
      </w:pPr>
      <w:r>
        <w:t>технологический состав для доставки в выработку и подачу к соплу сухой смеси в сочетании с самоходным или перемещаемым тягой агрегатом для нанесения набрызгбетона и установки анкеров.</w:t>
      </w:r>
    </w:p>
    <w:p w:rsidR="00000000" w:rsidRDefault="00953899">
      <w:pPr>
        <w:ind w:firstLine="397"/>
        <w:jc w:val="both"/>
      </w:pPr>
      <w:r>
        <w:t>Основное технологическое оборудование современных механизированных комплексов д</w:t>
      </w:r>
      <w:r>
        <w:t>ля набрызгбетонирования приведено в приложении</w:t>
      </w:r>
      <w:r>
        <w:rPr>
          <w:noProof/>
        </w:rPr>
        <w:t xml:space="preserve"> 13.</w:t>
      </w:r>
    </w:p>
    <w:p w:rsidR="00000000" w:rsidRDefault="00953899">
      <w:pPr>
        <w:ind w:firstLine="397"/>
        <w:jc w:val="both"/>
      </w:pPr>
      <w:r>
        <w:rPr>
          <w:noProof/>
        </w:rPr>
        <w:t>3.63.</w:t>
      </w:r>
      <w:r>
        <w:t xml:space="preserve"> Монтаж армосетки при армировании набрызгбетонного покрытия надлежит проводить с буровой рамы, люлек самоходных буровых агрегатов или специальных тележек.</w:t>
      </w:r>
    </w:p>
    <w:p w:rsidR="00000000" w:rsidRDefault="00953899">
      <w:pPr>
        <w:ind w:firstLine="397"/>
        <w:jc w:val="both"/>
      </w:pPr>
      <w:r>
        <w:rPr>
          <w:noProof/>
        </w:rPr>
        <w:t>3.64.</w:t>
      </w:r>
      <w:r>
        <w:t xml:space="preserve"> Оборудование механизированных комплексов следует монтировать на передвижных или самоходных транспортных средствах (шасси, тележках, платформах, автомобилях и пр.) в соответствии со схемами, приведенными в приложении</w:t>
      </w:r>
      <w:r>
        <w:rPr>
          <w:noProof/>
        </w:rPr>
        <w:t xml:space="preserve"> 14.</w:t>
      </w:r>
    </w:p>
    <w:p w:rsidR="00000000" w:rsidRDefault="00953899">
      <w:pPr>
        <w:ind w:firstLine="397"/>
        <w:jc w:val="both"/>
      </w:pPr>
      <w:r>
        <w:rPr>
          <w:noProof/>
        </w:rPr>
        <w:t>3.65.</w:t>
      </w:r>
      <w:r>
        <w:t xml:space="preserve"> В состав механизированных комплексов должны, как правило, включаться </w:t>
      </w:r>
      <w:r>
        <w:t>также следующие приспособления, инструменты и средства малой механизации:</w:t>
      </w:r>
    </w:p>
    <w:p w:rsidR="00000000" w:rsidRDefault="00953899">
      <w:pPr>
        <w:ind w:firstLine="397"/>
        <w:jc w:val="both"/>
      </w:pPr>
      <w:r>
        <w:t>сборники ручные для контроля состояния кровли;</w:t>
      </w:r>
    </w:p>
    <w:p w:rsidR="00000000" w:rsidRDefault="00953899">
      <w:pPr>
        <w:ind w:firstLine="397"/>
        <w:jc w:val="both"/>
      </w:pPr>
      <w:r>
        <w:t>телескопные перфораторы (или перфораторы с пневмоподатчиками) с буровым инструментом для разовых малообъемных буровых работ;</w:t>
      </w:r>
    </w:p>
    <w:p w:rsidR="00000000" w:rsidRDefault="00953899">
      <w:pPr>
        <w:ind w:firstLine="397"/>
        <w:jc w:val="both"/>
      </w:pPr>
      <w:r>
        <w:t>сварочный трансформатор для монтажа поддерживающего каркаса армосетки и срезки выступающих концов анкеров;</w:t>
      </w:r>
    </w:p>
    <w:p w:rsidR="00000000" w:rsidRDefault="00953899">
      <w:pPr>
        <w:ind w:firstLine="397"/>
        <w:jc w:val="both"/>
      </w:pPr>
      <w:r>
        <w:t>маневровые лебедки для перемещения технологических платформ и тележек в рабочей зоне прирельсового транспорта;</w:t>
      </w:r>
    </w:p>
    <w:p w:rsidR="00000000" w:rsidRDefault="00953899">
      <w:pPr>
        <w:ind w:firstLine="397"/>
        <w:jc w:val="both"/>
      </w:pPr>
      <w:r>
        <w:t>тормозные башмаки (для технологических тележек и</w:t>
      </w:r>
      <w:r>
        <w:t xml:space="preserve"> платформ в прирельсовом транспорте)</w:t>
      </w:r>
      <w:r>
        <w:rPr>
          <w:noProof/>
        </w:rPr>
        <w:t>;</w:t>
      </w:r>
    </w:p>
    <w:p w:rsidR="00000000" w:rsidRDefault="00953899">
      <w:pPr>
        <w:ind w:firstLine="397"/>
        <w:jc w:val="both"/>
      </w:pPr>
      <w:r>
        <w:t>комплект предупредительных знаков и сигналов для обозначения границ опасных зон.</w:t>
      </w:r>
    </w:p>
    <w:p w:rsidR="00000000" w:rsidRDefault="00953899">
      <w:pPr>
        <w:ind w:firstLine="397"/>
        <w:jc w:val="both"/>
      </w:pPr>
      <w:r>
        <w:rPr>
          <w:noProof/>
        </w:rPr>
        <w:t>3.66.</w:t>
      </w:r>
      <w:r>
        <w:t xml:space="preserve"> Для обеспечения энергией отдельных механизмов технологического оборудования их электрические кабели. воздушные и водяные шланги должны быть оснащены быстроразъемными соединениями для подключения оборудования к соответствующим тоннельным коммуникациям.</w:t>
      </w:r>
    </w:p>
    <w:p w:rsidR="00000000" w:rsidRDefault="00953899">
      <w:pPr>
        <w:ind w:firstLine="397"/>
        <w:jc w:val="both"/>
      </w:pPr>
      <w:r>
        <w:rPr>
          <w:noProof/>
        </w:rPr>
        <w:t>3.67.</w:t>
      </w:r>
      <w:r>
        <w:t xml:space="preserve"> Организация работ по возведению конструкций крепления из набрызгбетона должна определяться общей схемой организации строительства</w:t>
      </w:r>
      <w:r>
        <w:t>, т. е. принятыми в проекте транспортной схемой, типом используемых при строительстве транспортных средств, способом и местом приготовления сухой смеси, технологией набрызгбетонных работ и т. п.</w:t>
      </w:r>
    </w:p>
    <w:p w:rsidR="00000000" w:rsidRDefault="00953899">
      <w:pPr>
        <w:ind w:firstLine="397"/>
        <w:jc w:val="both"/>
      </w:pPr>
      <w:r>
        <w:t>Основные схемы организации работ и рекомендации по их выбору приведены в справочном приложении</w:t>
      </w:r>
      <w:r>
        <w:rPr>
          <w:noProof/>
        </w:rPr>
        <w:t xml:space="preserve"> 13.</w:t>
      </w:r>
    </w:p>
    <w:p w:rsidR="00000000" w:rsidRDefault="00953899">
      <w:pPr>
        <w:ind w:firstLine="397"/>
        <w:jc w:val="both"/>
      </w:pPr>
      <w:r>
        <w:rPr>
          <w:noProof/>
        </w:rPr>
        <w:t>3.68.</w:t>
      </w:r>
      <w:r>
        <w:t xml:space="preserve"> Оборудование для нанесения набрызгбетона должно быть обеспечено электроэнергией, сжатым воздухом и технической водой. Давление сжатого воздуха в сети должно быть не менее</w:t>
      </w:r>
      <w:r>
        <w:rPr>
          <w:noProof/>
        </w:rPr>
        <w:t xml:space="preserve"> 0,5</w:t>
      </w:r>
      <w:r>
        <w:t xml:space="preserve"> МПа</w:t>
      </w:r>
      <w:r>
        <w:rPr>
          <w:noProof/>
        </w:rPr>
        <w:t xml:space="preserve"> (5</w:t>
      </w:r>
      <w:r>
        <w:t xml:space="preserve"> кгс/см</w:t>
      </w:r>
      <w:r>
        <w:rPr>
          <w:vertAlign w:val="superscript"/>
        </w:rPr>
        <w:t>2</w:t>
      </w:r>
      <w:r>
        <w:t>), расход</w:t>
      </w:r>
      <w:r>
        <w:rPr>
          <w:noProof/>
        </w:rPr>
        <w:t xml:space="preserve"> 8—10</w:t>
      </w:r>
      <w:r>
        <w:t xml:space="preserve"> м</w:t>
      </w:r>
      <w:r>
        <w:rPr>
          <w:vertAlign w:val="superscript"/>
        </w:rPr>
        <w:t>3</w:t>
      </w:r>
      <w:r>
        <w:rPr>
          <w:lang w:val="en-US"/>
        </w:rPr>
        <w:t>/</w:t>
      </w:r>
      <w:r>
        <w:t>мин н</w:t>
      </w:r>
      <w:r>
        <w:t>а одну машину. Давление воды должно превышать давление воздуха не менее чем на</w:t>
      </w:r>
      <w:r>
        <w:rPr>
          <w:noProof/>
        </w:rPr>
        <w:t xml:space="preserve"> 0,1</w:t>
      </w:r>
      <w:r>
        <w:t xml:space="preserve"> МПа</w:t>
      </w:r>
      <w:r>
        <w:rPr>
          <w:noProof/>
        </w:rPr>
        <w:t xml:space="preserve"> (1</w:t>
      </w:r>
      <w:r>
        <w:t xml:space="preserve"> кгс/см</w:t>
      </w:r>
      <w:r>
        <w:rPr>
          <w:vertAlign w:val="superscript"/>
        </w:rPr>
        <w:t>2</w:t>
      </w:r>
      <w:r>
        <w:t xml:space="preserve">) при расходе не менее </w:t>
      </w:r>
      <w:r>
        <w:rPr>
          <w:noProof/>
        </w:rPr>
        <w:t>12</w:t>
      </w:r>
      <w:r>
        <w:t xml:space="preserve"> л/мин.</w:t>
      </w:r>
    </w:p>
    <w:p w:rsidR="00000000" w:rsidRDefault="00953899">
      <w:pPr>
        <w:ind w:firstLine="397"/>
        <w:jc w:val="both"/>
      </w:pPr>
      <w:r>
        <w:rPr>
          <w:noProof/>
        </w:rPr>
        <w:t>3.69.</w:t>
      </w:r>
      <w:r>
        <w:t xml:space="preserve"> В случае приготовления сухой смеси вблизи объекта на специальном бетонном заводе ее доставку в выработку следует производить в технологических сосудах или в герметичных капсулах.</w:t>
      </w:r>
    </w:p>
    <w:p w:rsidR="00000000" w:rsidRDefault="00953899">
      <w:pPr>
        <w:ind w:firstLine="397"/>
        <w:jc w:val="both"/>
      </w:pPr>
      <w:r>
        <w:rPr>
          <w:noProof/>
        </w:rPr>
        <w:t>3.70.</w:t>
      </w:r>
      <w:r>
        <w:t xml:space="preserve"> Сухую смесь рекомендуется приготовлять централизованно на бетонных заводах с упаковкой в капсулы или мешки, что позволяет стабильно обеспечить требуемое качество покрытия, улучшить санитарно-</w:t>
      </w:r>
      <w:r>
        <w:t>технические условия на рабочем месте при большей простоте механизации работ и меньших потерях сухой смеси.</w:t>
      </w:r>
    </w:p>
    <w:p w:rsidR="00000000" w:rsidRDefault="00953899">
      <w:pPr>
        <w:ind w:firstLine="397"/>
        <w:jc w:val="both"/>
      </w:pPr>
      <w:r>
        <w:rPr>
          <w:noProof/>
        </w:rPr>
        <w:t>3.71.</w:t>
      </w:r>
      <w:r>
        <w:t xml:space="preserve"> Ведение взрывных работ в непосредственной близости от покрытия из набрызгбетона допускается при наборе им прочности не менее</w:t>
      </w:r>
      <w:r>
        <w:rPr>
          <w:noProof/>
        </w:rPr>
        <w:t xml:space="preserve"> 1</w:t>
      </w:r>
      <w:r>
        <w:t xml:space="preserve"> МПа</w:t>
      </w:r>
      <w:r>
        <w:rPr>
          <w:noProof/>
        </w:rPr>
        <w:t xml:space="preserve"> (10</w:t>
      </w:r>
      <w:r>
        <w:t xml:space="preserve"> кгс/см</w:t>
      </w:r>
      <w:r>
        <w:rPr>
          <w:vertAlign w:val="superscript"/>
        </w:rPr>
        <w:t>2</w:t>
      </w:r>
      <w:r>
        <w:t>).</w:t>
      </w:r>
    </w:p>
    <w:p w:rsidR="00000000" w:rsidRDefault="00953899">
      <w:pPr>
        <w:pStyle w:val="2"/>
        <w:rPr>
          <w:sz w:val="20"/>
        </w:rPr>
      </w:pPr>
      <w:r>
        <w:rPr>
          <w:sz w:val="20"/>
        </w:rPr>
        <w:t>Обеспечение и контроль качества набрызгбетонного покрытия</w:t>
      </w:r>
    </w:p>
    <w:p w:rsidR="00000000" w:rsidRDefault="00953899">
      <w:pPr>
        <w:ind w:firstLine="397"/>
        <w:jc w:val="both"/>
      </w:pPr>
      <w:r>
        <w:rPr>
          <w:noProof/>
        </w:rPr>
        <w:t>3.72.</w:t>
      </w:r>
      <w:r>
        <w:t xml:space="preserve"> Нанесение набрызгбетонного покрытия при креплении подземных выработок должно выполняться специализированной бригадой, имеющей в своем составе опытного крепильщика, на которого возлагается оп</w:t>
      </w:r>
      <w:r>
        <w:t>ерационный контроль (контроль качества выполнения всех технологических операций по нанесению покрытия).</w:t>
      </w:r>
    </w:p>
    <w:p w:rsidR="00000000" w:rsidRDefault="00953899">
      <w:pPr>
        <w:ind w:firstLine="397"/>
        <w:jc w:val="both"/>
      </w:pPr>
      <w:r>
        <w:rPr>
          <w:noProof/>
        </w:rPr>
        <w:t>3.73.</w:t>
      </w:r>
      <w:r>
        <w:t xml:space="preserve"> Входной контроль качества используемых материалов и готовых смесей следует осуществлять в соответствии с общими правилами контроля выполнения строительных работ.</w:t>
      </w:r>
    </w:p>
    <w:p w:rsidR="00000000" w:rsidRDefault="00953899">
      <w:pPr>
        <w:ind w:firstLine="397"/>
        <w:jc w:val="both"/>
      </w:pPr>
      <w:r>
        <w:rPr>
          <w:noProof/>
        </w:rPr>
        <w:t>3.74.</w:t>
      </w:r>
      <w:r>
        <w:t xml:space="preserve"> Операционный контроль в соответствии со СНиП</w:t>
      </w:r>
      <w:r>
        <w:rPr>
          <w:lang w:val="en-US"/>
        </w:rPr>
        <w:t xml:space="preserve"> III-44</w:t>
      </w:r>
      <w:r>
        <w:rPr>
          <w:noProof/>
        </w:rPr>
        <w:t>—77</w:t>
      </w:r>
      <w:r>
        <w:t xml:space="preserve"> должен включать в себя проверку соответствия технологического процесса (приготовление и транспортировка исходной набрызгбетонной смеси; подготовка поверхности под набрызг; техниче</w:t>
      </w:r>
      <w:r>
        <w:t>ское состояние комплекса оборудования; режимы нанесения набрызгбетонного покрытия;</w:t>
      </w:r>
      <w:r>
        <w:rPr>
          <w:lang w:val="en-US"/>
        </w:rPr>
        <w:t xml:space="preserve"> </w:t>
      </w:r>
      <w:r>
        <w:t>соблюдение требований по уходу за уложенным бетоном) требованиям, установленным проектом производства работ.</w:t>
      </w:r>
    </w:p>
    <w:p w:rsidR="00000000" w:rsidRDefault="00953899">
      <w:pPr>
        <w:ind w:firstLine="397"/>
        <w:jc w:val="both"/>
      </w:pPr>
      <w:r>
        <w:rPr>
          <w:noProof/>
        </w:rPr>
        <w:t>3.75.</w:t>
      </w:r>
      <w:r>
        <w:t xml:space="preserve"> Контроль за приготовлением сухой смеси и транспортировкой (расход компонентов и время перемешивания) рекомендуется проводить непосредственно на месте приготовления (на БСУ). Результаты контроля следует заносить в журнал.</w:t>
      </w:r>
    </w:p>
    <w:p w:rsidR="00000000" w:rsidRDefault="00953899">
      <w:pPr>
        <w:ind w:firstLine="397"/>
        <w:jc w:val="both"/>
      </w:pPr>
      <w:r>
        <w:rPr>
          <w:noProof/>
        </w:rPr>
        <w:t>3.76.</w:t>
      </w:r>
      <w:r>
        <w:t xml:space="preserve"> Режим набрызгбетонирования и соответствие работ по набрызгбетонированию ППР контролируе</w:t>
      </w:r>
      <w:r>
        <w:t>тся производителем работ.</w:t>
      </w:r>
    </w:p>
    <w:p w:rsidR="00000000" w:rsidRDefault="00953899">
      <w:pPr>
        <w:ind w:firstLine="397"/>
        <w:jc w:val="both"/>
      </w:pPr>
      <w:r>
        <w:rPr>
          <w:noProof/>
        </w:rPr>
        <w:t>3.77.</w:t>
      </w:r>
      <w:r>
        <w:t xml:space="preserve"> Техническое состояние оборудования и питающих систем следует контролировать в соответствии с инструкцией по эксплуатации комплекса с фиксацией результатов контроля в специальном журнале с указанием места, даты и лица, осуществляющего контроль.</w:t>
      </w:r>
    </w:p>
    <w:p w:rsidR="00000000" w:rsidRDefault="00953899">
      <w:pPr>
        <w:spacing w:before="120" w:after="120"/>
        <w:jc w:val="right"/>
        <w:rPr>
          <w:spacing w:val="20"/>
        </w:rPr>
      </w:pPr>
      <w:r>
        <w:rPr>
          <w:spacing w:val="20"/>
        </w:rPr>
        <w:t>Таблица</w:t>
      </w:r>
      <w:r>
        <w:rPr>
          <w:noProof/>
          <w:spacing w:val="20"/>
        </w:rPr>
        <w:t xml:space="preserve"> 6</w:t>
      </w:r>
    </w:p>
    <w:tbl>
      <w:tblPr>
        <w:tblW w:w="0" w:type="auto"/>
        <w:tblLayout w:type="fixed"/>
        <w:tblCellMar>
          <w:left w:w="14" w:type="dxa"/>
          <w:right w:w="14" w:type="dxa"/>
        </w:tblCellMar>
        <w:tblLook w:val="0000" w:firstRow="0" w:lastRow="0" w:firstColumn="0" w:lastColumn="0" w:noHBand="0" w:noVBand="0"/>
      </w:tblPr>
      <w:tblGrid>
        <w:gridCol w:w="1247"/>
        <w:gridCol w:w="1247"/>
        <w:gridCol w:w="1247"/>
        <w:gridCol w:w="1247"/>
        <w:gridCol w:w="1247"/>
        <w:gridCol w:w="2001"/>
      </w:tblGrid>
      <w:tr w:rsidR="00000000">
        <w:tblPrEx>
          <w:tblCellMar>
            <w:top w:w="0" w:type="dxa"/>
            <w:bottom w:w="0" w:type="dxa"/>
          </w:tblCellMar>
        </w:tblPrEx>
        <w:tc>
          <w:tcPr>
            <w:tcW w:w="1247"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испытаний</w:t>
            </w:r>
          </w:p>
        </w:tc>
        <w:tc>
          <w:tcPr>
            <w:tcW w:w="1247" w:type="dxa"/>
            <w:tcBorders>
              <w:top w:val="single" w:sz="6" w:space="0" w:color="auto"/>
              <w:left w:val="single" w:sz="6" w:space="0" w:color="auto"/>
              <w:bottom w:val="single" w:sz="6" w:space="0" w:color="auto"/>
              <w:right w:val="single" w:sz="6" w:space="0" w:color="auto"/>
            </w:tcBorders>
          </w:tcPr>
          <w:p w:rsidR="00000000" w:rsidRDefault="00953899">
            <w:pPr>
              <w:jc w:val="center"/>
            </w:pPr>
            <w:r>
              <w:t>Частота проведенных испытаний</w:t>
            </w:r>
            <w:r>
              <w:rPr>
                <w:vertAlign w:val="superscript"/>
                <w:lang w:val="en-US"/>
              </w:rPr>
              <w:t>1</w:t>
            </w:r>
          </w:p>
        </w:tc>
        <w:tc>
          <w:tcPr>
            <w:tcW w:w="1247" w:type="dxa"/>
            <w:tcBorders>
              <w:top w:val="single" w:sz="6" w:space="0" w:color="auto"/>
              <w:left w:val="single" w:sz="6" w:space="0" w:color="auto"/>
              <w:bottom w:val="single" w:sz="6" w:space="0" w:color="auto"/>
              <w:right w:val="single" w:sz="6" w:space="0" w:color="auto"/>
            </w:tcBorders>
          </w:tcPr>
          <w:p w:rsidR="00000000" w:rsidRDefault="00953899">
            <w:pPr>
              <w:jc w:val="center"/>
            </w:pPr>
            <w:r>
              <w:t>Допустимые отклонения от проекта</w:t>
            </w:r>
          </w:p>
        </w:tc>
        <w:tc>
          <w:tcPr>
            <w:tcW w:w="1247" w:type="dxa"/>
            <w:tcBorders>
              <w:top w:val="single" w:sz="6" w:space="0" w:color="auto"/>
              <w:left w:val="single" w:sz="6" w:space="0" w:color="auto"/>
              <w:bottom w:val="single" w:sz="6" w:space="0" w:color="auto"/>
              <w:right w:val="single" w:sz="6" w:space="0" w:color="auto"/>
            </w:tcBorders>
          </w:tcPr>
          <w:p w:rsidR="00000000" w:rsidRDefault="00953899">
            <w:pPr>
              <w:jc w:val="center"/>
            </w:pPr>
            <w:r>
              <w:t>Исполнитель отбора образцов</w:t>
            </w:r>
          </w:p>
        </w:tc>
        <w:tc>
          <w:tcPr>
            <w:tcW w:w="1247" w:type="dxa"/>
            <w:tcBorders>
              <w:top w:val="single" w:sz="6" w:space="0" w:color="auto"/>
              <w:left w:val="single" w:sz="6" w:space="0" w:color="auto"/>
              <w:bottom w:val="single" w:sz="6" w:space="0" w:color="auto"/>
              <w:right w:val="single" w:sz="6" w:space="0" w:color="auto"/>
            </w:tcBorders>
          </w:tcPr>
          <w:p w:rsidR="00000000" w:rsidRDefault="00953899">
            <w:pPr>
              <w:jc w:val="center"/>
            </w:pPr>
            <w:r>
              <w:t>Исполнитель проведения испытаний</w:t>
            </w:r>
          </w:p>
        </w:tc>
        <w:tc>
          <w:tcPr>
            <w:tcW w:w="2001" w:type="dxa"/>
            <w:tcBorders>
              <w:top w:val="single" w:sz="6" w:space="0" w:color="auto"/>
              <w:left w:val="single" w:sz="6" w:space="0" w:color="auto"/>
              <w:bottom w:val="single" w:sz="6" w:space="0" w:color="auto"/>
              <w:right w:val="single" w:sz="6" w:space="0" w:color="auto"/>
            </w:tcBorders>
          </w:tcPr>
          <w:p w:rsidR="00000000" w:rsidRDefault="00953899">
            <w:pPr>
              <w:jc w:val="center"/>
            </w:pPr>
            <w:r>
              <w:t>Государственные стандарты, методики испытания</w:t>
            </w:r>
          </w:p>
        </w:tc>
      </w:tr>
      <w:tr w:rsidR="00000000">
        <w:tblPrEx>
          <w:tblCellMar>
            <w:top w:w="0" w:type="dxa"/>
            <w:bottom w:w="0" w:type="dxa"/>
          </w:tblCellMar>
        </w:tblPrEx>
        <w:tc>
          <w:tcPr>
            <w:tcW w:w="1247" w:type="dxa"/>
            <w:tcBorders>
              <w:top w:val="single" w:sz="6" w:space="0" w:color="auto"/>
              <w:left w:val="single" w:sz="6" w:space="0" w:color="auto"/>
              <w:right w:val="single" w:sz="6" w:space="0" w:color="auto"/>
            </w:tcBorders>
          </w:tcPr>
          <w:p w:rsidR="00000000" w:rsidRDefault="00953899">
            <w:r>
              <w:t>Прочность при сжатии</w:t>
            </w:r>
          </w:p>
        </w:tc>
        <w:tc>
          <w:tcPr>
            <w:tcW w:w="1247" w:type="dxa"/>
            <w:tcBorders>
              <w:top w:val="single" w:sz="6" w:space="0" w:color="auto"/>
              <w:left w:val="single" w:sz="6" w:space="0" w:color="auto"/>
              <w:right w:val="single" w:sz="6" w:space="0" w:color="auto"/>
            </w:tcBorders>
          </w:tcPr>
          <w:p w:rsidR="00000000" w:rsidRDefault="00953899">
            <w:pPr>
              <w:jc w:val="center"/>
            </w:pPr>
            <w:r>
              <w:rPr>
                <w:noProof/>
              </w:rPr>
              <w:t>1</w:t>
            </w:r>
            <w:r>
              <w:t xml:space="preserve"> раз на</w:t>
            </w:r>
            <w:r>
              <w:rPr>
                <w:noProof/>
              </w:rPr>
              <w:t xml:space="preserve"> 50</w:t>
            </w:r>
            <w:r>
              <w:t xml:space="preserve"> м тонне</w:t>
            </w:r>
            <w:r>
              <w:t>ля</w:t>
            </w:r>
          </w:p>
        </w:tc>
        <w:tc>
          <w:tcPr>
            <w:tcW w:w="1247" w:type="dxa"/>
            <w:tcBorders>
              <w:top w:val="single" w:sz="6" w:space="0" w:color="auto"/>
              <w:left w:val="single" w:sz="6" w:space="0" w:color="auto"/>
              <w:right w:val="single" w:sz="6" w:space="0" w:color="auto"/>
            </w:tcBorders>
          </w:tcPr>
          <w:p w:rsidR="00000000" w:rsidRDefault="00953899">
            <w:pPr>
              <w:jc w:val="center"/>
            </w:pPr>
            <w:r>
              <w:t>Только в большую сторону</w:t>
            </w:r>
          </w:p>
        </w:tc>
        <w:tc>
          <w:tcPr>
            <w:tcW w:w="1247" w:type="dxa"/>
            <w:tcBorders>
              <w:top w:val="single" w:sz="6" w:space="0" w:color="auto"/>
              <w:left w:val="single" w:sz="6" w:space="0" w:color="auto"/>
              <w:right w:val="single" w:sz="6" w:space="0" w:color="auto"/>
            </w:tcBorders>
          </w:tcPr>
          <w:p w:rsidR="00000000" w:rsidRDefault="00953899">
            <w:pPr>
              <w:jc w:val="center"/>
            </w:pPr>
            <w:r>
              <w:t>Бригада и обслуживающий установку персонал</w:t>
            </w:r>
          </w:p>
        </w:tc>
        <w:tc>
          <w:tcPr>
            <w:tcW w:w="1247" w:type="dxa"/>
            <w:tcBorders>
              <w:top w:val="single" w:sz="6" w:space="0" w:color="auto"/>
              <w:left w:val="single" w:sz="6" w:space="0" w:color="auto"/>
              <w:right w:val="single" w:sz="6" w:space="0" w:color="auto"/>
            </w:tcBorders>
          </w:tcPr>
          <w:p w:rsidR="00000000" w:rsidRDefault="00953899">
            <w:pPr>
              <w:jc w:val="center"/>
            </w:pPr>
            <w:r>
              <w:t>Строительные лаборатории</w:t>
            </w:r>
          </w:p>
        </w:tc>
        <w:tc>
          <w:tcPr>
            <w:tcW w:w="2001" w:type="dxa"/>
            <w:tcBorders>
              <w:top w:val="single" w:sz="6" w:space="0" w:color="auto"/>
              <w:left w:val="single" w:sz="6" w:space="0" w:color="auto"/>
              <w:right w:val="single" w:sz="6" w:space="0" w:color="auto"/>
            </w:tcBorders>
          </w:tcPr>
          <w:p w:rsidR="00000000" w:rsidRDefault="00953899">
            <w:r>
              <w:t>ГОСТ</w:t>
            </w:r>
            <w:r>
              <w:rPr>
                <w:noProof/>
              </w:rPr>
              <w:t xml:space="preserve"> 10180—78; </w:t>
            </w:r>
            <w:r>
              <w:t>ГОСТ</w:t>
            </w:r>
            <w:r>
              <w:rPr>
                <w:noProof/>
              </w:rPr>
              <w:t xml:space="preserve"> 18105—86; </w:t>
            </w:r>
            <w:r>
              <w:t>ГОСТ</w:t>
            </w:r>
            <w:r>
              <w:rPr>
                <w:noProof/>
              </w:rPr>
              <w:t xml:space="preserve"> 18105.0</w:t>
            </w:r>
            <w:r>
              <w:rPr>
                <w:noProof/>
              </w:rPr>
              <w:sym w:font="Arial" w:char="2014"/>
            </w:r>
            <w:r>
              <w:rPr>
                <w:noProof/>
              </w:rPr>
              <w:t xml:space="preserve">80; </w:t>
            </w:r>
            <w:r>
              <w:t>ГОСТ</w:t>
            </w:r>
            <w:r>
              <w:rPr>
                <w:noProof/>
              </w:rPr>
              <w:t xml:space="preserve"> 18105.2—80</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53899">
            <w:r>
              <w:t>Водонепроницаемость</w:t>
            </w:r>
          </w:p>
        </w:tc>
        <w:tc>
          <w:tcPr>
            <w:tcW w:w="1247" w:type="dxa"/>
            <w:tcBorders>
              <w:left w:val="single" w:sz="6" w:space="0" w:color="auto"/>
              <w:right w:val="single" w:sz="6" w:space="0" w:color="auto"/>
            </w:tcBorders>
          </w:tcPr>
          <w:p w:rsidR="00000000" w:rsidRDefault="00953899">
            <w:pPr>
              <w:jc w:val="center"/>
            </w:pPr>
            <w:r>
              <w:rPr>
                <w:noProof/>
              </w:rPr>
              <w:t>1</w:t>
            </w:r>
            <w:r>
              <w:t xml:space="preserve"> раз на</w:t>
            </w:r>
            <w:r>
              <w:rPr>
                <w:noProof/>
              </w:rPr>
              <w:t xml:space="preserve"> 200</w:t>
            </w:r>
            <w:r>
              <w:t xml:space="preserve"> м</w:t>
            </w:r>
          </w:p>
          <w:p w:rsidR="00000000" w:rsidRDefault="00953899">
            <w:pPr>
              <w:jc w:val="center"/>
            </w:pPr>
            <w:r>
              <w:t>тоннеля</w:t>
            </w:r>
          </w:p>
        </w:tc>
        <w:tc>
          <w:tcPr>
            <w:tcW w:w="1247" w:type="dxa"/>
            <w:tcBorders>
              <w:left w:val="single" w:sz="6" w:space="0" w:color="auto"/>
              <w:right w:val="single" w:sz="6" w:space="0" w:color="auto"/>
            </w:tcBorders>
          </w:tcPr>
          <w:p w:rsidR="00000000" w:rsidRDefault="00953899">
            <w:pPr>
              <w:jc w:val="center"/>
            </w:pPr>
            <w:r>
              <w:t>То же</w:t>
            </w:r>
          </w:p>
        </w:tc>
        <w:tc>
          <w:tcPr>
            <w:tcW w:w="1247" w:type="dxa"/>
            <w:tcBorders>
              <w:left w:val="single" w:sz="6" w:space="0" w:color="auto"/>
              <w:right w:val="single" w:sz="6" w:space="0" w:color="auto"/>
            </w:tcBorders>
          </w:tcPr>
          <w:p w:rsidR="00000000" w:rsidRDefault="00953899">
            <w:pPr>
              <w:jc w:val="center"/>
            </w:pPr>
            <w:r>
              <w:t>То же</w:t>
            </w:r>
          </w:p>
        </w:tc>
        <w:tc>
          <w:tcPr>
            <w:tcW w:w="1247" w:type="dxa"/>
            <w:tcBorders>
              <w:left w:val="single" w:sz="6" w:space="0" w:color="auto"/>
              <w:right w:val="single" w:sz="6" w:space="0" w:color="auto"/>
            </w:tcBorders>
          </w:tcPr>
          <w:p w:rsidR="00000000" w:rsidRDefault="00953899">
            <w:pPr>
              <w:jc w:val="center"/>
            </w:pPr>
            <w:r>
              <w:t>То же</w:t>
            </w:r>
          </w:p>
        </w:tc>
        <w:tc>
          <w:tcPr>
            <w:tcW w:w="2001" w:type="dxa"/>
            <w:tcBorders>
              <w:left w:val="single" w:sz="6" w:space="0" w:color="auto"/>
              <w:right w:val="single" w:sz="6" w:space="0" w:color="auto"/>
            </w:tcBorders>
          </w:tcPr>
          <w:p w:rsidR="00000000" w:rsidRDefault="00953899">
            <w:r>
              <w:t>ГОСТ</w:t>
            </w:r>
            <w:r>
              <w:rPr>
                <w:noProof/>
              </w:rPr>
              <w:t xml:space="preserve"> 12730.5-84</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53899">
            <w:r>
              <w:t>Морозостой</w:t>
            </w:r>
            <w:r>
              <w:rPr>
                <w:lang w:val="en-US"/>
              </w:rPr>
              <w:t>-</w:t>
            </w:r>
            <w:r>
              <w:t>кость</w:t>
            </w:r>
          </w:p>
        </w:tc>
        <w:tc>
          <w:tcPr>
            <w:tcW w:w="1247" w:type="dxa"/>
            <w:tcBorders>
              <w:left w:val="single" w:sz="6" w:space="0" w:color="auto"/>
              <w:right w:val="single" w:sz="6" w:space="0" w:color="auto"/>
            </w:tcBorders>
          </w:tcPr>
          <w:p w:rsidR="00000000" w:rsidRDefault="00953899">
            <w:pPr>
              <w:jc w:val="center"/>
            </w:pPr>
            <w:r>
              <w:t>То же</w:t>
            </w:r>
          </w:p>
        </w:tc>
        <w:tc>
          <w:tcPr>
            <w:tcW w:w="1247" w:type="dxa"/>
            <w:tcBorders>
              <w:left w:val="single" w:sz="6" w:space="0" w:color="auto"/>
              <w:right w:val="single" w:sz="6" w:space="0" w:color="auto"/>
            </w:tcBorders>
          </w:tcPr>
          <w:p w:rsidR="00000000" w:rsidRDefault="00953899">
            <w:pPr>
              <w:jc w:val="center"/>
            </w:pPr>
            <w:r>
              <w:t>”</w:t>
            </w:r>
          </w:p>
        </w:tc>
        <w:tc>
          <w:tcPr>
            <w:tcW w:w="1247" w:type="dxa"/>
            <w:tcBorders>
              <w:left w:val="single" w:sz="6" w:space="0" w:color="auto"/>
              <w:right w:val="single" w:sz="6" w:space="0" w:color="auto"/>
            </w:tcBorders>
          </w:tcPr>
          <w:p w:rsidR="00000000" w:rsidRDefault="00953899">
            <w:pPr>
              <w:jc w:val="center"/>
            </w:pPr>
            <w:r>
              <w:rPr>
                <w:noProof/>
              </w:rPr>
              <w:t>”</w:t>
            </w:r>
          </w:p>
        </w:tc>
        <w:tc>
          <w:tcPr>
            <w:tcW w:w="1247" w:type="dxa"/>
            <w:tcBorders>
              <w:left w:val="single" w:sz="6" w:space="0" w:color="auto"/>
              <w:right w:val="single" w:sz="6" w:space="0" w:color="auto"/>
            </w:tcBorders>
          </w:tcPr>
          <w:p w:rsidR="00000000" w:rsidRDefault="00953899">
            <w:pPr>
              <w:jc w:val="center"/>
            </w:pPr>
            <w:r>
              <w:rPr>
                <w:noProof/>
              </w:rPr>
              <w:t>”</w:t>
            </w:r>
          </w:p>
        </w:tc>
        <w:tc>
          <w:tcPr>
            <w:tcW w:w="2001" w:type="dxa"/>
            <w:tcBorders>
              <w:left w:val="single" w:sz="6" w:space="0" w:color="auto"/>
              <w:right w:val="single" w:sz="6" w:space="0" w:color="auto"/>
            </w:tcBorders>
          </w:tcPr>
          <w:p w:rsidR="00000000" w:rsidRDefault="00953899">
            <w:r>
              <w:t>ГОСТ</w:t>
            </w:r>
            <w:r>
              <w:rPr>
                <w:noProof/>
              </w:rPr>
              <w:t xml:space="preserve"> 10060—86</w:t>
            </w:r>
            <w:r>
              <w:t xml:space="preserve"> или по методике ускоренных испытаний (приложение</w:t>
            </w:r>
            <w:r>
              <w:rPr>
                <w:noProof/>
              </w:rPr>
              <w:t xml:space="preserve"> 16)</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53899">
            <w:r>
              <w:t>Сцепление с грунтом</w:t>
            </w:r>
          </w:p>
        </w:tc>
        <w:tc>
          <w:tcPr>
            <w:tcW w:w="1247" w:type="dxa"/>
            <w:tcBorders>
              <w:left w:val="single" w:sz="6" w:space="0" w:color="auto"/>
              <w:right w:val="single" w:sz="6" w:space="0" w:color="auto"/>
            </w:tcBorders>
          </w:tcPr>
          <w:p w:rsidR="00000000" w:rsidRDefault="00953899">
            <w:pPr>
              <w:jc w:val="center"/>
            </w:pPr>
            <w:r>
              <w:rPr>
                <w:noProof/>
              </w:rPr>
              <w:t>1</w:t>
            </w:r>
            <w:r>
              <w:t xml:space="preserve"> раз на</w:t>
            </w:r>
            <w:r>
              <w:rPr>
                <w:noProof/>
              </w:rPr>
              <w:t xml:space="preserve"> 50</w:t>
            </w:r>
            <w:r>
              <w:t xml:space="preserve"> м тоннеля</w:t>
            </w:r>
          </w:p>
        </w:tc>
        <w:tc>
          <w:tcPr>
            <w:tcW w:w="1247" w:type="dxa"/>
            <w:tcBorders>
              <w:left w:val="single" w:sz="6" w:space="0" w:color="auto"/>
              <w:right w:val="single" w:sz="6" w:space="0" w:color="auto"/>
            </w:tcBorders>
          </w:tcPr>
          <w:p w:rsidR="00000000" w:rsidRDefault="00953899">
            <w:pPr>
              <w:jc w:val="center"/>
            </w:pPr>
            <w:r>
              <w:rPr>
                <w:noProof/>
              </w:rPr>
              <w:t>”</w:t>
            </w:r>
          </w:p>
        </w:tc>
        <w:tc>
          <w:tcPr>
            <w:tcW w:w="1247" w:type="dxa"/>
            <w:tcBorders>
              <w:left w:val="single" w:sz="6" w:space="0" w:color="auto"/>
              <w:right w:val="single" w:sz="6" w:space="0" w:color="auto"/>
            </w:tcBorders>
          </w:tcPr>
          <w:p w:rsidR="00000000" w:rsidRDefault="00953899">
            <w:pPr>
              <w:jc w:val="center"/>
            </w:pPr>
            <w:r>
              <w:rPr>
                <w:noProof/>
              </w:rPr>
              <w:t>”</w:t>
            </w:r>
          </w:p>
        </w:tc>
        <w:tc>
          <w:tcPr>
            <w:tcW w:w="1247" w:type="dxa"/>
            <w:tcBorders>
              <w:left w:val="single" w:sz="6" w:space="0" w:color="auto"/>
              <w:right w:val="single" w:sz="6" w:space="0" w:color="auto"/>
            </w:tcBorders>
          </w:tcPr>
          <w:p w:rsidR="00000000" w:rsidRDefault="00953899">
            <w:pPr>
              <w:jc w:val="center"/>
            </w:pPr>
            <w:r>
              <w:rPr>
                <w:noProof/>
              </w:rPr>
              <w:t>”</w:t>
            </w:r>
          </w:p>
        </w:tc>
        <w:tc>
          <w:tcPr>
            <w:tcW w:w="2001" w:type="dxa"/>
            <w:tcBorders>
              <w:left w:val="single" w:sz="6" w:space="0" w:color="auto"/>
              <w:right w:val="single" w:sz="6" w:space="0" w:color="auto"/>
            </w:tcBorders>
          </w:tcPr>
          <w:p w:rsidR="00000000" w:rsidRDefault="00953899">
            <w:r>
              <w:t>По методике приложения</w:t>
            </w:r>
            <w:r>
              <w:rPr>
                <w:noProof/>
              </w:rPr>
              <w:t xml:space="preserve"> 8</w:t>
            </w:r>
          </w:p>
        </w:tc>
      </w:tr>
      <w:tr w:rsidR="00000000">
        <w:tblPrEx>
          <w:tblCellMar>
            <w:top w:w="0" w:type="dxa"/>
            <w:bottom w:w="0" w:type="dxa"/>
          </w:tblCellMar>
        </w:tblPrEx>
        <w:tc>
          <w:tcPr>
            <w:tcW w:w="1247" w:type="dxa"/>
            <w:tcBorders>
              <w:left w:val="single" w:sz="6" w:space="0" w:color="auto"/>
              <w:right w:val="single" w:sz="6" w:space="0" w:color="auto"/>
            </w:tcBorders>
          </w:tcPr>
          <w:p w:rsidR="00000000" w:rsidRDefault="00953899">
            <w:r>
              <w:t>Прочность на растяжение осевое</w:t>
            </w:r>
          </w:p>
        </w:tc>
        <w:tc>
          <w:tcPr>
            <w:tcW w:w="1247" w:type="dxa"/>
            <w:tcBorders>
              <w:left w:val="single" w:sz="6" w:space="0" w:color="auto"/>
              <w:right w:val="single" w:sz="6" w:space="0" w:color="auto"/>
            </w:tcBorders>
          </w:tcPr>
          <w:p w:rsidR="00000000" w:rsidRDefault="00953899">
            <w:pPr>
              <w:jc w:val="center"/>
            </w:pPr>
            <w:r>
              <w:t>То же</w:t>
            </w:r>
          </w:p>
        </w:tc>
        <w:tc>
          <w:tcPr>
            <w:tcW w:w="1247" w:type="dxa"/>
            <w:tcBorders>
              <w:left w:val="single" w:sz="6" w:space="0" w:color="auto"/>
              <w:right w:val="single" w:sz="6" w:space="0" w:color="auto"/>
            </w:tcBorders>
          </w:tcPr>
          <w:p w:rsidR="00000000" w:rsidRDefault="00953899">
            <w:pPr>
              <w:jc w:val="center"/>
            </w:pPr>
            <w:r>
              <w:rPr>
                <w:noProof/>
              </w:rPr>
              <w:t>”</w:t>
            </w:r>
          </w:p>
        </w:tc>
        <w:tc>
          <w:tcPr>
            <w:tcW w:w="1247" w:type="dxa"/>
            <w:tcBorders>
              <w:left w:val="single" w:sz="6" w:space="0" w:color="auto"/>
              <w:right w:val="single" w:sz="6" w:space="0" w:color="auto"/>
            </w:tcBorders>
          </w:tcPr>
          <w:p w:rsidR="00000000" w:rsidRDefault="00953899">
            <w:pPr>
              <w:jc w:val="center"/>
            </w:pPr>
            <w:r>
              <w:t>”</w:t>
            </w:r>
          </w:p>
        </w:tc>
        <w:tc>
          <w:tcPr>
            <w:tcW w:w="1247" w:type="dxa"/>
            <w:tcBorders>
              <w:left w:val="single" w:sz="6" w:space="0" w:color="auto"/>
              <w:right w:val="single" w:sz="6" w:space="0" w:color="auto"/>
            </w:tcBorders>
          </w:tcPr>
          <w:p w:rsidR="00000000" w:rsidRDefault="00953899">
            <w:pPr>
              <w:jc w:val="center"/>
            </w:pPr>
            <w:r>
              <w:t>”</w:t>
            </w:r>
          </w:p>
        </w:tc>
        <w:tc>
          <w:tcPr>
            <w:tcW w:w="2001" w:type="dxa"/>
            <w:tcBorders>
              <w:left w:val="single" w:sz="6" w:space="0" w:color="auto"/>
              <w:right w:val="single" w:sz="6" w:space="0" w:color="auto"/>
            </w:tcBorders>
          </w:tcPr>
          <w:p w:rsidR="00000000" w:rsidRDefault="00953899">
            <w:r>
              <w:t>ГОСТ</w:t>
            </w:r>
            <w:r>
              <w:rPr>
                <w:noProof/>
              </w:rPr>
              <w:t xml:space="preserve"> 10180-78, </w:t>
            </w:r>
            <w:r>
              <w:t>ГОСТ</w:t>
            </w:r>
            <w:r>
              <w:rPr>
                <w:noProof/>
              </w:rPr>
              <w:t xml:space="preserve"> 18105-86</w:t>
            </w:r>
          </w:p>
        </w:tc>
      </w:tr>
      <w:tr w:rsidR="00000000">
        <w:tblPrEx>
          <w:tblCellMar>
            <w:top w:w="0" w:type="dxa"/>
            <w:bottom w:w="0" w:type="dxa"/>
          </w:tblCellMar>
        </w:tblPrEx>
        <w:tc>
          <w:tcPr>
            <w:tcW w:w="1247" w:type="dxa"/>
            <w:tcBorders>
              <w:left w:val="single" w:sz="6" w:space="0" w:color="auto"/>
              <w:bottom w:val="single" w:sz="6" w:space="0" w:color="auto"/>
              <w:right w:val="single" w:sz="6" w:space="0" w:color="auto"/>
            </w:tcBorders>
          </w:tcPr>
          <w:p w:rsidR="00000000" w:rsidRDefault="00953899">
            <w:r>
              <w:t>Толщина набрызг-бетонного покр</w:t>
            </w:r>
            <w:r>
              <w:t>ытия</w:t>
            </w:r>
          </w:p>
        </w:tc>
        <w:tc>
          <w:tcPr>
            <w:tcW w:w="1247" w:type="dxa"/>
            <w:tcBorders>
              <w:left w:val="single" w:sz="6" w:space="0" w:color="auto"/>
              <w:bottom w:val="single" w:sz="6" w:space="0" w:color="auto"/>
              <w:right w:val="single" w:sz="6" w:space="0" w:color="auto"/>
            </w:tcBorders>
          </w:tcPr>
          <w:p w:rsidR="00000000" w:rsidRDefault="00953899">
            <w:pPr>
              <w:jc w:val="center"/>
            </w:pPr>
            <w:r>
              <w:rPr>
                <w:noProof/>
              </w:rPr>
              <w:t>1</w:t>
            </w:r>
            <w:r>
              <w:t xml:space="preserve"> раз на</w:t>
            </w:r>
            <w:r>
              <w:rPr>
                <w:noProof/>
              </w:rPr>
              <w:t xml:space="preserve"> 10</w:t>
            </w:r>
            <w:r>
              <w:t xml:space="preserve"> м тоннеля</w:t>
            </w:r>
          </w:p>
        </w:tc>
        <w:tc>
          <w:tcPr>
            <w:tcW w:w="1247" w:type="dxa"/>
            <w:tcBorders>
              <w:left w:val="single" w:sz="6" w:space="0" w:color="auto"/>
              <w:bottom w:val="single" w:sz="6" w:space="0" w:color="auto"/>
              <w:right w:val="single" w:sz="6" w:space="0" w:color="auto"/>
            </w:tcBorders>
          </w:tcPr>
          <w:p w:rsidR="00000000" w:rsidRDefault="00953899">
            <w:pPr>
              <w:jc w:val="center"/>
            </w:pPr>
            <w:r>
              <w:rPr>
                <w:noProof/>
              </w:rPr>
              <w:t>10%</w:t>
            </w:r>
          </w:p>
        </w:tc>
        <w:tc>
          <w:tcPr>
            <w:tcW w:w="1247" w:type="dxa"/>
            <w:tcBorders>
              <w:left w:val="single" w:sz="6" w:space="0" w:color="auto"/>
              <w:bottom w:val="single" w:sz="6" w:space="0" w:color="auto"/>
              <w:right w:val="single" w:sz="6" w:space="0" w:color="auto"/>
            </w:tcBorders>
          </w:tcPr>
          <w:p w:rsidR="00000000" w:rsidRDefault="00953899">
            <w:pPr>
              <w:jc w:val="center"/>
            </w:pPr>
            <w:r>
              <w:rPr>
                <w:noProof/>
              </w:rPr>
              <w:t>”</w:t>
            </w:r>
          </w:p>
        </w:tc>
        <w:tc>
          <w:tcPr>
            <w:tcW w:w="1247" w:type="dxa"/>
            <w:tcBorders>
              <w:left w:val="single" w:sz="6" w:space="0" w:color="auto"/>
              <w:bottom w:val="single" w:sz="6" w:space="0" w:color="auto"/>
              <w:right w:val="single" w:sz="6" w:space="0" w:color="auto"/>
            </w:tcBorders>
          </w:tcPr>
          <w:p w:rsidR="00000000" w:rsidRDefault="00953899">
            <w:pPr>
              <w:jc w:val="center"/>
            </w:pPr>
            <w:r>
              <w:t>Начальник смены</w:t>
            </w:r>
          </w:p>
        </w:tc>
        <w:tc>
          <w:tcPr>
            <w:tcW w:w="2001" w:type="dxa"/>
            <w:tcBorders>
              <w:left w:val="single" w:sz="6" w:space="0" w:color="auto"/>
              <w:bottom w:val="single" w:sz="6" w:space="0" w:color="auto"/>
              <w:right w:val="single" w:sz="6" w:space="0" w:color="auto"/>
            </w:tcBorders>
          </w:tcPr>
          <w:p w:rsidR="00000000" w:rsidRDefault="00953899">
            <w:r>
              <w:t>Три замера на</w:t>
            </w:r>
            <w:r>
              <w:rPr>
                <w:noProof/>
              </w:rPr>
              <w:t xml:space="preserve"> 100</w:t>
            </w:r>
            <w:r>
              <w:t xml:space="preserve"> м</w:t>
            </w:r>
            <w:r>
              <w:rPr>
                <w:vertAlign w:val="superscript"/>
              </w:rPr>
              <w:t xml:space="preserve">2 </w:t>
            </w:r>
            <w:r>
              <w:t>покрытия при установке маяков или щупов</w:t>
            </w:r>
          </w:p>
        </w:tc>
      </w:tr>
    </w:tbl>
    <w:p w:rsidR="00000000" w:rsidRDefault="00953899">
      <w:r>
        <w:t>_________</w:t>
      </w:r>
    </w:p>
    <w:p w:rsidR="00000000" w:rsidRDefault="00953899">
      <w:pPr>
        <w:ind w:firstLine="397"/>
        <w:jc w:val="both"/>
      </w:pPr>
      <w:r>
        <w:rPr>
          <w:vertAlign w:val="superscript"/>
        </w:rPr>
        <w:t>1</w:t>
      </w:r>
      <w:r>
        <w:t>При изменении исходных материалов или условий производства работ проводятся все контрольные испытания.</w:t>
      </w:r>
    </w:p>
    <w:p w:rsidR="00000000" w:rsidRDefault="00953899">
      <w:pPr>
        <w:spacing w:before="120"/>
        <w:ind w:firstLine="397"/>
        <w:jc w:val="both"/>
      </w:pPr>
      <w:r>
        <w:t>В журнал заносятся также замечания по работе оборудования и задание на следующую смену дежурным слесарю и электрику.</w:t>
      </w:r>
    </w:p>
    <w:p w:rsidR="00000000" w:rsidRDefault="00953899">
      <w:pPr>
        <w:ind w:firstLine="397"/>
        <w:jc w:val="both"/>
      </w:pPr>
      <w:r>
        <w:rPr>
          <w:noProof/>
        </w:rPr>
        <w:t>3.78.</w:t>
      </w:r>
      <w:r>
        <w:t xml:space="preserve"> Контроль за качеством уложенного набрызгбетона должен заключаться в визуальном осмотре и регулярном простукивании покрытия. На поверхности набрызгбетона не должно б</w:t>
      </w:r>
      <w:r>
        <w:t>ыть усадочных трещин, вздутий и отслоений. Глухой звук (бунение) указывает на неплотность прилегания набрызгбетона к породе или отслаивание по толщине. Обнаруженные дефектные места (оплывы, отслоения, выкрашивания, мелкие отдельные трещины и т. д.) подлежат устранению путем вырубки, очистки, промывки струёй распыленной воды, а затем заделки набрызгбетоном.</w:t>
      </w:r>
    </w:p>
    <w:p w:rsidR="00000000" w:rsidRDefault="00953899">
      <w:pPr>
        <w:ind w:firstLine="397"/>
        <w:jc w:val="both"/>
      </w:pPr>
      <w:r>
        <w:t>Все указанные виды операционного контроля следует проводить ежесменно с фиксацией данных контроля в соответствующих журналах (приложение</w:t>
      </w:r>
      <w:r>
        <w:rPr>
          <w:noProof/>
        </w:rPr>
        <w:t xml:space="preserve"> 15).</w:t>
      </w:r>
    </w:p>
    <w:p w:rsidR="00000000" w:rsidRDefault="00953899">
      <w:pPr>
        <w:ind w:firstLine="397"/>
        <w:jc w:val="both"/>
      </w:pPr>
      <w:r>
        <w:rPr>
          <w:noProof/>
        </w:rPr>
        <w:t>3.79.</w:t>
      </w:r>
      <w:r>
        <w:t xml:space="preserve"> Прием</w:t>
      </w:r>
      <w:r>
        <w:t>очный контроль является завершающей частью технологического процесса на определенной стадии строительства и осуществляется постадийно с использованием инструментальных, в том числе неразрушающих методов. Состав работ по контролю крепи из набрызгбетона, частота проведения контрольных испытаний, а также допустимые отклонения от проекта приведены в табл.</w:t>
      </w:r>
      <w:r>
        <w:rPr>
          <w:noProof/>
        </w:rPr>
        <w:t xml:space="preserve"> 6.</w:t>
      </w:r>
    </w:p>
    <w:p w:rsidR="00000000" w:rsidRDefault="00953899">
      <w:pPr>
        <w:ind w:firstLine="397"/>
        <w:jc w:val="both"/>
      </w:pPr>
      <w:r>
        <w:rPr>
          <w:noProof/>
        </w:rPr>
        <w:t>3.80.</w:t>
      </w:r>
      <w:r>
        <w:t xml:space="preserve"> Приемочно-сдаточный контроль законченного тоннеля осуществляется сначала рабочей комиссией, а затем государственной, при этом учитываются результаты </w:t>
      </w:r>
      <w:r>
        <w:t>входного, операционного и постадийного приемочного контроля.</w:t>
      </w:r>
    </w:p>
    <w:p w:rsidR="00000000" w:rsidRDefault="00953899">
      <w:pPr>
        <w:ind w:firstLine="397"/>
        <w:jc w:val="both"/>
      </w:pPr>
      <w:r>
        <w:rPr>
          <w:noProof/>
        </w:rPr>
        <w:t>3.81.</w:t>
      </w:r>
      <w:r>
        <w:t xml:space="preserve"> Для повышения эффективности контроля качества возводимых тоннельных конструкций рекомендуется использовать статистические методы выборочного контроля на любой стадии возведения сооружения.</w:t>
      </w:r>
    </w:p>
    <w:p w:rsidR="00000000" w:rsidRDefault="00953899">
      <w:pPr>
        <w:ind w:firstLine="397"/>
        <w:jc w:val="both"/>
      </w:pPr>
      <w:r>
        <w:t>При всех видах производственного контроля должна быть выполнена оценка качества.</w:t>
      </w:r>
    </w:p>
    <w:p w:rsidR="00000000" w:rsidRDefault="00953899">
      <w:pPr>
        <w:pStyle w:val="1"/>
        <w:rPr>
          <w:sz w:val="20"/>
        </w:rPr>
      </w:pPr>
      <w:r>
        <w:rPr>
          <w:noProof/>
          <w:sz w:val="20"/>
        </w:rPr>
        <w:t>4.</w:t>
      </w:r>
      <w:r>
        <w:rPr>
          <w:sz w:val="20"/>
        </w:rPr>
        <w:t xml:space="preserve"> АНКЕРНАЯ КРЕПЬ</w:t>
      </w:r>
    </w:p>
    <w:p w:rsidR="00000000" w:rsidRDefault="00953899">
      <w:pPr>
        <w:pStyle w:val="2"/>
        <w:rPr>
          <w:sz w:val="20"/>
        </w:rPr>
      </w:pPr>
      <w:r>
        <w:rPr>
          <w:sz w:val="20"/>
        </w:rPr>
        <w:t>Конструкции и материалы анкеров</w:t>
      </w:r>
    </w:p>
    <w:p w:rsidR="00000000" w:rsidRDefault="00953899">
      <w:pPr>
        <w:ind w:firstLine="397"/>
        <w:jc w:val="both"/>
      </w:pPr>
      <w:r>
        <w:rPr>
          <w:noProof/>
        </w:rPr>
        <w:t>4.1.</w:t>
      </w:r>
      <w:r>
        <w:t xml:space="preserve"> По характеру восприятия и передачи нагрузок анкеры подразделяются на две группы: закрепленные в породе концами и омоноли</w:t>
      </w:r>
      <w:r>
        <w:t>ченные по всей длине.</w:t>
      </w:r>
    </w:p>
    <w:p w:rsidR="00000000" w:rsidRDefault="00953899">
      <w:pPr>
        <w:ind w:firstLine="397"/>
        <w:jc w:val="both"/>
      </w:pPr>
      <w:r>
        <w:t>Анкеры первой группы, усилия закрепления которых сохраняются или увеличиваются по мере извлечения их из шпуров, следует рассматривать как разновидность податливой крепи нарастающего сопротивления. Конец стержня со вставленным в прорезь клином образует замок анкера. Из анкеров этой группы наибольшее распространение имеют клинощелевые (рис.</w:t>
      </w:r>
      <w:r>
        <w:rPr>
          <w:b/>
          <w:noProof/>
        </w:rPr>
        <w:t xml:space="preserve"> </w:t>
      </w:r>
      <w:r>
        <w:rPr>
          <w:noProof/>
        </w:rPr>
        <w:t>4).</w:t>
      </w:r>
    </w:p>
    <w:p w:rsidR="00000000" w:rsidRDefault="00953899">
      <w:pPr>
        <w:ind w:firstLine="397"/>
      </w:pPr>
    </w:p>
    <w:p w:rsidR="00000000" w:rsidRDefault="00953899">
      <w:pPr>
        <w:jc w:val="center"/>
      </w:pPr>
      <w:r>
        <w:object w:dxaOrig="7665" w:dyaOrig="9045">
          <v:shape id="_x0000_i1033" type="#_x0000_t75" style="width:383.25pt;height:452.25pt" o:ole="">
            <v:imagedata r:id="rId19" o:title=""/>
          </v:shape>
          <o:OLEObject Type="Embed" ProgID="MSPhotoEd.3" ShapeID="_x0000_i1033" DrawAspect="Content" ObjectID="_1427196236" r:id="rId20"/>
        </w:object>
      </w:r>
    </w:p>
    <w:p w:rsidR="00000000" w:rsidRDefault="00953899">
      <w:pPr>
        <w:ind w:firstLine="397"/>
      </w:pPr>
    </w:p>
    <w:p w:rsidR="00000000" w:rsidRDefault="00953899">
      <w:pPr>
        <w:jc w:val="center"/>
      </w:pPr>
      <w:r>
        <w:t>Рис.</w:t>
      </w:r>
      <w:r>
        <w:rPr>
          <w:noProof/>
        </w:rPr>
        <w:t xml:space="preserve"> 4.</w:t>
      </w:r>
      <w:r>
        <w:t xml:space="preserve"> Конструкция клинощелевых анкеров:</w:t>
      </w:r>
    </w:p>
    <w:p w:rsidR="00000000" w:rsidRDefault="00953899">
      <w:pPr>
        <w:spacing w:before="120"/>
        <w:jc w:val="center"/>
      </w:pPr>
      <w:r>
        <w:rPr>
          <w:i/>
        </w:rPr>
        <w:t>а</w:t>
      </w:r>
      <w:r>
        <w:rPr>
          <w:noProof/>
        </w:rPr>
        <w:t>—</w:t>
      </w:r>
      <w:r>
        <w:t xml:space="preserve">сплошной; </w:t>
      </w:r>
      <w:r>
        <w:rPr>
          <w:i/>
        </w:rPr>
        <w:t>б</w:t>
      </w:r>
      <w:r>
        <w:rPr>
          <w:i/>
          <w:noProof/>
        </w:rPr>
        <w:t>—</w:t>
      </w:r>
      <w:r>
        <w:t>составной;</w:t>
      </w:r>
      <w:r>
        <w:rPr>
          <w:noProof/>
        </w:rPr>
        <w:t xml:space="preserve"> </w:t>
      </w:r>
      <w:r>
        <w:rPr>
          <w:i/>
        </w:rPr>
        <w:t>1</w:t>
      </w:r>
      <w:r>
        <w:rPr>
          <w:noProof/>
        </w:rPr>
        <w:t>—</w:t>
      </w:r>
      <w:r>
        <w:t>гайка;</w:t>
      </w:r>
      <w:r>
        <w:rPr>
          <w:noProof/>
        </w:rPr>
        <w:t xml:space="preserve"> </w:t>
      </w:r>
      <w:r>
        <w:rPr>
          <w:i/>
          <w:noProof/>
        </w:rPr>
        <w:t>2</w:t>
      </w:r>
      <w:r>
        <w:rPr>
          <w:noProof/>
        </w:rPr>
        <w:t>—</w:t>
      </w:r>
      <w:r>
        <w:t>опорная шайба;</w:t>
      </w:r>
      <w:r>
        <w:rPr>
          <w:noProof/>
        </w:rPr>
        <w:t xml:space="preserve"> </w:t>
      </w:r>
      <w:r>
        <w:rPr>
          <w:i/>
          <w:noProof/>
        </w:rPr>
        <w:t>3—</w:t>
      </w:r>
      <w:r>
        <w:t>стержень;</w:t>
      </w:r>
    </w:p>
    <w:p w:rsidR="00000000" w:rsidRDefault="00953899">
      <w:pPr>
        <w:jc w:val="center"/>
      </w:pPr>
      <w:r>
        <w:rPr>
          <w:i/>
          <w:noProof/>
        </w:rPr>
        <w:t>4—</w:t>
      </w:r>
      <w:r>
        <w:t xml:space="preserve"> прорезь;</w:t>
      </w:r>
      <w:r>
        <w:rPr>
          <w:noProof/>
        </w:rPr>
        <w:t xml:space="preserve"> </w:t>
      </w:r>
      <w:r>
        <w:rPr>
          <w:i/>
          <w:noProof/>
        </w:rPr>
        <w:t>5</w:t>
      </w:r>
      <w:r>
        <w:rPr>
          <w:noProof/>
        </w:rPr>
        <w:t>—</w:t>
      </w:r>
      <w:r>
        <w:t>клин;</w:t>
      </w:r>
      <w:r>
        <w:rPr>
          <w:noProof/>
        </w:rPr>
        <w:t xml:space="preserve"> </w:t>
      </w:r>
      <w:r>
        <w:rPr>
          <w:i/>
          <w:noProof/>
        </w:rPr>
        <w:t>6—</w:t>
      </w:r>
      <w:r>
        <w:t>контактная сварка</w:t>
      </w:r>
    </w:p>
    <w:p w:rsidR="00000000" w:rsidRDefault="00953899">
      <w:pPr>
        <w:spacing w:before="120"/>
        <w:ind w:firstLine="397"/>
        <w:jc w:val="both"/>
      </w:pPr>
      <w:r>
        <w:t>Анкеры второй группы (омоноличиваемые) обладают высокой жесткостью: при возрастании нагрузки до предельной у них практически не наблюдается перемещений. Они подразделяются на набивные, нагнетаемые, анкеры типа “Перфо”,  сталеполимерные  и   предварительно-напряженные. Наиболее просты по конструкции и технологии установки набивные железобетонные анкеры.</w:t>
      </w:r>
    </w:p>
    <w:p w:rsidR="00000000" w:rsidRDefault="00953899">
      <w:pPr>
        <w:ind w:firstLine="397"/>
        <w:jc w:val="both"/>
      </w:pPr>
      <w:r>
        <w:rPr>
          <w:noProof/>
        </w:rPr>
        <w:t>4.2.</w:t>
      </w:r>
      <w:r>
        <w:t xml:space="preserve"> При выборе типа анкера необходимо руководствоваться следующим.</w:t>
      </w:r>
    </w:p>
    <w:p w:rsidR="00000000" w:rsidRDefault="00953899">
      <w:pPr>
        <w:ind w:firstLine="397"/>
        <w:jc w:val="both"/>
      </w:pPr>
      <w:r>
        <w:t>Клинощелевые анкеры просты по устройству и в грунтах с коэффиц</w:t>
      </w:r>
      <w:r>
        <w:t>иентом крепости более</w:t>
      </w:r>
      <w:r>
        <w:rPr>
          <w:noProof/>
        </w:rPr>
        <w:t xml:space="preserve"> 4</w:t>
      </w:r>
      <w:r>
        <w:t xml:space="preserve"> (сопротивление одноосному сжатию более</w:t>
      </w:r>
      <w:r>
        <w:rPr>
          <w:noProof/>
        </w:rPr>
        <w:t xml:space="preserve"> 40</w:t>
      </w:r>
      <w:r>
        <w:t xml:space="preserve"> МПа) обладают достаточной прочностью закрепления в грунте.</w:t>
      </w:r>
    </w:p>
    <w:p w:rsidR="00000000" w:rsidRDefault="00953899">
      <w:pPr>
        <w:ind w:firstLine="397"/>
        <w:jc w:val="both"/>
      </w:pPr>
      <w:r>
        <w:t>Распорные анкеры (первая группа, рис.</w:t>
      </w:r>
      <w:r>
        <w:rPr>
          <w:noProof/>
        </w:rPr>
        <w:t xml:space="preserve"> 5)</w:t>
      </w:r>
      <w:r>
        <w:t xml:space="preserve"> можно применять в грунтах с коэффициентом крепости не ниже</w:t>
      </w:r>
      <w:r>
        <w:rPr>
          <w:noProof/>
        </w:rPr>
        <w:t xml:space="preserve"> 3. </w:t>
      </w:r>
      <w:r>
        <w:t>Однако их конструкция более сложна и они могут быть изготовлены только в заводских условиях. Прочность их закрепления в массиве сравнительно невелика.</w:t>
      </w:r>
    </w:p>
    <w:p w:rsidR="00000000" w:rsidRDefault="00953899">
      <w:pPr>
        <w:ind w:firstLine="397"/>
        <w:jc w:val="both"/>
      </w:pPr>
      <w:r>
        <w:t>Железобетонные и сталеполимерные анкеры (вторая группа) при достаточной длине замка обеспечивают высокую прочность закрепления во все</w:t>
      </w:r>
      <w:r>
        <w:t>х грунтах, где анкерное крепление применимо. Они могут воспринимать поперечные смещения грунтов, так как их армирующие стержни омоноличены со слоями пород по всей длине шпура. Недостатком этих анкеров является невозможность их нагружения омоноличивающим раствором до необходимой прочности.</w:t>
      </w:r>
    </w:p>
    <w:p w:rsidR="00000000" w:rsidRDefault="00953899">
      <w:pPr>
        <w:ind w:firstLine="397"/>
        <w:jc w:val="both"/>
      </w:pPr>
      <w:r>
        <w:rPr>
          <w:noProof/>
        </w:rPr>
        <w:t>4.3.</w:t>
      </w:r>
      <w:r>
        <w:t xml:space="preserve"> Анкерную крепь можно использовать как в качестве самостоятельной конструкции (одиночные анкеры с опорными шайбами и анкеры с сеткой), так и в сочетании с подхватами, арками, армированным и неармированным набрызгбетонн</w:t>
      </w:r>
      <w:r>
        <w:t>ым покрытием.</w:t>
      </w:r>
    </w:p>
    <w:p w:rsidR="00000000" w:rsidRDefault="00953899">
      <w:pPr>
        <w:jc w:val="center"/>
      </w:pPr>
    </w:p>
    <w:p w:rsidR="00000000" w:rsidRDefault="00953899">
      <w:pPr>
        <w:jc w:val="center"/>
      </w:pPr>
      <w:r>
        <w:object w:dxaOrig="2985" w:dyaOrig="10575">
          <v:shape id="_x0000_i1034" type="#_x0000_t75" style="width:149.25pt;height:528.75pt" o:ole="">
            <v:imagedata r:id="rId21" o:title=""/>
          </v:shape>
          <o:OLEObject Type="Embed" ProgID="MSPhotoEd.3" ShapeID="_x0000_i1034" DrawAspect="Content" ObjectID="_1427196237" r:id="rId22"/>
        </w:object>
      </w:r>
    </w:p>
    <w:p w:rsidR="00000000" w:rsidRDefault="00953899">
      <w:pPr>
        <w:jc w:val="center"/>
      </w:pPr>
    </w:p>
    <w:p w:rsidR="00000000" w:rsidRDefault="00953899">
      <w:pPr>
        <w:jc w:val="center"/>
      </w:pPr>
      <w:r>
        <w:t>Рис.</w:t>
      </w:r>
      <w:r>
        <w:rPr>
          <w:noProof/>
        </w:rPr>
        <w:t xml:space="preserve"> 5.</w:t>
      </w:r>
      <w:r>
        <w:t xml:space="preserve"> Конструкция   распорного анкера СКШ:</w:t>
      </w:r>
    </w:p>
    <w:p w:rsidR="00000000" w:rsidRDefault="00953899">
      <w:pPr>
        <w:spacing w:before="120"/>
        <w:jc w:val="center"/>
      </w:pPr>
      <w:r>
        <w:rPr>
          <w:i/>
        </w:rPr>
        <w:t>1</w:t>
      </w:r>
      <w:r>
        <w:t xml:space="preserve">—распорная муфта из двух полугильз; </w:t>
      </w:r>
      <w:r>
        <w:rPr>
          <w:i/>
          <w:noProof/>
        </w:rPr>
        <w:t>2—</w:t>
      </w:r>
      <w:r>
        <w:t xml:space="preserve"> проволочное кольцо;</w:t>
      </w:r>
      <w:r>
        <w:rPr>
          <w:noProof/>
        </w:rPr>
        <w:t xml:space="preserve"> </w:t>
      </w:r>
      <w:r>
        <w:rPr>
          <w:i/>
          <w:noProof/>
        </w:rPr>
        <w:t>3</w:t>
      </w:r>
      <w:r>
        <w:rPr>
          <w:noProof/>
        </w:rPr>
        <w:t>—</w:t>
      </w:r>
      <w:r>
        <w:t>стержень;</w:t>
      </w:r>
      <w:r>
        <w:rPr>
          <w:noProof/>
        </w:rPr>
        <w:t xml:space="preserve"> </w:t>
      </w:r>
      <w:r>
        <w:rPr>
          <w:i/>
          <w:noProof/>
        </w:rPr>
        <w:t>4</w:t>
      </w:r>
      <w:r>
        <w:rPr>
          <w:noProof/>
        </w:rPr>
        <w:t xml:space="preserve">— </w:t>
      </w:r>
      <w:r>
        <w:t xml:space="preserve">установочная труба; </w:t>
      </w:r>
      <w:r>
        <w:rPr>
          <w:i/>
          <w:noProof/>
        </w:rPr>
        <w:t>5</w:t>
      </w:r>
      <w:r>
        <w:rPr>
          <w:noProof/>
        </w:rPr>
        <w:t>—</w:t>
      </w:r>
      <w:r>
        <w:t>гайка</w:t>
      </w:r>
    </w:p>
    <w:p w:rsidR="00000000" w:rsidRDefault="00953899">
      <w:pPr>
        <w:spacing w:before="120"/>
        <w:ind w:firstLine="397"/>
        <w:jc w:val="both"/>
      </w:pPr>
      <w:r>
        <w:rPr>
          <w:noProof/>
        </w:rPr>
        <w:t>4.4.</w:t>
      </w:r>
      <w:r>
        <w:t xml:space="preserve"> Анкеры рекомендуется применять также в качестве монтажных элементов при установке арок, подтяжки ограждающих и  арматурных сеток и т. п.</w:t>
      </w:r>
    </w:p>
    <w:p w:rsidR="00000000" w:rsidRDefault="00953899">
      <w:pPr>
        <w:ind w:firstLine="397"/>
        <w:jc w:val="both"/>
      </w:pPr>
      <w:r>
        <w:rPr>
          <w:noProof/>
        </w:rPr>
        <w:t>4.5.</w:t>
      </w:r>
      <w:r>
        <w:t xml:space="preserve"> Одиночные  анкеры следует применять только в монолитных, слаботрещиноватых и весьма устойчивых грунтах.</w:t>
      </w:r>
    </w:p>
    <w:p w:rsidR="00000000" w:rsidRDefault="00953899">
      <w:pPr>
        <w:ind w:firstLine="397"/>
        <w:jc w:val="both"/>
      </w:pPr>
      <w:r>
        <w:rPr>
          <w:noProof/>
        </w:rPr>
        <w:t>4.6.</w:t>
      </w:r>
      <w:r>
        <w:t xml:space="preserve"> Анкерами с опорными шайбами и армирующей сеткой размерами</w:t>
      </w:r>
      <w:r>
        <w:rPr>
          <w:noProof/>
        </w:rPr>
        <w:t xml:space="preserve"> 50х50</w:t>
      </w:r>
      <w:r>
        <w:t xml:space="preserve"> мм </w:t>
      </w:r>
      <w:r>
        <w:t>(диаметр проволоки</w:t>
      </w:r>
      <w:r>
        <w:rPr>
          <w:noProof/>
        </w:rPr>
        <w:t xml:space="preserve"> 3</w:t>
      </w:r>
      <w:r>
        <w:t xml:space="preserve"> мм) следует крепить выработки, заложенные в устойчивых грунтах, в которых возможны небольшие отслоения. Сетку разрешается устанавливать в зависимости от степени трещиноватости грунтов только по своду, либо по своду и стенам выработки.</w:t>
      </w:r>
    </w:p>
    <w:p w:rsidR="00000000" w:rsidRDefault="00953899">
      <w:pPr>
        <w:ind w:firstLine="397"/>
        <w:jc w:val="both"/>
      </w:pPr>
      <w:r>
        <w:rPr>
          <w:noProof/>
        </w:rPr>
        <w:t>4.7.</w:t>
      </w:r>
      <w:r>
        <w:t xml:space="preserve"> Анкерами с подхватом, объединяющим один их ряд, следует крепить выработки в грунтах средней устойчивости, трещиноватых и слаботрещиноватых. В качестве подхватов в зависимости от величины ожидаемых отслоений между анкерами следует применять полосовую с</w:t>
      </w:r>
      <w:r>
        <w:t>таль или прокатные профили.</w:t>
      </w:r>
    </w:p>
    <w:p w:rsidR="00000000" w:rsidRDefault="00953899">
      <w:pPr>
        <w:ind w:firstLine="397"/>
        <w:jc w:val="both"/>
      </w:pPr>
      <w:r>
        <w:rPr>
          <w:noProof/>
        </w:rPr>
        <w:t>4.8.</w:t>
      </w:r>
      <w:r>
        <w:t xml:space="preserve"> Анкеры следует устанавливать рядами, желательно в шахматном порядке. Расстояние между анкерами должно определяться расчетом (см. пп.</w:t>
      </w:r>
      <w:r>
        <w:rPr>
          <w:noProof/>
        </w:rPr>
        <w:t xml:space="preserve"> 4.42; 4.43)</w:t>
      </w:r>
      <w:r>
        <w:t xml:space="preserve"> и указываться в проекте (паспорте) крепления.</w:t>
      </w:r>
    </w:p>
    <w:p w:rsidR="00000000" w:rsidRDefault="00953899">
      <w:pPr>
        <w:ind w:firstLine="397"/>
        <w:jc w:val="both"/>
      </w:pPr>
      <w:r>
        <w:rPr>
          <w:noProof/>
        </w:rPr>
        <w:t>4.9.</w:t>
      </w:r>
      <w:r>
        <w:t xml:space="preserve"> В местах возможных (вероятных) локальных вывалов в промежутках между проектными анкерами должна быть предусмотрена постановка по месту дополнительных анкеров, количество, диаметр и глубина которых назначается производителем работ.</w:t>
      </w:r>
    </w:p>
    <w:p w:rsidR="00000000" w:rsidRDefault="00953899">
      <w:pPr>
        <w:ind w:firstLine="397"/>
        <w:jc w:val="both"/>
      </w:pPr>
      <w:r>
        <w:rPr>
          <w:noProof/>
        </w:rPr>
        <w:t>4.10.</w:t>
      </w:r>
      <w:r>
        <w:t xml:space="preserve"> В подземных выработках со сводчатой кровлей ан</w:t>
      </w:r>
      <w:r>
        <w:t>керы следует располагать радиально. В выработках с плоской кровлей крайние анкеры необходимо устанавливать под, углом</w:t>
      </w:r>
      <w:r>
        <w:rPr>
          <w:noProof/>
        </w:rPr>
        <w:t xml:space="preserve"> 30°</w:t>
      </w:r>
      <w:r>
        <w:t xml:space="preserve"> к вертикали, но с таким расчетом, чтобы конец анкера выходил за пределы пролета выработки не менее чем на</w:t>
      </w:r>
      <w:r>
        <w:rPr>
          <w:noProof/>
        </w:rPr>
        <w:t xml:space="preserve"> 40</w:t>
      </w:r>
      <w:r>
        <w:t xml:space="preserve"> см; средние анкеры устанавливаются вертикально (рис.</w:t>
      </w:r>
      <w:r>
        <w:rPr>
          <w:noProof/>
        </w:rPr>
        <w:t xml:space="preserve"> 6).</w:t>
      </w:r>
    </w:p>
    <w:p w:rsidR="00000000" w:rsidRDefault="00953899">
      <w:pPr>
        <w:ind w:firstLine="397"/>
        <w:jc w:val="both"/>
      </w:pPr>
      <w:r>
        <w:rPr>
          <w:noProof/>
        </w:rPr>
        <w:t>4.11.</w:t>
      </w:r>
      <w:r>
        <w:t xml:space="preserve"> Анкеры следует устанавливать вкрест явно выраженным плоскостям напластования или трещинообразования. При множественных разноориентированных плоскостях нарушений и в массивах нетрещиноватых и слаботрещиноватых анкеры сл</w:t>
      </w:r>
      <w:r>
        <w:t>едует устанавливать перпендикулярно закрепляемой поверхности.</w:t>
      </w:r>
    </w:p>
    <w:p w:rsidR="00000000" w:rsidRDefault="00953899">
      <w:pPr>
        <w:ind w:firstLine="397"/>
        <w:jc w:val="both"/>
      </w:pPr>
      <w:r>
        <w:rPr>
          <w:noProof/>
        </w:rPr>
        <w:t>4.12.</w:t>
      </w:r>
      <w:r>
        <w:t xml:space="preserve"> Комплект клинощелевого анкера (см. рис.</w:t>
      </w:r>
      <w:r>
        <w:rPr>
          <w:noProof/>
        </w:rPr>
        <w:t xml:space="preserve"> 4)</w:t>
      </w:r>
      <w:r>
        <w:t xml:space="preserve"> включает анкерный стержень с резьбой на наружном конце и прорезью для клина на заглубляемом конце (замке), клин, гайку и опорную шайбу. Диаметр замкового участка анкерного стержня для шпуров от</w:t>
      </w:r>
      <w:r>
        <w:rPr>
          <w:noProof/>
        </w:rPr>
        <w:t xml:space="preserve"> 40</w:t>
      </w:r>
      <w:r>
        <w:t xml:space="preserve"> до</w:t>
      </w:r>
      <w:r>
        <w:rPr>
          <w:noProof/>
        </w:rPr>
        <w:t xml:space="preserve"> 42</w:t>
      </w:r>
      <w:r>
        <w:t xml:space="preserve"> мм составляет</w:t>
      </w:r>
      <w:r>
        <w:rPr>
          <w:noProof/>
        </w:rPr>
        <w:t xml:space="preserve"> 36</w:t>
      </w:r>
      <w:r>
        <w:t xml:space="preserve"> мм, для шпуров от</w:t>
      </w:r>
      <w:r>
        <w:rPr>
          <w:noProof/>
        </w:rPr>
        <w:t xml:space="preserve"> 36</w:t>
      </w:r>
      <w:r>
        <w:t xml:space="preserve"> до</w:t>
      </w:r>
      <w:r>
        <w:rPr>
          <w:noProof/>
        </w:rPr>
        <w:t xml:space="preserve"> 37</w:t>
      </w:r>
      <w:r>
        <w:t xml:space="preserve"> мм—</w:t>
      </w:r>
      <w:r>
        <w:rPr>
          <w:noProof/>
        </w:rPr>
        <w:t>30</w:t>
      </w:r>
      <w:r>
        <w:t xml:space="preserve"> мм.</w:t>
      </w:r>
    </w:p>
    <w:p w:rsidR="00000000" w:rsidRDefault="00953899">
      <w:pPr>
        <w:ind w:firstLine="397"/>
        <w:jc w:val="both"/>
      </w:pPr>
      <w:r>
        <w:rPr>
          <w:noProof/>
        </w:rPr>
        <w:t>4.13.</w:t>
      </w:r>
      <w:r>
        <w:t xml:space="preserve"> Комплекты распорных анкеров включают замки различных конструкций, расклинивающихся в шпуре при натяжении или вращении анкерного стержня (с</w:t>
      </w:r>
      <w:r>
        <w:t>м. рис.</w:t>
      </w:r>
      <w:r>
        <w:rPr>
          <w:noProof/>
        </w:rPr>
        <w:t xml:space="preserve"> 5).</w:t>
      </w:r>
    </w:p>
    <w:p w:rsidR="00000000" w:rsidRDefault="00953899">
      <w:pPr>
        <w:ind w:firstLine="397"/>
        <w:jc w:val="both"/>
      </w:pPr>
      <w:r>
        <w:rPr>
          <w:noProof/>
        </w:rPr>
        <w:t>4.14.</w:t>
      </w:r>
      <w:r>
        <w:t xml:space="preserve"> Металлические клиновые и распорные анкеры рекомендуется изготавливать в заводских условиях, так как отклонения в размерах элементов и грубое исполнение деталей анкера значительно снижают прочность закрепления замков.</w:t>
      </w:r>
    </w:p>
    <w:p w:rsidR="00000000" w:rsidRDefault="00953899">
      <w:pPr>
        <w:ind w:firstLine="397"/>
        <w:jc w:val="both"/>
      </w:pPr>
    </w:p>
    <w:p w:rsidR="00000000" w:rsidRDefault="00953899">
      <w:pPr>
        <w:jc w:val="center"/>
      </w:pPr>
      <w:r>
        <w:object w:dxaOrig="7155" w:dyaOrig="2790">
          <v:shape id="_x0000_i1035" type="#_x0000_t75" style="width:357.75pt;height:139.5pt" o:ole="">
            <v:imagedata r:id="rId23" o:title=""/>
          </v:shape>
          <o:OLEObject Type="Embed" ProgID="MSPhotoEd.3" ShapeID="_x0000_i1035" DrawAspect="Content" ObjectID="_1427196238" r:id="rId24"/>
        </w:object>
      </w:r>
    </w:p>
    <w:p w:rsidR="00000000" w:rsidRDefault="00953899">
      <w:pPr>
        <w:jc w:val="center"/>
      </w:pPr>
      <w:r>
        <w:object w:dxaOrig="8475" w:dyaOrig="3405">
          <v:shape id="_x0000_i1036" type="#_x0000_t75" style="width:415.5pt;height:166.5pt" o:ole="">
            <v:imagedata r:id="rId25" o:title=""/>
          </v:shape>
          <o:OLEObject Type="Embed" ProgID="MSPhotoEd.3" ShapeID="_x0000_i1036" DrawAspect="Content" ObjectID="_1427196239" r:id="rId26"/>
        </w:object>
      </w:r>
    </w:p>
    <w:p w:rsidR="00000000" w:rsidRDefault="00953899">
      <w:pPr>
        <w:jc w:val="center"/>
      </w:pPr>
    </w:p>
    <w:p w:rsidR="00000000" w:rsidRDefault="00953899">
      <w:pPr>
        <w:jc w:val="center"/>
      </w:pPr>
      <w:r>
        <w:object w:dxaOrig="4155" w:dyaOrig="2985">
          <v:shape id="_x0000_i1037" type="#_x0000_t75" style="width:207.75pt;height:149.25pt" o:ole="">
            <v:imagedata r:id="rId27" o:title=""/>
          </v:shape>
          <o:OLEObject Type="Embed" ProgID="MSPhotoEd.3" ShapeID="_x0000_i1037" DrawAspect="Content" ObjectID="_1427196240" r:id="rId28"/>
        </w:object>
      </w:r>
    </w:p>
    <w:p w:rsidR="00000000" w:rsidRDefault="00953899">
      <w:pPr>
        <w:ind w:firstLine="397"/>
      </w:pPr>
    </w:p>
    <w:p w:rsidR="00000000" w:rsidRDefault="00953899">
      <w:pPr>
        <w:jc w:val="center"/>
      </w:pPr>
      <w:r>
        <w:t>Рис.</w:t>
      </w:r>
      <w:r>
        <w:rPr>
          <w:noProof/>
        </w:rPr>
        <w:t xml:space="preserve"> 6.</w:t>
      </w:r>
      <w:r>
        <w:t xml:space="preserve"> Схема расположения анкеров при слоистой кровле</w:t>
      </w:r>
    </w:p>
    <w:p w:rsidR="00000000" w:rsidRDefault="00953899">
      <w:pPr>
        <w:spacing w:before="120"/>
        <w:ind w:firstLine="397"/>
        <w:jc w:val="both"/>
      </w:pPr>
      <w:r>
        <w:rPr>
          <w:noProof/>
        </w:rPr>
        <w:t>4.15.</w:t>
      </w:r>
      <w:r>
        <w:t xml:space="preserve"> При изготовлении металлических анкеров необходимо выполнять следующие условия:</w:t>
      </w:r>
    </w:p>
    <w:p w:rsidR="00000000" w:rsidRDefault="00953899">
      <w:pPr>
        <w:ind w:firstLine="397"/>
        <w:jc w:val="both"/>
      </w:pPr>
      <w:r>
        <w:t>а) стержень должен быть прямым, а торцы</w:t>
      </w:r>
      <w:r>
        <w:rPr>
          <w:noProof/>
        </w:rPr>
        <w:t>—</w:t>
      </w:r>
      <w:r>
        <w:t>перпендикулярными к</w:t>
      </w:r>
      <w:r>
        <w:t xml:space="preserve"> его оси; стержень длиной до</w:t>
      </w:r>
      <w:r>
        <w:rPr>
          <w:noProof/>
        </w:rPr>
        <w:t xml:space="preserve"> 2</w:t>
      </w:r>
      <w:r>
        <w:t xml:space="preserve"> м рекомендуется изготовлять из стали марки Ст.З, при большей длине</w:t>
      </w:r>
      <w:r>
        <w:rPr>
          <w:noProof/>
        </w:rPr>
        <w:t>—</w:t>
      </w:r>
      <w:r>
        <w:t>из стали с более высоким пределом текучести; диаметр стержня клинового анкера определяют расчетом, однако, из условия обеспечения необходимой жесткости, он должен быть не менее</w:t>
      </w:r>
      <w:r>
        <w:rPr>
          <w:noProof/>
        </w:rPr>
        <w:t xml:space="preserve"> 20</w:t>
      </w:r>
      <w:r>
        <w:t xml:space="preserve"> мм при длине анкера до</w:t>
      </w:r>
      <w:r>
        <w:rPr>
          <w:noProof/>
        </w:rPr>
        <w:t xml:space="preserve"> 1,8</w:t>
      </w:r>
      <w:r>
        <w:t xml:space="preserve"> м и</w:t>
      </w:r>
      <w:r>
        <w:rPr>
          <w:noProof/>
        </w:rPr>
        <w:t xml:space="preserve"> 25</w:t>
      </w:r>
      <w:r>
        <w:t xml:space="preserve"> мм</w:t>
      </w:r>
      <w:r>
        <w:rPr>
          <w:noProof/>
        </w:rPr>
        <w:t>—</w:t>
      </w:r>
      <w:r>
        <w:t>при длине анкера от</w:t>
      </w:r>
      <w:r>
        <w:rPr>
          <w:noProof/>
        </w:rPr>
        <w:t xml:space="preserve"> 1,8</w:t>
      </w:r>
      <w:r>
        <w:t xml:space="preserve"> м до</w:t>
      </w:r>
      <w:r>
        <w:rPr>
          <w:noProof/>
        </w:rPr>
        <w:t xml:space="preserve"> 3,3</w:t>
      </w:r>
      <w:r>
        <w:t xml:space="preserve"> м.</w:t>
      </w:r>
    </w:p>
    <w:p w:rsidR="00000000" w:rsidRDefault="00953899">
      <w:pPr>
        <w:ind w:firstLine="397"/>
        <w:jc w:val="both"/>
      </w:pPr>
      <w:r>
        <w:t>Если расчетный диаметр стержня анкера меньше диаметра его замка, то анкер целесообразно делать составным. Соединение замка со стержнем необходимо осуществлять на</w:t>
      </w:r>
      <w:r>
        <w:t xml:space="preserve"> резьбе или контактной сваркой встык;</w:t>
      </w:r>
    </w:p>
    <w:p w:rsidR="00000000" w:rsidRDefault="00953899">
      <w:pPr>
        <w:ind w:firstLine="397"/>
        <w:jc w:val="both"/>
      </w:pPr>
      <w:r>
        <w:t>б) резьба должна быть образована накаткой; нарезка резьбы допускается при условии, если при расчете анкеров учтено ослабление в результате нарезки сечения стержня;</w:t>
      </w:r>
    </w:p>
    <w:p w:rsidR="00000000" w:rsidRDefault="00953899">
      <w:pPr>
        <w:ind w:firstLine="397"/>
        <w:jc w:val="both"/>
      </w:pPr>
      <w:r>
        <w:t>в) поверхность прорези в замке анкера должна быть гладкой, без заусенцев и окалины. Прорезь при ширине</w:t>
      </w:r>
      <w:r>
        <w:rPr>
          <w:noProof/>
        </w:rPr>
        <w:t xml:space="preserve"> 2—4</w:t>
      </w:r>
      <w:r>
        <w:t xml:space="preserve"> мм не должна отклоняться от оси анкера более</w:t>
      </w:r>
      <w:r>
        <w:rPr>
          <w:noProof/>
        </w:rPr>
        <w:t xml:space="preserve"> 1</w:t>
      </w:r>
      <w:r>
        <w:t xml:space="preserve"> мм; кромки прорези в верхнем конце анкера должны быть округлены; режущие кромки в торце замка должны быть острыми;</w:t>
      </w:r>
    </w:p>
    <w:p w:rsidR="00000000" w:rsidRDefault="00953899">
      <w:pPr>
        <w:ind w:firstLine="397"/>
        <w:jc w:val="both"/>
      </w:pPr>
      <w:r>
        <w:t>г) клин, отлитый из чугуна или штампованн</w:t>
      </w:r>
      <w:r>
        <w:t>ый из стали марки Ст.З, должен быть очищен от заусенцев и окалины;</w:t>
      </w:r>
    </w:p>
    <w:p w:rsidR="00000000" w:rsidRDefault="00953899">
      <w:pPr>
        <w:ind w:firstLine="397"/>
        <w:jc w:val="both"/>
      </w:pPr>
      <w:r>
        <w:t>д) гайки должны соответствовать ГОСТ</w:t>
      </w:r>
      <w:r>
        <w:rPr>
          <w:noProof/>
        </w:rPr>
        <w:t xml:space="preserve"> 5915—70;</w:t>
      </w:r>
    </w:p>
    <w:p w:rsidR="00000000" w:rsidRDefault="00953899">
      <w:pPr>
        <w:ind w:firstLine="397"/>
        <w:jc w:val="both"/>
      </w:pPr>
      <w:r>
        <w:t>е) стыки составных анкеров должны быть равнопрочными со стержнем; длина резьбовых соединений должна быть не менее</w:t>
      </w:r>
      <w:r>
        <w:rPr>
          <w:noProof/>
        </w:rPr>
        <w:t xml:space="preserve"> 40</w:t>
      </w:r>
      <w:r>
        <w:t xml:space="preserve"> мм;</w:t>
      </w:r>
    </w:p>
    <w:p w:rsidR="00000000" w:rsidRDefault="00953899">
      <w:pPr>
        <w:ind w:firstLine="397"/>
        <w:jc w:val="both"/>
      </w:pPr>
      <w:r>
        <w:t>ж) опорные шайбы из стали Ст.З должны иметь размеры от</w:t>
      </w:r>
      <w:r>
        <w:rPr>
          <w:noProof/>
        </w:rPr>
        <w:t xml:space="preserve"> 100</w:t>
      </w:r>
      <w:r>
        <w:t xml:space="preserve"> х </w:t>
      </w:r>
      <w:r>
        <w:rPr>
          <w:noProof/>
        </w:rPr>
        <w:t>100</w:t>
      </w:r>
      <w:r>
        <w:t xml:space="preserve"> х </w:t>
      </w:r>
      <w:r>
        <w:rPr>
          <w:noProof/>
        </w:rPr>
        <w:t>8</w:t>
      </w:r>
      <w:r>
        <w:t xml:space="preserve"> до</w:t>
      </w:r>
      <w:r>
        <w:rPr>
          <w:noProof/>
        </w:rPr>
        <w:t xml:space="preserve"> 200</w:t>
      </w:r>
      <w:r>
        <w:t xml:space="preserve"> х </w:t>
      </w:r>
      <w:r>
        <w:rPr>
          <w:noProof/>
        </w:rPr>
        <w:t>200</w:t>
      </w:r>
      <w:r>
        <w:t xml:space="preserve"> х </w:t>
      </w:r>
      <w:r>
        <w:rPr>
          <w:noProof/>
        </w:rPr>
        <w:t>12</w:t>
      </w:r>
      <w:r>
        <w:t xml:space="preserve"> мм.</w:t>
      </w:r>
    </w:p>
    <w:p w:rsidR="00000000" w:rsidRDefault="00953899">
      <w:pPr>
        <w:ind w:firstLine="397"/>
        <w:jc w:val="both"/>
      </w:pPr>
      <w:r>
        <w:rPr>
          <w:noProof/>
        </w:rPr>
        <w:t>4.16.</w:t>
      </w:r>
      <w:r>
        <w:t xml:space="preserve"> Применение клиновых и распорных анкеров рекомендуется в технологических крепях для подвески ограждающих сеток и закрепления отдельных вывалов или неустойчивых участков обнажения.</w:t>
      </w:r>
    </w:p>
    <w:p w:rsidR="00000000" w:rsidRDefault="00953899">
      <w:pPr>
        <w:ind w:firstLine="397"/>
        <w:jc w:val="both"/>
      </w:pPr>
      <w:r>
        <w:rPr>
          <w:noProof/>
        </w:rPr>
        <w:t>4.</w:t>
      </w:r>
      <w:r>
        <w:rPr>
          <w:noProof/>
        </w:rPr>
        <w:t>17.</w:t>
      </w:r>
      <w:r>
        <w:t xml:space="preserve"> Цельноомоноличиваемый набивной железобетонный анкер представляет собой арматурный стержень периодического профиля с заостренным заглубляемым концом, омоноличенный по всей длине шпура песчано-цементным раствором (рис.</w:t>
      </w:r>
      <w:r>
        <w:rPr>
          <w:noProof/>
        </w:rPr>
        <w:t xml:space="preserve"> 7).</w:t>
      </w:r>
    </w:p>
    <w:p w:rsidR="00000000" w:rsidRDefault="00953899">
      <w:pPr>
        <w:ind w:firstLine="397"/>
        <w:jc w:val="both"/>
      </w:pPr>
      <w:r>
        <w:t>При использовании анкеров для подвески ограждающей сетки или армирующих элементов обделки наружный конец анкерного стержня должен иметь отверстие для шплинта.</w:t>
      </w:r>
    </w:p>
    <w:p w:rsidR="00000000" w:rsidRDefault="00953899">
      <w:pPr>
        <w:ind w:firstLine="397"/>
      </w:pPr>
    </w:p>
    <w:p w:rsidR="00000000" w:rsidRDefault="00953899">
      <w:pPr>
        <w:jc w:val="center"/>
      </w:pPr>
      <w:r>
        <w:object w:dxaOrig="2595" w:dyaOrig="6195">
          <v:shape id="_x0000_i1038" type="#_x0000_t75" style="width:129.75pt;height:309.75pt" o:ole="">
            <v:imagedata r:id="rId29" o:title=""/>
          </v:shape>
          <o:OLEObject Type="Embed" ProgID="MSPhotoEd.3" ShapeID="_x0000_i1038" DrawAspect="Content" ObjectID="_1427196241" r:id="rId30"/>
        </w:object>
      </w:r>
    </w:p>
    <w:p w:rsidR="00000000" w:rsidRDefault="00953899">
      <w:pPr>
        <w:ind w:firstLine="397"/>
      </w:pPr>
    </w:p>
    <w:p w:rsidR="00000000" w:rsidRDefault="00953899">
      <w:pPr>
        <w:jc w:val="center"/>
      </w:pPr>
      <w:r>
        <w:t>Рис.</w:t>
      </w:r>
      <w:r>
        <w:rPr>
          <w:noProof/>
        </w:rPr>
        <w:t xml:space="preserve"> 7.</w:t>
      </w:r>
      <w:r>
        <w:t xml:space="preserve"> Схема набивного железобетонного анкера:</w:t>
      </w:r>
    </w:p>
    <w:p w:rsidR="00000000" w:rsidRDefault="00953899">
      <w:pPr>
        <w:spacing w:before="120"/>
        <w:jc w:val="center"/>
      </w:pPr>
      <w:r>
        <w:rPr>
          <w:i/>
        </w:rPr>
        <w:t>1</w:t>
      </w:r>
      <w:r>
        <w:t>—арматурный стержень;</w:t>
      </w:r>
      <w:r>
        <w:rPr>
          <w:noProof/>
        </w:rPr>
        <w:t xml:space="preserve"> </w:t>
      </w:r>
      <w:r>
        <w:rPr>
          <w:i/>
          <w:noProof/>
        </w:rPr>
        <w:t>2—</w:t>
      </w:r>
      <w:r>
        <w:t xml:space="preserve"> раствор</w:t>
      </w:r>
    </w:p>
    <w:p w:rsidR="00000000" w:rsidRDefault="00953899">
      <w:pPr>
        <w:ind w:firstLine="397"/>
        <w:jc w:val="both"/>
      </w:pPr>
    </w:p>
    <w:p w:rsidR="00000000" w:rsidRDefault="00953899">
      <w:pPr>
        <w:ind w:firstLine="397"/>
        <w:jc w:val="both"/>
      </w:pPr>
      <w:r>
        <w:rPr>
          <w:noProof/>
        </w:rPr>
        <w:t>4.18.</w:t>
      </w:r>
      <w:r>
        <w:t xml:space="preserve"> Железобетонн</w:t>
      </w:r>
      <w:r>
        <w:t>ые анкеры следует применять в слабообводненных или сухих выработках, расположенных в монолитных или слаботрещиноватых породах, т. е. в условиях, исключающих утечку или вымывание из шпура песчано-цементного раствора.</w:t>
      </w:r>
    </w:p>
    <w:p w:rsidR="00000000" w:rsidRDefault="00953899">
      <w:pPr>
        <w:ind w:firstLine="397"/>
        <w:jc w:val="both"/>
      </w:pPr>
      <w:r>
        <w:rPr>
          <w:noProof/>
        </w:rPr>
        <w:t>4.19.</w:t>
      </w:r>
      <w:r>
        <w:t xml:space="preserve"> В комплект цельноомоноличиваемого анкера типа “Перфо” (рис.</w:t>
      </w:r>
      <w:r>
        <w:rPr>
          <w:noProof/>
        </w:rPr>
        <w:t xml:space="preserve"> 8)</w:t>
      </w:r>
      <w:r>
        <w:t xml:space="preserve"> входят арматурный стержень периодического профиля и перфоцилиндр с отверстиями диаметром от </w:t>
      </w:r>
      <w:r>
        <w:rPr>
          <w:noProof/>
        </w:rPr>
        <w:t>4</w:t>
      </w:r>
      <w:r>
        <w:t xml:space="preserve"> до</w:t>
      </w:r>
      <w:r>
        <w:rPr>
          <w:noProof/>
        </w:rPr>
        <w:t xml:space="preserve"> 6</w:t>
      </w:r>
      <w:r>
        <w:t xml:space="preserve"> мм, заполненный консистентным песчано-цементным, быстротвердеющим раствором.</w:t>
      </w:r>
    </w:p>
    <w:p w:rsidR="00000000" w:rsidRDefault="00953899">
      <w:pPr>
        <w:ind w:firstLine="397"/>
        <w:jc w:val="both"/>
      </w:pPr>
      <w:r>
        <w:t>Из приведенных на рис.</w:t>
      </w:r>
      <w:r>
        <w:rPr>
          <w:noProof/>
        </w:rPr>
        <w:t xml:space="preserve"> 8</w:t>
      </w:r>
      <w:r>
        <w:t xml:space="preserve"> двух типов перфоцилиндров </w:t>
      </w:r>
      <w:r>
        <w:t>более удобным для снаряжения и установки анкера является щелевой.</w:t>
      </w:r>
    </w:p>
    <w:p w:rsidR="00000000" w:rsidRDefault="00953899">
      <w:pPr>
        <w:ind w:firstLine="397"/>
        <w:jc w:val="both"/>
      </w:pPr>
      <w:r>
        <w:rPr>
          <w:noProof/>
        </w:rPr>
        <w:t>4.20.</w:t>
      </w:r>
      <w:r>
        <w:t xml:space="preserve"> Диаметры анкерных стержней и перфоцилиндров должны приниматься в зависимости от диаметра шпура в соответствии с данными табл.</w:t>
      </w:r>
      <w:r>
        <w:rPr>
          <w:noProof/>
        </w:rPr>
        <w:t xml:space="preserve"> 7.</w:t>
      </w:r>
    </w:p>
    <w:p w:rsidR="00000000" w:rsidRDefault="00953899">
      <w:pPr>
        <w:ind w:firstLine="397"/>
      </w:pPr>
    </w:p>
    <w:p w:rsidR="00000000" w:rsidRDefault="00953899">
      <w:pPr>
        <w:jc w:val="center"/>
      </w:pPr>
      <w:r>
        <w:object w:dxaOrig="6450" w:dyaOrig="9930">
          <v:shape id="_x0000_i1039" type="#_x0000_t75" style="width:322.5pt;height:496.5pt" o:ole="">
            <v:imagedata r:id="rId31" o:title=""/>
          </v:shape>
          <o:OLEObject Type="Embed" ProgID="MSPhotoEd.3" ShapeID="_x0000_i1039" DrawAspect="Content" ObjectID="_1427196242" r:id="rId32"/>
        </w:object>
      </w:r>
    </w:p>
    <w:p w:rsidR="00000000" w:rsidRDefault="00953899">
      <w:pPr>
        <w:ind w:firstLine="397"/>
      </w:pPr>
    </w:p>
    <w:p w:rsidR="00000000" w:rsidRDefault="00953899">
      <w:pPr>
        <w:ind w:firstLine="397"/>
        <w:jc w:val="center"/>
      </w:pPr>
      <w:r>
        <w:t>Рис.</w:t>
      </w:r>
      <w:r>
        <w:rPr>
          <w:noProof/>
        </w:rPr>
        <w:t xml:space="preserve"> 8.</w:t>
      </w:r>
      <w:r>
        <w:t xml:space="preserve"> Цельноомоноличенный анкер типа “Перфо”:</w:t>
      </w:r>
    </w:p>
    <w:p w:rsidR="00000000" w:rsidRDefault="00953899">
      <w:pPr>
        <w:spacing w:before="120"/>
        <w:ind w:firstLine="397"/>
        <w:jc w:val="center"/>
      </w:pPr>
      <w:r>
        <w:rPr>
          <w:i/>
        </w:rPr>
        <w:t>а</w:t>
      </w:r>
      <w:r>
        <w:rPr>
          <w:i/>
          <w:noProof/>
        </w:rPr>
        <w:t>—</w:t>
      </w:r>
      <w:r>
        <w:t xml:space="preserve">анкер в сборе при установке в шруп; </w:t>
      </w:r>
      <w:r>
        <w:rPr>
          <w:i/>
        </w:rPr>
        <w:t>б</w:t>
      </w:r>
      <w:r>
        <w:rPr>
          <w:noProof/>
        </w:rPr>
        <w:t>—</w:t>
      </w:r>
      <w:r>
        <w:t xml:space="preserve">анкер после установки; </w:t>
      </w:r>
    </w:p>
    <w:p w:rsidR="00000000" w:rsidRDefault="00953899">
      <w:pPr>
        <w:ind w:firstLine="397"/>
        <w:jc w:val="center"/>
      </w:pPr>
      <w:r>
        <w:rPr>
          <w:i/>
        </w:rPr>
        <w:t>в</w:t>
      </w:r>
      <w:r>
        <w:rPr>
          <w:noProof/>
        </w:rPr>
        <w:t>—</w:t>
      </w:r>
      <w:r>
        <w:t xml:space="preserve">перфоцилиндр разъемного   типа; </w:t>
      </w:r>
      <w:r>
        <w:rPr>
          <w:i/>
        </w:rPr>
        <w:t>г</w:t>
      </w:r>
      <w:r>
        <w:rPr>
          <w:i/>
          <w:noProof/>
        </w:rPr>
        <w:t>—</w:t>
      </w:r>
      <w:r>
        <w:t xml:space="preserve">разрезной перфоцилиндр; </w:t>
      </w:r>
      <w:r>
        <w:rPr>
          <w:i/>
        </w:rPr>
        <w:t>1</w:t>
      </w:r>
      <w:r>
        <w:rPr>
          <w:noProof/>
        </w:rPr>
        <w:t>—</w:t>
      </w:r>
      <w:r>
        <w:t xml:space="preserve">анкерный    арматурный стержень; </w:t>
      </w:r>
      <w:r>
        <w:rPr>
          <w:i/>
          <w:noProof/>
        </w:rPr>
        <w:t>2</w:t>
      </w:r>
      <w:r>
        <w:rPr>
          <w:noProof/>
        </w:rPr>
        <w:t>—</w:t>
      </w:r>
      <w:r>
        <w:t>деревянный клин;</w:t>
      </w:r>
      <w:r>
        <w:rPr>
          <w:noProof/>
        </w:rPr>
        <w:t xml:space="preserve"> </w:t>
      </w:r>
      <w:r>
        <w:rPr>
          <w:i/>
          <w:noProof/>
        </w:rPr>
        <w:t>3—</w:t>
      </w:r>
      <w:r>
        <w:t xml:space="preserve">кондуктор; </w:t>
      </w:r>
      <w:r>
        <w:rPr>
          <w:i/>
        </w:rPr>
        <w:t>4</w:t>
      </w:r>
      <w:r>
        <w:rPr>
          <w:i/>
        </w:rPr>
        <w:sym w:font="Arial" w:char="2014"/>
      </w:r>
      <w:r>
        <w:t xml:space="preserve">песчано-цементный раствор; </w:t>
      </w:r>
      <w:r>
        <w:rPr>
          <w:i/>
        </w:rPr>
        <w:t>5</w:t>
      </w:r>
      <w:r>
        <w:rPr>
          <w:noProof/>
        </w:rPr>
        <w:t xml:space="preserve">— </w:t>
      </w:r>
      <w:r>
        <w:t>перфоцилиндр;</w:t>
      </w:r>
      <w:r>
        <w:t xml:space="preserve"> </w:t>
      </w:r>
      <w:r>
        <w:rPr>
          <w:i/>
        </w:rPr>
        <w:t>6</w:t>
      </w:r>
      <w:r>
        <w:t>—разрушаемое фибровое дно перфоцилиндра</w:t>
      </w:r>
    </w:p>
    <w:p w:rsidR="00000000" w:rsidRDefault="00953899">
      <w:pPr>
        <w:spacing w:before="120" w:after="120"/>
        <w:ind w:firstLine="397"/>
        <w:jc w:val="right"/>
        <w:rPr>
          <w:spacing w:val="20"/>
        </w:rPr>
      </w:pPr>
      <w:r>
        <w:rPr>
          <w:spacing w:val="20"/>
        </w:rPr>
        <w:t>Таблица</w:t>
      </w:r>
      <w:r>
        <w:rPr>
          <w:noProof/>
          <w:spacing w:val="20"/>
        </w:rPr>
        <w:t xml:space="preserve"> 7</w:t>
      </w:r>
    </w:p>
    <w:tbl>
      <w:tblPr>
        <w:tblW w:w="0" w:type="auto"/>
        <w:tblInd w:w="40" w:type="dxa"/>
        <w:tblLayout w:type="fixed"/>
        <w:tblCellMar>
          <w:left w:w="39" w:type="dxa"/>
          <w:right w:w="39" w:type="dxa"/>
        </w:tblCellMar>
        <w:tblLook w:val="0000" w:firstRow="0" w:lastRow="0" w:firstColumn="0" w:lastColumn="0" w:noHBand="0" w:noVBand="0"/>
      </w:tblPr>
      <w:tblGrid>
        <w:gridCol w:w="1559"/>
        <w:gridCol w:w="1842"/>
        <w:gridCol w:w="1843"/>
        <w:gridCol w:w="3107"/>
      </w:tblGrid>
      <w:tr w:rsidR="00000000">
        <w:tblPrEx>
          <w:tblCellMar>
            <w:top w:w="0" w:type="dxa"/>
            <w:bottom w:w="0" w:type="dxa"/>
          </w:tblCellMar>
        </w:tblPrEx>
        <w:tc>
          <w:tcPr>
            <w:tcW w:w="8351" w:type="dxa"/>
            <w:gridSpan w:val="4"/>
            <w:tcBorders>
              <w:top w:val="single" w:sz="6" w:space="0" w:color="auto"/>
              <w:left w:val="single" w:sz="6" w:space="0" w:color="auto"/>
              <w:bottom w:val="single" w:sz="6" w:space="0" w:color="auto"/>
              <w:right w:val="single" w:sz="6" w:space="0" w:color="auto"/>
            </w:tcBorders>
          </w:tcPr>
          <w:p w:rsidR="00000000" w:rsidRDefault="00953899">
            <w:pPr>
              <w:jc w:val="center"/>
            </w:pPr>
            <w:r>
              <w:t>Диаметры анкеров типа “Перфо”, мм</w:t>
            </w:r>
          </w:p>
        </w:tc>
      </w:tr>
      <w:tr w:rsidR="00000000">
        <w:tblPrEx>
          <w:tblCellMar>
            <w:top w:w="0" w:type="dxa"/>
            <w:bottom w:w="0" w:type="dxa"/>
          </w:tblCellMar>
        </w:tblPrEx>
        <w:tc>
          <w:tcPr>
            <w:tcW w:w="1559"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r>
              <w:t>шпура</w:t>
            </w:r>
          </w:p>
        </w:tc>
        <w:tc>
          <w:tcPr>
            <w:tcW w:w="1842" w:type="dxa"/>
            <w:tcBorders>
              <w:top w:val="single" w:sz="6" w:space="0" w:color="auto"/>
              <w:left w:val="single" w:sz="6" w:space="0" w:color="auto"/>
              <w:bottom w:val="single" w:sz="6" w:space="0" w:color="auto"/>
              <w:right w:val="single" w:sz="6" w:space="0" w:color="auto"/>
            </w:tcBorders>
          </w:tcPr>
          <w:p w:rsidR="00000000" w:rsidRDefault="00953899">
            <w:pPr>
              <w:jc w:val="center"/>
            </w:pPr>
            <w:r>
              <w:t>перфо-</w:t>
            </w:r>
          </w:p>
          <w:p w:rsidR="00000000" w:rsidRDefault="00953899">
            <w:pPr>
              <w:jc w:val="center"/>
            </w:pPr>
            <w:r>
              <w:t>цилиндра</w:t>
            </w:r>
          </w:p>
        </w:tc>
        <w:tc>
          <w:tcPr>
            <w:tcW w:w="1843" w:type="dxa"/>
            <w:tcBorders>
              <w:top w:val="single" w:sz="6" w:space="0" w:color="auto"/>
              <w:left w:val="single" w:sz="6" w:space="0" w:color="auto"/>
              <w:bottom w:val="single" w:sz="6" w:space="0" w:color="auto"/>
              <w:right w:val="single" w:sz="6" w:space="0" w:color="auto"/>
            </w:tcBorders>
          </w:tcPr>
          <w:p w:rsidR="00000000" w:rsidRDefault="00953899">
            <w:pPr>
              <w:jc w:val="center"/>
            </w:pPr>
            <w:r>
              <w:t>стержня-</w:t>
            </w:r>
          </w:p>
          <w:p w:rsidR="00000000" w:rsidRDefault="00953899">
            <w:pPr>
              <w:jc w:val="center"/>
            </w:pPr>
            <w:r>
              <w:t xml:space="preserve">анкера </w:t>
            </w:r>
          </w:p>
          <w:p w:rsidR="00000000" w:rsidRDefault="00953899">
            <w:pPr>
              <w:jc w:val="center"/>
            </w:pPr>
            <w:r>
              <w:t>“Перфо”</w:t>
            </w:r>
          </w:p>
        </w:tc>
        <w:tc>
          <w:tcPr>
            <w:tcW w:w="3105" w:type="dxa"/>
            <w:tcBorders>
              <w:top w:val="single" w:sz="6" w:space="0" w:color="auto"/>
              <w:left w:val="single" w:sz="6" w:space="0" w:color="auto"/>
              <w:bottom w:val="single" w:sz="6" w:space="0" w:color="auto"/>
              <w:right w:val="single" w:sz="6" w:space="0" w:color="auto"/>
            </w:tcBorders>
          </w:tcPr>
          <w:p w:rsidR="00000000" w:rsidRDefault="00953899">
            <w:pPr>
              <w:jc w:val="center"/>
            </w:pPr>
            <w:r>
              <w:t>стержня сталеполимермого или железобетонного набивного и нагнетаемого анкера</w:t>
            </w:r>
          </w:p>
        </w:tc>
      </w:tr>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53899">
            <w:pPr>
              <w:jc w:val="center"/>
            </w:pPr>
            <w:r>
              <w:rPr>
                <w:noProof/>
              </w:rPr>
              <w:t>34</w:t>
            </w:r>
          </w:p>
        </w:tc>
        <w:tc>
          <w:tcPr>
            <w:tcW w:w="1842" w:type="dxa"/>
            <w:tcBorders>
              <w:top w:val="single" w:sz="6" w:space="0" w:color="auto"/>
              <w:left w:val="single" w:sz="6" w:space="0" w:color="auto"/>
              <w:right w:val="single" w:sz="6" w:space="0" w:color="auto"/>
            </w:tcBorders>
          </w:tcPr>
          <w:p w:rsidR="00000000" w:rsidRDefault="00953899">
            <w:pPr>
              <w:jc w:val="center"/>
            </w:pPr>
            <w:r>
              <w:rPr>
                <w:noProof/>
              </w:rPr>
              <w:t>29</w:t>
            </w:r>
          </w:p>
        </w:tc>
        <w:tc>
          <w:tcPr>
            <w:tcW w:w="1843" w:type="dxa"/>
            <w:tcBorders>
              <w:top w:val="single" w:sz="6" w:space="0" w:color="auto"/>
              <w:left w:val="single" w:sz="6" w:space="0" w:color="auto"/>
              <w:right w:val="single" w:sz="6" w:space="0" w:color="auto"/>
            </w:tcBorders>
          </w:tcPr>
          <w:p w:rsidR="00000000" w:rsidRDefault="00953899">
            <w:pPr>
              <w:jc w:val="center"/>
            </w:pPr>
            <w:r>
              <w:rPr>
                <w:noProof/>
              </w:rPr>
              <w:t>18</w:t>
            </w:r>
            <w:r>
              <w:sym w:font="Arial" w:char="2014"/>
            </w:r>
            <w:r>
              <w:rPr>
                <w:noProof/>
              </w:rPr>
              <w:t>22</w:t>
            </w:r>
          </w:p>
        </w:tc>
        <w:tc>
          <w:tcPr>
            <w:tcW w:w="3105" w:type="dxa"/>
            <w:tcBorders>
              <w:top w:val="single" w:sz="6" w:space="0" w:color="auto"/>
              <w:left w:val="single" w:sz="6" w:space="0" w:color="auto"/>
              <w:right w:val="single" w:sz="6" w:space="0" w:color="auto"/>
            </w:tcBorders>
          </w:tcPr>
          <w:p w:rsidR="00000000" w:rsidRDefault="00953899">
            <w:pPr>
              <w:jc w:val="center"/>
            </w:pPr>
            <w:r>
              <w:rPr>
                <w:noProof/>
              </w:rPr>
              <w:t>16—18</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53899">
            <w:pPr>
              <w:jc w:val="center"/>
            </w:pPr>
            <w:r>
              <w:t>3</w:t>
            </w:r>
            <w:r>
              <w:rPr>
                <w:lang w:val="en-US"/>
              </w:rPr>
              <w:t>6</w:t>
            </w:r>
          </w:p>
        </w:tc>
        <w:tc>
          <w:tcPr>
            <w:tcW w:w="1842" w:type="dxa"/>
            <w:tcBorders>
              <w:left w:val="single" w:sz="6" w:space="0" w:color="auto"/>
              <w:right w:val="single" w:sz="6" w:space="0" w:color="auto"/>
            </w:tcBorders>
          </w:tcPr>
          <w:p w:rsidR="00000000" w:rsidRDefault="00953899">
            <w:pPr>
              <w:jc w:val="center"/>
            </w:pPr>
            <w:r>
              <w:rPr>
                <w:noProof/>
              </w:rPr>
              <w:t>31</w:t>
            </w:r>
          </w:p>
        </w:tc>
        <w:tc>
          <w:tcPr>
            <w:tcW w:w="1843" w:type="dxa"/>
            <w:tcBorders>
              <w:left w:val="single" w:sz="6" w:space="0" w:color="auto"/>
              <w:right w:val="single" w:sz="6" w:space="0" w:color="auto"/>
            </w:tcBorders>
          </w:tcPr>
          <w:p w:rsidR="00000000" w:rsidRDefault="00953899">
            <w:pPr>
              <w:jc w:val="center"/>
            </w:pPr>
            <w:r>
              <w:rPr>
                <w:noProof/>
              </w:rPr>
              <w:t>22—25</w:t>
            </w:r>
          </w:p>
        </w:tc>
        <w:tc>
          <w:tcPr>
            <w:tcW w:w="3105" w:type="dxa"/>
            <w:tcBorders>
              <w:left w:val="single" w:sz="6" w:space="0" w:color="auto"/>
              <w:right w:val="single" w:sz="6" w:space="0" w:color="auto"/>
            </w:tcBorders>
          </w:tcPr>
          <w:p w:rsidR="00000000" w:rsidRDefault="00953899">
            <w:pPr>
              <w:jc w:val="center"/>
            </w:pPr>
            <w:r>
              <w:rPr>
                <w:noProof/>
              </w:rPr>
              <w:t>18—20</w:t>
            </w:r>
          </w:p>
        </w:tc>
      </w:tr>
      <w:tr w:rsidR="00000000">
        <w:tblPrEx>
          <w:tblCellMar>
            <w:top w:w="0" w:type="dxa"/>
            <w:bottom w:w="0" w:type="dxa"/>
          </w:tblCellMar>
        </w:tblPrEx>
        <w:tc>
          <w:tcPr>
            <w:tcW w:w="1559" w:type="dxa"/>
            <w:tcBorders>
              <w:left w:val="single" w:sz="6" w:space="0" w:color="auto"/>
              <w:right w:val="single" w:sz="6" w:space="0" w:color="auto"/>
            </w:tcBorders>
          </w:tcPr>
          <w:p w:rsidR="00000000" w:rsidRDefault="00953899">
            <w:pPr>
              <w:jc w:val="center"/>
            </w:pPr>
            <w:r>
              <w:rPr>
                <w:noProof/>
              </w:rPr>
              <w:t>40</w:t>
            </w:r>
          </w:p>
        </w:tc>
        <w:tc>
          <w:tcPr>
            <w:tcW w:w="1842" w:type="dxa"/>
            <w:tcBorders>
              <w:left w:val="single" w:sz="6" w:space="0" w:color="auto"/>
              <w:right w:val="single" w:sz="6" w:space="0" w:color="auto"/>
            </w:tcBorders>
          </w:tcPr>
          <w:p w:rsidR="00000000" w:rsidRDefault="00953899">
            <w:pPr>
              <w:jc w:val="center"/>
            </w:pPr>
            <w:r>
              <w:rPr>
                <w:noProof/>
              </w:rPr>
              <w:t>35</w:t>
            </w:r>
          </w:p>
        </w:tc>
        <w:tc>
          <w:tcPr>
            <w:tcW w:w="1843" w:type="dxa"/>
            <w:tcBorders>
              <w:left w:val="single" w:sz="6" w:space="0" w:color="auto"/>
              <w:right w:val="single" w:sz="6" w:space="0" w:color="auto"/>
            </w:tcBorders>
          </w:tcPr>
          <w:p w:rsidR="00000000" w:rsidRDefault="00953899">
            <w:pPr>
              <w:jc w:val="center"/>
            </w:pPr>
            <w:r>
              <w:rPr>
                <w:noProof/>
              </w:rPr>
              <w:t>25—28</w:t>
            </w:r>
          </w:p>
        </w:tc>
        <w:tc>
          <w:tcPr>
            <w:tcW w:w="3105" w:type="dxa"/>
            <w:tcBorders>
              <w:left w:val="single" w:sz="6" w:space="0" w:color="auto"/>
              <w:right w:val="single" w:sz="6" w:space="0" w:color="auto"/>
            </w:tcBorders>
          </w:tcPr>
          <w:p w:rsidR="00000000" w:rsidRDefault="00953899">
            <w:pPr>
              <w:jc w:val="center"/>
            </w:pPr>
            <w:r>
              <w:rPr>
                <w:noProof/>
              </w:rPr>
              <w:t>22—25</w:t>
            </w:r>
          </w:p>
        </w:tc>
      </w:tr>
      <w:tr w:rsidR="00000000">
        <w:tblPrEx>
          <w:tblCellMar>
            <w:top w:w="0" w:type="dxa"/>
            <w:bottom w:w="0" w:type="dxa"/>
          </w:tblCellMar>
        </w:tblPrEx>
        <w:tc>
          <w:tcPr>
            <w:tcW w:w="1559" w:type="dxa"/>
            <w:tcBorders>
              <w:left w:val="single" w:sz="6" w:space="0" w:color="auto"/>
              <w:bottom w:val="single" w:sz="6" w:space="0" w:color="auto"/>
              <w:right w:val="single" w:sz="6" w:space="0" w:color="auto"/>
            </w:tcBorders>
          </w:tcPr>
          <w:p w:rsidR="00000000" w:rsidRDefault="00953899">
            <w:pPr>
              <w:jc w:val="center"/>
            </w:pPr>
            <w:r>
              <w:rPr>
                <w:noProof/>
              </w:rPr>
              <w:t>43</w:t>
            </w:r>
          </w:p>
        </w:tc>
        <w:tc>
          <w:tcPr>
            <w:tcW w:w="1842" w:type="dxa"/>
            <w:tcBorders>
              <w:left w:val="single" w:sz="6" w:space="0" w:color="auto"/>
              <w:bottom w:val="single" w:sz="6" w:space="0" w:color="auto"/>
              <w:right w:val="single" w:sz="6" w:space="0" w:color="auto"/>
            </w:tcBorders>
          </w:tcPr>
          <w:p w:rsidR="00000000" w:rsidRDefault="00953899">
            <w:pPr>
              <w:jc w:val="center"/>
            </w:pPr>
            <w:r>
              <w:rPr>
                <w:noProof/>
              </w:rPr>
              <w:t>38</w:t>
            </w:r>
          </w:p>
        </w:tc>
        <w:tc>
          <w:tcPr>
            <w:tcW w:w="1843" w:type="dxa"/>
            <w:tcBorders>
              <w:left w:val="single" w:sz="6" w:space="0" w:color="auto"/>
              <w:bottom w:val="single" w:sz="6" w:space="0" w:color="auto"/>
              <w:right w:val="single" w:sz="6" w:space="0" w:color="auto"/>
            </w:tcBorders>
          </w:tcPr>
          <w:p w:rsidR="00000000" w:rsidRDefault="00953899">
            <w:pPr>
              <w:jc w:val="center"/>
            </w:pPr>
            <w:r>
              <w:rPr>
                <w:noProof/>
              </w:rPr>
              <w:t>28—32</w:t>
            </w:r>
          </w:p>
        </w:tc>
        <w:tc>
          <w:tcPr>
            <w:tcW w:w="3105" w:type="dxa"/>
            <w:tcBorders>
              <w:left w:val="single" w:sz="6" w:space="0" w:color="auto"/>
              <w:bottom w:val="single" w:sz="6" w:space="0" w:color="auto"/>
              <w:right w:val="single" w:sz="6" w:space="0" w:color="auto"/>
            </w:tcBorders>
          </w:tcPr>
          <w:p w:rsidR="00000000" w:rsidRDefault="00953899">
            <w:pPr>
              <w:jc w:val="center"/>
            </w:pPr>
            <w:r>
              <w:rPr>
                <w:noProof/>
              </w:rPr>
              <w:t>25—28</w:t>
            </w:r>
          </w:p>
        </w:tc>
      </w:tr>
    </w:tbl>
    <w:p w:rsidR="00000000" w:rsidRDefault="00953899">
      <w:pPr>
        <w:ind w:firstLine="397"/>
      </w:pPr>
    </w:p>
    <w:p w:rsidR="00000000" w:rsidRDefault="00953899">
      <w:pPr>
        <w:ind w:firstLine="397"/>
        <w:jc w:val="both"/>
      </w:pPr>
      <w:r>
        <w:rPr>
          <w:noProof/>
        </w:rPr>
        <w:t>4.21.</w:t>
      </w:r>
      <w:r>
        <w:t xml:space="preserve"> Анкеры “Перфо”, ввиду их более высокой стоимости и сложности изготовления, рекомендуется применять в постоянных и временных конструкциях в условиях, непригодных для набивных железобетонных анкеров.</w:t>
      </w:r>
    </w:p>
    <w:p w:rsidR="00000000" w:rsidRDefault="00953899">
      <w:pPr>
        <w:ind w:firstLine="397"/>
        <w:jc w:val="both"/>
      </w:pPr>
      <w:r>
        <w:t>Наиболее целесообр</w:t>
      </w:r>
      <w:r>
        <w:t>азно использование таких анкеров в интенсивно деформируемых и разуплотняющихся сильнотрещиноватых и обводненных грунтах.</w:t>
      </w:r>
    </w:p>
    <w:p w:rsidR="00000000" w:rsidRDefault="00953899">
      <w:pPr>
        <w:ind w:firstLine="397"/>
        <w:jc w:val="both"/>
      </w:pPr>
      <w:r>
        <w:rPr>
          <w:noProof/>
        </w:rPr>
        <w:t>4.22.</w:t>
      </w:r>
      <w:r>
        <w:t xml:space="preserve"> Применяемые для железобетонных анкеров растворы должны состоять из материалов, соответствующих требованиям  государственных  стандартов:  портландцемент</w:t>
      </w:r>
      <w:r>
        <w:rPr>
          <w:noProof/>
        </w:rPr>
        <w:t xml:space="preserve">— </w:t>
      </w:r>
      <w:r>
        <w:t>ГОСТ</w:t>
      </w:r>
      <w:r>
        <w:rPr>
          <w:noProof/>
        </w:rPr>
        <w:t xml:space="preserve"> 10178—85;</w:t>
      </w:r>
      <w:r>
        <w:t xml:space="preserve"> глиноземистый цемент—ГОСТ</w:t>
      </w:r>
      <w:r>
        <w:rPr>
          <w:noProof/>
        </w:rPr>
        <w:t xml:space="preserve"> 969—77;</w:t>
      </w:r>
      <w:r>
        <w:t xml:space="preserve"> песок—ГОСТ</w:t>
      </w:r>
      <w:r>
        <w:rPr>
          <w:noProof/>
        </w:rPr>
        <w:t xml:space="preserve"> 10268—80;</w:t>
      </w:r>
      <w:r>
        <w:t xml:space="preserve"> хлористый кальций—ГОСТ</w:t>
      </w:r>
      <w:r>
        <w:rPr>
          <w:noProof/>
        </w:rPr>
        <w:t xml:space="preserve"> 450—77;</w:t>
      </w:r>
      <w:r>
        <w:t xml:space="preserve"> вода—ГОСТ</w:t>
      </w:r>
      <w:r>
        <w:rPr>
          <w:noProof/>
        </w:rPr>
        <w:t xml:space="preserve"> 23732—79.</w:t>
      </w:r>
    </w:p>
    <w:p w:rsidR="00000000" w:rsidRDefault="00953899">
      <w:pPr>
        <w:ind w:firstLine="397"/>
        <w:jc w:val="both"/>
      </w:pPr>
      <w:r>
        <w:rPr>
          <w:noProof/>
        </w:rPr>
        <w:t>4.23.</w:t>
      </w:r>
      <w:r>
        <w:t xml:space="preserve"> С целью удовлетворения требованиям технологичности (свободное прохождение раствора через растворонагнета</w:t>
      </w:r>
      <w:r>
        <w:t>тель, подводящие шланги и инъектор, а также исключение вытекания раствора из шпуров) на месте производства работ допускается корректировать величину водоцементного отношения.</w:t>
      </w:r>
    </w:p>
    <w:p w:rsidR="00000000" w:rsidRDefault="00953899">
      <w:pPr>
        <w:ind w:firstLine="397"/>
        <w:jc w:val="both"/>
      </w:pPr>
      <w:r>
        <w:rPr>
          <w:noProof/>
        </w:rPr>
        <w:t>4.24.</w:t>
      </w:r>
      <w:r>
        <w:t xml:space="preserve"> В комплект сталеполимерного анкера входят заостренный анкерный стержень из стали периодического профиля и ампул-патроны, заполненные пластораствором на основе эпоксидной, полиэфирной или других синтетических смол с капсулой, заполненной отвердителем.</w:t>
      </w:r>
    </w:p>
    <w:p w:rsidR="00000000" w:rsidRDefault="00953899">
      <w:pPr>
        <w:ind w:firstLine="397"/>
        <w:jc w:val="both"/>
      </w:pPr>
      <w:r>
        <w:t xml:space="preserve">Омоноличивание анкера после достижения им в течение </w:t>
      </w:r>
      <w:r>
        <w:rPr>
          <w:noProof/>
        </w:rPr>
        <w:t>5—10</w:t>
      </w:r>
      <w:r>
        <w:t xml:space="preserve"> мин расчетной несущей с</w:t>
      </w:r>
      <w:r>
        <w:t>пособности осуществляют путем разрушения оболочек ампул-патрона и капсулы и последующего перемешивания их содержимого при внедрении в шпур и вращении анкерного стержня.</w:t>
      </w:r>
    </w:p>
    <w:p w:rsidR="00000000" w:rsidRDefault="00953899">
      <w:pPr>
        <w:ind w:firstLine="397"/>
        <w:jc w:val="both"/>
      </w:pPr>
      <w:r>
        <w:rPr>
          <w:noProof/>
        </w:rPr>
        <w:t>4.25.</w:t>
      </w:r>
      <w:r>
        <w:t xml:space="preserve"> Цельноомоноличиваемые сталеполимерные анкеры с соответствующими быстросхватывающимися составами рекомендуется использовать в сложных гидрогеологических условиях, в том числе при высокой степени трещиповатости пород.</w:t>
      </w:r>
    </w:p>
    <w:p w:rsidR="00000000" w:rsidRDefault="00953899">
      <w:pPr>
        <w:ind w:firstLine="397"/>
        <w:jc w:val="both"/>
      </w:pPr>
      <w:r>
        <w:rPr>
          <w:noProof/>
        </w:rPr>
        <w:t>4.26.</w:t>
      </w:r>
      <w:r>
        <w:t xml:space="preserve"> Армирующие стержни омоноличиваемых анкеров следует изготовлять из горячекатаной стали периодического профиля (ГОСТ</w:t>
      </w:r>
      <w:r>
        <w:rPr>
          <w:noProof/>
        </w:rPr>
        <w:t xml:space="preserve"> </w:t>
      </w:r>
      <w:r>
        <w:rPr>
          <w:noProof/>
        </w:rPr>
        <w:t>5781—82).</w:t>
      </w:r>
      <w:r>
        <w:t xml:space="preserve"> Корневой конец стрежня должен быть заострен, другой конец—расклепан с отверстием для шплинта.</w:t>
      </w:r>
    </w:p>
    <w:p w:rsidR="00000000" w:rsidRDefault="00953899">
      <w:pPr>
        <w:ind w:firstLine="397"/>
        <w:jc w:val="both"/>
      </w:pPr>
      <w:r>
        <w:t>Допускается использование иных конструктивных решений концов стержня, выступающего в выработку (резьба с гайкой, петля и т. д.). Корневые концы сталеполимерных анкеров должны быть кососрезанными для обеспечения внедрения в ампул-патрон и качественного перемешивания пласторастворов.</w:t>
      </w:r>
    </w:p>
    <w:p w:rsidR="00000000" w:rsidRDefault="00953899">
      <w:pPr>
        <w:ind w:firstLine="397"/>
        <w:jc w:val="both"/>
      </w:pPr>
      <w:r>
        <w:rPr>
          <w:noProof/>
        </w:rPr>
        <w:t>4.27.</w:t>
      </w:r>
      <w:r>
        <w:t xml:space="preserve"> Перед применением анкеров необходимо проверять свойства закрепляющих составов  (методика по ГОСТ</w:t>
      </w:r>
      <w:r>
        <w:rPr>
          <w:noProof/>
        </w:rPr>
        <w:t xml:space="preserve"> 5802—86)</w:t>
      </w:r>
      <w:r>
        <w:t xml:space="preserve"> и проводить и</w:t>
      </w:r>
      <w:r>
        <w:t>спытания анкеров, установленных на этих растворах.</w:t>
      </w:r>
    </w:p>
    <w:p w:rsidR="00000000" w:rsidRDefault="00953899">
      <w:pPr>
        <w:ind w:firstLine="397"/>
        <w:jc w:val="both"/>
      </w:pPr>
      <w:r>
        <w:rPr>
          <w:noProof/>
        </w:rPr>
        <w:t>4.28.</w:t>
      </w:r>
      <w:r>
        <w:t xml:space="preserve"> Для закрепления в слабоустойчивых грунтах на глубину более</w:t>
      </w:r>
      <w:r>
        <w:rPr>
          <w:noProof/>
        </w:rPr>
        <w:t xml:space="preserve"> 5</w:t>
      </w:r>
      <w:r>
        <w:t xml:space="preserve"> м подземных выработок пролетом более</w:t>
      </w:r>
      <w:r>
        <w:rPr>
          <w:noProof/>
        </w:rPr>
        <w:t xml:space="preserve"> 10</w:t>
      </w:r>
      <w:r>
        <w:t xml:space="preserve"> м сопряжении выработок, а также откосов котлованов при соответствующем технико-экономическом обосновании следует применять омоноличиваемые в скважине по всей длине или в замковой части предварительно напрягаемые анкеры прядевой или стержневой конструкции (приложение</w:t>
      </w:r>
      <w:r>
        <w:rPr>
          <w:noProof/>
        </w:rPr>
        <w:t xml:space="preserve"> 17)</w:t>
      </w:r>
    </w:p>
    <w:p w:rsidR="00000000" w:rsidRDefault="00953899">
      <w:pPr>
        <w:ind w:firstLine="397"/>
        <w:jc w:val="both"/>
      </w:pPr>
      <w:r>
        <w:rPr>
          <w:noProof/>
        </w:rPr>
        <w:t>4.29.</w:t>
      </w:r>
      <w:r>
        <w:t xml:space="preserve"> Во всех обделках, а также в крепях, устанавливаемых в агрессивных средах или </w:t>
      </w:r>
      <w:r>
        <w:t xml:space="preserve">со сроком службы крепей от </w:t>
      </w:r>
      <w:r>
        <w:rPr>
          <w:noProof/>
        </w:rPr>
        <w:t>1</w:t>
      </w:r>
      <w:r>
        <w:t xml:space="preserve"> года и более, анкерные стержни должны иметь покрытие в виде консистентной смазки, резиновой или полиэтиленовой рубашки, песчано-цементного камня и пр., обеспечивающее необходимую антикоррозийную защиту.</w:t>
      </w:r>
    </w:p>
    <w:p w:rsidR="00000000" w:rsidRDefault="00953899">
      <w:pPr>
        <w:pStyle w:val="2"/>
        <w:rPr>
          <w:sz w:val="20"/>
        </w:rPr>
      </w:pPr>
      <w:r>
        <w:rPr>
          <w:sz w:val="20"/>
        </w:rPr>
        <w:t>Расчет анкеров и составление паспорта</w:t>
      </w:r>
    </w:p>
    <w:p w:rsidR="00000000" w:rsidRDefault="00953899">
      <w:pPr>
        <w:ind w:firstLine="397"/>
        <w:jc w:val="both"/>
      </w:pPr>
      <w:r>
        <w:rPr>
          <w:noProof/>
        </w:rPr>
        <w:t>4.30.</w:t>
      </w:r>
      <w:r>
        <w:t xml:space="preserve"> Параметры анкерной крепи—тип, размеры замка длина анкеров, расстояние между ними, величина натяжения стержней—определяются строением горного массива механическими свойствами грунтов и размерами подземной выработки. Как правило, параметр</w:t>
      </w:r>
      <w:r>
        <w:t>ы анкерной крепи следует назначать с учетом опыта ее применения в аналогичных инженерно-геологических условиях.</w:t>
      </w:r>
    </w:p>
    <w:p w:rsidR="00000000" w:rsidRDefault="00953899">
      <w:pPr>
        <w:ind w:firstLine="397"/>
        <w:jc w:val="both"/>
      </w:pPr>
      <w:r>
        <w:rPr>
          <w:noProof/>
        </w:rPr>
        <w:t>4.31.</w:t>
      </w:r>
      <w:r>
        <w:t xml:space="preserve"> Основной эффект от крепления выработок анкерами состоит в том, что окружающие выработку породы, имеющие склонность к расслоению и обрушению, прикрепляются к устойчивым областям горного массива, лежащим за пределами расчетного свода давления, при помощи анкеров. В отдельных случаях кровля выработки, закрепленная анкерами, может рассматриваться как несущая армокаменная конструкция, уменьшающая</w:t>
      </w:r>
      <w:r>
        <w:t xml:space="preserve"> высоту свода давления грунта.</w:t>
      </w:r>
    </w:p>
    <w:p w:rsidR="00000000" w:rsidRDefault="00953899">
      <w:pPr>
        <w:ind w:firstLine="397"/>
        <w:jc w:val="both"/>
      </w:pPr>
      <w:r>
        <w:rPr>
          <w:noProof/>
        </w:rPr>
        <w:t>4.32.</w:t>
      </w:r>
      <w:r>
        <w:t xml:space="preserve"> Анкеры, применяемые в качестве временной крепи подземных сооружений, рассчитывают по прочности закрепления замков и прочности стержней по аналогии с соответствующими требованиями глав строительных норм и правил на проектирование тоннелей и бетонных (железобетонных) конструкций.</w:t>
      </w:r>
    </w:p>
    <w:p w:rsidR="00000000" w:rsidRDefault="00953899">
      <w:pPr>
        <w:ind w:firstLine="397"/>
        <w:jc w:val="both"/>
      </w:pPr>
      <w:r>
        <w:t>Под прочностью закрепления замка анкера понимают максимальную нагрузку, при приложении которой к стержню установленного анкера осевое перемещение его конца не превышает</w:t>
      </w:r>
      <w:r>
        <w:rPr>
          <w:noProof/>
        </w:rPr>
        <w:t xml:space="preserve"> 10</w:t>
      </w:r>
      <w:r>
        <w:t xml:space="preserve"> мм.</w:t>
      </w:r>
    </w:p>
    <w:p w:rsidR="00000000" w:rsidRDefault="00953899">
      <w:pPr>
        <w:ind w:firstLine="397"/>
        <w:jc w:val="both"/>
      </w:pPr>
      <w:r>
        <w:rPr>
          <w:noProof/>
        </w:rPr>
        <w:t>4.33.</w:t>
      </w:r>
      <w:r>
        <w:t xml:space="preserve"> В расчете осно</w:t>
      </w:r>
      <w:r>
        <w:t>вных параметров анкерной крепи (рис.</w:t>
      </w:r>
      <w:r>
        <w:rPr>
          <w:noProof/>
        </w:rPr>
        <w:t xml:space="preserve"> 9),</w:t>
      </w:r>
      <w:r>
        <w:t xml:space="preserve"> исходя из гипотезы “подвешивания” зоны возможного обрушения к ненарушенным грунтам, согласно требованиям к временному креплению, расчет следует производить в следующем порядке:</w:t>
      </w:r>
    </w:p>
    <w:p w:rsidR="00000000" w:rsidRDefault="00953899">
      <w:pPr>
        <w:ind w:firstLine="397"/>
        <w:jc w:val="both"/>
      </w:pPr>
      <w:r>
        <w:t xml:space="preserve">определить расчетную (рабочую) длину стержня анкера </w:t>
      </w:r>
      <w:r>
        <w:rPr>
          <w:i/>
          <w:lang w:val="en-US"/>
        </w:rPr>
        <w:t>l</w:t>
      </w:r>
      <w:r>
        <w:rPr>
          <w:vertAlign w:val="subscript"/>
        </w:rPr>
        <w:t>р</w:t>
      </w:r>
      <w:r>
        <w:t>;</w:t>
      </w:r>
    </w:p>
    <w:p w:rsidR="00000000" w:rsidRDefault="00953899">
      <w:pPr>
        <w:ind w:firstLine="397"/>
        <w:jc w:val="both"/>
      </w:pPr>
      <w:r>
        <w:t xml:space="preserve">определить  длину части анкера, заглубленную в ненарушенный грунт (замковой части) </w:t>
      </w:r>
      <w:r>
        <w:rPr>
          <w:i/>
          <w:lang w:val="en-US"/>
        </w:rPr>
        <w:t>l</w:t>
      </w:r>
      <w:r>
        <w:rPr>
          <w:vertAlign w:val="subscript"/>
          <w:lang w:val="en-US"/>
        </w:rPr>
        <w:t>3</w:t>
      </w:r>
      <w:r>
        <w:t>;</w:t>
      </w:r>
    </w:p>
    <w:p w:rsidR="00000000" w:rsidRDefault="00953899">
      <w:pPr>
        <w:ind w:firstLine="397"/>
        <w:jc w:val="both"/>
      </w:pPr>
      <w:r>
        <w:t xml:space="preserve">определить предельное расстояние между анкерами </w:t>
      </w:r>
      <w:r>
        <w:rPr>
          <w:i/>
        </w:rPr>
        <w:t>а</w:t>
      </w:r>
      <w:r>
        <w:t xml:space="preserve"> по прочности закрепления заглубленной части замка;</w:t>
      </w:r>
    </w:p>
    <w:p w:rsidR="00000000" w:rsidRDefault="00953899">
      <w:pPr>
        <w:ind w:firstLine="397"/>
        <w:jc w:val="both"/>
      </w:pPr>
      <w:r>
        <w:t>выбирать диаметр и материал стержня</w:t>
      </w:r>
      <w:r>
        <w:rPr>
          <w:lang w:val="en-US"/>
        </w:rPr>
        <w:t xml:space="preserve"> </w:t>
      </w:r>
      <w:r>
        <w:rPr>
          <w:i/>
          <w:lang w:val="en-US"/>
        </w:rPr>
        <w:t>d</w:t>
      </w:r>
      <w:r>
        <w:rPr>
          <w:vertAlign w:val="subscript"/>
        </w:rPr>
        <w:t>ст.</w:t>
      </w:r>
    </w:p>
    <w:p w:rsidR="00000000" w:rsidRDefault="00953899">
      <w:pPr>
        <w:ind w:firstLine="397"/>
      </w:pPr>
    </w:p>
    <w:p w:rsidR="00000000" w:rsidRDefault="00953899">
      <w:pPr>
        <w:jc w:val="center"/>
      </w:pPr>
      <w:r>
        <w:object w:dxaOrig="5520" w:dyaOrig="5325">
          <v:shape id="_x0000_i1040" type="#_x0000_t75" style="width:276pt;height:266.25pt" o:ole="">
            <v:imagedata r:id="rId33" o:title=""/>
          </v:shape>
          <o:OLEObject Type="Embed" ProgID="MSPhotoEd.3" ShapeID="_x0000_i1040" DrawAspect="Content" ObjectID="_1427196243" r:id="rId34"/>
        </w:object>
      </w:r>
    </w:p>
    <w:p w:rsidR="00000000" w:rsidRDefault="00953899">
      <w:pPr>
        <w:ind w:firstLine="397"/>
      </w:pPr>
    </w:p>
    <w:p w:rsidR="00000000" w:rsidRDefault="00953899">
      <w:pPr>
        <w:jc w:val="center"/>
      </w:pPr>
      <w:r>
        <w:t>Рис.</w:t>
      </w:r>
      <w:r>
        <w:rPr>
          <w:noProof/>
        </w:rPr>
        <w:t xml:space="preserve"> 9.</w:t>
      </w:r>
      <w:r>
        <w:t xml:space="preserve"> Основные параметры анкерной крепи:</w:t>
      </w:r>
    </w:p>
    <w:p w:rsidR="00000000" w:rsidRDefault="00953899">
      <w:pPr>
        <w:spacing w:before="120"/>
        <w:jc w:val="center"/>
      </w:pPr>
      <w:r>
        <w:rPr>
          <w:i/>
        </w:rPr>
        <w:t>1</w:t>
      </w:r>
      <w:r>
        <w:rPr>
          <w:noProof/>
        </w:rPr>
        <w:t>—</w:t>
      </w:r>
      <w:r>
        <w:t>анкер;</w:t>
      </w:r>
      <w:r>
        <w:rPr>
          <w:noProof/>
        </w:rPr>
        <w:t xml:space="preserve"> </w:t>
      </w:r>
      <w:r>
        <w:rPr>
          <w:i/>
          <w:noProof/>
        </w:rPr>
        <w:t>2</w:t>
      </w:r>
      <w:r>
        <w:rPr>
          <w:noProof/>
        </w:rPr>
        <w:t>—</w:t>
      </w:r>
      <w:r>
        <w:t>шайба или подхват;</w:t>
      </w:r>
      <w:r>
        <w:rPr>
          <w:noProof/>
        </w:rPr>
        <w:t xml:space="preserve"> </w:t>
      </w:r>
      <w:r>
        <w:rPr>
          <w:i/>
          <w:noProof/>
        </w:rPr>
        <w:t>3—</w:t>
      </w:r>
      <w:r>
        <w:t>граница зоны возможного обрушения</w:t>
      </w:r>
    </w:p>
    <w:p w:rsidR="00000000" w:rsidRDefault="00953899">
      <w:pPr>
        <w:spacing w:before="120"/>
        <w:ind w:firstLine="397"/>
        <w:jc w:val="both"/>
      </w:pPr>
      <w:r>
        <w:rPr>
          <w:noProof/>
        </w:rPr>
        <w:t>4.34.</w:t>
      </w:r>
      <w:r>
        <w:t xml:space="preserve"> Расчетную длину стержня анкера </w:t>
      </w:r>
      <w:r>
        <w:rPr>
          <w:i/>
          <w:lang w:val="en-US"/>
        </w:rPr>
        <w:t>l</w:t>
      </w:r>
      <w:r>
        <w:rPr>
          <w:vertAlign w:val="subscript"/>
        </w:rPr>
        <w:t>р</w:t>
      </w:r>
      <w:r>
        <w:t xml:space="preserve"> следует назначать равной не менее высоты возможного обрушения</w:t>
      </w:r>
      <w:r>
        <w:rPr>
          <w:lang w:val="en-US"/>
        </w:rPr>
        <w:t xml:space="preserve"> </w:t>
      </w:r>
      <w:r>
        <w:rPr>
          <w:position w:val="-4"/>
          <w:lang w:val="en-US"/>
        </w:rPr>
        <w:object w:dxaOrig="240" w:dyaOrig="300">
          <v:shape id="_x0000_i1041" type="#_x0000_t75" style="width:12pt;height:15pt" o:ole="">
            <v:imagedata r:id="rId35" o:title=""/>
          </v:shape>
          <o:OLEObject Type="Embed" ProgID="Equation.3" ShapeID="_x0000_i1041" DrawAspect="Content" ObjectID="_1427196244" r:id="rId36"/>
        </w:object>
      </w:r>
      <w:r>
        <w:rPr>
          <w:lang w:val="en-US"/>
        </w:rPr>
        <w:t>,</w:t>
      </w:r>
      <w:r>
        <w:t xml:space="preserve"> принимаемой на основании опыта строительства в аналогичных инженерно-геологических условиях.</w:t>
      </w:r>
    </w:p>
    <w:p w:rsidR="00000000" w:rsidRDefault="00953899">
      <w:pPr>
        <w:ind w:firstLine="397"/>
        <w:jc w:val="both"/>
        <w:rPr>
          <w:lang w:val="en-US"/>
        </w:rPr>
      </w:pPr>
      <w:r>
        <w:t>При отсутствии опытных данных расчетную глубину зоны возможного обрушения следует определять по формуле, м:</w:t>
      </w:r>
    </w:p>
    <w:p w:rsidR="00000000" w:rsidRDefault="00953899">
      <w:pPr>
        <w:jc w:val="center"/>
      </w:pPr>
      <w:r>
        <w:rPr>
          <w:position w:val="-26"/>
          <w:lang w:val="en-US"/>
        </w:rPr>
        <w:object w:dxaOrig="1420" w:dyaOrig="660">
          <v:shape id="_x0000_i1042" type="#_x0000_t75" style="width:71.25pt;height:33pt" o:ole="">
            <v:imagedata r:id="rId37" o:title=""/>
          </v:shape>
          <o:OLEObject Type="Embed" ProgID="Equation.3" ShapeID="_x0000_i1042" DrawAspect="Content" ObjectID="_1427196245" r:id="rId38"/>
        </w:object>
      </w:r>
    </w:p>
    <w:p w:rsidR="00000000" w:rsidRDefault="00953899">
      <w:pPr>
        <w:jc w:val="both"/>
      </w:pPr>
      <w:r>
        <w:t xml:space="preserve">где </w:t>
      </w:r>
      <w:r>
        <w:rPr>
          <w:i/>
        </w:rPr>
        <w:t>К</w:t>
      </w:r>
      <w:r>
        <w:rPr>
          <w:vertAlign w:val="subscript"/>
        </w:rPr>
        <w:t>т</w:t>
      </w:r>
      <w:r>
        <w:t>—коэффициент учета трещиноватости</w:t>
      </w:r>
      <w:r>
        <w:t xml:space="preserve"> скальных грунтов, принимаемый здесь равным: для слаботрещииоватых грунтов</w:t>
      </w:r>
      <w:r>
        <w:rPr>
          <w:noProof/>
        </w:rPr>
        <w:t xml:space="preserve"> 1;</w:t>
      </w:r>
      <w:r>
        <w:t xml:space="preserve"> для трещиноватых</w:t>
      </w:r>
      <w:r>
        <w:rPr>
          <w:noProof/>
        </w:rPr>
        <w:t xml:space="preserve"> 2;</w:t>
      </w:r>
      <w:r>
        <w:t xml:space="preserve"> для сильнотрещиноватых</w:t>
      </w:r>
      <w:r>
        <w:rPr>
          <w:noProof/>
        </w:rPr>
        <w:t xml:space="preserve"> 2,5.</w:t>
      </w:r>
    </w:p>
    <w:p w:rsidR="00000000" w:rsidRDefault="00953899">
      <w:pPr>
        <w:spacing w:before="120"/>
        <w:ind w:firstLine="397"/>
        <w:jc w:val="both"/>
      </w:pPr>
      <w:r>
        <w:t>Если коэффициент крепости грунта</w:t>
      </w:r>
      <w:r>
        <w:rPr>
          <w:lang w:val="en-US"/>
        </w:rPr>
        <w:t xml:space="preserve"> </w:t>
      </w:r>
      <w:r>
        <w:rPr>
          <w:i/>
          <w:lang w:val="en-US"/>
        </w:rPr>
        <w:t>f</w:t>
      </w:r>
      <w:r>
        <w:t xml:space="preserve"> (см. приложение</w:t>
      </w:r>
      <w:r>
        <w:rPr>
          <w:noProof/>
        </w:rPr>
        <w:t xml:space="preserve"> 11) </w:t>
      </w:r>
      <w:r>
        <w:t xml:space="preserve">определен с учетом трещиноватости, то </w:t>
      </w:r>
      <w:r>
        <w:rPr>
          <w:i/>
        </w:rPr>
        <w:t>К</w:t>
      </w:r>
      <w:r>
        <w:rPr>
          <w:vertAlign w:val="subscript"/>
        </w:rPr>
        <w:t>т</w:t>
      </w:r>
      <w:r>
        <w:t>=1.</w:t>
      </w:r>
    </w:p>
    <w:p w:rsidR="00000000" w:rsidRDefault="00953899">
      <w:pPr>
        <w:ind w:firstLine="397"/>
        <w:jc w:val="both"/>
      </w:pPr>
      <w:r>
        <w:t xml:space="preserve">В слабоустойчивых грунтах типа аргиллитов должно удовлетворяться условие </w:t>
      </w:r>
    </w:p>
    <w:p w:rsidR="00000000" w:rsidRDefault="00953899">
      <w:pPr>
        <w:ind w:firstLine="397"/>
        <w:jc w:val="both"/>
      </w:pPr>
      <w:r>
        <w:rPr>
          <w:i/>
          <w:lang w:val="en-US"/>
        </w:rPr>
        <w:t>l</w:t>
      </w:r>
      <w:r>
        <w:rPr>
          <w:vertAlign w:val="subscript"/>
        </w:rPr>
        <w:t>р</w:t>
      </w:r>
      <w:r>
        <w:rPr>
          <w:vertAlign w:val="subscript"/>
          <w:lang w:val="en-US"/>
        </w:rPr>
        <w:t xml:space="preserve"> </w:t>
      </w:r>
      <w:r>
        <w:sym w:font="Symbol" w:char="F0B3"/>
      </w:r>
      <w:r>
        <w:t xml:space="preserve"> 0,5</w:t>
      </w:r>
      <w:r>
        <w:rPr>
          <w:i/>
        </w:rPr>
        <w:t>В</w:t>
      </w:r>
      <w:r>
        <w:rPr>
          <w:lang w:val="en-US"/>
        </w:rPr>
        <w:t xml:space="preserve"> (z</w:t>
      </w:r>
      <w:r>
        <w:rPr>
          <w:noProof/>
        </w:rPr>
        <w:t>—1),</w:t>
      </w:r>
    </w:p>
    <w:p w:rsidR="00000000" w:rsidRDefault="00953899">
      <w:pPr>
        <w:spacing w:before="120" w:after="120"/>
        <w:jc w:val="both"/>
      </w:pPr>
      <w:r>
        <w:t>где</w:t>
      </w:r>
      <w:r>
        <w:rPr>
          <w:noProof/>
        </w:rPr>
        <w:t xml:space="preserve"> z—</w:t>
      </w:r>
      <w:r>
        <w:t xml:space="preserve">относительная величина, принимаемая в зависимости от глубины заложения тоннеля </w:t>
      </w:r>
      <w:r>
        <w:rPr>
          <w:i/>
        </w:rPr>
        <w:t>Н</w:t>
      </w:r>
      <w:r>
        <w:t xml:space="preserve"> и предела прочности грунта на сжатие </w:t>
      </w:r>
      <w:r>
        <w:sym w:font="Symbol" w:char="F073"/>
      </w:r>
      <w:r>
        <w:rPr>
          <w:vertAlign w:val="subscript"/>
        </w:rPr>
        <w:t>к</w:t>
      </w:r>
      <w:r>
        <w:t xml:space="preserve"> по номограмме (рис.</w:t>
      </w:r>
      <w:r>
        <w:rPr>
          <w:noProof/>
        </w:rPr>
        <w:t xml:space="preserve"> 10).</w:t>
      </w:r>
    </w:p>
    <w:p w:rsidR="00000000" w:rsidRDefault="00953899">
      <w:pPr>
        <w:ind w:firstLine="397"/>
        <w:jc w:val="both"/>
      </w:pPr>
      <w:r>
        <w:t>Расчетную величину прочности закрепления заг</w:t>
      </w:r>
      <w:r>
        <w:t>лубленной части необходимо корректировать натурными испытаниями</w:t>
      </w:r>
      <w:r>
        <w:rPr>
          <w:lang w:val="en-US"/>
        </w:rPr>
        <w:t xml:space="preserve"> </w:t>
      </w:r>
      <w:r>
        <w:t>согласно пп.</w:t>
      </w:r>
      <w:r>
        <w:rPr>
          <w:noProof/>
        </w:rPr>
        <w:t xml:space="preserve"> 4.40.</w:t>
      </w:r>
    </w:p>
    <w:p w:rsidR="00000000" w:rsidRDefault="00953899">
      <w:pPr>
        <w:ind w:firstLine="397"/>
        <w:jc w:val="both"/>
        <w:rPr>
          <w:lang w:val="en-US"/>
        </w:rPr>
      </w:pPr>
      <w:r>
        <w:rPr>
          <w:noProof/>
        </w:rPr>
        <w:t>4.35.</w:t>
      </w:r>
      <w:r>
        <w:t xml:space="preserve"> Длину замковой части </w:t>
      </w:r>
      <w:r>
        <w:rPr>
          <w:i/>
          <w:lang w:val="en-US"/>
        </w:rPr>
        <w:t>l</w:t>
      </w:r>
      <w:r>
        <w:rPr>
          <w:vertAlign w:val="subscript"/>
          <w:lang w:val="en-US"/>
        </w:rPr>
        <w:t>3</w:t>
      </w:r>
      <w:r>
        <w:t xml:space="preserve"> и концевой части </w:t>
      </w:r>
      <w:r>
        <w:rPr>
          <w:i/>
          <w:lang w:val="en-US"/>
        </w:rPr>
        <w:t>l</w:t>
      </w:r>
      <w:r>
        <w:rPr>
          <w:vertAlign w:val="subscript"/>
        </w:rPr>
        <w:t>к</w:t>
      </w:r>
      <w:r>
        <w:rPr>
          <w:noProof/>
        </w:rPr>
        <w:t>,</w:t>
      </w:r>
      <w:r>
        <w:t xml:space="preserve"> выступающей в выработку, следует назначать конструктивно в зависимости от типа замка и конструкции крепления подхвата. При этом для клинощелевых анкеров длина замковой части должна быть не менее</w:t>
      </w:r>
      <w:r>
        <w:rPr>
          <w:noProof/>
        </w:rPr>
        <w:t xml:space="preserve"> 20</w:t>
      </w:r>
      <w:r>
        <w:t xml:space="preserve"> см.</w:t>
      </w:r>
    </w:p>
    <w:p w:rsidR="00000000" w:rsidRDefault="00953899">
      <w:pPr>
        <w:ind w:firstLine="397"/>
        <w:rPr>
          <w:lang w:val="en-US"/>
        </w:rPr>
      </w:pPr>
    </w:p>
    <w:p w:rsidR="00000000" w:rsidRDefault="00953899">
      <w:pPr>
        <w:jc w:val="center"/>
        <w:rPr>
          <w:lang w:val="en-US"/>
        </w:rPr>
      </w:pPr>
      <w:r>
        <w:rPr>
          <w:lang w:val="en-US"/>
        </w:rPr>
        <w:object w:dxaOrig="6885" w:dyaOrig="4965">
          <v:shape id="_x0000_i1043" type="#_x0000_t75" style="width:344.25pt;height:248.25pt" o:ole="">
            <v:imagedata r:id="rId39" o:title=""/>
          </v:shape>
          <o:OLEObject Type="Embed" ProgID="MSPhotoEd.3" ShapeID="_x0000_i1043" DrawAspect="Content" ObjectID="_1427196246" r:id="rId40"/>
        </w:object>
      </w:r>
    </w:p>
    <w:p w:rsidR="00000000" w:rsidRDefault="00953899">
      <w:pPr>
        <w:ind w:firstLine="397"/>
      </w:pPr>
    </w:p>
    <w:p w:rsidR="00000000" w:rsidRDefault="00953899">
      <w:pPr>
        <w:jc w:val="center"/>
        <w:rPr>
          <w:lang w:val="en-US"/>
        </w:rPr>
      </w:pPr>
      <w:r>
        <w:t>Рис.</w:t>
      </w:r>
      <w:r>
        <w:rPr>
          <w:noProof/>
        </w:rPr>
        <w:t xml:space="preserve"> 10.</w:t>
      </w:r>
      <w:r>
        <w:t xml:space="preserve"> Номограмма для определения относительных </w:t>
      </w:r>
    </w:p>
    <w:p w:rsidR="00000000" w:rsidRDefault="00953899">
      <w:pPr>
        <w:jc w:val="center"/>
        <w:rPr>
          <w:lang w:val="en-US"/>
        </w:rPr>
      </w:pPr>
      <w:r>
        <w:t xml:space="preserve">размеров зоны возможного обрушения </w:t>
      </w:r>
      <w:r>
        <w:rPr>
          <w:i/>
          <w:lang w:val="en-US"/>
        </w:rPr>
        <w:t>z</w:t>
      </w:r>
      <w:r>
        <w:t xml:space="preserve"> в зависимости</w:t>
      </w:r>
    </w:p>
    <w:p w:rsidR="00000000" w:rsidRDefault="00953899">
      <w:pPr>
        <w:jc w:val="center"/>
      </w:pPr>
      <w:r>
        <w:t xml:space="preserve"> от глубины заложения тоннеля</w:t>
      </w:r>
    </w:p>
    <w:p w:rsidR="00000000" w:rsidRDefault="00953899">
      <w:pPr>
        <w:spacing w:before="120"/>
        <w:ind w:firstLine="397"/>
        <w:jc w:val="both"/>
      </w:pPr>
      <w:r>
        <w:rPr>
          <w:noProof/>
        </w:rPr>
        <w:t>4.36.</w:t>
      </w:r>
      <w:r>
        <w:t xml:space="preserve"> Разница меж</w:t>
      </w:r>
      <w:r>
        <w:t>ду диаметрами шпура и замка клинощелевого анкера не должна превышать</w:t>
      </w:r>
      <w:r>
        <w:rPr>
          <w:noProof/>
        </w:rPr>
        <w:t xml:space="preserve"> 8</w:t>
      </w:r>
      <w:r>
        <w:t xml:space="preserve"> мм. Толщину клина </w:t>
      </w:r>
      <w:r>
        <w:rPr>
          <w:i/>
        </w:rPr>
        <w:t>в</w:t>
      </w:r>
      <w:r>
        <w:t xml:space="preserve"> в основании рекомендуется назначать равной диаметру замка анкера, но не менее величины, определяемой из выражения</w:t>
      </w:r>
    </w:p>
    <w:p w:rsidR="00000000" w:rsidRDefault="00953899">
      <w:pPr>
        <w:jc w:val="center"/>
        <w:rPr>
          <w:lang w:val="en-US"/>
        </w:rPr>
      </w:pPr>
      <w:r>
        <w:rPr>
          <w:i/>
        </w:rPr>
        <w:t>в</w:t>
      </w:r>
      <w:r>
        <w:rPr>
          <w:vertAlign w:val="subscript"/>
          <w:lang w:val="en-US"/>
        </w:rPr>
        <w:t>min</w:t>
      </w:r>
      <w:r>
        <w:rPr>
          <w:vertAlign w:val="subscript"/>
        </w:rPr>
        <w:t xml:space="preserve"> </w:t>
      </w:r>
      <w:r>
        <w:rPr>
          <w:lang w:val="en-US"/>
        </w:rPr>
        <w:t>=</w:t>
      </w:r>
      <w:r>
        <w:t xml:space="preserve"> </w:t>
      </w:r>
      <w:r>
        <w:rPr>
          <w:lang w:val="en-US"/>
        </w:rPr>
        <w:t>2</w:t>
      </w:r>
      <w:r>
        <w:rPr>
          <w:i/>
          <w:lang w:val="en-US"/>
        </w:rPr>
        <w:t>l</w:t>
      </w:r>
      <w:r>
        <w:rPr>
          <w:i/>
        </w:rPr>
        <w:t xml:space="preserve"> </w:t>
      </w:r>
      <w:r>
        <w:rPr>
          <w:i/>
          <w:lang w:val="en-US"/>
        </w:rPr>
        <w:t>+</w:t>
      </w:r>
      <w:r>
        <w:rPr>
          <w:i/>
        </w:rPr>
        <w:t xml:space="preserve"> </w:t>
      </w:r>
      <w:r>
        <w:rPr>
          <w:lang w:val="en-US"/>
        </w:rPr>
        <w:t>(</w:t>
      </w:r>
      <w:r>
        <w:rPr>
          <w:i/>
          <w:lang w:val="en-US"/>
        </w:rPr>
        <w:t>d</w:t>
      </w:r>
      <w:r>
        <w:rPr>
          <w:i/>
          <w:vertAlign w:val="subscript"/>
        </w:rPr>
        <w:t xml:space="preserve">ш </w:t>
      </w:r>
      <w:r>
        <w:rPr>
          <w:i/>
        </w:rPr>
        <w:sym w:font="Arial" w:char="2013"/>
      </w:r>
      <w:r>
        <w:rPr>
          <w:i/>
        </w:rPr>
        <w:t xml:space="preserve"> </w:t>
      </w:r>
      <w:r>
        <w:rPr>
          <w:i/>
          <w:lang w:val="en-US"/>
        </w:rPr>
        <w:t>d</w:t>
      </w:r>
      <w:r>
        <w:rPr>
          <w:i/>
          <w:vertAlign w:val="subscript"/>
        </w:rPr>
        <w:t>а</w:t>
      </w:r>
      <w:r>
        <w:rPr>
          <w:lang w:val="en-US"/>
        </w:rPr>
        <w:t>)</w:t>
      </w:r>
      <w:r>
        <w:t xml:space="preserve"> + </w:t>
      </w:r>
      <w:r>
        <w:rPr>
          <w:i/>
          <w:lang w:val="en-US"/>
        </w:rPr>
        <w:t>t</w:t>
      </w:r>
      <w:r>
        <w:rPr>
          <w:i/>
          <w:vertAlign w:val="subscript"/>
        </w:rPr>
        <w:t>п</w:t>
      </w:r>
      <w:r>
        <w:rPr>
          <w:i/>
        </w:rPr>
        <w:t xml:space="preserve"> ,</w:t>
      </w:r>
    </w:p>
    <w:p w:rsidR="00000000" w:rsidRDefault="00953899">
      <w:pPr>
        <w:spacing w:before="120"/>
        <w:jc w:val="both"/>
      </w:pPr>
      <w:r>
        <w:t>где</w:t>
      </w:r>
      <w:r>
        <w:rPr>
          <w:noProof/>
        </w:rPr>
        <w:t xml:space="preserve"> </w:t>
      </w:r>
      <w:r>
        <w:rPr>
          <w:i/>
          <w:lang w:val="en-US"/>
        </w:rPr>
        <w:t>l</w:t>
      </w:r>
      <w:r>
        <w:rPr>
          <w:noProof/>
        </w:rPr>
        <w:t>—</w:t>
      </w:r>
      <w:r>
        <w:t>глубина внедрения “усов” анкеров и породу, принимаемая при отсутствии фактических данных но табл.</w:t>
      </w:r>
      <w:r>
        <w:rPr>
          <w:noProof/>
        </w:rPr>
        <w:t xml:space="preserve"> 8;</w:t>
      </w:r>
      <w:r>
        <w:rPr>
          <w:lang w:val="en-US"/>
        </w:rPr>
        <w:t xml:space="preserve"> </w:t>
      </w:r>
      <w:r>
        <w:rPr>
          <w:i/>
          <w:lang w:val="en-US"/>
        </w:rPr>
        <w:t>d</w:t>
      </w:r>
      <w:r>
        <w:rPr>
          <w:vertAlign w:val="subscript"/>
        </w:rPr>
        <w:t>ш</w:t>
      </w:r>
      <w:r>
        <w:t xml:space="preserve"> и</w:t>
      </w:r>
      <w:r>
        <w:rPr>
          <w:lang w:val="en-US"/>
        </w:rPr>
        <w:t xml:space="preserve"> </w:t>
      </w:r>
      <w:r>
        <w:rPr>
          <w:i/>
          <w:lang w:val="en-US"/>
        </w:rPr>
        <w:t>d</w:t>
      </w:r>
      <w:r>
        <w:rPr>
          <w:vertAlign w:val="subscript"/>
          <w:lang w:val="en-US"/>
        </w:rPr>
        <w:t>a</w:t>
      </w:r>
      <w:r>
        <w:rPr>
          <w:lang w:val="en-US"/>
        </w:rPr>
        <w:t>—</w:t>
      </w:r>
      <w:r>
        <w:t>соответственно диаметры шнура и замка анкера;</w:t>
      </w:r>
      <w:r>
        <w:rPr>
          <w:lang w:val="en-US"/>
        </w:rPr>
        <w:t xml:space="preserve"> </w:t>
      </w:r>
      <w:r>
        <w:rPr>
          <w:i/>
          <w:lang w:val="en-US"/>
        </w:rPr>
        <w:t>t</w:t>
      </w:r>
      <w:r>
        <w:rPr>
          <w:i/>
          <w:vertAlign w:val="subscript"/>
        </w:rPr>
        <w:t>п</w:t>
      </w:r>
      <w:r>
        <w:rPr>
          <w:lang w:val="en-US"/>
        </w:rPr>
        <w:t>—</w:t>
      </w:r>
      <w:r>
        <w:t>ширина прорези.</w:t>
      </w:r>
    </w:p>
    <w:p w:rsidR="00000000" w:rsidRDefault="00953899">
      <w:pPr>
        <w:spacing w:before="120" w:after="120"/>
        <w:ind w:firstLine="397"/>
        <w:jc w:val="right"/>
        <w:rPr>
          <w:spacing w:val="20"/>
        </w:rPr>
      </w:pPr>
      <w:r>
        <w:rPr>
          <w:spacing w:val="20"/>
        </w:rPr>
        <w:t>Таблица</w:t>
      </w:r>
      <w:r>
        <w:rPr>
          <w:noProof/>
          <w:spacing w:val="20"/>
        </w:rPr>
        <w:t xml:space="preserve"> 8</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3543"/>
        <w:gridCol w:w="1701"/>
        <w:gridCol w:w="1689"/>
        <w:gridCol w:w="1416"/>
      </w:tblGrid>
      <w:tr w:rsidR="00000000">
        <w:tblPrEx>
          <w:tblCellMar>
            <w:top w:w="0" w:type="dxa"/>
            <w:bottom w:w="0" w:type="dxa"/>
          </w:tblCellMar>
        </w:tblPrEx>
        <w:tc>
          <w:tcPr>
            <w:tcW w:w="3543" w:type="dxa"/>
          </w:tcPr>
          <w:p w:rsidR="00000000" w:rsidRDefault="00953899">
            <w:pPr>
              <w:jc w:val="center"/>
            </w:pPr>
            <w:r>
              <w:t>Коэффициент крепости грунта</w:t>
            </w:r>
            <w:r>
              <w:rPr>
                <w:noProof/>
              </w:rPr>
              <w:t xml:space="preserve"> </w:t>
            </w:r>
            <w:r>
              <w:rPr>
                <w:i/>
                <w:lang w:val="en-US"/>
              </w:rPr>
              <w:t>f</w:t>
            </w:r>
          </w:p>
        </w:tc>
        <w:tc>
          <w:tcPr>
            <w:tcW w:w="1701" w:type="dxa"/>
          </w:tcPr>
          <w:p w:rsidR="00000000" w:rsidRDefault="00953899">
            <w:pPr>
              <w:jc w:val="center"/>
            </w:pPr>
            <w:r>
              <w:rPr>
                <w:noProof/>
              </w:rPr>
              <w:t>10-20</w:t>
            </w:r>
          </w:p>
        </w:tc>
        <w:tc>
          <w:tcPr>
            <w:tcW w:w="1689" w:type="dxa"/>
          </w:tcPr>
          <w:p w:rsidR="00000000" w:rsidRDefault="00953899">
            <w:pPr>
              <w:jc w:val="center"/>
            </w:pPr>
            <w:r>
              <w:rPr>
                <w:lang w:val="en-US"/>
              </w:rPr>
              <w:t>6</w:t>
            </w:r>
          </w:p>
        </w:tc>
        <w:tc>
          <w:tcPr>
            <w:tcW w:w="1416" w:type="dxa"/>
          </w:tcPr>
          <w:p w:rsidR="00000000" w:rsidRDefault="00953899">
            <w:pPr>
              <w:jc w:val="center"/>
            </w:pPr>
            <w:r>
              <w:rPr>
                <w:noProof/>
              </w:rPr>
              <w:t>4</w:t>
            </w:r>
          </w:p>
        </w:tc>
      </w:tr>
      <w:tr w:rsidR="00000000">
        <w:tblPrEx>
          <w:tblCellMar>
            <w:top w:w="0" w:type="dxa"/>
            <w:bottom w:w="0" w:type="dxa"/>
          </w:tblCellMar>
        </w:tblPrEx>
        <w:tc>
          <w:tcPr>
            <w:tcW w:w="3543" w:type="dxa"/>
          </w:tcPr>
          <w:p w:rsidR="00000000" w:rsidRDefault="00953899">
            <w:pPr>
              <w:jc w:val="center"/>
            </w:pPr>
            <w:r>
              <w:t>Глубина внедрения</w:t>
            </w:r>
            <w:r>
              <w:rPr>
                <w:noProof/>
              </w:rPr>
              <w:t xml:space="preserve"> </w:t>
            </w:r>
            <w:r>
              <w:rPr>
                <w:i/>
                <w:lang w:val="en-US"/>
              </w:rPr>
              <w:t>l</w:t>
            </w:r>
            <w:r>
              <w:rPr>
                <w:noProof/>
              </w:rPr>
              <w:t>,</w:t>
            </w:r>
            <w:r>
              <w:t xml:space="preserve"> мм</w:t>
            </w:r>
          </w:p>
        </w:tc>
        <w:tc>
          <w:tcPr>
            <w:tcW w:w="1701" w:type="dxa"/>
          </w:tcPr>
          <w:p w:rsidR="00000000" w:rsidRDefault="00953899">
            <w:pPr>
              <w:jc w:val="center"/>
            </w:pPr>
            <w:r>
              <w:rPr>
                <w:noProof/>
              </w:rPr>
              <w:t>2</w:t>
            </w:r>
          </w:p>
        </w:tc>
        <w:tc>
          <w:tcPr>
            <w:tcW w:w="1689" w:type="dxa"/>
          </w:tcPr>
          <w:p w:rsidR="00000000" w:rsidRDefault="00953899">
            <w:pPr>
              <w:jc w:val="center"/>
            </w:pPr>
            <w:r>
              <w:rPr>
                <w:noProof/>
              </w:rPr>
              <w:t>4</w:t>
            </w:r>
          </w:p>
        </w:tc>
        <w:tc>
          <w:tcPr>
            <w:tcW w:w="1416" w:type="dxa"/>
          </w:tcPr>
          <w:p w:rsidR="00000000" w:rsidRDefault="00953899">
            <w:pPr>
              <w:jc w:val="center"/>
            </w:pPr>
            <w:r>
              <w:rPr>
                <w:noProof/>
              </w:rPr>
              <w:t>6</w:t>
            </w:r>
          </w:p>
        </w:tc>
      </w:tr>
    </w:tbl>
    <w:p w:rsidR="00000000" w:rsidRDefault="00953899">
      <w:pPr>
        <w:ind w:firstLine="397"/>
      </w:pPr>
    </w:p>
    <w:p w:rsidR="00000000" w:rsidRDefault="00953899">
      <w:pPr>
        <w:ind w:firstLine="397"/>
        <w:jc w:val="both"/>
      </w:pPr>
      <w:r>
        <w:t>Длину клина сле</w:t>
      </w:r>
      <w:r>
        <w:t>дует назначать конструктивно, но при условии, что его длина не должна превышать половину основания более чем в</w:t>
      </w:r>
      <w:r>
        <w:rPr>
          <w:noProof/>
        </w:rPr>
        <w:t xml:space="preserve"> 12</w:t>
      </w:r>
      <w:r>
        <w:t xml:space="preserve"> раз.</w:t>
      </w:r>
    </w:p>
    <w:p w:rsidR="00000000" w:rsidRDefault="00953899">
      <w:pPr>
        <w:ind w:firstLine="397"/>
        <w:jc w:val="both"/>
      </w:pPr>
      <w:r>
        <w:rPr>
          <w:noProof/>
        </w:rPr>
        <w:t>4.37.</w:t>
      </w:r>
      <w:r>
        <w:t xml:space="preserve"> Правильность назначения параметров замка необходимо обязательно проверить путем испытаний прочности за крепления замков в производственных условиях, проводимых в соответствии с указаниями пп.</w:t>
      </w:r>
      <w:r>
        <w:rPr>
          <w:noProof/>
        </w:rPr>
        <w:t xml:space="preserve"> 4.71—4.81</w:t>
      </w:r>
      <w:r>
        <w:t xml:space="preserve"> настоящих Норм.</w:t>
      </w:r>
    </w:p>
    <w:p w:rsidR="00000000" w:rsidRDefault="00953899">
      <w:pPr>
        <w:ind w:firstLine="397"/>
        <w:jc w:val="both"/>
      </w:pPr>
      <w:r>
        <w:t>Для конструкций замков, приведенных в пп.</w:t>
      </w:r>
      <w:r>
        <w:rPr>
          <w:noProof/>
        </w:rPr>
        <w:t xml:space="preserve"> 4.13; 4.14</w:t>
      </w:r>
      <w:r>
        <w:rPr>
          <w:lang w:val="en-US"/>
        </w:rPr>
        <w:t xml:space="preserve"> </w:t>
      </w:r>
      <w:r>
        <w:t>и</w:t>
      </w:r>
      <w:r>
        <w:rPr>
          <w:lang w:val="en-US"/>
        </w:rPr>
        <w:t xml:space="preserve"> </w:t>
      </w:r>
      <w:r>
        <w:t>предназначенных для применения в грунтах с коэффициентом крепости</w:t>
      </w:r>
      <w:r>
        <w:rPr>
          <w:noProof/>
        </w:rPr>
        <w:t xml:space="preserve"> 6—10</w:t>
      </w:r>
      <w:r>
        <w:t xml:space="preserve"> (“в куске”), разрешается принимать расчетну</w:t>
      </w:r>
      <w:r>
        <w:t>ю прочность закрепления по табл.</w:t>
      </w:r>
      <w:r>
        <w:rPr>
          <w:noProof/>
        </w:rPr>
        <w:t xml:space="preserve"> 9</w:t>
      </w:r>
      <w:r>
        <w:t xml:space="preserve"> без предварительных испытаний.</w:t>
      </w:r>
    </w:p>
    <w:p w:rsidR="00000000" w:rsidRDefault="00953899">
      <w:pPr>
        <w:spacing w:before="120" w:after="120"/>
        <w:ind w:firstLine="397"/>
        <w:jc w:val="right"/>
        <w:rPr>
          <w:spacing w:val="20"/>
        </w:rPr>
      </w:pPr>
      <w:r>
        <w:rPr>
          <w:spacing w:val="20"/>
        </w:rPr>
        <w:t>Таблица</w:t>
      </w:r>
      <w:r>
        <w:rPr>
          <w:noProof/>
          <w:spacing w:val="20"/>
        </w:rPr>
        <w:t xml:space="preserve"> 9</w:t>
      </w:r>
    </w:p>
    <w:tbl>
      <w:tblPr>
        <w:tblW w:w="0" w:type="auto"/>
        <w:tblInd w:w="40" w:type="dxa"/>
        <w:tblLayout w:type="fixed"/>
        <w:tblCellMar>
          <w:left w:w="39" w:type="dxa"/>
          <w:right w:w="39" w:type="dxa"/>
        </w:tblCellMar>
        <w:tblLook w:val="0000" w:firstRow="0" w:lastRow="0" w:firstColumn="0" w:lastColumn="0" w:noHBand="0" w:noVBand="0"/>
      </w:tblPr>
      <w:tblGrid>
        <w:gridCol w:w="2087"/>
        <w:gridCol w:w="2087"/>
        <w:gridCol w:w="2087"/>
        <w:gridCol w:w="2087"/>
      </w:tblGrid>
      <w:tr w:rsidR="00000000">
        <w:tblPrEx>
          <w:tblCellMar>
            <w:top w:w="0" w:type="dxa"/>
            <w:bottom w:w="0" w:type="dxa"/>
          </w:tblCellMar>
        </w:tblPrEx>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Диаметр замка, мм</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Толщина клина, мм</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Диаметр коронки, мм</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Расчетная прочность закрепления, кН</w:t>
            </w:r>
            <w:r>
              <w:rPr>
                <w:vertAlign w:val="superscript"/>
              </w:rPr>
              <w:t>1</w:t>
            </w:r>
          </w:p>
        </w:tc>
      </w:tr>
      <w:tr w:rsidR="00000000">
        <w:tblPrEx>
          <w:tblCellMar>
            <w:top w:w="0" w:type="dxa"/>
            <w:bottom w:w="0" w:type="dxa"/>
          </w:tblCellMar>
        </w:tblPrEx>
        <w:tc>
          <w:tcPr>
            <w:tcW w:w="2087" w:type="dxa"/>
            <w:tcBorders>
              <w:top w:val="single" w:sz="6" w:space="0" w:color="auto"/>
              <w:left w:val="single" w:sz="6" w:space="0" w:color="auto"/>
              <w:right w:val="single" w:sz="6" w:space="0" w:color="auto"/>
            </w:tcBorders>
          </w:tcPr>
          <w:p w:rsidR="00000000" w:rsidRDefault="00953899">
            <w:pPr>
              <w:jc w:val="center"/>
            </w:pPr>
            <w:r>
              <w:rPr>
                <w:noProof/>
              </w:rPr>
              <w:t>25</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25</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32</w:t>
            </w:r>
            <w:r>
              <w:t xml:space="preserve"> </w:t>
            </w:r>
            <w:r>
              <w:rPr>
                <w:noProof/>
              </w:rPr>
              <w:sym w:font="Symbol" w:char="F0B1"/>
            </w:r>
            <w:r>
              <w:t xml:space="preserve"> </w:t>
            </w:r>
            <w:r>
              <w:rPr>
                <w:noProof/>
              </w:rPr>
              <w:t>1</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90</w:t>
            </w:r>
          </w:p>
        </w:tc>
      </w:tr>
      <w:tr w:rsidR="00000000">
        <w:tblPrEx>
          <w:tblCellMar>
            <w:top w:w="0" w:type="dxa"/>
            <w:bottom w:w="0" w:type="dxa"/>
          </w:tblCellMar>
        </w:tblPrEx>
        <w:tc>
          <w:tcPr>
            <w:tcW w:w="2087" w:type="dxa"/>
            <w:tcBorders>
              <w:left w:val="single" w:sz="6" w:space="0" w:color="auto"/>
              <w:bottom w:val="single" w:sz="6" w:space="0" w:color="auto"/>
              <w:right w:val="single" w:sz="6" w:space="0" w:color="auto"/>
            </w:tcBorders>
          </w:tcPr>
          <w:p w:rsidR="00000000" w:rsidRDefault="00953899">
            <w:pPr>
              <w:jc w:val="center"/>
            </w:pPr>
            <w:r>
              <w:rPr>
                <w:noProof/>
              </w:rPr>
              <w:t>36</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25</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41</w:t>
            </w:r>
            <w:r>
              <w:t xml:space="preserve"> </w:t>
            </w:r>
            <w:r>
              <w:rPr>
                <w:noProof/>
              </w:rPr>
              <w:sym w:font="Symbol" w:char="F0B1"/>
            </w:r>
            <w:r>
              <w:t xml:space="preserve"> </w:t>
            </w:r>
            <w:r>
              <w:rPr>
                <w:noProof/>
              </w:rPr>
              <w:t>1</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60</w:t>
            </w:r>
          </w:p>
        </w:tc>
      </w:tr>
    </w:tbl>
    <w:p w:rsidR="00000000" w:rsidRDefault="00953899">
      <w:r>
        <w:t>_________</w:t>
      </w:r>
    </w:p>
    <w:p w:rsidR="00000000" w:rsidRDefault="00953899">
      <w:pPr>
        <w:ind w:firstLine="397"/>
        <w:jc w:val="both"/>
      </w:pPr>
      <w:r>
        <w:rPr>
          <w:vertAlign w:val="superscript"/>
        </w:rPr>
        <w:t>1</w:t>
      </w:r>
      <w:r>
        <w:t>Расчетная прочность закрепления приведена для фрезерованных поверхностей прорези и боковых граней клина анкера.</w:t>
      </w:r>
    </w:p>
    <w:p w:rsidR="00000000" w:rsidRDefault="00953899">
      <w:pPr>
        <w:spacing w:before="120"/>
        <w:ind w:firstLine="397"/>
        <w:jc w:val="both"/>
      </w:pPr>
      <w:r>
        <w:rPr>
          <w:noProof/>
        </w:rPr>
        <w:t>4.38.</w:t>
      </w:r>
      <w:r>
        <w:t xml:space="preserve"> В случаях, когда замки анкеров могут подвергаться воздействию попеременного замораживания и оттаивания, испытания замков на прочность закрепления следует проводить в талом грунте.</w:t>
      </w:r>
    </w:p>
    <w:p w:rsidR="00000000" w:rsidRDefault="00953899">
      <w:pPr>
        <w:spacing w:after="120"/>
        <w:ind w:firstLine="397"/>
        <w:jc w:val="both"/>
        <w:rPr>
          <w:lang w:val="en-US"/>
        </w:rPr>
      </w:pPr>
      <w:r>
        <w:rPr>
          <w:noProof/>
        </w:rPr>
        <w:t>4.39.</w:t>
      </w:r>
      <w:r>
        <w:t xml:space="preserve"> Длину замковой части железобетонных анкеров сначала назначают ориентировочно, как правило, в пределах от</w:t>
      </w:r>
      <w:r>
        <w:rPr>
          <w:noProof/>
        </w:rPr>
        <w:t xml:space="preserve"> 20</w:t>
      </w:r>
      <w:r>
        <w:t xml:space="preserve"> до</w:t>
      </w:r>
      <w:r>
        <w:rPr>
          <w:noProof/>
        </w:rPr>
        <w:t xml:space="preserve"> 60</w:t>
      </w:r>
      <w:r>
        <w:t xml:space="preserve"> см. При этом прочность</w:t>
      </w:r>
      <w:r>
        <w:rPr>
          <w:lang w:val="en-US"/>
        </w:rPr>
        <w:t xml:space="preserve"> </w:t>
      </w:r>
      <w:r>
        <w:rPr>
          <w:i/>
          <w:lang w:val="en-US"/>
        </w:rPr>
        <w:t>N</w:t>
      </w:r>
      <w:r>
        <w:rPr>
          <w:vertAlign w:val="superscript"/>
          <w:lang w:val="en-US"/>
        </w:rPr>
        <w:t>1</w:t>
      </w:r>
      <w:r>
        <w:rPr>
          <w:lang w:val="en-US"/>
        </w:rPr>
        <w:t>,</w:t>
      </w:r>
      <w:r>
        <w:t xml:space="preserve"> МПа, закрепления замка определяют по формуле</w:t>
      </w:r>
    </w:p>
    <w:p w:rsidR="00000000" w:rsidRDefault="00953899">
      <w:pPr>
        <w:ind w:firstLine="397"/>
        <w:jc w:val="center"/>
      </w:pPr>
      <w:r>
        <w:rPr>
          <w:position w:val="-14"/>
        </w:rPr>
        <w:object w:dxaOrig="1719" w:dyaOrig="400">
          <v:shape id="_x0000_i1044" type="#_x0000_t75" style="width:120pt;height:22.5pt" o:ole="">
            <v:imagedata r:id="rId41" o:title=""/>
          </v:shape>
          <o:OLEObject Type="Embed" ProgID="Equation.3" ShapeID="_x0000_i1044" DrawAspect="Content" ObjectID="_1427196247" r:id="rId42"/>
        </w:object>
      </w:r>
      <w:r>
        <w:rPr>
          <w:lang w:val="en-US"/>
        </w:rPr>
        <w:t>,</w:t>
      </w:r>
    </w:p>
    <w:p w:rsidR="00000000" w:rsidRDefault="00953899">
      <w:pPr>
        <w:spacing w:before="120"/>
        <w:jc w:val="both"/>
      </w:pPr>
      <w:r>
        <w:t>где</w:t>
      </w:r>
      <w:r>
        <w:rPr>
          <w:noProof/>
        </w:rPr>
        <w:t xml:space="preserve"> </w:t>
      </w:r>
      <w:r>
        <w:rPr>
          <w:noProof/>
          <w:position w:val="-10"/>
        </w:rPr>
        <w:object w:dxaOrig="220" w:dyaOrig="360">
          <v:shape id="_x0000_i1045" type="#_x0000_t75" style="width:11.25pt;height:18pt" o:ole="">
            <v:imagedata r:id="rId43" o:title=""/>
          </v:shape>
          <o:OLEObject Type="Embed" ProgID="Equation.3" ShapeID="_x0000_i1045" DrawAspect="Content" ObjectID="_1427196248" r:id="rId44"/>
        </w:object>
      </w:r>
      <w:r>
        <w:rPr>
          <w:i/>
          <w:noProof/>
        </w:rPr>
        <w:t>—</w:t>
      </w:r>
      <w:r>
        <w:t>предварительная длина замка, см;</w:t>
      </w:r>
      <w:r>
        <w:rPr>
          <w:lang w:val="en-US"/>
        </w:rPr>
        <w:t xml:space="preserve"> </w:t>
      </w:r>
      <w:r>
        <w:rPr>
          <w:i/>
          <w:lang w:val="en-US"/>
        </w:rPr>
        <w:t>d</w:t>
      </w:r>
      <w:r>
        <w:rPr>
          <w:i/>
          <w:vertAlign w:val="subscript"/>
        </w:rPr>
        <w:t>ст</w:t>
      </w:r>
      <w:r>
        <w:rPr>
          <w:i/>
          <w:lang w:val="en-US"/>
        </w:rPr>
        <w:t>—</w:t>
      </w:r>
      <w:r>
        <w:t xml:space="preserve">диаметр армирующего стержня, см; </w:t>
      </w:r>
      <w:r>
        <w:rPr>
          <w:i/>
        </w:rPr>
        <w:sym w:font="Symbol" w:char="F074"/>
      </w:r>
      <w:r>
        <w:rPr>
          <w:i/>
          <w:vertAlign w:val="subscript"/>
        </w:rPr>
        <w:t>сц</w:t>
      </w:r>
      <w:r>
        <w:rPr>
          <w:noProof/>
        </w:rPr>
        <w:t>—</w:t>
      </w:r>
      <w:r>
        <w:t>удельное сцепление бетона с армирующим стержнем, МПа, принимая по табл.</w:t>
      </w:r>
      <w:r>
        <w:rPr>
          <w:noProof/>
        </w:rPr>
        <w:t xml:space="preserve"> 10.</w:t>
      </w:r>
    </w:p>
    <w:p w:rsidR="00000000" w:rsidRDefault="00953899">
      <w:pPr>
        <w:spacing w:before="120" w:after="120"/>
        <w:ind w:firstLine="397"/>
        <w:jc w:val="right"/>
        <w:rPr>
          <w:spacing w:val="20"/>
        </w:rPr>
      </w:pPr>
      <w:r>
        <w:rPr>
          <w:spacing w:val="20"/>
        </w:rPr>
        <w:t>Таблица</w:t>
      </w:r>
      <w:r>
        <w:rPr>
          <w:noProof/>
          <w:spacing w:val="20"/>
        </w:rPr>
        <w:t xml:space="preserve"> 10</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386"/>
        <w:gridCol w:w="1386"/>
        <w:gridCol w:w="1386"/>
        <w:gridCol w:w="1386"/>
        <w:gridCol w:w="1261"/>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953899">
            <w:pPr>
              <w:jc w:val="center"/>
            </w:pPr>
            <w:r>
              <w:t xml:space="preserve">Температура твердения, </w:t>
            </w:r>
            <w:r>
              <w:rPr>
                <w:vertAlign w:val="superscript"/>
              </w:rPr>
              <w:t>0</w:t>
            </w:r>
            <w:r>
              <w:t>С</w:t>
            </w:r>
          </w:p>
        </w:tc>
        <w:tc>
          <w:tcPr>
            <w:tcW w:w="6804" w:type="dxa"/>
            <w:gridSpan w:val="5"/>
            <w:tcBorders>
              <w:top w:val="single" w:sz="6" w:space="0" w:color="auto"/>
              <w:left w:val="single" w:sz="6" w:space="0" w:color="auto"/>
              <w:bottom w:val="single" w:sz="6" w:space="0" w:color="auto"/>
              <w:right w:val="single" w:sz="6" w:space="0" w:color="auto"/>
            </w:tcBorders>
          </w:tcPr>
          <w:p w:rsidR="00000000" w:rsidRDefault="00953899">
            <w:pPr>
              <w:jc w:val="center"/>
            </w:pPr>
            <w:r>
              <w:rPr>
                <w:i/>
              </w:rPr>
              <w:sym w:font="Symbol" w:char="F074"/>
            </w:r>
            <w:r>
              <w:rPr>
                <w:i/>
                <w:vertAlign w:val="subscript"/>
              </w:rPr>
              <w:t>сц</w:t>
            </w:r>
            <w:r>
              <w:rPr>
                <w:noProof/>
              </w:rPr>
              <w:t xml:space="preserve"> ,</w:t>
            </w:r>
            <w:r>
              <w:t xml:space="preserve"> МПа, при сроке твердения бетона, ч</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953899">
            <w:pPr>
              <w:jc w:val="center"/>
            </w:pPr>
          </w:p>
        </w:tc>
        <w:tc>
          <w:tcPr>
            <w:tcW w:w="138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2</w:t>
            </w:r>
          </w:p>
        </w:tc>
        <w:tc>
          <w:tcPr>
            <w:tcW w:w="138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4</w:t>
            </w:r>
          </w:p>
        </w:tc>
        <w:tc>
          <w:tcPr>
            <w:tcW w:w="138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6</w:t>
            </w:r>
          </w:p>
        </w:tc>
        <w:tc>
          <w:tcPr>
            <w:tcW w:w="138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24</w:t>
            </w:r>
          </w:p>
        </w:tc>
        <w:tc>
          <w:tcPr>
            <w:tcW w:w="1261"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48</w:t>
            </w:r>
            <w:r>
              <w:t xml:space="preserve"> и более</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953899">
            <w:pPr>
              <w:jc w:val="center"/>
            </w:pPr>
            <w:r>
              <w:rPr>
                <w:noProof/>
              </w:rPr>
              <w:t>+5</w:t>
            </w:r>
          </w:p>
        </w:tc>
        <w:tc>
          <w:tcPr>
            <w:tcW w:w="1386" w:type="dxa"/>
            <w:tcBorders>
              <w:top w:val="single" w:sz="6" w:space="0" w:color="auto"/>
              <w:left w:val="single" w:sz="6" w:space="0" w:color="auto"/>
              <w:right w:val="single" w:sz="6" w:space="0" w:color="auto"/>
            </w:tcBorders>
          </w:tcPr>
          <w:p w:rsidR="00000000" w:rsidRDefault="00953899">
            <w:pPr>
              <w:jc w:val="center"/>
            </w:pPr>
            <w:r>
              <w:rPr>
                <w:noProof/>
              </w:rPr>
              <w:t>0,5</w:t>
            </w:r>
          </w:p>
        </w:tc>
        <w:tc>
          <w:tcPr>
            <w:tcW w:w="1386" w:type="dxa"/>
            <w:tcBorders>
              <w:top w:val="single" w:sz="6" w:space="0" w:color="auto"/>
              <w:left w:val="single" w:sz="6" w:space="0" w:color="auto"/>
              <w:right w:val="single" w:sz="6" w:space="0" w:color="auto"/>
            </w:tcBorders>
          </w:tcPr>
          <w:p w:rsidR="00000000" w:rsidRDefault="00953899">
            <w:pPr>
              <w:jc w:val="center"/>
            </w:pPr>
            <w:r>
              <w:rPr>
                <w:noProof/>
              </w:rPr>
              <w:t>1,0</w:t>
            </w:r>
          </w:p>
        </w:tc>
        <w:tc>
          <w:tcPr>
            <w:tcW w:w="1386" w:type="dxa"/>
            <w:tcBorders>
              <w:top w:val="single" w:sz="6" w:space="0" w:color="auto"/>
              <w:left w:val="single" w:sz="6" w:space="0" w:color="auto"/>
              <w:right w:val="single" w:sz="6" w:space="0" w:color="auto"/>
            </w:tcBorders>
          </w:tcPr>
          <w:p w:rsidR="00000000" w:rsidRDefault="00953899">
            <w:pPr>
              <w:jc w:val="center"/>
            </w:pPr>
            <w:r>
              <w:rPr>
                <w:noProof/>
              </w:rPr>
              <w:t>1,5</w:t>
            </w:r>
          </w:p>
        </w:tc>
        <w:tc>
          <w:tcPr>
            <w:tcW w:w="1386" w:type="dxa"/>
            <w:tcBorders>
              <w:top w:val="single" w:sz="6" w:space="0" w:color="auto"/>
              <w:left w:val="single" w:sz="6" w:space="0" w:color="auto"/>
              <w:right w:val="single" w:sz="6" w:space="0" w:color="auto"/>
            </w:tcBorders>
          </w:tcPr>
          <w:p w:rsidR="00000000" w:rsidRDefault="00953899">
            <w:pPr>
              <w:jc w:val="center"/>
            </w:pPr>
            <w:r>
              <w:rPr>
                <w:noProof/>
              </w:rPr>
              <w:t>4,0</w:t>
            </w:r>
          </w:p>
        </w:tc>
        <w:tc>
          <w:tcPr>
            <w:tcW w:w="1261" w:type="dxa"/>
            <w:tcBorders>
              <w:top w:val="single" w:sz="6" w:space="0" w:color="auto"/>
              <w:left w:val="single" w:sz="6" w:space="0" w:color="auto"/>
              <w:right w:val="single" w:sz="6" w:space="0" w:color="auto"/>
            </w:tcBorders>
          </w:tcPr>
          <w:p w:rsidR="00000000" w:rsidRDefault="00953899">
            <w:pPr>
              <w:jc w:val="center"/>
            </w:pPr>
            <w:r>
              <w:rPr>
                <w:noProof/>
              </w:rPr>
              <w:t>4,</w:t>
            </w:r>
            <w:r>
              <w:rPr>
                <w:noProof/>
              </w:rPr>
              <w:t>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53899">
            <w:pPr>
              <w:jc w:val="center"/>
            </w:pPr>
            <w:r>
              <w:rPr>
                <w:noProof/>
              </w:rPr>
              <w:t>+10</w:t>
            </w:r>
          </w:p>
        </w:tc>
        <w:tc>
          <w:tcPr>
            <w:tcW w:w="1386" w:type="dxa"/>
            <w:tcBorders>
              <w:left w:val="single" w:sz="6" w:space="0" w:color="auto"/>
              <w:right w:val="single" w:sz="6" w:space="0" w:color="auto"/>
            </w:tcBorders>
          </w:tcPr>
          <w:p w:rsidR="00000000" w:rsidRDefault="00953899">
            <w:pPr>
              <w:jc w:val="center"/>
            </w:pPr>
            <w:r>
              <w:rPr>
                <w:noProof/>
              </w:rPr>
              <w:t>0,8</w:t>
            </w:r>
          </w:p>
        </w:tc>
        <w:tc>
          <w:tcPr>
            <w:tcW w:w="1386" w:type="dxa"/>
            <w:tcBorders>
              <w:left w:val="single" w:sz="6" w:space="0" w:color="auto"/>
              <w:right w:val="single" w:sz="6" w:space="0" w:color="auto"/>
            </w:tcBorders>
          </w:tcPr>
          <w:p w:rsidR="00000000" w:rsidRDefault="00953899">
            <w:pPr>
              <w:jc w:val="center"/>
            </w:pPr>
            <w:r>
              <w:rPr>
                <w:noProof/>
              </w:rPr>
              <w:t>1,5</w:t>
            </w:r>
          </w:p>
        </w:tc>
        <w:tc>
          <w:tcPr>
            <w:tcW w:w="1386" w:type="dxa"/>
            <w:tcBorders>
              <w:left w:val="single" w:sz="6" w:space="0" w:color="auto"/>
              <w:right w:val="single" w:sz="6" w:space="0" w:color="auto"/>
            </w:tcBorders>
          </w:tcPr>
          <w:p w:rsidR="00000000" w:rsidRDefault="00953899">
            <w:pPr>
              <w:jc w:val="center"/>
            </w:pPr>
            <w:r>
              <w:rPr>
                <w:noProof/>
              </w:rPr>
              <w:t>2,0</w:t>
            </w:r>
          </w:p>
        </w:tc>
        <w:tc>
          <w:tcPr>
            <w:tcW w:w="1386" w:type="dxa"/>
            <w:tcBorders>
              <w:left w:val="single" w:sz="6" w:space="0" w:color="auto"/>
              <w:right w:val="single" w:sz="6" w:space="0" w:color="auto"/>
            </w:tcBorders>
          </w:tcPr>
          <w:p w:rsidR="00000000" w:rsidRDefault="00953899">
            <w:pPr>
              <w:jc w:val="center"/>
            </w:pPr>
            <w:r>
              <w:rPr>
                <w:noProof/>
              </w:rPr>
              <w:t>4,0</w:t>
            </w:r>
          </w:p>
        </w:tc>
        <w:tc>
          <w:tcPr>
            <w:tcW w:w="1261" w:type="dxa"/>
            <w:tcBorders>
              <w:left w:val="single" w:sz="6" w:space="0" w:color="auto"/>
              <w:right w:val="single" w:sz="6" w:space="0" w:color="auto"/>
            </w:tcBorders>
          </w:tcPr>
          <w:p w:rsidR="00000000" w:rsidRDefault="00953899">
            <w:pPr>
              <w:jc w:val="center"/>
            </w:pPr>
            <w:r>
              <w:rPr>
                <w:noProof/>
              </w:rPr>
              <w:t>4,5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953899">
            <w:pPr>
              <w:jc w:val="center"/>
            </w:pPr>
            <w:r>
              <w:rPr>
                <w:noProof/>
              </w:rPr>
              <w:t>+15</w:t>
            </w:r>
          </w:p>
        </w:tc>
        <w:tc>
          <w:tcPr>
            <w:tcW w:w="1386" w:type="dxa"/>
            <w:tcBorders>
              <w:left w:val="single" w:sz="6" w:space="0" w:color="auto"/>
              <w:right w:val="single" w:sz="6" w:space="0" w:color="auto"/>
            </w:tcBorders>
          </w:tcPr>
          <w:p w:rsidR="00000000" w:rsidRDefault="00953899">
            <w:pPr>
              <w:jc w:val="center"/>
            </w:pPr>
            <w:r>
              <w:rPr>
                <w:noProof/>
              </w:rPr>
              <w:t>1,0</w:t>
            </w:r>
          </w:p>
        </w:tc>
        <w:tc>
          <w:tcPr>
            <w:tcW w:w="1386" w:type="dxa"/>
            <w:tcBorders>
              <w:left w:val="single" w:sz="6" w:space="0" w:color="auto"/>
              <w:right w:val="single" w:sz="6" w:space="0" w:color="auto"/>
            </w:tcBorders>
          </w:tcPr>
          <w:p w:rsidR="00000000" w:rsidRDefault="00953899">
            <w:pPr>
              <w:jc w:val="center"/>
            </w:pPr>
            <w:r>
              <w:rPr>
                <w:noProof/>
              </w:rPr>
              <w:t>2,0</w:t>
            </w:r>
          </w:p>
        </w:tc>
        <w:tc>
          <w:tcPr>
            <w:tcW w:w="1386" w:type="dxa"/>
            <w:tcBorders>
              <w:left w:val="single" w:sz="6" w:space="0" w:color="auto"/>
              <w:right w:val="single" w:sz="6" w:space="0" w:color="auto"/>
            </w:tcBorders>
          </w:tcPr>
          <w:p w:rsidR="00000000" w:rsidRDefault="00953899">
            <w:pPr>
              <w:jc w:val="center"/>
            </w:pPr>
            <w:r>
              <w:rPr>
                <w:noProof/>
              </w:rPr>
              <w:t>3,0</w:t>
            </w:r>
          </w:p>
        </w:tc>
        <w:tc>
          <w:tcPr>
            <w:tcW w:w="1386" w:type="dxa"/>
            <w:tcBorders>
              <w:left w:val="single" w:sz="6" w:space="0" w:color="auto"/>
              <w:right w:val="single" w:sz="6" w:space="0" w:color="auto"/>
            </w:tcBorders>
          </w:tcPr>
          <w:p w:rsidR="00000000" w:rsidRDefault="00953899">
            <w:pPr>
              <w:jc w:val="center"/>
            </w:pPr>
            <w:r>
              <w:rPr>
                <w:noProof/>
              </w:rPr>
              <w:t>4,5</w:t>
            </w:r>
          </w:p>
        </w:tc>
        <w:tc>
          <w:tcPr>
            <w:tcW w:w="1261" w:type="dxa"/>
            <w:tcBorders>
              <w:left w:val="single" w:sz="6" w:space="0" w:color="auto"/>
              <w:right w:val="single" w:sz="6" w:space="0" w:color="auto"/>
            </w:tcBorders>
          </w:tcPr>
          <w:p w:rsidR="00000000" w:rsidRDefault="00953899">
            <w:pPr>
              <w:jc w:val="center"/>
            </w:pPr>
            <w:r>
              <w:rPr>
                <w:noProof/>
              </w:rPr>
              <w:t>4,5</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953899">
            <w:pPr>
              <w:jc w:val="center"/>
            </w:pPr>
            <w:r>
              <w:rPr>
                <w:noProof/>
              </w:rPr>
              <w:t>+20</w:t>
            </w:r>
          </w:p>
        </w:tc>
        <w:tc>
          <w:tcPr>
            <w:tcW w:w="1386" w:type="dxa"/>
            <w:tcBorders>
              <w:left w:val="single" w:sz="6" w:space="0" w:color="auto"/>
              <w:bottom w:val="single" w:sz="6" w:space="0" w:color="auto"/>
              <w:right w:val="single" w:sz="6" w:space="0" w:color="auto"/>
            </w:tcBorders>
          </w:tcPr>
          <w:p w:rsidR="00000000" w:rsidRDefault="00953899">
            <w:pPr>
              <w:jc w:val="center"/>
            </w:pPr>
            <w:r>
              <w:rPr>
                <w:noProof/>
              </w:rPr>
              <w:t>1,5</w:t>
            </w:r>
          </w:p>
        </w:tc>
        <w:tc>
          <w:tcPr>
            <w:tcW w:w="1386" w:type="dxa"/>
            <w:tcBorders>
              <w:left w:val="single" w:sz="6" w:space="0" w:color="auto"/>
              <w:bottom w:val="single" w:sz="6" w:space="0" w:color="auto"/>
              <w:right w:val="single" w:sz="6" w:space="0" w:color="auto"/>
            </w:tcBorders>
          </w:tcPr>
          <w:p w:rsidR="00000000" w:rsidRDefault="00953899">
            <w:pPr>
              <w:jc w:val="center"/>
            </w:pPr>
            <w:r>
              <w:rPr>
                <w:noProof/>
              </w:rPr>
              <w:t>3,0</w:t>
            </w:r>
          </w:p>
        </w:tc>
        <w:tc>
          <w:tcPr>
            <w:tcW w:w="1386" w:type="dxa"/>
            <w:tcBorders>
              <w:left w:val="single" w:sz="6" w:space="0" w:color="auto"/>
              <w:bottom w:val="single" w:sz="6" w:space="0" w:color="auto"/>
              <w:right w:val="single" w:sz="6" w:space="0" w:color="auto"/>
            </w:tcBorders>
          </w:tcPr>
          <w:p w:rsidR="00000000" w:rsidRDefault="00953899">
            <w:pPr>
              <w:jc w:val="center"/>
            </w:pPr>
            <w:r>
              <w:rPr>
                <w:noProof/>
              </w:rPr>
              <w:t>3,5</w:t>
            </w:r>
          </w:p>
        </w:tc>
        <w:tc>
          <w:tcPr>
            <w:tcW w:w="1386" w:type="dxa"/>
            <w:tcBorders>
              <w:left w:val="single" w:sz="6" w:space="0" w:color="auto"/>
              <w:bottom w:val="single" w:sz="6" w:space="0" w:color="auto"/>
              <w:right w:val="single" w:sz="6" w:space="0" w:color="auto"/>
            </w:tcBorders>
          </w:tcPr>
          <w:p w:rsidR="00000000" w:rsidRDefault="00953899">
            <w:pPr>
              <w:jc w:val="center"/>
            </w:pPr>
            <w:r>
              <w:rPr>
                <w:noProof/>
              </w:rPr>
              <w:t>4,5</w:t>
            </w:r>
          </w:p>
        </w:tc>
        <w:tc>
          <w:tcPr>
            <w:tcW w:w="1261" w:type="dxa"/>
            <w:tcBorders>
              <w:left w:val="single" w:sz="6" w:space="0" w:color="auto"/>
              <w:bottom w:val="single" w:sz="6" w:space="0" w:color="auto"/>
              <w:right w:val="single" w:sz="6" w:space="0" w:color="auto"/>
            </w:tcBorders>
          </w:tcPr>
          <w:p w:rsidR="00000000" w:rsidRDefault="00953899">
            <w:pPr>
              <w:jc w:val="center"/>
            </w:pPr>
            <w:r>
              <w:rPr>
                <w:noProof/>
              </w:rPr>
              <w:t>4,5</w:t>
            </w:r>
          </w:p>
        </w:tc>
      </w:tr>
    </w:tbl>
    <w:p w:rsidR="00000000" w:rsidRDefault="00953899">
      <w:pPr>
        <w:spacing w:before="120"/>
        <w:ind w:firstLine="397"/>
        <w:jc w:val="both"/>
      </w:pPr>
      <w:r>
        <w:t>Примечания:</w:t>
      </w:r>
      <w:r>
        <w:rPr>
          <w:noProof/>
        </w:rPr>
        <w:t xml:space="preserve"> 1.</w:t>
      </w:r>
      <w:r>
        <w:t xml:space="preserve"> Удельные сцепления даны для следующих быстротвердеющих растворов:</w:t>
      </w:r>
    </w:p>
    <w:p w:rsidR="00000000" w:rsidRDefault="00953899">
      <w:pPr>
        <w:ind w:firstLine="397"/>
        <w:jc w:val="both"/>
      </w:pPr>
      <w:r>
        <w:t>указанного в п.</w:t>
      </w:r>
      <w:r>
        <w:rPr>
          <w:noProof/>
        </w:rPr>
        <w:t xml:space="preserve"> 4.22</w:t>
      </w:r>
      <w:r>
        <w:t xml:space="preserve"> (для набивных анкеров)</w:t>
      </w:r>
      <w:r>
        <w:rPr>
          <w:noProof/>
        </w:rPr>
        <w:t>;</w:t>
      </w:r>
      <w:r>
        <w:t xml:space="preserve"> раствора из глиноземистого цемента марок</w:t>
      </w:r>
      <w:r>
        <w:rPr>
          <w:noProof/>
        </w:rPr>
        <w:t xml:space="preserve"> 400—500</w:t>
      </w:r>
      <w:r>
        <w:t xml:space="preserve"> и воды (В/Ц=0,45—0,55) с добавкой 6% хлористого кальция от массы цемента (для нагнетаемых анкеров)</w:t>
      </w:r>
      <w:r>
        <w:rPr>
          <w:noProof/>
        </w:rPr>
        <w:t>.</w:t>
      </w:r>
    </w:p>
    <w:p w:rsidR="00000000" w:rsidRDefault="00953899">
      <w:pPr>
        <w:ind w:firstLine="397"/>
        <w:jc w:val="both"/>
      </w:pPr>
      <w:r>
        <w:rPr>
          <w:noProof/>
        </w:rPr>
        <w:t>2.</w:t>
      </w:r>
      <w:r>
        <w:t xml:space="preserve"> Удельное сцепление цементно-песчаных растворов состава</w:t>
      </w:r>
      <w:r>
        <w:rPr>
          <w:noProof/>
        </w:rPr>
        <w:t xml:space="preserve"> 1 : 1</w:t>
      </w:r>
      <w:r>
        <w:t xml:space="preserve"> без ускорителей твердения следует принимать равным</w:t>
      </w:r>
      <w:r>
        <w:rPr>
          <w:noProof/>
        </w:rPr>
        <w:t xml:space="preserve"> 4,5</w:t>
      </w:r>
      <w:r>
        <w:t xml:space="preserve"> МПа при глиноземистом цементе марок</w:t>
      </w:r>
      <w:r>
        <w:rPr>
          <w:noProof/>
        </w:rPr>
        <w:t xml:space="preserve"> 400—</w:t>
      </w:r>
      <w:r>
        <w:rPr>
          <w:noProof/>
        </w:rPr>
        <w:t>500</w:t>
      </w:r>
      <w:r>
        <w:t xml:space="preserve"> в возрасте</w:t>
      </w:r>
      <w:r>
        <w:rPr>
          <w:noProof/>
        </w:rPr>
        <w:t xml:space="preserve"> 48</w:t>
      </w:r>
      <w:r>
        <w:t xml:space="preserve"> ч и более; портландцементе марок</w:t>
      </w:r>
      <w:r>
        <w:rPr>
          <w:noProof/>
        </w:rPr>
        <w:t xml:space="preserve"> 400—500</w:t>
      </w:r>
      <w:r>
        <w:t xml:space="preserve"> в возрасте</w:t>
      </w:r>
      <w:r>
        <w:rPr>
          <w:noProof/>
        </w:rPr>
        <w:t xml:space="preserve"> 72</w:t>
      </w:r>
      <w:r>
        <w:t xml:space="preserve"> ч и более.</w:t>
      </w:r>
    </w:p>
    <w:p w:rsidR="00000000" w:rsidRDefault="00953899">
      <w:pPr>
        <w:ind w:firstLine="397"/>
        <w:jc w:val="both"/>
      </w:pPr>
      <w:r>
        <w:t>Ориентировочно прочность закрепления железобетонных анкеров с замковой частью длиной</w:t>
      </w:r>
      <w:r>
        <w:rPr>
          <w:noProof/>
        </w:rPr>
        <w:t xml:space="preserve"> 50</w:t>
      </w:r>
      <w:r>
        <w:t xml:space="preserve"> см при температуре в шпуре не ниже +5°С допускается принимать:</w:t>
      </w:r>
    </w:p>
    <w:p w:rsidR="00000000" w:rsidRDefault="00953899">
      <w:pPr>
        <w:ind w:firstLine="397"/>
        <w:jc w:val="both"/>
      </w:pPr>
      <w:r>
        <w:t>при содержании СаС</w:t>
      </w:r>
      <w:r>
        <w:rPr>
          <w:lang w:val="en-US"/>
        </w:rPr>
        <w:t>l</w:t>
      </w:r>
      <w:r>
        <w:rPr>
          <w:vertAlign w:val="subscript"/>
          <w:lang w:val="en-US"/>
        </w:rPr>
        <w:t>2</w:t>
      </w:r>
      <w:r>
        <w:rPr>
          <w:noProof/>
        </w:rPr>
        <w:t xml:space="preserve"> 5—6%</w:t>
      </w:r>
      <w:r>
        <w:t xml:space="preserve"> от массы цемента</w:t>
      </w:r>
      <w:r>
        <w:rPr>
          <w:noProof/>
        </w:rPr>
        <w:t xml:space="preserve"> 50</w:t>
      </w:r>
      <w:r>
        <w:t xml:space="preserve"> кН через</w:t>
      </w:r>
      <w:r>
        <w:rPr>
          <w:noProof/>
        </w:rPr>
        <w:t xml:space="preserve"> 6</w:t>
      </w:r>
      <w:r>
        <w:t xml:space="preserve"> ч и </w:t>
      </w:r>
      <w:r>
        <w:rPr>
          <w:noProof/>
        </w:rPr>
        <w:t>100</w:t>
      </w:r>
      <w:r>
        <w:t xml:space="preserve"> кН через</w:t>
      </w:r>
      <w:r>
        <w:rPr>
          <w:noProof/>
        </w:rPr>
        <w:t xml:space="preserve"> 24</w:t>
      </w:r>
      <w:r>
        <w:t xml:space="preserve"> ч после установки; при содержании</w:t>
      </w:r>
      <w:r>
        <w:rPr>
          <w:lang w:val="en-US"/>
        </w:rPr>
        <w:t xml:space="preserve"> CaCI</w:t>
      </w:r>
      <w:r>
        <w:rPr>
          <w:vertAlign w:val="subscript"/>
        </w:rPr>
        <w:t>2</w:t>
      </w:r>
      <w:r>
        <w:t xml:space="preserve"> менее</w:t>
      </w:r>
      <w:r>
        <w:rPr>
          <w:noProof/>
        </w:rPr>
        <w:t xml:space="preserve"> 3%</w:t>
      </w:r>
      <w:r>
        <w:t xml:space="preserve"> от массы цемента</w:t>
      </w:r>
      <w:r>
        <w:rPr>
          <w:noProof/>
        </w:rPr>
        <w:t xml:space="preserve"> 100</w:t>
      </w:r>
      <w:r>
        <w:t xml:space="preserve"> кН через</w:t>
      </w:r>
      <w:r>
        <w:rPr>
          <w:noProof/>
        </w:rPr>
        <w:t xml:space="preserve"> 48</w:t>
      </w:r>
      <w:r>
        <w:t xml:space="preserve"> ч после установки.</w:t>
      </w:r>
    </w:p>
    <w:p w:rsidR="00000000" w:rsidRDefault="00953899">
      <w:pPr>
        <w:spacing w:after="120"/>
        <w:ind w:firstLine="397"/>
        <w:jc w:val="both"/>
      </w:pPr>
      <w:r>
        <w:t>Прочность закрепления замков железобетонных анкеров должна быть подтверждена результатами испытаний</w:t>
      </w:r>
      <w:r>
        <w:t xml:space="preserve"> (см. п.</w:t>
      </w:r>
      <w:r>
        <w:rPr>
          <w:noProof/>
        </w:rPr>
        <w:t xml:space="preserve"> 4.37).</w:t>
      </w:r>
    </w:p>
    <w:p w:rsidR="00000000" w:rsidRDefault="00953899">
      <w:pPr>
        <w:ind w:firstLine="397"/>
        <w:jc w:val="both"/>
      </w:pPr>
      <w:r>
        <w:rPr>
          <w:noProof/>
        </w:rPr>
        <w:t>4.40.</w:t>
      </w:r>
      <w:r>
        <w:t xml:space="preserve"> Если результаты проведенных испытаний покажут прочность закрепления замков анкеров ниже расчетной, необходимо изменить конструкцию замка или отдельные параметры (диаметр, толщину клина и т. д.).</w:t>
      </w:r>
    </w:p>
    <w:p w:rsidR="00000000" w:rsidRDefault="00953899">
      <w:pPr>
        <w:spacing w:after="120"/>
        <w:ind w:firstLine="397"/>
        <w:jc w:val="both"/>
        <w:rPr>
          <w:lang w:val="en-US"/>
        </w:rPr>
      </w:pPr>
      <w:r>
        <w:t xml:space="preserve">Длину замковой части железобетонных анкеров </w:t>
      </w:r>
      <w:r>
        <w:rPr>
          <w:i/>
          <w:lang w:val="en-US"/>
        </w:rPr>
        <w:t>l</w:t>
      </w:r>
      <w:r>
        <w:rPr>
          <w:vertAlign w:val="subscript"/>
          <w:lang w:val="en-US"/>
        </w:rPr>
        <w:t>3</w:t>
      </w:r>
      <w:r>
        <w:t>, м, на основе результатов испытаний следует откорректировать по соотношению:</w:t>
      </w:r>
    </w:p>
    <w:p w:rsidR="00000000" w:rsidRDefault="00953899">
      <w:pPr>
        <w:jc w:val="center"/>
      </w:pPr>
      <w:r>
        <w:rPr>
          <w:position w:val="-22"/>
        </w:rPr>
        <w:object w:dxaOrig="1040" w:dyaOrig="620">
          <v:shape id="_x0000_i1046" type="#_x0000_t75" style="width:51.75pt;height:30.75pt" o:ole="">
            <v:imagedata r:id="rId45" o:title=""/>
          </v:shape>
          <o:OLEObject Type="Embed" ProgID="Equation.3" ShapeID="_x0000_i1046" DrawAspect="Content" ObjectID="_1427196249" r:id="rId46"/>
        </w:object>
      </w:r>
      <w:r>
        <w:rPr>
          <w:lang w:val="en-US"/>
        </w:rPr>
        <w:t>,</w:t>
      </w:r>
    </w:p>
    <w:p w:rsidR="00000000" w:rsidRDefault="00953899">
      <w:pPr>
        <w:spacing w:before="120" w:after="120"/>
        <w:jc w:val="both"/>
      </w:pPr>
      <w:r>
        <w:t>где</w:t>
      </w:r>
      <w:r>
        <w:rPr>
          <w:noProof/>
        </w:rPr>
        <w:t xml:space="preserve"> </w:t>
      </w:r>
      <w:r>
        <w:rPr>
          <w:i/>
          <w:noProof/>
        </w:rPr>
        <w:t>N—</w:t>
      </w:r>
      <w:r>
        <w:t>расчетная прочность закрепления, определяемая в результате испытаний, кН.</w:t>
      </w:r>
    </w:p>
    <w:p w:rsidR="00000000" w:rsidRDefault="00953899">
      <w:pPr>
        <w:ind w:firstLine="397"/>
        <w:jc w:val="both"/>
      </w:pPr>
      <w:r>
        <w:rPr>
          <w:noProof/>
        </w:rPr>
        <w:t>4.41.</w:t>
      </w:r>
      <w:r>
        <w:t xml:space="preserve"> Для крепления тоннельных выработок запрещается применять анкеры</w:t>
      </w:r>
      <w:r>
        <w:t xml:space="preserve"> длиной менее</w:t>
      </w:r>
      <w:r>
        <w:rPr>
          <w:noProof/>
        </w:rPr>
        <w:t xml:space="preserve"> 1</w:t>
      </w:r>
      <w:r>
        <w:t xml:space="preserve"> м, а также анкеры с прочностью закрепления замка менее</w:t>
      </w:r>
      <w:r>
        <w:rPr>
          <w:noProof/>
        </w:rPr>
        <w:t xml:space="preserve"> 40</w:t>
      </w:r>
      <w:r>
        <w:t xml:space="preserve"> кН.</w:t>
      </w:r>
    </w:p>
    <w:p w:rsidR="00000000" w:rsidRDefault="00953899">
      <w:pPr>
        <w:spacing w:after="120"/>
        <w:ind w:firstLine="397"/>
        <w:jc w:val="both"/>
      </w:pPr>
      <w:r>
        <w:rPr>
          <w:noProof/>
        </w:rPr>
        <w:t>4.42.</w:t>
      </w:r>
      <w:r>
        <w:t xml:space="preserve"> Предельное расстояние между анкерами </w:t>
      </w:r>
      <w:r>
        <w:rPr>
          <w:i/>
        </w:rPr>
        <w:t>а,</w:t>
      </w:r>
      <w:r>
        <w:rPr>
          <w:b/>
        </w:rPr>
        <w:t xml:space="preserve"> </w:t>
      </w:r>
      <w:r>
        <w:t>м, следует определять по формуле</w:t>
      </w:r>
    </w:p>
    <w:p w:rsidR="00000000" w:rsidRDefault="00953899">
      <w:pPr>
        <w:jc w:val="center"/>
        <w:rPr>
          <w:lang w:val="en-US"/>
        </w:rPr>
      </w:pPr>
      <w:r>
        <w:rPr>
          <w:position w:val="-32"/>
          <w:lang w:val="en-US"/>
        </w:rPr>
        <w:object w:dxaOrig="1420" w:dyaOrig="780">
          <v:shape id="_x0000_i1047" type="#_x0000_t75" style="width:71.25pt;height:39pt" o:ole="">
            <v:imagedata r:id="rId47" o:title=""/>
          </v:shape>
          <o:OLEObject Type="Embed" ProgID="Equation.3" ShapeID="_x0000_i1047" DrawAspect="Content" ObjectID="_1427196250" r:id="rId48"/>
        </w:object>
      </w:r>
      <w:r>
        <w:rPr>
          <w:lang w:val="en-US"/>
        </w:rPr>
        <w:t>,</w:t>
      </w:r>
    </w:p>
    <w:p w:rsidR="00000000" w:rsidRDefault="00953899">
      <w:pPr>
        <w:spacing w:before="120" w:after="120"/>
        <w:jc w:val="both"/>
      </w:pPr>
      <w:r>
        <w:t>где</w:t>
      </w:r>
      <w:r>
        <w:rPr>
          <w:b/>
        </w:rPr>
        <w:t xml:space="preserve"> </w:t>
      </w:r>
      <w:r>
        <w:sym w:font="Symbol" w:char="F067"/>
      </w:r>
      <w:r>
        <w:rPr>
          <w:vertAlign w:val="subscript"/>
        </w:rPr>
        <w:t>гр</w:t>
      </w:r>
      <w:r>
        <w:rPr>
          <w:noProof/>
        </w:rPr>
        <w:t>—</w:t>
      </w:r>
      <w:r>
        <w:t>объемный вес грунта, кН/м</w:t>
      </w:r>
      <w:r>
        <w:rPr>
          <w:vertAlign w:val="superscript"/>
        </w:rPr>
        <w:t>3</w:t>
      </w:r>
      <w:r>
        <w:t>.</w:t>
      </w:r>
    </w:p>
    <w:p w:rsidR="00000000" w:rsidRDefault="00953899">
      <w:pPr>
        <w:ind w:firstLine="397"/>
        <w:jc w:val="both"/>
      </w:pPr>
      <w:r>
        <w:rPr>
          <w:noProof/>
        </w:rPr>
        <w:t>4.43.</w:t>
      </w:r>
      <w:r>
        <w:t xml:space="preserve"> Чтобы исключить возможность образования вывалов между анкерами, должно быть выполнено условие </w:t>
      </w:r>
      <w:r>
        <w:rPr>
          <w:i/>
        </w:rPr>
        <w:t xml:space="preserve">а </w:t>
      </w:r>
      <w:r>
        <w:sym w:font="Symbol" w:char="F0A3"/>
      </w:r>
      <w:r>
        <w:rPr>
          <w:i/>
        </w:rPr>
        <w:t xml:space="preserve"> </w:t>
      </w:r>
      <w:r>
        <w:rPr>
          <w:i/>
          <w:lang w:val="en-US"/>
        </w:rPr>
        <w:t>l</w:t>
      </w:r>
      <w:r>
        <w:rPr>
          <w:vertAlign w:val="subscript"/>
        </w:rPr>
        <w:t>р</w:t>
      </w:r>
      <w:r>
        <w:t>.</w:t>
      </w:r>
    </w:p>
    <w:p w:rsidR="00000000" w:rsidRDefault="00953899">
      <w:pPr>
        <w:ind w:firstLine="397"/>
        <w:jc w:val="both"/>
      </w:pPr>
      <w:r>
        <w:t>В сильнотрещиноватых породах расстояние между анкерами следует назначать не более</w:t>
      </w:r>
      <w:r>
        <w:rPr>
          <w:noProof/>
        </w:rPr>
        <w:t xml:space="preserve"> 0,5</w:t>
      </w:r>
      <w:r>
        <w:t xml:space="preserve"> </w:t>
      </w:r>
      <w:r>
        <w:rPr>
          <w:i/>
          <w:lang w:val="en-US"/>
        </w:rPr>
        <w:t>l</w:t>
      </w:r>
      <w:r>
        <w:rPr>
          <w:vertAlign w:val="subscript"/>
        </w:rPr>
        <w:t>р</w:t>
      </w:r>
      <w:r>
        <w:t>.</w:t>
      </w:r>
    </w:p>
    <w:p w:rsidR="00000000" w:rsidRDefault="00953899">
      <w:pPr>
        <w:ind w:firstLine="397"/>
        <w:jc w:val="both"/>
      </w:pPr>
      <w:r>
        <w:rPr>
          <w:noProof/>
        </w:rPr>
        <w:t>4.44.</w:t>
      </w:r>
      <w:r>
        <w:t xml:space="preserve"> Расчетная нагрузка </w:t>
      </w:r>
      <w:r>
        <w:rPr>
          <w:i/>
        </w:rPr>
        <w:t>Р,</w:t>
      </w:r>
      <w:r>
        <w:t xml:space="preserve"> кН, на анкер будет</w:t>
      </w:r>
    </w:p>
    <w:p w:rsidR="00000000" w:rsidRDefault="00953899">
      <w:pPr>
        <w:spacing w:before="120" w:after="120"/>
        <w:jc w:val="center"/>
        <w:rPr>
          <w:i/>
          <w:noProof/>
        </w:rPr>
      </w:pPr>
      <w:r>
        <w:rPr>
          <w:i/>
          <w:noProof/>
        </w:rPr>
        <w:t>P=</w:t>
      </w:r>
      <w:r>
        <w:rPr>
          <w:noProof/>
        </w:rPr>
        <w:t>1,5</w:t>
      </w:r>
      <w:r>
        <w:rPr>
          <w:noProof/>
        </w:rPr>
        <w:sym w:font="Symbol" w:char="F067"/>
      </w:r>
      <w:r>
        <w:rPr>
          <w:noProof/>
        </w:rPr>
        <w:t xml:space="preserve"> </w:t>
      </w:r>
      <w:r>
        <w:rPr>
          <w:i/>
          <w:noProof/>
        </w:rPr>
        <w:t>a</w:t>
      </w:r>
      <w:r>
        <w:rPr>
          <w:noProof/>
          <w:vertAlign w:val="superscript"/>
        </w:rPr>
        <w:t xml:space="preserve">2 </w:t>
      </w:r>
      <w:r>
        <w:rPr>
          <w:i/>
          <w:lang w:val="en-US"/>
        </w:rPr>
        <w:t>l</w:t>
      </w:r>
      <w:r>
        <w:rPr>
          <w:vertAlign w:val="subscript"/>
        </w:rPr>
        <w:t>р</w:t>
      </w:r>
      <w:r>
        <w:rPr>
          <w:i/>
          <w:noProof/>
        </w:rPr>
        <w:t xml:space="preserve"> </w:t>
      </w:r>
    </w:p>
    <w:p w:rsidR="00000000" w:rsidRDefault="00953899">
      <w:pPr>
        <w:spacing w:after="120"/>
        <w:jc w:val="both"/>
      </w:pPr>
      <w:r>
        <w:t>где</w:t>
      </w:r>
      <w:r>
        <w:rPr>
          <w:noProof/>
        </w:rPr>
        <w:t xml:space="preserve"> 1,5—</w:t>
      </w:r>
      <w:r>
        <w:t>коэффициент перегрузки.</w:t>
      </w:r>
    </w:p>
    <w:p w:rsidR="00000000" w:rsidRDefault="00953899">
      <w:pPr>
        <w:spacing w:after="120"/>
        <w:ind w:firstLine="397"/>
        <w:jc w:val="both"/>
        <w:rPr>
          <w:lang w:val="en-US"/>
        </w:rPr>
      </w:pPr>
      <w:r>
        <w:rPr>
          <w:noProof/>
        </w:rPr>
        <w:t>4.45.</w:t>
      </w:r>
      <w:r>
        <w:t xml:space="preserve"> </w:t>
      </w:r>
      <w:r>
        <w:t xml:space="preserve">Ориентировочно выбранный диаметр стержня анкера необходимо корректировать по формуле </w:t>
      </w:r>
    </w:p>
    <w:p w:rsidR="00000000" w:rsidRDefault="00953899">
      <w:pPr>
        <w:jc w:val="center"/>
        <w:rPr>
          <w:lang w:val="en-US"/>
        </w:rPr>
      </w:pPr>
      <w:r>
        <w:rPr>
          <w:position w:val="-32"/>
          <w:lang w:val="en-US"/>
        </w:rPr>
        <w:object w:dxaOrig="1400" w:dyaOrig="760">
          <v:shape id="_x0000_i1048" type="#_x0000_t75" style="width:99.75pt;height:38.25pt" o:ole="">
            <v:imagedata r:id="rId49" o:title=""/>
          </v:shape>
          <o:OLEObject Type="Embed" ProgID="Equation.3" ShapeID="_x0000_i1048" DrawAspect="Content" ObjectID="_1427196251" r:id="rId50"/>
        </w:object>
      </w:r>
      <w:r>
        <w:rPr>
          <w:lang w:val="en-US"/>
        </w:rPr>
        <w:t>,</w:t>
      </w:r>
    </w:p>
    <w:p w:rsidR="00000000" w:rsidRDefault="00953899">
      <w:pPr>
        <w:spacing w:before="120" w:after="120"/>
        <w:jc w:val="both"/>
      </w:pPr>
      <w:r>
        <w:t xml:space="preserve">где </w:t>
      </w:r>
      <w:r>
        <w:rPr>
          <w:i/>
        </w:rPr>
        <w:t>Р=</w:t>
      </w:r>
      <w:r>
        <w:rPr>
          <w:lang w:val="en-US"/>
        </w:rPr>
        <w:t xml:space="preserve"> l,5</w:t>
      </w:r>
      <w:r>
        <w:rPr>
          <w:lang w:val="en-US"/>
        </w:rPr>
        <w:sym w:font="Symbol" w:char="F067"/>
      </w:r>
      <w:r>
        <w:rPr>
          <w:vertAlign w:val="subscript"/>
        </w:rPr>
        <w:t>гр</w:t>
      </w:r>
      <w:r>
        <w:t>а</w:t>
      </w:r>
      <w:r>
        <w:rPr>
          <w:vertAlign w:val="superscript"/>
        </w:rPr>
        <w:t>2</w:t>
      </w:r>
      <w:r>
        <w:rPr>
          <w:lang w:val="en-US"/>
        </w:rPr>
        <w:t xml:space="preserve">L, </w:t>
      </w:r>
      <w:r>
        <w:rPr>
          <w:i/>
          <w:lang w:val="en-US"/>
        </w:rPr>
        <w:t>R</w:t>
      </w:r>
      <w:r>
        <w:rPr>
          <w:i/>
          <w:vertAlign w:val="subscript"/>
          <w:lang w:val="en-US"/>
        </w:rPr>
        <w:t>a</w:t>
      </w:r>
      <w:r>
        <w:rPr>
          <w:noProof/>
        </w:rPr>
        <w:t>—</w:t>
      </w:r>
      <w:r>
        <w:t>расчетное сопротивление материала стержня, кПа.</w:t>
      </w:r>
    </w:p>
    <w:p w:rsidR="00000000" w:rsidRDefault="00953899">
      <w:pPr>
        <w:spacing w:after="120"/>
        <w:ind w:firstLine="397"/>
        <w:jc w:val="both"/>
        <w:rPr>
          <w:i/>
        </w:rPr>
      </w:pPr>
      <w:r>
        <w:rPr>
          <w:noProof/>
        </w:rPr>
        <w:t>4.46.</w:t>
      </w:r>
      <w:r>
        <w:t xml:space="preserve"> Для нетрещиноватых, слаботрещиноватых и трещиноватых грунтов с одной или двумя системами трещин, где возможно омоноличивание грунтовых блоков анкерами, крепь рекомендуется рассчитывать по гипотезе образования несущей конструкции из окружающих выработку грунтов (рис.</w:t>
      </w:r>
      <w:r>
        <w:rPr>
          <w:noProof/>
        </w:rPr>
        <w:t xml:space="preserve"> 11).</w:t>
      </w:r>
      <w:r>
        <w:t xml:space="preserve"> Представляя эту конструкцию в виде породной арки, следует</w:t>
      </w:r>
      <w:r>
        <w:t xml:space="preserve"> пользоваться соотношением, связывающим длину анкеров </w:t>
      </w:r>
      <w:r>
        <w:rPr>
          <w:i/>
          <w:lang w:val="en-US"/>
        </w:rPr>
        <w:t>l</w:t>
      </w:r>
      <w:r>
        <w:rPr>
          <w:vertAlign w:val="subscript"/>
          <w:lang w:val="en-US"/>
        </w:rPr>
        <w:t>a</w:t>
      </w:r>
      <w:r>
        <w:t xml:space="preserve"> и расстояние между ними (межанкерное расстояние) </w:t>
      </w:r>
      <w:r>
        <w:rPr>
          <w:i/>
        </w:rPr>
        <w:t>а.</w:t>
      </w:r>
    </w:p>
    <w:p w:rsidR="00000000" w:rsidRDefault="00953899">
      <w:pPr>
        <w:jc w:val="center"/>
      </w:pPr>
      <w:r>
        <w:rPr>
          <w:i/>
        </w:rPr>
        <w:t xml:space="preserve">  </w:t>
      </w:r>
      <w:r>
        <w:rPr>
          <w:i/>
          <w:position w:val="-36"/>
        </w:rPr>
        <w:object w:dxaOrig="2400" w:dyaOrig="859">
          <v:shape id="_x0000_i1049" type="#_x0000_t75" style="width:120pt;height:42.75pt" o:ole="">
            <v:imagedata r:id="rId51" o:title=""/>
          </v:shape>
          <o:OLEObject Type="Embed" ProgID="Equation.3" ShapeID="_x0000_i1049" DrawAspect="Content" ObjectID="_1427196252" r:id="rId52"/>
        </w:object>
      </w:r>
    </w:p>
    <w:p w:rsidR="00000000" w:rsidRDefault="00953899">
      <w:pPr>
        <w:spacing w:before="120" w:after="120"/>
        <w:jc w:val="both"/>
      </w:pPr>
      <w:r>
        <w:t>где коэффициент</w:t>
      </w:r>
      <w:r>
        <w:rPr>
          <w:lang w:val="en-US"/>
        </w:rPr>
        <w:t xml:space="preserve"> </w:t>
      </w:r>
      <w:r>
        <w:rPr>
          <w:lang w:val="en-US"/>
        </w:rPr>
        <w:sym w:font="Symbol" w:char="F06D"/>
      </w:r>
      <w:r>
        <w:t xml:space="preserve"> принимается равным</w:t>
      </w:r>
    </w:p>
    <w:p w:rsidR="00000000" w:rsidRDefault="00953899">
      <w:pPr>
        <w:ind w:firstLine="397"/>
      </w:pPr>
      <w:r>
        <w:rPr>
          <w:position w:val="-26"/>
        </w:rPr>
        <w:object w:dxaOrig="1719" w:dyaOrig="680">
          <v:shape id="_x0000_i1050" type="#_x0000_t75" style="width:89.25pt;height:35.25pt" o:ole="">
            <v:imagedata r:id="rId53" o:title=""/>
          </v:shape>
          <o:OLEObject Type="Embed" ProgID="Equation.3" ShapeID="_x0000_i1050" DrawAspect="Content" ObjectID="_1427196253" r:id="rId54"/>
        </w:object>
      </w:r>
      <w:r>
        <w:t>, для одиночных анкеров;</w:t>
      </w:r>
    </w:p>
    <w:p w:rsidR="00000000" w:rsidRDefault="00953899">
      <w:pPr>
        <w:ind w:firstLine="397"/>
      </w:pPr>
      <w:r>
        <w:rPr>
          <w:position w:val="-28"/>
        </w:rPr>
        <w:object w:dxaOrig="1780" w:dyaOrig="700">
          <v:shape id="_x0000_i1051" type="#_x0000_t75" style="width:89.25pt;height:35.25pt" o:ole="">
            <v:imagedata r:id="rId55" o:title=""/>
          </v:shape>
          <o:OLEObject Type="Embed" ProgID="Equation.3" ShapeID="_x0000_i1051" DrawAspect="Content" ObjectID="_1427196254" r:id="rId56"/>
        </w:object>
      </w:r>
      <w:r>
        <w:t>, при наличии групповой шайбы или подхватов;</w:t>
      </w:r>
    </w:p>
    <w:p w:rsidR="00000000" w:rsidRDefault="00953899">
      <w:pPr>
        <w:jc w:val="center"/>
      </w:pPr>
      <w:r>
        <w:rPr>
          <w:position w:val="-26"/>
        </w:rPr>
        <w:object w:dxaOrig="2540" w:dyaOrig="1040">
          <v:shape id="_x0000_i1052" type="#_x0000_t75" style="width:153pt;height:54.75pt" o:ole="">
            <v:imagedata r:id="rId57" o:title=""/>
          </v:shape>
          <o:OLEObject Type="Embed" ProgID="Equation.3" ShapeID="_x0000_i1052" DrawAspect="Content" ObjectID="_1427196255" r:id="rId58"/>
        </w:object>
      </w:r>
    </w:p>
    <w:p w:rsidR="00000000" w:rsidRDefault="00953899">
      <w:pPr>
        <w:spacing w:before="120" w:after="120"/>
        <w:jc w:val="both"/>
      </w:pPr>
      <w:r>
        <w:rPr>
          <w:noProof/>
        </w:rPr>
        <w:sym w:font="Symbol" w:char="F073"/>
      </w:r>
      <w:r>
        <w:rPr>
          <w:vertAlign w:val="subscript"/>
        </w:rPr>
        <w:t>р</w:t>
      </w:r>
      <w:r>
        <w:rPr>
          <w:noProof/>
        </w:rPr>
        <w:t>—</w:t>
      </w:r>
      <w:r>
        <w:t>предел прочности породы на растяжение (табл.</w:t>
      </w:r>
      <w:r>
        <w:rPr>
          <w:noProof/>
        </w:rPr>
        <w:t xml:space="preserve"> 11)</w:t>
      </w:r>
    </w:p>
    <w:p w:rsidR="00000000" w:rsidRDefault="00953899">
      <w:pPr>
        <w:jc w:val="center"/>
        <w:rPr>
          <w:lang w:val="en-US"/>
        </w:rPr>
      </w:pPr>
      <w:r>
        <w:rPr>
          <w:position w:val="-10"/>
        </w:rPr>
        <w:object w:dxaOrig="1480" w:dyaOrig="380">
          <v:shape id="_x0000_i1053" type="#_x0000_t75" style="width:74.25pt;height:18.75pt" o:ole="">
            <v:imagedata r:id="rId59" o:title=""/>
          </v:shape>
          <o:OLEObject Type="Embed" ProgID="Equation.3" ShapeID="_x0000_i1053" DrawAspect="Content" ObjectID="_1427196256" r:id="rId60"/>
        </w:object>
      </w:r>
      <w:r>
        <w:rPr>
          <w:lang w:val="en-US"/>
        </w:rPr>
        <w:t>;</w:t>
      </w:r>
    </w:p>
    <w:p w:rsidR="00000000" w:rsidRDefault="00953899">
      <w:pPr>
        <w:jc w:val="center"/>
      </w:pPr>
      <w:r>
        <w:rPr>
          <w:position w:val="-22"/>
          <w:lang w:val="en-US"/>
        </w:rPr>
        <w:object w:dxaOrig="960" w:dyaOrig="620">
          <v:shape id="_x0000_i1054" type="#_x0000_t75" style="width:48pt;height:30.75pt" o:ole="">
            <v:imagedata r:id="rId61" o:title=""/>
          </v:shape>
          <o:OLEObject Type="Embed" ProgID="Equation.3" ShapeID="_x0000_i1054" DrawAspect="Content" ObjectID="_1427196257" r:id="rId62"/>
        </w:object>
      </w:r>
    </w:p>
    <w:p w:rsidR="00000000" w:rsidRDefault="00953899">
      <w:pPr>
        <w:spacing w:before="120" w:after="120"/>
        <w:ind w:firstLine="397"/>
        <w:jc w:val="right"/>
        <w:rPr>
          <w:spacing w:val="20"/>
        </w:rPr>
      </w:pPr>
      <w:r>
        <w:rPr>
          <w:spacing w:val="20"/>
        </w:rPr>
        <w:t>Таблица</w:t>
      </w:r>
      <w:r>
        <w:rPr>
          <w:noProof/>
          <w:spacing w:val="20"/>
        </w:rPr>
        <w:t xml:space="preserve"> 11</w:t>
      </w:r>
    </w:p>
    <w:tbl>
      <w:tblPr>
        <w:tblW w:w="0" w:type="auto"/>
        <w:tblInd w:w="40" w:type="dxa"/>
        <w:tblLayout w:type="fixed"/>
        <w:tblCellMar>
          <w:left w:w="39" w:type="dxa"/>
          <w:right w:w="39" w:type="dxa"/>
        </w:tblCellMar>
        <w:tblLook w:val="0000" w:firstRow="0" w:lastRow="0" w:firstColumn="0" w:lastColumn="0" w:noHBand="0" w:noVBand="0"/>
      </w:tblPr>
      <w:tblGrid>
        <w:gridCol w:w="708"/>
        <w:gridCol w:w="3821"/>
        <w:gridCol w:w="3821"/>
      </w:tblGrid>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953899">
            <w:pPr>
              <w:jc w:val="center"/>
              <w:rPr>
                <w:noProof/>
              </w:rPr>
            </w:pPr>
            <w:r>
              <w:rPr>
                <w:noProof/>
              </w:rPr>
              <w:t>№</w:t>
            </w:r>
          </w:p>
          <w:p w:rsidR="00000000" w:rsidRDefault="00953899">
            <w:pPr>
              <w:jc w:val="center"/>
            </w:pPr>
            <w:r>
              <w:t>пп</w:t>
            </w:r>
          </w:p>
        </w:tc>
        <w:tc>
          <w:tcPr>
            <w:tcW w:w="3821" w:type="dxa"/>
            <w:tcBorders>
              <w:top w:val="single" w:sz="6" w:space="0" w:color="auto"/>
              <w:left w:val="single" w:sz="6" w:space="0" w:color="auto"/>
              <w:bottom w:val="single" w:sz="6" w:space="0" w:color="auto"/>
              <w:right w:val="single" w:sz="6" w:space="0" w:color="auto"/>
            </w:tcBorders>
          </w:tcPr>
          <w:p w:rsidR="00000000" w:rsidRDefault="00953899">
            <w:pPr>
              <w:jc w:val="center"/>
            </w:pPr>
            <w:r>
              <w:t>Горные породы</w:t>
            </w:r>
          </w:p>
        </w:tc>
        <w:tc>
          <w:tcPr>
            <w:tcW w:w="3821" w:type="dxa"/>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Предел прочности на растяжение </w:t>
            </w:r>
            <w:r>
              <w:sym w:font="Symbol" w:char="F073"/>
            </w:r>
            <w:r>
              <w:rPr>
                <w:vertAlign w:val="subscript"/>
                <w:lang w:val="en-US"/>
              </w:rPr>
              <w:t>p</w:t>
            </w:r>
            <w:r>
              <w:rPr>
                <w:lang w:val="en-US"/>
              </w:rPr>
              <w:t>,</w:t>
            </w:r>
            <w:r>
              <w:t xml:space="preserve"> МПа</w:t>
            </w:r>
          </w:p>
        </w:tc>
      </w:tr>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953899">
            <w:pPr>
              <w:jc w:val="center"/>
            </w:pPr>
            <w:r>
              <w:rPr>
                <w:noProof/>
              </w:rPr>
              <w:t>1</w:t>
            </w:r>
          </w:p>
        </w:tc>
        <w:tc>
          <w:tcPr>
            <w:tcW w:w="3821" w:type="dxa"/>
            <w:tcBorders>
              <w:top w:val="single" w:sz="6" w:space="0" w:color="auto"/>
              <w:left w:val="single" w:sz="6" w:space="0" w:color="auto"/>
              <w:right w:val="single" w:sz="6" w:space="0" w:color="auto"/>
            </w:tcBorders>
          </w:tcPr>
          <w:p w:rsidR="00000000" w:rsidRDefault="00953899">
            <w:pPr>
              <w:ind w:firstLine="245"/>
            </w:pPr>
            <w:r>
              <w:t>Порфирит</w:t>
            </w:r>
          </w:p>
        </w:tc>
        <w:tc>
          <w:tcPr>
            <w:tcW w:w="3821" w:type="dxa"/>
            <w:tcBorders>
              <w:top w:val="single" w:sz="6" w:space="0" w:color="auto"/>
              <w:left w:val="single" w:sz="6" w:space="0" w:color="auto"/>
              <w:right w:val="single" w:sz="6" w:space="0" w:color="auto"/>
            </w:tcBorders>
          </w:tcPr>
          <w:p w:rsidR="00000000" w:rsidRDefault="00953899">
            <w:pPr>
              <w:jc w:val="center"/>
            </w:pPr>
            <w:r>
              <w:rPr>
                <w:noProof/>
              </w:rPr>
              <w:t>20,0</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2</w:t>
            </w:r>
          </w:p>
        </w:tc>
        <w:tc>
          <w:tcPr>
            <w:tcW w:w="3821" w:type="dxa"/>
            <w:tcBorders>
              <w:left w:val="single" w:sz="6" w:space="0" w:color="auto"/>
              <w:right w:val="single" w:sz="6" w:space="0" w:color="auto"/>
            </w:tcBorders>
          </w:tcPr>
          <w:p w:rsidR="00000000" w:rsidRDefault="00953899">
            <w:pPr>
              <w:ind w:firstLine="245"/>
            </w:pPr>
            <w:r>
              <w:t>Габбро-диабаз</w:t>
            </w:r>
          </w:p>
        </w:tc>
        <w:tc>
          <w:tcPr>
            <w:tcW w:w="3821" w:type="dxa"/>
            <w:tcBorders>
              <w:left w:val="single" w:sz="6" w:space="0" w:color="auto"/>
              <w:right w:val="single" w:sz="6" w:space="0" w:color="auto"/>
            </w:tcBorders>
          </w:tcPr>
          <w:p w:rsidR="00000000" w:rsidRDefault="00953899">
            <w:pPr>
              <w:jc w:val="center"/>
            </w:pPr>
            <w:r>
              <w:rPr>
                <w:noProof/>
              </w:rPr>
              <w:t>23,9—16</w:t>
            </w:r>
            <w:r>
              <w:t>,</w:t>
            </w:r>
            <w:r>
              <w:rPr>
                <w:noProof/>
              </w:rPr>
              <w:t>0</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3</w:t>
            </w:r>
          </w:p>
        </w:tc>
        <w:tc>
          <w:tcPr>
            <w:tcW w:w="3821" w:type="dxa"/>
            <w:tcBorders>
              <w:left w:val="single" w:sz="6" w:space="0" w:color="auto"/>
              <w:right w:val="single" w:sz="6" w:space="0" w:color="auto"/>
            </w:tcBorders>
          </w:tcPr>
          <w:p w:rsidR="00000000" w:rsidRDefault="00953899">
            <w:pPr>
              <w:ind w:firstLine="245"/>
            </w:pPr>
            <w:r>
              <w:t>Б</w:t>
            </w:r>
            <w:r>
              <w:t>азальт</w:t>
            </w:r>
          </w:p>
        </w:tc>
        <w:tc>
          <w:tcPr>
            <w:tcW w:w="3821" w:type="dxa"/>
            <w:tcBorders>
              <w:left w:val="single" w:sz="6" w:space="0" w:color="auto"/>
              <w:right w:val="single" w:sz="6" w:space="0" w:color="auto"/>
            </w:tcBorders>
          </w:tcPr>
          <w:p w:rsidR="00000000" w:rsidRDefault="00953899">
            <w:pPr>
              <w:jc w:val="center"/>
            </w:pPr>
            <w:r>
              <w:rPr>
                <w:noProof/>
              </w:rPr>
              <w:t>9</w:t>
            </w:r>
            <w:r>
              <w:t>,</w:t>
            </w:r>
            <w:r>
              <w:rPr>
                <w:noProof/>
              </w:rPr>
              <w:t>0—19,0</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4</w:t>
            </w:r>
          </w:p>
        </w:tc>
        <w:tc>
          <w:tcPr>
            <w:tcW w:w="3821" w:type="dxa"/>
            <w:tcBorders>
              <w:left w:val="single" w:sz="6" w:space="0" w:color="auto"/>
              <w:right w:val="single" w:sz="6" w:space="0" w:color="auto"/>
            </w:tcBorders>
          </w:tcPr>
          <w:p w:rsidR="00000000" w:rsidRDefault="00953899">
            <w:pPr>
              <w:ind w:firstLine="245"/>
            </w:pPr>
            <w:r>
              <w:t>Алеврит</w:t>
            </w:r>
          </w:p>
        </w:tc>
        <w:tc>
          <w:tcPr>
            <w:tcW w:w="3821" w:type="dxa"/>
            <w:tcBorders>
              <w:left w:val="single" w:sz="6" w:space="0" w:color="auto"/>
              <w:right w:val="single" w:sz="6" w:space="0" w:color="auto"/>
            </w:tcBorders>
          </w:tcPr>
          <w:p w:rsidR="00000000" w:rsidRDefault="00953899">
            <w:pPr>
              <w:jc w:val="center"/>
            </w:pPr>
            <w:r>
              <w:rPr>
                <w:noProof/>
              </w:rPr>
              <w:t>8,0—12,0</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5</w:t>
            </w:r>
          </w:p>
        </w:tc>
        <w:tc>
          <w:tcPr>
            <w:tcW w:w="3821" w:type="dxa"/>
            <w:tcBorders>
              <w:left w:val="single" w:sz="6" w:space="0" w:color="auto"/>
              <w:right w:val="single" w:sz="6" w:space="0" w:color="auto"/>
            </w:tcBorders>
          </w:tcPr>
          <w:p w:rsidR="00000000" w:rsidRDefault="00953899">
            <w:pPr>
              <w:ind w:firstLine="245"/>
            </w:pPr>
            <w:r>
              <w:t>Известняк</w:t>
            </w:r>
          </w:p>
        </w:tc>
        <w:tc>
          <w:tcPr>
            <w:tcW w:w="3821" w:type="dxa"/>
            <w:tcBorders>
              <w:left w:val="single" w:sz="6" w:space="0" w:color="auto"/>
              <w:right w:val="single" w:sz="6" w:space="0" w:color="auto"/>
            </w:tcBorders>
          </w:tcPr>
          <w:p w:rsidR="00000000" w:rsidRDefault="00953899">
            <w:pPr>
              <w:jc w:val="center"/>
            </w:pPr>
            <w:r>
              <w:rPr>
                <w:noProof/>
              </w:rPr>
              <w:t>9,0</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6</w:t>
            </w:r>
          </w:p>
        </w:tc>
        <w:tc>
          <w:tcPr>
            <w:tcW w:w="3821" w:type="dxa"/>
            <w:tcBorders>
              <w:left w:val="single" w:sz="6" w:space="0" w:color="auto"/>
              <w:right w:val="single" w:sz="6" w:space="0" w:color="auto"/>
            </w:tcBorders>
          </w:tcPr>
          <w:p w:rsidR="00000000" w:rsidRDefault="00953899">
            <w:pPr>
              <w:ind w:firstLine="245"/>
            </w:pPr>
            <w:r>
              <w:t>Аргиллит</w:t>
            </w:r>
          </w:p>
        </w:tc>
        <w:tc>
          <w:tcPr>
            <w:tcW w:w="3821" w:type="dxa"/>
            <w:tcBorders>
              <w:left w:val="single" w:sz="6" w:space="0" w:color="auto"/>
              <w:right w:val="single" w:sz="6" w:space="0" w:color="auto"/>
            </w:tcBorders>
          </w:tcPr>
          <w:p w:rsidR="00000000" w:rsidRDefault="00953899">
            <w:pPr>
              <w:jc w:val="center"/>
            </w:pPr>
            <w:r>
              <w:t>4</w:t>
            </w:r>
            <w:r>
              <w:rPr>
                <w:noProof/>
              </w:rPr>
              <w:t>,6</w:t>
            </w:r>
            <w:r>
              <w:rPr>
                <w:noProof/>
              </w:rPr>
              <w:sym w:font="Arial" w:char="2014"/>
            </w:r>
            <w:r>
              <w:rPr>
                <w:noProof/>
              </w:rPr>
              <w:t>7,1</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7</w:t>
            </w:r>
          </w:p>
        </w:tc>
        <w:tc>
          <w:tcPr>
            <w:tcW w:w="3821" w:type="dxa"/>
            <w:tcBorders>
              <w:left w:val="single" w:sz="6" w:space="0" w:color="auto"/>
              <w:right w:val="single" w:sz="6" w:space="0" w:color="auto"/>
            </w:tcBorders>
          </w:tcPr>
          <w:p w:rsidR="00000000" w:rsidRDefault="00953899">
            <w:pPr>
              <w:ind w:firstLine="245"/>
            </w:pPr>
            <w:r>
              <w:t>Песчаник</w:t>
            </w:r>
          </w:p>
        </w:tc>
        <w:tc>
          <w:tcPr>
            <w:tcW w:w="3821" w:type="dxa"/>
            <w:tcBorders>
              <w:left w:val="single" w:sz="6" w:space="0" w:color="auto"/>
              <w:right w:val="single" w:sz="6" w:space="0" w:color="auto"/>
            </w:tcBorders>
          </w:tcPr>
          <w:p w:rsidR="00000000" w:rsidRDefault="00953899">
            <w:pPr>
              <w:jc w:val="center"/>
            </w:pPr>
            <w:r>
              <w:rPr>
                <w:noProof/>
              </w:rPr>
              <w:t>4,4—8,0</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953899">
            <w:pPr>
              <w:jc w:val="center"/>
            </w:pPr>
            <w:r>
              <w:rPr>
                <w:noProof/>
              </w:rPr>
              <w:t>8</w:t>
            </w:r>
          </w:p>
        </w:tc>
        <w:tc>
          <w:tcPr>
            <w:tcW w:w="3821" w:type="dxa"/>
            <w:tcBorders>
              <w:left w:val="single" w:sz="6" w:space="0" w:color="auto"/>
              <w:bottom w:val="single" w:sz="6" w:space="0" w:color="auto"/>
              <w:right w:val="single" w:sz="6" w:space="0" w:color="auto"/>
            </w:tcBorders>
          </w:tcPr>
          <w:p w:rsidR="00000000" w:rsidRDefault="00953899">
            <w:pPr>
              <w:ind w:firstLine="245"/>
            </w:pPr>
            <w:r>
              <w:t>Сланец</w:t>
            </w:r>
          </w:p>
        </w:tc>
        <w:tc>
          <w:tcPr>
            <w:tcW w:w="3821" w:type="dxa"/>
            <w:tcBorders>
              <w:left w:val="single" w:sz="6" w:space="0" w:color="auto"/>
              <w:bottom w:val="single" w:sz="6" w:space="0" w:color="auto"/>
              <w:right w:val="single" w:sz="6" w:space="0" w:color="auto"/>
            </w:tcBorders>
          </w:tcPr>
          <w:p w:rsidR="00000000" w:rsidRDefault="00953899">
            <w:pPr>
              <w:jc w:val="center"/>
            </w:pPr>
            <w:r>
              <w:rPr>
                <w:noProof/>
              </w:rPr>
              <w:t>3</w:t>
            </w:r>
            <w:r>
              <w:t>,</w:t>
            </w:r>
            <w:r>
              <w:rPr>
                <w:noProof/>
              </w:rPr>
              <w:t>0</w:t>
            </w:r>
          </w:p>
        </w:tc>
      </w:tr>
    </w:tbl>
    <w:p w:rsidR="00000000" w:rsidRDefault="00953899">
      <w:pPr>
        <w:ind w:firstLine="397"/>
      </w:pPr>
    </w:p>
    <w:p w:rsidR="00000000" w:rsidRDefault="00953899">
      <w:pPr>
        <w:jc w:val="center"/>
      </w:pPr>
      <w:r>
        <w:object w:dxaOrig="6615" w:dyaOrig="5400">
          <v:shape id="_x0000_i1055" type="#_x0000_t75" style="width:330.75pt;height:270pt" o:ole="">
            <v:imagedata r:id="rId63" o:title=""/>
          </v:shape>
          <o:OLEObject Type="Embed" ProgID="MSPhotoEd.3" ShapeID="_x0000_i1055" DrawAspect="Content" ObjectID="_1427196258" r:id="rId64"/>
        </w:object>
      </w:r>
    </w:p>
    <w:p w:rsidR="00000000" w:rsidRDefault="00953899">
      <w:pPr>
        <w:ind w:firstLine="397"/>
      </w:pPr>
    </w:p>
    <w:p w:rsidR="00000000" w:rsidRDefault="00953899">
      <w:pPr>
        <w:jc w:val="center"/>
      </w:pPr>
      <w:r>
        <w:t>Рис.</w:t>
      </w:r>
      <w:r>
        <w:rPr>
          <w:noProof/>
        </w:rPr>
        <w:t xml:space="preserve"> 11.</w:t>
      </w:r>
      <w:r>
        <w:t xml:space="preserve"> Схема несущей породной конструкции, </w:t>
      </w:r>
    </w:p>
    <w:p w:rsidR="00000000" w:rsidRDefault="00953899">
      <w:pPr>
        <w:jc w:val="center"/>
      </w:pPr>
      <w:r>
        <w:t>образуемой вокруг выработки с помощью анкеров:</w:t>
      </w:r>
    </w:p>
    <w:p w:rsidR="00000000" w:rsidRDefault="00953899">
      <w:pPr>
        <w:spacing w:before="120"/>
        <w:jc w:val="center"/>
      </w:pPr>
      <w:r>
        <w:rPr>
          <w:i/>
        </w:rPr>
        <w:t>1</w:t>
      </w:r>
      <w:r>
        <w:t>—анкер;</w:t>
      </w:r>
      <w:r>
        <w:rPr>
          <w:noProof/>
        </w:rPr>
        <w:t xml:space="preserve"> </w:t>
      </w:r>
      <w:r>
        <w:rPr>
          <w:i/>
          <w:noProof/>
        </w:rPr>
        <w:t>2</w:t>
      </w:r>
      <w:r>
        <w:rPr>
          <w:noProof/>
        </w:rPr>
        <w:t>—</w:t>
      </w:r>
      <w:r>
        <w:t>несущая породная конструкция</w:t>
      </w:r>
    </w:p>
    <w:p w:rsidR="00000000" w:rsidRDefault="00953899">
      <w:pPr>
        <w:spacing w:before="120"/>
        <w:ind w:firstLine="397"/>
        <w:jc w:val="both"/>
      </w:pPr>
      <w:r>
        <w:rPr>
          <w:noProof/>
        </w:rPr>
        <w:t>4.47.</w:t>
      </w:r>
      <w:r>
        <w:t xml:space="preserve"> При установке анкеров непосредственно возле забоя сразу после обнажения выработки в стержнях возникают дополнительные усилия, связанные с взаимовлияющим деформированием крепи и породы. Определение этих усилий рекомендуется выполнять по пр</w:t>
      </w:r>
      <w:r>
        <w:t>ограмме для ЭВМ “Анкер-контакт” (см. приложение</w:t>
      </w:r>
      <w:r>
        <w:rPr>
          <w:noProof/>
        </w:rPr>
        <w:t xml:space="preserve"> 10),</w:t>
      </w:r>
      <w:r>
        <w:t xml:space="preserve"> в которой учтены взаимное влияние анкеров, место и время их установки, ползучесть окружающего выработку грунта.</w:t>
      </w:r>
    </w:p>
    <w:p w:rsidR="00000000" w:rsidRDefault="00953899">
      <w:pPr>
        <w:pStyle w:val="2"/>
        <w:rPr>
          <w:sz w:val="20"/>
        </w:rPr>
      </w:pPr>
      <w:r>
        <w:rPr>
          <w:sz w:val="20"/>
        </w:rPr>
        <w:t>Технология установки анкерной крепи</w:t>
      </w:r>
    </w:p>
    <w:p w:rsidR="00000000" w:rsidRDefault="00953899">
      <w:pPr>
        <w:ind w:firstLine="397"/>
        <w:jc w:val="both"/>
      </w:pPr>
      <w:r>
        <w:rPr>
          <w:noProof/>
        </w:rPr>
        <w:t>4.48.</w:t>
      </w:r>
      <w:r>
        <w:t xml:space="preserve"> Анкеры следует устанавливать сразу вслед за продвижением забоя. В слаботрещиноватых породах допускается отставание постановки подхватов или сетки (должно быть отражено в паспорте крепления), но не более чем на</w:t>
      </w:r>
      <w:r>
        <w:rPr>
          <w:noProof/>
        </w:rPr>
        <w:t xml:space="preserve"> 20</w:t>
      </w:r>
      <w:r>
        <w:t xml:space="preserve"> м от лба забоя. В этом случае для навешивания подхватов или сетки па стальной анкер устанавл</w:t>
      </w:r>
      <w:r>
        <w:t>ивают вторую опорную шайбу и гайку.</w:t>
      </w:r>
    </w:p>
    <w:p w:rsidR="00000000" w:rsidRDefault="00953899">
      <w:pPr>
        <w:ind w:firstLine="397"/>
        <w:jc w:val="both"/>
      </w:pPr>
      <w:r>
        <w:rPr>
          <w:noProof/>
        </w:rPr>
        <w:t>4.49.</w:t>
      </w:r>
      <w:r>
        <w:t xml:space="preserve"> Перед установкой крепи следует произвести тщательную оборку кровли и подтянуть ганки на двух последних рядах анкеров способом, указанным в п.</w:t>
      </w:r>
      <w:r>
        <w:rPr>
          <w:noProof/>
        </w:rPr>
        <w:t xml:space="preserve"> 4.55</w:t>
      </w:r>
      <w:r>
        <w:t xml:space="preserve"> настоящих Норм.</w:t>
      </w:r>
    </w:p>
    <w:p w:rsidR="00000000" w:rsidRDefault="00953899">
      <w:pPr>
        <w:ind w:firstLine="397"/>
        <w:jc w:val="both"/>
      </w:pPr>
      <w:r>
        <w:rPr>
          <w:noProof/>
        </w:rPr>
        <w:t>4.50.</w:t>
      </w:r>
      <w:r>
        <w:t xml:space="preserve"> Бурение шпуров под анкеры следует производить по размеченной сетке, строго соответствующей паспорту крепления, бурильными машинами с манипуляторами на самоходных шасси или на буровых рамах.</w:t>
      </w:r>
    </w:p>
    <w:p w:rsidR="00000000" w:rsidRDefault="00953899">
      <w:pPr>
        <w:ind w:firstLine="397"/>
        <w:jc w:val="both"/>
      </w:pPr>
      <w:r>
        <w:t>Допускается бурение анкерных шпуров телескопическими или ручными перфораторами с пневмоподатчиками.</w:t>
      </w:r>
    </w:p>
    <w:p w:rsidR="00000000" w:rsidRDefault="00953899">
      <w:pPr>
        <w:ind w:firstLine="397"/>
        <w:jc w:val="both"/>
      </w:pPr>
      <w:r>
        <w:rPr>
          <w:noProof/>
        </w:rPr>
        <w:t>4.51.</w:t>
      </w:r>
      <w:r>
        <w:t xml:space="preserve"> Бурен</w:t>
      </w:r>
      <w:r>
        <w:t>ие с промывкой водой разрешается при последующей тщательной продувке шпура сжатым воздухом; в нестойких по отношению к воде грунтах бурение следует производить только всухую при обеспечении пылеулавливания (отсосе пыли).</w:t>
      </w:r>
    </w:p>
    <w:p w:rsidR="00000000" w:rsidRDefault="00953899">
      <w:pPr>
        <w:ind w:firstLine="397"/>
        <w:jc w:val="both"/>
      </w:pPr>
      <w:r>
        <w:rPr>
          <w:noProof/>
        </w:rPr>
        <w:t>4.52.</w:t>
      </w:r>
      <w:r>
        <w:t xml:space="preserve"> Отклонения диаметра и длины шпуров от указанных в паспорте крепления не должны превышать соответственно</w:t>
      </w:r>
      <w:r>
        <w:rPr>
          <w:noProof/>
        </w:rPr>
        <w:t xml:space="preserve"> 1</w:t>
      </w:r>
      <w:r>
        <w:t xml:space="preserve"> мм и</w:t>
      </w:r>
      <w:r>
        <w:rPr>
          <w:noProof/>
        </w:rPr>
        <w:t xml:space="preserve"> 5</w:t>
      </w:r>
      <w:r>
        <w:t xml:space="preserve"> см.</w:t>
      </w:r>
    </w:p>
    <w:p w:rsidR="00000000" w:rsidRDefault="00953899">
      <w:pPr>
        <w:ind w:firstLine="397"/>
        <w:jc w:val="both"/>
      </w:pPr>
      <w:r>
        <w:rPr>
          <w:noProof/>
        </w:rPr>
        <w:t>4.53.</w:t>
      </w:r>
      <w:r>
        <w:t xml:space="preserve"> Перед установкой необходимо осмотреть детали анкера. Смазка элементов замка должна быть удалена</w:t>
      </w:r>
      <w:r>
        <w:rPr>
          <w:b/>
        </w:rPr>
        <w:t xml:space="preserve"> </w:t>
      </w:r>
      <w:r>
        <w:t>за</w:t>
      </w:r>
      <w:r>
        <w:rPr>
          <w:b/>
        </w:rPr>
        <w:t xml:space="preserve"> </w:t>
      </w:r>
      <w:r>
        <w:t>исключением стержней корневых анкеров, где смазка предусмотрена</w:t>
      </w:r>
      <w:r>
        <w:t xml:space="preserve"> как защита от коррозии. Запрещается устанавливать анкеры с плохо нарезанной или поврежденной резьбой, гнутым стержнем и прочими механическими дефектами.</w:t>
      </w:r>
    </w:p>
    <w:p w:rsidR="00000000" w:rsidRDefault="00953899">
      <w:pPr>
        <w:ind w:firstLine="397"/>
        <w:jc w:val="both"/>
      </w:pPr>
      <w:r>
        <w:rPr>
          <w:noProof/>
        </w:rPr>
        <w:t>4.54.</w:t>
      </w:r>
      <w:r>
        <w:t xml:space="preserve"> При установке клинового анкера стержень с вставленным в прорезь на</w:t>
      </w:r>
      <w:r>
        <w:rPr>
          <w:noProof/>
        </w:rPr>
        <w:t xml:space="preserve"> 20—30</w:t>
      </w:r>
      <w:r>
        <w:t xml:space="preserve"> мм клином вводят в шпур. Для создания предварительной расклинки следует доводить анкер до конца резким движением до упора в дно шпура, после чего анкер следует забивать пневматическим ударным инструментом со специальной насадкой до прекращения заглубления анкерного стержня.</w:t>
      </w:r>
    </w:p>
    <w:p w:rsidR="00000000" w:rsidRDefault="00953899">
      <w:pPr>
        <w:ind w:firstLine="397"/>
        <w:jc w:val="both"/>
      </w:pPr>
      <w:r>
        <w:t>Заби</w:t>
      </w:r>
      <w:r>
        <w:t>вка анкера кувалдой допускается как исключение при установке отдельных анкеров или их малочисленных партий.</w:t>
      </w:r>
    </w:p>
    <w:p w:rsidR="00000000" w:rsidRDefault="00953899">
      <w:pPr>
        <w:ind w:firstLine="397"/>
        <w:jc w:val="both"/>
      </w:pPr>
      <w:r>
        <w:t>После забивки на наружный конец анкера следует установить опорную шайбу, гайку.</w:t>
      </w:r>
    </w:p>
    <w:p w:rsidR="00000000" w:rsidRDefault="00953899">
      <w:pPr>
        <w:ind w:firstLine="397"/>
        <w:jc w:val="both"/>
      </w:pPr>
      <w:r>
        <w:rPr>
          <w:noProof/>
        </w:rPr>
        <w:t>4.55.</w:t>
      </w:r>
      <w:r>
        <w:t xml:space="preserve"> В клинощелевых и распорных анкерах сразу после установки следует произвести натяжение стержня для предотвращения расслоений и частичной релаксации напряжений в горном массиве.</w:t>
      </w:r>
    </w:p>
    <w:p w:rsidR="00000000" w:rsidRDefault="00953899">
      <w:pPr>
        <w:ind w:firstLine="397"/>
        <w:jc w:val="both"/>
      </w:pPr>
      <w:r>
        <w:t>Величина натяжения менее</w:t>
      </w:r>
      <w:r>
        <w:rPr>
          <w:noProof/>
        </w:rPr>
        <w:t xml:space="preserve"> 40</w:t>
      </w:r>
      <w:r>
        <w:t xml:space="preserve"> кН</w:t>
      </w:r>
      <w:r>
        <w:rPr>
          <w:noProof/>
        </w:rPr>
        <w:t xml:space="preserve"> (4</w:t>
      </w:r>
      <w:r>
        <w:t xml:space="preserve"> тс) при установке анкеров не допускается.</w:t>
      </w:r>
    </w:p>
    <w:p w:rsidR="00000000" w:rsidRDefault="00953899">
      <w:pPr>
        <w:ind w:firstLine="397"/>
        <w:jc w:val="both"/>
      </w:pPr>
      <w:r>
        <w:t>Гайки анкеров должны быть затянуты до отказа ключом длиной</w:t>
      </w:r>
      <w:r>
        <w:rPr>
          <w:noProof/>
        </w:rPr>
        <w:t xml:space="preserve"> 0,7</w:t>
      </w:r>
      <w:r>
        <w:t xml:space="preserve"> м, </w:t>
      </w:r>
      <w:r>
        <w:t>либо пневматическим или электрическим сбалчивателем с крутящим моментом</w:t>
      </w:r>
      <w:r>
        <w:rPr>
          <w:noProof/>
        </w:rPr>
        <w:t xml:space="preserve"> 350</w:t>
      </w:r>
      <w:r>
        <w:t xml:space="preserve"> кН</w:t>
      </w:r>
      <w:r>
        <w:rPr>
          <w:noProof/>
        </w:rPr>
        <w:sym w:font="Arial" w:char="00B7"/>
      </w:r>
      <w:r>
        <w:t>см.</w:t>
      </w:r>
    </w:p>
    <w:p w:rsidR="00000000" w:rsidRDefault="00953899">
      <w:pPr>
        <w:ind w:firstLine="397"/>
        <w:jc w:val="both"/>
      </w:pPr>
      <w:r>
        <w:rPr>
          <w:noProof/>
        </w:rPr>
        <w:t>4.56.</w:t>
      </w:r>
      <w:r>
        <w:t xml:space="preserve"> В набивных железобетонных анкерах нагнетание раствора в шпуры следует производить растворонагнетателями.</w:t>
      </w:r>
    </w:p>
    <w:p w:rsidR="00000000" w:rsidRDefault="00953899">
      <w:pPr>
        <w:ind w:firstLine="397"/>
        <w:jc w:val="both"/>
      </w:pPr>
      <w:r>
        <w:rPr>
          <w:noProof/>
        </w:rPr>
        <w:t>4.57.</w:t>
      </w:r>
      <w:r>
        <w:t xml:space="preserve"> Заполнение шпуров раствором производится через шланг с соплом в два приема; первая доза нагнетается при сопле, недоведенном на</w:t>
      </w:r>
      <w:r>
        <w:rPr>
          <w:noProof/>
        </w:rPr>
        <w:t xml:space="preserve"> 20—30</w:t>
      </w:r>
      <w:r>
        <w:t xml:space="preserve"> см до дна шпура, вторая при сопле, выдвинутом к устью на</w:t>
      </w:r>
      <w:r>
        <w:rPr>
          <w:noProof/>
        </w:rPr>
        <w:t xml:space="preserve"> 20—30</w:t>
      </w:r>
      <w:r>
        <w:t xml:space="preserve"> см.</w:t>
      </w:r>
    </w:p>
    <w:p w:rsidR="00000000" w:rsidRDefault="00953899">
      <w:pPr>
        <w:ind w:firstLine="397"/>
        <w:jc w:val="both"/>
      </w:pPr>
      <w:r>
        <w:rPr>
          <w:noProof/>
        </w:rPr>
        <w:t>4.58.</w:t>
      </w:r>
      <w:r>
        <w:t xml:space="preserve"> Анкерный стержень следует устанавливать в шпур сразу после извлечения сопла и закреплять в устье шпура дер</w:t>
      </w:r>
      <w:r>
        <w:t>евянным клином.</w:t>
      </w:r>
    </w:p>
    <w:p w:rsidR="00000000" w:rsidRDefault="00953899">
      <w:pPr>
        <w:ind w:firstLine="397"/>
        <w:jc w:val="both"/>
      </w:pPr>
      <w:r>
        <w:rPr>
          <w:noProof/>
        </w:rPr>
        <w:t>4.59.</w:t>
      </w:r>
      <w:r>
        <w:t xml:space="preserve"> Зазор между стенками шпура и шлангом при нагнетании раствора и между стержнем и стенками шпура при установке следует перекрывать в устье резиновым или сальниковым уплотнением, препятствующим утечке раствора из шпура до твердения.</w:t>
      </w:r>
    </w:p>
    <w:p w:rsidR="00000000" w:rsidRDefault="00953899">
      <w:pPr>
        <w:ind w:firstLine="397"/>
        <w:jc w:val="both"/>
      </w:pPr>
      <w:r>
        <w:rPr>
          <w:noProof/>
        </w:rPr>
        <w:t>4.60.</w:t>
      </w:r>
      <w:r>
        <w:t xml:space="preserve"> Навешивать сетку или подхват разрешается после достижения раствором</w:t>
      </w:r>
      <w:r>
        <w:rPr>
          <w:noProof/>
        </w:rPr>
        <w:t xml:space="preserve"> 20%,</w:t>
      </w:r>
      <w:r>
        <w:t xml:space="preserve"> а производить взрывные работы</w:t>
      </w:r>
      <w:r>
        <w:rPr>
          <w:noProof/>
        </w:rPr>
        <w:t>—60%</w:t>
      </w:r>
      <w:r>
        <w:t xml:space="preserve"> проектной прочности. Сроки достижения этой прочности должны быть оговорены в паспорте крепления подземной выработки.</w:t>
      </w:r>
    </w:p>
    <w:p w:rsidR="00000000" w:rsidRDefault="00953899">
      <w:pPr>
        <w:ind w:firstLine="397"/>
        <w:jc w:val="both"/>
      </w:pPr>
      <w:r>
        <w:rPr>
          <w:noProof/>
        </w:rPr>
        <w:t>4.61.</w:t>
      </w:r>
      <w:r>
        <w:t xml:space="preserve"> При анкерном креплении с</w:t>
      </w:r>
      <w:r>
        <w:t xml:space="preserve"> жестким подхватом вначале следует установить анкеры в средней трети свода и к ним подвешивать подхват. Шпуры для остальных анкеров пробуривают через отверстия в подхвате, после чего устанавливают анкеры.</w:t>
      </w:r>
    </w:p>
    <w:p w:rsidR="00000000" w:rsidRDefault="00953899">
      <w:pPr>
        <w:ind w:firstLine="397"/>
        <w:jc w:val="both"/>
      </w:pPr>
      <w:r>
        <w:rPr>
          <w:noProof/>
        </w:rPr>
        <w:t>4.62.</w:t>
      </w:r>
      <w:r>
        <w:t xml:space="preserve"> Если анкер установлен не перпендикулярно подхвату, вместо обычных опорных шайб следует устанавливать специальные: сферические, клиновые или из неравнобоких уголков.</w:t>
      </w:r>
    </w:p>
    <w:p w:rsidR="00000000" w:rsidRDefault="00953899">
      <w:pPr>
        <w:ind w:firstLine="397"/>
        <w:jc w:val="both"/>
      </w:pPr>
      <w:r>
        <w:rPr>
          <w:noProof/>
        </w:rPr>
        <w:t>4.63.</w:t>
      </w:r>
      <w:r>
        <w:t xml:space="preserve"> Установку омоноличиваемых преднапрягаемых анкеров (рис.</w:t>
      </w:r>
      <w:r>
        <w:rPr>
          <w:noProof/>
        </w:rPr>
        <w:t xml:space="preserve"> 12)</w:t>
      </w:r>
      <w:r>
        <w:t xml:space="preserve"> производят после устройства оголовка в такой последовательности:</w:t>
      </w:r>
    </w:p>
    <w:p w:rsidR="00000000" w:rsidRDefault="00953899">
      <w:pPr>
        <w:ind w:firstLine="397"/>
        <w:jc w:val="both"/>
      </w:pPr>
      <w:r>
        <w:t>очист</w:t>
      </w:r>
      <w:r>
        <w:t>ка скважины сжатым воздухом;</w:t>
      </w:r>
    </w:p>
    <w:p w:rsidR="00000000" w:rsidRDefault="00953899">
      <w:pPr>
        <w:ind w:firstLine="397"/>
        <w:jc w:val="both"/>
      </w:pPr>
      <w:r>
        <w:t>промер глубины скважины;</w:t>
      </w:r>
    </w:p>
    <w:p w:rsidR="00000000" w:rsidRDefault="00953899">
      <w:pPr>
        <w:ind w:firstLine="397"/>
        <w:jc w:val="both"/>
      </w:pPr>
      <w:r>
        <w:t>сборка анкера;</w:t>
      </w:r>
    </w:p>
    <w:p w:rsidR="00000000" w:rsidRDefault="00953899">
      <w:pPr>
        <w:ind w:firstLine="397"/>
        <w:jc w:val="both"/>
      </w:pPr>
      <w:r>
        <w:t>установка анкера в сборе в скважину на заданную глубину;</w:t>
      </w:r>
    </w:p>
    <w:p w:rsidR="00000000" w:rsidRDefault="00953899">
      <w:pPr>
        <w:ind w:firstLine="397"/>
        <w:jc w:val="both"/>
      </w:pPr>
      <w:r>
        <w:t>нагнетание раствора в корневой замок до истечения его из воздухоотводной трубки;</w:t>
      </w:r>
    </w:p>
    <w:p w:rsidR="00000000" w:rsidRDefault="00953899">
      <w:pPr>
        <w:ind w:firstLine="397"/>
        <w:jc w:val="both"/>
      </w:pPr>
      <w:r>
        <w:t>глушение нагнетательной и воздухоотводной трубок;</w:t>
      </w:r>
    </w:p>
    <w:p w:rsidR="00000000" w:rsidRDefault="00953899">
      <w:pPr>
        <w:ind w:firstLine="397"/>
        <w:jc w:val="both"/>
      </w:pPr>
      <w:r>
        <w:t xml:space="preserve">натяжение (после набора песчано-цементным камнем </w:t>
      </w:r>
      <w:r>
        <w:rPr>
          <w:noProof/>
        </w:rPr>
        <w:t>100%</w:t>
      </w:r>
      <w:r>
        <w:t xml:space="preserve"> прочности) анкерного стержня с фиксацией его в оголовке.</w:t>
      </w:r>
    </w:p>
    <w:p w:rsidR="00000000" w:rsidRDefault="00953899">
      <w:pPr>
        <w:ind w:firstLine="397"/>
        <w:jc w:val="both"/>
      </w:pPr>
      <w:r>
        <w:t>В анкерах с песчано-цементной изоляцией напрягаемого участка стержня нагнетание раствора в незаполненную часть скважины осуществляется после нап</w:t>
      </w:r>
      <w:r>
        <w:t>ряжения стержня.</w:t>
      </w:r>
    </w:p>
    <w:p w:rsidR="00000000" w:rsidRDefault="00953899">
      <w:pPr>
        <w:ind w:firstLine="397"/>
        <w:jc w:val="both"/>
      </w:pPr>
      <w:r>
        <w:rPr>
          <w:noProof/>
        </w:rPr>
        <w:t>4.64.</w:t>
      </w:r>
      <w:r>
        <w:t xml:space="preserve"> При возможности утечки или вымывания раствора из скважины установку анкеров с нагнетаемым корневым замком (см. рис.</w:t>
      </w:r>
      <w:r>
        <w:rPr>
          <w:noProof/>
        </w:rPr>
        <w:t xml:space="preserve"> 12)</w:t>
      </w:r>
      <w:r>
        <w:t xml:space="preserve"> следует производить только после цементации, глинизации или силикатизации закрепляемой области породного массива.</w:t>
      </w:r>
    </w:p>
    <w:p w:rsidR="00000000" w:rsidRDefault="00953899">
      <w:pPr>
        <w:ind w:firstLine="397"/>
        <w:jc w:val="both"/>
      </w:pPr>
      <w:r>
        <w:rPr>
          <w:noProof/>
        </w:rPr>
        <w:t>4.65.</w:t>
      </w:r>
      <w:r>
        <w:t xml:space="preserve"> Натяжение анкерных стержней следует производить гайкой при помощи динамометрического ключа или гидравлическими домкратами с цанговым или резьбовым захватом. Рекомендуется применять домкраты с цанговым захватом и полым штоком.</w:t>
      </w:r>
    </w:p>
    <w:p w:rsidR="00000000" w:rsidRDefault="00953899">
      <w:pPr>
        <w:ind w:firstLine="397"/>
        <w:jc w:val="both"/>
      </w:pPr>
      <w:r>
        <w:t>Домкраты и маслостанции</w:t>
      </w:r>
      <w:r>
        <w:t xml:space="preserve"> должны быть укомплектованы тарированными манометрами.</w:t>
      </w:r>
    </w:p>
    <w:p w:rsidR="00000000" w:rsidRDefault="00953899">
      <w:pPr>
        <w:ind w:firstLine="397"/>
        <w:jc w:val="both"/>
      </w:pPr>
      <w:r>
        <w:rPr>
          <w:noProof/>
        </w:rPr>
        <w:t>4.66.</w:t>
      </w:r>
      <w:r>
        <w:t xml:space="preserve"> Операции по установке анкеров с закрепляющим составом в ампул-патронах и жестким стержнем (рис.</w:t>
      </w:r>
      <w:r>
        <w:rPr>
          <w:noProof/>
        </w:rPr>
        <w:t xml:space="preserve"> 13)</w:t>
      </w:r>
      <w:r>
        <w:t xml:space="preserve"> осуществляются в такой последовательности:</w:t>
      </w:r>
    </w:p>
    <w:p w:rsidR="00000000" w:rsidRDefault="00953899">
      <w:pPr>
        <w:ind w:firstLine="397"/>
        <w:jc w:val="both"/>
      </w:pPr>
      <w:r>
        <w:t>заполнение шпура требуемым количеством ампул-патронов;</w:t>
      </w:r>
    </w:p>
    <w:p w:rsidR="00000000" w:rsidRDefault="00953899">
      <w:pPr>
        <w:ind w:firstLine="397"/>
        <w:jc w:val="both"/>
      </w:pPr>
      <w:r>
        <w:t>заглубление стержня с разрушением оболочек ампул и капсул до упора в дно, вращение стержня до начала схватывания полимерного состава;</w:t>
      </w:r>
    </w:p>
    <w:p w:rsidR="00000000" w:rsidRDefault="00953899">
      <w:pPr>
        <w:ind w:firstLine="397"/>
        <w:jc w:val="both"/>
      </w:pPr>
      <w:r>
        <w:t>натяжение и фиксация стержня после отверждения омоноличивающего    состава (в анкерах замкового типа)</w:t>
      </w:r>
      <w:r>
        <w:rPr>
          <w:noProof/>
        </w:rPr>
        <w:t>.</w:t>
      </w:r>
    </w:p>
    <w:p w:rsidR="00000000" w:rsidRDefault="00953899">
      <w:pPr>
        <w:ind w:firstLine="397"/>
        <w:jc w:val="both"/>
      </w:pPr>
      <w:r>
        <w:t>При использовани</w:t>
      </w:r>
      <w:r>
        <w:t>и анкеров с канатной тягой операции по установке следует выполнять в следующей последовательности:</w:t>
      </w:r>
    </w:p>
    <w:p w:rsidR="00000000" w:rsidRDefault="00953899">
      <w:pPr>
        <w:ind w:firstLine="397"/>
        <w:jc w:val="both"/>
      </w:pPr>
      <w:r>
        <w:t>заглубление при помощи трубчатого упора анкера в сборе, включая требуемое количество ампул-патронов и уплотнительную диафрагму, до упора анкера в дно шпура;</w:t>
      </w:r>
    </w:p>
    <w:p w:rsidR="00000000" w:rsidRDefault="00953899">
      <w:pPr>
        <w:ind w:firstLine="397"/>
        <w:jc w:val="both"/>
      </w:pPr>
      <w:r>
        <w:t>досылка замковой части анкера трубчатым упором до отказа и вращение анкерного стержня до начала схватывания закрепляющего раствора;</w:t>
      </w:r>
    </w:p>
    <w:p w:rsidR="00000000" w:rsidRDefault="00953899">
      <w:pPr>
        <w:ind w:firstLine="397"/>
        <w:jc w:val="both"/>
      </w:pPr>
      <w:r>
        <w:t>извлечение трубчатого упора из шпура;</w:t>
      </w:r>
    </w:p>
    <w:p w:rsidR="00000000" w:rsidRDefault="00953899">
      <w:pPr>
        <w:ind w:firstLine="397"/>
        <w:jc w:val="both"/>
      </w:pPr>
      <w:r>
        <w:t>натяжение стержня после схватывания (отверждения) до достижения расчетной нагрузки и ф</w:t>
      </w:r>
      <w:r>
        <w:t>иксация наружного конца в оголовке.</w:t>
      </w:r>
    </w:p>
    <w:p w:rsidR="00000000" w:rsidRDefault="00953899">
      <w:pPr>
        <w:ind w:firstLine="397"/>
      </w:pPr>
    </w:p>
    <w:p w:rsidR="00000000" w:rsidRDefault="00953899">
      <w:pPr>
        <w:jc w:val="center"/>
      </w:pPr>
      <w:r>
        <w:object w:dxaOrig="7335" w:dyaOrig="3435">
          <v:shape id="_x0000_i1056" type="#_x0000_t75" style="width:366.75pt;height:171.75pt" o:ole="">
            <v:imagedata r:id="rId65" o:title=""/>
          </v:shape>
          <o:OLEObject Type="Embed" ProgID="MSPhotoEd.3" ShapeID="_x0000_i1056" DrawAspect="Content" ObjectID="_1427196259" r:id="rId66"/>
        </w:object>
      </w:r>
    </w:p>
    <w:p w:rsidR="00000000" w:rsidRDefault="00953899">
      <w:pPr>
        <w:ind w:firstLine="397"/>
      </w:pPr>
    </w:p>
    <w:p w:rsidR="00000000" w:rsidRDefault="00953899">
      <w:pPr>
        <w:jc w:val="center"/>
      </w:pPr>
      <w:r>
        <w:t>Рис.</w:t>
      </w:r>
      <w:r>
        <w:rPr>
          <w:noProof/>
        </w:rPr>
        <w:t xml:space="preserve"> 12.</w:t>
      </w:r>
      <w:r>
        <w:t xml:space="preserve"> Нагнетаемый корневой многопрядевый анкер:</w:t>
      </w:r>
    </w:p>
    <w:p w:rsidR="00000000" w:rsidRDefault="00953899">
      <w:pPr>
        <w:jc w:val="center"/>
      </w:pPr>
    </w:p>
    <w:p w:rsidR="00000000" w:rsidRDefault="00953899">
      <w:pPr>
        <w:jc w:val="center"/>
      </w:pPr>
      <w:r>
        <w:rPr>
          <w:i/>
        </w:rPr>
        <w:t>1</w:t>
      </w:r>
      <w:r>
        <w:rPr>
          <w:noProof/>
        </w:rPr>
        <w:t>—</w:t>
      </w:r>
      <w:r>
        <w:t>наконечник;</w:t>
      </w:r>
      <w:r>
        <w:rPr>
          <w:noProof/>
        </w:rPr>
        <w:t xml:space="preserve"> </w:t>
      </w:r>
      <w:r>
        <w:rPr>
          <w:i/>
          <w:noProof/>
        </w:rPr>
        <w:t>2—</w:t>
      </w:r>
      <w:r>
        <w:t>распорки;</w:t>
      </w:r>
      <w:r>
        <w:rPr>
          <w:noProof/>
        </w:rPr>
        <w:t xml:space="preserve"> </w:t>
      </w:r>
      <w:r>
        <w:rPr>
          <w:i/>
          <w:noProof/>
        </w:rPr>
        <w:t>3—</w:t>
      </w:r>
      <w:r>
        <w:t>хомут;</w:t>
      </w:r>
      <w:r>
        <w:rPr>
          <w:noProof/>
        </w:rPr>
        <w:t xml:space="preserve"> 4—</w:t>
      </w:r>
      <w:r>
        <w:t>арматурная высокопрочная прядь;</w:t>
      </w:r>
      <w:r>
        <w:rPr>
          <w:noProof/>
        </w:rPr>
        <w:t xml:space="preserve"> </w:t>
      </w:r>
    </w:p>
    <w:p w:rsidR="00000000" w:rsidRDefault="00953899">
      <w:pPr>
        <w:jc w:val="center"/>
      </w:pPr>
      <w:r>
        <w:rPr>
          <w:noProof/>
        </w:rPr>
        <w:t>5—</w:t>
      </w:r>
      <w:r>
        <w:t>растворонагнетательная трубка;</w:t>
      </w:r>
      <w:r>
        <w:rPr>
          <w:noProof/>
        </w:rPr>
        <w:t xml:space="preserve"> </w:t>
      </w:r>
      <w:r>
        <w:rPr>
          <w:i/>
          <w:noProof/>
        </w:rPr>
        <w:t>6</w:t>
      </w:r>
      <w:r>
        <w:rPr>
          <w:noProof/>
        </w:rPr>
        <w:t>—</w:t>
      </w:r>
      <w:r>
        <w:t>разделительная диафрагма;</w:t>
      </w:r>
      <w:r>
        <w:rPr>
          <w:noProof/>
        </w:rPr>
        <w:t xml:space="preserve"> 7—</w:t>
      </w:r>
      <w:r>
        <w:t>кондуктор;</w:t>
      </w:r>
      <w:r>
        <w:rPr>
          <w:noProof/>
        </w:rPr>
        <w:t xml:space="preserve"> 8—</w:t>
      </w:r>
      <w:r>
        <w:t>фиксатор натяжения арматурных прядей;</w:t>
      </w:r>
      <w:r>
        <w:rPr>
          <w:noProof/>
        </w:rPr>
        <w:t xml:space="preserve"> </w:t>
      </w:r>
      <w:r>
        <w:rPr>
          <w:i/>
          <w:noProof/>
        </w:rPr>
        <w:t>9—</w:t>
      </w:r>
      <w:r>
        <w:t>железобетонный оголовок;</w:t>
      </w:r>
      <w:r>
        <w:rPr>
          <w:noProof/>
        </w:rPr>
        <w:t xml:space="preserve"> </w:t>
      </w:r>
      <w:r>
        <w:rPr>
          <w:i/>
          <w:noProof/>
        </w:rPr>
        <w:t xml:space="preserve">10— </w:t>
      </w:r>
      <w:r>
        <w:t>гнездо фиксатора;</w:t>
      </w:r>
      <w:r>
        <w:rPr>
          <w:noProof/>
        </w:rPr>
        <w:t xml:space="preserve"> </w:t>
      </w:r>
    </w:p>
    <w:p w:rsidR="00000000" w:rsidRDefault="00953899">
      <w:pPr>
        <w:jc w:val="center"/>
      </w:pPr>
      <w:r>
        <w:rPr>
          <w:i/>
        </w:rPr>
        <w:t>11</w:t>
      </w:r>
      <w:r>
        <w:rPr>
          <w:noProof/>
        </w:rPr>
        <w:t>—</w:t>
      </w:r>
      <w:r>
        <w:t>металлическая опорная плита;</w:t>
      </w:r>
      <w:r>
        <w:rPr>
          <w:noProof/>
        </w:rPr>
        <w:t xml:space="preserve"> </w:t>
      </w:r>
      <w:r>
        <w:rPr>
          <w:i/>
          <w:noProof/>
        </w:rPr>
        <w:t>12—</w:t>
      </w:r>
      <w:r>
        <w:t>воздухоотводная трубка;</w:t>
      </w:r>
      <w:r>
        <w:rPr>
          <w:noProof/>
        </w:rPr>
        <w:t xml:space="preserve"> </w:t>
      </w:r>
      <w:r>
        <w:rPr>
          <w:i/>
          <w:noProof/>
        </w:rPr>
        <w:t>13—</w:t>
      </w:r>
      <w:r>
        <w:t xml:space="preserve"> корневой замок</w:t>
      </w:r>
    </w:p>
    <w:p w:rsidR="00000000" w:rsidRDefault="00953899">
      <w:pPr>
        <w:ind w:firstLine="397"/>
      </w:pPr>
    </w:p>
    <w:p w:rsidR="00000000" w:rsidRDefault="00953899">
      <w:pPr>
        <w:ind w:firstLine="397"/>
        <w:jc w:val="both"/>
      </w:pPr>
      <w:r>
        <w:rPr>
          <w:noProof/>
        </w:rPr>
        <w:t>467.</w:t>
      </w:r>
      <w:r>
        <w:t xml:space="preserve"> Установку анкеров с жестким анкерным стержнем с размещением закрепляющего раств</w:t>
      </w:r>
      <w:r>
        <w:t>ора в ампул-патронах рекомендуется осуществлять анкероустановочными модулями, смонтированными на манипуляторах буровых установок и позволяющими с одной позиции выполнить механизированно весь комплекс операций</w:t>
      </w:r>
      <w:r>
        <w:rPr>
          <w:noProof/>
        </w:rPr>
        <w:t>—</w:t>
      </w:r>
      <w:r>
        <w:t>бурение шпура, подачу в шпур ампул-патронов и установку анкерного стержня.</w:t>
      </w:r>
    </w:p>
    <w:p w:rsidR="00000000" w:rsidRDefault="00953899">
      <w:pPr>
        <w:ind w:firstLine="397"/>
        <w:jc w:val="both"/>
      </w:pPr>
      <w:r>
        <w:rPr>
          <w:noProof/>
        </w:rPr>
        <w:t>4.68.</w:t>
      </w:r>
      <w:r>
        <w:t xml:space="preserve"> Операции по установке цельноомоноличиваемых стержневых анкеров типа “Перфо” следует производить в такой последовательности:</w:t>
      </w:r>
    </w:p>
    <w:p w:rsidR="00000000" w:rsidRDefault="00953899">
      <w:pPr>
        <w:ind w:firstLine="397"/>
        <w:jc w:val="both"/>
      </w:pPr>
      <w:r>
        <w:t>приготовление песчано-цементного раствора;</w:t>
      </w:r>
    </w:p>
    <w:p w:rsidR="00000000" w:rsidRDefault="00953899">
      <w:pPr>
        <w:ind w:firstLine="397"/>
        <w:jc w:val="both"/>
      </w:pPr>
      <w:r>
        <w:t>формовка и заполнение раствором перфоцилиндров;</w:t>
      </w:r>
    </w:p>
    <w:p w:rsidR="00000000" w:rsidRDefault="00953899">
      <w:pPr>
        <w:ind w:firstLine="397"/>
        <w:jc w:val="both"/>
      </w:pPr>
      <w:r>
        <w:t>заглубл</w:t>
      </w:r>
      <w:r>
        <w:t>ение перфоцилиндров в шпур с последующим внедрением арматурного стержня на заданную глубину, фиксация стержня деревянным клином в устье шпура.</w:t>
      </w:r>
    </w:p>
    <w:p w:rsidR="00000000" w:rsidRDefault="00953899">
      <w:pPr>
        <w:ind w:firstLine="397"/>
        <w:jc w:val="both"/>
      </w:pPr>
      <w:r>
        <w:t>Формовку и заполнение раствором перфоцилиндров производят в шаблоне на верстаке вблизи места установки анкеров партиями не более</w:t>
      </w:r>
      <w:r>
        <w:rPr>
          <w:noProof/>
        </w:rPr>
        <w:t xml:space="preserve"> 8—10</w:t>
      </w:r>
      <w:r>
        <w:t xml:space="preserve"> шт. Готовые перфоцилиндры скрепляют проволокой или хомутами через</w:t>
      </w:r>
      <w:r>
        <w:rPr>
          <w:noProof/>
        </w:rPr>
        <w:t xml:space="preserve"> 0,3—0,5</w:t>
      </w:r>
      <w:r>
        <w:t xml:space="preserve"> м.</w:t>
      </w:r>
    </w:p>
    <w:p w:rsidR="00000000" w:rsidRDefault="00953899">
      <w:pPr>
        <w:ind w:firstLine="397"/>
        <w:jc w:val="both"/>
      </w:pPr>
      <w:r>
        <w:rPr>
          <w:noProof/>
        </w:rPr>
        <w:t>4.69.</w:t>
      </w:r>
      <w:r>
        <w:t xml:space="preserve"> Забивку в шпур анкерного стержня следует производить пневматическим инструментом (отбойным или чеканочным молотком, перфоратором с насадкой).</w:t>
      </w:r>
    </w:p>
    <w:p w:rsidR="00000000" w:rsidRDefault="00953899">
      <w:pPr>
        <w:ind w:firstLine="397"/>
      </w:pPr>
    </w:p>
    <w:p w:rsidR="00000000" w:rsidRDefault="00953899">
      <w:pPr>
        <w:jc w:val="center"/>
      </w:pPr>
      <w:r>
        <w:object w:dxaOrig="4305" w:dyaOrig="9090">
          <v:shape id="_x0000_i1057" type="#_x0000_t75" style="width:215.25pt;height:454.5pt" o:ole="">
            <v:imagedata r:id="rId67" o:title=""/>
          </v:shape>
          <o:OLEObject Type="Embed" ProgID="MSPhotoEd.3" ShapeID="_x0000_i1057" DrawAspect="Content" ObjectID="_1427196260" r:id="rId68"/>
        </w:object>
      </w:r>
    </w:p>
    <w:p w:rsidR="00000000" w:rsidRDefault="00953899">
      <w:pPr>
        <w:ind w:firstLine="397"/>
      </w:pPr>
    </w:p>
    <w:p w:rsidR="00000000" w:rsidRDefault="00953899">
      <w:pPr>
        <w:jc w:val="center"/>
      </w:pPr>
      <w:r>
        <w:t>Рис.</w:t>
      </w:r>
      <w:r>
        <w:rPr>
          <w:noProof/>
        </w:rPr>
        <w:t xml:space="preserve"> 13.</w:t>
      </w:r>
      <w:r>
        <w:t xml:space="preserve"> Корневой сталеполимерный анкер:</w:t>
      </w:r>
    </w:p>
    <w:p w:rsidR="00000000" w:rsidRDefault="00953899">
      <w:pPr>
        <w:spacing w:before="120"/>
        <w:jc w:val="center"/>
      </w:pPr>
      <w:r>
        <w:rPr>
          <w:i/>
        </w:rPr>
        <w:t>а</w:t>
      </w:r>
      <w:r>
        <w:rPr>
          <w:noProof/>
        </w:rPr>
        <w:t>—</w:t>
      </w:r>
      <w:r>
        <w:t xml:space="preserve">анкер в сборе в процессе установки в шпур; </w:t>
      </w:r>
      <w:r>
        <w:rPr>
          <w:i/>
        </w:rPr>
        <w:t>б</w:t>
      </w:r>
      <w:r>
        <w:rPr>
          <w:noProof/>
        </w:rPr>
        <w:t>—</w:t>
      </w:r>
      <w:r>
        <w:t xml:space="preserve">анкер после установки: </w:t>
      </w:r>
      <w:r>
        <w:rPr>
          <w:i/>
        </w:rPr>
        <w:t>1</w:t>
      </w:r>
      <w:r>
        <w:sym w:font="Arial" w:char="2014"/>
      </w:r>
      <w:r>
        <w:t>ампул-патрон;</w:t>
      </w:r>
      <w:r>
        <w:rPr>
          <w:noProof/>
        </w:rPr>
        <w:t xml:space="preserve"> </w:t>
      </w:r>
    </w:p>
    <w:p w:rsidR="00000000" w:rsidRDefault="00953899">
      <w:pPr>
        <w:jc w:val="center"/>
      </w:pPr>
      <w:r>
        <w:rPr>
          <w:noProof/>
        </w:rPr>
        <w:t>.</w:t>
      </w:r>
      <w:r>
        <w:rPr>
          <w:i/>
          <w:noProof/>
        </w:rPr>
        <w:t>2—</w:t>
      </w:r>
      <w:r>
        <w:t>пластораствор;</w:t>
      </w:r>
      <w:r>
        <w:rPr>
          <w:noProof/>
        </w:rPr>
        <w:t xml:space="preserve"> </w:t>
      </w:r>
      <w:r>
        <w:rPr>
          <w:i/>
          <w:noProof/>
        </w:rPr>
        <w:t>3</w:t>
      </w:r>
      <w:r>
        <w:rPr>
          <w:noProof/>
        </w:rPr>
        <w:t>—</w:t>
      </w:r>
      <w:r>
        <w:t>капсула с отвердителем;</w:t>
      </w:r>
      <w:r>
        <w:rPr>
          <w:noProof/>
        </w:rPr>
        <w:t xml:space="preserve"> </w:t>
      </w:r>
      <w:r>
        <w:rPr>
          <w:i/>
          <w:noProof/>
        </w:rPr>
        <w:t>4—</w:t>
      </w:r>
      <w:r>
        <w:t>разрушаемое (фибра, резина и т. п.) дно;</w:t>
      </w:r>
      <w:r>
        <w:rPr>
          <w:noProof/>
        </w:rPr>
        <w:t xml:space="preserve"> </w:t>
      </w:r>
    </w:p>
    <w:p w:rsidR="00000000" w:rsidRDefault="00953899">
      <w:pPr>
        <w:jc w:val="center"/>
      </w:pPr>
      <w:r>
        <w:rPr>
          <w:i/>
          <w:noProof/>
        </w:rPr>
        <w:t>5</w:t>
      </w:r>
      <w:r>
        <w:rPr>
          <w:noProof/>
        </w:rPr>
        <w:t>—</w:t>
      </w:r>
      <w:r>
        <w:t xml:space="preserve">разделительное эластичное уплотнение; </w:t>
      </w:r>
      <w:r>
        <w:rPr>
          <w:i/>
        </w:rPr>
        <w:t>6</w:t>
      </w:r>
      <w:r>
        <w:t>—анкерный арматурный стержень</w:t>
      </w:r>
    </w:p>
    <w:p w:rsidR="00000000" w:rsidRDefault="00953899">
      <w:pPr>
        <w:ind w:firstLine="397"/>
      </w:pPr>
    </w:p>
    <w:p w:rsidR="00000000" w:rsidRDefault="00953899">
      <w:pPr>
        <w:ind w:firstLine="397"/>
        <w:jc w:val="both"/>
      </w:pPr>
      <w:r>
        <w:rPr>
          <w:noProof/>
        </w:rPr>
        <w:t>4.70.</w:t>
      </w:r>
      <w:r>
        <w:t xml:space="preserve"> При установке преднапряженных анкеров типа “Перфо” с плунжером на замковом конце анкерного стержня (рис.</w:t>
      </w:r>
      <w:r>
        <w:rPr>
          <w:noProof/>
        </w:rPr>
        <w:t xml:space="preserve"> 14)</w:t>
      </w:r>
      <w:r>
        <w:t xml:space="preserve"> последовательность операций должна быть такой:</w:t>
      </w:r>
    </w:p>
    <w:p w:rsidR="00000000" w:rsidRDefault="00953899">
      <w:pPr>
        <w:ind w:firstLine="397"/>
        <w:jc w:val="both"/>
      </w:pPr>
      <w:r>
        <w:t>приготовление песчано-цементного раствора;</w:t>
      </w:r>
    </w:p>
    <w:p w:rsidR="00000000" w:rsidRDefault="00953899">
      <w:pPr>
        <w:ind w:firstLine="397"/>
        <w:jc w:val="both"/>
      </w:pPr>
      <w:r>
        <w:t>за</w:t>
      </w:r>
      <w:r>
        <w:t>полнение раствором и формовка перфоцилиндров в количестве не более 3 шт. при ранее уложенном в перфоцилиндр анкерном стержне;</w:t>
      </w:r>
    </w:p>
    <w:p w:rsidR="00000000" w:rsidRDefault="00953899">
      <w:pPr>
        <w:ind w:firstLine="397"/>
        <w:jc w:val="both"/>
      </w:pPr>
      <w:r>
        <w:t>установка анкера в сборе в скважину до упора в дно;</w:t>
      </w:r>
    </w:p>
    <w:p w:rsidR="00000000" w:rsidRDefault="00953899">
      <w:pPr>
        <w:ind w:firstLine="397"/>
        <w:jc w:val="both"/>
      </w:pPr>
      <w:r>
        <w:t>внедрение плунжера в перфоцилиндр с вытеснением раствора в зазор между перфоцилиндром и стенками скважины;</w:t>
      </w:r>
    </w:p>
    <w:p w:rsidR="00000000" w:rsidRDefault="00953899">
      <w:pPr>
        <w:ind w:firstLine="397"/>
        <w:jc w:val="both"/>
      </w:pPr>
      <w:r>
        <w:t>натяжение анкерного стержня после набора песчано-цементным раствором проектной прочности с фиксацией наружного конца в оголовке.</w:t>
      </w:r>
    </w:p>
    <w:p w:rsidR="00000000" w:rsidRDefault="00953899">
      <w:pPr>
        <w:ind w:firstLine="397"/>
        <w:jc w:val="both"/>
      </w:pPr>
      <w:r>
        <w:t>Внедрение плунжера в перфоцилиндр может производиться двумя способами:</w:t>
      </w:r>
    </w:p>
    <w:p w:rsidR="00000000" w:rsidRDefault="00953899">
      <w:pPr>
        <w:ind w:firstLine="397"/>
        <w:jc w:val="both"/>
      </w:pPr>
      <w:r>
        <w:t>надвижкой вглубь скважины п</w:t>
      </w:r>
      <w:r>
        <w:t>ерфоцилиндра трубчатым упором (например, буровым снарядом, подаваемым буровым станком) при зафиксированном в устье скважины рабочем стержне;</w:t>
      </w:r>
    </w:p>
    <w:p w:rsidR="00000000" w:rsidRDefault="00953899">
      <w:pPr>
        <w:ind w:firstLine="397"/>
        <w:jc w:val="both"/>
      </w:pPr>
      <w:r>
        <w:t>вытягиванием анкерного стержня натяжным устройством (домкратом или механизмом подачи бурового станка) при застопоренном в скважине трубчатом упоре или распорном стопоре перфоцилиндра.</w:t>
      </w:r>
    </w:p>
    <w:p w:rsidR="00000000" w:rsidRDefault="00953899">
      <w:pPr>
        <w:ind w:firstLine="397"/>
      </w:pPr>
    </w:p>
    <w:p w:rsidR="00000000" w:rsidRDefault="00953899">
      <w:pPr>
        <w:jc w:val="center"/>
      </w:pPr>
      <w:r>
        <w:object w:dxaOrig="6405" w:dyaOrig="8055">
          <v:shape id="_x0000_i1058" type="#_x0000_t75" style="width:320.25pt;height:402.75pt" o:ole="">
            <v:imagedata r:id="rId69" o:title=""/>
          </v:shape>
          <o:OLEObject Type="Embed" ProgID="MSPhotoEd.3" ShapeID="_x0000_i1058" DrawAspect="Content" ObjectID="_1427196261" r:id="rId70"/>
        </w:object>
      </w:r>
    </w:p>
    <w:p w:rsidR="00000000" w:rsidRDefault="00953899">
      <w:pPr>
        <w:ind w:firstLine="397"/>
      </w:pPr>
    </w:p>
    <w:p w:rsidR="00000000" w:rsidRDefault="00953899">
      <w:pPr>
        <w:jc w:val="center"/>
      </w:pPr>
      <w:r>
        <w:t>Рис.</w:t>
      </w:r>
      <w:r>
        <w:rPr>
          <w:noProof/>
        </w:rPr>
        <w:t xml:space="preserve"> 14.</w:t>
      </w:r>
      <w:r>
        <w:t xml:space="preserve"> Схема плунжерного корневого анкера типа “Перфо”:</w:t>
      </w:r>
    </w:p>
    <w:p w:rsidR="00000000" w:rsidRDefault="00953899">
      <w:pPr>
        <w:jc w:val="center"/>
      </w:pPr>
    </w:p>
    <w:p w:rsidR="00000000" w:rsidRDefault="00953899">
      <w:pPr>
        <w:jc w:val="center"/>
      </w:pPr>
      <w:r>
        <w:rPr>
          <w:i/>
        </w:rPr>
        <w:t>а</w:t>
      </w:r>
      <w:r>
        <w:rPr>
          <w:i/>
          <w:noProof/>
        </w:rPr>
        <w:t>—</w:t>
      </w:r>
      <w:r>
        <w:t xml:space="preserve">анкер в сборе в процессе установки; </w:t>
      </w:r>
      <w:r>
        <w:rPr>
          <w:i/>
        </w:rPr>
        <w:t>б</w:t>
      </w:r>
      <w:r>
        <w:rPr>
          <w:i/>
          <w:noProof/>
        </w:rPr>
        <w:t>—</w:t>
      </w:r>
      <w:r>
        <w:t>анкер после установки;</w:t>
      </w:r>
      <w:r>
        <w:rPr>
          <w:noProof/>
        </w:rPr>
        <w:t xml:space="preserve"> </w:t>
      </w:r>
      <w:r>
        <w:rPr>
          <w:i/>
        </w:rPr>
        <w:t>1</w:t>
      </w:r>
      <w:r>
        <w:rPr>
          <w:noProof/>
        </w:rPr>
        <w:t>—</w:t>
      </w:r>
      <w:r>
        <w:t>плунжер;</w:t>
      </w:r>
      <w:r>
        <w:rPr>
          <w:noProof/>
        </w:rPr>
        <w:t xml:space="preserve"> </w:t>
      </w:r>
    </w:p>
    <w:p w:rsidR="00000000" w:rsidRDefault="00953899">
      <w:pPr>
        <w:jc w:val="center"/>
      </w:pPr>
      <w:r>
        <w:rPr>
          <w:i/>
          <w:noProof/>
        </w:rPr>
        <w:t>2</w:t>
      </w:r>
      <w:r>
        <w:rPr>
          <w:noProof/>
        </w:rPr>
        <w:t>—</w:t>
      </w:r>
      <w:r>
        <w:t>перфоцилиндр;</w:t>
      </w:r>
      <w:r>
        <w:rPr>
          <w:noProof/>
        </w:rPr>
        <w:t xml:space="preserve"> </w:t>
      </w:r>
      <w:r>
        <w:rPr>
          <w:i/>
          <w:noProof/>
        </w:rPr>
        <w:t>3—</w:t>
      </w:r>
      <w:r>
        <w:t>песчано-</w:t>
      </w:r>
      <w:r>
        <w:t>цементный раствор;</w:t>
      </w:r>
      <w:r>
        <w:rPr>
          <w:noProof/>
        </w:rPr>
        <w:t xml:space="preserve"> </w:t>
      </w:r>
      <w:r>
        <w:rPr>
          <w:i/>
          <w:noProof/>
        </w:rPr>
        <w:t>4—</w:t>
      </w:r>
      <w:r>
        <w:t xml:space="preserve"> жесткое дно перфоцилиндра;</w:t>
      </w:r>
    </w:p>
    <w:p w:rsidR="00000000" w:rsidRDefault="00953899">
      <w:pPr>
        <w:jc w:val="center"/>
      </w:pPr>
      <w:r>
        <w:rPr>
          <w:i/>
          <w:noProof/>
        </w:rPr>
        <w:t>5</w:t>
      </w:r>
      <w:r>
        <w:rPr>
          <w:noProof/>
        </w:rPr>
        <w:t>—</w:t>
      </w:r>
      <w:r>
        <w:t>разделительная диафрагма-уплотнение;</w:t>
      </w:r>
      <w:r>
        <w:rPr>
          <w:noProof/>
        </w:rPr>
        <w:t xml:space="preserve"> </w:t>
      </w:r>
      <w:r>
        <w:rPr>
          <w:i/>
          <w:noProof/>
        </w:rPr>
        <w:t>6—</w:t>
      </w:r>
      <w:r>
        <w:t>анкерный стержень;</w:t>
      </w:r>
      <w:r>
        <w:rPr>
          <w:noProof/>
        </w:rPr>
        <w:t xml:space="preserve"> </w:t>
      </w:r>
      <w:r>
        <w:rPr>
          <w:i/>
          <w:noProof/>
        </w:rPr>
        <w:t>7</w:t>
      </w:r>
      <w:r>
        <w:rPr>
          <w:noProof/>
        </w:rPr>
        <w:t>—</w:t>
      </w:r>
      <w:r>
        <w:t>трубчатый упор</w:t>
      </w:r>
    </w:p>
    <w:p w:rsidR="00000000" w:rsidRDefault="00953899">
      <w:pPr>
        <w:pStyle w:val="2"/>
        <w:spacing w:after="0"/>
        <w:rPr>
          <w:sz w:val="20"/>
        </w:rPr>
      </w:pPr>
      <w:r>
        <w:rPr>
          <w:sz w:val="20"/>
        </w:rPr>
        <w:t xml:space="preserve">Испытания анкеров на прочность закрепления. </w:t>
      </w:r>
    </w:p>
    <w:p w:rsidR="00000000" w:rsidRDefault="00953899">
      <w:pPr>
        <w:pStyle w:val="2"/>
        <w:spacing w:before="0"/>
        <w:rPr>
          <w:sz w:val="20"/>
        </w:rPr>
      </w:pPr>
      <w:r>
        <w:rPr>
          <w:sz w:val="20"/>
        </w:rPr>
        <w:t>Контроль качества при возведении анкерной крепи</w:t>
      </w:r>
    </w:p>
    <w:p w:rsidR="00000000" w:rsidRDefault="00953899">
      <w:pPr>
        <w:ind w:firstLine="397"/>
        <w:jc w:val="both"/>
      </w:pPr>
      <w:r>
        <w:rPr>
          <w:noProof/>
        </w:rPr>
        <w:t>4.71.</w:t>
      </w:r>
      <w:r>
        <w:t xml:space="preserve"> Установку анкеров следует производить только под наблюдением ответственного представителя технического персонала, имеющего необходимый опыт, на которого возложен операционный контроль и обеспечение соответствия конструкции анкеров и шпуров проекту (паспорту крепления), а также контроль </w:t>
      </w:r>
      <w:r>
        <w:t>за проявлением особенностей инженерно-геологических условий, влияющих на качество и эффективность анкерной крепи.</w:t>
      </w:r>
    </w:p>
    <w:p w:rsidR="00000000" w:rsidRDefault="00953899">
      <w:pPr>
        <w:ind w:firstLine="397"/>
        <w:jc w:val="both"/>
      </w:pPr>
      <w:r>
        <w:t>Выработки, закрепленные анкерной крепью, следует осматривать ежесуточно. Осмотр производится начальником участка или его заместителем и участковым маркшейдером. Начальники смен и сменные маркшейдеры должны осматривать призабойные участки выработок с анкерной крепью ежесменно.</w:t>
      </w:r>
    </w:p>
    <w:p w:rsidR="00000000" w:rsidRDefault="00953899">
      <w:pPr>
        <w:ind w:firstLine="397"/>
        <w:jc w:val="both"/>
      </w:pPr>
      <w:r>
        <w:rPr>
          <w:noProof/>
        </w:rPr>
        <w:t>4.72.</w:t>
      </w:r>
      <w:r>
        <w:t xml:space="preserve"> Все отступления от проекта при установке анкеров подлежат исправлению, либо должны быть обоснованы и согласованы с </w:t>
      </w:r>
      <w:r>
        <w:t>представителями, компетентными принимать решения по изменению паспорта крепления или его корректировке.</w:t>
      </w:r>
    </w:p>
    <w:p w:rsidR="00000000" w:rsidRDefault="00953899">
      <w:pPr>
        <w:ind w:firstLine="397"/>
        <w:jc w:val="both"/>
      </w:pPr>
      <w:r>
        <w:rPr>
          <w:noProof/>
        </w:rPr>
        <w:t>4.73.</w:t>
      </w:r>
      <w:r>
        <w:t xml:space="preserve"> Определяющие параметры в виде расчетных значений характеристик анкерного крепления, подлежащие выходному контролю, должны быть указаны в паспорте крепления выработки.</w:t>
      </w:r>
    </w:p>
    <w:p w:rsidR="00000000" w:rsidRDefault="00953899">
      <w:pPr>
        <w:ind w:firstLine="397"/>
        <w:jc w:val="both"/>
      </w:pPr>
      <w:r>
        <w:t>Обязательным является включение в число определяющих параметров анкеров, контролируемых с особой тщательностью и ответственностью, расчетных значений несущей способности замков (для клиновых и других анкеров этого типа) или прочности з</w:t>
      </w:r>
      <w:r>
        <w:t>акрепления замковой части анкеров омоноличиваемой конструкции (железобетонных, на пласторастворах и т. д.).</w:t>
      </w:r>
    </w:p>
    <w:p w:rsidR="00000000" w:rsidRDefault="00953899">
      <w:pPr>
        <w:ind w:firstLine="397"/>
        <w:jc w:val="both"/>
      </w:pPr>
      <w:r>
        <w:rPr>
          <w:noProof/>
        </w:rPr>
        <w:t>4.74.</w:t>
      </w:r>
      <w:r>
        <w:t xml:space="preserve"> Для испытания анкеров рекомендуется применять гидравлический домкрат типа СМ-514 с насосной станцией, а также комплект гидроинструмента УВШ-5/15.</w:t>
      </w:r>
    </w:p>
    <w:p w:rsidR="00000000" w:rsidRDefault="00953899">
      <w:pPr>
        <w:ind w:firstLine="397"/>
        <w:jc w:val="both"/>
      </w:pPr>
      <w:r>
        <w:rPr>
          <w:noProof/>
        </w:rPr>
        <w:t>4.75.</w:t>
      </w:r>
      <w:r>
        <w:t xml:space="preserve"> При проведении испытаний металлические анкеры следует устанавливать в кровле или в стенах выработки, но обязательно в тех инженерно-геологических условиях, в которых они будут применяться. Железобетонные анкеры и анкеры на пласторастворах необход</w:t>
      </w:r>
      <w:r>
        <w:t xml:space="preserve">имо устанавливать для испытаний только в кровле выработки, причем осуществлять .проверку только прочности закрепления замковой части. </w:t>
      </w:r>
    </w:p>
    <w:p w:rsidR="00000000" w:rsidRDefault="00953899">
      <w:pPr>
        <w:ind w:firstLine="397"/>
        <w:jc w:val="both"/>
      </w:pPr>
      <w:r>
        <w:t>Длина металлических анкеров, отобранных для испытаний, должна соответствовать паспорту крепления.</w:t>
      </w:r>
    </w:p>
    <w:p w:rsidR="00000000" w:rsidRDefault="00953899">
      <w:pPr>
        <w:ind w:firstLine="397"/>
        <w:jc w:val="both"/>
      </w:pPr>
      <w:r>
        <w:t>Для определения прочности закрепления необходимо испытать не менее</w:t>
      </w:r>
      <w:r>
        <w:rPr>
          <w:noProof/>
        </w:rPr>
        <w:t xml:space="preserve"> 10</w:t>
      </w:r>
      <w:r>
        <w:t xml:space="preserve"> анкеров.</w:t>
      </w:r>
    </w:p>
    <w:p w:rsidR="00000000" w:rsidRDefault="00953899">
      <w:pPr>
        <w:ind w:firstLine="397"/>
        <w:jc w:val="both"/>
      </w:pPr>
      <w:r>
        <w:rPr>
          <w:noProof/>
        </w:rPr>
        <w:t>4.76.</w:t>
      </w:r>
      <w:r>
        <w:t xml:space="preserve"> Перед началом испытаний необходимо снять с установленных анкеров гайки и опорные шайбы, выровнять поверхность выработки вокруг анкеров и удалить выступы, мешающие опиранию домкратов. На анкер сл</w:t>
      </w:r>
      <w:r>
        <w:t>едует надеть сферическую шайбу и навинтить гидравлический домкрат. Нагрузка должна фиксироваться по показателям манометра.</w:t>
      </w:r>
    </w:p>
    <w:p w:rsidR="00000000" w:rsidRDefault="00953899">
      <w:pPr>
        <w:ind w:firstLine="397"/>
        <w:jc w:val="both"/>
      </w:pPr>
      <w:r>
        <w:t>Перемещение конца анкера следует определять, как правило, с помощью теодолита. В скальных грунтах с коэффициентом крепости более</w:t>
      </w:r>
      <w:r>
        <w:rPr>
          <w:noProof/>
        </w:rPr>
        <w:t xml:space="preserve"> 6,</w:t>
      </w:r>
      <w:r>
        <w:t xml:space="preserve"> </w:t>
      </w:r>
      <w:r>
        <w:rPr>
          <w:i/>
          <w:lang w:val="en-US"/>
        </w:rPr>
        <w:t>R</w:t>
      </w:r>
      <w:r>
        <w:rPr>
          <w:vertAlign w:val="subscript"/>
          <w:lang w:val="en-US"/>
        </w:rPr>
        <w:t>c</w:t>
      </w:r>
      <w:r>
        <w:rPr>
          <w:lang w:val="en-US"/>
        </w:rPr>
        <w:sym w:font="Symbol" w:char="F0B3"/>
      </w:r>
      <w:r>
        <w:t>60 МПа, когда есть уверенность, что грунт под сферической шайбой не будет сминаться, допускается измерять перемещение конца анкера с помощью линейки.</w:t>
      </w:r>
    </w:p>
    <w:p w:rsidR="00000000" w:rsidRDefault="00953899">
      <w:pPr>
        <w:ind w:firstLine="397"/>
        <w:jc w:val="both"/>
      </w:pPr>
      <w:r>
        <w:rPr>
          <w:noProof/>
        </w:rPr>
        <w:t>4.77.</w:t>
      </w:r>
      <w:r>
        <w:t xml:space="preserve"> При испытаниях металлических анкеров нагрузку следует прикладывать ступенями через</w:t>
      </w:r>
      <w:r>
        <w:rPr>
          <w:noProof/>
        </w:rPr>
        <w:t xml:space="preserve"> 10</w:t>
      </w:r>
      <w:r>
        <w:t xml:space="preserve"> кН, начиная </w:t>
      </w:r>
      <w:r>
        <w:t>с</w:t>
      </w:r>
      <w:r>
        <w:rPr>
          <w:noProof/>
        </w:rPr>
        <w:t xml:space="preserve"> 40</w:t>
      </w:r>
      <w:r>
        <w:t xml:space="preserve"> кН, и при каждой ступени нагрузки фиксировать перемещение. Испытания следует прекратить при достижении перемещения</w:t>
      </w:r>
      <w:r>
        <w:rPr>
          <w:noProof/>
        </w:rPr>
        <w:t xml:space="preserve"> 10</w:t>
      </w:r>
      <w:r>
        <w:t xml:space="preserve"> мм. Полученные результаты отмечают в журнале испытаний (приложение</w:t>
      </w:r>
      <w:r>
        <w:rPr>
          <w:noProof/>
        </w:rPr>
        <w:t xml:space="preserve"> 18).</w:t>
      </w:r>
    </w:p>
    <w:p w:rsidR="00000000" w:rsidRDefault="00953899">
      <w:pPr>
        <w:ind w:firstLine="397"/>
        <w:jc w:val="both"/>
      </w:pPr>
      <w:r>
        <w:rPr>
          <w:noProof/>
        </w:rPr>
        <w:t>4.78.</w:t>
      </w:r>
      <w:r>
        <w:t xml:space="preserve"> При испытаниях прочности закрепления замков железобетонных и сталеполимерных анкеров перемещения не измеряют, а фиксируют только максимальное усилие, развиваемое испытательным домкратом, которое резко падает при нарушении сцепления стержня с раствором.</w:t>
      </w:r>
    </w:p>
    <w:p w:rsidR="00000000" w:rsidRDefault="00953899">
      <w:pPr>
        <w:ind w:firstLine="397"/>
        <w:jc w:val="both"/>
      </w:pPr>
      <w:r>
        <w:t>В случаях, когда шаг и длина таких анкеров приняты .констр</w:t>
      </w:r>
      <w:r>
        <w:t>уктивно заведомо больше расчетных значений по несущей способности при испытании их усилием, превосходящим расчетное в</w:t>
      </w:r>
      <w:r>
        <w:rPr>
          <w:noProof/>
        </w:rPr>
        <w:t xml:space="preserve"> 1,5</w:t>
      </w:r>
      <w:r>
        <w:t xml:space="preserve"> раза, вырыва анкера может и не произойти В этих случаях дальнейшее нагружение не производят, а несущую способность замка условно принимают равной этому испытательному усилию.</w:t>
      </w:r>
    </w:p>
    <w:p w:rsidR="00000000" w:rsidRDefault="00953899">
      <w:pPr>
        <w:ind w:firstLine="397"/>
        <w:jc w:val="both"/>
      </w:pPr>
      <w:r>
        <w:rPr>
          <w:noProof/>
        </w:rPr>
        <w:t>4.79.</w:t>
      </w:r>
      <w:r>
        <w:t xml:space="preserve"> Результаты натурного определения прочности закрепления замков анкеров следует обрабатывать по форме указанной в табл.</w:t>
      </w:r>
      <w:r>
        <w:rPr>
          <w:noProof/>
        </w:rPr>
        <w:t xml:space="preserve"> 12.</w:t>
      </w:r>
    </w:p>
    <w:p w:rsidR="00000000" w:rsidRDefault="00953899">
      <w:pPr>
        <w:spacing w:before="120" w:after="120"/>
        <w:ind w:firstLine="397"/>
        <w:jc w:val="right"/>
        <w:rPr>
          <w:spacing w:val="20"/>
        </w:rPr>
      </w:pPr>
      <w:r>
        <w:rPr>
          <w:spacing w:val="20"/>
        </w:rPr>
        <w:t>Таблица</w:t>
      </w:r>
      <w:r>
        <w:rPr>
          <w:noProof/>
          <w:spacing w:val="20"/>
        </w:rPr>
        <w:t xml:space="preserve"> 12</w:t>
      </w:r>
    </w:p>
    <w:tbl>
      <w:tblPr>
        <w:tblW w:w="0" w:type="auto"/>
        <w:tblInd w:w="40" w:type="dxa"/>
        <w:tblLayout w:type="fixed"/>
        <w:tblCellMar>
          <w:left w:w="39" w:type="dxa"/>
          <w:right w:w="39" w:type="dxa"/>
        </w:tblCellMar>
        <w:tblLook w:val="0000" w:firstRow="0" w:lastRow="0" w:firstColumn="0" w:lastColumn="0" w:noHBand="0" w:noVBand="0"/>
      </w:tblPr>
      <w:tblGrid>
        <w:gridCol w:w="1275"/>
        <w:gridCol w:w="2126"/>
        <w:gridCol w:w="2268"/>
        <w:gridCol w:w="2678"/>
      </w:tblGrid>
      <w:tr w:rsidR="00000000">
        <w:tblPrEx>
          <w:tblCellMar>
            <w:top w:w="0" w:type="dxa"/>
            <w:bottom w:w="0" w:type="dxa"/>
          </w:tblCellMar>
        </w:tblPrEx>
        <w:tc>
          <w:tcPr>
            <w:tcW w:w="1275" w:type="dxa"/>
            <w:tcBorders>
              <w:top w:val="single" w:sz="6" w:space="0" w:color="auto"/>
              <w:left w:val="single" w:sz="6" w:space="0" w:color="auto"/>
              <w:bottom w:val="single" w:sz="6" w:space="0" w:color="auto"/>
              <w:right w:val="single" w:sz="6" w:space="0" w:color="auto"/>
            </w:tcBorders>
          </w:tcPr>
          <w:p w:rsidR="00000000" w:rsidRDefault="00953899">
            <w:pPr>
              <w:jc w:val="center"/>
            </w:pPr>
            <w:r>
              <w:t>Номера испытанных анкеров</w:t>
            </w:r>
          </w:p>
        </w:tc>
        <w:tc>
          <w:tcPr>
            <w:tcW w:w="2126" w:type="dxa"/>
            <w:tcBorders>
              <w:top w:val="single" w:sz="6" w:space="0" w:color="auto"/>
              <w:left w:val="single" w:sz="6" w:space="0" w:color="auto"/>
              <w:bottom w:val="single" w:sz="6" w:space="0" w:color="auto"/>
              <w:right w:val="single" w:sz="6" w:space="0" w:color="auto"/>
            </w:tcBorders>
          </w:tcPr>
          <w:p w:rsidR="00000000" w:rsidRDefault="00953899">
            <w:pPr>
              <w:jc w:val="center"/>
            </w:pPr>
            <w:r>
              <w:t>Прочность закрепления замка</w:t>
            </w:r>
          </w:p>
        </w:tc>
        <w:tc>
          <w:tcPr>
            <w:tcW w:w="2268" w:type="dxa"/>
            <w:tcBorders>
              <w:top w:val="single" w:sz="6" w:space="0" w:color="auto"/>
              <w:left w:val="single" w:sz="6" w:space="0" w:color="auto"/>
              <w:bottom w:val="single" w:sz="6" w:space="0" w:color="auto"/>
              <w:right w:val="single" w:sz="6" w:space="0" w:color="auto"/>
            </w:tcBorders>
          </w:tcPr>
          <w:p w:rsidR="00000000" w:rsidRDefault="00953899">
            <w:pPr>
              <w:jc w:val="center"/>
            </w:pPr>
            <w:r>
              <w:t>Отклонения от среднего</w:t>
            </w:r>
            <w:r>
              <w:t xml:space="preserve"> арифметического</w:t>
            </w:r>
          </w:p>
        </w:tc>
        <w:tc>
          <w:tcPr>
            <w:tcW w:w="2678" w:type="dxa"/>
            <w:tcBorders>
              <w:top w:val="single" w:sz="6" w:space="0" w:color="auto"/>
              <w:left w:val="single" w:sz="6" w:space="0" w:color="auto"/>
              <w:bottom w:val="single" w:sz="6" w:space="0" w:color="auto"/>
              <w:right w:val="single" w:sz="6" w:space="0" w:color="auto"/>
            </w:tcBorders>
          </w:tcPr>
          <w:p w:rsidR="00000000" w:rsidRDefault="00953899">
            <w:pPr>
              <w:jc w:val="center"/>
            </w:pPr>
            <w:r>
              <w:t>Квадраты отклонений величин от среднего арифметического</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953899">
            <w:pPr>
              <w:jc w:val="center"/>
            </w:pPr>
            <w:r>
              <w:t>1</w:t>
            </w:r>
          </w:p>
        </w:tc>
        <w:tc>
          <w:tcPr>
            <w:tcW w:w="2126" w:type="dxa"/>
            <w:tcBorders>
              <w:top w:val="single" w:sz="6" w:space="0" w:color="auto"/>
              <w:left w:val="single" w:sz="6" w:space="0" w:color="auto"/>
              <w:right w:val="single" w:sz="6" w:space="0" w:color="auto"/>
            </w:tcBorders>
          </w:tcPr>
          <w:p w:rsidR="00000000" w:rsidRDefault="00953899">
            <w:pPr>
              <w:jc w:val="center"/>
            </w:pPr>
            <w:r>
              <w:rPr>
                <w:i/>
                <w:lang w:val="en-US"/>
              </w:rPr>
              <w:t>N</w:t>
            </w:r>
            <w:r>
              <w:rPr>
                <w:vertAlign w:val="subscript"/>
                <w:lang w:val="en-US"/>
              </w:rPr>
              <w:t>1</w:t>
            </w:r>
          </w:p>
        </w:tc>
        <w:tc>
          <w:tcPr>
            <w:tcW w:w="2268" w:type="dxa"/>
            <w:tcBorders>
              <w:top w:val="single" w:sz="6" w:space="0" w:color="auto"/>
              <w:left w:val="single" w:sz="6" w:space="0" w:color="auto"/>
              <w:right w:val="single" w:sz="6" w:space="0" w:color="auto"/>
            </w:tcBorders>
          </w:tcPr>
          <w:p w:rsidR="00000000" w:rsidRDefault="00953899">
            <w:pPr>
              <w:jc w:val="center"/>
            </w:pPr>
            <w:r>
              <w:rPr>
                <w:i/>
                <w:lang w:val="en-US"/>
              </w:rPr>
              <w:t>N</w:t>
            </w:r>
            <w:r>
              <w:rPr>
                <w:vertAlign w:val="subscript"/>
              </w:rPr>
              <w:t>н</w:t>
            </w:r>
            <w:r>
              <w:sym w:font="Arial" w:char="2014"/>
            </w:r>
            <w:r>
              <w:rPr>
                <w:i/>
                <w:lang w:val="en-US"/>
              </w:rPr>
              <w:t xml:space="preserve"> N</w:t>
            </w:r>
            <w:r>
              <w:rPr>
                <w:vertAlign w:val="subscript"/>
                <w:lang w:val="en-US"/>
              </w:rPr>
              <w:t>1</w:t>
            </w:r>
          </w:p>
        </w:tc>
        <w:tc>
          <w:tcPr>
            <w:tcW w:w="2678" w:type="dxa"/>
            <w:tcBorders>
              <w:top w:val="single" w:sz="6" w:space="0" w:color="auto"/>
              <w:left w:val="single" w:sz="6" w:space="0" w:color="auto"/>
              <w:right w:val="single" w:sz="6" w:space="0" w:color="auto"/>
            </w:tcBorders>
          </w:tcPr>
          <w:p w:rsidR="00000000" w:rsidRDefault="00953899">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1</w:t>
            </w:r>
            <w:r>
              <w:rPr>
                <w:lang w:val="en-US"/>
              </w:rPr>
              <w:t>)</w:t>
            </w:r>
            <w:r>
              <w:rPr>
                <w:vertAlign w:val="superscript"/>
                <w:lang w:val="en-US"/>
              </w:rPr>
              <w:t>2</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953899">
            <w:pPr>
              <w:jc w:val="center"/>
            </w:pPr>
            <w:r>
              <w:rPr>
                <w:noProof/>
              </w:rPr>
              <w:t>2</w:t>
            </w:r>
          </w:p>
        </w:tc>
        <w:tc>
          <w:tcPr>
            <w:tcW w:w="2126" w:type="dxa"/>
            <w:tcBorders>
              <w:left w:val="single" w:sz="6" w:space="0" w:color="auto"/>
              <w:right w:val="single" w:sz="6" w:space="0" w:color="auto"/>
            </w:tcBorders>
          </w:tcPr>
          <w:p w:rsidR="00000000" w:rsidRDefault="00953899">
            <w:pPr>
              <w:jc w:val="center"/>
            </w:pPr>
            <w:r>
              <w:rPr>
                <w:i/>
                <w:lang w:val="en-US"/>
              </w:rPr>
              <w:t>N</w:t>
            </w:r>
            <w:r>
              <w:rPr>
                <w:vertAlign w:val="subscript"/>
                <w:lang w:val="en-US"/>
              </w:rPr>
              <w:t>2</w:t>
            </w:r>
          </w:p>
        </w:tc>
        <w:tc>
          <w:tcPr>
            <w:tcW w:w="2268" w:type="dxa"/>
            <w:tcBorders>
              <w:left w:val="single" w:sz="6" w:space="0" w:color="auto"/>
              <w:right w:val="single" w:sz="6" w:space="0" w:color="auto"/>
            </w:tcBorders>
          </w:tcPr>
          <w:p w:rsidR="00000000" w:rsidRDefault="00953899">
            <w:pPr>
              <w:jc w:val="center"/>
            </w:pPr>
            <w:r>
              <w:rPr>
                <w:i/>
                <w:lang w:val="en-US"/>
              </w:rPr>
              <w:t>N</w:t>
            </w:r>
            <w:r>
              <w:rPr>
                <w:vertAlign w:val="subscript"/>
              </w:rPr>
              <w:t>н</w:t>
            </w:r>
            <w:r>
              <w:sym w:font="Arial" w:char="2014"/>
            </w:r>
            <w:r>
              <w:rPr>
                <w:i/>
                <w:lang w:val="en-US"/>
              </w:rPr>
              <w:t xml:space="preserve"> N</w:t>
            </w:r>
            <w:r>
              <w:rPr>
                <w:vertAlign w:val="subscript"/>
                <w:lang w:val="en-US"/>
              </w:rPr>
              <w:t>2</w:t>
            </w:r>
          </w:p>
        </w:tc>
        <w:tc>
          <w:tcPr>
            <w:tcW w:w="2678" w:type="dxa"/>
            <w:tcBorders>
              <w:left w:val="single" w:sz="6" w:space="0" w:color="auto"/>
              <w:right w:val="single" w:sz="6" w:space="0" w:color="auto"/>
            </w:tcBorders>
          </w:tcPr>
          <w:p w:rsidR="00000000" w:rsidRDefault="00953899">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2</w:t>
            </w:r>
            <w:r>
              <w:rPr>
                <w:lang w:val="en-US"/>
              </w:rPr>
              <w:t>)</w:t>
            </w:r>
            <w:r>
              <w:rPr>
                <w:vertAlign w:val="superscript"/>
                <w:lang w:val="en-US"/>
              </w:rPr>
              <w:t>2</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953899">
            <w:pPr>
              <w:jc w:val="center"/>
            </w:pPr>
            <w:r>
              <w:t>3</w:t>
            </w:r>
          </w:p>
        </w:tc>
        <w:tc>
          <w:tcPr>
            <w:tcW w:w="2126" w:type="dxa"/>
            <w:tcBorders>
              <w:left w:val="single" w:sz="6" w:space="0" w:color="auto"/>
              <w:right w:val="single" w:sz="6" w:space="0" w:color="auto"/>
            </w:tcBorders>
          </w:tcPr>
          <w:p w:rsidR="00000000" w:rsidRDefault="00953899">
            <w:pPr>
              <w:jc w:val="center"/>
            </w:pPr>
            <w:r>
              <w:rPr>
                <w:i/>
                <w:lang w:val="en-US"/>
              </w:rPr>
              <w:t>N</w:t>
            </w:r>
            <w:r>
              <w:rPr>
                <w:vertAlign w:val="subscript"/>
                <w:lang w:val="en-US"/>
              </w:rPr>
              <w:t>3</w:t>
            </w:r>
          </w:p>
        </w:tc>
        <w:tc>
          <w:tcPr>
            <w:tcW w:w="2268" w:type="dxa"/>
            <w:tcBorders>
              <w:left w:val="single" w:sz="6" w:space="0" w:color="auto"/>
              <w:right w:val="single" w:sz="6" w:space="0" w:color="auto"/>
            </w:tcBorders>
          </w:tcPr>
          <w:p w:rsidR="00000000" w:rsidRDefault="00953899">
            <w:pPr>
              <w:jc w:val="center"/>
            </w:pPr>
            <w:r>
              <w:rPr>
                <w:i/>
                <w:lang w:val="en-US"/>
              </w:rPr>
              <w:t>N</w:t>
            </w:r>
            <w:r>
              <w:rPr>
                <w:vertAlign w:val="subscript"/>
              </w:rPr>
              <w:t>н</w:t>
            </w:r>
            <w:r>
              <w:sym w:font="Arial" w:char="2014"/>
            </w:r>
            <w:r>
              <w:rPr>
                <w:i/>
                <w:lang w:val="en-US"/>
              </w:rPr>
              <w:t xml:space="preserve"> N</w:t>
            </w:r>
            <w:r>
              <w:rPr>
                <w:vertAlign w:val="subscript"/>
                <w:lang w:val="en-US"/>
              </w:rPr>
              <w:t>3</w:t>
            </w:r>
          </w:p>
        </w:tc>
        <w:tc>
          <w:tcPr>
            <w:tcW w:w="2678" w:type="dxa"/>
            <w:tcBorders>
              <w:left w:val="single" w:sz="6" w:space="0" w:color="auto"/>
              <w:right w:val="single" w:sz="6" w:space="0" w:color="auto"/>
            </w:tcBorders>
          </w:tcPr>
          <w:p w:rsidR="00000000" w:rsidRDefault="00953899">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3</w:t>
            </w:r>
            <w:r>
              <w:rPr>
                <w:lang w:val="en-US"/>
              </w:rPr>
              <w:t>)</w:t>
            </w:r>
            <w:r>
              <w:rPr>
                <w:vertAlign w:val="superscript"/>
                <w:lang w:val="en-US"/>
              </w:rPr>
              <w:t>2</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953899">
            <w:pPr>
              <w:jc w:val="center"/>
            </w:pPr>
            <w:r>
              <w:sym w:font="Symbol" w:char="F0BC"/>
            </w:r>
          </w:p>
        </w:tc>
        <w:tc>
          <w:tcPr>
            <w:tcW w:w="2126" w:type="dxa"/>
            <w:tcBorders>
              <w:left w:val="single" w:sz="6" w:space="0" w:color="auto"/>
              <w:right w:val="single" w:sz="6" w:space="0" w:color="auto"/>
            </w:tcBorders>
          </w:tcPr>
          <w:p w:rsidR="00000000" w:rsidRDefault="00953899">
            <w:pPr>
              <w:jc w:val="center"/>
              <w:rPr>
                <w:i/>
                <w:lang w:val="en-US"/>
              </w:rPr>
            </w:pPr>
          </w:p>
        </w:tc>
        <w:tc>
          <w:tcPr>
            <w:tcW w:w="2268" w:type="dxa"/>
            <w:tcBorders>
              <w:left w:val="single" w:sz="6" w:space="0" w:color="auto"/>
              <w:right w:val="single" w:sz="6" w:space="0" w:color="auto"/>
            </w:tcBorders>
          </w:tcPr>
          <w:p w:rsidR="00000000" w:rsidRDefault="00953899">
            <w:pPr>
              <w:jc w:val="center"/>
              <w:rPr>
                <w:i/>
                <w:lang w:val="en-US"/>
              </w:rPr>
            </w:pPr>
          </w:p>
        </w:tc>
        <w:tc>
          <w:tcPr>
            <w:tcW w:w="2678" w:type="dxa"/>
            <w:tcBorders>
              <w:left w:val="single" w:sz="6" w:space="0" w:color="auto"/>
              <w:right w:val="single" w:sz="6" w:space="0" w:color="auto"/>
            </w:tcBorders>
          </w:tcPr>
          <w:p w:rsidR="00000000" w:rsidRDefault="00953899">
            <w:pPr>
              <w:jc w:val="center"/>
              <w:rPr>
                <w:noProof/>
              </w:rPr>
            </w:pP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953899">
            <w:pPr>
              <w:jc w:val="center"/>
            </w:pPr>
            <w:r>
              <w:rPr>
                <w:i/>
                <w:lang w:val="en-US"/>
              </w:rPr>
              <w:t>n</w:t>
            </w:r>
          </w:p>
        </w:tc>
        <w:tc>
          <w:tcPr>
            <w:tcW w:w="2126" w:type="dxa"/>
            <w:tcBorders>
              <w:left w:val="single" w:sz="6" w:space="0" w:color="auto"/>
              <w:bottom w:val="single" w:sz="6" w:space="0" w:color="auto"/>
              <w:right w:val="single" w:sz="6" w:space="0" w:color="auto"/>
            </w:tcBorders>
          </w:tcPr>
          <w:p w:rsidR="00000000" w:rsidRDefault="00953899">
            <w:pPr>
              <w:jc w:val="center"/>
            </w:pPr>
            <w:r>
              <w:rPr>
                <w:i/>
                <w:lang w:val="en-US"/>
              </w:rPr>
              <w:t>N</w:t>
            </w:r>
            <w:r>
              <w:rPr>
                <w:i/>
                <w:vertAlign w:val="subscript"/>
                <w:lang w:val="en-US"/>
              </w:rPr>
              <w:t>n</w:t>
            </w:r>
          </w:p>
        </w:tc>
        <w:tc>
          <w:tcPr>
            <w:tcW w:w="2268" w:type="dxa"/>
            <w:tcBorders>
              <w:left w:val="single" w:sz="6" w:space="0" w:color="auto"/>
              <w:bottom w:val="single" w:sz="6" w:space="0" w:color="auto"/>
              <w:right w:val="single" w:sz="6" w:space="0" w:color="auto"/>
            </w:tcBorders>
          </w:tcPr>
          <w:p w:rsidR="00000000" w:rsidRDefault="00953899">
            <w:pPr>
              <w:jc w:val="center"/>
            </w:pPr>
            <w:r>
              <w:rPr>
                <w:i/>
                <w:lang w:val="en-US"/>
              </w:rPr>
              <w:t>N</w:t>
            </w:r>
            <w:r>
              <w:rPr>
                <w:vertAlign w:val="subscript"/>
              </w:rPr>
              <w:t>н</w:t>
            </w:r>
            <w:r>
              <w:sym w:font="Arial" w:char="2014"/>
            </w:r>
            <w:r>
              <w:rPr>
                <w:i/>
                <w:lang w:val="en-US"/>
              </w:rPr>
              <w:t xml:space="preserve"> N</w:t>
            </w:r>
            <w:r>
              <w:rPr>
                <w:i/>
                <w:vertAlign w:val="subscript"/>
                <w:lang w:val="en-US"/>
              </w:rPr>
              <w:t>n</w:t>
            </w:r>
          </w:p>
        </w:tc>
        <w:tc>
          <w:tcPr>
            <w:tcW w:w="2678" w:type="dxa"/>
            <w:tcBorders>
              <w:left w:val="single" w:sz="6" w:space="0" w:color="auto"/>
              <w:right w:val="single" w:sz="6" w:space="0" w:color="auto"/>
            </w:tcBorders>
          </w:tcPr>
          <w:p w:rsidR="00000000" w:rsidRDefault="00953899">
            <w:pPr>
              <w:jc w:val="center"/>
            </w:pPr>
            <w:r>
              <w:rPr>
                <w:lang w:val="en-US"/>
              </w:rPr>
              <w:t>(</w:t>
            </w:r>
            <w:r>
              <w:rPr>
                <w:i/>
                <w:lang w:val="en-US"/>
              </w:rPr>
              <w:t>N</w:t>
            </w:r>
            <w:r>
              <w:rPr>
                <w:vertAlign w:val="subscript"/>
              </w:rPr>
              <w:t>н</w:t>
            </w:r>
            <w:r>
              <w:sym w:font="Arial" w:char="2014"/>
            </w:r>
            <w:r>
              <w:rPr>
                <w:i/>
                <w:lang w:val="en-US"/>
              </w:rPr>
              <w:t xml:space="preserve"> N</w:t>
            </w:r>
            <w:r>
              <w:rPr>
                <w:i/>
                <w:vertAlign w:val="subscript"/>
                <w:lang w:val="en-US"/>
              </w:rPr>
              <w:t>n</w:t>
            </w:r>
            <w:r>
              <w:rPr>
                <w:lang w:val="en-US"/>
              </w:rPr>
              <w:t>)</w:t>
            </w:r>
            <w:r>
              <w:rPr>
                <w:vertAlign w:val="superscript"/>
                <w:lang w:val="en-US"/>
              </w:rPr>
              <w:t>2</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953899">
            <w:pPr>
              <w:jc w:val="center"/>
            </w:pPr>
          </w:p>
        </w:tc>
        <w:tc>
          <w:tcPr>
            <w:tcW w:w="2126" w:type="dxa"/>
            <w:tcBorders>
              <w:top w:val="single" w:sz="6" w:space="0" w:color="auto"/>
              <w:left w:val="single" w:sz="6" w:space="0" w:color="auto"/>
              <w:right w:val="single" w:sz="6" w:space="0" w:color="auto"/>
            </w:tcBorders>
          </w:tcPr>
          <w:p w:rsidR="00000000" w:rsidRDefault="00953899">
            <w:pPr>
              <w:jc w:val="center"/>
            </w:pPr>
            <w:r>
              <w:sym w:font="Symbol" w:char="F0E5"/>
            </w:r>
            <w:r>
              <w:rPr>
                <w:i/>
                <w:lang w:val="en-US"/>
              </w:rPr>
              <w:t>N</w:t>
            </w:r>
            <w:r>
              <w:rPr>
                <w:i/>
                <w:vertAlign w:val="subscript"/>
                <w:lang w:val="en-US"/>
              </w:rPr>
              <w:t>i</w:t>
            </w:r>
          </w:p>
        </w:tc>
        <w:tc>
          <w:tcPr>
            <w:tcW w:w="2268" w:type="dxa"/>
            <w:tcBorders>
              <w:top w:val="single" w:sz="6" w:space="0" w:color="auto"/>
              <w:left w:val="single" w:sz="6" w:space="0" w:color="auto"/>
              <w:right w:val="single" w:sz="6" w:space="0" w:color="auto"/>
            </w:tcBorders>
          </w:tcPr>
          <w:p w:rsidR="00000000" w:rsidRDefault="00953899">
            <w:pPr>
              <w:jc w:val="center"/>
            </w:pPr>
            <w:r>
              <w:rPr>
                <w:i/>
                <w:noProof/>
              </w:rPr>
              <w:t>—</w:t>
            </w:r>
          </w:p>
        </w:tc>
        <w:tc>
          <w:tcPr>
            <w:tcW w:w="2678" w:type="dxa"/>
            <w:tcBorders>
              <w:top w:val="single" w:sz="6" w:space="0" w:color="auto"/>
              <w:left w:val="single" w:sz="6" w:space="0" w:color="auto"/>
              <w:right w:val="single" w:sz="6" w:space="0" w:color="auto"/>
            </w:tcBorders>
          </w:tcPr>
          <w:p w:rsidR="00000000" w:rsidRDefault="00953899">
            <w:pPr>
              <w:jc w:val="center"/>
            </w:pPr>
            <w:r>
              <w:sym w:font="Symbol" w:char="F0E5"/>
            </w:r>
            <w:r>
              <w:rPr>
                <w:lang w:val="en-US"/>
              </w:rPr>
              <w:t>(</w:t>
            </w:r>
            <w:r>
              <w:rPr>
                <w:i/>
                <w:lang w:val="en-US"/>
              </w:rPr>
              <w:t>N</w:t>
            </w:r>
            <w:r>
              <w:rPr>
                <w:vertAlign w:val="subscript"/>
              </w:rPr>
              <w:t>н</w:t>
            </w:r>
            <w:r>
              <w:sym w:font="Arial" w:char="2014"/>
            </w:r>
            <w:r>
              <w:rPr>
                <w:i/>
                <w:lang w:val="en-US"/>
              </w:rPr>
              <w:t xml:space="preserve"> N</w:t>
            </w:r>
            <w:r>
              <w:rPr>
                <w:i/>
                <w:vertAlign w:val="subscript"/>
                <w:lang w:val="en-US"/>
              </w:rPr>
              <w:t>i</w:t>
            </w:r>
            <w:r>
              <w:rPr>
                <w:lang w:val="en-US"/>
              </w:rPr>
              <w:t>)</w:t>
            </w:r>
            <w:r>
              <w:rPr>
                <w:vertAlign w:val="superscript"/>
                <w:lang w:val="en-US"/>
              </w:rPr>
              <w:t>2</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953899">
            <w:pPr>
              <w:jc w:val="center"/>
            </w:pPr>
          </w:p>
        </w:tc>
        <w:tc>
          <w:tcPr>
            <w:tcW w:w="2126" w:type="dxa"/>
            <w:tcBorders>
              <w:left w:val="single" w:sz="6" w:space="0" w:color="auto"/>
              <w:bottom w:val="single" w:sz="6" w:space="0" w:color="auto"/>
              <w:right w:val="single" w:sz="6" w:space="0" w:color="auto"/>
            </w:tcBorders>
          </w:tcPr>
          <w:p w:rsidR="00000000" w:rsidRDefault="00953899">
            <w:pPr>
              <w:jc w:val="center"/>
            </w:pPr>
            <w:r>
              <w:rPr>
                <w:position w:val="-22"/>
              </w:rPr>
              <w:object w:dxaOrig="1200" w:dyaOrig="620">
                <v:shape id="_x0000_i1059" type="#_x0000_t75" style="width:60pt;height:30.75pt" o:ole="">
                  <v:imagedata r:id="rId71" o:title=""/>
                </v:shape>
                <o:OLEObject Type="Embed" ProgID="Equation.3" ShapeID="_x0000_i1059" DrawAspect="Content" ObjectID="_1427196262" r:id="rId72"/>
              </w:object>
            </w:r>
          </w:p>
        </w:tc>
        <w:tc>
          <w:tcPr>
            <w:tcW w:w="2268" w:type="dxa"/>
            <w:tcBorders>
              <w:left w:val="single" w:sz="6" w:space="0" w:color="auto"/>
              <w:bottom w:val="single" w:sz="6" w:space="0" w:color="auto"/>
              <w:right w:val="single" w:sz="6" w:space="0" w:color="auto"/>
            </w:tcBorders>
          </w:tcPr>
          <w:p w:rsidR="00000000" w:rsidRDefault="00953899">
            <w:pPr>
              <w:jc w:val="center"/>
            </w:pPr>
            <w:r>
              <w:sym w:font="Arial" w:char="2014"/>
            </w:r>
          </w:p>
          <w:p w:rsidR="00000000" w:rsidRDefault="00953899">
            <w:pPr>
              <w:jc w:val="center"/>
            </w:pPr>
          </w:p>
        </w:tc>
        <w:tc>
          <w:tcPr>
            <w:tcW w:w="2678" w:type="dxa"/>
            <w:tcBorders>
              <w:left w:val="single" w:sz="6" w:space="0" w:color="auto"/>
              <w:bottom w:val="single" w:sz="6" w:space="0" w:color="auto"/>
              <w:right w:val="single" w:sz="6" w:space="0" w:color="auto"/>
            </w:tcBorders>
          </w:tcPr>
          <w:p w:rsidR="00000000" w:rsidRDefault="00953899">
            <w:pPr>
              <w:jc w:val="center"/>
            </w:pPr>
            <w:r>
              <w:rPr>
                <w:position w:val="-24"/>
              </w:rPr>
              <w:object w:dxaOrig="1939" w:dyaOrig="820">
                <v:shape id="_x0000_i1060" type="#_x0000_t75" style="width:96.75pt;height:41.25pt" o:ole="">
                  <v:imagedata r:id="rId73" o:title=""/>
                </v:shape>
                <o:OLEObject Type="Embed" ProgID="Equation.3" ShapeID="_x0000_i1060" DrawAspect="Content" ObjectID="_1427196263" r:id="rId74"/>
              </w:object>
            </w:r>
          </w:p>
        </w:tc>
      </w:tr>
    </w:tbl>
    <w:p w:rsidR="00000000" w:rsidRDefault="00953899">
      <w:pPr>
        <w:ind w:firstLine="397"/>
      </w:pPr>
    </w:p>
    <w:p w:rsidR="00000000" w:rsidRDefault="00953899">
      <w:pPr>
        <w:ind w:firstLine="397"/>
        <w:jc w:val="both"/>
      </w:pPr>
      <w:r>
        <w:t>Разброс результатов испытания оценивают коэффициентом вариации</w:t>
      </w:r>
      <w:r>
        <w:rPr>
          <w:lang w:val="en-US"/>
        </w:rPr>
        <w:t xml:space="preserve"> </w:t>
      </w:r>
      <w:r>
        <w:rPr>
          <w:i/>
          <w:lang w:val="en-US"/>
        </w:rPr>
        <w:t>V</w:t>
      </w:r>
      <w:r>
        <w:rPr>
          <w:lang w:val="en-US"/>
        </w:rPr>
        <w:t>=</w:t>
      </w:r>
      <w:r>
        <w:rPr>
          <w:i/>
          <w:lang w:val="en-US"/>
        </w:rPr>
        <w:t>S/N</w:t>
      </w:r>
      <w:r>
        <w:rPr>
          <w:vertAlign w:val="subscript"/>
        </w:rPr>
        <w:t>н</w:t>
      </w:r>
      <w:r>
        <w:rPr>
          <w:lang w:val="en-US"/>
        </w:rPr>
        <w:t>.</w:t>
      </w:r>
      <w:r>
        <w:t xml:space="preserve"> Результаты следует считать удовлетворительными, если </w:t>
      </w:r>
      <w:r>
        <w:rPr>
          <w:i/>
          <w:lang w:val="en-US"/>
        </w:rPr>
        <w:t>V</w:t>
      </w:r>
      <w:r>
        <w:rPr>
          <w:lang w:val="en-US"/>
        </w:rPr>
        <w:sym w:font="Symbol" w:char="F0A3"/>
      </w:r>
      <w:r>
        <w:t xml:space="preserve">0,25. При </w:t>
      </w:r>
      <w:r>
        <w:rPr>
          <w:i/>
          <w:lang w:val="en-US"/>
        </w:rPr>
        <w:t>V</w:t>
      </w:r>
      <w:r>
        <w:t>&gt;0,25 испытания анкеров необходимо повторить. Разброс результатов можно уменьшить путем повышения качества изготовления анкеров и освоен</w:t>
      </w:r>
      <w:r>
        <w:t>ия технологии их установки.</w:t>
      </w:r>
    </w:p>
    <w:p w:rsidR="00000000" w:rsidRDefault="00953899">
      <w:pPr>
        <w:spacing w:after="120"/>
        <w:ind w:firstLine="397"/>
        <w:jc w:val="both"/>
      </w:pPr>
      <w:r>
        <w:t>Конечной целью обработки результатов испытаний является определение расчетной прочности закрепления</w:t>
      </w:r>
      <w:r>
        <w:rPr>
          <w:lang w:val="en-US"/>
        </w:rPr>
        <w:t xml:space="preserve"> </w:t>
      </w:r>
      <w:r>
        <w:rPr>
          <w:i/>
          <w:lang w:val="en-US"/>
        </w:rPr>
        <w:t>N,</w:t>
      </w:r>
      <w:r>
        <w:t xml:space="preserve"> вычисляемой по формуле</w:t>
      </w:r>
    </w:p>
    <w:p w:rsidR="00000000" w:rsidRDefault="00953899">
      <w:pPr>
        <w:jc w:val="center"/>
      </w:pPr>
      <w:r>
        <w:rPr>
          <w:position w:val="-10"/>
        </w:rPr>
        <w:object w:dxaOrig="1939" w:dyaOrig="360">
          <v:shape id="_x0000_i1061" type="#_x0000_t75" style="width:96.75pt;height:18pt" o:ole="">
            <v:imagedata r:id="rId75" o:title=""/>
          </v:shape>
          <o:OLEObject Type="Embed" ProgID="Equation.3" ShapeID="_x0000_i1061" DrawAspect="Content" ObjectID="_1427196264" r:id="rId76"/>
        </w:object>
      </w:r>
    </w:p>
    <w:p w:rsidR="00000000" w:rsidRDefault="00953899">
      <w:pPr>
        <w:spacing w:before="120"/>
        <w:ind w:firstLine="397"/>
        <w:jc w:val="both"/>
      </w:pPr>
      <w:r>
        <w:rPr>
          <w:noProof/>
        </w:rPr>
        <w:t>4.80.</w:t>
      </w:r>
      <w:r>
        <w:t xml:space="preserve"> Для замков, находящихся в условиях сезонного замораживания и оттаивания, расчетное значение прочности закрепления принимают с  понижающим  коэффициентом</w:t>
      </w:r>
      <w:r>
        <w:rPr>
          <w:noProof/>
        </w:rPr>
        <w:t xml:space="preserve"> 0,85.</w:t>
      </w:r>
    </w:p>
    <w:p w:rsidR="00000000" w:rsidRDefault="00953899">
      <w:pPr>
        <w:ind w:firstLine="397"/>
        <w:jc w:val="both"/>
      </w:pPr>
      <w:r>
        <w:rPr>
          <w:noProof/>
        </w:rPr>
        <w:t>4.81.</w:t>
      </w:r>
      <w:r>
        <w:t xml:space="preserve"> При определении прочности закрепления замка должна быть исключена возможность пластических деформаций стержня анкера.</w:t>
      </w:r>
    </w:p>
    <w:p w:rsidR="00000000" w:rsidRDefault="00953899">
      <w:pPr>
        <w:ind w:firstLine="397"/>
        <w:jc w:val="both"/>
      </w:pPr>
      <w:r>
        <w:t>Появление пластических деформаций стержня характ</w:t>
      </w:r>
      <w:r>
        <w:t>еризуется наличием перемещений его конца без увеличения давления жидкости в домкрате.</w:t>
      </w:r>
    </w:p>
    <w:p w:rsidR="00000000" w:rsidRDefault="00953899">
      <w:pPr>
        <w:ind w:firstLine="397"/>
        <w:jc w:val="both"/>
      </w:pPr>
      <w:r>
        <w:rPr>
          <w:noProof/>
        </w:rPr>
        <w:t>4.82.</w:t>
      </w:r>
      <w:r>
        <w:t xml:space="preserve"> Натяжение установленных в выработке металлических анкеров с течением времени уменьшается. Снижение напряжения до величины менее</w:t>
      </w:r>
      <w:r>
        <w:rPr>
          <w:noProof/>
        </w:rPr>
        <w:t xml:space="preserve"> 20</w:t>
      </w:r>
      <w:r>
        <w:t xml:space="preserve"> кН не допускается. Для контроля за изменением натяжения следует применять предварительно протарированные пружинные шайбы, гипсовые маячки или резиновые динамометры.</w:t>
      </w:r>
    </w:p>
    <w:p w:rsidR="00000000" w:rsidRDefault="00953899">
      <w:pPr>
        <w:ind w:firstLine="397"/>
        <w:jc w:val="both"/>
      </w:pPr>
      <w:r>
        <w:t>Допускается определять натяжение по величине крутящего момента при завинчивании гайки анкера.</w:t>
      </w:r>
    </w:p>
    <w:p w:rsidR="00000000" w:rsidRDefault="00953899">
      <w:pPr>
        <w:ind w:firstLine="397"/>
        <w:jc w:val="both"/>
      </w:pPr>
      <w:r>
        <w:t>Контролю подлежат не менее</w:t>
      </w:r>
      <w:r>
        <w:rPr>
          <w:noProof/>
        </w:rPr>
        <w:t xml:space="preserve"> 2%</w:t>
      </w:r>
      <w:r>
        <w:t xml:space="preserve"> </w:t>
      </w:r>
      <w:r>
        <w:t>всех установленных металлических анкеров, но не менее</w:t>
      </w:r>
      <w:r>
        <w:rPr>
          <w:noProof/>
        </w:rPr>
        <w:t xml:space="preserve"> 10</w:t>
      </w:r>
      <w:r>
        <w:t xml:space="preserve"> штук.</w:t>
      </w:r>
    </w:p>
    <w:p w:rsidR="00000000" w:rsidRDefault="00953899">
      <w:pPr>
        <w:ind w:firstLine="397"/>
        <w:jc w:val="both"/>
      </w:pPr>
      <w:r>
        <w:rPr>
          <w:noProof/>
        </w:rPr>
        <w:t>4.83.</w:t>
      </w:r>
      <w:r>
        <w:t xml:space="preserve"> По усмотрению главного инженера строительной организации не реже чем</w:t>
      </w:r>
      <w:r>
        <w:rPr>
          <w:noProof/>
        </w:rPr>
        <w:t xml:space="preserve"> 1</w:t>
      </w:r>
      <w:r>
        <w:t xml:space="preserve"> раз в два месяца необходимо производить осмотр всех анкеров и в необходимых случаях производить подтягивание гаек. Эти работы должны выполнять квалифицированные крепильщики.</w:t>
      </w:r>
    </w:p>
    <w:p w:rsidR="00000000" w:rsidRDefault="00953899">
      <w:pPr>
        <w:ind w:firstLine="397"/>
        <w:jc w:val="both"/>
      </w:pPr>
      <w:r>
        <w:t>Результаты осмотра анкеров с указанием пикетов и устраненных нарушений, результаты контроля натяжения и выборочных испытаний анкеров, а также допущенные отклонения от паспорта анкерной крепи следует</w:t>
      </w:r>
      <w:r>
        <w:t xml:space="preserve"> заносить в журнал производства горных работ, предусмотренный главой СНиП на строительство тоннелей.</w:t>
      </w:r>
    </w:p>
    <w:p w:rsidR="00000000" w:rsidRDefault="00953899">
      <w:pPr>
        <w:pStyle w:val="1"/>
        <w:rPr>
          <w:sz w:val="20"/>
        </w:rPr>
      </w:pPr>
      <w:r>
        <w:rPr>
          <w:noProof/>
          <w:sz w:val="20"/>
        </w:rPr>
        <w:t>5.</w:t>
      </w:r>
      <w:r>
        <w:rPr>
          <w:sz w:val="20"/>
        </w:rPr>
        <w:t xml:space="preserve"> ОСОБЕННОСТИ ПРОЕКТИРОВАНИЯ КОМБИНИРОВАННЫХ КОНСТРУКЦИЙ</w:t>
      </w:r>
    </w:p>
    <w:p w:rsidR="00000000" w:rsidRDefault="00953899">
      <w:pPr>
        <w:ind w:firstLine="397"/>
        <w:jc w:val="both"/>
      </w:pPr>
      <w:r>
        <w:rPr>
          <w:noProof/>
        </w:rPr>
        <w:t>5.1.</w:t>
      </w:r>
      <w:r>
        <w:t xml:space="preserve"> Комбинированные конструкции крепей из сочетании анкеров с набрызгбетоном, арок с набрызгбетоном, анкеров с арками и набрызгбетоном следует рассчитывать на нагрузки, определяемые в соответствии с п.</w:t>
      </w:r>
      <w:r>
        <w:rPr>
          <w:noProof/>
        </w:rPr>
        <w:t xml:space="preserve"> 3.26.</w:t>
      </w:r>
      <w:r>
        <w:t xml:space="preserve"> При этом необходимую толщину набрызгбетона следует определять в соответствии с пп.</w:t>
      </w:r>
      <w:r>
        <w:rPr>
          <w:noProof/>
        </w:rPr>
        <w:t xml:space="preserve"> 3.29, 3.30.</w:t>
      </w:r>
    </w:p>
    <w:p w:rsidR="00000000" w:rsidRDefault="00953899">
      <w:pPr>
        <w:ind w:firstLine="397"/>
        <w:jc w:val="both"/>
      </w:pPr>
      <w:r>
        <w:rPr>
          <w:noProof/>
        </w:rPr>
        <w:t>5.2.</w:t>
      </w:r>
      <w:r>
        <w:t xml:space="preserve"> Обделки из набрызгбетона и анкеров рекоменду</w:t>
      </w:r>
      <w:r>
        <w:t>ется рассчитывать как многослойные конструкции, внешний слой которых</w:t>
      </w:r>
      <w:r>
        <w:rPr>
          <w:noProof/>
        </w:rPr>
        <w:t>—</w:t>
      </w:r>
      <w:r>
        <w:t>омоноличенная (набрызгбетоном, анкерами) породная зона (рис.</w:t>
      </w:r>
      <w:r>
        <w:rPr>
          <w:noProof/>
        </w:rPr>
        <w:t xml:space="preserve"> 15).</w:t>
      </w:r>
      <w:r>
        <w:t xml:space="preserve"> В качестве исходных данных для расчета следует принимать: толщину породобетонного слоя</w:t>
      </w:r>
      <w:r>
        <w:rPr>
          <w:lang w:val="en-US"/>
        </w:rPr>
        <w:t xml:space="preserve"> </w:t>
      </w:r>
      <w:r>
        <w:rPr>
          <w:i/>
          <w:lang w:val="en-US"/>
        </w:rPr>
        <w:t>h</w:t>
      </w:r>
      <w:r>
        <w:rPr>
          <w:i/>
          <w:vertAlign w:val="subscript"/>
        </w:rPr>
        <w:t>о</w:t>
      </w:r>
      <w:r>
        <w:t xml:space="preserve"> с усредненным модулем деформации </w:t>
      </w:r>
      <w:r>
        <w:rPr>
          <w:i/>
        </w:rPr>
        <w:t>Е</w:t>
      </w:r>
      <w:r>
        <w:rPr>
          <w:vertAlign w:val="subscript"/>
        </w:rPr>
        <w:t>2</w:t>
      </w:r>
      <w:r>
        <w:t xml:space="preserve">; толщину слоя грунта, омоноличенного анкерами </w:t>
      </w:r>
      <w:r>
        <w:rPr>
          <w:i/>
          <w:lang w:val="en-US"/>
        </w:rPr>
        <w:t>h</w:t>
      </w:r>
      <w:r>
        <w:rPr>
          <w:vertAlign w:val="subscript"/>
          <w:lang w:val="en-US"/>
        </w:rPr>
        <w:t>a</w:t>
      </w:r>
      <w:r>
        <w:rPr>
          <w:i/>
          <w:lang w:val="en-US"/>
        </w:rPr>
        <w:t xml:space="preserve"> </w:t>
      </w:r>
      <w:r>
        <w:rPr>
          <w:i/>
        </w:rPr>
        <w:t xml:space="preserve"> с</w:t>
      </w:r>
      <w:r>
        <w:t xml:space="preserve"> модулем деформации</w:t>
      </w:r>
      <w:r>
        <w:rPr>
          <w:lang w:val="en-US"/>
        </w:rPr>
        <w:t xml:space="preserve"> </w:t>
      </w:r>
      <w:r>
        <w:rPr>
          <w:i/>
          <w:lang w:val="en-US"/>
        </w:rPr>
        <w:t>E</w:t>
      </w:r>
      <w:r>
        <w:rPr>
          <w:vertAlign w:val="subscript"/>
          <w:lang w:val="en-US"/>
        </w:rPr>
        <w:t>1</w:t>
      </w:r>
      <w:r>
        <w:rPr>
          <w:lang w:val="en-US"/>
        </w:rPr>
        <w:t xml:space="preserve">; </w:t>
      </w:r>
      <w:r>
        <w:t>толщину набрызгбетонного покрытия</w:t>
      </w:r>
      <w:r>
        <w:rPr>
          <w:lang w:val="en-US"/>
        </w:rPr>
        <w:t xml:space="preserve"> </w:t>
      </w:r>
      <w:r>
        <w:rPr>
          <w:i/>
          <w:lang w:val="en-US"/>
        </w:rPr>
        <w:t>h</w:t>
      </w:r>
      <w:r>
        <w:rPr>
          <w:vertAlign w:val="subscript"/>
        </w:rPr>
        <w:t>н</w:t>
      </w:r>
      <w:r>
        <w:t xml:space="preserve"> с модулем деформации</w:t>
      </w:r>
      <w:r>
        <w:rPr>
          <w:lang w:val="en-US"/>
        </w:rPr>
        <w:t xml:space="preserve"> </w:t>
      </w:r>
      <w:r>
        <w:rPr>
          <w:i/>
          <w:lang w:val="en-US"/>
        </w:rPr>
        <w:t>E</w:t>
      </w:r>
      <w:r>
        <w:rPr>
          <w:vertAlign w:val="subscript"/>
        </w:rPr>
        <w:t>н</w:t>
      </w:r>
      <w:r>
        <w:t>.</w:t>
      </w:r>
      <w:r>
        <w:rPr>
          <w:i/>
          <w:lang w:val="en-US"/>
        </w:rPr>
        <w:t xml:space="preserve"> </w:t>
      </w:r>
      <w:r>
        <w:t xml:space="preserve"> В результате расчета определяется нормальное давление </w:t>
      </w:r>
      <w:r>
        <w:rPr>
          <w:i/>
          <w:lang w:val="en-US"/>
        </w:rPr>
        <w:t>P</w:t>
      </w:r>
      <w:r>
        <w:rPr>
          <w:vertAlign w:val="subscript"/>
        </w:rPr>
        <w:t>о</w:t>
      </w:r>
      <w:r>
        <w:rPr>
          <w:smallCaps/>
        </w:rPr>
        <w:t xml:space="preserve"> </w:t>
      </w:r>
      <w:r>
        <w:t xml:space="preserve">и сдвигающее усилие </w:t>
      </w:r>
      <w:r>
        <w:rPr>
          <w:i/>
        </w:rPr>
        <w:t>Р</w:t>
      </w:r>
      <w:r>
        <w:rPr>
          <w:vertAlign w:val="subscript"/>
        </w:rPr>
        <w:t>с</w:t>
      </w:r>
      <w:r>
        <w:t xml:space="preserve"> на контакте “обделка</w:t>
      </w:r>
      <w:r>
        <w:sym w:font="Arial" w:char="2014"/>
      </w:r>
      <w:r>
        <w:t>грунт”.</w:t>
      </w:r>
    </w:p>
    <w:p w:rsidR="00000000" w:rsidRDefault="00953899">
      <w:pPr>
        <w:jc w:val="center"/>
      </w:pPr>
    </w:p>
    <w:p w:rsidR="00000000" w:rsidRDefault="00953899">
      <w:pPr>
        <w:jc w:val="center"/>
      </w:pPr>
      <w:r>
        <w:object w:dxaOrig="7665" w:dyaOrig="6825">
          <v:shape id="_x0000_i1062" type="#_x0000_t75" style="width:383.25pt;height:341.25pt" o:ole="">
            <v:imagedata r:id="rId77" o:title=""/>
          </v:shape>
          <o:OLEObject Type="Embed" ProgID="MSPhotoEd.3" ShapeID="_x0000_i1062" DrawAspect="Content" ObjectID="_1427196265" r:id="rId78"/>
        </w:object>
      </w:r>
    </w:p>
    <w:p w:rsidR="00000000" w:rsidRDefault="00953899">
      <w:pPr>
        <w:jc w:val="center"/>
      </w:pPr>
    </w:p>
    <w:p w:rsidR="00000000" w:rsidRDefault="00953899">
      <w:pPr>
        <w:jc w:val="center"/>
      </w:pPr>
      <w:r>
        <w:t>Рис.</w:t>
      </w:r>
      <w:r>
        <w:rPr>
          <w:noProof/>
        </w:rPr>
        <w:t xml:space="preserve"> 15.</w:t>
      </w:r>
      <w:r>
        <w:t xml:space="preserve"> Конструкция комбинированной анкер-набрызгбетонной крепи (обделки)</w:t>
      </w:r>
      <w:r>
        <w:rPr>
          <w:noProof/>
        </w:rPr>
        <w:t>:</w:t>
      </w:r>
    </w:p>
    <w:p w:rsidR="00000000" w:rsidRDefault="00953899">
      <w:pPr>
        <w:spacing w:before="120"/>
        <w:jc w:val="center"/>
      </w:pPr>
      <w:r>
        <w:rPr>
          <w:i/>
        </w:rPr>
        <w:t>1</w:t>
      </w:r>
      <w:r>
        <w:t>—анкер:</w:t>
      </w:r>
      <w:r>
        <w:rPr>
          <w:noProof/>
        </w:rPr>
        <w:t xml:space="preserve"> </w:t>
      </w:r>
      <w:r>
        <w:rPr>
          <w:i/>
          <w:noProof/>
        </w:rPr>
        <w:t>2—</w:t>
      </w:r>
      <w:r>
        <w:t>слой грунта, “прошитый” анкерами;</w:t>
      </w:r>
      <w:r>
        <w:rPr>
          <w:noProof/>
        </w:rPr>
        <w:t xml:space="preserve"> </w:t>
      </w:r>
      <w:r>
        <w:rPr>
          <w:i/>
          <w:noProof/>
        </w:rPr>
        <w:t>3—</w:t>
      </w:r>
      <w:r>
        <w:t>породобетонный слой;</w:t>
      </w:r>
      <w:r>
        <w:rPr>
          <w:noProof/>
        </w:rPr>
        <w:t xml:space="preserve"> </w:t>
      </w:r>
      <w:r>
        <w:rPr>
          <w:i/>
          <w:noProof/>
        </w:rPr>
        <w:t>4—</w:t>
      </w:r>
      <w:r>
        <w:t xml:space="preserve"> первичная крепь:</w:t>
      </w:r>
      <w:r>
        <w:rPr>
          <w:noProof/>
        </w:rPr>
        <w:t xml:space="preserve"> </w:t>
      </w:r>
      <w:r>
        <w:rPr>
          <w:i/>
          <w:noProof/>
        </w:rPr>
        <w:t>5</w:t>
      </w:r>
      <w:r>
        <w:rPr>
          <w:noProof/>
        </w:rPr>
        <w:t>—</w:t>
      </w:r>
      <w:r>
        <w:t>вторичная крепь (обделка)</w:t>
      </w:r>
    </w:p>
    <w:p w:rsidR="00000000" w:rsidRDefault="00953899">
      <w:pPr>
        <w:ind w:firstLine="397"/>
      </w:pPr>
    </w:p>
    <w:p w:rsidR="00000000" w:rsidRDefault="00953899">
      <w:pPr>
        <w:ind w:firstLine="397"/>
        <w:jc w:val="both"/>
      </w:pPr>
      <w:r>
        <w:t xml:space="preserve">Толщину </w:t>
      </w:r>
      <w:r>
        <w:rPr>
          <w:i/>
          <w:lang w:val="en-US"/>
        </w:rPr>
        <w:t>h</w:t>
      </w:r>
      <w:r>
        <w:rPr>
          <w:i/>
          <w:vertAlign w:val="subscript"/>
        </w:rPr>
        <w:t>о</w:t>
      </w:r>
      <w:r>
        <w:t xml:space="preserve"> бетонопородного слоя (см. рис.</w:t>
      </w:r>
      <w:r>
        <w:rPr>
          <w:noProof/>
        </w:rPr>
        <w:t xml:space="preserve"> 15)</w:t>
      </w:r>
      <w:r>
        <w:t xml:space="preserve"> следует определять на основании натурных измерений или теоретически.</w:t>
      </w:r>
    </w:p>
    <w:p w:rsidR="00000000" w:rsidRDefault="00953899">
      <w:pPr>
        <w:spacing w:after="120"/>
        <w:ind w:firstLine="397"/>
        <w:jc w:val="both"/>
      </w:pPr>
      <w:r>
        <w:t>Для вычисления указанных параметров конструкции рекомендуются следующие выражения:</w:t>
      </w:r>
    </w:p>
    <w:p w:rsidR="00000000" w:rsidRDefault="00953899">
      <w:pPr>
        <w:jc w:val="center"/>
      </w:pPr>
      <w:r>
        <w:rPr>
          <w:position w:val="-30"/>
        </w:rPr>
        <w:object w:dxaOrig="2079" w:dyaOrig="800">
          <v:shape id="_x0000_i1063" type="#_x0000_t75" style="width:104.25pt;height:39.75pt" o:ole="">
            <v:imagedata r:id="rId79" o:title=""/>
          </v:shape>
          <o:OLEObject Type="Embed" ProgID="Equation.3" ShapeID="_x0000_i1063" DrawAspect="Content" ObjectID="_1427196266" r:id="rId80"/>
        </w:object>
      </w:r>
      <w:r>
        <w:t>,</w:t>
      </w:r>
    </w:p>
    <w:p w:rsidR="00000000" w:rsidRDefault="00953899">
      <w:pPr>
        <w:spacing w:before="120" w:after="120"/>
        <w:jc w:val="both"/>
      </w:pPr>
      <w:r>
        <w:t xml:space="preserve">где </w:t>
      </w:r>
      <w:r>
        <w:sym w:font="Symbol" w:char="F064"/>
      </w:r>
      <w:r>
        <w:rPr>
          <w:vertAlign w:val="subscript"/>
        </w:rPr>
        <w:t>т</w:t>
      </w:r>
      <w:r>
        <w:rPr>
          <w:i/>
          <w:noProof/>
        </w:rPr>
        <w:t>—</w:t>
      </w:r>
      <w:r>
        <w:t xml:space="preserve">ширина трещин, см; </w:t>
      </w:r>
      <w:r>
        <w:rPr>
          <w:i/>
        </w:rPr>
        <w:t>К</w:t>
      </w:r>
      <w:r>
        <w:rPr>
          <w:vertAlign w:val="subscript"/>
        </w:rPr>
        <w:t>т</w:t>
      </w:r>
      <w:r>
        <w:rPr>
          <w:noProof/>
        </w:rPr>
        <w:t>—</w:t>
      </w:r>
      <w:r>
        <w:t>категория трещиноватости;</w:t>
      </w:r>
    </w:p>
    <w:p w:rsidR="00000000" w:rsidRDefault="00953899">
      <w:pPr>
        <w:jc w:val="center"/>
      </w:pPr>
      <w:r>
        <w:rPr>
          <w:i/>
          <w:lang w:val="en-US"/>
        </w:rPr>
        <w:t>E</w:t>
      </w:r>
      <w:r>
        <w:rPr>
          <w:vertAlign w:val="subscript"/>
        </w:rPr>
        <w:t>2</w:t>
      </w:r>
      <w:r>
        <w:rPr>
          <w:i/>
        </w:rPr>
        <w:t xml:space="preserve"> =</w:t>
      </w:r>
      <w:r>
        <w:rPr>
          <w:lang w:val="en-US"/>
        </w:rPr>
        <w:t xml:space="preserve"> (0,5</w:t>
      </w:r>
      <w:r>
        <w:rPr>
          <w:lang w:val="en-US"/>
        </w:rPr>
        <w:sym w:font="Symbol" w:char="F0B8"/>
      </w:r>
      <w:r>
        <w:rPr>
          <w:lang w:val="en-US"/>
        </w:rPr>
        <w:t>0,7)</w:t>
      </w:r>
      <w:r>
        <w:rPr>
          <w:i/>
        </w:rPr>
        <w:t xml:space="preserve">Е </w:t>
      </w:r>
      <w:r>
        <w:rPr>
          <w:lang w:val="en-US"/>
        </w:rPr>
        <w:t>+ (0,</w:t>
      </w:r>
      <w:r>
        <w:rPr>
          <w:lang w:val="en-US"/>
        </w:rPr>
        <w:t>5</w:t>
      </w:r>
      <w:r>
        <w:rPr>
          <w:lang w:val="en-US"/>
        </w:rPr>
        <w:sym w:font="Symbol" w:char="F0B8"/>
      </w:r>
      <w:r>
        <w:rPr>
          <w:lang w:val="en-US"/>
        </w:rPr>
        <w:t>0,3)</w:t>
      </w:r>
      <w:r>
        <w:rPr>
          <w:i/>
        </w:rPr>
        <w:t>Е</w:t>
      </w:r>
      <w:r>
        <w:rPr>
          <w:vertAlign w:val="subscript"/>
        </w:rPr>
        <w:t xml:space="preserve">н </w:t>
      </w:r>
      <w:r>
        <w:rPr>
          <w:lang w:val="en-US"/>
        </w:rPr>
        <w:t>,</w:t>
      </w:r>
    </w:p>
    <w:p w:rsidR="00000000" w:rsidRDefault="00953899">
      <w:pPr>
        <w:spacing w:before="120" w:after="120"/>
        <w:jc w:val="both"/>
      </w:pPr>
      <w:r>
        <w:t xml:space="preserve">где </w:t>
      </w:r>
      <w:r>
        <w:rPr>
          <w:i/>
        </w:rPr>
        <w:t>Е</w:t>
      </w:r>
      <w:r>
        <w:rPr>
          <w:i/>
          <w:noProof/>
        </w:rPr>
        <w:t>—</w:t>
      </w:r>
      <w:r>
        <w:t>модуль деформации грунта “в куске”, МПа.</w:t>
      </w:r>
    </w:p>
    <w:p w:rsidR="00000000" w:rsidRDefault="00953899">
      <w:pPr>
        <w:jc w:val="center"/>
      </w:pPr>
      <w:r>
        <w:rPr>
          <w:position w:val="-26"/>
        </w:rPr>
        <w:object w:dxaOrig="1860" w:dyaOrig="680">
          <v:shape id="_x0000_i1064" type="#_x0000_t75" style="width:93pt;height:33.75pt" o:ole="">
            <v:imagedata r:id="rId81" o:title=""/>
          </v:shape>
          <o:OLEObject Type="Embed" ProgID="Equation.3" ShapeID="_x0000_i1064" DrawAspect="Content" ObjectID="_1427196267" r:id="rId82"/>
        </w:object>
      </w:r>
      <w:r>
        <w:t xml:space="preserve">, где </w:t>
      </w:r>
      <w:r>
        <w:rPr>
          <w:position w:val="-10"/>
        </w:rPr>
        <w:object w:dxaOrig="1480" w:dyaOrig="380">
          <v:shape id="_x0000_i1065" type="#_x0000_t75" style="width:74.25pt;height:18.75pt" o:ole="">
            <v:imagedata r:id="rId59" o:title=""/>
          </v:shape>
          <o:OLEObject Type="Embed" ProgID="Equation.3" ShapeID="_x0000_i1065" DrawAspect="Content" ObjectID="_1427196268" r:id="rId83"/>
        </w:object>
      </w:r>
    </w:p>
    <w:p w:rsidR="00000000" w:rsidRDefault="00953899">
      <w:pPr>
        <w:jc w:val="center"/>
      </w:pPr>
      <w:r>
        <w:rPr>
          <w:position w:val="-28"/>
        </w:rPr>
        <w:object w:dxaOrig="3560" w:dyaOrig="740">
          <v:shape id="_x0000_i1066" type="#_x0000_t75" style="width:177.75pt;height:36.75pt" o:ole="">
            <v:imagedata r:id="rId84" o:title=""/>
          </v:shape>
          <o:OLEObject Type="Embed" ProgID="Equation.3" ShapeID="_x0000_i1066" DrawAspect="Content" ObjectID="_1427196269" r:id="rId85"/>
        </w:object>
      </w:r>
      <w:r>
        <w:t xml:space="preserve">, где </w:t>
      </w:r>
      <w:r>
        <w:rPr>
          <w:position w:val="-28"/>
        </w:rPr>
        <w:object w:dxaOrig="1219" w:dyaOrig="720">
          <v:shape id="_x0000_i1067" type="#_x0000_t75" style="width:60.75pt;height:36pt" o:ole="">
            <v:imagedata r:id="rId86" o:title=""/>
          </v:shape>
          <o:OLEObject Type="Embed" ProgID="Equation.3" ShapeID="_x0000_i1067" DrawAspect="Content" ObjectID="_1427196270" r:id="rId87"/>
        </w:object>
      </w:r>
      <w:r>
        <w:rPr>
          <w:lang w:val="en-US"/>
        </w:rPr>
        <w:t>;</w:t>
      </w:r>
    </w:p>
    <w:p w:rsidR="00000000" w:rsidRDefault="00953899">
      <w:pPr>
        <w:spacing w:before="120" w:after="120"/>
        <w:jc w:val="both"/>
      </w:pPr>
      <w:r>
        <w:rPr>
          <w:noProof/>
        </w:rPr>
        <w:sym w:font="Symbol" w:char="F067"/>
      </w:r>
      <w:r>
        <w:rPr>
          <w:noProof/>
        </w:rPr>
        <w:t>—</w:t>
      </w:r>
      <w:r>
        <w:t>коэффициент Пуассона грунта.</w:t>
      </w:r>
    </w:p>
    <w:p w:rsidR="00000000" w:rsidRDefault="00953899">
      <w:pPr>
        <w:spacing w:after="120"/>
        <w:ind w:firstLine="397"/>
        <w:jc w:val="both"/>
      </w:pPr>
      <w:r>
        <w:rPr>
          <w:noProof/>
        </w:rPr>
        <w:t>5.3.</w:t>
      </w:r>
      <w:r>
        <w:t xml:space="preserve"> Сцепление </w:t>
      </w:r>
      <w:r>
        <w:rPr>
          <w:i/>
        </w:rPr>
        <w:t>Р</w:t>
      </w:r>
      <w:r>
        <w:rPr>
          <w:vertAlign w:val="subscript"/>
        </w:rPr>
        <w:t>с</w:t>
      </w:r>
      <w:r>
        <w:t xml:space="preserve"> на контакте “обделка</w:t>
      </w:r>
      <w:r>
        <w:rPr>
          <w:noProof/>
        </w:rPr>
        <w:t>—</w:t>
      </w:r>
      <w:r>
        <w:t>порода” необходимо проверять на выполнение условия</w:t>
      </w:r>
    </w:p>
    <w:p w:rsidR="00000000" w:rsidRDefault="00953899">
      <w:pPr>
        <w:jc w:val="center"/>
      </w:pPr>
      <w:r>
        <w:rPr>
          <w:position w:val="-44"/>
        </w:rPr>
        <w:object w:dxaOrig="1660" w:dyaOrig="880">
          <v:shape id="_x0000_i1068" type="#_x0000_t75" style="width:83.25pt;height:44.25pt" o:ole="">
            <v:imagedata r:id="rId88" o:title=""/>
          </v:shape>
          <o:OLEObject Type="Embed" ProgID="Equation.3" ShapeID="_x0000_i1068" DrawAspect="Content" ObjectID="_1427196271" r:id="rId89"/>
        </w:object>
      </w:r>
      <w:r>
        <w:t>,</w:t>
      </w:r>
    </w:p>
    <w:p w:rsidR="00000000" w:rsidRDefault="00953899">
      <w:pPr>
        <w:spacing w:before="120"/>
        <w:jc w:val="both"/>
      </w:pPr>
      <w:r>
        <w:rPr>
          <w:vertAlign w:val="superscript"/>
        </w:rPr>
        <w:t xml:space="preserve"> </w:t>
      </w:r>
      <w:r>
        <w:t xml:space="preserve">где </w:t>
      </w:r>
      <w:r>
        <w:rPr>
          <w:i/>
        </w:rPr>
        <w:t>Р</w:t>
      </w:r>
      <w:r>
        <w:rPr>
          <w:vertAlign w:val="subscript"/>
        </w:rPr>
        <w:t>о</w:t>
      </w:r>
      <w:r>
        <w:rPr>
          <w:i/>
          <w:noProof/>
        </w:rPr>
        <w:t>—</w:t>
      </w:r>
      <w:r>
        <w:t>нормальное давление грунта на обделку, МПа;</w:t>
      </w:r>
      <w:r>
        <w:rPr>
          <w:noProof/>
        </w:rPr>
        <w:t xml:space="preserve"> </w:t>
      </w:r>
      <w:r>
        <w:rPr>
          <w:i/>
          <w:lang w:val="en-US"/>
        </w:rPr>
        <w:t>f</w:t>
      </w:r>
      <w:r>
        <w:rPr>
          <w:noProof/>
        </w:rPr>
        <w:t>*—</w:t>
      </w:r>
      <w:r>
        <w:t>коэффициент трения по контакту “обделка</w:t>
      </w:r>
      <w:r>
        <w:rPr>
          <w:noProof/>
        </w:rPr>
        <w:t>—</w:t>
      </w:r>
      <w:r>
        <w:t xml:space="preserve">порода”; </w:t>
      </w:r>
      <w:r>
        <w:rPr>
          <w:i/>
        </w:rPr>
        <w:t>К*</w:t>
      </w:r>
      <w:r>
        <w:rPr>
          <w:i/>
          <w:noProof/>
        </w:rPr>
        <w:t>—</w:t>
      </w:r>
      <w:r>
        <w:t xml:space="preserve">сцепление </w:t>
      </w:r>
      <w:r>
        <w:rPr>
          <w:lang w:val="en-US"/>
        </w:rPr>
        <w:t>“</w:t>
      </w:r>
      <w:r>
        <w:t>обделка</w:t>
      </w:r>
      <w:r>
        <w:rPr>
          <w:noProof/>
        </w:rPr>
        <w:t>—</w:t>
      </w:r>
      <w:r>
        <w:t>порода”, МПа.</w:t>
      </w:r>
    </w:p>
    <w:p w:rsidR="00000000" w:rsidRDefault="00953899">
      <w:pPr>
        <w:spacing w:before="120"/>
        <w:ind w:firstLine="397"/>
        <w:jc w:val="both"/>
      </w:pPr>
      <w:r>
        <w:t>При невыполнении этого условия возможно проскальзывание покрытия по контакту</w:t>
      </w:r>
      <w:r>
        <w:t>, в этом случае обделку следует рассматривать как обычное монолитное кольцо.</w:t>
      </w:r>
    </w:p>
    <w:p w:rsidR="00000000" w:rsidRDefault="00953899">
      <w:pPr>
        <w:spacing w:after="120"/>
        <w:ind w:firstLine="397"/>
        <w:jc w:val="both"/>
      </w:pPr>
      <w:r>
        <w:t>Анкеры повышают надежность совместной работы набрызгбетонного покрытия с породой. При этом перемещение конца анкера</w:t>
      </w:r>
      <w:r>
        <w:rPr>
          <w:lang w:val="en-US"/>
        </w:rPr>
        <w:t xml:space="preserve"> </w:t>
      </w:r>
      <w:r>
        <w:rPr>
          <w:i/>
          <w:lang w:val="en-US"/>
        </w:rPr>
        <w:t>W</w:t>
      </w:r>
      <w:r>
        <w:rPr>
          <w:vertAlign w:val="subscript"/>
          <w:lang w:val="en-US"/>
        </w:rPr>
        <w:t>p</w:t>
      </w:r>
      <w:r>
        <w:rPr>
          <w:i/>
          <w:lang w:val="en-US"/>
        </w:rPr>
        <w:t>,</w:t>
      </w:r>
      <w:r>
        <w:t xml:space="preserve"> в см, должно удовлетворять условию</w:t>
      </w:r>
    </w:p>
    <w:p w:rsidR="00000000" w:rsidRDefault="00953899">
      <w:pPr>
        <w:spacing w:before="120" w:after="120"/>
        <w:jc w:val="center"/>
        <w:rPr>
          <w:lang w:val="en-US"/>
        </w:rPr>
      </w:pPr>
      <w:r>
        <w:rPr>
          <w:position w:val="-28"/>
          <w:lang w:val="en-US"/>
        </w:rPr>
        <w:object w:dxaOrig="2060" w:dyaOrig="1100">
          <v:shape id="_x0000_i1069" type="#_x0000_t75" style="width:102.75pt;height:54.75pt" o:ole="">
            <v:imagedata r:id="rId90" o:title=""/>
          </v:shape>
          <o:OLEObject Type="Embed" ProgID="Equation.3" ShapeID="_x0000_i1069" DrawAspect="Content" ObjectID="_1427196272" r:id="rId91"/>
        </w:object>
      </w:r>
    </w:p>
    <w:p w:rsidR="00000000" w:rsidRDefault="00953899">
      <w:pPr>
        <w:spacing w:before="120" w:after="120"/>
        <w:jc w:val="both"/>
      </w:pPr>
      <w:r>
        <w:t>где</w:t>
      </w:r>
      <w:r>
        <w:rPr>
          <w:lang w:val="en-US"/>
        </w:rPr>
        <w:t xml:space="preserve"> </w:t>
      </w:r>
      <w:r>
        <w:rPr>
          <w:i/>
          <w:lang w:val="en-US"/>
        </w:rPr>
        <w:t>Q</w:t>
      </w:r>
      <w:r>
        <w:rPr>
          <w:vertAlign w:val="subscript"/>
          <w:lang w:val="en-US"/>
        </w:rPr>
        <w:t>a</w:t>
      </w:r>
      <w:r>
        <w:rPr>
          <w:lang w:val="en-US"/>
        </w:rPr>
        <w:t>—</w:t>
      </w:r>
      <w:r>
        <w:t>предельная несущая способность анкера, кН.</w:t>
      </w:r>
    </w:p>
    <w:p w:rsidR="00000000" w:rsidRDefault="00953899">
      <w:pPr>
        <w:spacing w:after="120"/>
        <w:ind w:firstLine="397"/>
        <w:jc w:val="both"/>
      </w:pPr>
      <w:r>
        <w:rPr>
          <w:noProof/>
        </w:rPr>
        <w:t>5.4.</w:t>
      </w:r>
      <w:r>
        <w:t xml:space="preserve"> При проектировании анкер-набрызгбетонной обделки в грунтах, склонных к ползучести, последнюю следует учитывать, полагая модуль деформации </w:t>
      </w:r>
      <w:r>
        <w:rPr>
          <w:i/>
        </w:rPr>
        <w:t>Е</w:t>
      </w:r>
      <w:r>
        <w:t xml:space="preserve"> и коэффициент Пуассона </w:t>
      </w:r>
      <w:r>
        <w:rPr>
          <w:i/>
        </w:rPr>
        <w:t>у</w:t>
      </w:r>
      <w:r>
        <w:t xml:space="preserve"> грунта функциями времени, определяемыми</w:t>
      </w:r>
      <w:r>
        <w:t xml:space="preserve"> путем натурных исследований, МПа:</w:t>
      </w:r>
    </w:p>
    <w:p w:rsidR="00000000" w:rsidRDefault="00953899">
      <w:pPr>
        <w:spacing w:before="120" w:after="120"/>
        <w:jc w:val="center"/>
        <w:rPr>
          <w:noProof/>
        </w:rPr>
      </w:pPr>
      <w:r>
        <w:rPr>
          <w:noProof/>
          <w:position w:val="-62"/>
        </w:rPr>
        <w:object w:dxaOrig="2340" w:dyaOrig="1020">
          <v:shape id="_x0000_i1070" type="#_x0000_t75" style="width:117pt;height:51pt" o:ole="">
            <v:imagedata r:id="rId92" o:title=""/>
          </v:shape>
          <o:OLEObject Type="Embed" ProgID="Equation.3" ShapeID="_x0000_i1070" DrawAspect="Content" ObjectID="_1427196273" r:id="rId93"/>
        </w:object>
      </w:r>
    </w:p>
    <w:p w:rsidR="00000000" w:rsidRDefault="00953899">
      <w:pPr>
        <w:spacing w:before="120" w:after="120"/>
        <w:jc w:val="both"/>
      </w:pPr>
      <w:r>
        <w:t xml:space="preserve">где </w:t>
      </w:r>
      <w:r>
        <w:rPr>
          <w:i/>
          <w:lang w:val="en-US"/>
        </w:rPr>
        <w:t>f</w:t>
      </w:r>
      <w:r>
        <w:rPr>
          <w:vertAlign w:val="subscript"/>
        </w:rPr>
        <w:t>э</w:t>
      </w:r>
      <w:r>
        <w:rPr>
          <w:vertAlign w:val="subscript"/>
          <w:lang w:val="en-US"/>
        </w:rPr>
        <w:t xml:space="preserve"> </w:t>
      </w:r>
      <w:r>
        <w:t>(</w:t>
      </w:r>
      <w:r>
        <w:rPr>
          <w:i/>
          <w:lang w:val="en-US"/>
        </w:rPr>
        <w:t>t</w:t>
      </w:r>
      <w:r>
        <w:rPr>
          <w:lang w:val="en-US"/>
        </w:rPr>
        <w:t>)</w:t>
      </w:r>
      <w:r>
        <w:rPr>
          <w:noProof/>
        </w:rPr>
        <w:t>—</w:t>
      </w:r>
      <w:r>
        <w:t xml:space="preserve">конвергенция экспериментальной выработки, м; </w:t>
      </w:r>
      <w:r>
        <w:rPr>
          <w:i/>
        </w:rPr>
        <w:t>Н</w:t>
      </w:r>
      <w:r>
        <w:rPr>
          <w:vertAlign w:val="subscript"/>
        </w:rPr>
        <w:t>з</w:t>
      </w:r>
      <w:r>
        <w:rPr>
          <w:i/>
          <w:noProof/>
        </w:rPr>
        <w:t>—</w:t>
      </w:r>
      <w:r>
        <w:t xml:space="preserve">глубина заложения выработки, м; </w:t>
      </w:r>
      <w:r>
        <w:rPr>
          <w:i/>
          <w:lang w:val="en-US"/>
        </w:rPr>
        <w:t>R</w:t>
      </w:r>
      <w:r>
        <w:rPr>
          <w:vertAlign w:val="subscript"/>
        </w:rPr>
        <w:t>э</w:t>
      </w:r>
      <w:r>
        <w:rPr>
          <w:noProof/>
        </w:rPr>
        <w:t>—</w:t>
      </w:r>
      <w:r>
        <w:t>радиус экспериментальной выработки, м.</w:t>
      </w:r>
    </w:p>
    <w:p w:rsidR="00000000" w:rsidRDefault="00953899">
      <w:pPr>
        <w:spacing w:after="120"/>
        <w:ind w:firstLine="397"/>
        <w:jc w:val="both"/>
        <w:rPr>
          <w:lang w:val="en-US"/>
        </w:rPr>
      </w:pPr>
      <w:r>
        <w:t>В качестве условия устойчивости выработки в таких грунтах в различные периоды времени рекомендуется пользоваться соотношением:</w:t>
      </w:r>
    </w:p>
    <w:p w:rsidR="00000000" w:rsidRDefault="00953899">
      <w:pPr>
        <w:jc w:val="center"/>
        <w:rPr>
          <w:lang w:val="en-US"/>
        </w:rPr>
      </w:pPr>
      <w:r>
        <w:rPr>
          <w:position w:val="-54"/>
          <w:lang w:val="en-US"/>
        </w:rPr>
        <w:object w:dxaOrig="5120" w:dyaOrig="940">
          <v:shape id="_x0000_i1071" type="#_x0000_t75" style="width:267.75pt;height:49.5pt" o:ole="">
            <v:imagedata r:id="rId94" o:title=""/>
          </v:shape>
          <o:OLEObject Type="Embed" ProgID="Equation.3" ShapeID="_x0000_i1071" DrawAspect="Content" ObjectID="_1427196274" r:id="rId95"/>
        </w:object>
      </w:r>
      <w:r>
        <w:t>,</w:t>
      </w:r>
    </w:p>
    <w:p w:rsidR="00000000" w:rsidRDefault="00953899">
      <w:pPr>
        <w:spacing w:before="120" w:after="120"/>
        <w:jc w:val="both"/>
      </w:pPr>
      <w:r>
        <w:t>где</w:t>
      </w:r>
      <w:r>
        <w:rPr>
          <w:lang w:val="en-US"/>
        </w:rPr>
        <w:t xml:space="preserve"> </w:t>
      </w:r>
      <w:r>
        <w:rPr>
          <w:i/>
          <w:lang w:val="en-US"/>
        </w:rPr>
        <w:t>f</w:t>
      </w:r>
      <w:r>
        <w:rPr>
          <w:lang w:val="en-US"/>
        </w:rPr>
        <w:t>(z</w:t>
      </w:r>
      <w:r>
        <w:rPr>
          <w:vertAlign w:val="subscript"/>
          <w:lang w:val="en-US"/>
        </w:rPr>
        <w:t>y</w:t>
      </w:r>
      <w:r>
        <w:rPr>
          <w:lang w:val="en-US"/>
        </w:rPr>
        <w:t>)</w:t>
      </w:r>
      <w:r>
        <w:rPr>
          <w:i/>
          <w:lang w:val="en-US"/>
        </w:rPr>
        <w:t>—</w:t>
      </w:r>
      <w:r>
        <w:t>функция, учитывающая место установки крепи, допускается</w:t>
      </w:r>
      <w:r>
        <w:rPr>
          <w:lang w:val="en-US"/>
        </w:rPr>
        <w:t xml:space="preserve"> </w:t>
      </w:r>
      <w:r>
        <w:t>принимать</w:t>
      </w:r>
      <w:r>
        <w:rPr>
          <w:lang w:val="en-US"/>
        </w:rPr>
        <w:t xml:space="preserve"> </w:t>
      </w:r>
      <w:r>
        <w:rPr>
          <w:i/>
          <w:lang w:val="en-US"/>
        </w:rPr>
        <w:t>f</w:t>
      </w:r>
      <w:r>
        <w:t>(</w:t>
      </w:r>
      <w:r>
        <w:rPr>
          <w:lang w:val="en-US"/>
        </w:rPr>
        <w:t>z</w:t>
      </w:r>
      <w:r>
        <w:rPr>
          <w:vertAlign w:val="subscript"/>
          <w:lang w:val="en-US"/>
        </w:rPr>
        <w:t>y</w:t>
      </w:r>
      <w:r>
        <w:rPr>
          <w:lang w:val="en-US"/>
        </w:rPr>
        <w:t>)</w:t>
      </w:r>
      <w:r>
        <w:rPr>
          <w:i/>
          <w:lang w:val="en-US"/>
        </w:rPr>
        <w:t>=</w:t>
      </w:r>
      <w:r>
        <w:rPr>
          <w:i/>
          <w:position w:val="-22"/>
          <w:lang w:val="en-US"/>
        </w:rPr>
        <w:object w:dxaOrig="220" w:dyaOrig="620">
          <v:shape id="_x0000_i1072" type="#_x0000_t75" style="width:11.25pt;height:30.75pt" o:ole="">
            <v:imagedata r:id="rId96" o:title=""/>
          </v:shape>
          <o:OLEObject Type="Embed" ProgID="Equation.3" ShapeID="_x0000_i1072" DrawAspect="Content" ObjectID="_1427196275" r:id="rId97"/>
        </w:object>
      </w:r>
    </w:p>
    <w:p w:rsidR="00000000" w:rsidRDefault="00953899">
      <w:pPr>
        <w:ind w:firstLine="397"/>
        <w:jc w:val="both"/>
      </w:pPr>
      <w:r>
        <w:rPr>
          <w:noProof/>
        </w:rPr>
        <w:t>5.5.</w:t>
      </w:r>
      <w:r>
        <w:t xml:space="preserve"> При проектировании анкер-набрызгбетонной обделки в сейсмических зо</w:t>
      </w:r>
      <w:r>
        <w:t>нах параметры конструкции, полученные расчетным путем, следует проверять в соответствии с “Инструкцией по учету сейсмических воздействий при проектировании горных транспортных тоннелей” (ВСН</w:t>
      </w:r>
      <w:r>
        <w:rPr>
          <w:noProof/>
        </w:rPr>
        <w:t xml:space="preserve"> 193—81).</w:t>
      </w:r>
      <w:r>
        <w:t xml:space="preserve"> М., ВПТИтрансстрой,</w:t>
      </w:r>
      <w:r>
        <w:rPr>
          <w:noProof/>
        </w:rPr>
        <w:t xml:space="preserve"> 1982.</w:t>
      </w:r>
    </w:p>
    <w:p w:rsidR="00000000" w:rsidRDefault="00953899">
      <w:pPr>
        <w:ind w:firstLine="397"/>
        <w:jc w:val="both"/>
      </w:pPr>
      <w:r>
        <w:t xml:space="preserve">Особенность расчета в этом случае состоит в том, что напряжения сжатия от сейсмических волн следует суммировать со статическими напряжениями сжатия в первичной обделке, что может явиться причиной разрушения обделки в то время, как напряжения растяжения от сейсмических волн могут стать </w:t>
      </w:r>
      <w:r>
        <w:t>опасными для менее нагруженной вторичной обделки.</w:t>
      </w:r>
    </w:p>
    <w:p w:rsidR="00000000" w:rsidRDefault="00953899">
      <w:pPr>
        <w:ind w:firstLine="397"/>
        <w:jc w:val="both"/>
      </w:pPr>
      <w:r>
        <w:rPr>
          <w:noProof/>
        </w:rPr>
        <w:t>5.6.</w:t>
      </w:r>
      <w:r>
        <w:t xml:space="preserve"> Варьируя межанкерное расстояние </w:t>
      </w:r>
      <w:r>
        <w:rPr>
          <w:i/>
        </w:rPr>
        <w:t>а,</w:t>
      </w:r>
      <w:r>
        <w:t xml:space="preserve"> длину анкера </w:t>
      </w:r>
      <w:r>
        <w:rPr>
          <w:i/>
          <w:lang w:val="en-US"/>
        </w:rPr>
        <w:t>l</w:t>
      </w:r>
      <w:r>
        <w:rPr>
          <w:vertAlign w:val="subscript"/>
        </w:rPr>
        <w:t>а</w:t>
      </w:r>
      <w:r>
        <w:t xml:space="preserve"> и толщину покрытия из набрызгбетона</w:t>
      </w:r>
      <w:r>
        <w:rPr>
          <w:lang w:val="en-US"/>
        </w:rPr>
        <w:t xml:space="preserve"> </w:t>
      </w:r>
      <w:r>
        <w:rPr>
          <w:i/>
          <w:lang w:val="en-US"/>
        </w:rPr>
        <w:t>h</w:t>
      </w:r>
      <w:r>
        <w:rPr>
          <w:vertAlign w:val="subscript"/>
        </w:rPr>
        <w:t>н</w:t>
      </w:r>
      <w:r>
        <w:t xml:space="preserve">, добиваются устойчивости выработки при минимальных затратах труда и материалов на их возведение. Задача оптимизации комбинированной конструкции в этом случае сводится к определению такого сочетания параметров крепи </w:t>
      </w:r>
      <w:r>
        <w:rPr>
          <w:i/>
        </w:rPr>
        <w:t>а,</w:t>
      </w:r>
      <w:r>
        <w:t xml:space="preserve"> </w:t>
      </w:r>
      <w:r>
        <w:rPr>
          <w:i/>
          <w:lang w:val="en-US"/>
        </w:rPr>
        <w:t>l</w:t>
      </w:r>
      <w:r>
        <w:rPr>
          <w:vertAlign w:val="subscript"/>
        </w:rPr>
        <w:t>а</w:t>
      </w:r>
      <w:r>
        <w:t xml:space="preserve"> и </w:t>
      </w:r>
      <w:r>
        <w:rPr>
          <w:i/>
          <w:lang w:val="en-US"/>
        </w:rPr>
        <w:t>h</w:t>
      </w:r>
      <w:r>
        <w:rPr>
          <w:vertAlign w:val="subscript"/>
        </w:rPr>
        <w:t>н</w:t>
      </w:r>
      <w:r>
        <w:rPr>
          <w:noProof/>
        </w:rPr>
        <w:t>,</w:t>
      </w:r>
      <w:r>
        <w:t xml:space="preserve"> при котором будет обеспечено устойчивое состояние выработок и вместе с тем минимизируются функции себестоимости и трудозатрат на возведение </w:t>
      </w:r>
      <w:r>
        <w:t>крепи (целевая функция).</w:t>
      </w:r>
    </w:p>
    <w:p w:rsidR="00000000" w:rsidRDefault="00953899">
      <w:pPr>
        <w:ind w:firstLine="397"/>
        <w:jc w:val="both"/>
      </w:pPr>
      <w:r>
        <w:t>Методика решения этой задачи и выбора оптимальных значений параметров анкер-набрызгбетонной крепи в большом диапазоне горно-геологических условий приведена в приложении</w:t>
      </w:r>
      <w:r>
        <w:rPr>
          <w:noProof/>
        </w:rPr>
        <w:t xml:space="preserve"> 19.</w:t>
      </w:r>
    </w:p>
    <w:p w:rsidR="00000000" w:rsidRDefault="00953899">
      <w:pPr>
        <w:ind w:firstLine="397"/>
        <w:jc w:val="both"/>
      </w:pPr>
      <w:r>
        <w:rPr>
          <w:noProof/>
        </w:rPr>
        <w:t>5.7.</w:t>
      </w:r>
      <w:r>
        <w:t xml:space="preserve"> При расчете конструкции арочно-набрызгбетошюй крепи следует учитывать, что набрызгбетон может быть использован: в качестве затяжки между арками; как забутовка, обеспечивающая гарантированный контакт по периметру выработки; как элемент обделки, для которой арки являются армирующим элементом. В зависимости от </w:t>
      </w:r>
      <w:r>
        <w:t>функций, в расчетной схеме должны приниматься соответствующие условия контакта конструкции с контуром выработки. Принципы оптимизации параметров арочно-набрызгбетонной крепи приведены и приложении</w:t>
      </w:r>
      <w:r>
        <w:rPr>
          <w:noProof/>
        </w:rPr>
        <w:t xml:space="preserve"> 20,</w:t>
      </w:r>
      <w:r>
        <w:t xml:space="preserve"> расчет арочной крепи как самостоятельной конструкции приведен в приложении</w:t>
      </w:r>
      <w:r>
        <w:rPr>
          <w:noProof/>
        </w:rPr>
        <w:t xml:space="preserve"> 21.</w:t>
      </w:r>
    </w:p>
    <w:p w:rsidR="00000000" w:rsidRDefault="00953899">
      <w:pPr>
        <w:ind w:firstLine="397"/>
        <w:jc w:val="both"/>
      </w:pPr>
      <w:r>
        <w:rPr>
          <w:noProof/>
        </w:rPr>
        <w:t>5.8.</w:t>
      </w:r>
      <w:r>
        <w:t xml:space="preserve"> При проектировании арочно-анкерной крепи длину анкеров ориентировочно можно выбирать по п.</w:t>
      </w:r>
      <w:r>
        <w:rPr>
          <w:noProof/>
        </w:rPr>
        <w:t xml:space="preserve"> 4.34</w:t>
      </w:r>
      <w:r>
        <w:t xml:space="preserve"> таким образом, чтобы она превосходила глубину зоны возможного обрушения.</w:t>
      </w:r>
    </w:p>
    <w:p w:rsidR="00000000" w:rsidRDefault="00953899">
      <w:pPr>
        <w:spacing w:after="120"/>
        <w:ind w:firstLine="397"/>
        <w:jc w:val="both"/>
      </w:pPr>
      <w:r>
        <w:t>Упругие опоры, моделирующие контакт с породой, следует сов</w:t>
      </w:r>
      <w:r>
        <w:t>мещать с местами установки анкеров, причем жесткость опоры в направлении внутрь выработки</w:t>
      </w:r>
      <w:r>
        <w:rPr>
          <w:noProof/>
        </w:rPr>
        <w:t>—</w:t>
      </w:r>
      <w:r>
        <w:t>по формуле:</w:t>
      </w:r>
    </w:p>
    <w:p w:rsidR="00000000" w:rsidRDefault="00953899">
      <w:pPr>
        <w:jc w:val="center"/>
      </w:pPr>
      <w:r>
        <w:rPr>
          <w:position w:val="-28"/>
        </w:rPr>
        <w:object w:dxaOrig="1060" w:dyaOrig="680">
          <v:shape id="_x0000_i1073" type="#_x0000_t75" style="width:53.25pt;height:33.75pt" o:ole="">
            <v:imagedata r:id="rId98" o:title=""/>
          </v:shape>
          <o:OLEObject Type="Embed" ProgID="Equation.3" ShapeID="_x0000_i1073" DrawAspect="Content" ObjectID="_1427196276" r:id="rId99"/>
        </w:object>
      </w:r>
    </w:p>
    <w:p w:rsidR="00000000" w:rsidRDefault="00953899">
      <w:pPr>
        <w:spacing w:before="120"/>
        <w:jc w:val="both"/>
      </w:pPr>
      <w:r>
        <w:t xml:space="preserve">где </w:t>
      </w:r>
      <w:r>
        <w:rPr>
          <w:i/>
        </w:rPr>
        <w:t>Е</w:t>
      </w:r>
      <w:r>
        <w:rPr>
          <w:vertAlign w:val="subscript"/>
        </w:rPr>
        <w:t>а</w:t>
      </w:r>
      <w:r>
        <w:rPr>
          <w:i/>
          <w:noProof/>
        </w:rPr>
        <w:t>—</w:t>
      </w:r>
      <w:r>
        <w:t>модуль упругости материала анкера, МПа;</w:t>
      </w:r>
      <w:r>
        <w:rPr>
          <w:lang w:val="en-US"/>
        </w:rPr>
        <w:t xml:space="preserve"> </w:t>
      </w:r>
      <w:r>
        <w:rPr>
          <w:i/>
          <w:lang w:val="en-US"/>
        </w:rPr>
        <w:t>F</w:t>
      </w:r>
      <w:r>
        <w:rPr>
          <w:vertAlign w:val="subscript"/>
          <w:lang w:val="en-US"/>
        </w:rPr>
        <w:t>a</w:t>
      </w:r>
      <w:r>
        <w:rPr>
          <w:lang w:val="en-US"/>
        </w:rPr>
        <w:t>—</w:t>
      </w:r>
      <w:r>
        <w:t>площадь сечения анкерного стержня, м</w:t>
      </w:r>
      <w:r>
        <w:rPr>
          <w:vertAlign w:val="superscript"/>
        </w:rPr>
        <w:t>2</w:t>
      </w:r>
      <w:r>
        <w:t xml:space="preserve">; </w:t>
      </w:r>
      <w:r>
        <w:rPr>
          <w:i/>
          <w:lang w:val="en-US"/>
        </w:rPr>
        <w:t>l</w:t>
      </w:r>
      <w:r>
        <w:rPr>
          <w:vertAlign w:val="subscript"/>
        </w:rPr>
        <w:t>с</w:t>
      </w:r>
      <w:r>
        <w:rPr>
          <w:i/>
          <w:noProof/>
        </w:rPr>
        <w:t>—</w:t>
      </w:r>
      <w:r>
        <w:t>свободная (до замка) длина анкера, м.</w:t>
      </w:r>
    </w:p>
    <w:p w:rsidR="00000000" w:rsidRDefault="00953899">
      <w:pPr>
        <w:pStyle w:val="1"/>
        <w:rPr>
          <w:sz w:val="20"/>
        </w:rPr>
      </w:pPr>
      <w:r>
        <w:rPr>
          <w:noProof/>
          <w:sz w:val="20"/>
        </w:rPr>
        <w:t>6.</w:t>
      </w:r>
      <w:r>
        <w:rPr>
          <w:sz w:val="20"/>
        </w:rPr>
        <w:t xml:space="preserve"> КОНТРОЛЬ И ОЦЕНКА СОСТОЯНИЯ КРЕПИ</w:t>
      </w:r>
    </w:p>
    <w:p w:rsidR="00000000" w:rsidRDefault="00953899">
      <w:pPr>
        <w:ind w:firstLine="397"/>
        <w:jc w:val="both"/>
      </w:pPr>
      <w:r>
        <w:rPr>
          <w:noProof/>
        </w:rPr>
        <w:t>6.1.</w:t>
      </w:r>
      <w:r>
        <w:t xml:space="preserve"> При сооружении тоннеля с использованием набрызг-бетонной крепи в грунтах, заметно проявляющих горное давление, для обеспечения безопасности работ необходимо помимо обоснованного назначения параметров крепи также прове</w:t>
      </w:r>
      <w:r>
        <w:t>дение специальных наблюдений с последующей оценкой состояния крепи.</w:t>
      </w:r>
    </w:p>
    <w:p w:rsidR="00000000" w:rsidRDefault="00953899">
      <w:pPr>
        <w:ind w:firstLine="397"/>
        <w:jc w:val="both"/>
      </w:pPr>
      <w:r>
        <w:rPr>
          <w:noProof/>
        </w:rPr>
        <w:t>6.2.</w:t>
      </w:r>
      <w:r>
        <w:t xml:space="preserve"> Оценивать состояние системы крепления следует, прежде всего, по скорости прироста деформаций контура выработки, а также по абсолютной величине деформации (конвергенции). На основе этих оценок принимают решение о необходимости возведения постоянной обделки или усиления временной крепи.</w:t>
      </w:r>
    </w:p>
    <w:p w:rsidR="00000000" w:rsidRDefault="00953899">
      <w:pPr>
        <w:ind w:firstLine="397"/>
        <w:jc w:val="both"/>
      </w:pPr>
      <w:r>
        <w:t>Дополнительно целесообразно измерять усилия в элементах крепи, сопоставляя их с предельными для повышения значимости обоснования решения.</w:t>
      </w:r>
    </w:p>
    <w:p w:rsidR="00000000" w:rsidRDefault="00953899">
      <w:pPr>
        <w:ind w:firstLine="397"/>
        <w:jc w:val="both"/>
      </w:pPr>
      <w:r>
        <w:rPr>
          <w:noProof/>
        </w:rPr>
        <w:t>6.3.</w:t>
      </w:r>
      <w:r>
        <w:t xml:space="preserve"> Конвергенц</w:t>
      </w:r>
      <w:r>
        <w:t>ию выработки следует определять по осадкам свода выработки нивелированием и измерением сближения стен. Точность измерения должна составлять не менее</w:t>
      </w:r>
      <w:r>
        <w:rPr>
          <w:noProof/>
        </w:rPr>
        <w:t xml:space="preserve"> 0,5</w:t>
      </w:r>
      <w:r>
        <w:t xml:space="preserve"> см. В крепких слабодеформируемых грунтах точность измерений должна быть повышена, например с помощью рулетки ЦНИИС (точность</w:t>
      </w:r>
      <w:r>
        <w:rPr>
          <w:noProof/>
        </w:rPr>
        <w:t xml:space="preserve"> 0,2</w:t>
      </w:r>
      <w:r>
        <w:t xml:space="preserve"> мм) и прецизионного нивелирования.</w:t>
      </w:r>
    </w:p>
    <w:p w:rsidR="00000000" w:rsidRDefault="00953899">
      <w:pPr>
        <w:ind w:firstLine="397"/>
        <w:jc w:val="both"/>
      </w:pPr>
      <w:r>
        <w:rPr>
          <w:noProof/>
        </w:rPr>
        <w:t>6.4.</w:t>
      </w:r>
      <w:r>
        <w:t xml:space="preserve"> Частоту проведения измерений следует выбирать в зависимости от скорости изменения параметра. Чтобы надежно зафиксировать начальные изменения параметров, следует</w:t>
      </w:r>
      <w:r>
        <w:rPr>
          <w:lang w:val="en-US"/>
        </w:rPr>
        <w:t xml:space="preserve"> </w:t>
      </w:r>
      <w:r>
        <w:t>вначале проводить частые изме</w:t>
      </w:r>
      <w:r>
        <w:t>рения (от</w:t>
      </w:r>
      <w:r>
        <w:rPr>
          <w:noProof/>
        </w:rPr>
        <w:t xml:space="preserve"> 1</w:t>
      </w:r>
      <w:r>
        <w:t xml:space="preserve"> раза в смену до </w:t>
      </w:r>
      <w:r>
        <w:rPr>
          <w:noProof/>
        </w:rPr>
        <w:t>1</w:t>
      </w:r>
      <w:r>
        <w:t xml:space="preserve"> раза в сутки). При стабилизации параметров допускается уменьшать частоту измерений (до</w:t>
      </w:r>
      <w:r>
        <w:rPr>
          <w:noProof/>
        </w:rPr>
        <w:t xml:space="preserve"> 1</w:t>
      </w:r>
      <w:r>
        <w:t xml:space="preserve"> раза в один-три месяца).</w:t>
      </w:r>
    </w:p>
    <w:p w:rsidR="00000000" w:rsidRDefault="00953899">
      <w:pPr>
        <w:ind w:firstLine="397"/>
        <w:jc w:val="both"/>
      </w:pPr>
      <w:r>
        <w:rPr>
          <w:noProof/>
        </w:rPr>
        <w:t>6.5.</w:t>
      </w:r>
      <w:r>
        <w:t xml:space="preserve"> Сначала измерения проводят в сечениях, удаленных друг от друга на расстояние</w:t>
      </w:r>
      <w:r>
        <w:rPr>
          <w:noProof/>
        </w:rPr>
        <w:t xml:space="preserve"> 10—30</w:t>
      </w:r>
      <w:r>
        <w:t xml:space="preserve"> м. На участках значительных геологических изменений, а также участках изменений расположенного над тоннелем массива, участках сбросов и разрушенных слоев измерения проводят на более близком расстоянии</w:t>
      </w:r>
      <w:r>
        <w:rPr>
          <w:noProof/>
        </w:rPr>
        <w:t xml:space="preserve"> (5—10</w:t>
      </w:r>
      <w:r>
        <w:t xml:space="preserve"> м). При выявлении участков значительных деформаций оборудуют дополнительн</w:t>
      </w:r>
      <w:r>
        <w:t>ые измерительные сечения.</w:t>
      </w:r>
    </w:p>
    <w:p w:rsidR="00000000" w:rsidRDefault="00953899">
      <w:pPr>
        <w:ind w:firstLine="397"/>
        <w:jc w:val="both"/>
      </w:pPr>
      <w:r>
        <w:rPr>
          <w:noProof/>
        </w:rPr>
        <w:t>6.6.</w:t>
      </w:r>
      <w:r>
        <w:t xml:space="preserve"> Оценку состояния системы крепления рекомендуется проводить путем сопоставления:</w:t>
      </w:r>
    </w:p>
    <w:p w:rsidR="00000000" w:rsidRDefault="00953899">
      <w:pPr>
        <w:ind w:firstLine="397"/>
        <w:jc w:val="both"/>
      </w:pPr>
      <w:r>
        <w:t>эталонной и реальной кривых конвергенции;</w:t>
      </w:r>
    </w:p>
    <w:p w:rsidR="00000000" w:rsidRDefault="00953899">
      <w:pPr>
        <w:ind w:firstLine="397"/>
        <w:jc w:val="both"/>
      </w:pPr>
      <w:r>
        <w:t>предельного значения конвергенции и реальной конвергенции.</w:t>
      </w:r>
    </w:p>
    <w:p w:rsidR="00000000" w:rsidRDefault="00953899">
      <w:pPr>
        <w:ind w:firstLine="397"/>
        <w:jc w:val="both"/>
      </w:pPr>
      <w:r>
        <w:t>Дополнительно для повышения достоверности выводов можно сопоставить реальные усилия в конструкции крепи с предельными расчетными усилиями для данных конструкций.</w:t>
      </w:r>
    </w:p>
    <w:p w:rsidR="00000000" w:rsidRDefault="00953899">
      <w:pPr>
        <w:spacing w:after="120"/>
        <w:ind w:firstLine="397"/>
        <w:jc w:val="both"/>
      </w:pPr>
      <w:r>
        <w:rPr>
          <w:noProof/>
        </w:rPr>
        <w:t>6.7.</w:t>
      </w:r>
      <w:r>
        <w:t xml:space="preserve"> Эталонную кривую конвергенцию с учетом полученных опытным путем характеристик грунта (уточненных реологических параметров грунта, опр</w:t>
      </w:r>
      <w:r>
        <w:t>еделяемых с помощью замеров конвергенции</w:t>
      </w:r>
      <w:r>
        <w:rPr>
          <w:lang w:val="en-US"/>
        </w:rPr>
        <w:t xml:space="preserve"> </w:t>
      </w:r>
      <w:r>
        <w:rPr>
          <w:i/>
          <w:lang w:val="en-US"/>
        </w:rPr>
        <w:t>W</w:t>
      </w:r>
      <w:r>
        <w:rPr>
          <w:vertAlign w:val="subscript"/>
          <w:lang w:val="en-US"/>
        </w:rPr>
        <w:t>k</w:t>
      </w:r>
      <w:r>
        <w:rPr>
          <w:lang w:val="en-US"/>
        </w:rPr>
        <w:t>=</w:t>
      </w:r>
      <w:r>
        <w:rPr>
          <w:i/>
          <w:lang w:val="en-US"/>
        </w:rPr>
        <w:t>f</w:t>
      </w:r>
      <w:r>
        <w:rPr>
          <w:vertAlign w:val="subscript"/>
          <w:lang w:val="en-US"/>
        </w:rPr>
        <w:t>k</w:t>
      </w:r>
      <w:r>
        <w:rPr>
          <w:lang w:val="en-US"/>
        </w:rPr>
        <w:t>(</w:t>
      </w:r>
      <w:r>
        <w:rPr>
          <w:i/>
          <w:lang w:val="en-US"/>
        </w:rPr>
        <w:t>t</w:t>
      </w:r>
      <w:r>
        <w:rPr>
          <w:lang w:val="en-US"/>
        </w:rPr>
        <w:t xml:space="preserve">) </w:t>
      </w:r>
      <w:r>
        <w:t xml:space="preserve">стен экспериментальной выработки радиусом </w:t>
      </w:r>
      <w:r>
        <w:rPr>
          <w:i/>
          <w:lang w:val="en-US"/>
        </w:rPr>
        <w:t>R</w:t>
      </w:r>
      <w:r>
        <w:rPr>
          <w:vertAlign w:val="subscript"/>
        </w:rPr>
        <w:t>э</w:t>
      </w:r>
      <w:r>
        <w:t>) определяют по выражению:</w:t>
      </w:r>
    </w:p>
    <w:p w:rsidR="00000000" w:rsidRDefault="00953899">
      <w:pPr>
        <w:jc w:val="center"/>
        <w:rPr>
          <w:lang w:val="en-US"/>
        </w:rPr>
      </w:pPr>
      <w:r>
        <w:rPr>
          <w:position w:val="-94"/>
          <w:lang w:val="en-US"/>
        </w:rPr>
        <w:object w:dxaOrig="4620" w:dyaOrig="1500">
          <v:shape id="_x0000_i1074" type="#_x0000_t75" style="width:291.75pt;height:78.75pt" o:ole="">
            <v:imagedata r:id="rId100" o:title=""/>
          </v:shape>
          <o:OLEObject Type="Embed" ProgID="Equation.3" ShapeID="_x0000_i1074" DrawAspect="Content" ObjectID="_1427196277" r:id="rId101"/>
        </w:object>
      </w:r>
      <w:r>
        <w:rPr>
          <w:lang w:val="en-US"/>
        </w:rPr>
        <w:t>,</w:t>
      </w:r>
    </w:p>
    <w:p w:rsidR="00000000" w:rsidRDefault="00953899">
      <w:pPr>
        <w:spacing w:before="120"/>
        <w:ind w:firstLine="397"/>
        <w:jc w:val="both"/>
      </w:pPr>
      <w:r>
        <w:t>Расположение на графике реальной кривой конвергенции над эталонной свидетельствует о развитии зон неупругих деформаций в грунте, окружающем выработку, и является предупреждающим сигналом к необходимости принятия решения об усилении крепи. Таким выработкам следует уделять повышенное внимание.</w:t>
      </w:r>
    </w:p>
    <w:p w:rsidR="00000000" w:rsidRDefault="00953899">
      <w:pPr>
        <w:spacing w:after="120"/>
        <w:ind w:firstLine="397"/>
        <w:jc w:val="both"/>
      </w:pPr>
      <w:r>
        <w:t xml:space="preserve">Предельное значение конвергенции, обеспечивающее прочность элементов крепи, </w:t>
      </w:r>
      <w:r>
        <w:t>определяют по формуле:</w:t>
      </w:r>
    </w:p>
    <w:p w:rsidR="00000000" w:rsidRDefault="00953899">
      <w:pPr>
        <w:jc w:val="center"/>
      </w:pPr>
      <w:r>
        <w:rPr>
          <w:position w:val="-86"/>
        </w:rPr>
        <w:object w:dxaOrig="2659" w:dyaOrig="1880">
          <v:shape id="_x0000_i1075" type="#_x0000_t75" style="width:153pt;height:93pt" o:ole="">
            <v:imagedata r:id="rId102" o:title=""/>
          </v:shape>
          <o:OLEObject Type="Embed" ProgID="Equation.3" ShapeID="_x0000_i1075" DrawAspect="Content" ObjectID="_1427196278" r:id="rId103"/>
        </w:object>
      </w:r>
    </w:p>
    <w:p w:rsidR="00000000" w:rsidRDefault="00953899">
      <w:pPr>
        <w:spacing w:before="120" w:after="120"/>
        <w:ind w:firstLine="397"/>
        <w:jc w:val="both"/>
      </w:pPr>
      <w:r>
        <w:rPr>
          <w:noProof/>
        </w:rPr>
        <w:t>6.8.</w:t>
      </w:r>
      <w:r>
        <w:t xml:space="preserve"> Усиление крепи (корректировка ее конструктивных параметров) необходимо при условии, если в какой-либо момент времени</w:t>
      </w:r>
    </w:p>
    <w:p w:rsidR="00000000" w:rsidRDefault="00953899">
      <w:pPr>
        <w:jc w:val="center"/>
      </w:pPr>
      <w:r>
        <w:rPr>
          <w:position w:val="-14"/>
        </w:rPr>
        <w:object w:dxaOrig="1380" w:dyaOrig="400">
          <v:shape id="_x0000_i1076" type="#_x0000_t75" style="width:1in;height:21pt" o:ole="">
            <v:imagedata r:id="rId104" o:title=""/>
          </v:shape>
          <o:OLEObject Type="Embed" ProgID="Equation.3" ShapeID="_x0000_i1076" DrawAspect="Content" ObjectID="_1427196279" r:id="rId105"/>
        </w:object>
      </w:r>
    </w:p>
    <w:p w:rsidR="00000000" w:rsidRDefault="00953899">
      <w:pPr>
        <w:spacing w:before="120" w:after="120"/>
        <w:ind w:firstLine="397"/>
        <w:jc w:val="both"/>
      </w:pPr>
      <w:r>
        <w:t>Параметры крепи предварительно уточняют с использованием эталонной кривой конвергенции при условии</w:t>
      </w:r>
    </w:p>
    <w:p w:rsidR="00000000" w:rsidRDefault="00953899">
      <w:pPr>
        <w:jc w:val="center"/>
      </w:pPr>
      <w:r>
        <w:rPr>
          <w:position w:val="-14"/>
        </w:rPr>
        <w:object w:dxaOrig="1340" w:dyaOrig="400">
          <v:shape id="_x0000_i1077" type="#_x0000_t75" style="width:1in;height:21.75pt" o:ole="">
            <v:imagedata r:id="rId106" o:title=""/>
          </v:shape>
          <o:OLEObject Type="Embed" ProgID="Equation.3" ShapeID="_x0000_i1077" DrawAspect="Content" ObjectID="_1427196280" r:id="rId107"/>
        </w:object>
      </w:r>
    </w:p>
    <w:p w:rsidR="00000000" w:rsidRDefault="00953899">
      <w:pPr>
        <w:spacing w:before="120"/>
        <w:ind w:firstLine="397"/>
        <w:jc w:val="both"/>
      </w:pPr>
      <w:r>
        <w:t>Рекомендации по устранению возможных дефектов в обделке из набрызгбетона приведены в приложении</w:t>
      </w:r>
      <w:r>
        <w:rPr>
          <w:noProof/>
        </w:rPr>
        <w:t xml:space="preserve"> 22.</w:t>
      </w:r>
    </w:p>
    <w:p w:rsidR="00000000" w:rsidRDefault="00953899">
      <w:pPr>
        <w:spacing w:after="120"/>
        <w:ind w:firstLine="397"/>
        <w:jc w:val="both"/>
      </w:pPr>
      <w:r>
        <w:rPr>
          <w:noProof/>
        </w:rPr>
        <w:t>6.9.</w:t>
      </w:r>
      <w:r>
        <w:t xml:space="preserve"> Дополнительно рекомендуется измерять напряжения в анкерах. При помощи глубинных реперов измеряется а</w:t>
      </w:r>
      <w:r>
        <w:t xml:space="preserve">бсолютная разность смещения точек грунта у концов анкера </w:t>
      </w:r>
      <w:r>
        <w:rPr>
          <w:position w:val="-4"/>
        </w:rPr>
        <w:object w:dxaOrig="300" w:dyaOrig="260">
          <v:shape id="_x0000_i1078" type="#_x0000_t75" style="width:16.5pt;height:12.75pt" o:ole="">
            <v:imagedata r:id="rId108" o:title=""/>
          </v:shape>
          <o:OLEObject Type="Embed" ProgID="Equation.3" ShapeID="_x0000_i1078" DrawAspect="Content" ObjectID="_1427196281" r:id="rId109"/>
        </w:object>
      </w:r>
      <w:r>
        <w:t>. Усиление крепи необходимо, если реальное усилие в анкере больше расчетного предельного усилия в анкере или несущей способности анкера, т. е. если не выполняется условие</w:t>
      </w:r>
    </w:p>
    <w:p w:rsidR="00000000" w:rsidRDefault="00953899">
      <w:pPr>
        <w:jc w:val="center"/>
      </w:pPr>
      <w:r>
        <w:rPr>
          <w:position w:val="-30"/>
        </w:rPr>
        <w:object w:dxaOrig="2100" w:dyaOrig="740">
          <v:shape id="_x0000_i1079" type="#_x0000_t75" style="width:108pt;height:37.5pt" o:ole="">
            <v:imagedata r:id="rId110" o:title=""/>
          </v:shape>
          <o:OLEObject Type="Embed" ProgID="Equation.3" ShapeID="_x0000_i1079" DrawAspect="Content" ObjectID="_1427196282" r:id="rId111"/>
        </w:object>
      </w:r>
    </w:p>
    <w:p w:rsidR="00000000" w:rsidRDefault="00953899">
      <w:pPr>
        <w:pStyle w:val="1"/>
        <w:rPr>
          <w:sz w:val="20"/>
        </w:rPr>
      </w:pPr>
      <w:r>
        <w:rPr>
          <w:noProof/>
          <w:sz w:val="20"/>
        </w:rPr>
        <w:t>7.</w:t>
      </w:r>
      <w:r>
        <w:rPr>
          <w:sz w:val="20"/>
        </w:rPr>
        <w:t xml:space="preserve"> ТЕХНИКА БЕЗОПАСНОСТИ</w:t>
      </w:r>
    </w:p>
    <w:p w:rsidR="00000000" w:rsidRDefault="00953899">
      <w:pPr>
        <w:ind w:firstLine="397"/>
        <w:jc w:val="both"/>
      </w:pPr>
      <w:r>
        <w:rPr>
          <w:noProof/>
        </w:rPr>
        <w:t>7.1.</w:t>
      </w:r>
      <w:r>
        <w:t xml:space="preserve"> Работы по креплению выработок должны выполняться в соответствии с требованиями следующих документов:</w:t>
      </w:r>
    </w:p>
    <w:p w:rsidR="00000000" w:rsidRDefault="00953899">
      <w:pPr>
        <w:ind w:firstLine="397"/>
        <w:jc w:val="both"/>
      </w:pPr>
      <w:r>
        <w:rPr>
          <w:noProof/>
        </w:rPr>
        <w:t>1.</w:t>
      </w:r>
      <w:r>
        <w:t xml:space="preserve"> СНиП</w:t>
      </w:r>
      <w:r>
        <w:rPr>
          <w:lang w:val="en-US"/>
        </w:rPr>
        <w:t xml:space="preserve"> III-4</w:t>
      </w:r>
      <w:r>
        <w:rPr>
          <w:noProof/>
        </w:rPr>
        <w:t>—80*.</w:t>
      </w:r>
      <w:r>
        <w:t xml:space="preserve"> Техника безопасности в строительстве. (М., Стройиздат,</w:t>
      </w:r>
      <w:r>
        <w:rPr>
          <w:noProof/>
        </w:rPr>
        <w:t xml:space="preserve"> 1989).</w:t>
      </w:r>
    </w:p>
    <w:p w:rsidR="00000000" w:rsidRDefault="00953899">
      <w:pPr>
        <w:ind w:firstLine="397"/>
        <w:jc w:val="both"/>
      </w:pPr>
      <w:r>
        <w:rPr>
          <w:noProof/>
        </w:rPr>
        <w:t>2.</w:t>
      </w:r>
      <w:r>
        <w:t xml:space="preserve"> Правила техники безопасности </w:t>
      </w:r>
      <w:r>
        <w:t>и производственной санитарии при строительстве метрополитенов и тоннелей (М., Оргтрансстрой,</w:t>
      </w:r>
      <w:r>
        <w:rPr>
          <w:noProof/>
        </w:rPr>
        <w:t xml:space="preserve"> 1975).</w:t>
      </w:r>
    </w:p>
    <w:p w:rsidR="00000000" w:rsidRDefault="00953899">
      <w:pPr>
        <w:ind w:firstLine="397"/>
        <w:jc w:val="both"/>
      </w:pPr>
      <w:r>
        <w:rPr>
          <w:noProof/>
        </w:rPr>
        <w:t>3.</w:t>
      </w:r>
      <w:r>
        <w:t xml:space="preserve"> Правила технической эксплуатации железных дорог Союза ССР (М., Транспорт,</w:t>
      </w:r>
      <w:r>
        <w:rPr>
          <w:noProof/>
        </w:rPr>
        <w:t xml:space="preserve"> 1985).</w:t>
      </w:r>
    </w:p>
    <w:p w:rsidR="00000000" w:rsidRDefault="00953899">
      <w:pPr>
        <w:ind w:firstLine="397"/>
        <w:jc w:val="both"/>
      </w:pPr>
      <w:r>
        <w:rPr>
          <w:noProof/>
        </w:rPr>
        <w:t>4.</w:t>
      </w:r>
      <w:r>
        <w:t xml:space="preserve"> Правила технической эксплуатации метрополитенов Союза ССР. (М., Транспорт,</w:t>
      </w:r>
      <w:r>
        <w:rPr>
          <w:noProof/>
        </w:rPr>
        <w:t xml:space="preserve"> 1985).</w:t>
      </w:r>
    </w:p>
    <w:p w:rsidR="00000000" w:rsidRDefault="00953899">
      <w:pPr>
        <w:ind w:firstLine="397"/>
        <w:jc w:val="both"/>
      </w:pPr>
      <w:r>
        <w:rPr>
          <w:noProof/>
        </w:rPr>
        <w:t>5.</w:t>
      </w:r>
      <w:r>
        <w:t xml:space="preserve"> Инструкция по движению поездов и маневровой работе на железных дорогах Союза СССР (М., Транспорт,</w:t>
      </w:r>
      <w:r>
        <w:rPr>
          <w:noProof/>
        </w:rPr>
        <w:t xml:space="preserve"> 1985).</w:t>
      </w:r>
    </w:p>
    <w:p w:rsidR="00000000" w:rsidRDefault="00953899">
      <w:pPr>
        <w:ind w:firstLine="397"/>
        <w:jc w:val="both"/>
      </w:pPr>
      <w:r>
        <w:rPr>
          <w:noProof/>
        </w:rPr>
        <w:t>6.</w:t>
      </w:r>
      <w:r>
        <w:t xml:space="preserve"> Инструкция по движению поездов и маневровой работе на метрополитенах (М., Транспорт,</w:t>
      </w:r>
      <w:r>
        <w:rPr>
          <w:noProof/>
        </w:rPr>
        <w:t xml:space="preserve"> 1978).</w:t>
      </w:r>
    </w:p>
    <w:p w:rsidR="00000000" w:rsidRDefault="00953899">
      <w:pPr>
        <w:ind w:firstLine="397"/>
        <w:jc w:val="both"/>
      </w:pPr>
      <w:r>
        <w:rPr>
          <w:noProof/>
        </w:rPr>
        <w:t>7.</w:t>
      </w:r>
      <w:r>
        <w:t xml:space="preserve"> Инструкция по сигнализации на железны</w:t>
      </w:r>
      <w:r>
        <w:t>х дорогах Союза ССР (М., Транспорт,</w:t>
      </w:r>
      <w:r>
        <w:rPr>
          <w:noProof/>
        </w:rPr>
        <w:t xml:space="preserve"> 1985).</w:t>
      </w:r>
    </w:p>
    <w:p w:rsidR="00000000" w:rsidRDefault="00953899">
      <w:pPr>
        <w:ind w:firstLine="397"/>
        <w:jc w:val="both"/>
      </w:pPr>
      <w:r>
        <w:rPr>
          <w:noProof/>
        </w:rPr>
        <w:t>8.</w:t>
      </w:r>
      <w:r>
        <w:t xml:space="preserve"> Инструкция по сигнализации на метрополитенах (М., Транспорт,</w:t>
      </w:r>
      <w:r>
        <w:rPr>
          <w:noProof/>
        </w:rPr>
        <w:t xml:space="preserve"> 1978).</w:t>
      </w:r>
    </w:p>
    <w:p w:rsidR="00000000" w:rsidRDefault="00953899">
      <w:pPr>
        <w:ind w:firstLine="397"/>
        <w:jc w:val="both"/>
      </w:pPr>
      <w:r>
        <w:rPr>
          <w:noProof/>
        </w:rPr>
        <w:t>7.2.</w:t>
      </w:r>
      <w:r>
        <w:t xml:space="preserve"> Рабочие и инженерно-технический персонал, выполняющие работы по установке анкеров и нанесению набрызгбетона, должны быть ознакомлены с принципами работы этих видов крепи, их конструктивными особенностями и паспортом под расписку.</w:t>
      </w:r>
    </w:p>
    <w:p w:rsidR="00000000" w:rsidRDefault="00953899">
      <w:pPr>
        <w:ind w:firstLine="397"/>
        <w:jc w:val="both"/>
      </w:pPr>
      <w:r>
        <w:rPr>
          <w:noProof/>
        </w:rPr>
        <w:t>7.3.</w:t>
      </w:r>
      <w:r>
        <w:t xml:space="preserve"> Паспорт крепления должен быть вывешен вблизи забоя или на фанере или металле.</w:t>
      </w:r>
    </w:p>
    <w:p w:rsidR="00000000" w:rsidRDefault="00953899">
      <w:pPr>
        <w:ind w:firstLine="397"/>
        <w:jc w:val="both"/>
      </w:pPr>
      <w:r>
        <w:rPr>
          <w:noProof/>
        </w:rPr>
        <w:t>7.4.</w:t>
      </w:r>
      <w:r>
        <w:t xml:space="preserve"> Работы, связанные с обслуживанием стандартных машин, механизмов и приспособ</w:t>
      </w:r>
      <w:r>
        <w:t>лений, должны выполняться в соответствии с требованиями типовых инструкций и указаний по технике безопасности для данного оборудования.</w:t>
      </w:r>
    </w:p>
    <w:p w:rsidR="00000000" w:rsidRDefault="00953899">
      <w:pPr>
        <w:ind w:firstLine="397"/>
        <w:jc w:val="both"/>
      </w:pPr>
      <w:r>
        <w:t>При обслуживании нестандартного оборудования, механизмов и приспособлений местного изготовления следует руководствоваться требованиями инструкций по их эксплуатации, утвержденными главным инженером строительной организации.</w:t>
      </w:r>
    </w:p>
    <w:p w:rsidR="00000000" w:rsidRDefault="00953899">
      <w:pPr>
        <w:ind w:firstLine="397"/>
        <w:jc w:val="both"/>
      </w:pPr>
      <w:r>
        <w:rPr>
          <w:noProof/>
        </w:rPr>
        <w:t>7.5.</w:t>
      </w:r>
      <w:r>
        <w:t xml:space="preserve"> Напорные емкости (бак для воды, ресивер и т. п.) должны быть снабжены паспортами, инструкцией по обслуживанию и зарегистрированы в Госгортехнадзоре</w:t>
      </w:r>
      <w:r>
        <w:t>.</w:t>
      </w:r>
    </w:p>
    <w:p w:rsidR="00000000" w:rsidRDefault="00953899">
      <w:pPr>
        <w:ind w:firstLine="397"/>
        <w:jc w:val="both"/>
      </w:pPr>
      <w:r>
        <w:t>Установки и трубопроводы, работающие под давлением, не реже</w:t>
      </w:r>
      <w:r>
        <w:rPr>
          <w:noProof/>
        </w:rPr>
        <w:t xml:space="preserve"> 1</w:t>
      </w:r>
      <w:r>
        <w:t xml:space="preserve"> раза в три месяца должны подвергаться гидравлическим испытаниям на давление, превышающее рабочее в</w:t>
      </w:r>
      <w:r>
        <w:rPr>
          <w:noProof/>
        </w:rPr>
        <w:t xml:space="preserve"> 1,5</w:t>
      </w:r>
      <w:r>
        <w:t xml:space="preserve"> раза.</w:t>
      </w:r>
    </w:p>
    <w:p w:rsidR="00000000" w:rsidRDefault="00953899">
      <w:pPr>
        <w:ind w:firstLine="397"/>
        <w:jc w:val="both"/>
      </w:pPr>
      <w:r>
        <w:rPr>
          <w:noProof/>
        </w:rPr>
        <w:t>7.6.</w:t>
      </w:r>
      <w:r>
        <w:t xml:space="preserve"> Запрещается пользоваться установками и аппаратами, работающими под давлением, при отсутствии или неисправности манометров и предохранительных клапанов. Исправность манометров необходимо проверять ежедневно перед началом смены.</w:t>
      </w:r>
    </w:p>
    <w:p w:rsidR="00000000" w:rsidRDefault="00953899">
      <w:pPr>
        <w:ind w:firstLine="397"/>
        <w:jc w:val="both"/>
      </w:pPr>
      <w:r>
        <w:rPr>
          <w:noProof/>
        </w:rPr>
        <w:t>7.7.</w:t>
      </w:r>
      <w:r>
        <w:t xml:space="preserve"> Устранение неисправностей, чистка и смазка оборудования или отдельных его узлов, подтягивание соединен</w:t>
      </w:r>
      <w:r>
        <w:t>ий в трубопроводах должны проводиться после снятия давления воздуха и отключения сети электропитания.</w:t>
      </w:r>
    </w:p>
    <w:p w:rsidR="00000000" w:rsidRDefault="00953899">
      <w:pPr>
        <w:ind w:firstLine="397"/>
        <w:jc w:val="both"/>
      </w:pPr>
      <w:r>
        <w:rPr>
          <w:noProof/>
        </w:rPr>
        <w:t>7.8.</w:t>
      </w:r>
      <w:r>
        <w:t xml:space="preserve"> При закреплении поверхности выработок на высоте более</w:t>
      </w:r>
      <w:r>
        <w:rPr>
          <w:noProof/>
        </w:rPr>
        <w:t xml:space="preserve"> 2</w:t>
      </w:r>
      <w:r>
        <w:t xml:space="preserve"> м работы должны проводиться со специальных подмостей или технологической тележки.</w:t>
      </w:r>
    </w:p>
    <w:p w:rsidR="00000000" w:rsidRDefault="00953899">
      <w:pPr>
        <w:ind w:firstLine="397"/>
        <w:jc w:val="both"/>
      </w:pPr>
      <w:r>
        <w:rPr>
          <w:noProof/>
        </w:rPr>
        <w:t>7.9.</w:t>
      </w:r>
      <w:r>
        <w:t xml:space="preserve"> Конструкция технологических платформ, тележек, площадок и другого оборудования для производства работ по установке анкеров и нанесению набрызгбетона должны соответствовать “Правилам по технике безопасности и производственной санитарии при строительстве тоннелей </w:t>
      </w:r>
      <w:r>
        <w:t>и метрополитенов” (М., Оргтрансстрой,</w:t>
      </w:r>
      <w:r>
        <w:rPr>
          <w:noProof/>
        </w:rPr>
        <w:t xml:space="preserve"> 1975).</w:t>
      </w:r>
    </w:p>
    <w:p w:rsidR="00000000" w:rsidRDefault="00953899">
      <w:pPr>
        <w:ind w:firstLine="397"/>
        <w:jc w:val="both"/>
      </w:pPr>
      <w:r>
        <w:t>Все площадки на тележке на высоте более</w:t>
      </w:r>
      <w:r>
        <w:rPr>
          <w:noProof/>
        </w:rPr>
        <w:t xml:space="preserve"> 1,5</w:t>
      </w:r>
      <w:r>
        <w:t xml:space="preserve"> м должны быть оборудованы ограждающими перилами высотой не менее</w:t>
      </w:r>
      <w:r>
        <w:rPr>
          <w:noProof/>
        </w:rPr>
        <w:t xml:space="preserve"> 1</w:t>
      </w:r>
      <w:r>
        <w:t xml:space="preserve"> м и сплошным настилом с бортовой доской высотой не менее</w:t>
      </w:r>
      <w:r>
        <w:rPr>
          <w:noProof/>
        </w:rPr>
        <w:t xml:space="preserve"> 15</w:t>
      </w:r>
      <w:r>
        <w:t xml:space="preserve"> см.</w:t>
      </w:r>
    </w:p>
    <w:p w:rsidR="00000000" w:rsidRDefault="00953899">
      <w:pPr>
        <w:ind w:firstLine="397"/>
        <w:jc w:val="both"/>
      </w:pPr>
      <w:r>
        <w:rPr>
          <w:noProof/>
        </w:rPr>
        <w:t>7.10.</w:t>
      </w:r>
      <w:r>
        <w:t xml:space="preserve"> До установки крепи необходимо произвести тщательную оборку кровли, лба забоя и боков выработки, а также проверить на призабойном участке состояние ранее установленной крепи.</w:t>
      </w:r>
    </w:p>
    <w:p w:rsidR="00000000" w:rsidRDefault="00953899">
      <w:pPr>
        <w:ind w:firstLine="397"/>
        <w:jc w:val="both"/>
      </w:pPr>
      <w:r>
        <w:t>Нарушения крепи, вызванные взрывными работами, должны быть устранены немедленно.</w:t>
      </w:r>
    </w:p>
    <w:p w:rsidR="00000000" w:rsidRDefault="00953899">
      <w:pPr>
        <w:ind w:firstLine="397"/>
        <w:jc w:val="both"/>
      </w:pPr>
      <w:r>
        <w:rPr>
          <w:noProof/>
        </w:rPr>
        <w:t>7.11.</w:t>
      </w:r>
      <w:r>
        <w:t xml:space="preserve"> Запрещается снимать или о</w:t>
      </w:r>
      <w:r>
        <w:t>слаблять гайки после установки анкерной крепи. Для замены сетки и дополнительного навешивания подхватов необходимо устанавливать вторую опорную шайбу и гайку.</w:t>
      </w:r>
    </w:p>
    <w:p w:rsidR="00000000" w:rsidRDefault="00953899">
      <w:pPr>
        <w:ind w:firstLine="397"/>
        <w:jc w:val="both"/>
      </w:pPr>
      <w:r>
        <w:rPr>
          <w:noProof/>
        </w:rPr>
        <w:t>7.12.</w:t>
      </w:r>
      <w:r>
        <w:t xml:space="preserve"> Запрещается производить подработку породы около анкеров для установки затяжки.</w:t>
      </w:r>
    </w:p>
    <w:p w:rsidR="00000000" w:rsidRDefault="00953899">
      <w:pPr>
        <w:ind w:firstLine="397"/>
        <w:jc w:val="both"/>
      </w:pPr>
      <w:r>
        <w:rPr>
          <w:noProof/>
        </w:rPr>
        <w:t>7.13.</w:t>
      </w:r>
      <w:r>
        <w:t xml:space="preserve"> Запрещается крепить на выступающие в выработку концы анкеров или на подхваты вентиляционные трубы и леса. Для этой цели нужно использовать специально установленные анкеры.</w:t>
      </w:r>
    </w:p>
    <w:p w:rsidR="00000000" w:rsidRDefault="00953899">
      <w:pPr>
        <w:ind w:firstLine="397"/>
        <w:jc w:val="both"/>
      </w:pPr>
      <w:r>
        <w:rPr>
          <w:noProof/>
        </w:rPr>
        <w:t>7.14.</w:t>
      </w:r>
      <w:r>
        <w:t xml:space="preserve"> При установке железобетонных анкеров сопло должно быть снабжено специальным козырько</w:t>
      </w:r>
      <w:r>
        <w:t>м для защиты крепильщика от смеси, вылетающей из шпура.</w:t>
      </w:r>
    </w:p>
    <w:p w:rsidR="00000000" w:rsidRDefault="00953899">
      <w:pPr>
        <w:ind w:firstLine="397"/>
        <w:jc w:val="both"/>
      </w:pPr>
      <w:r>
        <w:rPr>
          <w:noProof/>
        </w:rPr>
        <w:t>7.15.</w:t>
      </w:r>
      <w:r>
        <w:t xml:space="preserve"> Растворонагнетатели должны быть проверены в соответствии с правилами Котлонадзора.</w:t>
      </w:r>
    </w:p>
    <w:p w:rsidR="00000000" w:rsidRDefault="00953899">
      <w:pPr>
        <w:ind w:firstLine="397"/>
        <w:jc w:val="both"/>
      </w:pPr>
      <w:r>
        <w:rPr>
          <w:noProof/>
        </w:rPr>
        <w:t>7.16.</w:t>
      </w:r>
      <w:r>
        <w:t xml:space="preserve"> При появлении на закрепленной анкерами породе свежих трещин необходимо на опасном участке установить дополнительное анкерное или стоечное крепление.</w:t>
      </w:r>
    </w:p>
    <w:p w:rsidR="00000000" w:rsidRDefault="00953899">
      <w:pPr>
        <w:ind w:firstLine="397"/>
        <w:jc w:val="both"/>
      </w:pPr>
      <w:r>
        <w:rPr>
          <w:noProof/>
        </w:rPr>
        <w:t>7.17.</w:t>
      </w:r>
      <w:r>
        <w:t xml:space="preserve"> Испытывать анкерную крепь следует в закрепленной выработке. Во время испытаний необходимо следить за состоянием устойчивости выработки.</w:t>
      </w:r>
    </w:p>
    <w:p w:rsidR="00000000" w:rsidRDefault="00953899">
      <w:pPr>
        <w:ind w:firstLine="397"/>
        <w:jc w:val="both"/>
      </w:pPr>
      <w:r>
        <w:rPr>
          <w:noProof/>
        </w:rPr>
        <w:t>7.18.</w:t>
      </w:r>
      <w:r>
        <w:t xml:space="preserve"> При проведении испытаний анкеров гидравлический домкрат должен б</w:t>
      </w:r>
      <w:r>
        <w:t>ыть подвешен к элементам крепи, чтобы при разрыве стержня анкера исключить возможность падения домкрата.</w:t>
      </w:r>
    </w:p>
    <w:p w:rsidR="00000000" w:rsidRDefault="00953899">
      <w:pPr>
        <w:ind w:firstLine="397"/>
        <w:jc w:val="both"/>
      </w:pPr>
      <w:r>
        <w:rPr>
          <w:noProof/>
        </w:rPr>
        <w:t>7.19.</w:t>
      </w:r>
      <w:r>
        <w:t xml:space="preserve"> Находиться против испытываемого анкера или под ним запрещается. Не разрешается производить замеры перемещений во время работы насосной станции.</w:t>
      </w:r>
    </w:p>
    <w:p w:rsidR="00000000" w:rsidRDefault="00953899">
      <w:pPr>
        <w:ind w:firstLine="397"/>
        <w:jc w:val="both"/>
      </w:pPr>
      <w:r>
        <w:rPr>
          <w:noProof/>
        </w:rPr>
        <w:t>7.20.</w:t>
      </w:r>
      <w:r>
        <w:t xml:space="preserve"> При возведении и испытаниях анкерной и набрызг-бетонной крепи запрещается нахождение лиц, не связанных с этими работами, в пределах опасной зоны:</w:t>
      </w:r>
    </w:p>
    <w:p w:rsidR="00000000" w:rsidRDefault="00953899">
      <w:pPr>
        <w:ind w:firstLine="397"/>
        <w:jc w:val="both"/>
      </w:pPr>
      <w:r>
        <w:t>при нанесении набрызгбетона</w:t>
      </w:r>
      <w:r>
        <w:rPr>
          <w:noProof/>
        </w:rPr>
        <w:t>—</w:t>
      </w:r>
      <w:r>
        <w:t>не менее</w:t>
      </w:r>
      <w:r>
        <w:rPr>
          <w:noProof/>
        </w:rPr>
        <w:t xml:space="preserve"> 30</w:t>
      </w:r>
      <w:r>
        <w:t xml:space="preserve"> м; при оборке</w:t>
      </w:r>
      <w:r>
        <w:rPr>
          <w:noProof/>
        </w:rPr>
        <w:t>—</w:t>
      </w:r>
      <w:r>
        <w:t>не менее</w:t>
      </w:r>
      <w:r>
        <w:rPr>
          <w:noProof/>
        </w:rPr>
        <w:t xml:space="preserve"> 15</w:t>
      </w:r>
      <w:r>
        <w:t xml:space="preserve"> м; при прочих работах</w:t>
      </w:r>
      <w:r>
        <w:rPr>
          <w:noProof/>
        </w:rPr>
        <w:t>—</w:t>
      </w:r>
      <w:r>
        <w:t>не менее</w:t>
      </w:r>
      <w:r>
        <w:rPr>
          <w:noProof/>
        </w:rPr>
        <w:t xml:space="preserve"> 10</w:t>
      </w:r>
      <w:r>
        <w:t xml:space="preserve"> м.</w:t>
      </w:r>
    </w:p>
    <w:p w:rsidR="00000000" w:rsidRDefault="00953899">
      <w:pPr>
        <w:ind w:firstLine="397"/>
        <w:jc w:val="both"/>
      </w:pPr>
      <w:r>
        <w:rPr>
          <w:noProof/>
        </w:rPr>
        <w:t>7.</w:t>
      </w:r>
      <w:r>
        <w:rPr>
          <w:noProof/>
        </w:rPr>
        <w:t>21.</w:t>
      </w:r>
      <w:r>
        <w:t xml:space="preserve"> Рабочие места машиниста набрызгбетон-машины и сопловщика должны быть оборудованы двухсторонней звуковой и световой сигнализацией. Персонал должен быть под расписку ознакомлен с системой сигналов, а таблицы сигналов</w:t>
      </w:r>
      <w:r>
        <w:rPr>
          <w:noProof/>
        </w:rPr>
        <w:t>—</w:t>
      </w:r>
      <w:r>
        <w:t>вывешены на рабочих местах.</w:t>
      </w:r>
    </w:p>
    <w:p w:rsidR="00000000" w:rsidRDefault="00953899">
      <w:pPr>
        <w:ind w:firstLine="397"/>
        <w:jc w:val="both"/>
      </w:pPr>
      <w:r>
        <w:rPr>
          <w:noProof/>
        </w:rPr>
        <w:t>7.22.</w:t>
      </w:r>
      <w:r>
        <w:t xml:space="preserve"> Машинисту набрызгбетон-машины запрещается подавать сжатый воздух в машину и включать ее в работу без сигнала сопловщика.</w:t>
      </w:r>
    </w:p>
    <w:p w:rsidR="00000000" w:rsidRDefault="00953899">
      <w:pPr>
        <w:ind w:firstLine="397"/>
        <w:jc w:val="both"/>
      </w:pPr>
      <w:r>
        <w:rPr>
          <w:noProof/>
        </w:rPr>
        <w:t>7.23.</w:t>
      </w:r>
      <w:r>
        <w:t xml:space="preserve"> Перед началом работы материальные трубопроводы и шланги должны быть продуты сжатым воздухом. Запрещается перегибать материальные шла</w:t>
      </w:r>
      <w:r>
        <w:t>нги, а также устранять пробки путем подачи воздуха под давлением, превышающим рабочее.</w:t>
      </w:r>
    </w:p>
    <w:p w:rsidR="00000000" w:rsidRDefault="00953899">
      <w:pPr>
        <w:ind w:firstLine="397"/>
        <w:jc w:val="both"/>
      </w:pPr>
      <w:r>
        <w:t>Во время продувки материального шланга в начале и в конце работы или после устранения пробки запрещается держать в руках сопло или свободный конец материального шланга. Они должны быть отведены в сторону от места нахождения или постоянного движения людей и закреплены.</w:t>
      </w:r>
    </w:p>
    <w:p w:rsidR="00000000" w:rsidRDefault="00953899">
      <w:pPr>
        <w:ind w:firstLine="397"/>
        <w:jc w:val="both"/>
      </w:pPr>
      <w:r>
        <w:t>Рабочие, непосредственно не занятые на этой работе, должны быть удалены из рабочей зоны на расстояние не менее</w:t>
      </w:r>
      <w:r>
        <w:rPr>
          <w:noProof/>
        </w:rPr>
        <w:t xml:space="preserve"> 30</w:t>
      </w:r>
      <w:r>
        <w:t xml:space="preserve"> м.</w:t>
      </w:r>
    </w:p>
    <w:p w:rsidR="00000000" w:rsidRDefault="00953899">
      <w:pPr>
        <w:ind w:firstLine="397"/>
        <w:jc w:val="both"/>
      </w:pPr>
      <w:r>
        <w:rPr>
          <w:noProof/>
        </w:rPr>
        <w:t>7.24.</w:t>
      </w:r>
      <w:r>
        <w:t xml:space="preserve"> В процессе бетонирования сводовой</w:t>
      </w:r>
      <w:r>
        <w:t xml:space="preserve"> части выработки рабочие не должны находиться под поверхностью свеженанесенного набрызгбетона. Запрещается производить работы в двух ярусах но одной вертикали при отсутствии между ярусами сплошного настила.</w:t>
      </w:r>
    </w:p>
    <w:p w:rsidR="00000000" w:rsidRDefault="00953899">
      <w:pPr>
        <w:ind w:firstLine="397"/>
        <w:jc w:val="both"/>
      </w:pPr>
      <w:r>
        <w:rPr>
          <w:noProof/>
        </w:rPr>
        <w:t>7.25.</w:t>
      </w:r>
      <w:r>
        <w:t xml:space="preserve"> Рабочее место сопловщика и место размещения технологической установки должно быть оборудовано системой вентиляции. Запыленность воздуха в пределах рабочего места не должна превышать</w:t>
      </w:r>
      <w:r>
        <w:rPr>
          <w:noProof/>
        </w:rPr>
        <w:t xml:space="preserve"> 5</w:t>
      </w:r>
      <w:r>
        <w:t xml:space="preserve"> мг/м</w:t>
      </w:r>
      <w:r>
        <w:rPr>
          <w:vertAlign w:val="superscript"/>
        </w:rPr>
        <w:t>3</w:t>
      </w:r>
      <w:r>
        <w:t>.</w:t>
      </w:r>
    </w:p>
    <w:p w:rsidR="00000000" w:rsidRDefault="00953899">
      <w:pPr>
        <w:ind w:firstLine="397"/>
        <w:jc w:val="both"/>
      </w:pPr>
      <w:r>
        <w:rPr>
          <w:noProof/>
        </w:rPr>
        <w:t>7.26.</w:t>
      </w:r>
      <w:r>
        <w:t xml:space="preserve"> Рабочие, приготовляющие смесь для набрызгбетона, должны работать в предохранительных очках с небьющими</w:t>
      </w:r>
      <w:r>
        <w:t>ся стеклами и респираторах, сопловщики</w:t>
      </w:r>
      <w:r>
        <w:rPr>
          <w:noProof/>
        </w:rPr>
        <w:t>—</w:t>
      </w:r>
      <w:r>
        <w:t>в резиновых перчатках и предохранительных масках и в спецодежде, предусмотренной действующими нормами для бетонщиков. Лицо и руки сопловщик должен смазывать вазелином или специальной защитной пастой.</w:t>
      </w:r>
    </w:p>
    <w:p w:rsidR="00000000" w:rsidRDefault="00953899">
      <w:pPr>
        <w:ind w:firstLine="397"/>
        <w:jc w:val="both"/>
      </w:pPr>
      <w:r>
        <w:rPr>
          <w:noProof/>
        </w:rPr>
        <w:t>7.27.</w:t>
      </w:r>
      <w:r>
        <w:t xml:space="preserve"> Разгрузка, а также очистка барабанов и корыт смесительных машин лопатами и другим ручным инструментом во время работы машин запрещается. Очистка допускается только после полной остановки машины и снятия давления воздуха.</w:t>
      </w:r>
    </w:p>
    <w:p w:rsidR="00000000" w:rsidRDefault="00953899">
      <w:pPr>
        <w:ind w:firstLine="397"/>
        <w:jc w:val="both"/>
      </w:pPr>
      <w:r>
        <w:rPr>
          <w:noProof/>
        </w:rPr>
        <w:t>7.28.</w:t>
      </w:r>
      <w:r>
        <w:t xml:space="preserve"> Передвижение технологических тележек или</w:t>
      </w:r>
      <w:r>
        <w:t xml:space="preserve"> подмостей на очередной участок следует производить только с разрешения лица, ответственного за ведение работ по креплению, после осмотра закрепленного участка выработки и соответствующей записи в журнале.</w:t>
      </w:r>
    </w:p>
    <w:p w:rsidR="00000000" w:rsidRDefault="00953899">
      <w:pPr>
        <w:ind w:firstLine="397"/>
        <w:jc w:val="both"/>
      </w:pPr>
      <w:r>
        <w:t>После передвижки на очередной участок тележку следует застопорить тормозными устройствами, подложить под колеса тормозные башмаки и оградить опасную зону специальными сигнальными знаками.</w:t>
      </w:r>
    </w:p>
    <w:p w:rsidR="00000000" w:rsidRDefault="00953899">
      <w:pPr>
        <w:ind w:firstLine="397"/>
        <w:jc w:val="both"/>
      </w:pPr>
      <w:r>
        <w:rPr>
          <w:noProof/>
        </w:rPr>
        <w:t>7</w:t>
      </w:r>
      <w:r>
        <w:t>.</w:t>
      </w:r>
      <w:r>
        <w:rPr>
          <w:noProof/>
        </w:rPr>
        <w:t>29</w:t>
      </w:r>
      <w:r>
        <w:t>. Все места работы, а также лестницы и проходы должны иметь освещение. В местах нанесения покрытий источники света</w:t>
      </w:r>
      <w:r>
        <w:t xml:space="preserve"> должны быть расположены так, чтобы на рабочие поверхности не попадали тени от работающего, его инструмента или элементов оборудования. Все осветительные приборы, расположенные в зоне работы сопловщика, должны иметь защитные колпаки из небьющегося стекла.</w:t>
      </w:r>
    </w:p>
    <w:p w:rsidR="00000000" w:rsidRDefault="00953899">
      <w:pPr>
        <w:ind w:firstLine="397"/>
        <w:jc w:val="both"/>
      </w:pPr>
      <w:r>
        <w:rPr>
          <w:noProof/>
        </w:rPr>
        <w:t>7.30.</w:t>
      </w:r>
      <w:r>
        <w:t xml:space="preserve"> При работе с добавками (ускорителями сроков схватывания бетонной смеси) следует соблюдать правила работы с едкими веществами. Вблизи мест, где производятся работы”. должен находиться бак с чистой водой и специальные нейтрализующие растворы для оказан</w:t>
      </w:r>
      <w:r>
        <w:t>ия первой помощи.</w:t>
      </w:r>
    </w:p>
    <w:p w:rsidR="00000000" w:rsidRDefault="00953899">
      <w:pPr>
        <w:jc w:val="both"/>
        <w:rPr>
          <w:lang w:val="en-US"/>
        </w:rPr>
      </w:pPr>
    </w:p>
    <w:p w:rsidR="00000000" w:rsidRDefault="00953899">
      <w:pPr>
        <w:jc w:val="both"/>
        <w:rPr>
          <w:lang w:val="en-US"/>
        </w:rPr>
        <w:sectPr w:rsidR="00000000">
          <w:pgSz w:w="11907" w:h="16840" w:code="9"/>
          <w:pgMar w:top="1440" w:right="1797" w:bottom="1440" w:left="1797" w:header="720" w:footer="720" w:gutter="0"/>
          <w:cols w:space="720"/>
        </w:sectPr>
      </w:pPr>
    </w:p>
    <w:p w:rsidR="00000000" w:rsidRDefault="00953899">
      <w:pPr>
        <w:ind w:firstLine="397"/>
        <w:jc w:val="right"/>
        <w:rPr>
          <w:i/>
        </w:rPr>
      </w:pPr>
      <w:r>
        <w:rPr>
          <w:i/>
        </w:rPr>
        <w:t>Приложение</w:t>
      </w:r>
      <w:r>
        <w:rPr>
          <w:i/>
          <w:lang w:val="en-US"/>
        </w:rPr>
        <w:t xml:space="preserve"> </w:t>
      </w:r>
      <w:r>
        <w:rPr>
          <w:i/>
        </w:rPr>
        <w:t>1</w:t>
      </w:r>
    </w:p>
    <w:p w:rsidR="00000000" w:rsidRDefault="00953899">
      <w:pPr>
        <w:ind w:firstLine="397"/>
        <w:jc w:val="right"/>
      </w:pPr>
      <w:r>
        <w:rPr>
          <w:i/>
          <w:lang w:val="en-US"/>
        </w:rPr>
        <w:t xml:space="preserve"> </w:t>
      </w:r>
      <w:r>
        <w:t>Рекомендуемое</w:t>
      </w:r>
    </w:p>
    <w:p w:rsidR="00000000" w:rsidRDefault="00953899">
      <w:pPr>
        <w:pStyle w:val="1"/>
        <w:rPr>
          <w:sz w:val="20"/>
        </w:rPr>
      </w:pPr>
      <w:r>
        <w:rPr>
          <w:sz w:val="20"/>
        </w:rPr>
        <w:t>РЕКОМЕНДАЦИИ ПО ПРЕДВАРИТЕЛЬНОМУ ВЫБОРУ КОНСТРУКЦИИ КРЕПИ</w:t>
      </w:r>
    </w:p>
    <w:p w:rsidR="00000000" w:rsidRDefault="00953899">
      <w:pPr>
        <w:ind w:firstLine="397"/>
      </w:pPr>
      <w:r>
        <w:t>Предварительно конструкцию крепи выбирают, исходя из вида грунтового массива, его устойчивости и склонности грунта выработки к размоканию (табл.</w:t>
      </w:r>
      <w:r>
        <w:rPr>
          <w:noProof/>
        </w:rPr>
        <w:t xml:space="preserve"> 1).</w:t>
      </w:r>
    </w:p>
    <w:p w:rsidR="00000000" w:rsidRDefault="00953899">
      <w:pPr>
        <w:spacing w:before="120" w:after="120"/>
        <w:ind w:firstLine="397"/>
        <w:jc w:val="right"/>
      </w:pPr>
      <w:r>
        <w:rPr>
          <w:spacing w:val="20"/>
        </w:rPr>
        <w:t>Таблица</w:t>
      </w:r>
      <w:r>
        <w:rPr>
          <w:noProof/>
          <w:spacing w:val="20"/>
        </w:rPr>
        <w:t xml:space="preserve"> 1</w:t>
      </w:r>
    </w:p>
    <w:tbl>
      <w:tblPr>
        <w:tblW w:w="0" w:type="auto"/>
        <w:tblLayout w:type="fixed"/>
        <w:tblCellMar>
          <w:left w:w="39" w:type="dxa"/>
          <w:right w:w="39" w:type="dxa"/>
        </w:tblCellMar>
        <w:tblLook w:val="0000" w:firstRow="0" w:lastRow="0" w:firstColumn="0" w:lastColumn="0" w:noHBand="0" w:noVBand="0"/>
      </w:tblPr>
      <w:tblGrid>
        <w:gridCol w:w="1984"/>
        <w:gridCol w:w="800"/>
        <w:gridCol w:w="759"/>
        <w:gridCol w:w="803"/>
        <w:gridCol w:w="756"/>
        <w:gridCol w:w="807"/>
        <w:gridCol w:w="753"/>
        <w:gridCol w:w="813"/>
        <w:gridCol w:w="794"/>
        <w:gridCol w:w="864"/>
        <w:gridCol w:w="1114"/>
        <w:gridCol w:w="1540"/>
        <w:gridCol w:w="734"/>
        <w:gridCol w:w="695"/>
        <w:gridCol w:w="756"/>
        <w:gridCol w:w="671"/>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953899"/>
        </w:tc>
        <w:tc>
          <w:tcPr>
            <w:tcW w:w="12657" w:type="dxa"/>
            <w:gridSpan w:val="15"/>
            <w:tcBorders>
              <w:top w:val="single" w:sz="6" w:space="0" w:color="auto"/>
              <w:left w:val="single" w:sz="6" w:space="0" w:color="auto"/>
              <w:bottom w:val="single" w:sz="6" w:space="0" w:color="auto"/>
              <w:right w:val="single" w:sz="6" w:space="0" w:color="auto"/>
            </w:tcBorders>
          </w:tcPr>
          <w:p w:rsidR="00000000" w:rsidRDefault="00953899">
            <w:pPr>
              <w:jc w:val="center"/>
            </w:pPr>
            <w:r>
              <w:t>Вид грунтового массива</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tc>
        <w:tc>
          <w:tcPr>
            <w:tcW w:w="7149" w:type="dxa"/>
            <w:gridSpan w:val="9"/>
            <w:tcBorders>
              <w:top w:val="single" w:sz="6" w:space="0" w:color="auto"/>
              <w:left w:val="single" w:sz="6" w:space="0" w:color="auto"/>
              <w:bottom w:val="single" w:sz="6" w:space="0" w:color="auto"/>
              <w:right w:val="single" w:sz="6" w:space="0" w:color="auto"/>
            </w:tcBorders>
          </w:tcPr>
          <w:p w:rsidR="00000000" w:rsidRDefault="00953899">
            <w:pPr>
              <w:jc w:val="center"/>
            </w:pPr>
            <w:r>
              <w:t>Скальный с категорией устойчивости</w:t>
            </w:r>
            <w:r>
              <w:rPr>
                <w:vertAlign w:val="superscript"/>
              </w:rPr>
              <w:t>1</w:t>
            </w:r>
            <w:r>
              <w:t xml:space="preserve"> </w:t>
            </w:r>
          </w:p>
          <w:p w:rsidR="00000000" w:rsidRDefault="00953899">
            <w:pPr>
              <w:jc w:val="center"/>
            </w:pPr>
            <w:r>
              <w:t>с учетом обводненности</w:t>
            </w:r>
          </w:p>
        </w:tc>
        <w:tc>
          <w:tcPr>
            <w:tcW w:w="4083" w:type="dxa"/>
            <w:gridSpan w:val="4"/>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Глинистый с оценкой </w:t>
            </w:r>
          </w:p>
          <w:p w:rsidR="00000000" w:rsidRDefault="00953899">
            <w:pPr>
              <w:jc w:val="center"/>
            </w:pPr>
            <w:r>
              <w:t>устойчивости</w:t>
            </w:r>
            <w:r>
              <w:rPr>
                <w:vertAlign w:val="superscript"/>
              </w:rPr>
              <w:t>2</w:t>
            </w:r>
          </w:p>
        </w:tc>
        <w:tc>
          <w:tcPr>
            <w:tcW w:w="1425" w:type="dxa"/>
            <w:gridSpan w:val="2"/>
            <w:tcBorders>
              <w:top w:val="single" w:sz="6" w:space="0" w:color="auto"/>
              <w:left w:val="single" w:sz="6" w:space="0" w:color="auto"/>
              <w:right w:val="single" w:sz="6" w:space="0" w:color="auto"/>
            </w:tcBorders>
          </w:tcPr>
          <w:p w:rsidR="00000000" w:rsidRDefault="00953899">
            <w:pPr>
              <w:ind w:hanging="28"/>
              <w:jc w:val="center"/>
            </w:pPr>
            <w:r>
              <w:t xml:space="preserve">Глинисто-песчаный без </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jc w:val="center"/>
            </w:pPr>
            <w:r>
              <w:t>Конструкция крепи</w:t>
            </w:r>
          </w:p>
        </w:tc>
        <w:tc>
          <w:tcPr>
            <w:tcW w:w="1559" w:type="dxa"/>
            <w:gridSpan w:val="2"/>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rPr>
                <w:noProof/>
              </w:rPr>
              <w:t>I</w:t>
            </w:r>
          </w:p>
        </w:tc>
        <w:tc>
          <w:tcPr>
            <w:tcW w:w="1559" w:type="dxa"/>
            <w:gridSpan w:val="2"/>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rPr>
                <w:noProof/>
              </w:rPr>
              <w:t>II</w:t>
            </w:r>
          </w:p>
        </w:tc>
        <w:tc>
          <w:tcPr>
            <w:tcW w:w="1560" w:type="dxa"/>
            <w:gridSpan w:val="2"/>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rPr>
                <w:noProof/>
              </w:rPr>
              <w:t>III</w:t>
            </w:r>
          </w:p>
        </w:tc>
        <w:tc>
          <w:tcPr>
            <w:tcW w:w="1607" w:type="dxa"/>
            <w:gridSpan w:val="2"/>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rPr>
                <w:noProof/>
              </w:rPr>
              <w:t>IV</w:t>
            </w:r>
          </w:p>
        </w:tc>
        <w:tc>
          <w:tcPr>
            <w:tcW w:w="864"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rPr>
                <w:noProof/>
              </w:rPr>
              <w:t>V</w:t>
            </w:r>
          </w:p>
        </w:tc>
        <w:tc>
          <w:tcPr>
            <w:tcW w:w="1112"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p>
        </w:tc>
        <w:tc>
          <w:tcPr>
            <w:tcW w:w="2969"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неустойчивый</w:t>
            </w:r>
          </w:p>
        </w:tc>
        <w:tc>
          <w:tcPr>
            <w:tcW w:w="1426" w:type="dxa"/>
            <w:gridSpan w:val="2"/>
            <w:tcBorders>
              <w:left w:val="single" w:sz="6" w:space="0" w:color="auto"/>
              <w:bottom w:val="single" w:sz="6" w:space="0" w:color="auto"/>
              <w:right w:val="single" w:sz="6" w:space="0" w:color="auto"/>
            </w:tcBorders>
          </w:tcPr>
          <w:p w:rsidR="00000000" w:rsidRDefault="00953899">
            <w:pPr>
              <w:ind w:hanging="26"/>
              <w:jc w:val="center"/>
            </w:pPr>
            <w:r>
              <w:t>оценки устойчивости</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tc>
        <w:tc>
          <w:tcPr>
            <w:tcW w:w="1559" w:type="dxa"/>
            <w:gridSpan w:val="2"/>
            <w:tcBorders>
              <w:left w:val="single" w:sz="6" w:space="0" w:color="auto"/>
              <w:bottom w:val="single" w:sz="6" w:space="0" w:color="auto"/>
              <w:right w:val="single" w:sz="6" w:space="0" w:color="auto"/>
            </w:tcBorders>
          </w:tcPr>
          <w:p w:rsidR="00000000" w:rsidRDefault="00953899">
            <w:pPr>
              <w:jc w:val="center"/>
            </w:pPr>
          </w:p>
        </w:tc>
        <w:tc>
          <w:tcPr>
            <w:tcW w:w="1559" w:type="dxa"/>
            <w:gridSpan w:val="2"/>
            <w:tcBorders>
              <w:left w:val="single" w:sz="6" w:space="0" w:color="auto"/>
              <w:bottom w:val="single" w:sz="6" w:space="0" w:color="auto"/>
              <w:right w:val="single" w:sz="6" w:space="0" w:color="auto"/>
            </w:tcBorders>
          </w:tcPr>
          <w:p w:rsidR="00000000" w:rsidRDefault="00953899">
            <w:pPr>
              <w:jc w:val="center"/>
            </w:pPr>
          </w:p>
        </w:tc>
        <w:tc>
          <w:tcPr>
            <w:tcW w:w="1560" w:type="dxa"/>
            <w:gridSpan w:val="2"/>
            <w:tcBorders>
              <w:left w:val="single" w:sz="6" w:space="0" w:color="auto"/>
              <w:bottom w:val="single" w:sz="6" w:space="0" w:color="auto"/>
              <w:right w:val="single" w:sz="6" w:space="0" w:color="auto"/>
            </w:tcBorders>
          </w:tcPr>
          <w:p w:rsidR="00000000" w:rsidRDefault="00953899">
            <w:pPr>
              <w:jc w:val="center"/>
            </w:pPr>
          </w:p>
        </w:tc>
        <w:tc>
          <w:tcPr>
            <w:tcW w:w="1607" w:type="dxa"/>
            <w:gridSpan w:val="2"/>
            <w:tcBorders>
              <w:left w:val="single" w:sz="6" w:space="0" w:color="auto"/>
              <w:bottom w:val="single" w:sz="6" w:space="0" w:color="auto"/>
              <w:right w:val="single" w:sz="6" w:space="0" w:color="auto"/>
            </w:tcBorders>
          </w:tcPr>
          <w:p w:rsidR="00000000" w:rsidRDefault="00953899">
            <w:pPr>
              <w:jc w:val="center"/>
            </w:pPr>
          </w:p>
        </w:tc>
        <w:tc>
          <w:tcPr>
            <w:tcW w:w="864" w:type="dxa"/>
            <w:tcBorders>
              <w:left w:val="single" w:sz="6" w:space="0" w:color="auto"/>
              <w:bottom w:val="single" w:sz="6" w:space="0" w:color="auto"/>
              <w:right w:val="single" w:sz="6" w:space="0" w:color="auto"/>
            </w:tcBorders>
          </w:tcPr>
          <w:p w:rsidR="00000000" w:rsidRDefault="00953899">
            <w:pPr>
              <w:jc w:val="center"/>
            </w:pPr>
          </w:p>
        </w:tc>
        <w:tc>
          <w:tcPr>
            <w:tcW w:w="1112" w:type="dxa"/>
            <w:tcBorders>
              <w:left w:val="single" w:sz="6" w:space="0" w:color="auto"/>
              <w:right w:val="single" w:sz="6" w:space="0" w:color="auto"/>
            </w:tcBorders>
          </w:tcPr>
          <w:p w:rsidR="00000000" w:rsidRDefault="00953899">
            <w:pPr>
              <w:jc w:val="center"/>
            </w:pPr>
            <w:r>
              <w:t>устойчивый</w:t>
            </w:r>
          </w:p>
        </w:tc>
        <w:tc>
          <w:tcPr>
            <w:tcW w:w="1540" w:type="dxa"/>
            <w:tcBorders>
              <w:top w:val="single" w:sz="6" w:space="0" w:color="auto"/>
              <w:left w:val="single" w:sz="6" w:space="0" w:color="auto"/>
              <w:right w:val="single" w:sz="6" w:space="0" w:color="auto"/>
            </w:tcBorders>
          </w:tcPr>
          <w:p w:rsidR="00000000" w:rsidRDefault="00953899">
            <w:pPr>
              <w:jc w:val="center"/>
            </w:pPr>
            <w:r>
              <w:t>неразмокаемы</w:t>
            </w:r>
            <w:r>
              <w:t>й</w:t>
            </w:r>
          </w:p>
        </w:tc>
        <w:tc>
          <w:tcPr>
            <w:tcW w:w="1428"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размокаемый</w:t>
            </w:r>
          </w:p>
        </w:tc>
        <w:tc>
          <w:tcPr>
            <w:tcW w:w="756" w:type="dxa"/>
            <w:tcBorders>
              <w:top w:val="single" w:sz="6" w:space="0" w:color="auto"/>
              <w:left w:val="single" w:sz="6" w:space="0" w:color="auto"/>
              <w:right w:val="single" w:sz="6" w:space="0" w:color="auto"/>
            </w:tcBorders>
          </w:tcPr>
          <w:p w:rsidR="00000000" w:rsidRDefault="00953899">
            <w:pPr>
              <w:jc w:val="center"/>
            </w:pPr>
            <w:r>
              <w:t>с</w:t>
            </w:r>
          </w:p>
        </w:tc>
        <w:tc>
          <w:tcPr>
            <w:tcW w:w="671" w:type="dxa"/>
            <w:tcBorders>
              <w:top w:val="single" w:sz="6" w:space="0" w:color="auto"/>
              <w:left w:val="single" w:sz="6" w:space="0" w:color="auto"/>
              <w:right w:val="single" w:sz="6" w:space="0" w:color="auto"/>
            </w:tcBorders>
          </w:tcPr>
          <w:p w:rsidR="00000000" w:rsidRDefault="00953899">
            <w:pPr>
              <w:ind w:firstLine="13"/>
              <w:jc w:val="center"/>
            </w:pPr>
            <w:r>
              <w:t>в</w:t>
            </w:r>
          </w:p>
        </w:tc>
      </w:tr>
      <w:tr w:rsidR="00000000">
        <w:tblPrEx>
          <w:tblCellMar>
            <w:top w:w="0" w:type="dxa"/>
            <w:bottom w:w="0" w:type="dxa"/>
          </w:tblCellMar>
        </w:tblPrEx>
        <w:tc>
          <w:tcPr>
            <w:tcW w:w="1984" w:type="dxa"/>
            <w:tcBorders>
              <w:left w:val="single" w:sz="6" w:space="0" w:color="auto"/>
              <w:bottom w:val="single" w:sz="6" w:space="0" w:color="auto"/>
              <w:right w:val="single" w:sz="6" w:space="0" w:color="auto"/>
            </w:tcBorders>
          </w:tcPr>
          <w:p w:rsidR="00000000" w:rsidRDefault="00953899"/>
        </w:tc>
        <w:tc>
          <w:tcPr>
            <w:tcW w:w="800" w:type="dxa"/>
            <w:tcBorders>
              <w:left w:val="single" w:sz="6" w:space="0" w:color="auto"/>
              <w:bottom w:val="single" w:sz="6" w:space="0" w:color="auto"/>
              <w:right w:val="single" w:sz="6" w:space="0" w:color="auto"/>
            </w:tcBorders>
          </w:tcPr>
          <w:p w:rsidR="00000000" w:rsidRDefault="00953899">
            <w:pPr>
              <w:jc w:val="center"/>
            </w:pPr>
            <w:r>
              <w:t>с</w:t>
            </w:r>
          </w:p>
        </w:tc>
        <w:tc>
          <w:tcPr>
            <w:tcW w:w="759" w:type="dxa"/>
            <w:tcBorders>
              <w:left w:val="single" w:sz="6" w:space="0" w:color="auto"/>
              <w:bottom w:val="single" w:sz="6" w:space="0" w:color="auto"/>
              <w:right w:val="single" w:sz="6" w:space="0" w:color="auto"/>
            </w:tcBorders>
          </w:tcPr>
          <w:p w:rsidR="00000000" w:rsidRDefault="00953899">
            <w:pPr>
              <w:jc w:val="center"/>
            </w:pPr>
            <w:r>
              <w:t>в</w:t>
            </w:r>
          </w:p>
        </w:tc>
        <w:tc>
          <w:tcPr>
            <w:tcW w:w="803" w:type="dxa"/>
            <w:tcBorders>
              <w:left w:val="single" w:sz="6" w:space="0" w:color="auto"/>
              <w:bottom w:val="single" w:sz="6" w:space="0" w:color="auto"/>
              <w:right w:val="single" w:sz="6" w:space="0" w:color="auto"/>
            </w:tcBorders>
          </w:tcPr>
          <w:p w:rsidR="00000000" w:rsidRDefault="00953899">
            <w:pPr>
              <w:jc w:val="center"/>
            </w:pPr>
            <w:r>
              <w:t>с</w:t>
            </w:r>
          </w:p>
        </w:tc>
        <w:tc>
          <w:tcPr>
            <w:tcW w:w="756" w:type="dxa"/>
            <w:tcBorders>
              <w:left w:val="single" w:sz="6" w:space="0" w:color="auto"/>
              <w:bottom w:val="single" w:sz="6" w:space="0" w:color="auto"/>
              <w:right w:val="single" w:sz="6" w:space="0" w:color="auto"/>
            </w:tcBorders>
          </w:tcPr>
          <w:p w:rsidR="00000000" w:rsidRDefault="00953899">
            <w:pPr>
              <w:jc w:val="center"/>
            </w:pPr>
            <w:r>
              <w:t>в</w:t>
            </w:r>
          </w:p>
        </w:tc>
        <w:tc>
          <w:tcPr>
            <w:tcW w:w="807" w:type="dxa"/>
            <w:tcBorders>
              <w:left w:val="single" w:sz="6" w:space="0" w:color="auto"/>
              <w:bottom w:val="single" w:sz="6" w:space="0" w:color="auto"/>
              <w:right w:val="single" w:sz="6" w:space="0" w:color="auto"/>
            </w:tcBorders>
          </w:tcPr>
          <w:p w:rsidR="00000000" w:rsidRDefault="00953899">
            <w:pPr>
              <w:jc w:val="center"/>
            </w:pPr>
            <w:r>
              <w:t>с</w:t>
            </w:r>
          </w:p>
        </w:tc>
        <w:tc>
          <w:tcPr>
            <w:tcW w:w="753" w:type="dxa"/>
            <w:tcBorders>
              <w:left w:val="single" w:sz="6" w:space="0" w:color="auto"/>
              <w:bottom w:val="single" w:sz="6" w:space="0" w:color="auto"/>
              <w:right w:val="single" w:sz="6" w:space="0" w:color="auto"/>
            </w:tcBorders>
          </w:tcPr>
          <w:p w:rsidR="00000000" w:rsidRDefault="00953899">
            <w:pPr>
              <w:jc w:val="center"/>
            </w:pPr>
            <w:r>
              <w:t>в</w:t>
            </w:r>
          </w:p>
        </w:tc>
        <w:tc>
          <w:tcPr>
            <w:tcW w:w="813" w:type="dxa"/>
            <w:tcBorders>
              <w:left w:val="single" w:sz="6" w:space="0" w:color="auto"/>
              <w:bottom w:val="single" w:sz="6" w:space="0" w:color="auto"/>
              <w:right w:val="single" w:sz="6" w:space="0" w:color="auto"/>
            </w:tcBorders>
          </w:tcPr>
          <w:p w:rsidR="00000000" w:rsidRDefault="00953899">
            <w:pPr>
              <w:jc w:val="center"/>
            </w:pPr>
            <w:r>
              <w:t>с</w:t>
            </w:r>
          </w:p>
        </w:tc>
        <w:tc>
          <w:tcPr>
            <w:tcW w:w="792" w:type="dxa"/>
            <w:tcBorders>
              <w:left w:val="single" w:sz="6" w:space="0" w:color="auto"/>
              <w:bottom w:val="single" w:sz="6" w:space="0" w:color="auto"/>
              <w:right w:val="single" w:sz="6" w:space="0" w:color="auto"/>
            </w:tcBorders>
          </w:tcPr>
          <w:p w:rsidR="00000000" w:rsidRDefault="00953899">
            <w:pPr>
              <w:jc w:val="center"/>
            </w:pPr>
            <w:r>
              <w:t>в</w:t>
            </w:r>
          </w:p>
        </w:tc>
        <w:tc>
          <w:tcPr>
            <w:tcW w:w="864" w:type="dxa"/>
            <w:tcBorders>
              <w:left w:val="single" w:sz="6" w:space="0" w:color="auto"/>
              <w:bottom w:val="single" w:sz="6" w:space="0" w:color="auto"/>
              <w:right w:val="single" w:sz="6" w:space="0" w:color="auto"/>
            </w:tcBorders>
          </w:tcPr>
          <w:p w:rsidR="00000000" w:rsidRDefault="00953899">
            <w:pPr>
              <w:jc w:val="center"/>
            </w:pPr>
            <w:r>
              <w:t>с/в</w:t>
            </w:r>
          </w:p>
        </w:tc>
        <w:tc>
          <w:tcPr>
            <w:tcW w:w="1114" w:type="dxa"/>
            <w:tcBorders>
              <w:left w:val="single" w:sz="6" w:space="0" w:color="auto"/>
              <w:bottom w:val="single" w:sz="6" w:space="0" w:color="auto"/>
              <w:right w:val="single" w:sz="6" w:space="0" w:color="auto"/>
            </w:tcBorders>
          </w:tcPr>
          <w:p w:rsidR="00000000" w:rsidRDefault="00953899">
            <w:pPr>
              <w:jc w:val="center"/>
            </w:pPr>
          </w:p>
        </w:tc>
        <w:tc>
          <w:tcPr>
            <w:tcW w:w="1540" w:type="dxa"/>
            <w:tcBorders>
              <w:left w:val="single" w:sz="6" w:space="0" w:color="auto"/>
              <w:bottom w:val="single" w:sz="6" w:space="0" w:color="auto"/>
              <w:right w:val="single" w:sz="6" w:space="0" w:color="auto"/>
            </w:tcBorders>
          </w:tcPr>
          <w:p w:rsidR="00000000" w:rsidRDefault="00953899">
            <w:pPr>
              <w:jc w:val="center"/>
            </w:pPr>
          </w:p>
        </w:tc>
        <w:tc>
          <w:tcPr>
            <w:tcW w:w="734" w:type="dxa"/>
            <w:tcBorders>
              <w:top w:val="single" w:sz="6" w:space="0" w:color="auto"/>
              <w:left w:val="single" w:sz="6" w:space="0" w:color="auto"/>
              <w:bottom w:val="single" w:sz="6" w:space="0" w:color="auto"/>
              <w:right w:val="single" w:sz="6" w:space="0" w:color="auto"/>
            </w:tcBorders>
          </w:tcPr>
          <w:p w:rsidR="00000000" w:rsidRDefault="00953899">
            <w:pPr>
              <w:jc w:val="center"/>
            </w:pPr>
            <w:r>
              <w:t>с</w:t>
            </w:r>
          </w:p>
        </w:tc>
        <w:tc>
          <w:tcPr>
            <w:tcW w:w="692" w:type="dxa"/>
            <w:tcBorders>
              <w:top w:val="single" w:sz="6" w:space="0" w:color="auto"/>
              <w:left w:val="single" w:sz="6" w:space="0" w:color="auto"/>
              <w:bottom w:val="single" w:sz="6" w:space="0" w:color="auto"/>
              <w:right w:val="single" w:sz="6" w:space="0" w:color="auto"/>
            </w:tcBorders>
          </w:tcPr>
          <w:p w:rsidR="00000000" w:rsidRDefault="00953899">
            <w:pPr>
              <w:jc w:val="center"/>
            </w:pPr>
            <w:r>
              <w:t>в</w:t>
            </w:r>
          </w:p>
        </w:tc>
        <w:tc>
          <w:tcPr>
            <w:tcW w:w="754" w:type="dxa"/>
            <w:tcBorders>
              <w:left w:val="single" w:sz="6" w:space="0" w:color="auto"/>
              <w:bottom w:val="single" w:sz="6" w:space="0" w:color="auto"/>
              <w:right w:val="single" w:sz="6" w:space="0" w:color="auto"/>
            </w:tcBorders>
          </w:tcPr>
          <w:p w:rsidR="00000000" w:rsidRDefault="00953899">
            <w:pPr>
              <w:jc w:val="center"/>
            </w:pPr>
          </w:p>
        </w:tc>
        <w:tc>
          <w:tcPr>
            <w:tcW w:w="671" w:type="dxa"/>
            <w:tcBorders>
              <w:left w:val="single" w:sz="6" w:space="0" w:color="auto"/>
              <w:bottom w:val="single" w:sz="6" w:space="0" w:color="auto"/>
              <w:right w:val="single" w:sz="6" w:space="0" w:color="auto"/>
            </w:tcBorders>
          </w:tcPr>
          <w:p w:rsidR="00000000" w:rsidRDefault="00953899">
            <w:pPr>
              <w:jc w:val="center"/>
            </w:pPr>
          </w:p>
        </w:tc>
      </w:tr>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953899">
            <w:pPr>
              <w:rPr>
                <w:lang w:val="en-US"/>
              </w:rPr>
            </w:pPr>
            <w:r>
              <w:t xml:space="preserve">Анкерная: </w:t>
            </w:r>
          </w:p>
          <w:p w:rsidR="00000000" w:rsidRDefault="00953899">
            <w:pPr>
              <w:ind w:firstLine="142"/>
            </w:pPr>
            <w:r>
              <w:t>отдельные анкеры</w:t>
            </w:r>
          </w:p>
        </w:tc>
        <w:tc>
          <w:tcPr>
            <w:tcW w:w="800"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Р</w:t>
            </w:r>
          </w:p>
        </w:tc>
        <w:tc>
          <w:tcPr>
            <w:tcW w:w="759"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Р</w:t>
            </w:r>
          </w:p>
        </w:tc>
        <w:tc>
          <w:tcPr>
            <w:tcW w:w="803"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Д</w:t>
            </w:r>
          </w:p>
        </w:tc>
        <w:tc>
          <w:tcPr>
            <w:tcW w:w="756"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Д</w:t>
            </w:r>
          </w:p>
        </w:tc>
        <w:tc>
          <w:tcPr>
            <w:tcW w:w="807"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753"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813"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792"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864" w:type="dxa"/>
            <w:tcBorders>
              <w:top w:val="single" w:sz="6" w:space="0" w:color="auto"/>
              <w:left w:val="single" w:sz="6" w:space="0" w:color="auto"/>
              <w:right w:val="single" w:sz="6" w:space="0" w:color="auto"/>
            </w:tcBorders>
          </w:tcPr>
          <w:p w:rsidR="00000000" w:rsidRDefault="00953899">
            <w:pPr>
              <w:jc w:val="center"/>
            </w:pPr>
            <w:r>
              <w:t>П</w:t>
            </w:r>
          </w:p>
          <w:p w:rsidR="00000000" w:rsidRDefault="00953899">
            <w:pPr>
              <w:jc w:val="center"/>
            </w:pPr>
            <w:r>
              <w:t>р</w:t>
            </w:r>
          </w:p>
        </w:tc>
        <w:tc>
          <w:tcPr>
            <w:tcW w:w="1114"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1540"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734"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692"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754"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c>
          <w:tcPr>
            <w:tcW w:w="671"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Н</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ind w:firstLine="142"/>
            </w:pPr>
            <w:r>
              <w:t>система анкеров</w:t>
            </w:r>
          </w:p>
        </w:tc>
        <w:tc>
          <w:tcPr>
            <w:tcW w:w="800" w:type="dxa"/>
            <w:tcBorders>
              <w:left w:val="single" w:sz="6" w:space="0" w:color="auto"/>
              <w:right w:val="single" w:sz="6" w:space="0" w:color="auto"/>
            </w:tcBorders>
          </w:tcPr>
          <w:p w:rsidR="00000000" w:rsidRDefault="00953899">
            <w:pPr>
              <w:jc w:val="center"/>
            </w:pPr>
            <w:r>
              <w:t>Д</w:t>
            </w:r>
          </w:p>
        </w:tc>
        <w:tc>
          <w:tcPr>
            <w:tcW w:w="759" w:type="dxa"/>
            <w:tcBorders>
              <w:left w:val="single" w:sz="6" w:space="0" w:color="auto"/>
              <w:right w:val="single" w:sz="6" w:space="0" w:color="auto"/>
            </w:tcBorders>
          </w:tcPr>
          <w:p w:rsidR="00000000" w:rsidRDefault="00953899">
            <w:pPr>
              <w:jc w:val="center"/>
            </w:pPr>
            <w:r>
              <w:t>Д</w:t>
            </w:r>
          </w:p>
        </w:tc>
        <w:tc>
          <w:tcPr>
            <w:tcW w:w="803" w:type="dxa"/>
            <w:tcBorders>
              <w:left w:val="single" w:sz="6" w:space="0" w:color="auto"/>
              <w:right w:val="single" w:sz="6" w:space="0" w:color="auto"/>
            </w:tcBorders>
          </w:tcPr>
          <w:p w:rsidR="00000000" w:rsidRDefault="00953899">
            <w:pPr>
              <w:jc w:val="center"/>
            </w:pPr>
            <w:r>
              <w:t>Р</w:t>
            </w:r>
          </w:p>
        </w:tc>
        <w:tc>
          <w:tcPr>
            <w:tcW w:w="756" w:type="dxa"/>
            <w:tcBorders>
              <w:left w:val="single" w:sz="6" w:space="0" w:color="auto"/>
              <w:right w:val="single" w:sz="6" w:space="0" w:color="auto"/>
            </w:tcBorders>
          </w:tcPr>
          <w:p w:rsidR="00000000" w:rsidRDefault="00953899">
            <w:pPr>
              <w:jc w:val="center"/>
            </w:pPr>
            <w:r>
              <w:t>Р</w:t>
            </w:r>
          </w:p>
        </w:tc>
        <w:tc>
          <w:tcPr>
            <w:tcW w:w="807" w:type="dxa"/>
            <w:tcBorders>
              <w:left w:val="single" w:sz="6" w:space="0" w:color="auto"/>
              <w:right w:val="single" w:sz="6" w:space="0" w:color="auto"/>
            </w:tcBorders>
          </w:tcPr>
          <w:p w:rsidR="00000000" w:rsidRDefault="00953899">
            <w:pPr>
              <w:jc w:val="center"/>
            </w:pPr>
            <w:r>
              <w:t>Д</w:t>
            </w:r>
          </w:p>
        </w:tc>
        <w:tc>
          <w:tcPr>
            <w:tcW w:w="753" w:type="dxa"/>
            <w:tcBorders>
              <w:left w:val="single" w:sz="6" w:space="0" w:color="auto"/>
              <w:right w:val="single" w:sz="6" w:space="0" w:color="auto"/>
            </w:tcBorders>
          </w:tcPr>
          <w:p w:rsidR="00000000" w:rsidRDefault="00953899">
            <w:pPr>
              <w:jc w:val="center"/>
            </w:pPr>
            <w:r>
              <w:t>Н</w:t>
            </w:r>
          </w:p>
        </w:tc>
        <w:tc>
          <w:tcPr>
            <w:tcW w:w="813" w:type="dxa"/>
            <w:tcBorders>
              <w:left w:val="single" w:sz="6" w:space="0" w:color="auto"/>
              <w:right w:val="single" w:sz="6" w:space="0" w:color="auto"/>
            </w:tcBorders>
          </w:tcPr>
          <w:p w:rsidR="00000000" w:rsidRDefault="00953899">
            <w:pPr>
              <w:jc w:val="center"/>
            </w:pPr>
            <w:r>
              <w:t>Н</w:t>
            </w:r>
          </w:p>
        </w:tc>
        <w:tc>
          <w:tcPr>
            <w:tcW w:w="792" w:type="dxa"/>
            <w:tcBorders>
              <w:left w:val="single" w:sz="6" w:space="0" w:color="auto"/>
              <w:right w:val="single" w:sz="6" w:space="0" w:color="auto"/>
            </w:tcBorders>
          </w:tcPr>
          <w:p w:rsidR="00000000" w:rsidRDefault="00953899">
            <w:pPr>
              <w:jc w:val="center"/>
            </w:pPr>
            <w:r>
              <w:t>Н</w:t>
            </w:r>
          </w:p>
        </w:tc>
        <w:tc>
          <w:tcPr>
            <w:tcW w:w="864" w:type="dxa"/>
            <w:tcBorders>
              <w:left w:val="single" w:sz="6" w:space="0" w:color="auto"/>
              <w:right w:val="single" w:sz="6" w:space="0" w:color="auto"/>
            </w:tcBorders>
          </w:tcPr>
          <w:p w:rsidR="00000000" w:rsidRDefault="00953899">
            <w:pPr>
              <w:jc w:val="center"/>
            </w:pPr>
            <w:r>
              <w:t>и</w:t>
            </w:r>
          </w:p>
        </w:tc>
        <w:tc>
          <w:tcPr>
            <w:tcW w:w="1114" w:type="dxa"/>
            <w:tcBorders>
              <w:left w:val="single" w:sz="6" w:space="0" w:color="auto"/>
              <w:right w:val="single" w:sz="6" w:space="0" w:color="auto"/>
            </w:tcBorders>
          </w:tcPr>
          <w:p w:rsidR="00000000" w:rsidRDefault="00953899">
            <w:pPr>
              <w:jc w:val="center"/>
            </w:pPr>
            <w:r>
              <w:t>Н</w:t>
            </w:r>
          </w:p>
        </w:tc>
        <w:tc>
          <w:tcPr>
            <w:tcW w:w="1540" w:type="dxa"/>
            <w:tcBorders>
              <w:left w:val="single" w:sz="6" w:space="0" w:color="auto"/>
              <w:right w:val="single" w:sz="6" w:space="0" w:color="auto"/>
            </w:tcBorders>
          </w:tcPr>
          <w:p w:rsidR="00000000" w:rsidRDefault="00953899">
            <w:pPr>
              <w:jc w:val="center"/>
            </w:pPr>
            <w:r>
              <w:t>Н</w:t>
            </w:r>
          </w:p>
        </w:tc>
        <w:tc>
          <w:tcPr>
            <w:tcW w:w="734" w:type="dxa"/>
            <w:tcBorders>
              <w:left w:val="single" w:sz="6" w:space="0" w:color="auto"/>
              <w:right w:val="single" w:sz="6" w:space="0" w:color="auto"/>
            </w:tcBorders>
          </w:tcPr>
          <w:p w:rsidR="00000000" w:rsidRDefault="00953899">
            <w:pPr>
              <w:jc w:val="center"/>
            </w:pPr>
            <w:r>
              <w:t>Н</w:t>
            </w:r>
          </w:p>
        </w:tc>
        <w:tc>
          <w:tcPr>
            <w:tcW w:w="692" w:type="dxa"/>
            <w:tcBorders>
              <w:left w:val="single" w:sz="6" w:space="0" w:color="auto"/>
              <w:right w:val="single" w:sz="6" w:space="0" w:color="auto"/>
            </w:tcBorders>
          </w:tcPr>
          <w:p w:rsidR="00000000" w:rsidRDefault="00953899">
            <w:pPr>
              <w:jc w:val="center"/>
            </w:pPr>
            <w:r>
              <w:t>Н</w:t>
            </w:r>
          </w:p>
        </w:tc>
        <w:tc>
          <w:tcPr>
            <w:tcW w:w="754" w:type="dxa"/>
            <w:tcBorders>
              <w:left w:val="single" w:sz="6" w:space="0" w:color="auto"/>
              <w:right w:val="single" w:sz="6" w:space="0" w:color="auto"/>
            </w:tcBorders>
          </w:tcPr>
          <w:p w:rsidR="00000000" w:rsidRDefault="00953899">
            <w:pPr>
              <w:jc w:val="center"/>
            </w:pPr>
            <w:r>
              <w:t>Н</w:t>
            </w:r>
          </w:p>
        </w:tc>
        <w:tc>
          <w:tcPr>
            <w:tcW w:w="671" w:type="dxa"/>
            <w:tcBorders>
              <w:left w:val="single" w:sz="6" w:space="0" w:color="auto"/>
              <w:right w:val="single" w:sz="6" w:space="0" w:color="auto"/>
            </w:tcBorders>
          </w:tcPr>
          <w:p w:rsidR="00000000" w:rsidRDefault="00953899">
            <w:pPr>
              <w:jc w:val="center"/>
            </w:pPr>
            <w:r>
              <w:t>Н</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r>
              <w:t xml:space="preserve">Набрызгбетонная, покрытие: </w:t>
            </w:r>
          </w:p>
          <w:p w:rsidR="00000000" w:rsidRDefault="00953899">
            <w:pPr>
              <w:ind w:firstLine="142"/>
            </w:pPr>
            <w:r>
              <w:t>простое</w:t>
            </w:r>
          </w:p>
        </w:tc>
        <w:tc>
          <w:tcPr>
            <w:tcW w:w="800"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Р</w:t>
            </w:r>
          </w:p>
        </w:tc>
        <w:tc>
          <w:tcPr>
            <w:tcW w:w="7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Д</w:t>
            </w:r>
          </w:p>
        </w:tc>
        <w:tc>
          <w:tcPr>
            <w:tcW w:w="803"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756"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807"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753"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813"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792"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864" w:type="dxa"/>
            <w:tcBorders>
              <w:left w:val="single" w:sz="6" w:space="0" w:color="auto"/>
              <w:right w:val="single" w:sz="6" w:space="0" w:color="auto"/>
            </w:tcBorders>
          </w:tcPr>
          <w:p w:rsidR="00000000" w:rsidRDefault="00953899">
            <w:pPr>
              <w:jc w:val="center"/>
            </w:pPr>
            <w:r>
              <w:t>м</w:t>
            </w:r>
          </w:p>
          <w:p w:rsidR="00000000" w:rsidRDefault="00953899">
            <w:pPr>
              <w:jc w:val="center"/>
            </w:pPr>
            <w:r>
              <w:t>е</w:t>
            </w:r>
          </w:p>
          <w:p w:rsidR="00000000" w:rsidRDefault="00953899">
            <w:pPr>
              <w:jc w:val="center"/>
            </w:pPr>
            <w:r>
              <w:t>н</w:t>
            </w:r>
          </w:p>
        </w:tc>
        <w:tc>
          <w:tcPr>
            <w:tcW w:w="111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Д</w:t>
            </w:r>
          </w:p>
        </w:tc>
        <w:tc>
          <w:tcPr>
            <w:tcW w:w="1540"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7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692"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75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c>
          <w:tcPr>
            <w:tcW w:w="671"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t>Н</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ind w:firstLine="142"/>
            </w:pPr>
            <w:r>
              <w:t>простое</w:t>
            </w:r>
          </w:p>
        </w:tc>
        <w:tc>
          <w:tcPr>
            <w:tcW w:w="800" w:type="dxa"/>
            <w:tcBorders>
              <w:left w:val="single" w:sz="6" w:space="0" w:color="auto"/>
              <w:right w:val="single" w:sz="6" w:space="0" w:color="auto"/>
            </w:tcBorders>
          </w:tcPr>
          <w:p w:rsidR="00000000" w:rsidRDefault="00953899">
            <w:pPr>
              <w:jc w:val="center"/>
            </w:pPr>
            <w:r>
              <w:t>Д</w:t>
            </w:r>
          </w:p>
        </w:tc>
        <w:tc>
          <w:tcPr>
            <w:tcW w:w="759" w:type="dxa"/>
            <w:tcBorders>
              <w:left w:val="single" w:sz="6" w:space="0" w:color="auto"/>
              <w:right w:val="single" w:sz="6" w:space="0" w:color="auto"/>
            </w:tcBorders>
          </w:tcPr>
          <w:p w:rsidR="00000000" w:rsidRDefault="00953899">
            <w:pPr>
              <w:jc w:val="center"/>
            </w:pPr>
            <w:r>
              <w:t>Д</w:t>
            </w:r>
          </w:p>
        </w:tc>
        <w:tc>
          <w:tcPr>
            <w:tcW w:w="803" w:type="dxa"/>
            <w:tcBorders>
              <w:left w:val="single" w:sz="6" w:space="0" w:color="auto"/>
              <w:right w:val="single" w:sz="6" w:space="0" w:color="auto"/>
            </w:tcBorders>
          </w:tcPr>
          <w:p w:rsidR="00000000" w:rsidRDefault="00953899">
            <w:pPr>
              <w:jc w:val="center"/>
            </w:pPr>
            <w:r>
              <w:t>Д</w:t>
            </w:r>
          </w:p>
        </w:tc>
        <w:tc>
          <w:tcPr>
            <w:tcW w:w="756" w:type="dxa"/>
            <w:tcBorders>
              <w:left w:val="single" w:sz="6" w:space="0" w:color="auto"/>
              <w:right w:val="single" w:sz="6" w:space="0" w:color="auto"/>
            </w:tcBorders>
          </w:tcPr>
          <w:p w:rsidR="00000000" w:rsidRDefault="00953899">
            <w:pPr>
              <w:jc w:val="center"/>
            </w:pPr>
            <w:r>
              <w:t>Д</w:t>
            </w:r>
          </w:p>
        </w:tc>
        <w:tc>
          <w:tcPr>
            <w:tcW w:w="807" w:type="dxa"/>
            <w:tcBorders>
              <w:left w:val="single" w:sz="6" w:space="0" w:color="auto"/>
              <w:right w:val="single" w:sz="6" w:space="0" w:color="auto"/>
            </w:tcBorders>
          </w:tcPr>
          <w:p w:rsidR="00000000" w:rsidRDefault="00953899">
            <w:pPr>
              <w:jc w:val="center"/>
            </w:pPr>
            <w:r>
              <w:t>Р</w:t>
            </w:r>
          </w:p>
        </w:tc>
        <w:tc>
          <w:tcPr>
            <w:tcW w:w="753" w:type="dxa"/>
            <w:tcBorders>
              <w:left w:val="single" w:sz="6" w:space="0" w:color="auto"/>
              <w:right w:val="single" w:sz="6" w:space="0" w:color="auto"/>
            </w:tcBorders>
          </w:tcPr>
          <w:p w:rsidR="00000000" w:rsidRDefault="00953899">
            <w:pPr>
              <w:jc w:val="center"/>
            </w:pPr>
            <w:r>
              <w:t>Д</w:t>
            </w:r>
          </w:p>
        </w:tc>
        <w:tc>
          <w:tcPr>
            <w:tcW w:w="813" w:type="dxa"/>
            <w:tcBorders>
              <w:left w:val="single" w:sz="6" w:space="0" w:color="auto"/>
              <w:right w:val="single" w:sz="6" w:space="0" w:color="auto"/>
            </w:tcBorders>
          </w:tcPr>
          <w:p w:rsidR="00000000" w:rsidRDefault="00953899">
            <w:pPr>
              <w:jc w:val="center"/>
            </w:pPr>
            <w:r>
              <w:t>Н</w:t>
            </w:r>
          </w:p>
        </w:tc>
        <w:tc>
          <w:tcPr>
            <w:tcW w:w="792" w:type="dxa"/>
            <w:tcBorders>
              <w:left w:val="single" w:sz="6" w:space="0" w:color="auto"/>
              <w:right w:val="single" w:sz="6" w:space="0" w:color="auto"/>
            </w:tcBorders>
          </w:tcPr>
          <w:p w:rsidR="00000000" w:rsidRDefault="00953899">
            <w:pPr>
              <w:jc w:val="center"/>
            </w:pPr>
            <w:r>
              <w:t>Н</w:t>
            </w:r>
          </w:p>
        </w:tc>
        <w:tc>
          <w:tcPr>
            <w:tcW w:w="864" w:type="dxa"/>
            <w:tcBorders>
              <w:left w:val="single" w:sz="6" w:space="0" w:color="auto"/>
              <w:right w:val="single" w:sz="6" w:space="0" w:color="auto"/>
            </w:tcBorders>
          </w:tcPr>
          <w:p w:rsidR="00000000" w:rsidRDefault="00953899">
            <w:pPr>
              <w:jc w:val="center"/>
            </w:pPr>
            <w:r>
              <w:t>е</w:t>
            </w:r>
          </w:p>
        </w:tc>
        <w:tc>
          <w:tcPr>
            <w:tcW w:w="1114" w:type="dxa"/>
            <w:tcBorders>
              <w:left w:val="single" w:sz="6" w:space="0" w:color="auto"/>
              <w:right w:val="single" w:sz="6" w:space="0" w:color="auto"/>
            </w:tcBorders>
          </w:tcPr>
          <w:p w:rsidR="00000000" w:rsidRDefault="00953899">
            <w:pPr>
              <w:jc w:val="center"/>
            </w:pPr>
            <w:r>
              <w:t>Р</w:t>
            </w:r>
          </w:p>
        </w:tc>
        <w:tc>
          <w:tcPr>
            <w:tcW w:w="1540" w:type="dxa"/>
            <w:tcBorders>
              <w:left w:val="single" w:sz="6" w:space="0" w:color="auto"/>
              <w:right w:val="single" w:sz="6" w:space="0" w:color="auto"/>
            </w:tcBorders>
          </w:tcPr>
          <w:p w:rsidR="00000000" w:rsidRDefault="00953899">
            <w:pPr>
              <w:jc w:val="center"/>
            </w:pPr>
            <w:r>
              <w:t>Д</w:t>
            </w:r>
          </w:p>
        </w:tc>
        <w:tc>
          <w:tcPr>
            <w:tcW w:w="734" w:type="dxa"/>
            <w:tcBorders>
              <w:left w:val="single" w:sz="6" w:space="0" w:color="auto"/>
              <w:right w:val="single" w:sz="6" w:space="0" w:color="auto"/>
            </w:tcBorders>
          </w:tcPr>
          <w:p w:rsidR="00000000" w:rsidRDefault="00953899">
            <w:pPr>
              <w:jc w:val="center"/>
            </w:pPr>
            <w:r>
              <w:t>Н</w:t>
            </w:r>
          </w:p>
        </w:tc>
        <w:tc>
          <w:tcPr>
            <w:tcW w:w="692" w:type="dxa"/>
            <w:tcBorders>
              <w:left w:val="single" w:sz="6" w:space="0" w:color="auto"/>
              <w:right w:val="single" w:sz="6" w:space="0" w:color="auto"/>
            </w:tcBorders>
          </w:tcPr>
          <w:p w:rsidR="00000000" w:rsidRDefault="00953899">
            <w:pPr>
              <w:jc w:val="center"/>
            </w:pPr>
            <w:r>
              <w:t>Н</w:t>
            </w:r>
          </w:p>
        </w:tc>
        <w:tc>
          <w:tcPr>
            <w:tcW w:w="754" w:type="dxa"/>
            <w:tcBorders>
              <w:left w:val="single" w:sz="6" w:space="0" w:color="auto"/>
              <w:right w:val="single" w:sz="6" w:space="0" w:color="auto"/>
            </w:tcBorders>
          </w:tcPr>
          <w:p w:rsidR="00000000" w:rsidRDefault="00953899">
            <w:pPr>
              <w:jc w:val="center"/>
            </w:pPr>
            <w:r>
              <w:t>Н</w:t>
            </w:r>
          </w:p>
        </w:tc>
        <w:tc>
          <w:tcPr>
            <w:tcW w:w="671" w:type="dxa"/>
            <w:tcBorders>
              <w:left w:val="single" w:sz="6" w:space="0" w:color="auto"/>
              <w:right w:val="single" w:sz="6" w:space="0" w:color="auto"/>
            </w:tcBorders>
          </w:tcPr>
          <w:p w:rsidR="00000000" w:rsidRDefault="00953899">
            <w:pPr>
              <w:jc w:val="center"/>
            </w:pPr>
            <w:r>
              <w:t>Н</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pPr>
              <w:ind w:firstLine="142"/>
            </w:pPr>
            <w:r>
              <w:t>сложное</w:t>
            </w:r>
          </w:p>
        </w:tc>
        <w:tc>
          <w:tcPr>
            <w:tcW w:w="800" w:type="dxa"/>
            <w:tcBorders>
              <w:left w:val="single" w:sz="6" w:space="0" w:color="auto"/>
              <w:right w:val="single" w:sz="6" w:space="0" w:color="auto"/>
            </w:tcBorders>
          </w:tcPr>
          <w:p w:rsidR="00000000" w:rsidRDefault="00953899">
            <w:pPr>
              <w:jc w:val="center"/>
            </w:pPr>
            <w:r>
              <w:t>Д</w:t>
            </w:r>
          </w:p>
        </w:tc>
        <w:tc>
          <w:tcPr>
            <w:tcW w:w="759" w:type="dxa"/>
            <w:tcBorders>
              <w:left w:val="single" w:sz="6" w:space="0" w:color="auto"/>
              <w:right w:val="single" w:sz="6" w:space="0" w:color="auto"/>
            </w:tcBorders>
          </w:tcPr>
          <w:p w:rsidR="00000000" w:rsidRDefault="00953899">
            <w:pPr>
              <w:jc w:val="center"/>
            </w:pPr>
            <w:r>
              <w:t>Д</w:t>
            </w:r>
          </w:p>
        </w:tc>
        <w:tc>
          <w:tcPr>
            <w:tcW w:w="803" w:type="dxa"/>
            <w:tcBorders>
              <w:left w:val="single" w:sz="6" w:space="0" w:color="auto"/>
              <w:right w:val="single" w:sz="6" w:space="0" w:color="auto"/>
            </w:tcBorders>
          </w:tcPr>
          <w:p w:rsidR="00000000" w:rsidRDefault="00953899">
            <w:pPr>
              <w:jc w:val="center"/>
            </w:pPr>
            <w:r>
              <w:t>Р</w:t>
            </w:r>
          </w:p>
        </w:tc>
        <w:tc>
          <w:tcPr>
            <w:tcW w:w="756" w:type="dxa"/>
            <w:tcBorders>
              <w:left w:val="single" w:sz="6" w:space="0" w:color="auto"/>
              <w:right w:val="single" w:sz="6" w:space="0" w:color="auto"/>
            </w:tcBorders>
          </w:tcPr>
          <w:p w:rsidR="00000000" w:rsidRDefault="00953899">
            <w:pPr>
              <w:jc w:val="center"/>
            </w:pPr>
            <w:r>
              <w:t>Р</w:t>
            </w:r>
          </w:p>
        </w:tc>
        <w:tc>
          <w:tcPr>
            <w:tcW w:w="807" w:type="dxa"/>
            <w:tcBorders>
              <w:left w:val="single" w:sz="6" w:space="0" w:color="auto"/>
              <w:right w:val="single" w:sz="6" w:space="0" w:color="auto"/>
            </w:tcBorders>
          </w:tcPr>
          <w:p w:rsidR="00000000" w:rsidRDefault="00953899">
            <w:pPr>
              <w:jc w:val="center"/>
            </w:pPr>
            <w:r>
              <w:t>Р</w:t>
            </w:r>
          </w:p>
        </w:tc>
        <w:tc>
          <w:tcPr>
            <w:tcW w:w="753" w:type="dxa"/>
            <w:tcBorders>
              <w:left w:val="single" w:sz="6" w:space="0" w:color="auto"/>
              <w:right w:val="single" w:sz="6" w:space="0" w:color="auto"/>
            </w:tcBorders>
          </w:tcPr>
          <w:p w:rsidR="00000000" w:rsidRDefault="00953899">
            <w:pPr>
              <w:jc w:val="center"/>
            </w:pPr>
            <w:r>
              <w:t>Д</w:t>
            </w:r>
          </w:p>
        </w:tc>
        <w:tc>
          <w:tcPr>
            <w:tcW w:w="813" w:type="dxa"/>
            <w:tcBorders>
              <w:left w:val="single" w:sz="6" w:space="0" w:color="auto"/>
              <w:right w:val="single" w:sz="6" w:space="0" w:color="auto"/>
            </w:tcBorders>
          </w:tcPr>
          <w:p w:rsidR="00000000" w:rsidRDefault="00953899">
            <w:pPr>
              <w:jc w:val="center"/>
            </w:pPr>
            <w:r>
              <w:t>Н</w:t>
            </w:r>
          </w:p>
        </w:tc>
        <w:tc>
          <w:tcPr>
            <w:tcW w:w="792" w:type="dxa"/>
            <w:tcBorders>
              <w:left w:val="single" w:sz="6" w:space="0" w:color="auto"/>
              <w:right w:val="single" w:sz="6" w:space="0" w:color="auto"/>
            </w:tcBorders>
          </w:tcPr>
          <w:p w:rsidR="00000000" w:rsidRDefault="00953899">
            <w:pPr>
              <w:jc w:val="center"/>
            </w:pPr>
            <w:r>
              <w:t>Н</w:t>
            </w:r>
          </w:p>
        </w:tc>
        <w:tc>
          <w:tcPr>
            <w:tcW w:w="864" w:type="dxa"/>
            <w:tcBorders>
              <w:left w:val="single" w:sz="6" w:space="0" w:color="auto"/>
              <w:right w:val="single" w:sz="6" w:space="0" w:color="auto"/>
            </w:tcBorders>
          </w:tcPr>
          <w:p w:rsidR="00000000" w:rsidRDefault="00953899">
            <w:pPr>
              <w:jc w:val="center"/>
            </w:pPr>
            <w:r>
              <w:t>н</w:t>
            </w:r>
          </w:p>
        </w:tc>
        <w:tc>
          <w:tcPr>
            <w:tcW w:w="1114" w:type="dxa"/>
            <w:tcBorders>
              <w:left w:val="single" w:sz="6" w:space="0" w:color="auto"/>
              <w:right w:val="single" w:sz="6" w:space="0" w:color="auto"/>
            </w:tcBorders>
          </w:tcPr>
          <w:p w:rsidR="00000000" w:rsidRDefault="00953899">
            <w:pPr>
              <w:jc w:val="center"/>
            </w:pPr>
            <w:r>
              <w:t>Н</w:t>
            </w:r>
          </w:p>
        </w:tc>
        <w:tc>
          <w:tcPr>
            <w:tcW w:w="1540" w:type="dxa"/>
            <w:tcBorders>
              <w:left w:val="single" w:sz="6" w:space="0" w:color="auto"/>
              <w:right w:val="single" w:sz="6" w:space="0" w:color="auto"/>
            </w:tcBorders>
          </w:tcPr>
          <w:p w:rsidR="00000000" w:rsidRDefault="00953899">
            <w:pPr>
              <w:jc w:val="center"/>
            </w:pPr>
            <w:r>
              <w:t>Р</w:t>
            </w:r>
          </w:p>
        </w:tc>
        <w:tc>
          <w:tcPr>
            <w:tcW w:w="734" w:type="dxa"/>
            <w:tcBorders>
              <w:left w:val="single" w:sz="6" w:space="0" w:color="auto"/>
              <w:right w:val="single" w:sz="6" w:space="0" w:color="auto"/>
            </w:tcBorders>
          </w:tcPr>
          <w:p w:rsidR="00000000" w:rsidRDefault="00953899">
            <w:pPr>
              <w:jc w:val="center"/>
            </w:pPr>
            <w:r>
              <w:t>Р</w:t>
            </w:r>
          </w:p>
        </w:tc>
        <w:tc>
          <w:tcPr>
            <w:tcW w:w="692" w:type="dxa"/>
            <w:tcBorders>
              <w:left w:val="single" w:sz="6" w:space="0" w:color="auto"/>
              <w:right w:val="single" w:sz="6" w:space="0" w:color="auto"/>
            </w:tcBorders>
          </w:tcPr>
          <w:p w:rsidR="00000000" w:rsidRDefault="00953899">
            <w:pPr>
              <w:jc w:val="center"/>
            </w:pPr>
            <w:r>
              <w:t>Д</w:t>
            </w:r>
          </w:p>
        </w:tc>
        <w:tc>
          <w:tcPr>
            <w:tcW w:w="754" w:type="dxa"/>
            <w:tcBorders>
              <w:left w:val="single" w:sz="6" w:space="0" w:color="auto"/>
              <w:right w:val="single" w:sz="6" w:space="0" w:color="auto"/>
            </w:tcBorders>
          </w:tcPr>
          <w:p w:rsidR="00000000" w:rsidRDefault="00953899">
            <w:pPr>
              <w:jc w:val="center"/>
            </w:pPr>
            <w:r>
              <w:t>Н</w:t>
            </w:r>
          </w:p>
        </w:tc>
        <w:tc>
          <w:tcPr>
            <w:tcW w:w="671" w:type="dxa"/>
            <w:tcBorders>
              <w:left w:val="single" w:sz="6" w:space="0" w:color="auto"/>
              <w:right w:val="single" w:sz="6" w:space="0" w:color="auto"/>
            </w:tcBorders>
          </w:tcPr>
          <w:p w:rsidR="00000000" w:rsidRDefault="00953899">
            <w:pPr>
              <w:jc w:val="center"/>
            </w:pPr>
            <w:r>
              <w:t>Н</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953899">
            <w:r>
              <w:t xml:space="preserve">Арочная: </w:t>
            </w:r>
          </w:p>
          <w:p w:rsidR="00000000" w:rsidRDefault="00953899">
            <w:pPr>
              <w:ind w:firstLine="142"/>
            </w:pPr>
            <w:r>
              <w:t>без затяжки</w:t>
            </w:r>
          </w:p>
        </w:tc>
        <w:tc>
          <w:tcPr>
            <w:tcW w:w="800"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59"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803"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56"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807"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53"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813"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92"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864" w:type="dxa"/>
            <w:tcBorders>
              <w:left w:val="single" w:sz="6" w:space="0" w:color="auto"/>
              <w:right w:val="single" w:sz="6" w:space="0" w:color="auto"/>
            </w:tcBorders>
          </w:tcPr>
          <w:p w:rsidR="00000000" w:rsidRDefault="00953899">
            <w:pPr>
              <w:jc w:val="center"/>
            </w:pPr>
            <w:r>
              <w:t>и</w:t>
            </w:r>
          </w:p>
          <w:p w:rsidR="00000000" w:rsidRDefault="00953899">
            <w:pPr>
              <w:jc w:val="center"/>
            </w:pPr>
            <w:r>
              <w:t>е</w:t>
            </w:r>
          </w:p>
        </w:tc>
        <w:tc>
          <w:tcPr>
            <w:tcW w:w="1114" w:type="dxa"/>
            <w:tcBorders>
              <w:left w:val="single" w:sz="6" w:space="0" w:color="auto"/>
              <w:right w:val="single" w:sz="6" w:space="0" w:color="auto"/>
            </w:tcBorders>
          </w:tcPr>
          <w:p w:rsidR="00000000" w:rsidRDefault="00953899">
            <w:pPr>
              <w:jc w:val="center"/>
            </w:pPr>
          </w:p>
          <w:p w:rsidR="00000000" w:rsidRDefault="00953899">
            <w:pPr>
              <w:jc w:val="center"/>
            </w:pPr>
            <w:r>
              <w:t>Д</w:t>
            </w:r>
          </w:p>
        </w:tc>
        <w:tc>
          <w:tcPr>
            <w:tcW w:w="1540"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34"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692"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754" w:type="dxa"/>
            <w:tcBorders>
              <w:left w:val="single" w:sz="6" w:space="0" w:color="auto"/>
              <w:right w:val="single" w:sz="6" w:space="0" w:color="auto"/>
            </w:tcBorders>
          </w:tcPr>
          <w:p w:rsidR="00000000" w:rsidRDefault="00953899">
            <w:pPr>
              <w:jc w:val="center"/>
            </w:pPr>
          </w:p>
          <w:p w:rsidR="00000000" w:rsidRDefault="00953899">
            <w:pPr>
              <w:jc w:val="center"/>
            </w:pPr>
            <w:r>
              <w:t>Н</w:t>
            </w:r>
          </w:p>
        </w:tc>
        <w:tc>
          <w:tcPr>
            <w:tcW w:w="671" w:type="dxa"/>
            <w:tcBorders>
              <w:left w:val="single" w:sz="6" w:space="0" w:color="auto"/>
              <w:right w:val="single" w:sz="6" w:space="0" w:color="auto"/>
            </w:tcBorders>
          </w:tcPr>
          <w:p w:rsidR="00000000" w:rsidRDefault="00953899">
            <w:pPr>
              <w:jc w:val="center"/>
            </w:pPr>
          </w:p>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pPr>
              <w:ind w:firstLine="142"/>
            </w:pPr>
            <w:r>
              <w:t xml:space="preserve">с затяжкой: </w:t>
            </w:r>
          </w:p>
          <w:p w:rsidR="00000000" w:rsidRDefault="00953899">
            <w:pPr>
              <w:ind w:firstLine="284"/>
            </w:pPr>
            <w:r>
              <w:t>местами</w:t>
            </w:r>
          </w:p>
        </w:tc>
        <w:tc>
          <w:tcPr>
            <w:tcW w:w="800" w:type="dxa"/>
          </w:tcPr>
          <w:p w:rsidR="00000000" w:rsidRDefault="00953899">
            <w:pPr>
              <w:jc w:val="center"/>
            </w:pPr>
          </w:p>
          <w:p w:rsidR="00000000" w:rsidRDefault="00953899">
            <w:pPr>
              <w:jc w:val="center"/>
            </w:pPr>
            <w:r>
              <w:t>Н</w:t>
            </w:r>
          </w:p>
        </w:tc>
        <w:tc>
          <w:tcPr>
            <w:tcW w:w="759" w:type="dxa"/>
          </w:tcPr>
          <w:p w:rsidR="00000000" w:rsidRDefault="00953899">
            <w:pPr>
              <w:jc w:val="center"/>
            </w:pPr>
          </w:p>
          <w:p w:rsidR="00000000" w:rsidRDefault="00953899">
            <w:pPr>
              <w:jc w:val="center"/>
            </w:pPr>
            <w:r>
              <w:t>Н</w:t>
            </w:r>
          </w:p>
        </w:tc>
        <w:tc>
          <w:tcPr>
            <w:tcW w:w="803" w:type="dxa"/>
          </w:tcPr>
          <w:p w:rsidR="00000000" w:rsidRDefault="00953899">
            <w:pPr>
              <w:jc w:val="center"/>
            </w:pPr>
          </w:p>
          <w:p w:rsidR="00000000" w:rsidRDefault="00953899">
            <w:pPr>
              <w:jc w:val="center"/>
            </w:pPr>
            <w:r>
              <w:t>Д</w:t>
            </w:r>
          </w:p>
        </w:tc>
        <w:tc>
          <w:tcPr>
            <w:tcW w:w="756" w:type="dxa"/>
          </w:tcPr>
          <w:p w:rsidR="00000000" w:rsidRDefault="00953899">
            <w:pPr>
              <w:jc w:val="center"/>
            </w:pPr>
          </w:p>
          <w:p w:rsidR="00000000" w:rsidRDefault="00953899">
            <w:pPr>
              <w:jc w:val="center"/>
            </w:pPr>
            <w:r>
              <w:t>Д</w:t>
            </w:r>
          </w:p>
        </w:tc>
        <w:tc>
          <w:tcPr>
            <w:tcW w:w="807" w:type="dxa"/>
          </w:tcPr>
          <w:p w:rsidR="00000000" w:rsidRDefault="00953899">
            <w:pPr>
              <w:jc w:val="center"/>
            </w:pPr>
          </w:p>
          <w:p w:rsidR="00000000" w:rsidRDefault="00953899">
            <w:pPr>
              <w:jc w:val="center"/>
            </w:pPr>
            <w:r>
              <w:t>Н</w:t>
            </w:r>
          </w:p>
        </w:tc>
        <w:tc>
          <w:tcPr>
            <w:tcW w:w="753" w:type="dxa"/>
          </w:tcPr>
          <w:p w:rsidR="00000000" w:rsidRDefault="00953899">
            <w:pPr>
              <w:jc w:val="center"/>
            </w:pPr>
          </w:p>
          <w:p w:rsidR="00000000" w:rsidRDefault="00953899">
            <w:pPr>
              <w:jc w:val="center"/>
            </w:pPr>
            <w:r>
              <w:t>Н</w:t>
            </w:r>
          </w:p>
        </w:tc>
        <w:tc>
          <w:tcPr>
            <w:tcW w:w="813" w:type="dxa"/>
          </w:tcPr>
          <w:p w:rsidR="00000000" w:rsidRDefault="00953899">
            <w:pPr>
              <w:jc w:val="center"/>
            </w:pPr>
          </w:p>
          <w:p w:rsidR="00000000" w:rsidRDefault="00953899">
            <w:pPr>
              <w:jc w:val="center"/>
            </w:pPr>
            <w:r>
              <w:t>Н</w:t>
            </w:r>
          </w:p>
        </w:tc>
        <w:tc>
          <w:tcPr>
            <w:tcW w:w="792" w:type="dxa"/>
          </w:tcPr>
          <w:p w:rsidR="00000000" w:rsidRDefault="00953899">
            <w:pPr>
              <w:jc w:val="center"/>
            </w:pPr>
          </w:p>
          <w:p w:rsidR="00000000" w:rsidRDefault="00953899">
            <w:pPr>
              <w:jc w:val="center"/>
            </w:pPr>
            <w:r>
              <w:t>Н</w:t>
            </w:r>
          </w:p>
        </w:tc>
        <w:tc>
          <w:tcPr>
            <w:tcW w:w="864" w:type="dxa"/>
          </w:tcPr>
          <w:p w:rsidR="00000000" w:rsidRDefault="00953899">
            <w:pPr>
              <w:jc w:val="center"/>
            </w:pPr>
          </w:p>
          <w:p w:rsidR="00000000" w:rsidRDefault="00953899">
            <w:pPr>
              <w:jc w:val="center"/>
            </w:pPr>
            <w:r>
              <w:t>с</w:t>
            </w:r>
          </w:p>
        </w:tc>
        <w:tc>
          <w:tcPr>
            <w:tcW w:w="1114" w:type="dxa"/>
          </w:tcPr>
          <w:p w:rsidR="00000000" w:rsidRDefault="00953899">
            <w:pPr>
              <w:jc w:val="center"/>
            </w:pPr>
          </w:p>
          <w:p w:rsidR="00000000" w:rsidRDefault="00953899">
            <w:pPr>
              <w:jc w:val="center"/>
            </w:pPr>
            <w:r>
              <w:t>Д</w:t>
            </w:r>
          </w:p>
        </w:tc>
        <w:tc>
          <w:tcPr>
            <w:tcW w:w="1540" w:type="dxa"/>
          </w:tcPr>
          <w:p w:rsidR="00000000" w:rsidRDefault="00953899">
            <w:pPr>
              <w:jc w:val="center"/>
            </w:pPr>
          </w:p>
          <w:p w:rsidR="00000000" w:rsidRDefault="00953899">
            <w:pPr>
              <w:jc w:val="center"/>
            </w:pPr>
            <w:r>
              <w:t>Д</w:t>
            </w:r>
          </w:p>
        </w:tc>
        <w:tc>
          <w:tcPr>
            <w:tcW w:w="734" w:type="dxa"/>
          </w:tcPr>
          <w:p w:rsidR="00000000" w:rsidRDefault="00953899">
            <w:pPr>
              <w:jc w:val="center"/>
            </w:pPr>
          </w:p>
          <w:p w:rsidR="00000000" w:rsidRDefault="00953899">
            <w:pPr>
              <w:jc w:val="center"/>
            </w:pPr>
            <w:r>
              <w:t>Н</w:t>
            </w:r>
          </w:p>
        </w:tc>
        <w:tc>
          <w:tcPr>
            <w:tcW w:w="692" w:type="dxa"/>
          </w:tcPr>
          <w:p w:rsidR="00000000" w:rsidRDefault="00953899">
            <w:pPr>
              <w:jc w:val="center"/>
            </w:pPr>
          </w:p>
          <w:p w:rsidR="00000000" w:rsidRDefault="00953899">
            <w:pPr>
              <w:jc w:val="center"/>
            </w:pPr>
            <w:r>
              <w:t>Н</w:t>
            </w:r>
          </w:p>
        </w:tc>
        <w:tc>
          <w:tcPr>
            <w:tcW w:w="754" w:type="dxa"/>
          </w:tcPr>
          <w:p w:rsidR="00000000" w:rsidRDefault="00953899">
            <w:pPr>
              <w:jc w:val="center"/>
            </w:pPr>
          </w:p>
          <w:p w:rsidR="00000000" w:rsidRDefault="00953899">
            <w:pPr>
              <w:jc w:val="center"/>
            </w:pPr>
            <w:r>
              <w:t>Н</w:t>
            </w:r>
          </w:p>
        </w:tc>
        <w:tc>
          <w:tcPr>
            <w:tcW w:w="671" w:type="dxa"/>
          </w:tcPr>
          <w:p w:rsidR="00000000" w:rsidRDefault="00953899">
            <w:pPr>
              <w:jc w:val="center"/>
            </w:pPr>
          </w:p>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pPr>
              <w:ind w:firstLine="284"/>
            </w:pPr>
            <w:r>
              <w:t>сплошь</w:t>
            </w:r>
          </w:p>
        </w:tc>
        <w:tc>
          <w:tcPr>
            <w:tcW w:w="800" w:type="dxa"/>
          </w:tcPr>
          <w:p w:rsidR="00000000" w:rsidRDefault="00953899">
            <w:pPr>
              <w:jc w:val="center"/>
            </w:pPr>
            <w:r>
              <w:t>Н</w:t>
            </w:r>
          </w:p>
        </w:tc>
        <w:tc>
          <w:tcPr>
            <w:tcW w:w="759" w:type="dxa"/>
          </w:tcPr>
          <w:p w:rsidR="00000000" w:rsidRDefault="00953899">
            <w:pPr>
              <w:jc w:val="center"/>
            </w:pPr>
            <w:r>
              <w:t>Н</w:t>
            </w:r>
          </w:p>
        </w:tc>
        <w:tc>
          <w:tcPr>
            <w:tcW w:w="803" w:type="dxa"/>
          </w:tcPr>
          <w:p w:rsidR="00000000" w:rsidRDefault="00953899">
            <w:pPr>
              <w:jc w:val="center"/>
            </w:pPr>
            <w:r>
              <w:t>Д</w:t>
            </w:r>
          </w:p>
        </w:tc>
        <w:tc>
          <w:tcPr>
            <w:tcW w:w="756" w:type="dxa"/>
          </w:tcPr>
          <w:p w:rsidR="00000000" w:rsidRDefault="00953899">
            <w:pPr>
              <w:jc w:val="center"/>
            </w:pPr>
            <w:r>
              <w:t>Р</w:t>
            </w:r>
          </w:p>
        </w:tc>
        <w:tc>
          <w:tcPr>
            <w:tcW w:w="807" w:type="dxa"/>
          </w:tcPr>
          <w:p w:rsidR="00000000" w:rsidRDefault="00953899">
            <w:pPr>
              <w:jc w:val="center"/>
            </w:pPr>
            <w:r>
              <w:t>Р</w:t>
            </w:r>
          </w:p>
        </w:tc>
        <w:tc>
          <w:tcPr>
            <w:tcW w:w="753" w:type="dxa"/>
          </w:tcPr>
          <w:p w:rsidR="00000000" w:rsidRDefault="00953899">
            <w:pPr>
              <w:jc w:val="center"/>
            </w:pPr>
            <w:r>
              <w:t>Д</w:t>
            </w:r>
          </w:p>
        </w:tc>
        <w:tc>
          <w:tcPr>
            <w:tcW w:w="813" w:type="dxa"/>
          </w:tcPr>
          <w:p w:rsidR="00000000" w:rsidRDefault="00953899">
            <w:pPr>
              <w:jc w:val="center"/>
            </w:pPr>
            <w:r>
              <w:t>Н</w:t>
            </w:r>
          </w:p>
        </w:tc>
        <w:tc>
          <w:tcPr>
            <w:tcW w:w="792" w:type="dxa"/>
          </w:tcPr>
          <w:p w:rsidR="00000000" w:rsidRDefault="00953899">
            <w:pPr>
              <w:jc w:val="center"/>
            </w:pPr>
            <w:r>
              <w:t>Н</w:t>
            </w:r>
          </w:p>
        </w:tc>
        <w:tc>
          <w:tcPr>
            <w:tcW w:w="864" w:type="dxa"/>
          </w:tcPr>
          <w:p w:rsidR="00000000" w:rsidRDefault="00953899">
            <w:pPr>
              <w:jc w:val="center"/>
            </w:pPr>
            <w:r>
              <w:t>п</w:t>
            </w:r>
          </w:p>
        </w:tc>
        <w:tc>
          <w:tcPr>
            <w:tcW w:w="1114" w:type="dxa"/>
          </w:tcPr>
          <w:p w:rsidR="00000000" w:rsidRDefault="00953899">
            <w:pPr>
              <w:jc w:val="center"/>
            </w:pPr>
            <w:r>
              <w:t>Д</w:t>
            </w:r>
          </w:p>
        </w:tc>
        <w:tc>
          <w:tcPr>
            <w:tcW w:w="1540" w:type="dxa"/>
          </w:tcPr>
          <w:p w:rsidR="00000000" w:rsidRDefault="00953899">
            <w:pPr>
              <w:jc w:val="center"/>
            </w:pPr>
            <w:r>
              <w:t>Р</w:t>
            </w:r>
          </w:p>
        </w:tc>
        <w:tc>
          <w:tcPr>
            <w:tcW w:w="734" w:type="dxa"/>
          </w:tcPr>
          <w:p w:rsidR="00000000" w:rsidRDefault="00953899">
            <w:pPr>
              <w:jc w:val="center"/>
            </w:pPr>
            <w:r>
              <w:t>Д</w:t>
            </w:r>
          </w:p>
        </w:tc>
        <w:tc>
          <w:tcPr>
            <w:tcW w:w="692" w:type="dxa"/>
          </w:tcPr>
          <w:p w:rsidR="00000000" w:rsidRDefault="00953899">
            <w:pPr>
              <w:jc w:val="center"/>
            </w:pPr>
            <w:r>
              <w:t>Д</w:t>
            </w:r>
          </w:p>
        </w:tc>
        <w:tc>
          <w:tcPr>
            <w:tcW w:w="754" w:type="dxa"/>
          </w:tcPr>
          <w:p w:rsidR="00000000" w:rsidRDefault="00953899">
            <w:pPr>
              <w:jc w:val="center"/>
            </w:pPr>
            <w:r>
              <w:t>Д</w:t>
            </w:r>
          </w:p>
        </w:tc>
        <w:tc>
          <w:tcPr>
            <w:tcW w:w="671" w:type="dxa"/>
          </w:tcPr>
          <w:p w:rsidR="00000000" w:rsidRDefault="00953899">
            <w:pPr>
              <w:jc w:val="center"/>
            </w:pPr>
            <w:r>
              <w:t>Д</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r>
              <w:t>Комбинированная:</w:t>
            </w:r>
          </w:p>
          <w:p w:rsidR="00000000" w:rsidRDefault="00953899">
            <w:pPr>
              <w:ind w:firstLine="142"/>
            </w:pPr>
            <w:r>
              <w:t>набрызгбетон с</w:t>
            </w:r>
          </w:p>
          <w:p w:rsidR="00000000" w:rsidRDefault="00953899">
            <w:pPr>
              <w:ind w:firstLine="142"/>
            </w:pPr>
            <w:r>
              <w:t xml:space="preserve">анкерами: </w:t>
            </w:r>
          </w:p>
          <w:p w:rsidR="00000000" w:rsidRDefault="00953899">
            <w:pPr>
              <w:ind w:firstLine="284"/>
            </w:pPr>
            <w:r>
              <w:t>точечными без</w:t>
            </w:r>
          </w:p>
          <w:p w:rsidR="00000000" w:rsidRDefault="00953899">
            <w:pPr>
              <w:ind w:firstLine="284"/>
            </w:pPr>
            <w:r>
              <w:t>подхватов</w:t>
            </w:r>
          </w:p>
        </w:tc>
        <w:tc>
          <w:tcPr>
            <w:tcW w:w="800"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Д</w:t>
            </w:r>
          </w:p>
        </w:tc>
        <w:tc>
          <w:tcPr>
            <w:tcW w:w="759"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Д</w:t>
            </w:r>
          </w:p>
        </w:tc>
        <w:tc>
          <w:tcPr>
            <w:tcW w:w="803"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Р</w:t>
            </w:r>
          </w:p>
        </w:tc>
        <w:tc>
          <w:tcPr>
            <w:tcW w:w="756"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Р</w:t>
            </w:r>
          </w:p>
        </w:tc>
        <w:tc>
          <w:tcPr>
            <w:tcW w:w="807"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Д</w:t>
            </w:r>
          </w:p>
        </w:tc>
        <w:tc>
          <w:tcPr>
            <w:tcW w:w="753"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Д</w:t>
            </w:r>
          </w:p>
        </w:tc>
        <w:tc>
          <w:tcPr>
            <w:tcW w:w="813"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792"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864" w:type="dxa"/>
          </w:tcPr>
          <w:p w:rsidR="00000000" w:rsidRDefault="00953899">
            <w:pPr>
              <w:jc w:val="center"/>
            </w:pPr>
            <w:r>
              <w:t>е</w:t>
            </w:r>
          </w:p>
          <w:p w:rsidR="00000000" w:rsidRDefault="00953899">
            <w:pPr>
              <w:jc w:val="center"/>
            </w:pPr>
            <w:r>
              <w:t>ц</w:t>
            </w:r>
          </w:p>
          <w:p w:rsidR="00000000" w:rsidRDefault="00953899">
            <w:pPr>
              <w:jc w:val="center"/>
            </w:pPr>
          </w:p>
          <w:p w:rsidR="00000000" w:rsidRDefault="00953899">
            <w:pPr>
              <w:jc w:val="center"/>
            </w:pPr>
            <w:r>
              <w:t>п</w:t>
            </w:r>
          </w:p>
          <w:p w:rsidR="00000000" w:rsidRDefault="00953899">
            <w:pPr>
              <w:jc w:val="center"/>
            </w:pPr>
            <w:r>
              <w:t>р</w:t>
            </w:r>
          </w:p>
        </w:tc>
        <w:tc>
          <w:tcPr>
            <w:tcW w:w="1114"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1540"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734"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692"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754"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c>
          <w:tcPr>
            <w:tcW w:w="671" w:type="dxa"/>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pPr>
              <w:ind w:firstLine="284"/>
            </w:pPr>
            <w:r>
              <w:t>точечными с</w:t>
            </w:r>
          </w:p>
          <w:p w:rsidR="00000000" w:rsidRDefault="00953899">
            <w:pPr>
              <w:ind w:firstLine="284"/>
            </w:pPr>
            <w:r>
              <w:t>подхватами</w:t>
            </w:r>
          </w:p>
        </w:tc>
        <w:tc>
          <w:tcPr>
            <w:tcW w:w="800" w:type="dxa"/>
          </w:tcPr>
          <w:p w:rsidR="00000000" w:rsidRDefault="00953899">
            <w:pPr>
              <w:jc w:val="center"/>
            </w:pPr>
            <w:r>
              <w:t>Н</w:t>
            </w:r>
          </w:p>
        </w:tc>
        <w:tc>
          <w:tcPr>
            <w:tcW w:w="759" w:type="dxa"/>
          </w:tcPr>
          <w:p w:rsidR="00000000" w:rsidRDefault="00953899">
            <w:pPr>
              <w:jc w:val="center"/>
            </w:pPr>
            <w:r>
              <w:t>Н</w:t>
            </w:r>
          </w:p>
        </w:tc>
        <w:tc>
          <w:tcPr>
            <w:tcW w:w="803" w:type="dxa"/>
          </w:tcPr>
          <w:p w:rsidR="00000000" w:rsidRDefault="00953899">
            <w:pPr>
              <w:jc w:val="center"/>
            </w:pPr>
            <w:r>
              <w:t>Д</w:t>
            </w:r>
          </w:p>
        </w:tc>
        <w:tc>
          <w:tcPr>
            <w:tcW w:w="756" w:type="dxa"/>
          </w:tcPr>
          <w:p w:rsidR="00000000" w:rsidRDefault="00953899">
            <w:pPr>
              <w:jc w:val="center"/>
            </w:pPr>
            <w:r>
              <w:t>Д</w:t>
            </w:r>
          </w:p>
        </w:tc>
        <w:tc>
          <w:tcPr>
            <w:tcW w:w="807" w:type="dxa"/>
          </w:tcPr>
          <w:p w:rsidR="00000000" w:rsidRDefault="00953899">
            <w:pPr>
              <w:jc w:val="center"/>
            </w:pPr>
            <w:r>
              <w:t>Р</w:t>
            </w:r>
          </w:p>
        </w:tc>
        <w:tc>
          <w:tcPr>
            <w:tcW w:w="753" w:type="dxa"/>
          </w:tcPr>
          <w:p w:rsidR="00000000" w:rsidRDefault="00953899">
            <w:pPr>
              <w:jc w:val="center"/>
            </w:pPr>
            <w:r>
              <w:t>Д</w:t>
            </w:r>
          </w:p>
        </w:tc>
        <w:tc>
          <w:tcPr>
            <w:tcW w:w="813" w:type="dxa"/>
          </w:tcPr>
          <w:p w:rsidR="00000000" w:rsidRDefault="00953899">
            <w:pPr>
              <w:jc w:val="center"/>
            </w:pPr>
            <w:r>
              <w:t>Н</w:t>
            </w:r>
          </w:p>
        </w:tc>
        <w:tc>
          <w:tcPr>
            <w:tcW w:w="792" w:type="dxa"/>
          </w:tcPr>
          <w:p w:rsidR="00000000" w:rsidRDefault="00953899">
            <w:pPr>
              <w:jc w:val="center"/>
            </w:pPr>
            <w:r>
              <w:t>Н</w:t>
            </w:r>
          </w:p>
        </w:tc>
        <w:tc>
          <w:tcPr>
            <w:tcW w:w="864" w:type="dxa"/>
          </w:tcPr>
          <w:p w:rsidR="00000000" w:rsidRDefault="00953899">
            <w:pPr>
              <w:jc w:val="center"/>
            </w:pPr>
            <w:r>
              <w:t>о</w:t>
            </w:r>
          </w:p>
          <w:p w:rsidR="00000000" w:rsidRDefault="00953899">
            <w:pPr>
              <w:jc w:val="center"/>
            </w:pPr>
            <w:r>
              <w:t>х</w:t>
            </w:r>
          </w:p>
        </w:tc>
        <w:tc>
          <w:tcPr>
            <w:tcW w:w="1114" w:type="dxa"/>
          </w:tcPr>
          <w:p w:rsidR="00000000" w:rsidRDefault="00953899">
            <w:pPr>
              <w:jc w:val="center"/>
            </w:pPr>
            <w:r>
              <w:t>Н</w:t>
            </w:r>
          </w:p>
        </w:tc>
        <w:tc>
          <w:tcPr>
            <w:tcW w:w="1540" w:type="dxa"/>
          </w:tcPr>
          <w:p w:rsidR="00000000" w:rsidRDefault="00953899">
            <w:pPr>
              <w:jc w:val="center"/>
            </w:pPr>
            <w:r>
              <w:t>Н</w:t>
            </w:r>
          </w:p>
        </w:tc>
        <w:tc>
          <w:tcPr>
            <w:tcW w:w="734" w:type="dxa"/>
          </w:tcPr>
          <w:p w:rsidR="00000000" w:rsidRDefault="00953899">
            <w:pPr>
              <w:jc w:val="center"/>
            </w:pPr>
            <w:r>
              <w:t>Н</w:t>
            </w:r>
          </w:p>
        </w:tc>
        <w:tc>
          <w:tcPr>
            <w:tcW w:w="692" w:type="dxa"/>
          </w:tcPr>
          <w:p w:rsidR="00000000" w:rsidRDefault="00953899">
            <w:pPr>
              <w:jc w:val="center"/>
            </w:pPr>
            <w:r>
              <w:t>Н</w:t>
            </w:r>
          </w:p>
        </w:tc>
        <w:tc>
          <w:tcPr>
            <w:tcW w:w="754" w:type="dxa"/>
          </w:tcPr>
          <w:p w:rsidR="00000000" w:rsidRDefault="00953899">
            <w:pPr>
              <w:jc w:val="center"/>
            </w:pPr>
            <w:r>
              <w:t>Н</w:t>
            </w:r>
          </w:p>
        </w:tc>
        <w:tc>
          <w:tcPr>
            <w:tcW w:w="671" w:type="dxa"/>
          </w:tcPr>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pPr>
              <w:ind w:left="284"/>
            </w:pPr>
            <w:r>
              <w:t>с распределен-ными</w:t>
            </w:r>
          </w:p>
        </w:tc>
        <w:tc>
          <w:tcPr>
            <w:tcW w:w="800" w:type="dxa"/>
          </w:tcPr>
          <w:p w:rsidR="00000000" w:rsidRDefault="00953899">
            <w:pPr>
              <w:jc w:val="center"/>
            </w:pPr>
            <w:r>
              <w:t>Н</w:t>
            </w:r>
          </w:p>
        </w:tc>
        <w:tc>
          <w:tcPr>
            <w:tcW w:w="759" w:type="dxa"/>
          </w:tcPr>
          <w:p w:rsidR="00000000" w:rsidRDefault="00953899">
            <w:pPr>
              <w:jc w:val="center"/>
            </w:pPr>
            <w:r>
              <w:t>Н</w:t>
            </w:r>
          </w:p>
        </w:tc>
        <w:tc>
          <w:tcPr>
            <w:tcW w:w="803" w:type="dxa"/>
          </w:tcPr>
          <w:p w:rsidR="00000000" w:rsidRDefault="00953899">
            <w:pPr>
              <w:jc w:val="center"/>
            </w:pPr>
            <w:r>
              <w:t>Д</w:t>
            </w:r>
          </w:p>
        </w:tc>
        <w:tc>
          <w:tcPr>
            <w:tcW w:w="756" w:type="dxa"/>
          </w:tcPr>
          <w:p w:rsidR="00000000" w:rsidRDefault="00953899">
            <w:pPr>
              <w:jc w:val="center"/>
            </w:pPr>
            <w:r>
              <w:t>Д</w:t>
            </w:r>
          </w:p>
        </w:tc>
        <w:tc>
          <w:tcPr>
            <w:tcW w:w="807" w:type="dxa"/>
          </w:tcPr>
          <w:p w:rsidR="00000000" w:rsidRDefault="00953899">
            <w:pPr>
              <w:jc w:val="center"/>
            </w:pPr>
            <w:r>
              <w:t>Р</w:t>
            </w:r>
          </w:p>
        </w:tc>
        <w:tc>
          <w:tcPr>
            <w:tcW w:w="753" w:type="dxa"/>
          </w:tcPr>
          <w:p w:rsidR="00000000" w:rsidRDefault="00953899">
            <w:pPr>
              <w:jc w:val="center"/>
            </w:pPr>
            <w:r>
              <w:t>Д</w:t>
            </w:r>
          </w:p>
        </w:tc>
        <w:tc>
          <w:tcPr>
            <w:tcW w:w="813" w:type="dxa"/>
          </w:tcPr>
          <w:p w:rsidR="00000000" w:rsidRDefault="00953899">
            <w:pPr>
              <w:jc w:val="center"/>
            </w:pPr>
            <w:r>
              <w:t>Н</w:t>
            </w:r>
          </w:p>
        </w:tc>
        <w:tc>
          <w:tcPr>
            <w:tcW w:w="792" w:type="dxa"/>
          </w:tcPr>
          <w:p w:rsidR="00000000" w:rsidRDefault="00953899">
            <w:pPr>
              <w:jc w:val="center"/>
            </w:pPr>
            <w:r>
              <w:t>Н</w:t>
            </w:r>
          </w:p>
        </w:tc>
        <w:tc>
          <w:tcPr>
            <w:tcW w:w="864" w:type="dxa"/>
          </w:tcPr>
          <w:p w:rsidR="00000000" w:rsidRDefault="00953899">
            <w:pPr>
              <w:jc w:val="center"/>
            </w:pPr>
            <w:r>
              <w:t>о</w:t>
            </w:r>
          </w:p>
          <w:p w:rsidR="00000000" w:rsidRDefault="00953899">
            <w:pPr>
              <w:jc w:val="center"/>
            </w:pPr>
            <w:r>
              <w:t>д</w:t>
            </w:r>
          </w:p>
        </w:tc>
        <w:tc>
          <w:tcPr>
            <w:tcW w:w="1114" w:type="dxa"/>
          </w:tcPr>
          <w:p w:rsidR="00000000" w:rsidRDefault="00953899">
            <w:pPr>
              <w:jc w:val="center"/>
            </w:pPr>
            <w:r>
              <w:t>Р</w:t>
            </w:r>
          </w:p>
        </w:tc>
        <w:tc>
          <w:tcPr>
            <w:tcW w:w="1540" w:type="dxa"/>
          </w:tcPr>
          <w:p w:rsidR="00000000" w:rsidRDefault="00953899">
            <w:pPr>
              <w:jc w:val="center"/>
            </w:pPr>
            <w:r>
              <w:t>Д</w:t>
            </w:r>
          </w:p>
        </w:tc>
        <w:tc>
          <w:tcPr>
            <w:tcW w:w="734" w:type="dxa"/>
          </w:tcPr>
          <w:p w:rsidR="00000000" w:rsidRDefault="00953899">
            <w:pPr>
              <w:jc w:val="center"/>
            </w:pPr>
            <w:r>
              <w:t>Н</w:t>
            </w:r>
          </w:p>
        </w:tc>
        <w:tc>
          <w:tcPr>
            <w:tcW w:w="692" w:type="dxa"/>
          </w:tcPr>
          <w:p w:rsidR="00000000" w:rsidRDefault="00953899">
            <w:pPr>
              <w:jc w:val="center"/>
            </w:pPr>
            <w:r>
              <w:t>Н</w:t>
            </w:r>
          </w:p>
        </w:tc>
        <w:tc>
          <w:tcPr>
            <w:tcW w:w="754" w:type="dxa"/>
          </w:tcPr>
          <w:p w:rsidR="00000000" w:rsidRDefault="00953899">
            <w:pPr>
              <w:jc w:val="center"/>
            </w:pPr>
            <w:r>
              <w:t>Н</w:t>
            </w:r>
          </w:p>
        </w:tc>
        <w:tc>
          <w:tcPr>
            <w:tcW w:w="671" w:type="dxa"/>
          </w:tcPr>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r>
              <w:t xml:space="preserve">набрызгбетон с арками: </w:t>
            </w:r>
          </w:p>
          <w:p w:rsidR="00000000" w:rsidRDefault="00953899">
            <w:pPr>
              <w:ind w:firstLine="142"/>
            </w:pPr>
            <w:r>
              <w:t>без затяжки</w:t>
            </w:r>
          </w:p>
        </w:tc>
        <w:tc>
          <w:tcPr>
            <w:tcW w:w="800" w:type="dxa"/>
          </w:tcPr>
          <w:p w:rsidR="00000000" w:rsidRDefault="00953899">
            <w:pPr>
              <w:jc w:val="center"/>
            </w:pPr>
          </w:p>
          <w:p w:rsidR="00000000" w:rsidRDefault="00953899">
            <w:pPr>
              <w:jc w:val="center"/>
            </w:pPr>
          </w:p>
          <w:p w:rsidR="00000000" w:rsidRDefault="00953899">
            <w:pPr>
              <w:jc w:val="center"/>
            </w:pPr>
            <w:r>
              <w:t>Н</w:t>
            </w:r>
          </w:p>
        </w:tc>
        <w:tc>
          <w:tcPr>
            <w:tcW w:w="759" w:type="dxa"/>
          </w:tcPr>
          <w:p w:rsidR="00000000" w:rsidRDefault="00953899">
            <w:pPr>
              <w:jc w:val="center"/>
            </w:pPr>
          </w:p>
          <w:p w:rsidR="00000000" w:rsidRDefault="00953899">
            <w:pPr>
              <w:jc w:val="center"/>
            </w:pPr>
          </w:p>
          <w:p w:rsidR="00000000" w:rsidRDefault="00953899">
            <w:pPr>
              <w:jc w:val="center"/>
            </w:pPr>
            <w:r>
              <w:t>Н</w:t>
            </w:r>
          </w:p>
        </w:tc>
        <w:tc>
          <w:tcPr>
            <w:tcW w:w="803" w:type="dxa"/>
          </w:tcPr>
          <w:p w:rsidR="00000000" w:rsidRDefault="00953899">
            <w:pPr>
              <w:jc w:val="center"/>
            </w:pPr>
          </w:p>
          <w:p w:rsidR="00000000" w:rsidRDefault="00953899">
            <w:pPr>
              <w:jc w:val="center"/>
            </w:pPr>
          </w:p>
          <w:p w:rsidR="00000000" w:rsidRDefault="00953899">
            <w:pPr>
              <w:jc w:val="center"/>
            </w:pPr>
            <w:r>
              <w:t>Д</w:t>
            </w:r>
          </w:p>
        </w:tc>
        <w:tc>
          <w:tcPr>
            <w:tcW w:w="756" w:type="dxa"/>
          </w:tcPr>
          <w:p w:rsidR="00000000" w:rsidRDefault="00953899">
            <w:pPr>
              <w:jc w:val="center"/>
            </w:pPr>
          </w:p>
          <w:p w:rsidR="00000000" w:rsidRDefault="00953899">
            <w:pPr>
              <w:jc w:val="center"/>
            </w:pPr>
          </w:p>
          <w:p w:rsidR="00000000" w:rsidRDefault="00953899">
            <w:pPr>
              <w:jc w:val="center"/>
            </w:pPr>
            <w:r>
              <w:t>Д</w:t>
            </w:r>
          </w:p>
        </w:tc>
        <w:tc>
          <w:tcPr>
            <w:tcW w:w="807" w:type="dxa"/>
          </w:tcPr>
          <w:p w:rsidR="00000000" w:rsidRDefault="00953899">
            <w:pPr>
              <w:jc w:val="center"/>
            </w:pPr>
          </w:p>
          <w:p w:rsidR="00000000" w:rsidRDefault="00953899">
            <w:pPr>
              <w:jc w:val="center"/>
            </w:pPr>
          </w:p>
          <w:p w:rsidR="00000000" w:rsidRDefault="00953899">
            <w:pPr>
              <w:jc w:val="center"/>
            </w:pPr>
            <w:r>
              <w:t>Д</w:t>
            </w:r>
          </w:p>
        </w:tc>
        <w:tc>
          <w:tcPr>
            <w:tcW w:w="753" w:type="dxa"/>
          </w:tcPr>
          <w:p w:rsidR="00000000" w:rsidRDefault="00953899">
            <w:pPr>
              <w:jc w:val="center"/>
            </w:pPr>
          </w:p>
          <w:p w:rsidR="00000000" w:rsidRDefault="00953899">
            <w:pPr>
              <w:jc w:val="center"/>
            </w:pPr>
          </w:p>
          <w:p w:rsidR="00000000" w:rsidRDefault="00953899">
            <w:pPr>
              <w:jc w:val="center"/>
            </w:pPr>
            <w:r>
              <w:t>Н</w:t>
            </w:r>
          </w:p>
        </w:tc>
        <w:tc>
          <w:tcPr>
            <w:tcW w:w="813" w:type="dxa"/>
          </w:tcPr>
          <w:p w:rsidR="00000000" w:rsidRDefault="00953899">
            <w:pPr>
              <w:jc w:val="center"/>
            </w:pPr>
          </w:p>
          <w:p w:rsidR="00000000" w:rsidRDefault="00953899">
            <w:pPr>
              <w:jc w:val="center"/>
            </w:pPr>
          </w:p>
          <w:p w:rsidR="00000000" w:rsidRDefault="00953899">
            <w:pPr>
              <w:jc w:val="center"/>
            </w:pPr>
            <w:r>
              <w:t>Н</w:t>
            </w:r>
          </w:p>
        </w:tc>
        <w:tc>
          <w:tcPr>
            <w:tcW w:w="792" w:type="dxa"/>
          </w:tcPr>
          <w:p w:rsidR="00000000" w:rsidRDefault="00953899">
            <w:pPr>
              <w:jc w:val="center"/>
            </w:pPr>
          </w:p>
          <w:p w:rsidR="00000000" w:rsidRDefault="00953899">
            <w:pPr>
              <w:jc w:val="center"/>
            </w:pPr>
          </w:p>
          <w:p w:rsidR="00000000" w:rsidRDefault="00953899">
            <w:pPr>
              <w:jc w:val="center"/>
            </w:pPr>
            <w:r>
              <w:t>Н</w:t>
            </w:r>
          </w:p>
        </w:tc>
        <w:tc>
          <w:tcPr>
            <w:tcW w:w="864" w:type="dxa"/>
          </w:tcPr>
          <w:p w:rsidR="00000000" w:rsidRDefault="00953899">
            <w:pPr>
              <w:jc w:val="center"/>
            </w:pPr>
            <w:r>
              <w:t>к</w:t>
            </w:r>
          </w:p>
          <w:p w:rsidR="00000000" w:rsidRDefault="00953899">
            <w:pPr>
              <w:jc w:val="center"/>
            </w:pPr>
            <w:r>
              <w:t>и</w:t>
            </w:r>
          </w:p>
          <w:p w:rsidR="00000000" w:rsidRDefault="00953899">
            <w:pPr>
              <w:jc w:val="center"/>
            </w:pPr>
          </w:p>
        </w:tc>
        <w:tc>
          <w:tcPr>
            <w:tcW w:w="1114" w:type="dxa"/>
          </w:tcPr>
          <w:p w:rsidR="00000000" w:rsidRDefault="00953899">
            <w:pPr>
              <w:jc w:val="center"/>
            </w:pPr>
          </w:p>
          <w:p w:rsidR="00000000" w:rsidRDefault="00953899">
            <w:pPr>
              <w:jc w:val="center"/>
            </w:pPr>
          </w:p>
          <w:p w:rsidR="00000000" w:rsidRDefault="00953899">
            <w:pPr>
              <w:jc w:val="center"/>
            </w:pPr>
            <w:r>
              <w:t>Д</w:t>
            </w:r>
          </w:p>
        </w:tc>
        <w:tc>
          <w:tcPr>
            <w:tcW w:w="1540" w:type="dxa"/>
          </w:tcPr>
          <w:p w:rsidR="00000000" w:rsidRDefault="00953899">
            <w:pPr>
              <w:jc w:val="center"/>
            </w:pPr>
          </w:p>
          <w:p w:rsidR="00000000" w:rsidRDefault="00953899">
            <w:pPr>
              <w:jc w:val="center"/>
            </w:pPr>
          </w:p>
          <w:p w:rsidR="00000000" w:rsidRDefault="00953899">
            <w:pPr>
              <w:jc w:val="center"/>
            </w:pPr>
            <w:r>
              <w:t>Н</w:t>
            </w:r>
          </w:p>
        </w:tc>
        <w:tc>
          <w:tcPr>
            <w:tcW w:w="734" w:type="dxa"/>
          </w:tcPr>
          <w:p w:rsidR="00000000" w:rsidRDefault="00953899">
            <w:pPr>
              <w:jc w:val="center"/>
            </w:pPr>
          </w:p>
          <w:p w:rsidR="00000000" w:rsidRDefault="00953899">
            <w:pPr>
              <w:jc w:val="center"/>
            </w:pPr>
          </w:p>
          <w:p w:rsidR="00000000" w:rsidRDefault="00953899">
            <w:pPr>
              <w:jc w:val="center"/>
            </w:pPr>
            <w:r>
              <w:t>Н</w:t>
            </w:r>
          </w:p>
        </w:tc>
        <w:tc>
          <w:tcPr>
            <w:tcW w:w="692" w:type="dxa"/>
          </w:tcPr>
          <w:p w:rsidR="00000000" w:rsidRDefault="00953899">
            <w:pPr>
              <w:jc w:val="center"/>
            </w:pPr>
          </w:p>
          <w:p w:rsidR="00000000" w:rsidRDefault="00953899">
            <w:pPr>
              <w:jc w:val="center"/>
            </w:pPr>
          </w:p>
          <w:p w:rsidR="00000000" w:rsidRDefault="00953899">
            <w:pPr>
              <w:jc w:val="center"/>
            </w:pPr>
            <w:r>
              <w:t>Н</w:t>
            </w:r>
          </w:p>
        </w:tc>
        <w:tc>
          <w:tcPr>
            <w:tcW w:w="754" w:type="dxa"/>
          </w:tcPr>
          <w:p w:rsidR="00000000" w:rsidRDefault="00953899">
            <w:pPr>
              <w:jc w:val="center"/>
            </w:pPr>
          </w:p>
          <w:p w:rsidR="00000000" w:rsidRDefault="00953899">
            <w:pPr>
              <w:jc w:val="center"/>
            </w:pPr>
          </w:p>
          <w:p w:rsidR="00000000" w:rsidRDefault="00953899">
            <w:pPr>
              <w:jc w:val="center"/>
            </w:pPr>
            <w:r>
              <w:t>Н</w:t>
            </w:r>
          </w:p>
        </w:tc>
        <w:tc>
          <w:tcPr>
            <w:tcW w:w="671" w:type="dxa"/>
          </w:tcPr>
          <w:p w:rsidR="00000000" w:rsidRDefault="00953899">
            <w:pPr>
              <w:jc w:val="center"/>
            </w:pPr>
          </w:p>
          <w:p w:rsidR="00000000" w:rsidRDefault="00953899">
            <w:pPr>
              <w:jc w:val="center"/>
            </w:pPr>
          </w:p>
          <w:p w:rsidR="00000000" w:rsidRDefault="00953899">
            <w:pPr>
              <w:jc w:val="center"/>
            </w:pPr>
            <w:r>
              <w:t>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984" w:type="dxa"/>
          </w:tcPr>
          <w:p w:rsidR="00000000" w:rsidRDefault="00953899">
            <w:pPr>
              <w:ind w:firstLine="142"/>
            </w:pPr>
            <w:r>
              <w:t>с затяжкой</w:t>
            </w:r>
          </w:p>
        </w:tc>
        <w:tc>
          <w:tcPr>
            <w:tcW w:w="800" w:type="dxa"/>
          </w:tcPr>
          <w:p w:rsidR="00000000" w:rsidRDefault="00953899">
            <w:pPr>
              <w:jc w:val="center"/>
            </w:pPr>
            <w:r>
              <w:t>Н</w:t>
            </w:r>
          </w:p>
        </w:tc>
        <w:tc>
          <w:tcPr>
            <w:tcW w:w="759" w:type="dxa"/>
          </w:tcPr>
          <w:p w:rsidR="00000000" w:rsidRDefault="00953899">
            <w:pPr>
              <w:jc w:val="center"/>
            </w:pPr>
            <w:r>
              <w:t>Н</w:t>
            </w:r>
          </w:p>
        </w:tc>
        <w:tc>
          <w:tcPr>
            <w:tcW w:w="803" w:type="dxa"/>
          </w:tcPr>
          <w:p w:rsidR="00000000" w:rsidRDefault="00953899">
            <w:pPr>
              <w:jc w:val="center"/>
            </w:pPr>
            <w:r>
              <w:t>Д</w:t>
            </w:r>
          </w:p>
        </w:tc>
        <w:tc>
          <w:tcPr>
            <w:tcW w:w="756" w:type="dxa"/>
          </w:tcPr>
          <w:p w:rsidR="00000000" w:rsidRDefault="00953899">
            <w:pPr>
              <w:jc w:val="center"/>
            </w:pPr>
            <w:r>
              <w:t>Д</w:t>
            </w:r>
          </w:p>
        </w:tc>
        <w:tc>
          <w:tcPr>
            <w:tcW w:w="807" w:type="dxa"/>
          </w:tcPr>
          <w:p w:rsidR="00000000" w:rsidRDefault="00953899">
            <w:pPr>
              <w:jc w:val="center"/>
            </w:pPr>
            <w:r>
              <w:t>Р</w:t>
            </w:r>
          </w:p>
        </w:tc>
        <w:tc>
          <w:tcPr>
            <w:tcW w:w="753" w:type="dxa"/>
          </w:tcPr>
          <w:p w:rsidR="00000000" w:rsidRDefault="00953899">
            <w:pPr>
              <w:jc w:val="center"/>
            </w:pPr>
            <w:r>
              <w:t>Р</w:t>
            </w:r>
          </w:p>
        </w:tc>
        <w:tc>
          <w:tcPr>
            <w:tcW w:w="813" w:type="dxa"/>
          </w:tcPr>
          <w:p w:rsidR="00000000" w:rsidRDefault="00953899">
            <w:pPr>
              <w:jc w:val="center"/>
            </w:pPr>
            <w:r>
              <w:t>Р</w:t>
            </w:r>
          </w:p>
        </w:tc>
        <w:tc>
          <w:tcPr>
            <w:tcW w:w="792" w:type="dxa"/>
          </w:tcPr>
          <w:p w:rsidR="00000000" w:rsidRDefault="00953899">
            <w:pPr>
              <w:jc w:val="center"/>
            </w:pPr>
            <w:r>
              <w:t>Р</w:t>
            </w:r>
          </w:p>
        </w:tc>
        <w:tc>
          <w:tcPr>
            <w:tcW w:w="864" w:type="dxa"/>
          </w:tcPr>
          <w:p w:rsidR="00000000" w:rsidRDefault="00953899">
            <w:pPr>
              <w:jc w:val="center"/>
            </w:pPr>
          </w:p>
        </w:tc>
        <w:tc>
          <w:tcPr>
            <w:tcW w:w="1114" w:type="dxa"/>
          </w:tcPr>
          <w:p w:rsidR="00000000" w:rsidRDefault="00953899">
            <w:pPr>
              <w:jc w:val="center"/>
            </w:pPr>
            <w:r>
              <w:t>Д</w:t>
            </w:r>
          </w:p>
        </w:tc>
        <w:tc>
          <w:tcPr>
            <w:tcW w:w="1540" w:type="dxa"/>
          </w:tcPr>
          <w:p w:rsidR="00000000" w:rsidRDefault="00953899">
            <w:pPr>
              <w:jc w:val="center"/>
            </w:pPr>
            <w:r>
              <w:t>Р</w:t>
            </w:r>
          </w:p>
        </w:tc>
        <w:tc>
          <w:tcPr>
            <w:tcW w:w="734" w:type="dxa"/>
          </w:tcPr>
          <w:p w:rsidR="00000000" w:rsidRDefault="00953899">
            <w:pPr>
              <w:jc w:val="center"/>
            </w:pPr>
            <w:r>
              <w:t>Р</w:t>
            </w:r>
          </w:p>
        </w:tc>
        <w:tc>
          <w:tcPr>
            <w:tcW w:w="692" w:type="dxa"/>
          </w:tcPr>
          <w:p w:rsidR="00000000" w:rsidRDefault="00953899">
            <w:pPr>
              <w:jc w:val="center"/>
            </w:pPr>
            <w:r>
              <w:t>Р</w:t>
            </w:r>
          </w:p>
        </w:tc>
        <w:tc>
          <w:tcPr>
            <w:tcW w:w="754" w:type="dxa"/>
          </w:tcPr>
          <w:p w:rsidR="00000000" w:rsidRDefault="00953899">
            <w:pPr>
              <w:jc w:val="center"/>
            </w:pPr>
            <w:r>
              <w:t>Р</w:t>
            </w:r>
          </w:p>
        </w:tc>
        <w:tc>
          <w:tcPr>
            <w:tcW w:w="671" w:type="dxa"/>
          </w:tcPr>
          <w:p w:rsidR="00000000" w:rsidRDefault="00953899">
            <w:pPr>
              <w:jc w:val="center"/>
            </w:pPr>
            <w:r>
              <w:t>Р</w:t>
            </w:r>
          </w:p>
        </w:tc>
      </w:tr>
    </w:tbl>
    <w:p w:rsidR="00000000" w:rsidRDefault="00953899">
      <w:r>
        <w:t>_________</w:t>
      </w:r>
    </w:p>
    <w:p w:rsidR="00000000" w:rsidRDefault="00953899">
      <w:pPr>
        <w:ind w:firstLine="142"/>
      </w:pPr>
      <w:r>
        <w:rPr>
          <w:vertAlign w:val="superscript"/>
        </w:rPr>
        <w:t>1</w:t>
      </w:r>
      <w:r>
        <w:t xml:space="preserve"> Категория устойчивости скального грунта—по приведенной ниже методике.</w:t>
      </w:r>
    </w:p>
    <w:p w:rsidR="00000000" w:rsidRDefault="00953899">
      <w:pPr>
        <w:ind w:firstLine="142"/>
      </w:pPr>
      <w:r>
        <w:rPr>
          <w:noProof/>
          <w:vertAlign w:val="superscript"/>
        </w:rPr>
        <w:t>2</w:t>
      </w:r>
      <w:r>
        <w:t xml:space="preserve"> Устойчивый—с допустимым </w:t>
      </w:r>
      <w:r>
        <w:t>временем стояния неукрепленной выработки более</w:t>
      </w:r>
      <w:r>
        <w:rPr>
          <w:noProof/>
        </w:rPr>
        <w:t xml:space="preserve"> 1</w:t>
      </w:r>
      <w:r>
        <w:t xml:space="preserve"> мес.; неустойчивый—менее </w:t>
      </w:r>
      <w:r>
        <w:rPr>
          <w:noProof/>
        </w:rPr>
        <w:t>1</w:t>
      </w:r>
      <w:r>
        <w:t xml:space="preserve"> мес.</w:t>
      </w:r>
    </w:p>
    <w:p w:rsidR="00000000" w:rsidRDefault="00953899">
      <w:pPr>
        <w:ind w:firstLine="142"/>
      </w:pPr>
      <w:r>
        <w:t>р—тип крепи, рекомендуемый к применению; д—то же допускаемый к применению; н</w:t>
      </w:r>
      <w:r>
        <w:rPr>
          <w:noProof/>
        </w:rPr>
        <w:t>—</w:t>
      </w:r>
      <w:r>
        <w:t>то же не рекомендуемый к применению; с—массив сухой или влажный; в—то же существенно обводненный.</w:t>
      </w:r>
    </w:p>
    <w:p w:rsidR="00000000" w:rsidRDefault="00953899">
      <w:pPr>
        <w:jc w:val="both"/>
        <w:rPr>
          <w:lang w:val="en-US"/>
        </w:rPr>
      </w:pPr>
    </w:p>
    <w:p w:rsidR="00000000" w:rsidRDefault="00953899">
      <w:pPr>
        <w:jc w:val="both"/>
        <w:rPr>
          <w:lang w:val="en-US"/>
        </w:rPr>
        <w:sectPr w:rsidR="00000000">
          <w:pgSz w:w="16840" w:h="11907" w:orient="landscape" w:code="9"/>
          <w:pgMar w:top="1134" w:right="1134" w:bottom="1134" w:left="1134" w:header="720" w:footer="720" w:gutter="0"/>
          <w:cols w:space="720"/>
        </w:sectPr>
      </w:pPr>
    </w:p>
    <w:p w:rsidR="00000000" w:rsidRDefault="00953899">
      <w:pPr>
        <w:pStyle w:val="2"/>
        <w:rPr>
          <w:sz w:val="20"/>
        </w:rPr>
      </w:pPr>
      <w:r>
        <w:rPr>
          <w:sz w:val="20"/>
        </w:rPr>
        <w:t>Методика оценки устойчивости неподкрепленной выработки в скальном массиве</w:t>
      </w:r>
    </w:p>
    <w:p w:rsidR="00000000" w:rsidRDefault="00953899">
      <w:pPr>
        <w:ind w:firstLine="397"/>
        <w:jc w:val="both"/>
      </w:pPr>
      <w:r>
        <w:t>Методика позволяет получать относительные оценки устойчивости, которые подлежат корректировке по результатам наблюдений за состоянием выработки при проходке и креплении.</w:t>
      </w:r>
    </w:p>
    <w:p w:rsidR="00000000" w:rsidRDefault="00953899">
      <w:pPr>
        <w:spacing w:after="120"/>
        <w:ind w:firstLine="397"/>
        <w:jc w:val="both"/>
      </w:pPr>
      <w:r>
        <w:t>Методика о</w:t>
      </w:r>
      <w:r>
        <w:t xml:space="preserve">пределяет зависимость предельного (допустимого) времени </w:t>
      </w:r>
      <w:r>
        <w:rPr>
          <w:i/>
          <w:lang w:val="en-US"/>
        </w:rPr>
        <w:t>t</w:t>
      </w:r>
      <w:r>
        <w:rPr>
          <w:vertAlign w:val="superscript"/>
        </w:rPr>
        <w:t>пр</w:t>
      </w:r>
      <w:r>
        <w:t>, сут, снабжения пород в зависимости от характеристической прочности</w:t>
      </w:r>
      <w:r>
        <w:rPr>
          <w:lang w:val="en-US"/>
        </w:rPr>
        <w:t xml:space="preserve"> </w:t>
      </w:r>
      <w:r>
        <w:rPr>
          <w:i/>
          <w:lang w:val="en-US"/>
        </w:rPr>
        <w:t>S</w:t>
      </w:r>
      <w:r>
        <w:rPr>
          <w:lang w:val="en-US"/>
        </w:rPr>
        <w:t>,</w:t>
      </w:r>
      <w:r>
        <w:t xml:space="preserve"> МПа, массива в виде</w:t>
      </w:r>
    </w:p>
    <w:p w:rsidR="00000000" w:rsidRDefault="00953899">
      <w:pPr>
        <w:jc w:val="center"/>
      </w:pPr>
      <w:r>
        <w:rPr>
          <w:i/>
          <w:lang w:val="en-US"/>
        </w:rPr>
        <w:t>t</w:t>
      </w:r>
      <w:r>
        <w:rPr>
          <w:vertAlign w:val="superscript"/>
        </w:rPr>
        <w:t>пр</w:t>
      </w:r>
      <w:r>
        <w:rPr>
          <w:vertAlign w:val="superscript"/>
          <w:lang w:val="en-US"/>
        </w:rPr>
        <w:t xml:space="preserve"> </w:t>
      </w:r>
      <w:r>
        <w:t>=</w:t>
      </w:r>
      <w:r>
        <w:rPr>
          <w:lang w:val="en-US"/>
        </w:rPr>
        <w:t xml:space="preserve"> </w:t>
      </w:r>
      <w:r>
        <w:rPr>
          <w:i/>
          <w:lang w:val="en-US"/>
        </w:rPr>
        <w:t>KS</w:t>
      </w:r>
      <w:r>
        <w:rPr>
          <w:lang w:val="en-US"/>
        </w:rPr>
        <w:t>,</w:t>
      </w:r>
    </w:p>
    <w:p w:rsidR="00000000" w:rsidRDefault="00953899">
      <w:pPr>
        <w:spacing w:before="120" w:after="120"/>
        <w:jc w:val="both"/>
      </w:pPr>
      <w:r>
        <w:t xml:space="preserve">где </w:t>
      </w:r>
      <w:r>
        <w:rPr>
          <w:i/>
        </w:rPr>
        <w:t>К</w:t>
      </w:r>
      <w:r>
        <w:t xml:space="preserve">—коэффициент ответственности прогноза, сут/МПа, </w:t>
      </w:r>
      <w:r>
        <w:rPr>
          <w:i/>
          <w:lang w:val="en-US"/>
        </w:rPr>
        <w:t>K</w:t>
      </w:r>
      <w:r>
        <w:t>=20 сут/МПа</w:t>
      </w:r>
      <w:r>
        <w:rPr>
          <w:noProof/>
        </w:rPr>
        <w:sym w:font="Arial" w:char="2014"/>
      </w:r>
      <w:r>
        <w:t>для нормального прогноза;</w:t>
      </w:r>
      <w:r>
        <w:rPr>
          <w:noProof/>
        </w:rPr>
        <w:t xml:space="preserve"> 10</w:t>
      </w:r>
      <w:r>
        <w:t xml:space="preserve"> сут/МПа—для особо ответственного прогноза.</w:t>
      </w:r>
    </w:p>
    <w:p w:rsidR="00000000" w:rsidRDefault="00953899">
      <w:pPr>
        <w:spacing w:after="120"/>
        <w:ind w:firstLine="397"/>
        <w:jc w:val="both"/>
      </w:pPr>
      <w:r>
        <w:t>Характеристическую прочность грунта “в массиве” находят по формуле:</w:t>
      </w:r>
    </w:p>
    <w:p w:rsidR="00000000" w:rsidRDefault="00953899">
      <w:pPr>
        <w:ind w:firstLine="397"/>
      </w:pPr>
      <w:r>
        <w:rPr>
          <w:i/>
          <w:lang w:val="en-US"/>
        </w:rPr>
        <w:t>S</w:t>
      </w:r>
      <w:r>
        <w:rPr>
          <w:i/>
        </w:rPr>
        <w:t>=</w:t>
      </w:r>
      <w:r>
        <w:t>1,07</w:t>
      </w:r>
      <w:r>
        <w:rPr>
          <w:lang w:val="en-US"/>
        </w:rPr>
        <w:t xml:space="preserve"> </w:t>
      </w:r>
      <w:r>
        <w:rPr>
          <w:i/>
          <w:lang w:val="en-US"/>
        </w:rPr>
        <w:t>R</w:t>
      </w:r>
      <w:r>
        <w:rPr>
          <w:vertAlign w:val="subscript"/>
          <w:lang w:val="en-US"/>
        </w:rPr>
        <w:t>c</w:t>
      </w:r>
      <w:r>
        <w:rPr>
          <w:lang w:val="en-US"/>
        </w:rPr>
        <w:t xml:space="preserve"> </w:t>
      </w:r>
      <w:r>
        <w:rPr>
          <w:i/>
          <w:lang w:val="en-US"/>
        </w:rPr>
        <w:t>k</w:t>
      </w:r>
      <w:r>
        <w:rPr>
          <w:vertAlign w:val="subscript"/>
          <w:lang w:val="en-US"/>
        </w:rPr>
        <w:t>1</w:t>
      </w:r>
      <w:r>
        <w:rPr>
          <w:i/>
          <w:lang w:val="en-US"/>
        </w:rPr>
        <w:t xml:space="preserve"> k</w:t>
      </w:r>
      <w:r>
        <w:rPr>
          <w:vertAlign w:val="subscript"/>
          <w:lang w:val="en-US"/>
        </w:rPr>
        <w:t>2</w:t>
      </w:r>
      <w:r>
        <w:rPr>
          <w:i/>
          <w:lang w:val="en-US"/>
        </w:rPr>
        <w:t xml:space="preserve"> k</w:t>
      </w:r>
      <w:r>
        <w:rPr>
          <w:vertAlign w:val="subscript"/>
          <w:lang w:val="en-US"/>
        </w:rPr>
        <w:t>3</w:t>
      </w:r>
      <w:r>
        <w:rPr>
          <w:i/>
          <w:lang w:val="en-US"/>
        </w:rPr>
        <w:t xml:space="preserve"> k</w:t>
      </w:r>
      <w:r>
        <w:rPr>
          <w:vertAlign w:val="subscript"/>
          <w:lang w:val="en-US"/>
        </w:rPr>
        <w:t>4</w:t>
      </w:r>
      <w:r>
        <w:rPr>
          <w:i/>
          <w:lang w:val="en-US"/>
        </w:rPr>
        <w:t xml:space="preserve"> k</w:t>
      </w:r>
      <w:r>
        <w:rPr>
          <w:vertAlign w:val="subscript"/>
          <w:lang w:val="en-US"/>
        </w:rPr>
        <w:t>5</w:t>
      </w:r>
      <w:r>
        <w:rPr>
          <w:i/>
          <w:lang w:val="en-US"/>
        </w:rPr>
        <w:t xml:space="preserve"> k</w:t>
      </w:r>
      <w:r>
        <w:rPr>
          <w:vertAlign w:val="subscript"/>
          <w:lang w:val="en-US"/>
        </w:rPr>
        <w:t>6</w:t>
      </w:r>
      <w:r>
        <w:rPr>
          <w:i/>
          <w:lang w:val="en-US"/>
        </w:rPr>
        <w:t xml:space="preserve"> k</w:t>
      </w:r>
      <w:r>
        <w:rPr>
          <w:vertAlign w:val="subscript"/>
          <w:lang w:val="en-US"/>
        </w:rPr>
        <w:t>7</w:t>
      </w:r>
    </w:p>
    <w:p w:rsidR="00000000" w:rsidRDefault="00953899">
      <w:pPr>
        <w:spacing w:before="120"/>
        <w:jc w:val="both"/>
      </w:pPr>
      <w:r>
        <w:t>где</w:t>
      </w:r>
      <w:r>
        <w:rPr>
          <w:noProof/>
        </w:rPr>
        <w:t xml:space="preserve"> 1,07—</w:t>
      </w:r>
      <w:r>
        <w:t>нормирующий множитель;</w:t>
      </w:r>
      <w:r>
        <w:rPr>
          <w:lang w:val="en-US"/>
        </w:rPr>
        <w:t xml:space="preserve"> </w:t>
      </w:r>
      <w:r>
        <w:rPr>
          <w:i/>
          <w:lang w:val="en-US"/>
        </w:rPr>
        <w:t>R</w:t>
      </w:r>
      <w:r>
        <w:rPr>
          <w:vertAlign w:val="subscript"/>
          <w:lang w:val="en-US"/>
        </w:rPr>
        <w:t>c</w:t>
      </w:r>
      <w:r>
        <w:rPr>
          <w:i/>
          <w:lang w:val="en-US"/>
        </w:rPr>
        <w:t>—</w:t>
      </w:r>
      <w:r>
        <w:t>временное сопротивление образца грунта одноосному сжатию (прочность “в куске”),</w:t>
      </w:r>
      <w:r>
        <w:t xml:space="preserve"> МПа; </w:t>
      </w:r>
      <w:r>
        <w:rPr>
          <w:i/>
          <w:lang w:val="en-US"/>
        </w:rPr>
        <w:t>k</w:t>
      </w:r>
      <w:r>
        <w:rPr>
          <w:vertAlign w:val="subscript"/>
          <w:lang w:val="en-US"/>
        </w:rPr>
        <w:t>1</w:t>
      </w:r>
      <w:r>
        <w:rPr>
          <w:noProof/>
        </w:rPr>
        <w:t xml:space="preserve"> . . .</w:t>
      </w:r>
      <w:r>
        <w:t xml:space="preserve"> </w:t>
      </w:r>
      <w:r>
        <w:rPr>
          <w:i/>
          <w:lang w:val="en-US"/>
        </w:rPr>
        <w:t>k</w:t>
      </w:r>
      <w:r>
        <w:rPr>
          <w:vertAlign w:val="subscript"/>
          <w:lang w:val="en-US"/>
        </w:rPr>
        <w:t>7</w:t>
      </w:r>
      <w:r>
        <w:t>—безразмерные коэффициенты (нормированные к</w:t>
      </w:r>
      <w:r>
        <w:rPr>
          <w:noProof/>
        </w:rPr>
        <w:t xml:space="preserve"> 1),</w:t>
      </w:r>
      <w:r>
        <w:t xml:space="preserve"> обеспечивающие переход от прочности грунта “в куске” к прочности “в массиве” приведены ниже.</w:t>
      </w:r>
    </w:p>
    <w:p w:rsidR="00000000" w:rsidRDefault="00953899">
      <w:pPr>
        <w:pStyle w:val="2"/>
        <w:rPr>
          <w:sz w:val="20"/>
        </w:rPr>
      </w:pPr>
      <w:r>
        <w:rPr>
          <w:sz w:val="20"/>
        </w:rPr>
        <w:t>Учет ориентации выработки по отношению к наиболее развитой (опасной) системе трещин</w:t>
      </w:r>
    </w:p>
    <w:p w:rsidR="00000000" w:rsidRDefault="00953899">
      <w:pPr>
        <w:ind w:firstLine="5670"/>
      </w:pPr>
      <w:r>
        <w:rPr>
          <w:i/>
          <w:lang w:val="en-US"/>
        </w:rPr>
        <w:t>k</w:t>
      </w:r>
      <w:r>
        <w:rPr>
          <w:vertAlign w:val="subscript"/>
        </w:rPr>
        <w:t>1</w:t>
      </w:r>
    </w:p>
    <w:p w:rsidR="00000000" w:rsidRDefault="00953899">
      <w:pPr>
        <w:ind w:firstLine="426"/>
      </w:pPr>
      <w:r>
        <w:t>Ориентация благоприятная</w:t>
      </w:r>
      <w:r>
        <w:rPr>
          <w:noProof/>
        </w:rPr>
        <w:t xml:space="preserve"> (90°—70°) </w:t>
      </w:r>
      <w:r>
        <w:rPr>
          <w:noProof/>
          <w:spacing w:val="60"/>
        </w:rPr>
        <w:t>.....</w:t>
      </w:r>
      <w:r>
        <w:rPr>
          <w:spacing w:val="60"/>
        </w:rPr>
        <w:t>...........</w:t>
      </w:r>
      <w:r>
        <w:rPr>
          <w:spacing w:val="60"/>
        </w:rPr>
        <w:tab/>
        <w:t>1</w:t>
      </w:r>
    </w:p>
    <w:p w:rsidR="00000000" w:rsidRDefault="00953899">
      <w:pPr>
        <w:ind w:firstLine="426"/>
      </w:pPr>
      <w:r>
        <w:t>Ориентация неблагоприятная (70°—20°)</w:t>
      </w:r>
      <w:r>
        <w:rPr>
          <w:noProof/>
        </w:rPr>
        <w:t xml:space="preserve"> </w:t>
      </w:r>
      <w:r>
        <w:rPr>
          <w:noProof/>
          <w:spacing w:val="60"/>
        </w:rPr>
        <w:t>......</w:t>
      </w:r>
      <w:r>
        <w:rPr>
          <w:spacing w:val="60"/>
        </w:rPr>
        <w:t>........</w:t>
      </w:r>
      <w:r>
        <w:rPr>
          <w:spacing w:val="60"/>
        </w:rPr>
        <w:tab/>
      </w:r>
      <w:r>
        <w:rPr>
          <w:noProof/>
        </w:rPr>
        <w:t>0,667</w:t>
      </w:r>
    </w:p>
    <w:p w:rsidR="00000000" w:rsidRDefault="00953899">
      <w:pPr>
        <w:ind w:firstLine="426"/>
      </w:pPr>
      <w:r>
        <w:t>Ориентация крайне неблагоприятная</w:t>
      </w:r>
      <w:r>
        <w:rPr>
          <w:noProof/>
        </w:rPr>
        <w:t xml:space="preserve"> (20°—0°) </w:t>
      </w:r>
      <w:r>
        <w:rPr>
          <w:noProof/>
          <w:spacing w:val="60"/>
        </w:rPr>
        <w:t>...</w:t>
      </w:r>
      <w:r>
        <w:rPr>
          <w:spacing w:val="60"/>
        </w:rPr>
        <w:t>......</w:t>
      </w:r>
      <w:r>
        <w:rPr>
          <w:spacing w:val="60"/>
        </w:rPr>
        <w:tab/>
      </w:r>
      <w:r>
        <w:rPr>
          <w:noProof/>
        </w:rPr>
        <w:t>0,5</w:t>
      </w:r>
    </w:p>
    <w:p w:rsidR="00000000" w:rsidRDefault="00953899">
      <w:pPr>
        <w:pStyle w:val="2"/>
        <w:rPr>
          <w:sz w:val="20"/>
        </w:rPr>
      </w:pPr>
      <w:r>
        <w:rPr>
          <w:sz w:val="20"/>
        </w:rPr>
        <w:t>Учет расчлененности массива трещинами</w:t>
      </w:r>
    </w:p>
    <w:p w:rsidR="00000000" w:rsidRDefault="00953899">
      <w:pPr>
        <w:ind w:firstLine="6663"/>
      </w:pPr>
      <w:r>
        <w:rPr>
          <w:i/>
          <w:lang w:val="en-US"/>
        </w:rPr>
        <w:t>k</w:t>
      </w:r>
      <w:r>
        <w:rPr>
          <w:vertAlign w:val="subscript"/>
        </w:rPr>
        <w:t>2</w:t>
      </w:r>
    </w:p>
    <w:p w:rsidR="00000000" w:rsidRDefault="00953899">
      <w:pPr>
        <w:ind w:firstLine="426"/>
      </w:pPr>
      <w:r>
        <w:t>Одиночные случайные трещины</w:t>
      </w:r>
      <w:r>
        <w:rPr>
          <w:noProof/>
        </w:rPr>
        <w:t xml:space="preserve"> </w:t>
      </w:r>
      <w:r>
        <w:rPr>
          <w:noProof/>
          <w:spacing w:val="60"/>
        </w:rPr>
        <w:t>....</w:t>
      </w:r>
      <w:r>
        <w:rPr>
          <w:spacing w:val="60"/>
        </w:rPr>
        <w:t>.............</w:t>
      </w:r>
      <w:r>
        <w:rPr>
          <w:noProof/>
          <w:spacing w:val="60"/>
        </w:rPr>
        <w:t>....</w:t>
      </w:r>
      <w:r>
        <w:rPr>
          <w:spacing w:val="60"/>
        </w:rPr>
        <w:tab/>
      </w:r>
      <w:r>
        <w:rPr>
          <w:spacing w:val="60"/>
        </w:rPr>
        <w:tab/>
        <w:t>1</w:t>
      </w:r>
      <w:r>
        <w:rPr>
          <w:noProof/>
        </w:rPr>
        <w:t>—0,5</w:t>
      </w:r>
    </w:p>
    <w:p w:rsidR="00000000" w:rsidRDefault="00953899">
      <w:pPr>
        <w:ind w:firstLine="426"/>
      </w:pPr>
      <w:r>
        <w:t>Одна система трещин</w:t>
      </w:r>
      <w:r>
        <w:rPr>
          <w:noProof/>
        </w:rPr>
        <w:t xml:space="preserve"> </w:t>
      </w:r>
      <w:r>
        <w:rPr>
          <w:noProof/>
          <w:spacing w:val="60"/>
        </w:rPr>
        <w:t>..........</w:t>
      </w:r>
      <w:r>
        <w:rPr>
          <w:spacing w:val="60"/>
        </w:rPr>
        <w:t>.................</w:t>
      </w:r>
      <w:r>
        <w:rPr>
          <w:noProof/>
          <w:spacing w:val="60"/>
        </w:rPr>
        <w:t>..</w:t>
      </w:r>
      <w:r>
        <w:t>.</w:t>
      </w:r>
      <w:r>
        <w:tab/>
      </w:r>
      <w:r>
        <w:tab/>
      </w:r>
      <w:r>
        <w:rPr>
          <w:noProof/>
        </w:rPr>
        <w:t>0,25</w:t>
      </w:r>
    </w:p>
    <w:p w:rsidR="00000000" w:rsidRDefault="00953899">
      <w:pPr>
        <w:ind w:firstLine="426"/>
      </w:pPr>
      <w:r>
        <w:t>То же и слоистость</w:t>
      </w:r>
      <w:r>
        <w:rPr>
          <w:noProof/>
        </w:rPr>
        <w:t xml:space="preserve"> </w:t>
      </w:r>
      <w:r>
        <w:rPr>
          <w:noProof/>
          <w:spacing w:val="60"/>
        </w:rPr>
        <w:t>..........</w:t>
      </w:r>
      <w:r>
        <w:rPr>
          <w:spacing w:val="60"/>
        </w:rPr>
        <w:t>....................</w:t>
      </w:r>
      <w:r>
        <w:rPr>
          <w:noProof/>
          <w:spacing w:val="60"/>
        </w:rPr>
        <w:t>..</w:t>
      </w:r>
      <w:r>
        <w:rPr>
          <w:spacing w:val="60"/>
        </w:rPr>
        <w:tab/>
      </w:r>
      <w:r>
        <w:rPr>
          <w:noProof/>
        </w:rPr>
        <w:t>0,167</w:t>
      </w:r>
    </w:p>
    <w:p w:rsidR="00000000" w:rsidRDefault="00953899">
      <w:pPr>
        <w:ind w:firstLine="426"/>
      </w:pPr>
      <w:r>
        <w:t>Две системы трещин</w:t>
      </w:r>
      <w:r>
        <w:rPr>
          <w:noProof/>
        </w:rPr>
        <w:t xml:space="preserve"> </w:t>
      </w:r>
      <w:r>
        <w:rPr>
          <w:noProof/>
          <w:spacing w:val="60"/>
        </w:rPr>
        <w:t>...........</w:t>
      </w:r>
      <w:r>
        <w:rPr>
          <w:spacing w:val="60"/>
        </w:rPr>
        <w:t>..................</w:t>
      </w:r>
      <w:r>
        <w:rPr>
          <w:noProof/>
          <w:spacing w:val="60"/>
        </w:rPr>
        <w:t>..</w:t>
      </w:r>
      <w:r>
        <w:rPr>
          <w:spacing w:val="60"/>
        </w:rPr>
        <w:tab/>
      </w:r>
      <w:r>
        <w:rPr>
          <w:noProof/>
        </w:rPr>
        <w:t>0,125</w:t>
      </w:r>
    </w:p>
    <w:p w:rsidR="00000000" w:rsidRDefault="00953899">
      <w:pPr>
        <w:ind w:firstLine="426"/>
      </w:pPr>
      <w:r>
        <w:t>То же и слоистость</w:t>
      </w:r>
      <w:r>
        <w:rPr>
          <w:noProof/>
        </w:rPr>
        <w:t xml:space="preserve"> </w:t>
      </w:r>
      <w:r>
        <w:rPr>
          <w:noProof/>
          <w:spacing w:val="60"/>
        </w:rPr>
        <w:t>.........</w:t>
      </w:r>
      <w:r>
        <w:rPr>
          <w:spacing w:val="60"/>
        </w:rPr>
        <w:t>...................</w:t>
      </w:r>
      <w:r>
        <w:rPr>
          <w:noProof/>
          <w:spacing w:val="60"/>
        </w:rPr>
        <w:t>....</w:t>
      </w:r>
      <w:r>
        <w:rPr>
          <w:spacing w:val="60"/>
        </w:rPr>
        <w:tab/>
      </w:r>
      <w:r>
        <w:rPr>
          <w:noProof/>
        </w:rPr>
        <w:t>0,083</w:t>
      </w:r>
    </w:p>
    <w:p w:rsidR="00000000" w:rsidRDefault="00953899">
      <w:pPr>
        <w:ind w:firstLine="426"/>
      </w:pPr>
      <w:r>
        <w:t>Три системы трещин</w:t>
      </w:r>
      <w:r>
        <w:rPr>
          <w:noProof/>
        </w:rPr>
        <w:t xml:space="preserve"> </w:t>
      </w:r>
      <w:r>
        <w:rPr>
          <w:noProof/>
          <w:spacing w:val="60"/>
        </w:rPr>
        <w:t>...........</w:t>
      </w:r>
      <w:r>
        <w:rPr>
          <w:spacing w:val="60"/>
        </w:rPr>
        <w:t>..................</w:t>
      </w:r>
      <w:r>
        <w:rPr>
          <w:noProof/>
          <w:spacing w:val="60"/>
        </w:rPr>
        <w:t>..</w:t>
      </w:r>
      <w:r>
        <w:rPr>
          <w:spacing w:val="60"/>
        </w:rPr>
        <w:tab/>
      </w:r>
      <w:r>
        <w:rPr>
          <w:noProof/>
        </w:rPr>
        <w:t>0,056</w:t>
      </w:r>
    </w:p>
    <w:p w:rsidR="00000000" w:rsidRDefault="00953899">
      <w:pPr>
        <w:ind w:firstLine="426"/>
      </w:pPr>
      <w:r>
        <w:t>То же и слоистость</w:t>
      </w:r>
      <w:r>
        <w:rPr>
          <w:noProof/>
        </w:rPr>
        <w:t xml:space="preserve"> </w:t>
      </w:r>
      <w:r>
        <w:rPr>
          <w:noProof/>
          <w:spacing w:val="60"/>
        </w:rPr>
        <w:t>........</w:t>
      </w:r>
      <w:r>
        <w:rPr>
          <w:spacing w:val="60"/>
        </w:rPr>
        <w:t>......................</w:t>
      </w:r>
      <w:r>
        <w:rPr>
          <w:noProof/>
          <w:spacing w:val="60"/>
        </w:rPr>
        <w:t>..</w:t>
      </w:r>
      <w:r>
        <w:rPr>
          <w:spacing w:val="60"/>
        </w:rPr>
        <w:tab/>
      </w:r>
      <w:r>
        <w:rPr>
          <w:noProof/>
        </w:rPr>
        <w:t>0,042</w:t>
      </w:r>
    </w:p>
    <w:p w:rsidR="00000000" w:rsidRDefault="00953899">
      <w:pPr>
        <w:ind w:firstLine="426"/>
      </w:pPr>
      <w:r>
        <w:t>Четыре системы трещин</w:t>
      </w:r>
      <w:r>
        <w:rPr>
          <w:noProof/>
        </w:rPr>
        <w:t xml:space="preserve"> </w:t>
      </w:r>
      <w:r>
        <w:rPr>
          <w:noProof/>
          <w:spacing w:val="60"/>
        </w:rPr>
        <w:t>....</w:t>
      </w:r>
      <w:r>
        <w:rPr>
          <w:spacing w:val="60"/>
        </w:rPr>
        <w:t>....................</w:t>
      </w:r>
      <w:r>
        <w:rPr>
          <w:noProof/>
          <w:spacing w:val="60"/>
        </w:rPr>
        <w:t>....</w:t>
      </w:r>
      <w:r>
        <w:rPr>
          <w:spacing w:val="60"/>
        </w:rPr>
        <w:tab/>
      </w:r>
      <w:r>
        <w:rPr>
          <w:noProof/>
        </w:rPr>
        <w:t>0,033</w:t>
      </w:r>
    </w:p>
    <w:p w:rsidR="00000000" w:rsidRDefault="00953899">
      <w:pPr>
        <w:ind w:firstLine="426"/>
      </w:pPr>
      <w:r>
        <w:t>Раздробленный массив</w:t>
      </w:r>
      <w:r>
        <w:rPr>
          <w:noProof/>
        </w:rPr>
        <w:t xml:space="preserve"> </w:t>
      </w:r>
      <w:r>
        <w:rPr>
          <w:noProof/>
          <w:spacing w:val="60"/>
        </w:rPr>
        <w:t>...........</w:t>
      </w:r>
      <w:r>
        <w:rPr>
          <w:spacing w:val="60"/>
        </w:rPr>
        <w:t>................</w:t>
      </w:r>
      <w:r>
        <w:rPr>
          <w:noProof/>
          <w:spacing w:val="60"/>
        </w:rPr>
        <w:t>..</w:t>
      </w:r>
      <w:r>
        <w:rPr>
          <w:spacing w:val="60"/>
        </w:rPr>
        <w:tab/>
      </w:r>
      <w:r>
        <w:rPr>
          <w:noProof/>
        </w:rPr>
        <w:t>0,025</w:t>
      </w:r>
    </w:p>
    <w:p w:rsidR="00000000" w:rsidRDefault="00953899">
      <w:pPr>
        <w:pStyle w:val="2"/>
        <w:rPr>
          <w:sz w:val="20"/>
        </w:rPr>
      </w:pPr>
      <w:r>
        <w:rPr>
          <w:sz w:val="20"/>
        </w:rPr>
        <w:t>Учет интенсивности сетки трещин в породах</w:t>
      </w:r>
    </w:p>
    <w:p w:rsidR="00000000" w:rsidRDefault="00953899">
      <w:pPr>
        <w:ind w:firstLine="6663"/>
      </w:pPr>
      <w:r>
        <w:rPr>
          <w:i/>
          <w:lang w:val="en-US"/>
        </w:rPr>
        <w:t>k</w:t>
      </w:r>
      <w:r>
        <w:rPr>
          <w:vertAlign w:val="subscript"/>
        </w:rPr>
        <w:t>3</w:t>
      </w:r>
    </w:p>
    <w:p w:rsidR="00000000" w:rsidRDefault="00953899">
      <w:pPr>
        <w:ind w:firstLine="426"/>
      </w:pPr>
      <w:r>
        <w:t>Нетрещин</w:t>
      </w:r>
      <w:r>
        <w:t xml:space="preserve">оватые, </w:t>
      </w:r>
      <w:r>
        <w:rPr>
          <w:i/>
          <w:lang w:val="en-US"/>
        </w:rPr>
        <w:t>n</w:t>
      </w:r>
      <w:r>
        <w:t>&lt;6</w:t>
      </w:r>
      <w:r>
        <w:rPr>
          <w:noProof/>
        </w:rPr>
        <w:t xml:space="preserve"> </w:t>
      </w:r>
      <w:r>
        <w:rPr>
          <w:noProof/>
          <w:spacing w:val="60"/>
        </w:rPr>
        <w:t>.......</w:t>
      </w:r>
      <w:r>
        <w:rPr>
          <w:spacing w:val="60"/>
        </w:rPr>
        <w:t>....................</w:t>
      </w:r>
      <w:r>
        <w:rPr>
          <w:noProof/>
          <w:spacing w:val="60"/>
        </w:rPr>
        <w:t>...</w:t>
      </w:r>
      <w:r>
        <w:rPr>
          <w:spacing w:val="60"/>
        </w:rPr>
        <w:tab/>
      </w:r>
      <w:r>
        <w:rPr>
          <w:noProof/>
        </w:rPr>
        <w:t>1—0,90</w:t>
      </w:r>
    </w:p>
    <w:p w:rsidR="00000000" w:rsidRDefault="00953899">
      <w:pPr>
        <w:ind w:firstLine="426"/>
      </w:pPr>
      <w:r>
        <w:t xml:space="preserve">Слаботрещиноватые, </w:t>
      </w:r>
      <w:r>
        <w:rPr>
          <w:i/>
        </w:rPr>
        <w:t>п=</w:t>
      </w:r>
      <w:r>
        <w:t>6</w:t>
      </w:r>
      <w:r>
        <w:rPr>
          <w:i/>
          <w:noProof/>
        </w:rPr>
        <w:t>—</w:t>
      </w:r>
      <w:r>
        <w:rPr>
          <w:noProof/>
        </w:rPr>
        <w:t xml:space="preserve">12 </w:t>
      </w:r>
      <w:r>
        <w:rPr>
          <w:noProof/>
          <w:spacing w:val="60"/>
        </w:rPr>
        <w:t>..</w:t>
      </w:r>
      <w:r>
        <w:rPr>
          <w:spacing w:val="60"/>
        </w:rPr>
        <w:t>................</w:t>
      </w:r>
      <w:r>
        <w:rPr>
          <w:noProof/>
          <w:spacing w:val="60"/>
        </w:rPr>
        <w:t>.....</w:t>
      </w:r>
      <w:r>
        <w:rPr>
          <w:spacing w:val="60"/>
        </w:rPr>
        <w:tab/>
      </w:r>
      <w:r>
        <w:rPr>
          <w:spacing w:val="60"/>
        </w:rPr>
        <w:tab/>
      </w:r>
      <w:r>
        <w:rPr>
          <w:noProof/>
        </w:rPr>
        <w:t>0,95—0,75</w:t>
      </w:r>
    </w:p>
    <w:p w:rsidR="00000000" w:rsidRDefault="00953899">
      <w:pPr>
        <w:ind w:firstLine="426"/>
      </w:pPr>
      <w:r>
        <w:t xml:space="preserve">Трещиноватые, </w:t>
      </w:r>
      <w:r>
        <w:rPr>
          <w:i/>
          <w:lang w:val="en-US"/>
        </w:rPr>
        <w:t>n</w:t>
      </w:r>
      <w:r>
        <w:t>=</w:t>
      </w:r>
      <w:r>
        <w:rPr>
          <w:noProof/>
        </w:rPr>
        <w:t xml:space="preserve">12—25 </w:t>
      </w:r>
      <w:r>
        <w:rPr>
          <w:noProof/>
          <w:spacing w:val="60"/>
        </w:rPr>
        <w:t>.......</w:t>
      </w:r>
      <w:r>
        <w:rPr>
          <w:spacing w:val="60"/>
        </w:rPr>
        <w:t>..................</w:t>
      </w:r>
      <w:r>
        <w:rPr>
          <w:noProof/>
          <w:spacing w:val="60"/>
        </w:rPr>
        <w:t>..</w:t>
      </w:r>
      <w:r>
        <w:rPr>
          <w:spacing w:val="60"/>
        </w:rPr>
        <w:tab/>
      </w:r>
      <w:r>
        <w:rPr>
          <w:noProof/>
        </w:rPr>
        <w:t>0,75—0,5</w:t>
      </w:r>
    </w:p>
    <w:p w:rsidR="00000000" w:rsidRDefault="00953899">
      <w:pPr>
        <w:ind w:firstLine="426"/>
      </w:pPr>
      <w:r>
        <w:t>Сильнотрещиноватые,</w:t>
      </w:r>
      <w:r>
        <w:rPr>
          <w:lang w:val="en-US"/>
        </w:rPr>
        <w:t xml:space="preserve"> </w:t>
      </w:r>
      <w:r>
        <w:rPr>
          <w:i/>
          <w:lang w:val="en-US"/>
        </w:rPr>
        <w:t>n</w:t>
      </w:r>
      <w:r>
        <w:rPr>
          <w:lang w:val="en-US"/>
        </w:rPr>
        <w:t>=25</w:t>
      </w:r>
      <w:r>
        <w:rPr>
          <w:noProof/>
        </w:rPr>
        <w:t xml:space="preserve">—60 </w:t>
      </w:r>
      <w:r>
        <w:rPr>
          <w:noProof/>
          <w:spacing w:val="60"/>
        </w:rPr>
        <w:t>...</w:t>
      </w:r>
      <w:r>
        <w:rPr>
          <w:spacing w:val="60"/>
        </w:rPr>
        <w:t>...............</w:t>
      </w:r>
      <w:r>
        <w:rPr>
          <w:noProof/>
          <w:spacing w:val="60"/>
        </w:rPr>
        <w:t>...</w:t>
      </w:r>
      <w:r>
        <w:rPr>
          <w:spacing w:val="60"/>
        </w:rPr>
        <w:tab/>
      </w:r>
      <w:r>
        <w:rPr>
          <w:spacing w:val="60"/>
        </w:rPr>
        <w:tab/>
      </w:r>
      <w:r>
        <w:rPr>
          <w:noProof/>
        </w:rPr>
        <w:t>0,50—0,25</w:t>
      </w:r>
    </w:p>
    <w:p w:rsidR="00000000" w:rsidRDefault="00953899">
      <w:pPr>
        <w:ind w:firstLine="426"/>
      </w:pPr>
      <w:r>
        <w:t>Раздробленные,</w:t>
      </w:r>
      <w:r>
        <w:rPr>
          <w:lang w:val="en-US"/>
        </w:rPr>
        <w:t xml:space="preserve"> </w:t>
      </w:r>
      <w:r>
        <w:rPr>
          <w:i/>
          <w:lang w:val="en-US"/>
        </w:rPr>
        <w:t>n</w:t>
      </w:r>
      <w:r>
        <w:rPr>
          <w:lang w:val="en-US"/>
        </w:rPr>
        <w:t>&gt;60</w:t>
      </w:r>
      <w:r>
        <w:rPr>
          <w:noProof/>
        </w:rPr>
        <w:t xml:space="preserve"> </w:t>
      </w:r>
      <w:r>
        <w:rPr>
          <w:noProof/>
          <w:spacing w:val="60"/>
        </w:rPr>
        <w:t>........</w:t>
      </w:r>
      <w:r>
        <w:rPr>
          <w:spacing w:val="60"/>
        </w:rPr>
        <w:t>.....................</w:t>
      </w:r>
      <w:r>
        <w:rPr>
          <w:noProof/>
          <w:spacing w:val="60"/>
        </w:rPr>
        <w:t>..</w:t>
      </w:r>
      <w:r>
        <w:rPr>
          <w:spacing w:val="60"/>
        </w:rPr>
        <w:tab/>
      </w:r>
      <w:r>
        <w:rPr>
          <w:noProof/>
        </w:rPr>
        <w:t>0,25—0,05</w:t>
      </w:r>
    </w:p>
    <w:p w:rsidR="00000000" w:rsidRDefault="00953899">
      <w:pPr>
        <w:ind w:firstLine="426"/>
        <w:rPr>
          <w:lang w:val="en-US"/>
        </w:rPr>
      </w:pPr>
      <w:r>
        <w:rPr>
          <w:i/>
        </w:rPr>
        <w:t>п—</w:t>
      </w:r>
      <w:r>
        <w:t xml:space="preserve">модуль относительной трещиноватости массива </w:t>
      </w:r>
      <w:r>
        <w:rPr>
          <w:i/>
          <w:lang w:val="en-US"/>
        </w:rPr>
        <w:t>n</w:t>
      </w:r>
      <w:r>
        <w:t>=</w:t>
      </w:r>
      <w:r>
        <w:rPr>
          <w:i/>
          <w:lang w:val="en-US"/>
        </w:rPr>
        <w:t>B</w:t>
      </w:r>
      <w:r>
        <w:t>/</w:t>
      </w:r>
      <w:r>
        <w:rPr>
          <w:i/>
          <w:lang w:val="en-US"/>
        </w:rPr>
        <w:t>b</w:t>
      </w:r>
      <w:r>
        <w:rPr>
          <w:i/>
          <w:vertAlign w:val="subscript"/>
          <w:lang w:val="en-US"/>
        </w:rPr>
        <w:t>t</w:t>
      </w:r>
      <w:r>
        <w:t>,</w:t>
      </w:r>
    </w:p>
    <w:p w:rsidR="00000000" w:rsidRDefault="00953899">
      <w:pPr>
        <w:ind w:firstLine="426"/>
        <w:rPr>
          <w:lang w:val="en-US"/>
        </w:rPr>
      </w:pPr>
      <w:r>
        <w:t xml:space="preserve">где </w:t>
      </w:r>
      <w:r>
        <w:rPr>
          <w:i/>
        </w:rPr>
        <w:t>В</w:t>
      </w:r>
      <w:r>
        <w:rPr>
          <w:i/>
          <w:noProof/>
        </w:rPr>
        <w:t>—</w:t>
      </w:r>
      <w:r>
        <w:t>пролет выработки, м;</w:t>
      </w:r>
      <w:r>
        <w:rPr>
          <w:lang w:val="en-US"/>
        </w:rPr>
        <w:t xml:space="preserve"> </w:t>
      </w:r>
      <w:r>
        <w:rPr>
          <w:i/>
          <w:lang w:val="en-US"/>
        </w:rPr>
        <w:t>b</w:t>
      </w:r>
      <w:r>
        <w:rPr>
          <w:i/>
          <w:vertAlign w:val="subscript"/>
          <w:lang w:val="en-US"/>
        </w:rPr>
        <w:t>t</w:t>
      </w:r>
      <w:r>
        <w:rPr>
          <w:lang w:val="en-US"/>
        </w:rPr>
        <w:t>—</w:t>
      </w:r>
      <w:r>
        <w:t xml:space="preserve">среднее расстояние между </w:t>
      </w:r>
    </w:p>
    <w:p w:rsidR="00000000" w:rsidRDefault="00953899">
      <w:pPr>
        <w:ind w:firstLine="426"/>
      </w:pPr>
      <w:r>
        <w:t>трещинами, м.</w:t>
      </w:r>
    </w:p>
    <w:p w:rsidR="00000000" w:rsidRDefault="00953899">
      <w:pPr>
        <w:pStyle w:val="2"/>
        <w:rPr>
          <w:sz w:val="20"/>
        </w:rPr>
      </w:pPr>
      <w:r>
        <w:rPr>
          <w:sz w:val="20"/>
        </w:rPr>
        <w:t>Учет сопротивления отдельностей смещениям по поверхности трещин</w:t>
      </w:r>
    </w:p>
    <w:p w:rsidR="00000000" w:rsidRDefault="00953899">
      <w:pPr>
        <w:ind w:firstLine="6663"/>
        <w:rPr>
          <w:lang w:val="en-US"/>
        </w:rPr>
      </w:pPr>
      <w:r>
        <w:rPr>
          <w:i/>
          <w:lang w:val="en-US"/>
        </w:rPr>
        <w:t>k</w:t>
      </w:r>
      <w:r>
        <w:rPr>
          <w:vertAlign w:val="subscript"/>
          <w:lang w:val="en-US"/>
        </w:rPr>
        <w:t>4</w:t>
      </w:r>
    </w:p>
    <w:p w:rsidR="00000000" w:rsidRDefault="00953899">
      <w:pPr>
        <w:ind w:firstLine="426"/>
      </w:pPr>
      <w:r>
        <w:t>Прерывистые трещины</w:t>
      </w:r>
      <w:r>
        <w:rPr>
          <w:noProof/>
        </w:rPr>
        <w:t xml:space="preserve"> </w:t>
      </w:r>
      <w:r>
        <w:rPr>
          <w:noProof/>
          <w:spacing w:val="60"/>
        </w:rPr>
        <w:t>...</w:t>
      </w:r>
      <w:r>
        <w:rPr>
          <w:spacing w:val="60"/>
        </w:rPr>
        <w:t>.....</w:t>
      </w:r>
      <w:r>
        <w:rPr>
          <w:spacing w:val="60"/>
        </w:rPr>
        <w:t>...........</w:t>
      </w:r>
      <w:r>
        <w:rPr>
          <w:noProof/>
          <w:spacing w:val="60"/>
        </w:rPr>
        <w:t>.........</w:t>
      </w:r>
      <w:r>
        <w:rPr>
          <w:spacing w:val="60"/>
        </w:rPr>
        <w:t>.</w:t>
      </w:r>
      <w:r>
        <w:rPr>
          <w:spacing w:val="60"/>
        </w:rPr>
        <w:tab/>
        <w:t>1</w:t>
      </w:r>
    </w:p>
    <w:p w:rsidR="00000000" w:rsidRDefault="00953899">
      <w:pPr>
        <w:ind w:firstLine="426"/>
      </w:pPr>
      <w:r>
        <w:t>Волнистые трещины:</w:t>
      </w:r>
    </w:p>
    <w:p w:rsidR="00000000" w:rsidRDefault="00953899">
      <w:pPr>
        <w:ind w:firstLine="567"/>
      </w:pPr>
      <w:r>
        <w:t>неровные</w:t>
      </w:r>
      <w:r>
        <w:rPr>
          <w:noProof/>
        </w:rPr>
        <w:t xml:space="preserve"> </w:t>
      </w:r>
      <w:r>
        <w:rPr>
          <w:noProof/>
          <w:spacing w:val="60"/>
        </w:rPr>
        <w:t>.......</w:t>
      </w:r>
      <w:r>
        <w:rPr>
          <w:spacing w:val="60"/>
        </w:rPr>
        <w:t>..............................</w:t>
      </w:r>
      <w:r>
        <w:rPr>
          <w:noProof/>
          <w:spacing w:val="60"/>
        </w:rPr>
        <w:t>..</w:t>
      </w:r>
      <w:r>
        <w:rPr>
          <w:spacing w:val="60"/>
        </w:rPr>
        <w:tab/>
      </w:r>
      <w:r>
        <w:rPr>
          <w:noProof/>
        </w:rPr>
        <w:t>0,75</w:t>
      </w:r>
    </w:p>
    <w:p w:rsidR="00000000" w:rsidRDefault="00953899">
      <w:pPr>
        <w:ind w:firstLine="567"/>
      </w:pPr>
      <w:r>
        <w:t>ровные</w:t>
      </w:r>
      <w:r>
        <w:rPr>
          <w:noProof/>
        </w:rPr>
        <w:t xml:space="preserve"> </w:t>
      </w:r>
      <w:r>
        <w:rPr>
          <w:noProof/>
          <w:spacing w:val="60"/>
        </w:rPr>
        <w:t>.........</w:t>
      </w:r>
      <w:r>
        <w:rPr>
          <w:spacing w:val="60"/>
        </w:rPr>
        <w:t>.............................</w:t>
      </w:r>
      <w:r>
        <w:rPr>
          <w:noProof/>
          <w:spacing w:val="60"/>
        </w:rPr>
        <w:t>...</w:t>
      </w:r>
      <w:r>
        <w:rPr>
          <w:spacing w:val="60"/>
        </w:rPr>
        <w:tab/>
      </w:r>
      <w:r>
        <w:rPr>
          <w:noProof/>
        </w:rPr>
        <w:t>0,50</w:t>
      </w:r>
    </w:p>
    <w:p w:rsidR="00000000" w:rsidRDefault="00953899">
      <w:pPr>
        <w:ind w:firstLine="567"/>
      </w:pPr>
      <w:r>
        <w:t>зеркальные</w:t>
      </w:r>
      <w:r>
        <w:rPr>
          <w:noProof/>
        </w:rPr>
        <w:t xml:space="preserve">  </w:t>
      </w:r>
      <w:r>
        <w:rPr>
          <w:noProof/>
          <w:spacing w:val="60"/>
        </w:rPr>
        <w:t>.....</w:t>
      </w:r>
      <w:r>
        <w:rPr>
          <w:spacing w:val="60"/>
        </w:rPr>
        <w:t>.......................</w:t>
      </w:r>
      <w:r>
        <w:rPr>
          <w:noProof/>
          <w:spacing w:val="60"/>
        </w:rPr>
        <w:t>.........</w:t>
      </w:r>
      <w:r>
        <w:rPr>
          <w:spacing w:val="60"/>
        </w:rPr>
        <w:tab/>
      </w:r>
      <w:r>
        <w:rPr>
          <w:noProof/>
        </w:rPr>
        <w:t>0,375</w:t>
      </w:r>
    </w:p>
    <w:p w:rsidR="00000000" w:rsidRDefault="00953899">
      <w:pPr>
        <w:ind w:firstLine="426"/>
      </w:pPr>
      <w:r>
        <w:t>Плоские трещины, ровные, заполненные породой</w:t>
      </w:r>
      <w:r>
        <w:rPr>
          <w:noProof/>
          <w:spacing w:val="60"/>
        </w:rPr>
        <w:t>.</w:t>
      </w:r>
      <w:r>
        <w:rPr>
          <w:spacing w:val="60"/>
        </w:rPr>
        <w:t>..........</w:t>
      </w:r>
      <w:r>
        <w:rPr>
          <w:spacing w:val="60"/>
        </w:rPr>
        <w:tab/>
      </w:r>
      <w:r>
        <w:rPr>
          <w:noProof/>
        </w:rPr>
        <w:t>0,25</w:t>
      </w:r>
    </w:p>
    <w:p w:rsidR="00000000" w:rsidRDefault="00953899">
      <w:pPr>
        <w:ind w:firstLine="426"/>
      </w:pPr>
      <w:r>
        <w:t>Зеркала скольжения</w:t>
      </w:r>
      <w:r>
        <w:rPr>
          <w:noProof/>
          <w:spacing w:val="60"/>
        </w:rPr>
        <w:t>.........</w:t>
      </w:r>
      <w:r>
        <w:rPr>
          <w:spacing w:val="60"/>
        </w:rPr>
        <w:t>....................</w:t>
      </w:r>
      <w:r>
        <w:rPr>
          <w:noProof/>
          <w:spacing w:val="60"/>
        </w:rPr>
        <w:t>...</w:t>
      </w:r>
      <w:r>
        <w:rPr>
          <w:spacing w:val="60"/>
        </w:rPr>
        <w:tab/>
      </w:r>
      <w:r>
        <w:rPr>
          <w:noProof/>
        </w:rPr>
        <w:t>0,125</w:t>
      </w:r>
    </w:p>
    <w:p w:rsidR="00000000" w:rsidRDefault="00953899">
      <w:pPr>
        <w:pStyle w:val="2"/>
        <w:rPr>
          <w:sz w:val="20"/>
        </w:rPr>
      </w:pPr>
      <w:r>
        <w:rPr>
          <w:sz w:val="20"/>
        </w:rPr>
        <w:t>Учет ширины раскрытия трещин, мм, без учета их заполнения</w:t>
      </w:r>
    </w:p>
    <w:p w:rsidR="00000000" w:rsidRDefault="00953899">
      <w:pPr>
        <w:ind w:firstLine="6521"/>
      </w:pPr>
      <w:r>
        <w:rPr>
          <w:i/>
          <w:lang w:val="en-US"/>
        </w:rPr>
        <w:t>k</w:t>
      </w:r>
      <w:r>
        <w:rPr>
          <w:vertAlign w:val="subscript"/>
        </w:rPr>
        <w:t>5</w:t>
      </w:r>
    </w:p>
    <w:p w:rsidR="00000000" w:rsidRDefault="00953899">
      <w:pPr>
        <w:ind w:firstLine="426"/>
      </w:pPr>
      <w:r>
        <w:t>До</w:t>
      </w:r>
      <w:r>
        <w:rPr>
          <w:noProof/>
        </w:rPr>
        <w:t xml:space="preserve"> 3 </w:t>
      </w:r>
      <w:r>
        <w:rPr>
          <w:noProof/>
          <w:spacing w:val="60"/>
        </w:rPr>
        <w:t>.</w:t>
      </w:r>
      <w:r>
        <w:rPr>
          <w:spacing w:val="60"/>
        </w:rPr>
        <w:t>..........................</w:t>
      </w:r>
      <w:r>
        <w:rPr>
          <w:noProof/>
          <w:spacing w:val="60"/>
        </w:rPr>
        <w:t>.................</w:t>
      </w:r>
      <w:r>
        <w:rPr>
          <w:spacing w:val="60"/>
        </w:rPr>
        <w:tab/>
      </w:r>
      <w:r>
        <w:rPr>
          <w:noProof/>
        </w:rPr>
        <w:t>1</w:t>
      </w:r>
    </w:p>
    <w:p w:rsidR="00000000" w:rsidRDefault="00953899">
      <w:pPr>
        <w:ind w:firstLine="426"/>
      </w:pPr>
      <w:r>
        <w:t>От</w:t>
      </w:r>
      <w:r>
        <w:rPr>
          <w:noProof/>
        </w:rPr>
        <w:t xml:space="preserve"> 3</w:t>
      </w:r>
      <w:r>
        <w:t xml:space="preserve"> до</w:t>
      </w:r>
      <w:r>
        <w:rPr>
          <w:noProof/>
        </w:rPr>
        <w:t xml:space="preserve"> 15 </w:t>
      </w:r>
      <w:r>
        <w:rPr>
          <w:noProof/>
          <w:spacing w:val="60"/>
        </w:rPr>
        <w:t>.........</w:t>
      </w:r>
      <w:r>
        <w:rPr>
          <w:spacing w:val="60"/>
        </w:rPr>
        <w:t>......................</w:t>
      </w:r>
      <w:r>
        <w:rPr>
          <w:noProof/>
          <w:spacing w:val="60"/>
        </w:rPr>
        <w:t>.....</w:t>
      </w:r>
      <w:r>
        <w:rPr>
          <w:spacing w:val="60"/>
        </w:rPr>
        <w:t>.</w:t>
      </w:r>
      <w:r>
        <w:rPr>
          <w:noProof/>
          <w:spacing w:val="60"/>
        </w:rPr>
        <w:t>..</w:t>
      </w:r>
      <w:r>
        <w:rPr>
          <w:spacing w:val="60"/>
        </w:rPr>
        <w:tab/>
      </w:r>
      <w:r>
        <w:rPr>
          <w:noProof/>
        </w:rPr>
        <w:t>0,5</w:t>
      </w:r>
    </w:p>
    <w:p w:rsidR="00000000" w:rsidRDefault="00953899">
      <w:pPr>
        <w:ind w:firstLine="426"/>
      </w:pPr>
      <w:r>
        <w:rPr>
          <w:noProof/>
        </w:rPr>
        <w:t>15</w:t>
      </w:r>
      <w:r>
        <w:t xml:space="preserve"> и более</w:t>
      </w:r>
      <w:r>
        <w:rPr>
          <w:noProof/>
        </w:rPr>
        <w:t xml:space="preserve"> </w:t>
      </w:r>
      <w:r>
        <w:rPr>
          <w:noProof/>
          <w:spacing w:val="60"/>
        </w:rPr>
        <w:t>........</w:t>
      </w:r>
      <w:r>
        <w:rPr>
          <w:noProof/>
          <w:spacing w:val="60"/>
        </w:rPr>
        <w:t>......</w:t>
      </w:r>
      <w:r>
        <w:rPr>
          <w:spacing w:val="60"/>
        </w:rPr>
        <w:t>......................</w:t>
      </w:r>
      <w:r>
        <w:rPr>
          <w:noProof/>
          <w:spacing w:val="60"/>
        </w:rPr>
        <w:t>...</w:t>
      </w:r>
      <w:r>
        <w:rPr>
          <w:spacing w:val="60"/>
        </w:rPr>
        <w:tab/>
      </w:r>
      <w:r>
        <w:rPr>
          <w:noProof/>
        </w:rPr>
        <w:t>0,25</w:t>
      </w:r>
    </w:p>
    <w:p w:rsidR="00000000" w:rsidRDefault="00953899">
      <w:pPr>
        <w:pStyle w:val="2"/>
        <w:rPr>
          <w:sz w:val="20"/>
        </w:rPr>
      </w:pPr>
      <w:r>
        <w:rPr>
          <w:sz w:val="20"/>
        </w:rPr>
        <w:t>Учет заполнения трещин в зависимости от заполнителя</w:t>
      </w:r>
    </w:p>
    <w:p w:rsidR="00000000" w:rsidRDefault="00953899">
      <w:pPr>
        <w:ind w:firstLine="5954"/>
      </w:pPr>
      <w:r>
        <w:rPr>
          <w:i/>
          <w:lang w:val="en-US"/>
        </w:rPr>
        <w:t>k</w:t>
      </w:r>
      <w:r>
        <w:rPr>
          <w:vertAlign w:val="subscript"/>
        </w:rPr>
        <w:t>6</w:t>
      </w:r>
    </w:p>
    <w:p w:rsidR="00000000" w:rsidRDefault="00953899">
      <w:pPr>
        <w:ind w:firstLine="426"/>
      </w:pPr>
      <w:r>
        <w:t>При наличии контакта стенок трещин:</w:t>
      </w:r>
    </w:p>
    <w:p w:rsidR="00000000" w:rsidRDefault="00953899">
      <w:pPr>
        <w:ind w:firstLine="567"/>
      </w:pPr>
      <w:r>
        <w:t>песок, упрочненная порода</w:t>
      </w:r>
      <w:r>
        <w:rPr>
          <w:noProof/>
        </w:rPr>
        <w:t xml:space="preserve"> </w:t>
      </w:r>
      <w:r>
        <w:rPr>
          <w:noProof/>
          <w:spacing w:val="60"/>
        </w:rPr>
        <w:t>...</w:t>
      </w:r>
      <w:r>
        <w:rPr>
          <w:spacing w:val="60"/>
        </w:rPr>
        <w:t>................</w:t>
      </w:r>
      <w:r>
        <w:rPr>
          <w:noProof/>
          <w:spacing w:val="60"/>
        </w:rPr>
        <w:t>.....</w:t>
      </w:r>
      <w:r>
        <w:rPr>
          <w:spacing w:val="60"/>
        </w:rPr>
        <w:tab/>
      </w:r>
      <w:r>
        <w:rPr>
          <w:noProof/>
        </w:rPr>
        <w:t>1—0,75</w:t>
      </w:r>
    </w:p>
    <w:p w:rsidR="00000000" w:rsidRDefault="00953899">
      <w:pPr>
        <w:ind w:firstLine="567"/>
      </w:pPr>
      <w:r>
        <w:t xml:space="preserve">песок, измельченная порода (без глины) </w:t>
      </w:r>
      <w:r>
        <w:rPr>
          <w:spacing w:val="60"/>
        </w:rPr>
        <w:t>..............</w:t>
      </w:r>
      <w:r>
        <w:rPr>
          <w:spacing w:val="60"/>
        </w:rPr>
        <w:tab/>
      </w:r>
      <w:r>
        <w:rPr>
          <w:noProof/>
        </w:rPr>
        <w:t>0,375</w:t>
      </w:r>
    </w:p>
    <w:p w:rsidR="00000000" w:rsidRDefault="00953899">
      <w:pPr>
        <w:ind w:firstLine="567"/>
      </w:pPr>
      <w:r>
        <w:t xml:space="preserve">глина </w:t>
      </w:r>
      <w:r>
        <w:rPr>
          <w:noProof/>
          <w:spacing w:val="60"/>
        </w:rPr>
        <w:t>......</w:t>
      </w:r>
      <w:r>
        <w:rPr>
          <w:spacing w:val="60"/>
        </w:rPr>
        <w:t>.............................</w:t>
      </w:r>
      <w:r>
        <w:rPr>
          <w:noProof/>
          <w:spacing w:val="60"/>
        </w:rPr>
        <w:t>.....</w:t>
      </w:r>
      <w:r>
        <w:rPr>
          <w:spacing w:val="60"/>
        </w:rPr>
        <w:tab/>
      </w:r>
      <w:r>
        <w:rPr>
          <w:noProof/>
        </w:rPr>
        <w:t>0,25</w:t>
      </w:r>
    </w:p>
    <w:p w:rsidR="00000000" w:rsidRDefault="00953899">
      <w:pPr>
        <w:ind w:firstLine="567"/>
      </w:pPr>
      <w:r>
        <w:t xml:space="preserve">каолинит, слюда, тальк, графит </w:t>
      </w:r>
      <w:r>
        <w:rPr>
          <w:noProof/>
          <w:spacing w:val="60"/>
        </w:rPr>
        <w:t>...</w:t>
      </w:r>
      <w:r>
        <w:rPr>
          <w:spacing w:val="60"/>
        </w:rPr>
        <w:t>...............</w:t>
      </w:r>
      <w:r>
        <w:rPr>
          <w:noProof/>
          <w:spacing w:val="60"/>
        </w:rPr>
        <w:t>..</w:t>
      </w:r>
      <w:r>
        <w:rPr>
          <w:spacing w:val="60"/>
        </w:rPr>
        <w:tab/>
      </w:r>
      <w:r>
        <w:rPr>
          <w:noProof/>
        </w:rPr>
        <w:t>0,188</w:t>
      </w:r>
    </w:p>
    <w:p w:rsidR="00000000" w:rsidRDefault="00953899">
      <w:pPr>
        <w:ind w:firstLine="426"/>
      </w:pPr>
      <w:r>
        <w:t>При отсутствии контакта стенок трещин:</w:t>
      </w:r>
    </w:p>
    <w:p w:rsidR="00000000" w:rsidRDefault="00953899">
      <w:pPr>
        <w:ind w:firstLine="567"/>
      </w:pPr>
      <w:r>
        <w:t xml:space="preserve">песчано-глинистый </w:t>
      </w:r>
      <w:r>
        <w:rPr>
          <w:noProof/>
          <w:spacing w:val="60"/>
        </w:rPr>
        <w:t>..........</w:t>
      </w:r>
      <w:r>
        <w:rPr>
          <w:spacing w:val="60"/>
        </w:rPr>
        <w:t>....................</w:t>
      </w:r>
      <w:r>
        <w:rPr>
          <w:spacing w:val="60"/>
        </w:rPr>
        <w:tab/>
      </w:r>
      <w:r>
        <w:rPr>
          <w:noProof/>
        </w:rPr>
        <w:t>0,15</w:t>
      </w:r>
    </w:p>
    <w:p w:rsidR="00000000" w:rsidRDefault="00953899">
      <w:pPr>
        <w:ind w:firstLine="567"/>
      </w:pPr>
      <w:r>
        <w:t>глина в зависимости от ширины раскрытия</w:t>
      </w:r>
    </w:p>
    <w:p w:rsidR="00000000" w:rsidRDefault="00953899">
      <w:pPr>
        <w:ind w:firstLine="567"/>
      </w:pPr>
      <w:r>
        <w:t xml:space="preserve">трещин </w:t>
      </w:r>
      <w:r>
        <w:rPr>
          <w:noProof/>
          <w:spacing w:val="60"/>
        </w:rPr>
        <w:t>.........</w:t>
      </w:r>
      <w:r>
        <w:rPr>
          <w:spacing w:val="60"/>
        </w:rPr>
        <w:t>.......</w:t>
      </w:r>
      <w:r>
        <w:rPr>
          <w:spacing w:val="60"/>
        </w:rPr>
        <w:t>......................</w:t>
      </w:r>
      <w:r>
        <w:rPr>
          <w:spacing w:val="60"/>
        </w:rPr>
        <w:tab/>
      </w:r>
      <w:r>
        <w:rPr>
          <w:noProof/>
        </w:rPr>
        <w:t>0,125—0,0375</w:t>
      </w:r>
    </w:p>
    <w:p w:rsidR="00000000" w:rsidRDefault="00953899">
      <w:pPr>
        <w:pStyle w:val="2"/>
        <w:rPr>
          <w:sz w:val="20"/>
        </w:rPr>
      </w:pPr>
      <w:r>
        <w:rPr>
          <w:sz w:val="20"/>
        </w:rPr>
        <w:t>Учет степени обводненности выработки</w:t>
      </w:r>
    </w:p>
    <w:p w:rsidR="00000000" w:rsidRDefault="00953899">
      <w:pPr>
        <w:ind w:firstLine="6521"/>
      </w:pPr>
      <w:r>
        <w:rPr>
          <w:i/>
          <w:lang w:val="en-US"/>
        </w:rPr>
        <w:t>k</w:t>
      </w:r>
      <w:r>
        <w:rPr>
          <w:vertAlign w:val="subscript"/>
        </w:rPr>
        <w:t>7</w:t>
      </w:r>
    </w:p>
    <w:p w:rsidR="00000000" w:rsidRDefault="00953899">
      <w:pPr>
        <w:ind w:firstLine="426"/>
      </w:pPr>
      <w:r>
        <w:t xml:space="preserve">Сухо </w:t>
      </w:r>
      <w:r>
        <w:rPr>
          <w:spacing w:val="60"/>
        </w:rPr>
        <w:t>.............................</w:t>
      </w:r>
      <w:r>
        <w:rPr>
          <w:noProof/>
          <w:spacing w:val="60"/>
        </w:rPr>
        <w:t>...............</w:t>
      </w:r>
      <w:r>
        <w:rPr>
          <w:spacing w:val="60"/>
        </w:rPr>
        <w:tab/>
      </w:r>
      <w:r>
        <w:rPr>
          <w:noProof/>
        </w:rPr>
        <w:t>1</w:t>
      </w:r>
    </w:p>
    <w:p w:rsidR="00000000" w:rsidRDefault="00953899">
      <w:pPr>
        <w:ind w:firstLine="426"/>
      </w:pPr>
      <w:r>
        <w:t xml:space="preserve">Влажно </w:t>
      </w:r>
      <w:r>
        <w:rPr>
          <w:noProof/>
          <w:spacing w:val="60"/>
        </w:rPr>
        <w:t>..</w:t>
      </w:r>
      <w:r>
        <w:rPr>
          <w:spacing w:val="60"/>
        </w:rPr>
        <w:t>...</w:t>
      </w:r>
      <w:r>
        <w:rPr>
          <w:noProof/>
          <w:spacing w:val="60"/>
        </w:rPr>
        <w:t>.......</w:t>
      </w:r>
      <w:r>
        <w:rPr>
          <w:spacing w:val="60"/>
        </w:rPr>
        <w:t>..........................</w:t>
      </w:r>
      <w:r>
        <w:rPr>
          <w:noProof/>
          <w:spacing w:val="60"/>
        </w:rPr>
        <w:t>....</w:t>
      </w:r>
      <w:r>
        <w:rPr>
          <w:spacing w:val="60"/>
        </w:rPr>
        <w:tab/>
      </w:r>
      <w:r>
        <w:rPr>
          <w:noProof/>
        </w:rPr>
        <w:t>0,8</w:t>
      </w:r>
    </w:p>
    <w:p w:rsidR="00000000" w:rsidRDefault="00953899">
      <w:pPr>
        <w:ind w:firstLine="426"/>
      </w:pPr>
      <w:r>
        <w:t>Капеж</w:t>
      </w:r>
      <w:r>
        <w:rPr>
          <w:noProof/>
        </w:rPr>
        <w:t xml:space="preserve"> </w:t>
      </w:r>
      <w:r>
        <w:rPr>
          <w:noProof/>
          <w:spacing w:val="60"/>
        </w:rPr>
        <w:t>..........</w:t>
      </w:r>
      <w:r>
        <w:rPr>
          <w:spacing w:val="60"/>
        </w:rPr>
        <w:t>.........................</w:t>
      </w:r>
      <w:r>
        <w:rPr>
          <w:noProof/>
          <w:spacing w:val="60"/>
        </w:rPr>
        <w:t>........</w:t>
      </w:r>
      <w:r>
        <w:rPr>
          <w:spacing w:val="60"/>
        </w:rPr>
        <w:tab/>
      </w:r>
      <w:r>
        <w:rPr>
          <w:noProof/>
        </w:rPr>
        <w:t>0,5</w:t>
      </w:r>
    </w:p>
    <w:p w:rsidR="00000000" w:rsidRDefault="00953899">
      <w:pPr>
        <w:ind w:firstLine="426"/>
      </w:pPr>
      <w:r>
        <w:t>Струи</w:t>
      </w:r>
      <w:r>
        <w:rPr>
          <w:noProof/>
        </w:rPr>
        <w:t xml:space="preserve"> </w:t>
      </w:r>
      <w:r>
        <w:rPr>
          <w:noProof/>
          <w:spacing w:val="60"/>
        </w:rPr>
        <w:t>...............</w:t>
      </w:r>
      <w:r>
        <w:rPr>
          <w:spacing w:val="60"/>
        </w:rPr>
        <w:t>..........................</w:t>
      </w:r>
      <w:r>
        <w:rPr>
          <w:noProof/>
          <w:spacing w:val="60"/>
        </w:rPr>
        <w:t>..</w:t>
      </w:r>
      <w:r>
        <w:rPr>
          <w:spacing w:val="60"/>
        </w:rPr>
        <w:tab/>
      </w:r>
      <w:r>
        <w:rPr>
          <w:noProof/>
        </w:rPr>
        <w:t>0,3</w:t>
      </w:r>
    </w:p>
    <w:p w:rsidR="00000000" w:rsidRDefault="00953899">
      <w:pPr>
        <w:ind w:firstLine="397"/>
      </w:pPr>
    </w:p>
    <w:p w:rsidR="00000000" w:rsidRDefault="00953899">
      <w:pPr>
        <w:spacing w:after="120"/>
        <w:ind w:firstLine="397"/>
        <w:jc w:val="both"/>
      </w:pPr>
      <w:r>
        <w:t>При учете интенсивности сетки трещин следует принимать во внимание, что при взрывной разработке забоя возможно увеличение первоначальной (бытовой) трещиноватости массива вокруг выработки, что можно оценить по эмпирической</w:t>
      </w:r>
      <w:r>
        <w:t xml:space="preserve"> формуле</w:t>
      </w:r>
    </w:p>
    <w:p w:rsidR="00000000" w:rsidRDefault="00953899">
      <w:pPr>
        <w:jc w:val="center"/>
      </w:pPr>
      <w:r>
        <w:rPr>
          <w:position w:val="-70"/>
        </w:rPr>
        <w:object w:dxaOrig="3080" w:dyaOrig="1100">
          <v:shape id="_x0000_i1080" type="#_x0000_t75" style="width:153.75pt;height:54.75pt" o:ole="">
            <v:imagedata r:id="rId112" o:title=""/>
          </v:shape>
          <o:OLEObject Type="Embed" ProgID="Equation.3" ShapeID="_x0000_i1080" DrawAspect="Content" ObjectID="_1427196283" r:id="rId113"/>
        </w:object>
      </w:r>
    </w:p>
    <w:p w:rsidR="00000000" w:rsidRDefault="00953899">
      <w:pPr>
        <w:spacing w:before="120"/>
        <w:jc w:val="both"/>
      </w:pPr>
      <w:r>
        <w:t>где</w:t>
      </w:r>
      <w:r>
        <w:rPr>
          <w:lang w:val="en-US"/>
        </w:rPr>
        <w:t xml:space="preserve"> </w:t>
      </w:r>
      <w:r>
        <w:rPr>
          <w:i/>
        </w:rPr>
        <w:t>в</w:t>
      </w:r>
      <w:r>
        <w:rPr>
          <w:vertAlign w:val="subscript"/>
        </w:rPr>
        <w:t>1</w:t>
      </w:r>
      <w:r>
        <w:rPr>
          <w:lang w:val="en-US"/>
        </w:rPr>
        <w:t>—</w:t>
      </w:r>
      <w:r>
        <w:t xml:space="preserve">среднее расстояние между трещинами при изыскательских работах; </w:t>
      </w:r>
      <w:r>
        <w:rPr>
          <w:i/>
        </w:rPr>
        <w:t>в</w:t>
      </w:r>
      <w:r>
        <w:rPr>
          <w:vertAlign w:val="subscript"/>
        </w:rPr>
        <w:t>2</w:t>
      </w:r>
      <w:r>
        <w:rPr>
          <w:noProof/>
        </w:rPr>
        <w:t>—</w:t>
      </w:r>
      <w:r>
        <w:t>то же после взрывания забоя;</w:t>
      </w:r>
      <w:r>
        <w:rPr>
          <w:lang w:val="en-US"/>
        </w:rPr>
        <w:t xml:space="preserve"> </w:t>
      </w:r>
      <w:r>
        <w:rPr>
          <w:i/>
          <w:lang w:val="en-US"/>
        </w:rPr>
        <w:t>R</w:t>
      </w:r>
      <w:r>
        <w:rPr>
          <w:i/>
          <w:noProof/>
        </w:rPr>
        <w:t>—</w:t>
      </w:r>
      <w:r>
        <w:t>расстояние от центра заряда до оцениваемой</w:t>
      </w:r>
      <w:r>
        <w:rPr>
          <w:b/>
        </w:rPr>
        <w:t xml:space="preserve"> </w:t>
      </w:r>
      <w:r>
        <w:t xml:space="preserve">зоны, м; </w:t>
      </w:r>
      <w:r>
        <w:rPr>
          <w:i/>
          <w:lang w:val="en-US"/>
        </w:rPr>
        <w:t>q</w:t>
      </w:r>
      <w:r>
        <w:rPr>
          <w:vertAlign w:val="subscript"/>
        </w:rPr>
        <w:t>3</w:t>
      </w:r>
      <w:r>
        <w:rPr>
          <w:noProof/>
        </w:rPr>
        <w:t>—</w:t>
      </w:r>
      <w:r>
        <w:t>масса тротилового заряда,</w:t>
      </w:r>
      <w:r>
        <w:rPr>
          <w:b/>
        </w:rPr>
        <w:t xml:space="preserve"> </w:t>
      </w:r>
      <w:r>
        <w:t>кг.</w:t>
      </w:r>
    </w:p>
    <w:p w:rsidR="00000000" w:rsidRDefault="00953899">
      <w:pPr>
        <w:spacing w:before="120"/>
        <w:ind w:firstLine="397"/>
        <w:rPr>
          <w:spacing w:val="20"/>
        </w:rPr>
      </w:pPr>
      <w:r>
        <w:rPr>
          <w:spacing w:val="20"/>
        </w:rPr>
        <w:t>Пример 1</w:t>
      </w:r>
    </w:p>
    <w:p w:rsidR="00000000" w:rsidRDefault="00953899">
      <w:pPr>
        <w:jc w:val="center"/>
      </w:pPr>
      <w:r>
        <w:rPr>
          <w:i/>
          <w:lang w:val="en-US"/>
        </w:rPr>
        <w:t xml:space="preserve">S </w:t>
      </w:r>
      <w:r>
        <w:rPr>
          <w:noProof/>
        </w:rPr>
        <w:t>= 1,1</w:t>
      </w:r>
      <w:r>
        <w:t xml:space="preserve"> </w:t>
      </w:r>
      <w:r>
        <w:sym w:font="Arial" w:char="00B7"/>
      </w:r>
      <w:r>
        <w:rPr>
          <w:lang w:val="en-US"/>
        </w:rPr>
        <w:t xml:space="preserve"> 30 </w:t>
      </w:r>
      <w:r>
        <w:rPr>
          <w:lang w:val="en-US"/>
        </w:rPr>
        <w:sym w:font="Arial" w:char="00B7"/>
      </w:r>
      <w:r>
        <w:rPr>
          <w:noProof/>
        </w:rPr>
        <w:t xml:space="preserve"> 0,667 </w:t>
      </w:r>
      <w:r>
        <w:rPr>
          <w:noProof/>
        </w:rPr>
        <w:sym w:font="Arial" w:char="00B7"/>
      </w:r>
      <w:r>
        <w:rPr>
          <w:noProof/>
        </w:rPr>
        <w:t xml:space="preserve"> 0,042 </w:t>
      </w:r>
      <w:r>
        <w:rPr>
          <w:noProof/>
        </w:rPr>
        <w:sym w:font="Arial" w:char="00B7"/>
      </w:r>
      <w:r>
        <w:rPr>
          <w:noProof/>
        </w:rPr>
        <w:t xml:space="preserve"> 0,40 </w:t>
      </w:r>
      <w:r>
        <w:rPr>
          <w:noProof/>
        </w:rPr>
        <w:sym w:font="Arial" w:char="00B7"/>
      </w:r>
      <w:r>
        <w:rPr>
          <w:noProof/>
        </w:rPr>
        <w:t xml:space="preserve"> 0,25 </w:t>
      </w:r>
      <w:r>
        <w:rPr>
          <w:noProof/>
        </w:rPr>
        <w:sym w:font="Arial" w:char="00B7"/>
      </w:r>
      <w:r>
        <w:rPr>
          <w:noProof/>
        </w:rPr>
        <w:t xml:space="preserve"> 0,5 </w:t>
      </w:r>
      <w:r>
        <w:rPr>
          <w:noProof/>
        </w:rPr>
        <w:sym w:font="Arial" w:char="00B7"/>
      </w:r>
      <w:r>
        <w:rPr>
          <w:noProof/>
        </w:rPr>
        <w:t xml:space="preserve"> 0,375 </w:t>
      </w:r>
      <w:r>
        <w:rPr>
          <w:noProof/>
        </w:rPr>
        <w:sym w:font="Arial" w:char="00B7"/>
      </w:r>
      <w:r>
        <w:rPr>
          <w:noProof/>
        </w:rPr>
        <w:t xml:space="preserve"> 0,3 = 0,0052</w:t>
      </w:r>
      <w:r>
        <w:t xml:space="preserve"> МПа;</w:t>
      </w:r>
    </w:p>
    <w:p w:rsidR="00000000" w:rsidRDefault="00953899">
      <w:pPr>
        <w:jc w:val="center"/>
      </w:pPr>
      <w:r>
        <w:rPr>
          <w:i/>
          <w:lang w:val="en-US"/>
        </w:rPr>
        <w:t>t</w:t>
      </w:r>
      <w:r>
        <w:rPr>
          <w:vertAlign w:val="superscript"/>
        </w:rPr>
        <w:t>пр</w:t>
      </w:r>
      <w:r>
        <w:rPr>
          <w:lang w:val="en-US"/>
        </w:rPr>
        <w:t xml:space="preserve"> =</w:t>
      </w:r>
      <w:r>
        <w:t xml:space="preserve"> </w:t>
      </w:r>
      <w:r>
        <w:rPr>
          <w:lang w:val="en-US"/>
        </w:rPr>
        <w:t>20</w:t>
      </w:r>
      <w:r>
        <w:t xml:space="preserve"> </w:t>
      </w:r>
      <w:r>
        <w:sym w:font="Arial" w:char="00B7"/>
      </w:r>
      <w:r>
        <w:rPr>
          <w:noProof/>
        </w:rPr>
        <w:t xml:space="preserve"> 0,0052</w:t>
      </w:r>
      <w:r>
        <w:t xml:space="preserve"> </w:t>
      </w:r>
      <w:r>
        <w:rPr>
          <w:noProof/>
        </w:rPr>
        <w:t>=</w:t>
      </w:r>
      <w:r>
        <w:t xml:space="preserve"> </w:t>
      </w:r>
      <w:r>
        <w:rPr>
          <w:noProof/>
        </w:rPr>
        <w:t>0,104</w:t>
      </w:r>
      <w:r>
        <w:t xml:space="preserve"> сут = 2,52 ч.</w:t>
      </w:r>
    </w:p>
    <w:p w:rsidR="00000000" w:rsidRDefault="00953899">
      <w:pPr>
        <w:spacing w:before="120" w:after="120"/>
        <w:ind w:firstLine="397"/>
        <w:jc w:val="both"/>
      </w:pPr>
      <w:r>
        <w:t xml:space="preserve">Порода весьма неустойчива, пересчитываем, принимая значение </w:t>
      </w:r>
      <w:r>
        <w:rPr>
          <w:i/>
        </w:rPr>
        <w:t>К</w:t>
      </w:r>
      <w:r>
        <w:t xml:space="preserve"> для условий повышенной опасности:</w:t>
      </w:r>
    </w:p>
    <w:p w:rsidR="00000000" w:rsidRDefault="00953899">
      <w:pPr>
        <w:jc w:val="center"/>
      </w:pPr>
      <w:r>
        <w:rPr>
          <w:position w:val="-22"/>
        </w:rPr>
        <w:object w:dxaOrig="2280" w:dyaOrig="620">
          <v:shape id="_x0000_i1081" type="#_x0000_t75" style="width:114pt;height:30.75pt" o:ole="">
            <v:imagedata r:id="rId114" o:title=""/>
          </v:shape>
          <o:OLEObject Type="Embed" ProgID="Equation.3" ShapeID="_x0000_i1081" DrawAspect="Content" ObjectID="_1427196284" r:id="rId115"/>
        </w:object>
      </w:r>
      <w:r>
        <w:t>ч.</w:t>
      </w:r>
    </w:p>
    <w:p w:rsidR="00000000" w:rsidRDefault="00953899">
      <w:pPr>
        <w:spacing w:before="120"/>
        <w:ind w:firstLine="397"/>
        <w:jc w:val="both"/>
      </w:pPr>
      <w:r>
        <w:t>Вывод: Обнажение может обрушиться почти сразу вс</w:t>
      </w:r>
      <w:r>
        <w:t>лед за разработкой (наиболее сильное влияние</w:t>
      </w:r>
      <w:r>
        <w:rPr>
          <w:noProof/>
        </w:rPr>
        <w:t xml:space="preserve"> </w:t>
      </w:r>
      <w:r>
        <w:rPr>
          <w:i/>
          <w:lang w:val="en-US"/>
        </w:rPr>
        <w:t>k</w:t>
      </w:r>
      <w:r>
        <w:rPr>
          <w:vertAlign w:val="subscript"/>
        </w:rPr>
        <w:t xml:space="preserve">2 </w:t>
      </w:r>
      <w:r>
        <w:rPr>
          <w:noProof/>
        </w:rPr>
        <w:t>=</w:t>
      </w:r>
      <w:r>
        <w:t xml:space="preserve"> </w:t>
      </w:r>
      <w:r>
        <w:rPr>
          <w:noProof/>
        </w:rPr>
        <w:t>0,042).</w:t>
      </w:r>
    </w:p>
    <w:p w:rsidR="00000000" w:rsidRDefault="00953899">
      <w:pPr>
        <w:spacing w:before="120"/>
        <w:ind w:firstLine="397"/>
        <w:jc w:val="both"/>
      </w:pPr>
      <w:r>
        <w:rPr>
          <w:spacing w:val="20"/>
        </w:rPr>
        <w:t>Пример</w:t>
      </w:r>
      <w:r>
        <w:rPr>
          <w:noProof/>
          <w:spacing w:val="20"/>
        </w:rPr>
        <w:t xml:space="preserve"> 2.</w:t>
      </w:r>
      <w:r>
        <w:t xml:space="preserve"> В условиях примера</w:t>
      </w:r>
      <w:r>
        <w:rPr>
          <w:noProof/>
        </w:rPr>
        <w:t xml:space="preserve"> 1</w:t>
      </w:r>
      <w:r>
        <w:t xml:space="preserve"> принимаем решение—омоноличивание массива путем применения химического закрепления грунта.</w:t>
      </w:r>
    </w:p>
    <w:p w:rsidR="00000000" w:rsidRDefault="00953899">
      <w:pPr>
        <w:jc w:val="center"/>
        <w:rPr>
          <w:lang w:val="en-US"/>
        </w:rPr>
      </w:pPr>
      <w:r>
        <w:rPr>
          <w:i/>
          <w:lang w:val="en-US"/>
        </w:rPr>
        <w:t xml:space="preserve">S </w:t>
      </w:r>
      <w:r>
        <w:rPr>
          <w:noProof/>
        </w:rPr>
        <w:t xml:space="preserve">= 1,1 </w:t>
      </w:r>
      <w:r>
        <w:rPr>
          <w:noProof/>
        </w:rPr>
        <w:sym w:font="Arial" w:char="00B7"/>
      </w:r>
      <w:r>
        <w:rPr>
          <w:noProof/>
        </w:rPr>
        <w:t xml:space="preserve"> 30 </w:t>
      </w:r>
      <w:r>
        <w:rPr>
          <w:noProof/>
        </w:rPr>
        <w:sym w:font="Arial" w:char="00B7"/>
      </w:r>
      <w:r>
        <w:rPr>
          <w:noProof/>
        </w:rPr>
        <w:t xml:space="preserve"> 0,667 </w:t>
      </w:r>
      <w:r>
        <w:rPr>
          <w:noProof/>
        </w:rPr>
        <w:sym w:font="Arial" w:char="00B7"/>
      </w:r>
      <w:r>
        <w:rPr>
          <w:noProof/>
        </w:rPr>
        <w:t xml:space="preserve"> 0,056 </w:t>
      </w:r>
      <w:r>
        <w:rPr>
          <w:noProof/>
        </w:rPr>
        <w:sym w:font="Arial" w:char="00B7"/>
      </w:r>
      <w:r>
        <w:rPr>
          <w:noProof/>
        </w:rPr>
        <w:t xml:space="preserve"> 0,90 </w:t>
      </w:r>
      <w:r>
        <w:rPr>
          <w:noProof/>
        </w:rPr>
        <w:sym w:font="Arial" w:char="00B7"/>
      </w:r>
      <w:r>
        <w:rPr>
          <w:noProof/>
        </w:rPr>
        <w:t xml:space="preserve"> 1 </w:t>
      </w:r>
      <w:r>
        <w:rPr>
          <w:noProof/>
        </w:rPr>
        <w:sym w:font="Arial" w:char="00B7"/>
      </w:r>
      <w:r>
        <w:rPr>
          <w:noProof/>
        </w:rPr>
        <w:t xml:space="preserve"> 1 </w:t>
      </w:r>
      <w:r>
        <w:rPr>
          <w:noProof/>
        </w:rPr>
        <w:sym w:font="Arial" w:char="00B7"/>
      </w:r>
      <w:r>
        <w:rPr>
          <w:noProof/>
        </w:rPr>
        <w:t xml:space="preserve"> 0,75 </w:t>
      </w:r>
      <w:r>
        <w:rPr>
          <w:noProof/>
        </w:rPr>
        <w:sym w:font="Arial" w:char="00B7"/>
      </w:r>
      <w:r>
        <w:rPr>
          <w:noProof/>
        </w:rPr>
        <w:t xml:space="preserve"> 0,8 = 0,666</w:t>
      </w:r>
      <w:r>
        <w:t xml:space="preserve"> МПа </w:t>
      </w:r>
    </w:p>
    <w:p w:rsidR="00000000" w:rsidRDefault="00953899">
      <w:pPr>
        <w:jc w:val="center"/>
      </w:pPr>
      <w:r>
        <w:rPr>
          <w:i/>
          <w:lang w:val="en-US"/>
        </w:rPr>
        <w:t>t</w:t>
      </w:r>
      <w:r>
        <w:rPr>
          <w:vertAlign w:val="superscript"/>
        </w:rPr>
        <w:t>пр</w:t>
      </w:r>
      <w:r>
        <w:rPr>
          <w:lang w:val="en-US"/>
        </w:rPr>
        <w:t xml:space="preserve"> </w:t>
      </w:r>
      <w:r>
        <w:t xml:space="preserve">= 20 </w:t>
      </w:r>
      <w:r>
        <w:sym w:font="Arial" w:char="00B7"/>
      </w:r>
      <w:r>
        <w:t xml:space="preserve"> </w:t>
      </w:r>
      <w:r>
        <w:rPr>
          <w:noProof/>
        </w:rPr>
        <w:t>0,666</w:t>
      </w:r>
      <w:r>
        <w:t xml:space="preserve"> </w:t>
      </w:r>
      <w:r>
        <w:rPr>
          <w:noProof/>
        </w:rPr>
        <w:t>= 13,3</w:t>
      </w:r>
      <w:r>
        <w:t xml:space="preserve"> сут.</w:t>
      </w:r>
    </w:p>
    <w:p w:rsidR="00000000" w:rsidRDefault="00953899">
      <w:pPr>
        <w:spacing w:before="120"/>
        <w:ind w:firstLine="397"/>
        <w:jc w:val="both"/>
      </w:pPr>
      <w:r>
        <w:t>Вывод: Химическим закреплением грунта достигается существенное повышение устойчивости выработки.</w:t>
      </w:r>
    </w:p>
    <w:p w:rsidR="00000000" w:rsidRDefault="00953899">
      <w:pPr>
        <w:ind w:firstLine="397"/>
        <w:jc w:val="both"/>
      </w:pPr>
      <w:r>
        <w:t>Допустимое время обнажения увеличилось с</w:t>
      </w:r>
      <w:r>
        <w:rPr>
          <w:noProof/>
        </w:rPr>
        <w:t xml:space="preserve"> 1,26</w:t>
      </w:r>
      <w:r>
        <w:t xml:space="preserve"> ч до</w:t>
      </w:r>
      <w:r>
        <w:rPr>
          <w:noProof/>
        </w:rPr>
        <w:t xml:space="preserve"> 13,3</w:t>
      </w:r>
      <w:r>
        <w:t xml:space="preserve"> сут. Возможна проходка при условии крепления выработки лишь в отдельных местах.</w:t>
      </w:r>
    </w:p>
    <w:p w:rsidR="00000000" w:rsidRDefault="00953899">
      <w:pPr>
        <w:ind w:firstLine="397"/>
        <w:jc w:val="both"/>
      </w:pPr>
      <w:r>
        <w:t>К</w:t>
      </w:r>
      <w:r>
        <w:t>атегорию устойчивости грунта скального массива определяют в соответствии с табл.</w:t>
      </w:r>
      <w:r>
        <w:rPr>
          <w:noProof/>
        </w:rPr>
        <w:t xml:space="preserve"> 2.</w:t>
      </w:r>
    </w:p>
    <w:p w:rsidR="00000000" w:rsidRDefault="00953899">
      <w:pPr>
        <w:ind w:firstLine="397"/>
        <w:jc w:val="both"/>
      </w:pPr>
    </w:p>
    <w:p w:rsidR="00000000" w:rsidRDefault="00953899">
      <w:pPr>
        <w:ind w:firstLine="397"/>
        <w:jc w:val="right"/>
        <w:rPr>
          <w:spacing w:val="20"/>
        </w:rPr>
      </w:pPr>
      <w:r>
        <w:rPr>
          <w:spacing w:val="20"/>
        </w:rPr>
        <w:t>Таблица</w:t>
      </w:r>
      <w:r>
        <w:rPr>
          <w:noProof/>
          <w:spacing w:val="20"/>
        </w:rPr>
        <w:t xml:space="preserve"> 2</w:t>
      </w:r>
    </w:p>
    <w:p w:rsidR="00000000" w:rsidRDefault="00953899">
      <w:pPr>
        <w:ind w:firstLine="397"/>
        <w:jc w:val="right"/>
        <w:rPr>
          <w:spacing w:val="20"/>
        </w:rPr>
      </w:pPr>
    </w:p>
    <w:tbl>
      <w:tblPr>
        <w:tblW w:w="0" w:type="auto"/>
        <w:tblInd w:w="40" w:type="dxa"/>
        <w:tblLayout w:type="fixed"/>
        <w:tblCellMar>
          <w:left w:w="39" w:type="dxa"/>
          <w:right w:w="39" w:type="dxa"/>
        </w:tblCellMar>
        <w:tblLook w:val="0000" w:firstRow="0" w:lastRow="0" w:firstColumn="0" w:lastColumn="0" w:noHBand="0" w:noVBand="0"/>
      </w:tblPr>
      <w:tblGrid>
        <w:gridCol w:w="2267"/>
        <w:gridCol w:w="1418"/>
        <w:gridCol w:w="2414"/>
        <w:gridCol w:w="2264"/>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jc w:val="center"/>
            </w:pPr>
            <w:r>
              <w:t xml:space="preserve">Характеристическая прочность грунта </w:t>
            </w:r>
          </w:p>
        </w:tc>
        <w:tc>
          <w:tcPr>
            <w:tcW w:w="6096"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Устойчивость массива</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jc w:val="center"/>
            </w:pPr>
            <w:r>
              <w:t>“в массиве”, МПа</w:t>
            </w:r>
          </w:p>
        </w:tc>
        <w:tc>
          <w:tcPr>
            <w:tcW w:w="1418" w:type="dxa"/>
            <w:tcBorders>
              <w:top w:val="single" w:sz="6" w:space="0" w:color="auto"/>
              <w:left w:val="single" w:sz="6" w:space="0" w:color="auto"/>
              <w:bottom w:val="single" w:sz="6" w:space="0" w:color="auto"/>
              <w:right w:val="single" w:sz="6" w:space="0" w:color="auto"/>
            </w:tcBorders>
          </w:tcPr>
          <w:p w:rsidR="00000000" w:rsidRDefault="00953899">
            <w:pPr>
              <w:jc w:val="center"/>
            </w:pPr>
            <w:r>
              <w:t>Категория</w:t>
            </w:r>
          </w:p>
        </w:tc>
        <w:tc>
          <w:tcPr>
            <w:tcW w:w="2414" w:type="dxa"/>
            <w:tcBorders>
              <w:top w:val="single" w:sz="6" w:space="0" w:color="auto"/>
              <w:left w:val="single" w:sz="6" w:space="0" w:color="auto"/>
              <w:bottom w:val="single" w:sz="6" w:space="0" w:color="auto"/>
              <w:right w:val="single" w:sz="6" w:space="0" w:color="auto"/>
            </w:tcBorders>
          </w:tcPr>
          <w:p w:rsidR="00000000" w:rsidRDefault="00953899">
            <w:pPr>
              <w:jc w:val="center"/>
            </w:pPr>
            <w:r>
              <w:t>Характеристика</w:t>
            </w:r>
          </w:p>
        </w:tc>
        <w:tc>
          <w:tcPr>
            <w:tcW w:w="2264" w:type="dxa"/>
            <w:tcBorders>
              <w:top w:val="single" w:sz="6" w:space="0" w:color="auto"/>
              <w:left w:val="single" w:sz="6" w:space="0" w:color="auto"/>
              <w:bottom w:val="single" w:sz="6" w:space="0" w:color="auto"/>
              <w:right w:val="single" w:sz="6" w:space="0" w:color="auto"/>
            </w:tcBorders>
          </w:tcPr>
          <w:p w:rsidR="00000000" w:rsidRDefault="00953899">
            <w:pPr>
              <w:jc w:val="center"/>
            </w:pPr>
            <w:r>
              <w:rPr>
                <w:i/>
                <w:lang w:val="en-US"/>
              </w:rPr>
              <w:t>t</w:t>
            </w:r>
            <w:r>
              <w:rPr>
                <w:vertAlign w:val="superscript"/>
              </w:rPr>
              <w:t>пр</w:t>
            </w:r>
            <w:r>
              <w:t>, сут.</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jc w:val="center"/>
            </w:pPr>
            <w:r>
              <w:t>&gt;9</w:t>
            </w:r>
          </w:p>
        </w:tc>
        <w:tc>
          <w:tcPr>
            <w:tcW w:w="1418" w:type="dxa"/>
            <w:tcBorders>
              <w:top w:val="single" w:sz="6" w:space="0" w:color="auto"/>
              <w:left w:val="single" w:sz="6" w:space="0" w:color="auto"/>
              <w:right w:val="single" w:sz="6" w:space="0" w:color="auto"/>
            </w:tcBorders>
          </w:tcPr>
          <w:p w:rsidR="00000000" w:rsidRDefault="00953899">
            <w:pPr>
              <w:jc w:val="center"/>
            </w:pPr>
            <w:r>
              <w:rPr>
                <w:noProof/>
              </w:rPr>
              <w:t>I</w:t>
            </w:r>
          </w:p>
        </w:tc>
        <w:tc>
          <w:tcPr>
            <w:tcW w:w="2414" w:type="dxa"/>
            <w:tcBorders>
              <w:top w:val="single" w:sz="6" w:space="0" w:color="auto"/>
              <w:left w:val="single" w:sz="6" w:space="0" w:color="auto"/>
              <w:right w:val="single" w:sz="6" w:space="0" w:color="auto"/>
            </w:tcBorders>
          </w:tcPr>
          <w:p w:rsidR="00000000" w:rsidRDefault="00953899">
            <w:r>
              <w:t>Вполне устойчивый</w:t>
            </w:r>
          </w:p>
        </w:tc>
        <w:tc>
          <w:tcPr>
            <w:tcW w:w="2264" w:type="dxa"/>
            <w:tcBorders>
              <w:top w:val="single" w:sz="6" w:space="0" w:color="auto"/>
              <w:left w:val="single" w:sz="6" w:space="0" w:color="auto"/>
              <w:right w:val="single" w:sz="6" w:space="0" w:color="auto"/>
            </w:tcBorders>
          </w:tcPr>
          <w:p w:rsidR="00000000" w:rsidRDefault="00953899">
            <w:pPr>
              <w:jc w:val="center"/>
            </w:pPr>
            <w:r>
              <w:t>Практически неограничено</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jc w:val="center"/>
            </w:pPr>
            <w:r>
              <w:rPr>
                <w:noProof/>
              </w:rPr>
              <w:t>9—1,5</w:t>
            </w:r>
          </w:p>
        </w:tc>
        <w:tc>
          <w:tcPr>
            <w:tcW w:w="1418" w:type="dxa"/>
            <w:tcBorders>
              <w:left w:val="single" w:sz="6" w:space="0" w:color="auto"/>
              <w:right w:val="single" w:sz="6" w:space="0" w:color="auto"/>
            </w:tcBorders>
          </w:tcPr>
          <w:p w:rsidR="00000000" w:rsidRDefault="00953899">
            <w:pPr>
              <w:jc w:val="center"/>
            </w:pPr>
            <w:r>
              <w:rPr>
                <w:noProof/>
              </w:rPr>
              <w:t>II</w:t>
            </w:r>
          </w:p>
        </w:tc>
        <w:tc>
          <w:tcPr>
            <w:tcW w:w="2414" w:type="dxa"/>
            <w:tcBorders>
              <w:left w:val="single" w:sz="6" w:space="0" w:color="auto"/>
              <w:right w:val="single" w:sz="6" w:space="0" w:color="auto"/>
            </w:tcBorders>
          </w:tcPr>
          <w:p w:rsidR="00000000" w:rsidRDefault="00953899">
            <w:r>
              <w:t>Устойчивый</w:t>
            </w:r>
          </w:p>
        </w:tc>
        <w:tc>
          <w:tcPr>
            <w:tcW w:w="2264" w:type="dxa"/>
            <w:tcBorders>
              <w:left w:val="single" w:sz="6" w:space="0" w:color="auto"/>
              <w:right w:val="single" w:sz="6" w:space="0" w:color="auto"/>
            </w:tcBorders>
          </w:tcPr>
          <w:p w:rsidR="00000000" w:rsidRDefault="00953899">
            <w:pPr>
              <w:jc w:val="center"/>
            </w:pPr>
            <w:r>
              <w:rPr>
                <w:noProof/>
              </w:rPr>
              <w:t xml:space="preserve">180—30 </w:t>
            </w:r>
          </w:p>
          <w:p w:rsidR="00000000" w:rsidRDefault="00953899">
            <w:pPr>
              <w:jc w:val="center"/>
            </w:pPr>
            <w:r>
              <w:rPr>
                <w:noProof/>
              </w:rPr>
              <w:t>(6—1</w:t>
            </w:r>
            <w:r>
              <w:t xml:space="preserve"> мес.)</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jc w:val="center"/>
            </w:pPr>
            <w:r>
              <w:rPr>
                <w:noProof/>
              </w:rPr>
              <w:t>1,5—0,35</w:t>
            </w:r>
          </w:p>
        </w:tc>
        <w:tc>
          <w:tcPr>
            <w:tcW w:w="1418" w:type="dxa"/>
            <w:tcBorders>
              <w:left w:val="single" w:sz="6" w:space="0" w:color="auto"/>
              <w:right w:val="single" w:sz="6" w:space="0" w:color="auto"/>
            </w:tcBorders>
          </w:tcPr>
          <w:p w:rsidR="00000000" w:rsidRDefault="00953899">
            <w:pPr>
              <w:jc w:val="center"/>
            </w:pPr>
            <w:r>
              <w:rPr>
                <w:noProof/>
              </w:rPr>
              <w:t>III</w:t>
            </w:r>
          </w:p>
        </w:tc>
        <w:tc>
          <w:tcPr>
            <w:tcW w:w="2414" w:type="dxa"/>
            <w:tcBorders>
              <w:left w:val="single" w:sz="6" w:space="0" w:color="auto"/>
              <w:right w:val="single" w:sz="6" w:space="0" w:color="auto"/>
            </w:tcBorders>
          </w:tcPr>
          <w:p w:rsidR="00000000" w:rsidRDefault="00953899">
            <w:r>
              <w:t>Средней устойчивости</w:t>
            </w:r>
          </w:p>
        </w:tc>
        <w:tc>
          <w:tcPr>
            <w:tcW w:w="2264" w:type="dxa"/>
            <w:tcBorders>
              <w:left w:val="single" w:sz="6" w:space="0" w:color="auto"/>
              <w:right w:val="single" w:sz="6" w:space="0" w:color="auto"/>
            </w:tcBorders>
          </w:tcPr>
          <w:p w:rsidR="00000000" w:rsidRDefault="00953899">
            <w:pPr>
              <w:jc w:val="center"/>
            </w:pPr>
            <w:r>
              <w:rPr>
                <w:noProof/>
              </w:rPr>
              <w:t>30—7</w:t>
            </w: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jc w:val="center"/>
            </w:pPr>
            <w:r>
              <w:rPr>
                <w:noProof/>
              </w:rPr>
              <w:t>0,35—0,05</w:t>
            </w:r>
          </w:p>
        </w:tc>
        <w:tc>
          <w:tcPr>
            <w:tcW w:w="1418" w:type="dxa"/>
            <w:tcBorders>
              <w:left w:val="single" w:sz="6" w:space="0" w:color="auto"/>
              <w:right w:val="single" w:sz="6" w:space="0" w:color="auto"/>
            </w:tcBorders>
          </w:tcPr>
          <w:p w:rsidR="00000000" w:rsidRDefault="00953899">
            <w:pPr>
              <w:jc w:val="center"/>
            </w:pPr>
            <w:r>
              <w:rPr>
                <w:noProof/>
              </w:rPr>
              <w:t>IV</w:t>
            </w:r>
          </w:p>
        </w:tc>
        <w:tc>
          <w:tcPr>
            <w:tcW w:w="2414" w:type="dxa"/>
            <w:tcBorders>
              <w:left w:val="single" w:sz="6" w:space="0" w:color="auto"/>
              <w:right w:val="single" w:sz="6" w:space="0" w:color="auto"/>
            </w:tcBorders>
          </w:tcPr>
          <w:p w:rsidR="00000000" w:rsidRDefault="00953899">
            <w:r>
              <w:t>Слабоустойчивый</w:t>
            </w:r>
          </w:p>
        </w:tc>
        <w:tc>
          <w:tcPr>
            <w:tcW w:w="2264" w:type="dxa"/>
            <w:tcBorders>
              <w:left w:val="single" w:sz="6" w:space="0" w:color="auto"/>
              <w:right w:val="single" w:sz="6" w:space="0" w:color="auto"/>
            </w:tcBorders>
          </w:tcPr>
          <w:p w:rsidR="00000000" w:rsidRDefault="00953899">
            <w:pPr>
              <w:jc w:val="center"/>
            </w:pPr>
            <w:r>
              <w:rPr>
                <w:noProof/>
              </w:rPr>
              <w:t>7—1</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jc w:val="center"/>
            </w:pPr>
            <w:r>
              <w:t>&lt;0,05</w:t>
            </w:r>
          </w:p>
        </w:tc>
        <w:tc>
          <w:tcPr>
            <w:tcW w:w="1418" w:type="dxa"/>
            <w:tcBorders>
              <w:left w:val="single" w:sz="6" w:space="0" w:color="auto"/>
              <w:bottom w:val="single" w:sz="6" w:space="0" w:color="auto"/>
              <w:right w:val="single" w:sz="6" w:space="0" w:color="auto"/>
            </w:tcBorders>
          </w:tcPr>
          <w:p w:rsidR="00000000" w:rsidRDefault="00953899">
            <w:pPr>
              <w:jc w:val="center"/>
            </w:pPr>
            <w:r>
              <w:rPr>
                <w:noProof/>
              </w:rPr>
              <w:t>V</w:t>
            </w:r>
          </w:p>
        </w:tc>
        <w:tc>
          <w:tcPr>
            <w:tcW w:w="2414" w:type="dxa"/>
            <w:tcBorders>
              <w:left w:val="single" w:sz="6" w:space="0" w:color="auto"/>
              <w:bottom w:val="single" w:sz="6" w:space="0" w:color="auto"/>
              <w:right w:val="single" w:sz="6" w:space="0" w:color="auto"/>
            </w:tcBorders>
          </w:tcPr>
          <w:p w:rsidR="00000000" w:rsidRDefault="00953899">
            <w:r>
              <w:t>Неустойчивый</w:t>
            </w:r>
          </w:p>
        </w:tc>
        <w:tc>
          <w:tcPr>
            <w:tcW w:w="2264" w:type="dxa"/>
            <w:tcBorders>
              <w:left w:val="single" w:sz="6" w:space="0" w:color="auto"/>
              <w:bottom w:val="single" w:sz="6" w:space="0" w:color="auto"/>
              <w:right w:val="single" w:sz="6" w:space="0" w:color="auto"/>
            </w:tcBorders>
          </w:tcPr>
          <w:p w:rsidR="00000000" w:rsidRDefault="00953899">
            <w:pPr>
              <w:jc w:val="center"/>
            </w:pPr>
            <w:r>
              <w:rPr>
                <w:noProof/>
              </w:rPr>
              <w:t>1</w:t>
            </w:r>
          </w:p>
        </w:tc>
      </w:tr>
    </w:tbl>
    <w:p w:rsidR="00000000" w:rsidRDefault="00953899">
      <w:pPr>
        <w:ind w:firstLine="397"/>
      </w:pPr>
    </w:p>
    <w:p w:rsidR="00000000" w:rsidRDefault="00953899">
      <w:pPr>
        <w:ind w:firstLine="397"/>
      </w:pPr>
    </w:p>
    <w:p w:rsidR="00000000" w:rsidRDefault="00953899">
      <w:pPr>
        <w:ind w:firstLine="397"/>
        <w:jc w:val="right"/>
        <w:rPr>
          <w:i/>
        </w:rPr>
      </w:pPr>
      <w:r>
        <w:rPr>
          <w:i/>
        </w:rPr>
        <w:t>Приложение</w:t>
      </w:r>
      <w:r>
        <w:rPr>
          <w:i/>
          <w:noProof/>
        </w:rPr>
        <w:t xml:space="preserve"> 2 </w:t>
      </w:r>
    </w:p>
    <w:p w:rsidR="00000000" w:rsidRDefault="00953899">
      <w:pPr>
        <w:ind w:firstLine="397"/>
        <w:jc w:val="right"/>
      </w:pPr>
      <w:r>
        <w:t>Справочное</w:t>
      </w:r>
    </w:p>
    <w:p w:rsidR="00000000" w:rsidRDefault="00953899">
      <w:pPr>
        <w:pStyle w:val="1"/>
        <w:rPr>
          <w:sz w:val="20"/>
        </w:rPr>
      </w:pPr>
      <w:r>
        <w:rPr>
          <w:sz w:val="20"/>
        </w:rPr>
        <w:t>КЛАССИФИКАЦИЯ ГРУНТОВ ПО М. М. ПРОТОДЬЯКОНОВУ</w:t>
      </w:r>
    </w:p>
    <w:p w:rsidR="00000000" w:rsidRDefault="00953899">
      <w:pPr>
        <w:spacing w:after="120"/>
        <w:ind w:firstLine="397"/>
        <w:jc w:val="right"/>
        <w:rPr>
          <w:spacing w:val="20"/>
        </w:rPr>
      </w:pPr>
      <w:r>
        <w:rPr>
          <w:spacing w:val="20"/>
        </w:rPr>
        <w:t>Таблица</w:t>
      </w:r>
      <w:r>
        <w:rPr>
          <w:noProof/>
          <w:spacing w:val="20"/>
        </w:rPr>
        <w:t xml:space="preserve">  1</w:t>
      </w:r>
    </w:p>
    <w:tbl>
      <w:tblPr>
        <w:tblW w:w="0" w:type="auto"/>
        <w:tblInd w:w="40" w:type="dxa"/>
        <w:tblLayout w:type="fixed"/>
        <w:tblCellMar>
          <w:left w:w="39" w:type="dxa"/>
          <w:right w:w="39" w:type="dxa"/>
        </w:tblCellMar>
        <w:tblLook w:val="0000" w:firstRow="0" w:lastRow="0" w:firstColumn="0" w:lastColumn="0" w:noHBand="0" w:noVBand="0"/>
      </w:tblPr>
      <w:tblGrid>
        <w:gridCol w:w="5528"/>
        <w:gridCol w:w="1411"/>
        <w:gridCol w:w="1411"/>
      </w:tblGrid>
      <w:tr w:rsidR="00000000">
        <w:tblPrEx>
          <w:tblCellMar>
            <w:top w:w="0" w:type="dxa"/>
            <w:bottom w:w="0" w:type="dxa"/>
          </w:tblCellMar>
        </w:tblPrEx>
        <w:tc>
          <w:tcPr>
            <w:tcW w:w="5528" w:type="dxa"/>
            <w:tcBorders>
              <w:top w:val="single" w:sz="6" w:space="0" w:color="auto"/>
              <w:left w:val="single" w:sz="6" w:space="0" w:color="auto"/>
              <w:bottom w:val="single" w:sz="6" w:space="0" w:color="auto"/>
              <w:right w:val="single" w:sz="6" w:space="0" w:color="auto"/>
            </w:tcBorders>
          </w:tcPr>
          <w:p w:rsidR="00000000" w:rsidRDefault="00953899">
            <w:pPr>
              <w:jc w:val="center"/>
            </w:pPr>
            <w:r>
              <w:t>Грунты</w:t>
            </w:r>
          </w:p>
        </w:tc>
        <w:tc>
          <w:tcPr>
            <w:tcW w:w="1411" w:type="dxa"/>
            <w:tcBorders>
              <w:top w:val="single" w:sz="6" w:space="0" w:color="auto"/>
              <w:left w:val="single" w:sz="6" w:space="0" w:color="auto"/>
              <w:bottom w:val="single" w:sz="6" w:space="0" w:color="auto"/>
              <w:right w:val="single" w:sz="6" w:space="0" w:color="auto"/>
            </w:tcBorders>
          </w:tcPr>
          <w:p w:rsidR="00000000" w:rsidRDefault="00953899">
            <w:pPr>
              <w:jc w:val="center"/>
            </w:pPr>
            <w:r>
              <w:t>Коэффициент крепости,</w:t>
            </w:r>
            <w:r>
              <w:rPr>
                <w:noProof/>
              </w:rPr>
              <w:t xml:space="preserve"> </w:t>
            </w:r>
            <w:r>
              <w:rPr>
                <w:i/>
                <w:lang w:val="en-US"/>
              </w:rPr>
              <w:t>f</w:t>
            </w:r>
          </w:p>
        </w:tc>
        <w:tc>
          <w:tcPr>
            <w:tcW w:w="1411" w:type="dxa"/>
            <w:tcBorders>
              <w:top w:val="single" w:sz="6" w:space="0" w:color="auto"/>
              <w:left w:val="single" w:sz="6" w:space="0" w:color="auto"/>
              <w:bottom w:val="single" w:sz="6" w:space="0" w:color="auto"/>
              <w:right w:val="single" w:sz="6" w:space="0" w:color="auto"/>
            </w:tcBorders>
          </w:tcPr>
          <w:p w:rsidR="00000000" w:rsidRDefault="00953899">
            <w:pPr>
              <w:jc w:val="center"/>
              <w:rPr>
                <w:lang w:val="en-US"/>
              </w:rPr>
            </w:pPr>
            <w:r>
              <w:t>Пл</w:t>
            </w:r>
            <w:r>
              <w:t xml:space="preserve">отность </w:t>
            </w:r>
          </w:p>
          <w:p w:rsidR="00000000" w:rsidRDefault="00953899">
            <w:pPr>
              <w:jc w:val="center"/>
            </w:pPr>
            <w:r>
              <w:sym w:font="Symbol" w:char="F072"/>
            </w:r>
            <w:r>
              <w:t>, т/м</w:t>
            </w:r>
            <w:r>
              <w:rPr>
                <w:vertAlign w:val="superscript"/>
                <w:lang w:val="en-US"/>
              </w:rPr>
              <w:t>3</w:t>
            </w:r>
          </w:p>
        </w:tc>
      </w:tr>
      <w:tr w:rsidR="00000000">
        <w:tblPrEx>
          <w:tblCellMar>
            <w:top w:w="0" w:type="dxa"/>
            <w:bottom w:w="0" w:type="dxa"/>
          </w:tblCellMar>
        </w:tblPrEx>
        <w:tc>
          <w:tcPr>
            <w:tcW w:w="5528" w:type="dxa"/>
            <w:tcBorders>
              <w:top w:val="single" w:sz="6" w:space="0" w:color="auto"/>
              <w:left w:val="single" w:sz="6" w:space="0" w:color="auto"/>
              <w:right w:val="single" w:sz="6" w:space="0" w:color="auto"/>
            </w:tcBorders>
          </w:tcPr>
          <w:p w:rsidR="00000000" w:rsidRDefault="00953899">
            <w:r>
              <w:t>Наиболее крепкие плотные и вязкие кварциты и базальты, исключающие по крепости другие породы</w:t>
            </w:r>
          </w:p>
        </w:tc>
        <w:tc>
          <w:tcPr>
            <w:tcW w:w="1411" w:type="dxa"/>
            <w:tcBorders>
              <w:top w:val="single" w:sz="6" w:space="0" w:color="auto"/>
              <w:left w:val="single" w:sz="6" w:space="0" w:color="auto"/>
              <w:right w:val="single" w:sz="6" w:space="0" w:color="auto"/>
            </w:tcBorders>
          </w:tcPr>
          <w:p w:rsidR="00000000" w:rsidRDefault="00953899">
            <w:pPr>
              <w:jc w:val="center"/>
            </w:pPr>
            <w:r>
              <w:rPr>
                <w:noProof/>
              </w:rPr>
              <w:t>20</w:t>
            </w:r>
          </w:p>
        </w:tc>
        <w:tc>
          <w:tcPr>
            <w:tcW w:w="1411" w:type="dxa"/>
            <w:tcBorders>
              <w:top w:val="single" w:sz="6" w:space="0" w:color="auto"/>
              <w:left w:val="single" w:sz="6" w:space="0" w:color="auto"/>
              <w:right w:val="single" w:sz="6" w:space="0" w:color="auto"/>
            </w:tcBorders>
          </w:tcPr>
          <w:p w:rsidR="00000000" w:rsidRDefault="00953899">
            <w:pPr>
              <w:jc w:val="center"/>
            </w:pPr>
            <w:r>
              <w:rPr>
                <w:noProof/>
              </w:rPr>
              <w:t>2,8—3</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Очень крепкие гранитовые породы, кварцевый порфир, очень крепкий гранит, кремнистый сланец; менее крепкие, чем указанные выше, кварциты, самые крепкие песчаники и известняки</w:t>
            </w:r>
          </w:p>
        </w:tc>
        <w:tc>
          <w:tcPr>
            <w:tcW w:w="1411" w:type="dxa"/>
            <w:tcBorders>
              <w:left w:val="single" w:sz="6" w:space="0" w:color="auto"/>
              <w:right w:val="single" w:sz="6" w:space="0" w:color="auto"/>
            </w:tcBorders>
          </w:tcPr>
          <w:p w:rsidR="00000000" w:rsidRDefault="00953899">
            <w:pPr>
              <w:jc w:val="center"/>
            </w:pPr>
            <w:r>
              <w:rPr>
                <w:noProof/>
              </w:rPr>
              <w:t>15</w:t>
            </w:r>
          </w:p>
        </w:tc>
        <w:tc>
          <w:tcPr>
            <w:tcW w:w="1411" w:type="dxa"/>
            <w:tcBorders>
              <w:left w:val="single" w:sz="6" w:space="0" w:color="auto"/>
              <w:right w:val="single" w:sz="6" w:space="0" w:color="auto"/>
            </w:tcBorders>
          </w:tcPr>
          <w:p w:rsidR="00000000" w:rsidRDefault="00953899">
            <w:pPr>
              <w:jc w:val="center"/>
            </w:pPr>
            <w:r>
              <w:rPr>
                <w:noProof/>
              </w:rPr>
              <w:t>2,6—2,7</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Гранит (плотный) и гранитовые породы, очень крепкие песчаники и известняки, кварцевые рудные жилы, крепкий конгломерат, очень крепкие железные руды</w:t>
            </w:r>
          </w:p>
        </w:tc>
        <w:tc>
          <w:tcPr>
            <w:tcW w:w="1411" w:type="dxa"/>
            <w:tcBorders>
              <w:left w:val="single" w:sz="6" w:space="0" w:color="auto"/>
              <w:right w:val="single" w:sz="6" w:space="0" w:color="auto"/>
            </w:tcBorders>
          </w:tcPr>
          <w:p w:rsidR="00000000" w:rsidRDefault="00953899">
            <w:pPr>
              <w:jc w:val="center"/>
            </w:pPr>
            <w:r>
              <w:rPr>
                <w:noProof/>
              </w:rPr>
              <w:t>10</w:t>
            </w:r>
          </w:p>
        </w:tc>
        <w:tc>
          <w:tcPr>
            <w:tcW w:w="1411" w:type="dxa"/>
            <w:tcBorders>
              <w:left w:val="single" w:sz="6" w:space="0" w:color="auto"/>
              <w:right w:val="single" w:sz="6" w:space="0" w:color="auto"/>
            </w:tcBorders>
          </w:tcPr>
          <w:p w:rsidR="00000000" w:rsidRDefault="00953899">
            <w:pPr>
              <w:jc w:val="center"/>
            </w:pPr>
            <w:r>
              <w:rPr>
                <w:noProof/>
              </w:rPr>
              <w:t>2,5—2,6</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Известняки (крепкие), некрепкий гранит, крепк</w:t>
            </w:r>
            <w:r>
              <w:t>ие песчаники, крепкий мрамор, доломит, колчеданы</w:t>
            </w:r>
          </w:p>
        </w:tc>
        <w:tc>
          <w:tcPr>
            <w:tcW w:w="1411" w:type="dxa"/>
            <w:tcBorders>
              <w:left w:val="single" w:sz="6" w:space="0" w:color="auto"/>
              <w:right w:val="single" w:sz="6" w:space="0" w:color="auto"/>
            </w:tcBorders>
          </w:tcPr>
          <w:p w:rsidR="00000000" w:rsidRDefault="00953899">
            <w:pPr>
              <w:jc w:val="center"/>
            </w:pPr>
            <w:r>
              <w:rPr>
                <w:noProof/>
              </w:rPr>
              <w:t>8</w:t>
            </w:r>
          </w:p>
        </w:tc>
        <w:tc>
          <w:tcPr>
            <w:tcW w:w="1411" w:type="dxa"/>
            <w:tcBorders>
              <w:left w:val="single" w:sz="6" w:space="0" w:color="auto"/>
              <w:right w:val="single" w:sz="6" w:space="0" w:color="auto"/>
            </w:tcBorders>
          </w:tcPr>
          <w:p w:rsidR="00000000" w:rsidRDefault="00953899">
            <w:pPr>
              <w:jc w:val="center"/>
            </w:pPr>
            <w:r>
              <w:rPr>
                <w:noProof/>
              </w:rPr>
              <w:t>2,5</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Обыкновенный песчаник, железные руды</w:t>
            </w:r>
          </w:p>
        </w:tc>
        <w:tc>
          <w:tcPr>
            <w:tcW w:w="1411" w:type="dxa"/>
            <w:tcBorders>
              <w:left w:val="single" w:sz="6" w:space="0" w:color="auto"/>
              <w:right w:val="single" w:sz="6" w:space="0" w:color="auto"/>
            </w:tcBorders>
          </w:tcPr>
          <w:p w:rsidR="00000000" w:rsidRDefault="00953899">
            <w:pPr>
              <w:jc w:val="center"/>
            </w:pPr>
            <w:r>
              <w:rPr>
                <w:noProof/>
              </w:rPr>
              <w:t>6</w:t>
            </w:r>
          </w:p>
        </w:tc>
        <w:tc>
          <w:tcPr>
            <w:tcW w:w="1411" w:type="dxa"/>
            <w:tcBorders>
              <w:left w:val="single" w:sz="6" w:space="0" w:color="auto"/>
              <w:right w:val="single" w:sz="6" w:space="0" w:color="auto"/>
            </w:tcBorders>
          </w:tcPr>
          <w:p w:rsidR="00000000" w:rsidRDefault="00953899">
            <w:pPr>
              <w:jc w:val="center"/>
            </w:pPr>
            <w:r>
              <w:rPr>
                <w:noProof/>
              </w:rPr>
              <w:t>2,4</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Песчанистые сланцы, сланцеватые песчаники</w:t>
            </w:r>
          </w:p>
        </w:tc>
        <w:tc>
          <w:tcPr>
            <w:tcW w:w="1411" w:type="dxa"/>
            <w:tcBorders>
              <w:left w:val="single" w:sz="6" w:space="0" w:color="auto"/>
              <w:right w:val="single" w:sz="6" w:space="0" w:color="auto"/>
            </w:tcBorders>
          </w:tcPr>
          <w:p w:rsidR="00000000" w:rsidRDefault="00953899">
            <w:pPr>
              <w:jc w:val="center"/>
            </w:pPr>
            <w:r>
              <w:rPr>
                <w:noProof/>
              </w:rPr>
              <w:t>5</w:t>
            </w:r>
          </w:p>
        </w:tc>
        <w:tc>
          <w:tcPr>
            <w:tcW w:w="1411" w:type="dxa"/>
            <w:tcBorders>
              <w:left w:val="single" w:sz="6" w:space="0" w:color="auto"/>
              <w:right w:val="single" w:sz="6" w:space="0" w:color="auto"/>
            </w:tcBorders>
          </w:tcPr>
          <w:p w:rsidR="00000000" w:rsidRDefault="00953899">
            <w:pPr>
              <w:jc w:val="center"/>
            </w:pPr>
            <w:r>
              <w:rPr>
                <w:noProof/>
              </w:rPr>
              <w:t>2,5</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Крепкий глинистый сланец, некрепкий песчаник и известняк, мягкий конгломерат</w:t>
            </w:r>
          </w:p>
        </w:tc>
        <w:tc>
          <w:tcPr>
            <w:tcW w:w="1411" w:type="dxa"/>
            <w:tcBorders>
              <w:left w:val="single" w:sz="6" w:space="0" w:color="auto"/>
              <w:right w:val="single" w:sz="6" w:space="0" w:color="auto"/>
            </w:tcBorders>
          </w:tcPr>
          <w:p w:rsidR="00000000" w:rsidRDefault="00953899">
            <w:pPr>
              <w:jc w:val="center"/>
            </w:pPr>
            <w:r>
              <w:rPr>
                <w:noProof/>
              </w:rPr>
              <w:t>4</w:t>
            </w:r>
          </w:p>
        </w:tc>
        <w:tc>
          <w:tcPr>
            <w:tcW w:w="1411" w:type="dxa"/>
            <w:tcBorders>
              <w:left w:val="single" w:sz="6" w:space="0" w:color="auto"/>
              <w:right w:val="single" w:sz="6" w:space="0" w:color="auto"/>
            </w:tcBorders>
          </w:tcPr>
          <w:p w:rsidR="00000000" w:rsidRDefault="00953899">
            <w:pPr>
              <w:jc w:val="center"/>
            </w:pPr>
            <w:r>
              <w:rPr>
                <w:noProof/>
              </w:rPr>
              <w:t>2,8</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Разнообразные сланцы (некрепкие), плотный мергель</w:t>
            </w:r>
          </w:p>
        </w:tc>
        <w:tc>
          <w:tcPr>
            <w:tcW w:w="1411" w:type="dxa"/>
            <w:tcBorders>
              <w:left w:val="single" w:sz="6" w:space="0" w:color="auto"/>
              <w:right w:val="single" w:sz="6" w:space="0" w:color="auto"/>
            </w:tcBorders>
          </w:tcPr>
          <w:p w:rsidR="00000000" w:rsidRDefault="00953899">
            <w:pPr>
              <w:jc w:val="center"/>
            </w:pPr>
            <w:r>
              <w:rPr>
                <w:noProof/>
              </w:rPr>
              <w:t>3</w:t>
            </w:r>
          </w:p>
        </w:tc>
        <w:tc>
          <w:tcPr>
            <w:tcW w:w="1411" w:type="dxa"/>
            <w:tcBorders>
              <w:left w:val="single" w:sz="6" w:space="0" w:color="auto"/>
              <w:right w:val="single" w:sz="6" w:space="0" w:color="auto"/>
            </w:tcBorders>
          </w:tcPr>
          <w:p w:rsidR="00000000" w:rsidRDefault="00953899">
            <w:pPr>
              <w:jc w:val="center"/>
            </w:pPr>
            <w:r>
              <w:rPr>
                <w:noProof/>
              </w:rPr>
              <w:t>2,5</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Мягкий сланец, мягкий известняк, мел, каменная соль, гипс, мерзлый грунт, антрацит, обыкновенный мергель, разрушенный песчаник, сцементированная галька и хрящ, каменистый грунт</w:t>
            </w:r>
          </w:p>
        </w:tc>
        <w:tc>
          <w:tcPr>
            <w:tcW w:w="1411" w:type="dxa"/>
            <w:tcBorders>
              <w:left w:val="single" w:sz="6" w:space="0" w:color="auto"/>
              <w:right w:val="single" w:sz="6" w:space="0" w:color="auto"/>
            </w:tcBorders>
          </w:tcPr>
          <w:p w:rsidR="00000000" w:rsidRDefault="00953899">
            <w:pPr>
              <w:jc w:val="center"/>
            </w:pPr>
            <w:r>
              <w:rPr>
                <w:noProof/>
              </w:rPr>
              <w:t>2</w:t>
            </w:r>
          </w:p>
        </w:tc>
        <w:tc>
          <w:tcPr>
            <w:tcW w:w="1411" w:type="dxa"/>
            <w:tcBorders>
              <w:left w:val="single" w:sz="6" w:space="0" w:color="auto"/>
              <w:right w:val="single" w:sz="6" w:space="0" w:color="auto"/>
            </w:tcBorders>
          </w:tcPr>
          <w:p w:rsidR="00000000" w:rsidRDefault="00953899">
            <w:pPr>
              <w:jc w:val="center"/>
            </w:pPr>
            <w:r>
              <w:rPr>
                <w:noProof/>
              </w:rPr>
              <w:t>2,4</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 xml:space="preserve">Щебенистый грунт, разрушенный сланец, </w:t>
            </w:r>
            <w:r>
              <w:t>слежавшиеся галька и щебень, крепкий каменный уголь, отвердевшая глина</w:t>
            </w:r>
          </w:p>
        </w:tc>
        <w:tc>
          <w:tcPr>
            <w:tcW w:w="1411" w:type="dxa"/>
            <w:tcBorders>
              <w:left w:val="single" w:sz="6" w:space="0" w:color="auto"/>
              <w:right w:val="single" w:sz="6" w:space="0" w:color="auto"/>
            </w:tcBorders>
          </w:tcPr>
          <w:p w:rsidR="00000000" w:rsidRDefault="00953899">
            <w:pPr>
              <w:jc w:val="center"/>
            </w:pPr>
            <w:r>
              <w:rPr>
                <w:noProof/>
              </w:rPr>
              <w:t>1,5</w:t>
            </w:r>
          </w:p>
        </w:tc>
        <w:tc>
          <w:tcPr>
            <w:tcW w:w="1411" w:type="dxa"/>
            <w:tcBorders>
              <w:left w:val="single" w:sz="6" w:space="0" w:color="auto"/>
              <w:right w:val="single" w:sz="6" w:space="0" w:color="auto"/>
            </w:tcBorders>
          </w:tcPr>
          <w:p w:rsidR="00000000" w:rsidRDefault="00953899">
            <w:pPr>
              <w:jc w:val="center"/>
            </w:pPr>
            <w:r>
              <w:rPr>
                <w:noProof/>
              </w:rPr>
              <w:t>1,8—2</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Глина (плотная), средний каменный уголь, крепкий насос, глинистый грунт</w:t>
            </w:r>
          </w:p>
        </w:tc>
        <w:tc>
          <w:tcPr>
            <w:tcW w:w="1411" w:type="dxa"/>
            <w:tcBorders>
              <w:left w:val="single" w:sz="6" w:space="0" w:color="auto"/>
              <w:right w:val="single" w:sz="6" w:space="0" w:color="auto"/>
            </w:tcBorders>
          </w:tcPr>
          <w:p w:rsidR="00000000" w:rsidRDefault="00953899">
            <w:pPr>
              <w:jc w:val="center"/>
            </w:pPr>
            <w:r>
              <w:rPr>
                <w:noProof/>
              </w:rPr>
              <w:t>1</w:t>
            </w:r>
          </w:p>
        </w:tc>
        <w:tc>
          <w:tcPr>
            <w:tcW w:w="1411" w:type="dxa"/>
            <w:tcBorders>
              <w:left w:val="single" w:sz="6" w:space="0" w:color="auto"/>
              <w:right w:val="single" w:sz="6" w:space="0" w:color="auto"/>
            </w:tcBorders>
          </w:tcPr>
          <w:p w:rsidR="00000000" w:rsidRDefault="00953899">
            <w:pPr>
              <w:jc w:val="center"/>
            </w:pPr>
            <w:r>
              <w:rPr>
                <w:noProof/>
              </w:rPr>
              <w:t>1,8</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Легкая песчанистая глина, лёсс, гравий, мягкий уголь</w:t>
            </w:r>
          </w:p>
        </w:tc>
        <w:tc>
          <w:tcPr>
            <w:tcW w:w="1411" w:type="dxa"/>
            <w:tcBorders>
              <w:left w:val="single" w:sz="6" w:space="0" w:color="auto"/>
              <w:right w:val="single" w:sz="6" w:space="0" w:color="auto"/>
            </w:tcBorders>
          </w:tcPr>
          <w:p w:rsidR="00000000" w:rsidRDefault="00953899">
            <w:pPr>
              <w:jc w:val="center"/>
            </w:pPr>
            <w:r>
              <w:rPr>
                <w:noProof/>
              </w:rPr>
              <w:t>0,8</w:t>
            </w:r>
          </w:p>
        </w:tc>
        <w:tc>
          <w:tcPr>
            <w:tcW w:w="1411" w:type="dxa"/>
            <w:tcBorders>
              <w:left w:val="single" w:sz="6" w:space="0" w:color="auto"/>
              <w:right w:val="single" w:sz="6" w:space="0" w:color="auto"/>
            </w:tcBorders>
          </w:tcPr>
          <w:p w:rsidR="00000000" w:rsidRDefault="00953899">
            <w:pPr>
              <w:jc w:val="center"/>
            </w:pPr>
            <w:r>
              <w:rPr>
                <w:noProof/>
              </w:rPr>
              <w:t>1,6</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Растительный грунт, торф, легкий суглинок, сырой песок</w:t>
            </w:r>
          </w:p>
        </w:tc>
        <w:tc>
          <w:tcPr>
            <w:tcW w:w="1411" w:type="dxa"/>
            <w:tcBorders>
              <w:left w:val="single" w:sz="6" w:space="0" w:color="auto"/>
              <w:right w:val="single" w:sz="6" w:space="0" w:color="auto"/>
            </w:tcBorders>
          </w:tcPr>
          <w:p w:rsidR="00000000" w:rsidRDefault="00953899">
            <w:pPr>
              <w:jc w:val="center"/>
            </w:pPr>
            <w:r>
              <w:rPr>
                <w:noProof/>
              </w:rPr>
              <w:t>0,6</w:t>
            </w:r>
          </w:p>
        </w:tc>
        <w:tc>
          <w:tcPr>
            <w:tcW w:w="1411" w:type="dxa"/>
            <w:tcBorders>
              <w:left w:val="single" w:sz="6" w:space="0" w:color="auto"/>
              <w:right w:val="single" w:sz="6" w:space="0" w:color="auto"/>
            </w:tcBorders>
          </w:tcPr>
          <w:p w:rsidR="00000000" w:rsidRDefault="00953899">
            <w:pPr>
              <w:jc w:val="center"/>
            </w:pPr>
            <w:r>
              <w:rPr>
                <w:noProof/>
              </w:rPr>
              <w:t>1,5</w:t>
            </w:r>
          </w:p>
        </w:tc>
      </w:tr>
      <w:tr w:rsidR="00000000">
        <w:tblPrEx>
          <w:tblCellMar>
            <w:top w:w="0" w:type="dxa"/>
            <w:bottom w:w="0" w:type="dxa"/>
          </w:tblCellMar>
        </w:tblPrEx>
        <w:tc>
          <w:tcPr>
            <w:tcW w:w="5528" w:type="dxa"/>
            <w:tcBorders>
              <w:left w:val="single" w:sz="6" w:space="0" w:color="auto"/>
              <w:right w:val="single" w:sz="6" w:space="0" w:color="auto"/>
            </w:tcBorders>
          </w:tcPr>
          <w:p w:rsidR="00000000" w:rsidRDefault="00953899">
            <w:r>
              <w:t>Песок, осыпи, мелкий гравий, насыпной грунт, добытый уголь</w:t>
            </w:r>
          </w:p>
        </w:tc>
        <w:tc>
          <w:tcPr>
            <w:tcW w:w="1411" w:type="dxa"/>
            <w:tcBorders>
              <w:left w:val="single" w:sz="6" w:space="0" w:color="auto"/>
              <w:right w:val="single" w:sz="6" w:space="0" w:color="auto"/>
            </w:tcBorders>
          </w:tcPr>
          <w:p w:rsidR="00000000" w:rsidRDefault="00953899">
            <w:pPr>
              <w:jc w:val="center"/>
            </w:pPr>
            <w:r>
              <w:rPr>
                <w:noProof/>
              </w:rPr>
              <w:t>0,5</w:t>
            </w:r>
          </w:p>
        </w:tc>
        <w:tc>
          <w:tcPr>
            <w:tcW w:w="1411" w:type="dxa"/>
            <w:tcBorders>
              <w:left w:val="single" w:sz="6" w:space="0" w:color="auto"/>
              <w:right w:val="single" w:sz="6" w:space="0" w:color="auto"/>
            </w:tcBorders>
          </w:tcPr>
          <w:p w:rsidR="00000000" w:rsidRDefault="00953899">
            <w:pPr>
              <w:jc w:val="center"/>
            </w:pPr>
            <w:r>
              <w:rPr>
                <w:noProof/>
              </w:rPr>
              <w:t>1,7</w:t>
            </w:r>
          </w:p>
        </w:tc>
      </w:tr>
      <w:tr w:rsidR="00000000">
        <w:tblPrEx>
          <w:tblCellMar>
            <w:top w:w="0" w:type="dxa"/>
            <w:bottom w:w="0" w:type="dxa"/>
          </w:tblCellMar>
        </w:tblPrEx>
        <w:tc>
          <w:tcPr>
            <w:tcW w:w="5528" w:type="dxa"/>
            <w:tcBorders>
              <w:left w:val="single" w:sz="6" w:space="0" w:color="auto"/>
              <w:bottom w:val="single" w:sz="6" w:space="0" w:color="auto"/>
              <w:right w:val="single" w:sz="6" w:space="0" w:color="auto"/>
            </w:tcBorders>
          </w:tcPr>
          <w:p w:rsidR="00000000" w:rsidRDefault="00953899">
            <w:r>
              <w:t>Плывуны, болотистый грунт, разжиженный лёсс и другие разжиженные грунты</w:t>
            </w:r>
          </w:p>
        </w:tc>
        <w:tc>
          <w:tcPr>
            <w:tcW w:w="1411" w:type="dxa"/>
            <w:tcBorders>
              <w:left w:val="single" w:sz="6" w:space="0" w:color="auto"/>
              <w:bottom w:val="single" w:sz="6" w:space="0" w:color="auto"/>
              <w:right w:val="single" w:sz="6" w:space="0" w:color="auto"/>
            </w:tcBorders>
          </w:tcPr>
          <w:p w:rsidR="00000000" w:rsidRDefault="00953899">
            <w:pPr>
              <w:jc w:val="center"/>
            </w:pPr>
            <w:r>
              <w:rPr>
                <w:noProof/>
              </w:rPr>
              <w:t>0,3</w:t>
            </w:r>
          </w:p>
        </w:tc>
        <w:tc>
          <w:tcPr>
            <w:tcW w:w="1411" w:type="dxa"/>
            <w:tcBorders>
              <w:left w:val="single" w:sz="6" w:space="0" w:color="auto"/>
              <w:bottom w:val="single" w:sz="6" w:space="0" w:color="auto"/>
              <w:right w:val="single" w:sz="6" w:space="0" w:color="auto"/>
            </w:tcBorders>
          </w:tcPr>
          <w:p w:rsidR="00000000" w:rsidRDefault="00953899">
            <w:pPr>
              <w:jc w:val="center"/>
            </w:pPr>
            <w:r>
              <w:rPr>
                <w:noProof/>
              </w:rPr>
              <w:t>1,5—1,8</w:t>
            </w:r>
          </w:p>
        </w:tc>
      </w:tr>
    </w:tbl>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jc w:val="right"/>
        <w:rPr>
          <w:spacing w:val="20"/>
        </w:rPr>
      </w:pPr>
      <w:r>
        <w:rPr>
          <w:spacing w:val="20"/>
        </w:rPr>
        <w:t>Таблица</w:t>
      </w:r>
      <w:r>
        <w:rPr>
          <w:noProof/>
          <w:spacing w:val="20"/>
        </w:rPr>
        <w:t xml:space="preserve"> 2</w:t>
      </w:r>
    </w:p>
    <w:p w:rsidR="00000000" w:rsidRDefault="00953899">
      <w:pPr>
        <w:spacing w:before="120" w:after="120"/>
        <w:jc w:val="center"/>
      </w:pPr>
      <w:r>
        <w:rPr>
          <w:b/>
        </w:rPr>
        <w:t>Трещиноватость скального массива по классификации межведо</w:t>
      </w:r>
      <w:r>
        <w:rPr>
          <w:b/>
        </w:rPr>
        <w:t>мственной комиссии по взрывному делу</w:t>
      </w:r>
    </w:p>
    <w:tbl>
      <w:tblPr>
        <w:tblW w:w="0" w:type="auto"/>
        <w:tblInd w:w="40" w:type="dxa"/>
        <w:tblLayout w:type="fixed"/>
        <w:tblCellMar>
          <w:left w:w="39" w:type="dxa"/>
          <w:right w:w="39" w:type="dxa"/>
        </w:tblCellMar>
        <w:tblLook w:val="0000" w:firstRow="0" w:lastRow="0" w:firstColumn="0" w:lastColumn="0" w:noHBand="0" w:noVBand="0"/>
      </w:tblPr>
      <w:tblGrid>
        <w:gridCol w:w="992"/>
        <w:gridCol w:w="2312"/>
        <w:gridCol w:w="1373"/>
        <w:gridCol w:w="1134"/>
        <w:gridCol w:w="847"/>
        <w:gridCol w:w="847"/>
        <w:gridCol w:w="847"/>
      </w:tblGrid>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953899">
            <w:pPr>
              <w:jc w:val="center"/>
            </w:pPr>
            <w:r>
              <w:t>Категория трещиноватости</w:t>
            </w:r>
          </w:p>
        </w:tc>
        <w:tc>
          <w:tcPr>
            <w:tcW w:w="2312" w:type="dxa"/>
            <w:tcBorders>
              <w:top w:val="single" w:sz="6" w:space="0" w:color="auto"/>
              <w:left w:val="single" w:sz="6" w:space="0" w:color="auto"/>
              <w:right w:val="single" w:sz="6" w:space="0" w:color="auto"/>
            </w:tcBorders>
          </w:tcPr>
          <w:p w:rsidR="00000000" w:rsidRDefault="00953899">
            <w:pPr>
              <w:jc w:val="center"/>
            </w:pPr>
            <w:r>
              <w:t>Степень трещиноватости (блочности) массива</w:t>
            </w:r>
          </w:p>
        </w:tc>
        <w:tc>
          <w:tcPr>
            <w:tcW w:w="1373" w:type="dxa"/>
            <w:tcBorders>
              <w:top w:val="single" w:sz="6" w:space="0" w:color="auto"/>
              <w:left w:val="single" w:sz="6" w:space="0" w:color="auto"/>
              <w:right w:val="single" w:sz="6" w:space="0" w:color="auto"/>
            </w:tcBorders>
          </w:tcPr>
          <w:p w:rsidR="00000000" w:rsidRDefault="00953899">
            <w:pPr>
              <w:jc w:val="center"/>
            </w:pPr>
            <w:r>
              <w:t xml:space="preserve">Среднее расстояние между </w:t>
            </w:r>
          </w:p>
        </w:tc>
        <w:tc>
          <w:tcPr>
            <w:tcW w:w="1134" w:type="dxa"/>
            <w:tcBorders>
              <w:top w:val="single" w:sz="6" w:space="0" w:color="auto"/>
              <w:left w:val="single" w:sz="6" w:space="0" w:color="auto"/>
              <w:right w:val="single" w:sz="6" w:space="0" w:color="auto"/>
            </w:tcBorders>
          </w:tcPr>
          <w:p w:rsidR="00000000" w:rsidRDefault="00953899">
            <w:pPr>
              <w:jc w:val="center"/>
            </w:pPr>
            <w:r>
              <w:t>Удельная трещиноватость, м</w:t>
            </w:r>
          </w:p>
        </w:tc>
        <w:tc>
          <w:tcPr>
            <w:tcW w:w="2538"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Содержание, %, в массиве отдельностей, мм</w:t>
            </w:r>
          </w:p>
        </w:tc>
      </w:tr>
      <w:tr w:rsidR="00000000">
        <w:tblPrEx>
          <w:tblCellMar>
            <w:top w:w="0" w:type="dxa"/>
            <w:bottom w:w="0" w:type="dxa"/>
          </w:tblCellMar>
        </w:tblPrEx>
        <w:tc>
          <w:tcPr>
            <w:tcW w:w="992" w:type="dxa"/>
            <w:tcBorders>
              <w:left w:val="single" w:sz="6" w:space="0" w:color="auto"/>
              <w:bottom w:val="single" w:sz="6" w:space="0" w:color="auto"/>
              <w:right w:val="single" w:sz="6" w:space="0" w:color="auto"/>
            </w:tcBorders>
          </w:tcPr>
          <w:p w:rsidR="00000000" w:rsidRDefault="00953899">
            <w:pPr>
              <w:jc w:val="center"/>
            </w:pPr>
          </w:p>
        </w:tc>
        <w:tc>
          <w:tcPr>
            <w:tcW w:w="2312" w:type="dxa"/>
            <w:tcBorders>
              <w:left w:val="single" w:sz="6" w:space="0" w:color="auto"/>
              <w:bottom w:val="single" w:sz="6" w:space="0" w:color="auto"/>
              <w:right w:val="single" w:sz="6" w:space="0" w:color="auto"/>
            </w:tcBorders>
          </w:tcPr>
          <w:p w:rsidR="00000000" w:rsidRDefault="00953899">
            <w:pPr>
              <w:jc w:val="center"/>
            </w:pPr>
          </w:p>
        </w:tc>
        <w:tc>
          <w:tcPr>
            <w:tcW w:w="1373" w:type="dxa"/>
            <w:tcBorders>
              <w:left w:val="single" w:sz="6" w:space="0" w:color="auto"/>
              <w:bottom w:val="single" w:sz="6" w:space="0" w:color="auto"/>
              <w:right w:val="single" w:sz="6" w:space="0" w:color="auto"/>
            </w:tcBorders>
          </w:tcPr>
          <w:p w:rsidR="00000000" w:rsidRDefault="00953899">
            <w:pPr>
              <w:jc w:val="center"/>
            </w:pPr>
            <w:r>
              <w:t>трещинами, м</w:t>
            </w:r>
          </w:p>
        </w:tc>
        <w:tc>
          <w:tcPr>
            <w:tcW w:w="1134" w:type="dxa"/>
            <w:tcBorders>
              <w:left w:val="single" w:sz="6" w:space="0" w:color="auto"/>
              <w:bottom w:val="single" w:sz="6" w:space="0" w:color="auto"/>
              <w:right w:val="single" w:sz="6" w:space="0" w:color="auto"/>
            </w:tcBorders>
          </w:tcPr>
          <w:p w:rsidR="00000000" w:rsidRDefault="00953899">
            <w:pPr>
              <w:jc w:val="center"/>
            </w:pP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300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700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1000</w:t>
            </w:r>
          </w:p>
        </w:tc>
      </w:tr>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953899">
            <w:pPr>
              <w:jc w:val="center"/>
            </w:pPr>
            <w:r>
              <w:rPr>
                <w:lang w:val="en-US"/>
              </w:rPr>
              <w:t>I</w:t>
            </w:r>
          </w:p>
        </w:tc>
        <w:tc>
          <w:tcPr>
            <w:tcW w:w="2312" w:type="dxa"/>
            <w:tcBorders>
              <w:top w:val="single" w:sz="6" w:space="0" w:color="auto"/>
              <w:left w:val="single" w:sz="6" w:space="0" w:color="auto"/>
              <w:right w:val="single" w:sz="6" w:space="0" w:color="auto"/>
            </w:tcBorders>
          </w:tcPr>
          <w:p w:rsidR="00000000" w:rsidRDefault="00953899">
            <w:r>
              <w:t>Чрезвычайно трещиноватый (мелкоблочный)</w:t>
            </w:r>
          </w:p>
        </w:tc>
        <w:tc>
          <w:tcPr>
            <w:tcW w:w="1373" w:type="dxa"/>
            <w:tcBorders>
              <w:top w:val="single" w:sz="6" w:space="0" w:color="auto"/>
              <w:left w:val="single" w:sz="6" w:space="0" w:color="auto"/>
              <w:right w:val="single" w:sz="6" w:space="0" w:color="auto"/>
            </w:tcBorders>
          </w:tcPr>
          <w:p w:rsidR="00000000" w:rsidRDefault="00953899">
            <w:pPr>
              <w:jc w:val="center"/>
            </w:pPr>
            <w:r>
              <w:t>До</w:t>
            </w:r>
            <w:r>
              <w:rPr>
                <w:noProof/>
              </w:rPr>
              <w:t xml:space="preserve"> 0,1</w:t>
            </w:r>
          </w:p>
        </w:tc>
        <w:tc>
          <w:tcPr>
            <w:tcW w:w="1134" w:type="dxa"/>
            <w:tcBorders>
              <w:top w:val="single" w:sz="6" w:space="0" w:color="auto"/>
              <w:left w:val="single" w:sz="6" w:space="0" w:color="auto"/>
              <w:right w:val="single" w:sz="6" w:space="0" w:color="auto"/>
            </w:tcBorders>
          </w:tcPr>
          <w:p w:rsidR="00000000" w:rsidRDefault="00953899">
            <w:pPr>
              <w:jc w:val="center"/>
            </w:pPr>
            <w:r>
              <w:rPr>
                <w:noProof/>
              </w:rPr>
              <w:t>10</w:t>
            </w:r>
          </w:p>
        </w:tc>
        <w:tc>
          <w:tcPr>
            <w:tcW w:w="847" w:type="dxa"/>
            <w:tcBorders>
              <w:top w:val="single" w:sz="6" w:space="0" w:color="auto"/>
              <w:left w:val="single" w:sz="6" w:space="0" w:color="auto"/>
              <w:right w:val="single" w:sz="6" w:space="0" w:color="auto"/>
            </w:tcBorders>
          </w:tcPr>
          <w:p w:rsidR="00000000" w:rsidRDefault="00953899">
            <w:pPr>
              <w:jc w:val="center"/>
            </w:pPr>
            <w:r>
              <w:t>До</w:t>
            </w:r>
            <w:r>
              <w:rPr>
                <w:noProof/>
              </w:rPr>
              <w:t xml:space="preserve"> 10</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0</w:t>
            </w:r>
          </w:p>
        </w:tc>
        <w:tc>
          <w:tcPr>
            <w:tcW w:w="847" w:type="dxa"/>
            <w:tcBorders>
              <w:top w:val="single" w:sz="6" w:space="0" w:color="auto"/>
              <w:left w:val="single" w:sz="6" w:space="0" w:color="auto"/>
              <w:right w:val="single" w:sz="6" w:space="0" w:color="auto"/>
            </w:tcBorders>
          </w:tcPr>
          <w:p w:rsidR="00000000" w:rsidRDefault="00953899">
            <w:pPr>
              <w:jc w:val="center"/>
            </w:pPr>
            <w:r>
              <w:t>Нет</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953899">
            <w:pPr>
              <w:jc w:val="center"/>
            </w:pPr>
            <w:r>
              <w:t>II</w:t>
            </w:r>
          </w:p>
        </w:tc>
        <w:tc>
          <w:tcPr>
            <w:tcW w:w="2312" w:type="dxa"/>
            <w:tcBorders>
              <w:left w:val="single" w:sz="6" w:space="0" w:color="auto"/>
              <w:right w:val="single" w:sz="6" w:space="0" w:color="auto"/>
            </w:tcBorders>
          </w:tcPr>
          <w:p w:rsidR="00000000" w:rsidRDefault="00953899">
            <w:r>
              <w:t>Сильнотрещиноватый (среднеблочный)</w:t>
            </w:r>
          </w:p>
        </w:tc>
        <w:tc>
          <w:tcPr>
            <w:tcW w:w="1373" w:type="dxa"/>
            <w:tcBorders>
              <w:left w:val="single" w:sz="6" w:space="0" w:color="auto"/>
              <w:right w:val="single" w:sz="6" w:space="0" w:color="auto"/>
            </w:tcBorders>
          </w:tcPr>
          <w:p w:rsidR="00000000" w:rsidRDefault="00953899">
            <w:pPr>
              <w:jc w:val="center"/>
            </w:pPr>
            <w:r>
              <w:rPr>
                <w:noProof/>
              </w:rPr>
              <w:t>0,1—0,5</w:t>
            </w:r>
          </w:p>
        </w:tc>
        <w:tc>
          <w:tcPr>
            <w:tcW w:w="1134" w:type="dxa"/>
            <w:tcBorders>
              <w:left w:val="single" w:sz="6" w:space="0" w:color="auto"/>
              <w:right w:val="single" w:sz="6" w:space="0" w:color="auto"/>
            </w:tcBorders>
          </w:tcPr>
          <w:p w:rsidR="00000000" w:rsidRDefault="00953899">
            <w:pPr>
              <w:jc w:val="center"/>
            </w:pPr>
            <w:r>
              <w:rPr>
                <w:noProof/>
              </w:rPr>
              <w:t>2—10</w:t>
            </w:r>
          </w:p>
        </w:tc>
        <w:tc>
          <w:tcPr>
            <w:tcW w:w="847" w:type="dxa"/>
            <w:tcBorders>
              <w:left w:val="single" w:sz="6" w:space="0" w:color="auto"/>
              <w:right w:val="single" w:sz="6" w:space="0" w:color="auto"/>
            </w:tcBorders>
          </w:tcPr>
          <w:p w:rsidR="00000000" w:rsidRDefault="00953899">
            <w:pPr>
              <w:jc w:val="center"/>
            </w:pPr>
            <w:r>
              <w:rPr>
                <w:noProof/>
              </w:rPr>
              <w:t>10—70</w:t>
            </w:r>
          </w:p>
        </w:tc>
        <w:tc>
          <w:tcPr>
            <w:tcW w:w="847" w:type="dxa"/>
            <w:tcBorders>
              <w:left w:val="single" w:sz="6" w:space="0" w:color="auto"/>
              <w:right w:val="single" w:sz="6" w:space="0" w:color="auto"/>
            </w:tcBorders>
          </w:tcPr>
          <w:p w:rsidR="00000000" w:rsidRDefault="00953899">
            <w:pPr>
              <w:jc w:val="center"/>
            </w:pPr>
            <w:r>
              <w:t>До</w:t>
            </w:r>
            <w:r>
              <w:rPr>
                <w:noProof/>
              </w:rPr>
              <w:t xml:space="preserve"> 30</w:t>
            </w:r>
          </w:p>
        </w:tc>
        <w:tc>
          <w:tcPr>
            <w:tcW w:w="847" w:type="dxa"/>
            <w:tcBorders>
              <w:left w:val="single" w:sz="6" w:space="0" w:color="auto"/>
              <w:right w:val="single" w:sz="6" w:space="0" w:color="auto"/>
            </w:tcBorders>
          </w:tcPr>
          <w:p w:rsidR="00000000" w:rsidRDefault="00953899">
            <w:pPr>
              <w:jc w:val="center"/>
            </w:pPr>
            <w:r>
              <w:t>До</w:t>
            </w:r>
            <w:r>
              <w:rPr>
                <w:noProof/>
              </w:rPr>
              <w:t xml:space="preserve"> 5</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953899">
            <w:pPr>
              <w:jc w:val="center"/>
            </w:pPr>
            <w:r>
              <w:rPr>
                <w:lang w:val="en-US"/>
              </w:rPr>
              <w:t>III</w:t>
            </w:r>
          </w:p>
        </w:tc>
        <w:tc>
          <w:tcPr>
            <w:tcW w:w="2312" w:type="dxa"/>
            <w:tcBorders>
              <w:left w:val="single" w:sz="6" w:space="0" w:color="auto"/>
              <w:right w:val="single" w:sz="6" w:space="0" w:color="auto"/>
            </w:tcBorders>
          </w:tcPr>
          <w:p w:rsidR="00000000" w:rsidRDefault="00953899">
            <w:r>
              <w:t>Среднетрещиноватый (крупноблочный)</w:t>
            </w:r>
          </w:p>
        </w:tc>
        <w:tc>
          <w:tcPr>
            <w:tcW w:w="1373" w:type="dxa"/>
            <w:tcBorders>
              <w:left w:val="single" w:sz="6" w:space="0" w:color="auto"/>
              <w:right w:val="single" w:sz="6" w:space="0" w:color="auto"/>
            </w:tcBorders>
          </w:tcPr>
          <w:p w:rsidR="00000000" w:rsidRDefault="00953899">
            <w:pPr>
              <w:jc w:val="center"/>
            </w:pPr>
            <w:r>
              <w:rPr>
                <w:noProof/>
              </w:rPr>
              <w:t>0,5—1</w:t>
            </w:r>
          </w:p>
        </w:tc>
        <w:tc>
          <w:tcPr>
            <w:tcW w:w="1134" w:type="dxa"/>
            <w:tcBorders>
              <w:left w:val="single" w:sz="6" w:space="0" w:color="auto"/>
              <w:right w:val="single" w:sz="6" w:space="0" w:color="auto"/>
            </w:tcBorders>
          </w:tcPr>
          <w:p w:rsidR="00000000" w:rsidRDefault="00953899">
            <w:pPr>
              <w:jc w:val="center"/>
            </w:pPr>
            <w:r>
              <w:rPr>
                <w:noProof/>
              </w:rPr>
              <w:t>1-2</w:t>
            </w:r>
          </w:p>
        </w:tc>
        <w:tc>
          <w:tcPr>
            <w:tcW w:w="847" w:type="dxa"/>
            <w:tcBorders>
              <w:left w:val="single" w:sz="6" w:space="0" w:color="auto"/>
              <w:right w:val="single" w:sz="6" w:space="0" w:color="auto"/>
            </w:tcBorders>
          </w:tcPr>
          <w:p w:rsidR="00000000" w:rsidRDefault="00953899">
            <w:pPr>
              <w:jc w:val="center"/>
            </w:pPr>
            <w:r>
              <w:rPr>
                <w:noProof/>
              </w:rPr>
              <w:t>70—100</w:t>
            </w:r>
          </w:p>
        </w:tc>
        <w:tc>
          <w:tcPr>
            <w:tcW w:w="847" w:type="dxa"/>
            <w:tcBorders>
              <w:left w:val="single" w:sz="6" w:space="0" w:color="auto"/>
              <w:right w:val="single" w:sz="6" w:space="0" w:color="auto"/>
            </w:tcBorders>
          </w:tcPr>
          <w:p w:rsidR="00000000" w:rsidRDefault="00953899">
            <w:pPr>
              <w:jc w:val="center"/>
            </w:pPr>
            <w:r>
              <w:rPr>
                <w:noProof/>
              </w:rPr>
              <w:t>30—80</w:t>
            </w:r>
          </w:p>
        </w:tc>
        <w:tc>
          <w:tcPr>
            <w:tcW w:w="847" w:type="dxa"/>
            <w:tcBorders>
              <w:left w:val="single" w:sz="6" w:space="0" w:color="auto"/>
              <w:right w:val="single" w:sz="6" w:space="0" w:color="auto"/>
            </w:tcBorders>
          </w:tcPr>
          <w:p w:rsidR="00000000" w:rsidRDefault="00953899">
            <w:pPr>
              <w:jc w:val="center"/>
            </w:pPr>
            <w:r>
              <w:rPr>
                <w:noProof/>
              </w:rPr>
              <w:t>5—40</w:t>
            </w:r>
          </w:p>
        </w:tc>
      </w:tr>
      <w:tr w:rsidR="00000000">
        <w:tblPrEx>
          <w:tblCellMar>
            <w:top w:w="0" w:type="dxa"/>
            <w:bottom w:w="0" w:type="dxa"/>
          </w:tblCellMar>
        </w:tblPrEx>
        <w:tc>
          <w:tcPr>
            <w:tcW w:w="992" w:type="dxa"/>
            <w:tcBorders>
              <w:left w:val="single" w:sz="6" w:space="0" w:color="auto"/>
              <w:right w:val="single" w:sz="6" w:space="0" w:color="auto"/>
            </w:tcBorders>
          </w:tcPr>
          <w:p w:rsidR="00000000" w:rsidRDefault="00953899">
            <w:pPr>
              <w:jc w:val="center"/>
            </w:pPr>
            <w:r>
              <w:rPr>
                <w:noProof/>
              </w:rPr>
              <w:t>IV</w:t>
            </w:r>
          </w:p>
        </w:tc>
        <w:tc>
          <w:tcPr>
            <w:tcW w:w="2312" w:type="dxa"/>
            <w:tcBorders>
              <w:left w:val="single" w:sz="6" w:space="0" w:color="auto"/>
              <w:right w:val="single" w:sz="6" w:space="0" w:color="auto"/>
            </w:tcBorders>
          </w:tcPr>
          <w:p w:rsidR="00000000" w:rsidRDefault="00953899">
            <w:r>
              <w:t>Мелкотрещиноватый (весьма крупноблочный)</w:t>
            </w:r>
          </w:p>
        </w:tc>
        <w:tc>
          <w:tcPr>
            <w:tcW w:w="1373" w:type="dxa"/>
            <w:tcBorders>
              <w:left w:val="single" w:sz="6" w:space="0" w:color="auto"/>
              <w:right w:val="single" w:sz="6" w:space="0" w:color="auto"/>
            </w:tcBorders>
          </w:tcPr>
          <w:p w:rsidR="00000000" w:rsidRDefault="00953899">
            <w:pPr>
              <w:jc w:val="center"/>
            </w:pPr>
            <w:r>
              <w:rPr>
                <w:noProof/>
              </w:rPr>
              <w:t>1,0—1,5</w:t>
            </w:r>
          </w:p>
        </w:tc>
        <w:tc>
          <w:tcPr>
            <w:tcW w:w="1134" w:type="dxa"/>
            <w:tcBorders>
              <w:left w:val="single" w:sz="6" w:space="0" w:color="auto"/>
              <w:right w:val="single" w:sz="6" w:space="0" w:color="auto"/>
            </w:tcBorders>
          </w:tcPr>
          <w:p w:rsidR="00000000" w:rsidRDefault="00953899">
            <w:pPr>
              <w:jc w:val="center"/>
            </w:pPr>
            <w:r>
              <w:rPr>
                <w:noProof/>
              </w:rPr>
              <w:t>1,0—0,65</w:t>
            </w:r>
          </w:p>
        </w:tc>
        <w:tc>
          <w:tcPr>
            <w:tcW w:w="847" w:type="dxa"/>
            <w:tcBorders>
              <w:left w:val="single" w:sz="6" w:space="0" w:color="auto"/>
              <w:right w:val="single" w:sz="6" w:space="0" w:color="auto"/>
            </w:tcBorders>
          </w:tcPr>
          <w:p w:rsidR="00000000" w:rsidRDefault="00953899">
            <w:pPr>
              <w:jc w:val="center"/>
            </w:pPr>
            <w:r>
              <w:rPr>
                <w:noProof/>
              </w:rPr>
              <w:t>100</w:t>
            </w:r>
          </w:p>
        </w:tc>
        <w:tc>
          <w:tcPr>
            <w:tcW w:w="847" w:type="dxa"/>
            <w:tcBorders>
              <w:left w:val="single" w:sz="6" w:space="0" w:color="auto"/>
              <w:right w:val="single" w:sz="6" w:space="0" w:color="auto"/>
            </w:tcBorders>
          </w:tcPr>
          <w:p w:rsidR="00000000" w:rsidRDefault="00953899">
            <w:pPr>
              <w:jc w:val="center"/>
            </w:pPr>
            <w:r>
              <w:rPr>
                <w:noProof/>
              </w:rPr>
              <w:t>80—100</w:t>
            </w:r>
          </w:p>
        </w:tc>
        <w:tc>
          <w:tcPr>
            <w:tcW w:w="847" w:type="dxa"/>
            <w:tcBorders>
              <w:left w:val="single" w:sz="6" w:space="0" w:color="auto"/>
              <w:right w:val="single" w:sz="6" w:space="0" w:color="auto"/>
            </w:tcBorders>
          </w:tcPr>
          <w:p w:rsidR="00000000" w:rsidRDefault="00953899">
            <w:pPr>
              <w:jc w:val="center"/>
            </w:pPr>
            <w:r>
              <w:rPr>
                <w:noProof/>
              </w:rPr>
              <w:t>40</w:t>
            </w:r>
            <w:r>
              <w:rPr>
                <w:noProof/>
              </w:rPr>
              <w:sym w:font="Arial" w:char="2014"/>
            </w:r>
            <w:r>
              <w:rPr>
                <w:noProof/>
              </w:rPr>
              <w:t>100</w:t>
            </w:r>
          </w:p>
        </w:tc>
      </w:tr>
      <w:tr w:rsidR="00000000">
        <w:tblPrEx>
          <w:tblCellMar>
            <w:top w:w="0" w:type="dxa"/>
            <w:bottom w:w="0" w:type="dxa"/>
          </w:tblCellMar>
        </w:tblPrEx>
        <w:tc>
          <w:tcPr>
            <w:tcW w:w="992" w:type="dxa"/>
            <w:tcBorders>
              <w:left w:val="single" w:sz="6" w:space="0" w:color="auto"/>
              <w:bottom w:val="single" w:sz="6" w:space="0" w:color="auto"/>
              <w:right w:val="single" w:sz="6" w:space="0" w:color="auto"/>
            </w:tcBorders>
          </w:tcPr>
          <w:p w:rsidR="00000000" w:rsidRDefault="00953899">
            <w:pPr>
              <w:jc w:val="center"/>
            </w:pPr>
            <w:r>
              <w:rPr>
                <w:lang w:val="en-US"/>
              </w:rPr>
              <w:t>V</w:t>
            </w:r>
          </w:p>
        </w:tc>
        <w:tc>
          <w:tcPr>
            <w:tcW w:w="2312" w:type="dxa"/>
            <w:tcBorders>
              <w:left w:val="single" w:sz="6" w:space="0" w:color="auto"/>
              <w:bottom w:val="single" w:sz="6" w:space="0" w:color="auto"/>
              <w:right w:val="single" w:sz="6" w:space="0" w:color="auto"/>
            </w:tcBorders>
          </w:tcPr>
          <w:p w:rsidR="00000000" w:rsidRDefault="00953899">
            <w:r>
              <w:t>Практически монолитный</w:t>
            </w:r>
          </w:p>
        </w:tc>
        <w:tc>
          <w:tcPr>
            <w:tcW w:w="1373" w:type="dxa"/>
            <w:tcBorders>
              <w:left w:val="single" w:sz="6" w:space="0" w:color="auto"/>
              <w:bottom w:val="single" w:sz="6" w:space="0" w:color="auto"/>
              <w:right w:val="single" w:sz="6" w:space="0" w:color="auto"/>
            </w:tcBorders>
          </w:tcPr>
          <w:p w:rsidR="00000000" w:rsidRDefault="00953899">
            <w:pPr>
              <w:jc w:val="center"/>
            </w:pPr>
            <w:r>
              <w:t xml:space="preserve">Свыше </w:t>
            </w:r>
            <w:r>
              <w:rPr>
                <w:noProof/>
              </w:rPr>
              <w:t>1,5</w:t>
            </w:r>
          </w:p>
        </w:tc>
        <w:tc>
          <w:tcPr>
            <w:tcW w:w="1134" w:type="dxa"/>
            <w:tcBorders>
              <w:left w:val="single" w:sz="6" w:space="0" w:color="auto"/>
              <w:bottom w:val="single" w:sz="6" w:space="0" w:color="auto"/>
              <w:right w:val="single" w:sz="6" w:space="0" w:color="auto"/>
            </w:tcBorders>
          </w:tcPr>
          <w:p w:rsidR="00000000" w:rsidRDefault="00953899">
            <w:pPr>
              <w:jc w:val="center"/>
            </w:pPr>
            <w:r>
              <w:rPr>
                <w:noProof/>
              </w:rPr>
              <w:t>0,65</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100</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100</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100</w:t>
            </w:r>
          </w:p>
        </w:tc>
      </w:tr>
    </w:tbl>
    <w:p w:rsidR="00000000" w:rsidRDefault="00953899">
      <w:pPr>
        <w:ind w:firstLine="397"/>
      </w:pPr>
    </w:p>
    <w:p w:rsidR="00000000" w:rsidRDefault="00953899">
      <w:pPr>
        <w:ind w:firstLine="397"/>
      </w:pPr>
    </w:p>
    <w:p w:rsidR="00000000" w:rsidRDefault="00953899">
      <w:pPr>
        <w:ind w:firstLine="397"/>
        <w:jc w:val="right"/>
        <w:rPr>
          <w:i/>
        </w:rPr>
      </w:pPr>
      <w:r>
        <w:rPr>
          <w:i/>
        </w:rPr>
        <w:t>Приложение</w:t>
      </w:r>
      <w:r>
        <w:rPr>
          <w:i/>
          <w:noProof/>
        </w:rPr>
        <w:t xml:space="preserve"> 3 </w:t>
      </w:r>
    </w:p>
    <w:p w:rsidR="00000000" w:rsidRDefault="00953899">
      <w:pPr>
        <w:ind w:firstLine="397"/>
        <w:jc w:val="right"/>
      </w:pPr>
      <w:r>
        <w:t>Рекомендуемое</w:t>
      </w:r>
    </w:p>
    <w:p w:rsidR="00000000" w:rsidRDefault="00953899">
      <w:pPr>
        <w:pStyle w:val="1"/>
        <w:rPr>
          <w:sz w:val="20"/>
        </w:rPr>
      </w:pPr>
      <w:r>
        <w:rPr>
          <w:sz w:val="20"/>
        </w:rPr>
        <w:t>МЕТОДИКА РАСЧЕТА ПАРАМЕТРОВ КОНТУРНОГО ВЗРЫВАНИЯ И УСТРАНЕНИЯ СВЕРХНОРМАТИВНОЙ ШЕРОХОВАТОСТИ ПОВЕРХНОСТИ ПОРОДЫ ПРИ ПРОХОДКЕ ТОННЕЛЕЙ</w:t>
      </w:r>
    </w:p>
    <w:p w:rsidR="00000000" w:rsidRDefault="00953899">
      <w:pPr>
        <w:pStyle w:val="2"/>
        <w:rPr>
          <w:sz w:val="20"/>
        </w:rPr>
      </w:pPr>
      <w:r>
        <w:rPr>
          <w:sz w:val="20"/>
        </w:rPr>
        <w:t>Расчет параметров контурного взрывания</w:t>
      </w:r>
    </w:p>
    <w:p w:rsidR="00000000" w:rsidRDefault="00953899">
      <w:pPr>
        <w:ind w:firstLine="397"/>
        <w:jc w:val="both"/>
      </w:pPr>
      <w:r>
        <w:t>Контурным взрыванием при проходке тоннелей и других горных выработок решается две задачи:</w:t>
      </w:r>
    </w:p>
    <w:p w:rsidR="00000000" w:rsidRDefault="00953899">
      <w:pPr>
        <w:ind w:firstLine="397"/>
        <w:jc w:val="both"/>
      </w:pPr>
      <w:r>
        <w:t>обеспечение максимального соответствия фактической площади сечения тоннеля проектной (снижение переборов) для снижения расходов бетона на возведение крепи;</w:t>
      </w:r>
    </w:p>
    <w:p w:rsidR="00000000" w:rsidRDefault="00953899">
      <w:pPr>
        <w:ind w:firstLine="397"/>
        <w:jc w:val="both"/>
      </w:pPr>
      <w:r>
        <w:t xml:space="preserve">снижение </w:t>
      </w:r>
      <w:r>
        <w:t>нарушений (трещиноватости и шероховатости) в приконтурной части массива для повышения его несущей способности.</w:t>
      </w:r>
    </w:p>
    <w:p w:rsidR="00000000" w:rsidRDefault="00953899">
      <w:pPr>
        <w:ind w:firstLine="397"/>
        <w:jc w:val="both"/>
      </w:pPr>
      <w:r>
        <w:t>Основные требования при производстве контурного взрывания:</w:t>
      </w:r>
    </w:p>
    <w:p w:rsidR="00000000" w:rsidRDefault="00953899">
      <w:pPr>
        <w:ind w:firstLine="397"/>
        <w:jc w:val="both"/>
      </w:pPr>
      <w:r>
        <w:t>вынос проектной линии контура на “грудь” забоя;</w:t>
      </w:r>
    </w:p>
    <w:p w:rsidR="00000000" w:rsidRDefault="00953899">
      <w:pPr>
        <w:ind w:firstLine="397"/>
        <w:jc w:val="both"/>
      </w:pPr>
      <w:r>
        <w:t>расположение контурных шпуров на проектной линии, а их бурение производить с минимальным (постоянным) углом наклона к продольной оси тоннеля;</w:t>
      </w:r>
    </w:p>
    <w:p w:rsidR="00000000" w:rsidRDefault="00953899">
      <w:pPr>
        <w:ind w:firstLine="397"/>
        <w:jc w:val="both"/>
      </w:pPr>
      <w:r>
        <w:t>заряжание шпуров специальными зарядами из низкоэнергетических типов ВВ с отношением диаметра шпура к диаметру заряда не менее</w:t>
      </w:r>
      <w:r>
        <w:rPr>
          <w:noProof/>
        </w:rPr>
        <w:t xml:space="preserve"> 2;</w:t>
      </w:r>
    </w:p>
    <w:p w:rsidR="00000000" w:rsidRDefault="00953899">
      <w:pPr>
        <w:ind w:firstLine="397"/>
        <w:jc w:val="both"/>
      </w:pPr>
      <w:r>
        <w:t>одновременное иницииров</w:t>
      </w:r>
      <w:r>
        <w:t>ание зарядов в контурных шпурах;</w:t>
      </w:r>
    </w:p>
    <w:p w:rsidR="00000000" w:rsidRDefault="00953899">
      <w:pPr>
        <w:ind w:firstLine="397"/>
        <w:jc w:val="both"/>
      </w:pPr>
      <w:r>
        <w:t>обеспечение контроля за состоянием поверхности контура тоннеля и оперативное изменение режимов БВР при изменении горно-геологических условий.</w:t>
      </w:r>
    </w:p>
    <w:p w:rsidR="00000000" w:rsidRDefault="00953899">
      <w:pPr>
        <w:ind w:firstLine="397"/>
        <w:jc w:val="both"/>
      </w:pPr>
      <w:r>
        <w:t>Применяют два вида контурного взрывания</w:t>
      </w:r>
      <w:r>
        <w:rPr>
          <w:noProof/>
        </w:rPr>
        <w:t>—</w:t>
      </w:r>
      <w:r>
        <w:t>предварительное щелеобразование и последующее оконтуривание (метод контурной отбойки). В их основу положен метод сближенных зарядов, при котором расстояние между контурными шпурами не превышает</w:t>
      </w:r>
      <w:r>
        <w:rPr>
          <w:noProof/>
        </w:rPr>
        <w:t xml:space="preserve"> 0,3—0,5</w:t>
      </w:r>
      <w:r>
        <w:t xml:space="preserve"> м. Низкоэнергетические заряды должны при этом обеспечивать разрушение массива между шпурами.</w:t>
      </w:r>
    </w:p>
    <w:p w:rsidR="00000000" w:rsidRDefault="00953899">
      <w:pPr>
        <w:ind w:firstLine="397"/>
        <w:jc w:val="both"/>
      </w:pPr>
      <w:r>
        <w:t>Дл</w:t>
      </w:r>
      <w:r>
        <w:t>я уменьшения объема буровых работ при применении контурного взрывания рекомендуется в скальных массивах с категорией трещиноватости</w:t>
      </w:r>
      <w:r>
        <w:rPr>
          <w:noProof/>
        </w:rPr>
        <w:t xml:space="preserve"> 2—5</w:t>
      </w:r>
      <w:r>
        <w:t xml:space="preserve"> применять контурное взрывание на основе шпуров с надрезами, а в массивах с меньшей категорией трещиноватости</w:t>
      </w:r>
      <w:r>
        <w:rPr>
          <w:noProof/>
        </w:rPr>
        <w:t>—</w:t>
      </w:r>
      <w:r>
        <w:t>метод сближенных зарядов.</w:t>
      </w:r>
    </w:p>
    <w:p w:rsidR="00000000" w:rsidRDefault="00953899">
      <w:pPr>
        <w:spacing w:after="120"/>
        <w:ind w:firstLine="397"/>
        <w:jc w:val="both"/>
      </w:pPr>
      <w:r>
        <w:t>Наилучшие результаты от контурного взрывания достигаются при выполнении условия</w:t>
      </w:r>
    </w:p>
    <w:p w:rsidR="00000000" w:rsidRDefault="00953899">
      <w:pPr>
        <w:ind w:firstLine="3969"/>
      </w:pPr>
      <w:r>
        <w:rPr>
          <w:noProof/>
          <w:position w:val="-22"/>
        </w:rPr>
        <w:object w:dxaOrig="840" w:dyaOrig="620">
          <v:shape id="_x0000_i1082" type="#_x0000_t75" style="width:42pt;height:30.75pt" o:ole="">
            <v:imagedata r:id="rId116" o:title=""/>
          </v:shape>
          <o:OLEObject Type="Embed" ProgID="Equation.3" ShapeID="_x0000_i1082" DrawAspect="Content" ObjectID="_1427196285" r:id="rId117"/>
        </w:object>
      </w:r>
      <w:r>
        <w:rPr>
          <w:noProof/>
        </w:rPr>
        <w:t xml:space="preserve"> </w:t>
      </w:r>
      <w:r>
        <w:tab/>
      </w:r>
      <w:r>
        <w:tab/>
      </w:r>
      <w:r>
        <w:tab/>
      </w:r>
      <w:r>
        <w:tab/>
      </w:r>
      <w:r>
        <w:rPr>
          <w:noProof/>
        </w:rPr>
        <w:t>(1)</w:t>
      </w:r>
    </w:p>
    <w:p w:rsidR="00000000" w:rsidRDefault="00953899">
      <w:pPr>
        <w:spacing w:before="120" w:after="120"/>
        <w:jc w:val="both"/>
      </w:pPr>
      <w:r>
        <w:t xml:space="preserve">где </w:t>
      </w:r>
      <w:r>
        <w:rPr>
          <w:i/>
        </w:rPr>
        <w:t>а</w:t>
      </w:r>
      <w:r>
        <w:rPr>
          <w:noProof/>
        </w:rPr>
        <w:t>—</w:t>
      </w:r>
      <w:r>
        <w:t xml:space="preserve">расстояние между шпурами, м, </w:t>
      </w:r>
      <w:r>
        <w:rPr>
          <w:i/>
        </w:rPr>
        <w:t>В</w:t>
      </w:r>
      <w:r>
        <w:rPr>
          <w:i/>
          <w:noProof/>
        </w:rPr>
        <w:t>—</w:t>
      </w:r>
      <w:r>
        <w:t>линия наименьшего сопротивления (л.н.с.), м.</w:t>
      </w:r>
    </w:p>
    <w:p w:rsidR="00000000" w:rsidRDefault="00953899">
      <w:pPr>
        <w:ind w:firstLine="397"/>
        <w:jc w:val="both"/>
      </w:pPr>
      <w:r>
        <w:t>Удельный расход ВВ при контурном взрываний определ</w:t>
      </w:r>
      <w:r>
        <w:t>яется из условия разрушения объема грунта взрывом заряда контурных шпуров и соответствует нормам, установленным СНиП</w:t>
      </w:r>
      <w:r>
        <w:rPr>
          <w:lang w:val="en-US"/>
        </w:rPr>
        <w:t xml:space="preserve"> IV-2</w:t>
      </w:r>
      <w:r>
        <w:rPr>
          <w:noProof/>
        </w:rPr>
        <w:t>—82,</w:t>
      </w:r>
      <w:r>
        <w:t xml:space="preserve"> сб.</w:t>
      </w:r>
      <w:r>
        <w:rPr>
          <w:noProof/>
        </w:rPr>
        <w:t xml:space="preserve"> 29</w:t>
      </w:r>
      <w:r>
        <w:t xml:space="preserve"> “Тоннели и метрополитены”.</w:t>
      </w:r>
    </w:p>
    <w:p w:rsidR="00000000" w:rsidRDefault="00953899">
      <w:pPr>
        <w:ind w:firstLine="397"/>
        <w:jc w:val="both"/>
      </w:pPr>
      <w:r>
        <w:t>При взрываний методом сближенных зарядов расчет параметров БВР следует выполнять в соответствии с “Рекомендациями по производству БВР с применением механизированного заряжания и гидрозабойки при проходке транспортных тоннелей”, М., ЦНИИС,</w:t>
      </w:r>
      <w:r>
        <w:rPr>
          <w:noProof/>
        </w:rPr>
        <w:t xml:space="preserve"> 1980.</w:t>
      </w:r>
    </w:p>
    <w:p w:rsidR="00000000" w:rsidRDefault="00953899">
      <w:pPr>
        <w:spacing w:after="120"/>
        <w:ind w:firstLine="397"/>
        <w:jc w:val="both"/>
      </w:pPr>
      <w:r>
        <w:t>При применении технологии контурного взрывания на основе шпуров с надрезами удельный расход ВВ</w:t>
      </w:r>
      <w:r>
        <w:rPr>
          <w:lang w:val="en-US"/>
        </w:rPr>
        <w:t xml:space="preserve"> </w:t>
      </w:r>
      <w:r>
        <w:rPr>
          <w:i/>
          <w:lang w:val="en-US"/>
        </w:rPr>
        <w:t>q</w:t>
      </w:r>
      <w:r>
        <w:t xml:space="preserve"> определяют</w:t>
      </w:r>
      <w:r>
        <w:t xml:space="preserve"> по формуле:</w:t>
      </w:r>
    </w:p>
    <w:p w:rsidR="00000000" w:rsidRDefault="00953899">
      <w:pPr>
        <w:ind w:firstLine="3969"/>
      </w:pPr>
      <w:r>
        <w:rPr>
          <w:noProof/>
          <w:position w:val="-10"/>
        </w:rPr>
        <w:object w:dxaOrig="999" w:dyaOrig="320">
          <v:shape id="_x0000_i1083" type="#_x0000_t75" style="width:50.25pt;height:15.75pt" o:ole="">
            <v:imagedata r:id="rId118" o:title=""/>
          </v:shape>
          <o:OLEObject Type="Embed" ProgID="Equation.3" ShapeID="_x0000_i1083" DrawAspect="Content" ObjectID="_1427196286" r:id="rId119"/>
        </w:object>
      </w:r>
      <w:r>
        <w:rPr>
          <w:noProof/>
        </w:rPr>
        <w:t xml:space="preserve"> </w:t>
      </w:r>
      <w:r>
        <w:rPr>
          <w:noProof/>
        </w:rPr>
        <w:tab/>
      </w:r>
      <w:r>
        <w:rPr>
          <w:noProof/>
        </w:rPr>
        <w:tab/>
      </w:r>
      <w:r>
        <w:rPr>
          <w:noProof/>
        </w:rPr>
        <w:tab/>
        <w:t>(2)</w:t>
      </w:r>
    </w:p>
    <w:p w:rsidR="00000000" w:rsidRDefault="00953899">
      <w:pPr>
        <w:spacing w:before="120" w:after="120"/>
        <w:jc w:val="both"/>
      </w:pPr>
      <w:r>
        <w:t xml:space="preserve">где </w:t>
      </w:r>
      <w:r>
        <w:rPr>
          <w:i/>
          <w:lang w:val="en-US"/>
        </w:rPr>
        <w:t>q</w:t>
      </w:r>
      <w:r>
        <w:rPr>
          <w:vertAlign w:val="subscript"/>
          <w:lang w:val="en-US"/>
        </w:rPr>
        <w:t>0</w:t>
      </w:r>
      <w:r>
        <w:rPr>
          <w:noProof/>
        </w:rPr>
        <w:t>—</w:t>
      </w:r>
      <w:r>
        <w:t>удельный расход ВВ для заданных условий проходки, кг/м</w:t>
      </w:r>
      <w:r>
        <w:rPr>
          <w:vertAlign w:val="superscript"/>
        </w:rPr>
        <w:t>3</w:t>
      </w:r>
      <w:r>
        <w:t>, определяемый или по существующим формулам, или по СНиП</w:t>
      </w:r>
      <w:r>
        <w:rPr>
          <w:noProof/>
        </w:rPr>
        <w:t xml:space="preserve"> </w:t>
      </w:r>
      <w:r>
        <w:rPr>
          <w:lang w:val="en-US"/>
        </w:rPr>
        <w:t>IV</w:t>
      </w:r>
      <w:r>
        <w:rPr>
          <w:noProof/>
        </w:rPr>
        <w:t>-2—82,</w:t>
      </w:r>
      <w:r>
        <w:t xml:space="preserve"> сб.</w:t>
      </w:r>
      <w:r>
        <w:rPr>
          <w:noProof/>
        </w:rPr>
        <w:t xml:space="preserve"> 29 </w:t>
      </w:r>
      <w:r>
        <w:t xml:space="preserve">“Тоннели и метрополитены”, </w:t>
      </w:r>
      <w:r>
        <w:rPr>
          <w:i/>
        </w:rPr>
        <w:t>К</w:t>
      </w:r>
      <w:r>
        <w:rPr>
          <w:vertAlign w:val="subscript"/>
        </w:rPr>
        <w:t>э</w:t>
      </w:r>
      <w:r>
        <w:rPr>
          <w:i/>
          <w:noProof/>
        </w:rPr>
        <w:t>—</w:t>
      </w:r>
      <w:r>
        <w:t>коэффициент снижения энергоемкости разрушения, определяемый из условия:</w:t>
      </w:r>
    </w:p>
    <w:p w:rsidR="00000000" w:rsidRDefault="00953899">
      <w:pPr>
        <w:ind w:firstLine="397"/>
      </w:pPr>
      <w:r>
        <w:rPr>
          <w:i/>
        </w:rPr>
        <w:t>К</w:t>
      </w:r>
      <w:r>
        <w:rPr>
          <w:vertAlign w:val="subscript"/>
        </w:rPr>
        <w:t>э</w:t>
      </w:r>
      <w:r>
        <w:rPr>
          <w:noProof/>
        </w:rPr>
        <w:t xml:space="preserve"> =</w:t>
      </w:r>
      <w:r>
        <w:t xml:space="preserve"> </w:t>
      </w:r>
      <w:r>
        <w:rPr>
          <w:noProof/>
        </w:rPr>
        <w:t>0,8335 + 0,0336</w:t>
      </w:r>
      <w:r>
        <w:rPr>
          <w:i/>
          <w:lang w:val="en-US"/>
        </w:rPr>
        <w:t>f</w:t>
      </w:r>
      <w:r>
        <w:rPr>
          <w:noProof/>
        </w:rPr>
        <w:t>—0,0015</w:t>
      </w:r>
      <w:r>
        <w:rPr>
          <w:i/>
          <w:noProof/>
        </w:rPr>
        <w:t>f</w:t>
      </w:r>
      <w:r>
        <w:rPr>
          <w:noProof/>
          <w:vertAlign w:val="superscript"/>
        </w:rPr>
        <w:t>2</w:t>
      </w:r>
      <w:r>
        <w:rPr>
          <w:i/>
          <w:noProof/>
        </w:rPr>
        <w:t>—</w:t>
      </w:r>
      <w:r>
        <w:rPr>
          <w:noProof/>
        </w:rPr>
        <w:t>0,1</w:t>
      </w:r>
      <w:r>
        <w:t>014</w:t>
      </w:r>
      <w:r>
        <w:rPr>
          <w:i/>
          <w:lang w:val="en-US"/>
        </w:rPr>
        <w:t>H</w:t>
      </w:r>
      <w:r>
        <w:rPr>
          <w:noProof/>
        </w:rPr>
        <w:t xml:space="preserve"> +</w:t>
      </w:r>
      <w:r>
        <w:t xml:space="preserve"> 0</w:t>
      </w:r>
      <w:r>
        <w:rPr>
          <w:lang w:val="en-US"/>
        </w:rPr>
        <w:t>,</w:t>
      </w:r>
      <w:r>
        <w:rPr>
          <w:i/>
        </w:rPr>
        <w:t>0037</w:t>
      </w:r>
      <w:r>
        <w:rPr>
          <w:i/>
          <w:lang w:val="en-US"/>
        </w:rPr>
        <w:t>H</w:t>
      </w:r>
      <w:r>
        <w:rPr>
          <w:i/>
          <w:vertAlign w:val="superscript"/>
        </w:rPr>
        <w:t>2</w:t>
      </w:r>
      <w:r>
        <w:rPr>
          <w:noProof/>
        </w:rPr>
        <w:t xml:space="preserve"> + 0,00</w:t>
      </w:r>
      <w:r>
        <w:t>18</w:t>
      </w:r>
      <w:r>
        <w:rPr>
          <w:i/>
          <w:lang w:val="en-US"/>
        </w:rPr>
        <w:t>Hf</w:t>
      </w:r>
      <w:r>
        <w:t>,</w:t>
      </w:r>
      <w:r>
        <w:rPr>
          <w:noProof/>
        </w:rPr>
        <w:t xml:space="preserve">    (3)</w:t>
      </w:r>
    </w:p>
    <w:p w:rsidR="00000000" w:rsidRDefault="00953899">
      <w:pPr>
        <w:spacing w:before="120" w:after="120"/>
        <w:jc w:val="both"/>
      </w:pPr>
      <w:r>
        <w:t>где</w:t>
      </w:r>
      <w:r>
        <w:rPr>
          <w:noProof/>
        </w:rPr>
        <w:t xml:space="preserve"> </w:t>
      </w:r>
      <w:r>
        <w:rPr>
          <w:i/>
          <w:noProof/>
        </w:rPr>
        <w:t>f</w:t>
      </w:r>
      <w:r>
        <w:rPr>
          <w:noProof/>
        </w:rPr>
        <w:t>—</w:t>
      </w:r>
      <w:r>
        <w:t>коэффициент крепости породы по М. М. Протодьяконову (см. приложение</w:t>
      </w:r>
      <w:r>
        <w:rPr>
          <w:noProof/>
        </w:rPr>
        <w:t xml:space="preserve"> 2);</w:t>
      </w:r>
      <w:r>
        <w:t xml:space="preserve"> </w:t>
      </w:r>
      <w:r>
        <w:rPr>
          <w:i/>
        </w:rPr>
        <w:t>Н</w:t>
      </w:r>
      <w:r>
        <w:rPr>
          <w:i/>
          <w:noProof/>
        </w:rPr>
        <w:t>—</w:t>
      </w:r>
      <w:r>
        <w:t>средняя глубина надреза, мм.</w:t>
      </w:r>
    </w:p>
    <w:p w:rsidR="00000000" w:rsidRDefault="00953899">
      <w:pPr>
        <w:ind w:firstLine="397"/>
        <w:jc w:val="both"/>
      </w:pPr>
      <w:r>
        <w:t>Последовательность расчета паспорта БВР при контурном вз</w:t>
      </w:r>
      <w:r>
        <w:t>рываний на основе шпуров с надрезами (метод последующего оконтуривания) следующая:</w:t>
      </w:r>
    </w:p>
    <w:p w:rsidR="00000000" w:rsidRDefault="00953899">
      <w:pPr>
        <w:ind w:firstLine="397"/>
        <w:jc w:val="both"/>
      </w:pPr>
      <w:r>
        <w:rPr>
          <w:noProof/>
        </w:rPr>
        <w:t>1.</w:t>
      </w:r>
      <w:r>
        <w:t xml:space="preserve"> Определяют удельный расход ВВ для заданных условий проходки тоннеля по СНиП</w:t>
      </w:r>
      <w:r>
        <w:rPr>
          <w:noProof/>
        </w:rPr>
        <w:t xml:space="preserve"> IV-2—82,</w:t>
      </w:r>
      <w:r>
        <w:t xml:space="preserve"> сб.</w:t>
      </w:r>
      <w:r>
        <w:rPr>
          <w:noProof/>
        </w:rPr>
        <w:t xml:space="preserve"> 29</w:t>
      </w:r>
      <w:r>
        <w:t xml:space="preserve"> “Тоннели и метрополитены”.</w:t>
      </w:r>
    </w:p>
    <w:p w:rsidR="00000000" w:rsidRDefault="00953899">
      <w:pPr>
        <w:ind w:firstLine="397"/>
        <w:jc w:val="both"/>
      </w:pPr>
      <w:r>
        <w:rPr>
          <w:noProof/>
        </w:rPr>
        <w:t>2.</w:t>
      </w:r>
      <w:r>
        <w:t xml:space="preserve"> Определяют по формуле</w:t>
      </w:r>
      <w:r>
        <w:rPr>
          <w:noProof/>
        </w:rPr>
        <w:t xml:space="preserve"> (3)</w:t>
      </w:r>
      <w:r>
        <w:t xml:space="preserve"> значение коэффициента </w:t>
      </w:r>
      <w:r>
        <w:rPr>
          <w:i/>
        </w:rPr>
        <w:t>К</w:t>
      </w:r>
      <w:r>
        <w:rPr>
          <w:vertAlign w:val="subscript"/>
        </w:rPr>
        <w:t>э</w:t>
      </w:r>
      <w:r>
        <w:t>, а по формуле</w:t>
      </w:r>
      <w:r>
        <w:rPr>
          <w:noProof/>
        </w:rPr>
        <w:t xml:space="preserve"> (2)—</w:t>
      </w:r>
      <w:r>
        <w:t>удельный расход ВВ для шпуров с надрезами.</w:t>
      </w:r>
    </w:p>
    <w:p w:rsidR="00000000" w:rsidRDefault="00953899">
      <w:pPr>
        <w:ind w:firstLine="397"/>
        <w:jc w:val="both"/>
      </w:pPr>
      <w:r>
        <w:rPr>
          <w:noProof/>
        </w:rPr>
        <w:t>3.</w:t>
      </w:r>
      <w:r>
        <w:t xml:space="preserve"> Задаются расстоянием </w:t>
      </w:r>
      <w:r>
        <w:rPr>
          <w:i/>
        </w:rPr>
        <w:t>а</w:t>
      </w:r>
      <w:r>
        <w:t xml:space="preserve"> между контурными шпурами</w:t>
      </w:r>
      <w:r>
        <w:rPr>
          <w:b/>
        </w:rPr>
        <w:t xml:space="preserve"> </w:t>
      </w:r>
      <w:r>
        <w:t>и из условия</w:t>
      </w:r>
      <w:r>
        <w:rPr>
          <w:noProof/>
        </w:rPr>
        <w:t xml:space="preserve"> (1)</w:t>
      </w:r>
      <w:r>
        <w:t xml:space="preserve"> определяют л.н.с.</w:t>
      </w:r>
    </w:p>
    <w:p w:rsidR="00000000" w:rsidRDefault="00953899">
      <w:pPr>
        <w:spacing w:before="120"/>
        <w:ind w:firstLine="397"/>
        <w:jc w:val="both"/>
      </w:pPr>
      <w:r>
        <w:rPr>
          <w:noProof/>
        </w:rPr>
        <w:t>4.</w:t>
      </w:r>
      <w:r>
        <w:t xml:space="preserve"> Находят общую массу</w:t>
      </w:r>
      <w:r>
        <w:rPr>
          <w:noProof/>
        </w:rPr>
        <w:t xml:space="preserve"> </w:t>
      </w:r>
      <w:r>
        <w:rPr>
          <w:i/>
          <w:noProof/>
        </w:rPr>
        <w:t>Q</w:t>
      </w:r>
      <w:r>
        <w:t xml:space="preserve"> заряда для контурных шпуров по формуле</w:t>
      </w:r>
    </w:p>
    <w:p w:rsidR="00000000" w:rsidRDefault="00953899">
      <w:pPr>
        <w:tabs>
          <w:tab w:val="left" w:pos="7230"/>
        </w:tabs>
        <w:ind w:firstLine="3828"/>
      </w:pPr>
      <w:r>
        <w:rPr>
          <w:noProof/>
          <w:position w:val="-26"/>
        </w:rPr>
        <w:object w:dxaOrig="1120" w:dyaOrig="660">
          <v:shape id="_x0000_i1084" type="#_x0000_t75" style="width:56.25pt;height:33pt" o:ole="">
            <v:imagedata r:id="rId120" o:title=""/>
          </v:shape>
          <o:OLEObject Type="Embed" ProgID="Equation.3" ShapeID="_x0000_i1084" DrawAspect="Content" ObjectID="_1427196287" r:id="rId121"/>
        </w:object>
      </w:r>
      <w:r>
        <w:rPr>
          <w:noProof/>
        </w:rPr>
        <w:tab/>
        <w:t>(4)</w:t>
      </w:r>
    </w:p>
    <w:p w:rsidR="00000000" w:rsidRDefault="00953899">
      <w:pPr>
        <w:spacing w:before="120" w:after="120"/>
        <w:jc w:val="both"/>
      </w:pPr>
      <w:r>
        <w:t>где</w:t>
      </w:r>
      <w:r>
        <w:rPr>
          <w:noProof/>
        </w:rPr>
        <w:t xml:space="preserve"> </w:t>
      </w:r>
      <w:r>
        <w:rPr>
          <w:i/>
          <w:lang w:val="en-US"/>
        </w:rPr>
        <w:t>l</w:t>
      </w:r>
      <w:r>
        <w:rPr>
          <w:noProof/>
        </w:rPr>
        <w:t>—</w:t>
      </w:r>
      <w:r>
        <w:t>глубина шпу</w:t>
      </w:r>
      <w:r>
        <w:t xml:space="preserve">ров, м; </w:t>
      </w:r>
      <w:r>
        <w:rPr>
          <w:i/>
        </w:rPr>
        <w:t>П</w:t>
      </w:r>
      <w:r>
        <w:rPr>
          <w:i/>
          <w:noProof/>
        </w:rPr>
        <w:t>—</w:t>
      </w:r>
      <w:r>
        <w:t>периметр поперечного сечения тоннеля (кроме подошвы), м.</w:t>
      </w:r>
    </w:p>
    <w:p w:rsidR="00000000" w:rsidRDefault="00953899">
      <w:pPr>
        <w:spacing w:after="120"/>
        <w:ind w:firstLine="397"/>
        <w:jc w:val="both"/>
      </w:pPr>
      <w:r>
        <w:rPr>
          <w:noProof/>
        </w:rPr>
        <w:t>5.</w:t>
      </w:r>
      <w:r>
        <w:t xml:space="preserve"> Определяют число контурных шпуров </w:t>
      </w:r>
      <w:r>
        <w:rPr>
          <w:i/>
          <w:lang w:val="en-US"/>
        </w:rPr>
        <w:t>N</w:t>
      </w:r>
      <w:r>
        <w:rPr>
          <w:vertAlign w:val="subscript"/>
        </w:rPr>
        <w:t>к</w:t>
      </w:r>
      <w:r>
        <w:rPr>
          <w:smallCaps/>
        </w:rPr>
        <w:t xml:space="preserve"> </w:t>
      </w:r>
      <w:r>
        <w:t>по формуле:</w:t>
      </w:r>
    </w:p>
    <w:p w:rsidR="00000000" w:rsidRDefault="00953899">
      <w:pPr>
        <w:tabs>
          <w:tab w:val="left" w:pos="7230"/>
        </w:tabs>
        <w:ind w:firstLine="3686"/>
      </w:pPr>
      <w:r>
        <w:rPr>
          <w:noProof/>
          <w:position w:val="-22"/>
        </w:rPr>
        <w:object w:dxaOrig="1200" w:dyaOrig="620">
          <v:shape id="_x0000_i1085" type="#_x0000_t75" style="width:60pt;height:30.75pt" o:ole="">
            <v:imagedata r:id="rId122" o:title=""/>
          </v:shape>
          <o:OLEObject Type="Embed" ProgID="Equation.3" ShapeID="_x0000_i1085" DrawAspect="Content" ObjectID="_1427196288" r:id="rId123"/>
        </w:object>
      </w:r>
      <w:r>
        <w:t>шт.</w:t>
      </w:r>
      <w:r>
        <w:rPr>
          <w:noProof/>
        </w:rPr>
        <w:tab/>
        <w:t>(5)</w:t>
      </w:r>
    </w:p>
    <w:p w:rsidR="00000000" w:rsidRDefault="00953899">
      <w:pPr>
        <w:spacing w:before="120" w:after="120"/>
        <w:ind w:firstLine="397"/>
        <w:jc w:val="both"/>
      </w:pPr>
      <w:r>
        <w:rPr>
          <w:noProof/>
        </w:rPr>
        <w:t>6.</w:t>
      </w:r>
      <w:r>
        <w:t xml:space="preserve"> Находят массу шпуров заряда ВВ по формуле</w:t>
      </w:r>
    </w:p>
    <w:p w:rsidR="00000000" w:rsidRDefault="00953899">
      <w:pPr>
        <w:tabs>
          <w:tab w:val="left" w:pos="7230"/>
        </w:tabs>
        <w:ind w:firstLine="3686"/>
      </w:pPr>
      <w:r>
        <w:rPr>
          <w:noProof/>
          <w:position w:val="-28"/>
        </w:rPr>
        <w:object w:dxaOrig="1040" w:dyaOrig="680">
          <v:shape id="_x0000_i1086" type="#_x0000_t75" style="width:51.75pt;height:33.75pt" o:ole="">
            <v:imagedata r:id="rId124" o:title=""/>
          </v:shape>
          <o:OLEObject Type="Embed" ProgID="Equation.3" ShapeID="_x0000_i1086" DrawAspect="Content" ObjectID="_1427196289" r:id="rId125"/>
        </w:object>
      </w:r>
      <w:r>
        <w:rPr>
          <w:noProof/>
        </w:rPr>
        <w:t xml:space="preserve"> </w:t>
      </w:r>
      <w:r>
        <w:t>кг.</w:t>
      </w:r>
      <w:r>
        <w:rPr>
          <w:noProof/>
        </w:rPr>
        <w:tab/>
        <w:t>(6)</w:t>
      </w:r>
    </w:p>
    <w:p w:rsidR="00000000" w:rsidRDefault="00953899">
      <w:pPr>
        <w:spacing w:before="120" w:after="120"/>
        <w:ind w:firstLine="397"/>
        <w:jc w:val="both"/>
      </w:pPr>
      <w:r>
        <w:rPr>
          <w:noProof/>
        </w:rPr>
        <w:t>7.</w:t>
      </w:r>
      <w:r>
        <w:t xml:space="preserve"> Проводят уточненный расчет расстояния </w:t>
      </w:r>
      <w:r>
        <w:rPr>
          <w:i/>
          <w:lang w:val="en-US"/>
        </w:rPr>
        <w:t>a</w:t>
      </w:r>
      <w:r>
        <w:rPr>
          <w:vertAlign w:val="subscript"/>
        </w:rPr>
        <w:t>к</w:t>
      </w:r>
      <w:r>
        <w:t xml:space="preserve"> между контурными шпурами по формуле</w:t>
      </w:r>
    </w:p>
    <w:p w:rsidR="00000000" w:rsidRDefault="00953899">
      <w:pPr>
        <w:tabs>
          <w:tab w:val="left" w:pos="7230"/>
        </w:tabs>
        <w:ind w:firstLine="2977"/>
      </w:pPr>
      <w:r>
        <w:rPr>
          <w:position w:val="-32"/>
        </w:rPr>
        <w:object w:dxaOrig="2140" w:dyaOrig="1219">
          <v:shape id="_x0000_i1087" type="#_x0000_t75" style="width:141pt;height:60.75pt" o:ole="">
            <v:imagedata r:id="rId126" o:title=""/>
          </v:shape>
          <o:OLEObject Type="Embed" ProgID="Equation.3" ShapeID="_x0000_i1087" DrawAspect="Content" ObjectID="_1427196290" r:id="rId127"/>
        </w:object>
      </w:r>
      <w:r>
        <w:t xml:space="preserve"> м,</w:t>
      </w:r>
      <w:r>
        <w:tab/>
        <w:t>(7)</w:t>
      </w:r>
    </w:p>
    <w:p w:rsidR="00000000" w:rsidRDefault="00953899">
      <w:pPr>
        <w:spacing w:before="120" w:after="120"/>
        <w:jc w:val="both"/>
      </w:pPr>
      <w:r>
        <w:t xml:space="preserve">где </w:t>
      </w:r>
      <w:r>
        <w:rPr>
          <w:i/>
          <w:lang w:val="en-US"/>
        </w:rPr>
        <w:t>r</w:t>
      </w:r>
      <w:r>
        <w:rPr>
          <w:noProof/>
        </w:rPr>
        <w:t>—</w:t>
      </w:r>
      <w:r>
        <w:t>радиус заряда, м;</w:t>
      </w:r>
      <w:r>
        <w:rPr>
          <w:lang w:val="en-US"/>
        </w:rPr>
        <w:t xml:space="preserve"> </w:t>
      </w:r>
      <w:r>
        <w:rPr>
          <w:i/>
          <w:lang w:val="en-US"/>
        </w:rPr>
        <w:t>n</w:t>
      </w:r>
      <w:r>
        <w:rPr>
          <w:lang w:val="en-US"/>
        </w:rPr>
        <w:t>—</w:t>
      </w:r>
      <w:r>
        <w:t xml:space="preserve">коэффициент затухания волн в скальном грунте (обычно, для зоны дробления </w:t>
      </w:r>
      <w:r>
        <w:rPr>
          <w:i/>
        </w:rPr>
        <w:t>п=2,</w:t>
      </w:r>
      <w:r>
        <w:t xml:space="preserve"> для зон единичных трещин </w:t>
      </w:r>
      <w:r>
        <w:rPr>
          <w:i/>
          <w:lang w:val="en-US"/>
        </w:rPr>
        <w:t>n</w:t>
      </w:r>
      <w:r>
        <w:t>==1,5); [</w:t>
      </w:r>
      <w:r>
        <w:sym w:font="Symbol" w:char="F073"/>
      </w:r>
      <w:r>
        <w:t>]</w:t>
      </w:r>
      <w:r>
        <w:rPr>
          <w:vertAlign w:val="subscript"/>
        </w:rPr>
        <w:t>р</w:t>
      </w:r>
      <w:r>
        <w:t xml:space="preserve">—динамический предел прочности грунта на </w:t>
      </w:r>
      <w:r>
        <w:t>растяжения, кПа (для большинства скальных грунтов</w:t>
      </w:r>
      <w:r>
        <w:rPr>
          <w:lang w:val="en-US"/>
        </w:rPr>
        <w:t xml:space="preserve"> </w:t>
      </w:r>
      <w:r>
        <w:rPr>
          <w:position w:val="-14"/>
          <w:lang w:val="en-US"/>
        </w:rPr>
        <w:object w:dxaOrig="2060" w:dyaOrig="420">
          <v:shape id="_x0000_i1088" type="#_x0000_t75" style="width:102.75pt;height:21pt" o:ole="">
            <v:imagedata r:id="rId128" o:title=""/>
          </v:shape>
          <o:OLEObject Type="Embed" ProgID="Equation.3" ShapeID="_x0000_i1088" DrawAspect="Content" ObjectID="_1427196291" r:id="rId129"/>
        </w:object>
      </w:r>
      <w:r>
        <w:t xml:space="preserve">); </w:t>
      </w:r>
      <w:r>
        <w:rPr>
          <w:i/>
        </w:rPr>
        <w:t>Н</w:t>
      </w:r>
      <w:r>
        <w:t xml:space="preserve"> и </w:t>
      </w:r>
      <w:r>
        <w:sym w:font="Symbol" w:char="F072"/>
      </w:r>
      <w:r>
        <w:rPr>
          <w:noProof/>
        </w:rPr>
        <w:t>—</w:t>
      </w:r>
      <w:r>
        <w:t>соответственно, сумма глубины надреза и радиуса шпура или радиус закругления вершины надреза (</w:t>
      </w:r>
      <w:r>
        <w:sym w:font="Symbol" w:char="F072"/>
      </w:r>
      <w:r>
        <w:t xml:space="preserve">=0,001 м); </w:t>
      </w:r>
      <w:r>
        <w:rPr>
          <w:i/>
        </w:rPr>
        <w:t>Р</w:t>
      </w:r>
      <w:r>
        <w:rPr>
          <w:i/>
          <w:noProof/>
        </w:rPr>
        <w:t>—</w:t>
      </w:r>
      <w:r>
        <w:t xml:space="preserve">усредненное давление взрыва в шпуре, кПа, которые можно принять </w:t>
      </w:r>
      <w:r>
        <w:rPr>
          <w:i/>
        </w:rPr>
        <w:t>Р</w:t>
      </w:r>
      <w:r>
        <w:sym w:font="Symbol" w:char="F0BB"/>
      </w:r>
      <w:r>
        <w:rPr>
          <w:i/>
        </w:rPr>
        <w:t>Е</w:t>
      </w:r>
      <w:r>
        <w:rPr>
          <w:i/>
          <w:vertAlign w:val="subscript"/>
        </w:rPr>
        <w:t>д</w:t>
      </w:r>
      <w:r>
        <w:t xml:space="preserve"> или определить</w:t>
      </w:r>
      <w:r>
        <w:rPr>
          <w:b/>
        </w:rPr>
        <w:t xml:space="preserve"> </w:t>
      </w:r>
      <w:r>
        <w:t>из упрощенной формулы:</w:t>
      </w:r>
    </w:p>
    <w:p w:rsidR="00000000" w:rsidRDefault="00953899">
      <w:pPr>
        <w:tabs>
          <w:tab w:val="left" w:pos="7230"/>
        </w:tabs>
        <w:ind w:firstLine="3544"/>
      </w:pPr>
      <w:r>
        <w:rPr>
          <w:noProof/>
          <w:position w:val="-22"/>
        </w:rPr>
        <w:object w:dxaOrig="1700" w:dyaOrig="700">
          <v:shape id="_x0000_i1089" type="#_x0000_t75" style="width:84.75pt;height:35.25pt" o:ole="">
            <v:imagedata r:id="rId130" o:title=""/>
          </v:shape>
          <o:OLEObject Type="Embed" ProgID="Equation.3" ShapeID="_x0000_i1089" DrawAspect="Content" ObjectID="_1427196292" r:id="rId131"/>
        </w:object>
      </w:r>
      <w:r>
        <w:t>кПа,</w:t>
      </w:r>
      <w:r>
        <w:tab/>
      </w:r>
      <w:r>
        <w:rPr>
          <w:noProof/>
        </w:rPr>
        <w:t>(8)</w:t>
      </w:r>
    </w:p>
    <w:p w:rsidR="00000000" w:rsidRDefault="00953899">
      <w:pPr>
        <w:spacing w:before="120" w:after="120"/>
        <w:jc w:val="both"/>
      </w:pPr>
      <w:r>
        <w:t>где</w:t>
      </w:r>
      <w:r>
        <w:rPr>
          <w:lang w:val="en-US"/>
        </w:rPr>
        <w:t xml:space="preserve"> </w:t>
      </w:r>
      <w:r>
        <w:rPr>
          <w:i/>
          <w:lang w:val="en-US"/>
        </w:rPr>
        <w:t>Q</w:t>
      </w:r>
      <w:r>
        <w:rPr>
          <w:vertAlign w:val="subscript"/>
        </w:rPr>
        <w:t>шп</w:t>
      </w:r>
      <w:r>
        <w:t xml:space="preserve"> и </w:t>
      </w:r>
      <w:r>
        <w:rPr>
          <w:i/>
        </w:rPr>
        <w:t>Е</w:t>
      </w:r>
      <w:r>
        <w:rPr>
          <w:noProof/>
        </w:rPr>
        <w:t>—</w:t>
      </w:r>
      <w:r>
        <w:t>соответственно, масса ВВ в шпуре и теплота его взрыва, кг и кДж/кг (таблица);</w:t>
      </w:r>
      <w:r>
        <w:rPr>
          <w:noProof/>
        </w:rPr>
        <w:t xml:space="preserve"> </w:t>
      </w:r>
      <w:r>
        <w:rPr>
          <w:i/>
          <w:noProof/>
        </w:rPr>
        <w:t>V—</w:t>
      </w:r>
      <w:r>
        <w:t xml:space="preserve"> объем шпура, заполненного зарядом, м</w:t>
      </w:r>
      <w:r>
        <w:rPr>
          <w:vertAlign w:val="superscript"/>
        </w:rPr>
        <w:t>3</w:t>
      </w:r>
      <w:r>
        <w:t xml:space="preserve">; </w:t>
      </w:r>
      <w:r>
        <w:sym w:font="Symbol" w:char="F062"/>
      </w:r>
      <w:r>
        <w:t xml:space="preserve">— показатель изоэнтропы ВВ (для промышленных ВВ </w:t>
      </w:r>
      <w:r>
        <w:sym w:font="Symbol" w:char="F062"/>
      </w:r>
      <w:r>
        <w:sym w:font="Symbol" w:char="F0BB"/>
      </w:r>
      <w:r>
        <w:t>3).</w:t>
      </w:r>
    </w:p>
    <w:p w:rsidR="00000000" w:rsidRDefault="00953899">
      <w:pPr>
        <w:ind w:firstLine="397"/>
        <w:jc w:val="both"/>
      </w:pPr>
      <w:r>
        <w:rPr>
          <w:noProof/>
        </w:rPr>
        <w:t>8.</w:t>
      </w:r>
      <w:r>
        <w:t xml:space="preserve"> Определяют количество остальных шпуров (врубовых, подошвенных, отбойных и т. д.), а также расстояние между ними и массу зарядов по существующим методикам.</w:t>
      </w:r>
    </w:p>
    <w:p w:rsidR="00000000" w:rsidRDefault="00953899">
      <w:pPr>
        <w:ind w:firstLine="397"/>
        <w:jc w:val="both"/>
      </w:pPr>
      <w:r>
        <w:t>Проведением двух-пяти опытных взрывов уточняют параметры БВР, рассчитанные по формулам</w:t>
      </w:r>
      <w:r>
        <w:rPr>
          <w:noProof/>
        </w:rPr>
        <w:t xml:space="preserve"> (1—8)</w:t>
      </w:r>
      <w:r>
        <w:t xml:space="preserve"> и при необходимости их корректируют.</w:t>
      </w:r>
    </w:p>
    <w:p w:rsidR="00000000" w:rsidRDefault="00953899">
      <w:pPr>
        <w:spacing w:after="120"/>
        <w:ind w:firstLine="397"/>
        <w:jc w:val="both"/>
      </w:pPr>
      <w:r>
        <w:t xml:space="preserve">Критерием качества поверхности стенок горной выработки при применении контурного взрывания является допустимая ее шероховатость, которую измеряют фактическим отношением </w:t>
      </w:r>
      <w:r>
        <w:rPr>
          <w:i/>
          <w:lang w:val="en-US"/>
        </w:rPr>
        <w:t>Y</w:t>
      </w:r>
      <w:r>
        <w:rPr>
          <w:vertAlign w:val="subscript"/>
        </w:rPr>
        <w:t>ф</w:t>
      </w:r>
      <w:r>
        <w:t xml:space="preserve"> суммарной длины отпечатков (следов) шпуров на поверхно</w:t>
      </w:r>
      <w:r>
        <w:t>сти выработки к суммарной длине всех контурных шпуров и фактической линейной величиной</w:t>
      </w:r>
      <w:r>
        <w:rPr>
          <w:lang w:val="en-US"/>
        </w:rPr>
        <w:t xml:space="preserve"> </w:t>
      </w:r>
      <w:r>
        <w:rPr>
          <w:position w:val="-10"/>
          <w:lang w:val="en-US"/>
        </w:rPr>
        <w:object w:dxaOrig="320" w:dyaOrig="360">
          <v:shape id="_x0000_i1090" type="#_x0000_t75" style="width:15.75pt;height:18pt" o:ole="">
            <v:imagedata r:id="rId132" o:title=""/>
          </v:shape>
          <o:OLEObject Type="Embed" ProgID="Equation.3" ShapeID="_x0000_i1090" DrawAspect="Content" ObjectID="_1427196293" r:id="rId133"/>
        </w:object>
      </w:r>
      <w:r>
        <w:t>неровностей (выступов и впадин) между отпечатками шпуров, т. е.</w:t>
      </w:r>
    </w:p>
    <w:p w:rsidR="00000000" w:rsidRDefault="00953899">
      <w:pPr>
        <w:tabs>
          <w:tab w:val="left" w:pos="7230"/>
        </w:tabs>
        <w:ind w:firstLine="2977"/>
      </w:pPr>
      <w:r>
        <w:rPr>
          <w:noProof/>
          <w:position w:val="-30"/>
        </w:rPr>
        <w:object w:dxaOrig="2200" w:dyaOrig="760">
          <v:shape id="_x0000_i1091" type="#_x0000_t75" style="width:110.25pt;height:38.25pt" o:ole="">
            <v:imagedata r:id="rId134" o:title=""/>
          </v:shape>
          <o:OLEObject Type="Embed" ProgID="Equation.3" ShapeID="_x0000_i1091" DrawAspect="Content" ObjectID="_1427196294" r:id="rId135"/>
        </w:object>
      </w:r>
      <w:r>
        <w:t>,%</w:t>
      </w:r>
      <w:r>
        <w:tab/>
      </w:r>
      <w:r>
        <w:rPr>
          <w:noProof/>
        </w:rPr>
        <w:t>(9)</w:t>
      </w:r>
    </w:p>
    <w:p w:rsidR="00000000" w:rsidRDefault="00953899">
      <w:pPr>
        <w:tabs>
          <w:tab w:val="left" w:pos="7230"/>
        </w:tabs>
        <w:ind w:firstLine="3544"/>
      </w:pPr>
      <w:r>
        <w:rPr>
          <w:position w:val="-10"/>
        </w:rPr>
        <w:object w:dxaOrig="780" w:dyaOrig="360">
          <v:shape id="_x0000_i1092" type="#_x0000_t75" style="width:39pt;height:18pt" o:ole="">
            <v:imagedata r:id="rId136" o:title=""/>
          </v:shape>
          <o:OLEObject Type="Embed" ProgID="Equation.3" ShapeID="_x0000_i1092" DrawAspect="Content" ObjectID="_1427196295" r:id="rId137"/>
        </w:object>
      </w:r>
      <w:r>
        <w:t>см,</w:t>
      </w:r>
      <w:r>
        <w:tab/>
        <w:t>(</w:t>
      </w:r>
      <w:r>
        <w:rPr>
          <w:lang w:val="en-US"/>
        </w:rPr>
        <w:t>10)</w:t>
      </w:r>
    </w:p>
    <w:p w:rsidR="00000000" w:rsidRDefault="00953899">
      <w:pPr>
        <w:spacing w:before="120" w:after="120"/>
        <w:jc w:val="both"/>
      </w:pPr>
      <w:r>
        <w:t>где</w:t>
      </w:r>
      <w:r>
        <w:rPr>
          <w:lang w:val="en-US"/>
        </w:rPr>
        <w:t xml:space="preserve"> </w:t>
      </w:r>
      <w:r>
        <w:rPr>
          <w:i/>
          <w:lang w:val="en-US"/>
        </w:rPr>
        <w:t>L</w:t>
      </w:r>
      <w:r>
        <w:rPr>
          <w:vertAlign w:val="subscript"/>
          <w:lang w:val="en-US"/>
        </w:rPr>
        <w:t>c</w:t>
      </w:r>
      <w:r>
        <w:rPr>
          <w:noProof/>
        </w:rPr>
        <w:t>—</w:t>
      </w:r>
      <w:r>
        <w:t>сумма длин отпечатков шпуров на поверхности, определяемая маркшейдерскими измерениями, м;</w:t>
      </w:r>
      <w:r>
        <w:rPr>
          <w:lang w:val="en-US"/>
        </w:rPr>
        <w:t xml:space="preserve"> </w:t>
      </w:r>
      <w:r>
        <w:rPr>
          <w:i/>
          <w:lang w:val="en-US"/>
        </w:rPr>
        <w:t>L</w:t>
      </w:r>
      <w:r>
        <w:rPr>
          <w:vertAlign w:val="subscript"/>
        </w:rPr>
        <w:t>ш</w:t>
      </w:r>
      <w:r>
        <w:rPr>
          <w:lang w:val="en-US"/>
        </w:rPr>
        <w:t>—</w:t>
      </w:r>
      <w:r>
        <w:t xml:space="preserve">длина контурных шпуров (кроме подошвенных), м; </w:t>
      </w:r>
      <w:r>
        <w:sym w:font="Symbol" w:char="F068"/>
      </w:r>
      <w:r>
        <w:t>—к.и.ш. шпуров</w:t>
      </w:r>
      <w:r>
        <w:rPr>
          <w:lang w:val="en-US"/>
        </w:rPr>
        <w:t xml:space="preserve"> </w:t>
      </w:r>
      <w:r>
        <w:rPr>
          <w:smallCaps/>
          <w:lang w:val="en-US"/>
        </w:rPr>
        <w:t>(</w:t>
      </w:r>
      <w:r>
        <w:rPr>
          <w:smallCaps/>
          <w:lang w:val="en-US"/>
        </w:rPr>
        <w:sym w:font="Symbol" w:char="F068"/>
      </w:r>
      <w:r>
        <w:rPr>
          <w:smallCaps/>
          <w:lang w:val="en-US"/>
        </w:rPr>
        <w:sym w:font="Symbol" w:char="F0BB"/>
      </w:r>
      <w:r>
        <w:rPr>
          <w:noProof/>
        </w:rPr>
        <w:t>0,9—0,95);</w:t>
      </w:r>
      <w:r>
        <w:rPr>
          <w:lang w:val="en-US"/>
        </w:rPr>
        <w:t xml:space="preserve"> </w:t>
      </w:r>
      <w:r>
        <w:rPr>
          <w:position w:val="-10"/>
          <w:lang w:val="en-US"/>
        </w:rPr>
        <w:object w:dxaOrig="320" w:dyaOrig="360">
          <v:shape id="_x0000_i1093" type="#_x0000_t75" style="width:15.75pt;height:18pt" o:ole="">
            <v:imagedata r:id="rId138" o:title=""/>
          </v:shape>
          <o:OLEObject Type="Embed" ProgID="Equation.3" ShapeID="_x0000_i1093" DrawAspect="Content" ObjectID="_1427196296" r:id="rId139"/>
        </w:object>
      </w:r>
      <w:r>
        <w:rPr>
          <w:lang w:val="en-US"/>
        </w:rPr>
        <w:t>—</w:t>
      </w:r>
      <w:r>
        <w:t>линейная величина (средняя) неровностей поверхностей, определяемая маркшейдерскими изме</w:t>
      </w:r>
      <w:r>
        <w:t xml:space="preserve">рениями, см; </w:t>
      </w:r>
      <w:r>
        <w:rPr>
          <w:i/>
          <w:lang w:val="en-US"/>
        </w:rPr>
        <w:t>Y</w:t>
      </w:r>
      <w:r>
        <w:t xml:space="preserve"> и </w:t>
      </w:r>
      <w:r>
        <w:rPr>
          <w:i/>
          <w:lang w:val="en-US"/>
        </w:rPr>
        <w:t>h</w:t>
      </w:r>
      <w:r>
        <w:rPr>
          <w:vertAlign w:val="subscript"/>
        </w:rPr>
        <w:t>к</w:t>
      </w:r>
      <w:r>
        <w:t>— нормативные значения показателей шероховатости контура, определяемые в соответствии с п.</w:t>
      </w:r>
      <w:r>
        <w:rPr>
          <w:noProof/>
        </w:rPr>
        <w:t xml:space="preserve"> 2.6</w:t>
      </w:r>
      <w:r>
        <w:t xml:space="preserve"> настоящих Норм.</w:t>
      </w:r>
    </w:p>
    <w:p w:rsidR="00000000" w:rsidRDefault="00953899">
      <w:pPr>
        <w:pStyle w:val="2"/>
        <w:rPr>
          <w:sz w:val="20"/>
        </w:rPr>
      </w:pPr>
      <w:r>
        <w:rPr>
          <w:sz w:val="20"/>
        </w:rPr>
        <w:t>Устранение сверхнормативной шероховатости контура тоннеля</w:t>
      </w:r>
    </w:p>
    <w:p w:rsidR="00000000" w:rsidRDefault="00953899">
      <w:pPr>
        <w:ind w:firstLine="397"/>
        <w:jc w:val="both"/>
      </w:pPr>
      <w:r>
        <w:t>Правильное применение технологии контурного взрывания при соблюдении технологической дисциплины обеспечивает требуемое качество поверхности контура тоннеля.</w:t>
      </w:r>
    </w:p>
    <w:p w:rsidR="00000000" w:rsidRDefault="00953899">
      <w:pPr>
        <w:ind w:firstLine="397"/>
        <w:jc w:val="both"/>
      </w:pPr>
      <w:r>
        <w:t>Нормативные значения характеристик шероховатости контура определяют для конкретных условий проходки. Соответствие фактических величин характеристик шероховатости норма</w:t>
      </w:r>
      <w:r>
        <w:t>тивным устанавливают маркшейдерскими измерениями и в случае несоответствия корректируют режимы БВР.</w:t>
      </w:r>
    </w:p>
    <w:p w:rsidR="00000000" w:rsidRDefault="00953899">
      <w:pPr>
        <w:ind w:firstLine="397"/>
        <w:jc w:val="both"/>
      </w:pPr>
      <w:r>
        <w:t>Сверхнормативная шероховатость поверхности выработки может появиться при резком падении инженерно-геологических условий проходки а также при превышении углов забуривания контурных шпуров.</w:t>
      </w:r>
    </w:p>
    <w:p w:rsidR="00000000" w:rsidRDefault="00953899">
      <w:pPr>
        <w:ind w:firstLine="397"/>
        <w:jc w:val="both"/>
      </w:pPr>
      <w:r>
        <w:t>В данных ситуациях требуются дополнительные затраты труда материалов и времени на устранение неровностей путем заполнения локальных впадин черновым слоем набрызгбетона. Последующие (расчетные) слои набрызгбетона наносят на п</w:t>
      </w:r>
      <w:r>
        <w:t>оверхность контура и на слой чернового набрызгбетона.</w:t>
      </w:r>
    </w:p>
    <w:p w:rsidR="00000000" w:rsidRDefault="00953899">
      <w:pPr>
        <w:pStyle w:val="2"/>
        <w:rPr>
          <w:sz w:val="20"/>
        </w:rPr>
      </w:pPr>
      <w:r>
        <w:rPr>
          <w:sz w:val="20"/>
        </w:rPr>
        <w:t>Характеристика некоторых</w:t>
      </w:r>
      <w:r>
        <w:rPr>
          <w:b w:val="0"/>
          <w:sz w:val="20"/>
        </w:rPr>
        <w:t xml:space="preserve"> </w:t>
      </w:r>
      <w:r>
        <w:rPr>
          <w:sz w:val="20"/>
        </w:rPr>
        <w:t>ВВ</w:t>
      </w:r>
      <w:r>
        <w:rPr>
          <w:b w:val="0"/>
          <w:sz w:val="20"/>
        </w:rPr>
        <w:t>,</w:t>
      </w:r>
      <w:r>
        <w:rPr>
          <w:sz w:val="20"/>
        </w:rPr>
        <w:t xml:space="preserve"> применяемых на подземных горных работах</w:t>
      </w:r>
    </w:p>
    <w:tbl>
      <w:tblPr>
        <w:tblW w:w="0" w:type="auto"/>
        <w:tblInd w:w="40" w:type="dxa"/>
        <w:tblLayout w:type="fixed"/>
        <w:tblCellMar>
          <w:left w:w="39" w:type="dxa"/>
          <w:right w:w="39" w:type="dxa"/>
        </w:tblCellMar>
        <w:tblLook w:val="0000" w:firstRow="0" w:lastRow="0" w:firstColumn="0" w:lastColumn="0" w:noHBand="0" w:noVBand="0"/>
      </w:tblPr>
      <w:tblGrid>
        <w:gridCol w:w="2087"/>
        <w:gridCol w:w="2087"/>
        <w:gridCol w:w="2087"/>
        <w:gridCol w:w="2087"/>
      </w:tblGrid>
      <w:tr w:rsidR="00000000">
        <w:tblPrEx>
          <w:tblCellMar>
            <w:top w:w="0" w:type="dxa"/>
            <w:bottom w:w="0" w:type="dxa"/>
          </w:tblCellMar>
        </w:tblPrEx>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Тип ВВ, ГОСТ</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Теплота взрыва, кДж/кг</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Объем газов взрыва,</w:t>
            </w:r>
          </w:p>
          <w:p w:rsidR="00000000" w:rsidRDefault="00953899">
            <w:pPr>
              <w:jc w:val="center"/>
            </w:pPr>
            <w:r>
              <w:t>л/кг</w:t>
            </w:r>
          </w:p>
        </w:tc>
        <w:tc>
          <w:tcPr>
            <w:tcW w:w="2087" w:type="dxa"/>
            <w:tcBorders>
              <w:top w:val="single" w:sz="6" w:space="0" w:color="auto"/>
              <w:left w:val="single" w:sz="6" w:space="0" w:color="auto"/>
              <w:bottom w:val="single" w:sz="6" w:space="0" w:color="auto"/>
              <w:right w:val="single" w:sz="6" w:space="0" w:color="auto"/>
            </w:tcBorders>
          </w:tcPr>
          <w:p w:rsidR="00000000" w:rsidRDefault="00953899">
            <w:pPr>
              <w:jc w:val="center"/>
            </w:pPr>
            <w:r>
              <w:t>Скорость детонации, км/с</w:t>
            </w:r>
          </w:p>
        </w:tc>
      </w:tr>
      <w:tr w:rsidR="00000000">
        <w:tblPrEx>
          <w:tblCellMar>
            <w:top w:w="0" w:type="dxa"/>
            <w:bottom w:w="0" w:type="dxa"/>
          </w:tblCellMar>
        </w:tblPrEx>
        <w:tc>
          <w:tcPr>
            <w:tcW w:w="2087" w:type="dxa"/>
            <w:tcBorders>
              <w:top w:val="single" w:sz="6" w:space="0" w:color="auto"/>
              <w:left w:val="single" w:sz="6" w:space="0" w:color="auto"/>
              <w:right w:val="single" w:sz="6" w:space="0" w:color="auto"/>
            </w:tcBorders>
          </w:tcPr>
          <w:p w:rsidR="00000000" w:rsidRDefault="00953899">
            <w:pPr>
              <w:ind w:left="102"/>
            </w:pPr>
            <w:r>
              <w:t>Гранулит АС-8 ГОСТ</w:t>
            </w:r>
            <w:r>
              <w:rPr>
                <w:noProof/>
              </w:rPr>
              <w:t xml:space="preserve"> 21987—76</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5191</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847</w:t>
            </w:r>
          </w:p>
        </w:tc>
        <w:tc>
          <w:tcPr>
            <w:tcW w:w="2087" w:type="dxa"/>
            <w:tcBorders>
              <w:top w:val="single" w:sz="6" w:space="0" w:color="auto"/>
              <w:left w:val="single" w:sz="6" w:space="0" w:color="auto"/>
              <w:right w:val="single" w:sz="6" w:space="0" w:color="auto"/>
            </w:tcBorders>
          </w:tcPr>
          <w:p w:rsidR="00000000" w:rsidRDefault="00953899">
            <w:pPr>
              <w:jc w:val="center"/>
            </w:pPr>
            <w:r>
              <w:rPr>
                <w:noProof/>
              </w:rPr>
              <w:t>3,0—3,6</w:t>
            </w:r>
          </w:p>
        </w:tc>
      </w:tr>
      <w:tr w:rsidR="00000000">
        <w:tblPrEx>
          <w:tblCellMar>
            <w:top w:w="0" w:type="dxa"/>
            <w:bottom w:w="0" w:type="dxa"/>
          </w:tblCellMar>
        </w:tblPrEx>
        <w:tc>
          <w:tcPr>
            <w:tcW w:w="2087" w:type="dxa"/>
            <w:tcBorders>
              <w:left w:val="single" w:sz="6" w:space="0" w:color="auto"/>
              <w:right w:val="single" w:sz="6" w:space="0" w:color="auto"/>
            </w:tcBorders>
          </w:tcPr>
          <w:p w:rsidR="00000000" w:rsidRDefault="00953899">
            <w:pPr>
              <w:ind w:left="102"/>
            </w:pPr>
            <w:r>
              <w:t>Аммонит скальный</w:t>
            </w:r>
            <w:r>
              <w:rPr>
                <w:noProof/>
              </w:rPr>
              <w:t xml:space="preserve"> № 1 </w:t>
            </w:r>
            <w:r>
              <w:t>ГОСТ</w:t>
            </w:r>
            <w:r>
              <w:rPr>
                <w:noProof/>
              </w:rPr>
              <w:t xml:space="preserve"> 21985—76</w:t>
            </w:r>
          </w:p>
        </w:tc>
        <w:tc>
          <w:tcPr>
            <w:tcW w:w="2087" w:type="dxa"/>
            <w:tcBorders>
              <w:left w:val="single" w:sz="6" w:space="0" w:color="auto"/>
              <w:right w:val="single" w:sz="6" w:space="0" w:color="auto"/>
            </w:tcBorders>
          </w:tcPr>
          <w:p w:rsidR="00000000" w:rsidRDefault="00953899">
            <w:pPr>
              <w:jc w:val="center"/>
            </w:pPr>
            <w:r>
              <w:rPr>
                <w:noProof/>
              </w:rPr>
              <w:t>5400</w:t>
            </w:r>
          </w:p>
        </w:tc>
        <w:tc>
          <w:tcPr>
            <w:tcW w:w="2087" w:type="dxa"/>
            <w:tcBorders>
              <w:left w:val="single" w:sz="6" w:space="0" w:color="auto"/>
              <w:right w:val="single" w:sz="6" w:space="0" w:color="auto"/>
            </w:tcBorders>
          </w:tcPr>
          <w:p w:rsidR="00000000" w:rsidRDefault="00953899">
            <w:pPr>
              <w:jc w:val="center"/>
            </w:pPr>
            <w:r>
              <w:rPr>
                <w:noProof/>
              </w:rPr>
              <w:t>830</w:t>
            </w:r>
          </w:p>
        </w:tc>
        <w:tc>
          <w:tcPr>
            <w:tcW w:w="2087" w:type="dxa"/>
            <w:tcBorders>
              <w:left w:val="single" w:sz="6" w:space="0" w:color="auto"/>
              <w:right w:val="single" w:sz="6" w:space="0" w:color="auto"/>
            </w:tcBorders>
          </w:tcPr>
          <w:p w:rsidR="00000000" w:rsidRDefault="00953899">
            <w:pPr>
              <w:jc w:val="center"/>
            </w:pPr>
            <w:r>
              <w:rPr>
                <w:noProof/>
              </w:rPr>
              <w:t>6,0</w:t>
            </w:r>
            <w:r>
              <w:rPr>
                <w:noProof/>
              </w:rPr>
              <w:sym w:font="Arial" w:char="2014"/>
            </w:r>
            <w:r>
              <w:rPr>
                <w:noProof/>
              </w:rPr>
              <w:t>6,5</w:t>
            </w:r>
          </w:p>
        </w:tc>
      </w:tr>
      <w:tr w:rsidR="00000000">
        <w:tblPrEx>
          <w:tblCellMar>
            <w:top w:w="0" w:type="dxa"/>
            <w:bottom w:w="0" w:type="dxa"/>
          </w:tblCellMar>
        </w:tblPrEx>
        <w:tc>
          <w:tcPr>
            <w:tcW w:w="2087" w:type="dxa"/>
            <w:tcBorders>
              <w:left w:val="single" w:sz="6" w:space="0" w:color="auto"/>
              <w:right w:val="single" w:sz="6" w:space="0" w:color="auto"/>
            </w:tcBorders>
          </w:tcPr>
          <w:p w:rsidR="00000000" w:rsidRDefault="00953899">
            <w:pPr>
              <w:ind w:left="102"/>
            </w:pPr>
            <w:r>
              <w:t>Детонит М ГОСТ</w:t>
            </w:r>
            <w:r>
              <w:rPr>
                <w:noProof/>
              </w:rPr>
              <w:t xml:space="preserve"> 21986—76</w:t>
            </w:r>
          </w:p>
        </w:tc>
        <w:tc>
          <w:tcPr>
            <w:tcW w:w="2087" w:type="dxa"/>
            <w:tcBorders>
              <w:left w:val="single" w:sz="6" w:space="0" w:color="auto"/>
              <w:right w:val="single" w:sz="6" w:space="0" w:color="auto"/>
            </w:tcBorders>
          </w:tcPr>
          <w:p w:rsidR="00000000" w:rsidRDefault="00953899">
            <w:pPr>
              <w:jc w:val="center"/>
            </w:pPr>
            <w:r>
              <w:rPr>
                <w:noProof/>
              </w:rPr>
              <w:t>5786</w:t>
            </w:r>
          </w:p>
        </w:tc>
        <w:tc>
          <w:tcPr>
            <w:tcW w:w="2087" w:type="dxa"/>
            <w:tcBorders>
              <w:left w:val="single" w:sz="6" w:space="0" w:color="auto"/>
              <w:right w:val="single" w:sz="6" w:space="0" w:color="auto"/>
            </w:tcBorders>
          </w:tcPr>
          <w:p w:rsidR="00000000" w:rsidRDefault="00953899">
            <w:pPr>
              <w:jc w:val="center"/>
            </w:pPr>
            <w:r>
              <w:rPr>
                <w:noProof/>
              </w:rPr>
              <w:t>832</w:t>
            </w:r>
          </w:p>
        </w:tc>
        <w:tc>
          <w:tcPr>
            <w:tcW w:w="2087" w:type="dxa"/>
            <w:tcBorders>
              <w:left w:val="single" w:sz="6" w:space="0" w:color="auto"/>
              <w:right w:val="single" w:sz="6" w:space="0" w:color="auto"/>
            </w:tcBorders>
          </w:tcPr>
          <w:p w:rsidR="00000000" w:rsidRDefault="00953899">
            <w:pPr>
              <w:jc w:val="center"/>
            </w:pPr>
            <w:r>
              <w:rPr>
                <w:noProof/>
              </w:rPr>
              <w:t>4,9—5,3</w:t>
            </w:r>
          </w:p>
        </w:tc>
      </w:tr>
      <w:tr w:rsidR="00000000">
        <w:tblPrEx>
          <w:tblCellMar>
            <w:top w:w="0" w:type="dxa"/>
            <w:bottom w:w="0" w:type="dxa"/>
          </w:tblCellMar>
        </w:tblPrEx>
        <w:tc>
          <w:tcPr>
            <w:tcW w:w="2087" w:type="dxa"/>
            <w:tcBorders>
              <w:left w:val="single" w:sz="6" w:space="0" w:color="auto"/>
              <w:right w:val="single" w:sz="6" w:space="0" w:color="auto"/>
            </w:tcBorders>
          </w:tcPr>
          <w:p w:rsidR="00000000" w:rsidRDefault="00953899">
            <w:pPr>
              <w:ind w:left="102"/>
            </w:pPr>
            <w:r>
              <w:t>Аммонит 6ЖВ ГОСТ</w:t>
            </w:r>
            <w:r>
              <w:rPr>
                <w:noProof/>
              </w:rPr>
              <w:t xml:space="preserve"> 21984—76</w:t>
            </w:r>
          </w:p>
        </w:tc>
        <w:tc>
          <w:tcPr>
            <w:tcW w:w="2087" w:type="dxa"/>
            <w:tcBorders>
              <w:left w:val="single" w:sz="6" w:space="0" w:color="auto"/>
              <w:right w:val="single" w:sz="6" w:space="0" w:color="auto"/>
            </w:tcBorders>
          </w:tcPr>
          <w:p w:rsidR="00000000" w:rsidRDefault="00953899">
            <w:pPr>
              <w:jc w:val="center"/>
            </w:pPr>
            <w:r>
              <w:rPr>
                <w:noProof/>
              </w:rPr>
              <w:t>4305</w:t>
            </w:r>
          </w:p>
        </w:tc>
        <w:tc>
          <w:tcPr>
            <w:tcW w:w="2087" w:type="dxa"/>
            <w:tcBorders>
              <w:left w:val="single" w:sz="6" w:space="0" w:color="auto"/>
              <w:right w:val="single" w:sz="6" w:space="0" w:color="auto"/>
            </w:tcBorders>
          </w:tcPr>
          <w:p w:rsidR="00000000" w:rsidRDefault="00953899">
            <w:pPr>
              <w:jc w:val="center"/>
            </w:pPr>
            <w:r>
              <w:rPr>
                <w:noProof/>
              </w:rPr>
              <w:t>895</w:t>
            </w:r>
          </w:p>
        </w:tc>
        <w:tc>
          <w:tcPr>
            <w:tcW w:w="2087" w:type="dxa"/>
            <w:tcBorders>
              <w:left w:val="single" w:sz="6" w:space="0" w:color="auto"/>
              <w:right w:val="single" w:sz="6" w:space="0" w:color="auto"/>
            </w:tcBorders>
          </w:tcPr>
          <w:p w:rsidR="00000000" w:rsidRDefault="00953899">
            <w:pPr>
              <w:jc w:val="center"/>
            </w:pPr>
            <w:r>
              <w:rPr>
                <w:noProof/>
              </w:rPr>
              <w:t>3,6—4,8</w:t>
            </w:r>
          </w:p>
        </w:tc>
      </w:tr>
      <w:tr w:rsidR="00000000">
        <w:tblPrEx>
          <w:tblCellMar>
            <w:top w:w="0" w:type="dxa"/>
            <w:bottom w:w="0" w:type="dxa"/>
          </w:tblCellMar>
        </w:tblPrEx>
        <w:tc>
          <w:tcPr>
            <w:tcW w:w="2087" w:type="dxa"/>
            <w:tcBorders>
              <w:left w:val="single" w:sz="6" w:space="0" w:color="auto"/>
              <w:right w:val="single" w:sz="6" w:space="0" w:color="auto"/>
            </w:tcBorders>
          </w:tcPr>
          <w:p w:rsidR="00000000" w:rsidRDefault="00953899">
            <w:pPr>
              <w:ind w:left="102"/>
            </w:pPr>
            <w:r>
              <w:t>Аммонит ПЖВ-20 ГОСТ</w:t>
            </w:r>
            <w:r>
              <w:rPr>
                <w:noProof/>
              </w:rPr>
              <w:t xml:space="preserve"> 21982—76</w:t>
            </w:r>
          </w:p>
        </w:tc>
        <w:tc>
          <w:tcPr>
            <w:tcW w:w="2087" w:type="dxa"/>
            <w:tcBorders>
              <w:left w:val="single" w:sz="6" w:space="0" w:color="auto"/>
              <w:right w:val="single" w:sz="6" w:space="0" w:color="auto"/>
            </w:tcBorders>
          </w:tcPr>
          <w:p w:rsidR="00000000" w:rsidRDefault="00953899">
            <w:pPr>
              <w:jc w:val="center"/>
            </w:pPr>
            <w:r>
              <w:rPr>
                <w:noProof/>
              </w:rPr>
              <w:t>3404</w:t>
            </w:r>
          </w:p>
        </w:tc>
        <w:tc>
          <w:tcPr>
            <w:tcW w:w="2087" w:type="dxa"/>
            <w:tcBorders>
              <w:left w:val="single" w:sz="6" w:space="0" w:color="auto"/>
              <w:right w:val="single" w:sz="6" w:space="0" w:color="auto"/>
            </w:tcBorders>
          </w:tcPr>
          <w:p w:rsidR="00000000" w:rsidRDefault="00953899">
            <w:pPr>
              <w:jc w:val="center"/>
            </w:pPr>
            <w:r>
              <w:rPr>
                <w:noProof/>
              </w:rPr>
              <w:t>717</w:t>
            </w:r>
          </w:p>
        </w:tc>
        <w:tc>
          <w:tcPr>
            <w:tcW w:w="2087" w:type="dxa"/>
            <w:tcBorders>
              <w:left w:val="single" w:sz="6" w:space="0" w:color="auto"/>
              <w:right w:val="single" w:sz="6" w:space="0" w:color="auto"/>
            </w:tcBorders>
          </w:tcPr>
          <w:p w:rsidR="00000000" w:rsidRDefault="00953899">
            <w:pPr>
              <w:jc w:val="center"/>
            </w:pPr>
            <w:r>
              <w:rPr>
                <w:noProof/>
              </w:rPr>
              <w:t>3,5—4,0</w:t>
            </w:r>
          </w:p>
        </w:tc>
      </w:tr>
      <w:tr w:rsidR="00000000">
        <w:tblPrEx>
          <w:tblCellMar>
            <w:top w:w="0" w:type="dxa"/>
            <w:bottom w:w="0" w:type="dxa"/>
          </w:tblCellMar>
        </w:tblPrEx>
        <w:tc>
          <w:tcPr>
            <w:tcW w:w="2087" w:type="dxa"/>
            <w:tcBorders>
              <w:left w:val="single" w:sz="6" w:space="0" w:color="auto"/>
              <w:bottom w:val="single" w:sz="6" w:space="0" w:color="auto"/>
              <w:right w:val="single" w:sz="6" w:space="0" w:color="auto"/>
            </w:tcBorders>
          </w:tcPr>
          <w:p w:rsidR="00000000" w:rsidRDefault="00953899">
            <w:pPr>
              <w:ind w:left="102"/>
            </w:pPr>
            <w:r>
              <w:t>Угленит Э-6 ГОСТ</w:t>
            </w:r>
            <w:r>
              <w:rPr>
                <w:noProof/>
              </w:rPr>
              <w:t xml:space="preserve"> 21983—76</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2680</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560</w:t>
            </w:r>
          </w:p>
        </w:tc>
        <w:tc>
          <w:tcPr>
            <w:tcW w:w="2087" w:type="dxa"/>
            <w:tcBorders>
              <w:left w:val="single" w:sz="6" w:space="0" w:color="auto"/>
              <w:bottom w:val="single" w:sz="6" w:space="0" w:color="auto"/>
              <w:right w:val="single" w:sz="6" w:space="0" w:color="auto"/>
            </w:tcBorders>
          </w:tcPr>
          <w:p w:rsidR="00000000" w:rsidRDefault="00953899">
            <w:pPr>
              <w:jc w:val="center"/>
            </w:pPr>
            <w:r>
              <w:rPr>
                <w:noProof/>
              </w:rPr>
              <w:t>1,9—2,2</w:t>
            </w:r>
          </w:p>
        </w:tc>
      </w:tr>
    </w:tbl>
    <w:p w:rsidR="00000000" w:rsidRDefault="00953899">
      <w:pPr>
        <w:ind w:firstLine="397"/>
      </w:pPr>
    </w:p>
    <w:p w:rsidR="00000000" w:rsidRDefault="00953899">
      <w:pPr>
        <w:ind w:firstLine="397"/>
      </w:pPr>
    </w:p>
    <w:p w:rsidR="00000000" w:rsidRDefault="00953899">
      <w:pPr>
        <w:ind w:firstLine="397"/>
        <w:jc w:val="right"/>
        <w:rPr>
          <w:i/>
          <w:noProof/>
        </w:rPr>
      </w:pPr>
      <w:r>
        <w:rPr>
          <w:i/>
        </w:rPr>
        <w:t>Приложение</w:t>
      </w:r>
      <w:r>
        <w:rPr>
          <w:i/>
          <w:noProof/>
        </w:rPr>
        <w:t xml:space="preserve"> 4 </w:t>
      </w:r>
    </w:p>
    <w:p w:rsidR="00000000" w:rsidRDefault="00953899">
      <w:pPr>
        <w:ind w:firstLine="397"/>
        <w:jc w:val="right"/>
      </w:pPr>
      <w:r>
        <w:t>Рекомендуе</w:t>
      </w:r>
      <w:r>
        <w:t>мое</w:t>
      </w:r>
    </w:p>
    <w:p w:rsidR="00000000" w:rsidRDefault="00953899">
      <w:pPr>
        <w:pStyle w:val="1"/>
        <w:rPr>
          <w:sz w:val="20"/>
        </w:rPr>
      </w:pPr>
      <w:r>
        <w:rPr>
          <w:sz w:val="20"/>
        </w:rPr>
        <w:t>ОСНОВНЫЕ ХАРАКТЕРИСТИКИ ВЯЖУЩИХ, ПРИМЕНЯЕМЫХ ДЛЯ НАБРЫЗГБЕТОНИРОВАНИЯ</w:t>
      </w:r>
    </w:p>
    <w:tbl>
      <w:tblPr>
        <w:tblW w:w="0" w:type="auto"/>
        <w:tblInd w:w="40" w:type="dxa"/>
        <w:tblLayout w:type="fixed"/>
        <w:tblCellMar>
          <w:left w:w="39" w:type="dxa"/>
          <w:right w:w="39" w:type="dxa"/>
        </w:tblCellMar>
        <w:tblLook w:val="0000" w:firstRow="0" w:lastRow="0" w:firstColumn="0" w:lastColumn="0" w:noHBand="0" w:noVBand="0"/>
      </w:tblPr>
      <w:tblGrid>
        <w:gridCol w:w="2409"/>
        <w:gridCol w:w="660"/>
        <w:gridCol w:w="14"/>
        <w:gridCol w:w="646"/>
        <w:gridCol w:w="12"/>
        <w:gridCol w:w="653"/>
        <w:gridCol w:w="660"/>
        <w:gridCol w:w="660"/>
        <w:gridCol w:w="660"/>
        <w:gridCol w:w="660"/>
        <w:gridCol w:w="660"/>
        <w:gridCol w:w="660"/>
      </w:tblGrid>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953899">
            <w:pPr>
              <w:jc w:val="center"/>
              <w:rPr>
                <w:lang w:val="en-US"/>
              </w:rPr>
            </w:pPr>
          </w:p>
          <w:p w:rsidR="00000000" w:rsidRDefault="00953899">
            <w:pPr>
              <w:jc w:val="center"/>
            </w:pPr>
            <w:r>
              <w:t>Вид цемента</w:t>
            </w:r>
          </w:p>
        </w:tc>
        <w:tc>
          <w:tcPr>
            <w:tcW w:w="674" w:type="dxa"/>
            <w:gridSpan w:val="2"/>
            <w:tcBorders>
              <w:top w:val="single" w:sz="6" w:space="0" w:color="auto"/>
              <w:left w:val="single" w:sz="6" w:space="0" w:color="auto"/>
              <w:right w:val="single" w:sz="6" w:space="0" w:color="auto"/>
            </w:tcBorders>
          </w:tcPr>
          <w:p w:rsidR="00000000" w:rsidRDefault="00953899">
            <w:pPr>
              <w:jc w:val="center"/>
              <w:rPr>
                <w:lang w:val="en-US"/>
              </w:rPr>
            </w:pPr>
          </w:p>
          <w:p w:rsidR="00000000" w:rsidRDefault="00953899">
            <w:pPr>
              <w:jc w:val="center"/>
            </w:pPr>
            <w:r>
              <w:t>В/Ц</w:t>
            </w:r>
          </w:p>
        </w:tc>
        <w:tc>
          <w:tcPr>
            <w:tcW w:w="1311"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Сроки схватывания, мин</w:t>
            </w:r>
          </w:p>
        </w:tc>
        <w:tc>
          <w:tcPr>
            <w:tcW w:w="3954" w:type="dxa"/>
            <w:gridSpan w:val="6"/>
            <w:tcBorders>
              <w:top w:val="single" w:sz="6" w:space="0" w:color="auto"/>
              <w:left w:val="single" w:sz="6" w:space="0" w:color="auto"/>
              <w:bottom w:val="single" w:sz="6" w:space="0" w:color="auto"/>
              <w:right w:val="single" w:sz="6" w:space="0" w:color="auto"/>
            </w:tcBorders>
          </w:tcPr>
          <w:p w:rsidR="00000000" w:rsidRDefault="00953899">
            <w:pPr>
              <w:jc w:val="center"/>
            </w:pPr>
            <w:r>
              <w:t>Предел прочности на сжатие, МПа, раствора в возрасте</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953899">
            <w:pPr>
              <w:jc w:val="center"/>
            </w:pPr>
          </w:p>
        </w:tc>
        <w:tc>
          <w:tcPr>
            <w:tcW w:w="674" w:type="dxa"/>
            <w:gridSpan w:val="2"/>
            <w:tcBorders>
              <w:left w:val="single" w:sz="6" w:space="0" w:color="auto"/>
              <w:bottom w:val="single" w:sz="6" w:space="0" w:color="auto"/>
              <w:right w:val="single" w:sz="6" w:space="0" w:color="auto"/>
            </w:tcBorders>
          </w:tcPr>
          <w:p w:rsidR="00000000" w:rsidRDefault="00953899">
            <w:pPr>
              <w:jc w:val="center"/>
            </w:pPr>
          </w:p>
        </w:tc>
        <w:tc>
          <w:tcPr>
            <w:tcW w:w="658"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нача-ло</w:t>
            </w:r>
          </w:p>
        </w:tc>
        <w:tc>
          <w:tcPr>
            <w:tcW w:w="653" w:type="dxa"/>
            <w:tcBorders>
              <w:top w:val="single" w:sz="6" w:space="0" w:color="auto"/>
              <w:left w:val="single" w:sz="6" w:space="0" w:color="auto"/>
              <w:bottom w:val="single" w:sz="6" w:space="0" w:color="auto"/>
              <w:right w:val="single" w:sz="6" w:space="0" w:color="auto"/>
            </w:tcBorders>
          </w:tcPr>
          <w:p w:rsidR="00000000" w:rsidRDefault="00953899">
            <w:pPr>
              <w:jc w:val="center"/>
            </w:pPr>
            <w:r>
              <w:t>окончание</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t>2ч</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w:t>
            </w:r>
            <w:r>
              <w:t xml:space="preserve"> сут</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3</w:t>
            </w:r>
            <w:r>
              <w:t xml:space="preserve"> сут</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7</w:t>
            </w:r>
            <w:r>
              <w:t xml:space="preserve"> сут</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14</w:t>
            </w:r>
            <w:r>
              <w:t xml:space="preserve"> сут</w:t>
            </w:r>
          </w:p>
        </w:tc>
        <w:tc>
          <w:tcPr>
            <w:tcW w:w="659"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28</w:t>
            </w:r>
            <w:r>
              <w:t xml:space="preserve"> сут</w:t>
            </w:r>
          </w:p>
        </w:tc>
      </w:tr>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953899">
            <w:r>
              <w:t>Напрягающий цемент (НЦ)</w:t>
            </w:r>
          </w:p>
        </w:tc>
        <w:tc>
          <w:tcPr>
            <w:tcW w:w="674" w:type="dxa"/>
            <w:gridSpan w:val="2"/>
            <w:tcBorders>
              <w:top w:val="single" w:sz="6" w:space="0" w:color="auto"/>
              <w:left w:val="single" w:sz="6" w:space="0" w:color="auto"/>
              <w:right w:val="single" w:sz="6" w:space="0" w:color="auto"/>
            </w:tcBorders>
          </w:tcPr>
          <w:p w:rsidR="00000000" w:rsidRDefault="00953899">
            <w:pPr>
              <w:jc w:val="center"/>
            </w:pPr>
            <w:r>
              <w:rPr>
                <w:noProof/>
              </w:rPr>
              <w:t>0,31</w:t>
            </w:r>
          </w:p>
        </w:tc>
        <w:tc>
          <w:tcPr>
            <w:tcW w:w="658" w:type="dxa"/>
            <w:gridSpan w:val="2"/>
            <w:tcBorders>
              <w:top w:val="single" w:sz="6" w:space="0" w:color="auto"/>
              <w:left w:val="single" w:sz="6" w:space="0" w:color="auto"/>
              <w:right w:val="single" w:sz="6" w:space="0" w:color="auto"/>
            </w:tcBorders>
          </w:tcPr>
          <w:p w:rsidR="00000000" w:rsidRDefault="00953899">
            <w:pPr>
              <w:jc w:val="center"/>
            </w:pPr>
            <w:r>
              <w:rPr>
                <w:noProof/>
              </w:rPr>
              <w:t>4</w:t>
            </w:r>
          </w:p>
        </w:tc>
        <w:tc>
          <w:tcPr>
            <w:tcW w:w="653" w:type="dxa"/>
            <w:tcBorders>
              <w:top w:val="single" w:sz="6" w:space="0" w:color="auto"/>
              <w:left w:val="single" w:sz="6" w:space="0" w:color="auto"/>
              <w:right w:val="single" w:sz="6" w:space="0" w:color="auto"/>
            </w:tcBorders>
          </w:tcPr>
          <w:p w:rsidR="00000000" w:rsidRDefault="00953899">
            <w:pPr>
              <w:jc w:val="center"/>
            </w:pPr>
            <w:r>
              <w:rPr>
                <w:noProof/>
              </w:rPr>
              <w:t>6,5</w:t>
            </w:r>
          </w:p>
        </w:tc>
        <w:tc>
          <w:tcPr>
            <w:tcW w:w="659" w:type="dxa"/>
            <w:tcBorders>
              <w:top w:val="single" w:sz="6" w:space="0" w:color="auto"/>
              <w:left w:val="single" w:sz="6" w:space="0" w:color="auto"/>
              <w:right w:val="single" w:sz="6" w:space="0" w:color="auto"/>
            </w:tcBorders>
          </w:tcPr>
          <w:p w:rsidR="00000000" w:rsidRDefault="00953899">
            <w:pPr>
              <w:jc w:val="center"/>
            </w:pPr>
            <w:r>
              <w:sym w:font="Arial" w:char="2014"/>
            </w:r>
          </w:p>
        </w:tc>
        <w:tc>
          <w:tcPr>
            <w:tcW w:w="659" w:type="dxa"/>
            <w:tcBorders>
              <w:top w:val="single" w:sz="6" w:space="0" w:color="auto"/>
              <w:left w:val="single" w:sz="6" w:space="0" w:color="auto"/>
              <w:right w:val="single" w:sz="6" w:space="0" w:color="auto"/>
            </w:tcBorders>
          </w:tcPr>
          <w:p w:rsidR="00000000" w:rsidRDefault="00953899">
            <w:pPr>
              <w:jc w:val="center"/>
            </w:pPr>
            <w:r>
              <w:rPr>
                <w:noProof/>
              </w:rPr>
              <w:t>40,8</w:t>
            </w:r>
          </w:p>
        </w:tc>
        <w:tc>
          <w:tcPr>
            <w:tcW w:w="659" w:type="dxa"/>
            <w:tcBorders>
              <w:top w:val="single" w:sz="6" w:space="0" w:color="auto"/>
              <w:left w:val="single" w:sz="6" w:space="0" w:color="auto"/>
              <w:right w:val="single" w:sz="6" w:space="0" w:color="auto"/>
            </w:tcBorders>
          </w:tcPr>
          <w:p w:rsidR="00000000" w:rsidRDefault="00953899">
            <w:pPr>
              <w:jc w:val="center"/>
            </w:pPr>
            <w:r>
              <w:sym w:font="Arial" w:char="2014"/>
            </w:r>
          </w:p>
        </w:tc>
        <w:tc>
          <w:tcPr>
            <w:tcW w:w="659" w:type="dxa"/>
            <w:tcBorders>
              <w:top w:val="single" w:sz="6" w:space="0" w:color="auto"/>
              <w:left w:val="single" w:sz="6" w:space="0" w:color="auto"/>
              <w:right w:val="single" w:sz="6" w:space="0" w:color="auto"/>
            </w:tcBorders>
          </w:tcPr>
          <w:p w:rsidR="00000000" w:rsidRDefault="00953899">
            <w:pPr>
              <w:jc w:val="center"/>
            </w:pPr>
            <w:r>
              <w:sym w:font="Arial" w:char="2014"/>
            </w:r>
          </w:p>
        </w:tc>
        <w:tc>
          <w:tcPr>
            <w:tcW w:w="659" w:type="dxa"/>
            <w:tcBorders>
              <w:top w:val="single" w:sz="6" w:space="0" w:color="auto"/>
              <w:left w:val="single" w:sz="6" w:space="0" w:color="auto"/>
              <w:right w:val="single" w:sz="6" w:space="0" w:color="auto"/>
            </w:tcBorders>
          </w:tcPr>
          <w:p w:rsidR="00000000" w:rsidRDefault="00953899">
            <w:pPr>
              <w:jc w:val="center"/>
            </w:pPr>
            <w:r>
              <w:sym w:font="Arial" w:char="2014"/>
            </w:r>
          </w:p>
        </w:tc>
        <w:tc>
          <w:tcPr>
            <w:tcW w:w="659" w:type="dxa"/>
            <w:tcBorders>
              <w:top w:val="single" w:sz="6" w:space="0" w:color="auto"/>
              <w:left w:val="single" w:sz="6" w:space="0" w:color="auto"/>
              <w:right w:val="single" w:sz="6" w:space="0" w:color="auto"/>
            </w:tcBorders>
          </w:tcPr>
          <w:p w:rsidR="00000000" w:rsidRDefault="00953899">
            <w:pPr>
              <w:jc w:val="center"/>
            </w:pPr>
            <w:r>
              <w:rPr>
                <w:noProof/>
              </w:rPr>
              <w:t>65,0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Водонепроницаемый расширяющийся цемент</w:t>
            </w:r>
          </w:p>
        </w:tc>
        <w:tc>
          <w:tcPr>
            <w:tcW w:w="674" w:type="dxa"/>
            <w:gridSpan w:val="2"/>
            <w:tcBorders>
              <w:left w:val="single" w:sz="6" w:space="0" w:color="auto"/>
              <w:right w:val="single" w:sz="6" w:space="0" w:color="auto"/>
            </w:tcBorders>
          </w:tcPr>
          <w:p w:rsidR="00000000" w:rsidRDefault="00953899">
            <w:pPr>
              <w:jc w:val="center"/>
            </w:pPr>
            <w:r>
              <w:rPr>
                <w:noProof/>
              </w:rPr>
              <w:t>0,36</w:t>
            </w:r>
          </w:p>
        </w:tc>
        <w:tc>
          <w:tcPr>
            <w:tcW w:w="658" w:type="dxa"/>
            <w:gridSpan w:val="2"/>
            <w:tcBorders>
              <w:left w:val="single" w:sz="6" w:space="0" w:color="auto"/>
              <w:right w:val="single" w:sz="6" w:space="0" w:color="auto"/>
            </w:tcBorders>
          </w:tcPr>
          <w:p w:rsidR="00000000" w:rsidRDefault="00953899">
            <w:pPr>
              <w:jc w:val="center"/>
            </w:pPr>
            <w:r>
              <w:rPr>
                <w:noProof/>
              </w:rPr>
              <w:t>5</w:t>
            </w:r>
          </w:p>
        </w:tc>
        <w:tc>
          <w:tcPr>
            <w:tcW w:w="653" w:type="dxa"/>
            <w:tcBorders>
              <w:left w:val="single" w:sz="6" w:space="0" w:color="auto"/>
              <w:right w:val="single" w:sz="6" w:space="0" w:color="auto"/>
            </w:tcBorders>
          </w:tcPr>
          <w:p w:rsidR="00000000" w:rsidRDefault="00953899">
            <w:pPr>
              <w:jc w:val="center"/>
            </w:pPr>
            <w:r>
              <w:rPr>
                <w:noProof/>
              </w:rPr>
              <w:t>8</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10,5</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27,3</w:t>
            </w:r>
          </w:p>
        </w:tc>
        <w:tc>
          <w:tcPr>
            <w:tcW w:w="659"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Пуццолано-белитовый раствор:</w:t>
            </w:r>
          </w:p>
          <w:p w:rsidR="00000000" w:rsidRDefault="00953899">
            <w:pPr>
              <w:ind w:firstLine="102"/>
            </w:pPr>
            <w:r>
              <w:t>низкоалюминатный</w:t>
            </w:r>
          </w:p>
        </w:tc>
        <w:tc>
          <w:tcPr>
            <w:tcW w:w="674" w:type="dxa"/>
            <w:gridSpan w:val="2"/>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0,31</w:t>
            </w:r>
          </w:p>
        </w:tc>
        <w:tc>
          <w:tcPr>
            <w:tcW w:w="658" w:type="dxa"/>
            <w:gridSpan w:val="2"/>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8,5</w:t>
            </w:r>
          </w:p>
        </w:tc>
        <w:tc>
          <w:tcPr>
            <w:tcW w:w="653"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9</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sym w:font="Arial" w:char="2014"/>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1,75</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2,4</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3,1</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9,3</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16,2</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pPr>
              <w:ind w:firstLine="102"/>
            </w:pPr>
            <w:r>
              <w:t>высокоалюминатный</w:t>
            </w:r>
          </w:p>
        </w:tc>
        <w:tc>
          <w:tcPr>
            <w:tcW w:w="674" w:type="dxa"/>
            <w:gridSpan w:val="2"/>
            <w:tcBorders>
              <w:left w:val="single" w:sz="6" w:space="0" w:color="auto"/>
              <w:right w:val="single" w:sz="6" w:space="0" w:color="auto"/>
            </w:tcBorders>
          </w:tcPr>
          <w:p w:rsidR="00000000" w:rsidRDefault="00953899">
            <w:pPr>
              <w:jc w:val="center"/>
            </w:pPr>
            <w:r>
              <w:rPr>
                <w:noProof/>
              </w:rPr>
              <w:t>0,31</w:t>
            </w:r>
          </w:p>
        </w:tc>
        <w:tc>
          <w:tcPr>
            <w:tcW w:w="658" w:type="dxa"/>
            <w:gridSpan w:val="2"/>
            <w:tcBorders>
              <w:left w:val="single" w:sz="6" w:space="0" w:color="auto"/>
              <w:right w:val="single" w:sz="6" w:space="0" w:color="auto"/>
            </w:tcBorders>
          </w:tcPr>
          <w:p w:rsidR="00000000" w:rsidRDefault="00953899">
            <w:pPr>
              <w:jc w:val="center"/>
            </w:pPr>
            <w:r>
              <w:rPr>
                <w:noProof/>
              </w:rPr>
              <w:t>2,3</w:t>
            </w:r>
          </w:p>
        </w:tc>
        <w:tc>
          <w:tcPr>
            <w:tcW w:w="653" w:type="dxa"/>
            <w:tcBorders>
              <w:left w:val="single" w:sz="6" w:space="0" w:color="auto"/>
              <w:right w:val="single" w:sz="6" w:space="0" w:color="auto"/>
            </w:tcBorders>
          </w:tcPr>
          <w:p w:rsidR="00000000" w:rsidRDefault="00953899">
            <w:pPr>
              <w:jc w:val="center"/>
            </w:pPr>
            <w:r>
              <w:rPr>
                <w:noProof/>
              </w:rPr>
              <w:t>5</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3,5</w:t>
            </w:r>
          </w:p>
        </w:tc>
        <w:tc>
          <w:tcPr>
            <w:tcW w:w="659" w:type="dxa"/>
            <w:tcBorders>
              <w:left w:val="single" w:sz="6" w:space="0" w:color="auto"/>
              <w:right w:val="single" w:sz="6" w:space="0" w:color="auto"/>
            </w:tcBorders>
          </w:tcPr>
          <w:p w:rsidR="00000000" w:rsidRDefault="00953899">
            <w:pPr>
              <w:jc w:val="center"/>
            </w:pPr>
            <w:r>
              <w:rPr>
                <w:noProof/>
              </w:rPr>
              <w:t>5,5</w:t>
            </w:r>
          </w:p>
        </w:tc>
        <w:tc>
          <w:tcPr>
            <w:tcW w:w="659" w:type="dxa"/>
            <w:tcBorders>
              <w:left w:val="single" w:sz="6" w:space="0" w:color="auto"/>
              <w:right w:val="single" w:sz="6" w:space="0" w:color="auto"/>
            </w:tcBorders>
          </w:tcPr>
          <w:p w:rsidR="00000000" w:rsidRDefault="00953899">
            <w:pPr>
              <w:jc w:val="center"/>
            </w:pPr>
            <w:r>
              <w:rPr>
                <w:noProof/>
              </w:rPr>
              <w:t>6,9</w:t>
            </w:r>
          </w:p>
        </w:tc>
        <w:tc>
          <w:tcPr>
            <w:tcW w:w="659" w:type="dxa"/>
            <w:tcBorders>
              <w:left w:val="single" w:sz="6" w:space="0" w:color="auto"/>
              <w:right w:val="single" w:sz="6" w:space="0" w:color="auto"/>
            </w:tcBorders>
          </w:tcPr>
          <w:p w:rsidR="00000000" w:rsidRDefault="00953899">
            <w:pPr>
              <w:jc w:val="center"/>
            </w:pPr>
            <w:r>
              <w:rPr>
                <w:noProof/>
              </w:rPr>
              <w:t>19,0</w:t>
            </w:r>
          </w:p>
        </w:tc>
        <w:tc>
          <w:tcPr>
            <w:tcW w:w="659" w:type="dxa"/>
            <w:tcBorders>
              <w:left w:val="single" w:sz="6" w:space="0" w:color="auto"/>
              <w:right w:val="single" w:sz="6" w:space="0" w:color="auto"/>
            </w:tcBorders>
          </w:tcPr>
          <w:p w:rsidR="00000000" w:rsidRDefault="00953899">
            <w:pPr>
              <w:jc w:val="center"/>
            </w:pPr>
            <w:r>
              <w:rPr>
                <w:noProof/>
              </w:rPr>
              <w:t>22,0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Пуццолано-ал</w:t>
            </w:r>
            <w:r>
              <w:t>итовый раствор:</w:t>
            </w:r>
          </w:p>
          <w:p w:rsidR="00000000" w:rsidRDefault="00953899">
            <w:pPr>
              <w:ind w:firstLine="102"/>
            </w:pPr>
            <w:r>
              <w:t>низкоалюминатный</w:t>
            </w:r>
          </w:p>
        </w:tc>
        <w:tc>
          <w:tcPr>
            <w:tcW w:w="674" w:type="dxa"/>
            <w:gridSpan w:val="2"/>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0,31</w:t>
            </w:r>
          </w:p>
        </w:tc>
        <w:tc>
          <w:tcPr>
            <w:tcW w:w="658" w:type="dxa"/>
            <w:gridSpan w:val="2"/>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4</w:t>
            </w:r>
          </w:p>
        </w:tc>
        <w:tc>
          <w:tcPr>
            <w:tcW w:w="653"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8</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sym w:font="Arial" w:char="2014"/>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2,1</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8,4</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16,5</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25,5</w:t>
            </w:r>
          </w:p>
        </w:tc>
        <w:tc>
          <w:tcPr>
            <w:tcW w:w="659"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37,0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pPr>
              <w:ind w:firstLine="102"/>
            </w:pPr>
            <w:r>
              <w:t>высокоалюминатный</w:t>
            </w:r>
          </w:p>
        </w:tc>
        <w:tc>
          <w:tcPr>
            <w:tcW w:w="674" w:type="dxa"/>
            <w:gridSpan w:val="2"/>
            <w:tcBorders>
              <w:left w:val="single" w:sz="6" w:space="0" w:color="auto"/>
              <w:right w:val="single" w:sz="6" w:space="0" w:color="auto"/>
            </w:tcBorders>
          </w:tcPr>
          <w:p w:rsidR="00000000" w:rsidRDefault="00953899">
            <w:pPr>
              <w:jc w:val="center"/>
            </w:pPr>
            <w:r>
              <w:rPr>
                <w:noProof/>
              </w:rPr>
              <w:t>0,31</w:t>
            </w:r>
          </w:p>
        </w:tc>
        <w:tc>
          <w:tcPr>
            <w:tcW w:w="658" w:type="dxa"/>
            <w:gridSpan w:val="2"/>
            <w:tcBorders>
              <w:left w:val="single" w:sz="6" w:space="0" w:color="auto"/>
              <w:right w:val="single" w:sz="6" w:space="0" w:color="auto"/>
            </w:tcBorders>
          </w:tcPr>
          <w:p w:rsidR="00000000" w:rsidRDefault="00953899">
            <w:pPr>
              <w:jc w:val="center"/>
            </w:pPr>
            <w:r>
              <w:rPr>
                <w:noProof/>
              </w:rPr>
              <w:t>3</w:t>
            </w:r>
          </w:p>
        </w:tc>
        <w:tc>
          <w:tcPr>
            <w:tcW w:w="653" w:type="dxa"/>
            <w:tcBorders>
              <w:left w:val="single" w:sz="6" w:space="0" w:color="auto"/>
              <w:right w:val="single" w:sz="6" w:space="0" w:color="auto"/>
            </w:tcBorders>
          </w:tcPr>
          <w:p w:rsidR="00000000" w:rsidRDefault="00953899">
            <w:pPr>
              <w:jc w:val="center"/>
            </w:pPr>
            <w:r>
              <w:rPr>
                <w:noProof/>
              </w:rPr>
              <w:t>5</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2,9</w:t>
            </w:r>
          </w:p>
        </w:tc>
        <w:tc>
          <w:tcPr>
            <w:tcW w:w="659" w:type="dxa"/>
            <w:tcBorders>
              <w:left w:val="single" w:sz="6" w:space="0" w:color="auto"/>
              <w:right w:val="single" w:sz="6" w:space="0" w:color="auto"/>
            </w:tcBorders>
          </w:tcPr>
          <w:p w:rsidR="00000000" w:rsidRDefault="00953899">
            <w:pPr>
              <w:jc w:val="center"/>
            </w:pPr>
            <w:r>
              <w:rPr>
                <w:noProof/>
              </w:rPr>
              <w:t>10,8</w:t>
            </w:r>
          </w:p>
        </w:tc>
        <w:tc>
          <w:tcPr>
            <w:tcW w:w="659" w:type="dxa"/>
            <w:tcBorders>
              <w:left w:val="single" w:sz="6" w:space="0" w:color="auto"/>
              <w:right w:val="single" w:sz="6" w:space="0" w:color="auto"/>
            </w:tcBorders>
          </w:tcPr>
          <w:p w:rsidR="00000000" w:rsidRDefault="00953899">
            <w:pPr>
              <w:jc w:val="center"/>
            </w:pPr>
            <w:r>
              <w:rPr>
                <w:noProof/>
              </w:rPr>
              <w:t>24,6</w:t>
            </w:r>
          </w:p>
        </w:tc>
        <w:tc>
          <w:tcPr>
            <w:tcW w:w="659" w:type="dxa"/>
            <w:tcBorders>
              <w:left w:val="single" w:sz="6" w:space="0" w:color="auto"/>
              <w:right w:val="single" w:sz="6" w:space="0" w:color="auto"/>
            </w:tcBorders>
          </w:tcPr>
          <w:p w:rsidR="00000000" w:rsidRDefault="00953899">
            <w:pPr>
              <w:jc w:val="center"/>
            </w:pPr>
            <w:r>
              <w:rPr>
                <w:noProof/>
              </w:rPr>
              <w:t>24,2</w:t>
            </w:r>
          </w:p>
        </w:tc>
        <w:tc>
          <w:tcPr>
            <w:tcW w:w="659" w:type="dxa"/>
            <w:tcBorders>
              <w:left w:val="single" w:sz="6" w:space="0" w:color="auto"/>
              <w:right w:val="single" w:sz="6" w:space="0" w:color="auto"/>
            </w:tcBorders>
          </w:tcPr>
          <w:p w:rsidR="00000000" w:rsidRDefault="00953899">
            <w:pPr>
              <w:jc w:val="center"/>
            </w:pPr>
            <w:r>
              <w:rPr>
                <w:noProof/>
              </w:rPr>
              <w:t>38,1</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Водонепроницаемый безусадочный</w:t>
            </w:r>
          </w:p>
        </w:tc>
        <w:tc>
          <w:tcPr>
            <w:tcW w:w="674" w:type="dxa"/>
            <w:gridSpan w:val="2"/>
            <w:tcBorders>
              <w:left w:val="single" w:sz="6" w:space="0" w:color="auto"/>
              <w:right w:val="single" w:sz="6" w:space="0" w:color="auto"/>
            </w:tcBorders>
          </w:tcPr>
          <w:p w:rsidR="00000000" w:rsidRDefault="00953899">
            <w:pPr>
              <w:jc w:val="center"/>
            </w:pPr>
            <w:r>
              <w:rPr>
                <w:noProof/>
              </w:rPr>
              <w:t>0,31</w:t>
            </w:r>
          </w:p>
        </w:tc>
        <w:tc>
          <w:tcPr>
            <w:tcW w:w="658" w:type="dxa"/>
            <w:gridSpan w:val="2"/>
            <w:tcBorders>
              <w:left w:val="single" w:sz="6" w:space="0" w:color="auto"/>
              <w:right w:val="single" w:sz="6" w:space="0" w:color="auto"/>
            </w:tcBorders>
          </w:tcPr>
          <w:p w:rsidR="00000000" w:rsidRDefault="00953899">
            <w:pPr>
              <w:jc w:val="center"/>
            </w:pPr>
            <w:r>
              <w:rPr>
                <w:noProof/>
              </w:rPr>
              <w:t>3</w:t>
            </w:r>
          </w:p>
        </w:tc>
        <w:tc>
          <w:tcPr>
            <w:tcW w:w="653" w:type="dxa"/>
            <w:tcBorders>
              <w:left w:val="single" w:sz="6" w:space="0" w:color="auto"/>
              <w:right w:val="single" w:sz="6" w:space="0" w:color="auto"/>
            </w:tcBorders>
          </w:tcPr>
          <w:p w:rsidR="00000000" w:rsidRDefault="00953899">
            <w:pPr>
              <w:jc w:val="center"/>
            </w:pPr>
            <w:r>
              <w:rPr>
                <w:noProof/>
              </w:rPr>
              <w:t>5</w:t>
            </w:r>
          </w:p>
        </w:tc>
        <w:tc>
          <w:tcPr>
            <w:tcW w:w="659" w:type="dxa"/>
            <w:tcBorders>
              <w:left w:val="single" w:sz="6" w:space="0" w:color="auto"/>
              <w:right w:val="single" w:sz="6" w:space="0" w:color="auto"/>
            </w:tcBorders>
          </w:tcPr>
          <w:p w:rsidR="00000000" w:rsidRDefault="00953899">
            <w:pPr>
              <w:jc w:val="center"/>
            </w:pPr>
            <w:r>
              <w:rPr>
                <w:noProof/>
              </w:rPr>
              <w:t>5,0</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25,0</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30,0</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Набрызгцемент Днепродзержинского завода</w:t>
            </w:r>
          </w:p>
        </w:tc>
        <w:tc>
          <w:tcPr>
            <w:tcW w:w="674" w:type="dxa"/>
            <w:gridSpan w:val="2"/>
            <w:tcBorders>
              <w:left w:val="single" w:sz="6" w:space="0" w:color="auto"/>
              <w:right w:val="single" w:sz="6" w:space="0" w:color="auto"/>
            </w:tcBorders>
          </w:tcPr>
          <w:p w:rsidR="00000000" w:rsidRDefault="00953899">
            <w:pPr>
              <w:jc w:val="center"/>
            </w:pPr>
            <w:r>
              <w:rPr>
                <w:noProof/>
              </w:rPr>
              <w:t>0,4</w:t>
            </w:r>
          </w:p>
        </w:tc>
        <w:tc>
          <w:tcPr>
            <w:tcW w:w="658" w:type="dxa"/>
            <w:gridSpan w:val="2"/>
            <w:tcBorders>
              <w:left w:val="single" w:sz="6" w:space="0" w:color="auto"/>
              <w:right w:val="single" w:sz="6" w:space="0" w:color="auto"/>
            </w:tcBorders>
          </w:tcPr>
          <w:p w:rsidR="00000000" w:rsidRDefault="00953899">
            <w:pPr>
              <w:jc w:val="center"/>
            </w:pPr>
            <w:r>
              <w:rPr>
                <w:noProof/>
              </w:rPr>
              <w:t>5</w:t>
            </w:r>
          </w:p>
        </w:tc>
        <w:tc>
          <w:tcPr>
            <w:tcW w:w="653" w:type="dxa"/>
            <w:tcBorders>
              <w:left w:val="single" w:sz="6" w:space="0" w:color="auto"/>
              <w:right w:val="single" w:sz="6" w:space="0" w:color="auto"/>
            </w:tcBorders>
          </w:tcPr>
          <w:p w:rsidR="00000000" w:rsidRDefault="00953899">
            <w:pPr>
              <w:jc w:val="center"/>
            </w:pPr>
            <w:r>
              <w:rPr>
                <w:noProof/>
              </w:rPr>
              <w:t>10</w:t>
            </w:r>
          </w:p>
        </w:tc>
        <w:tc>
          <w:tcPr>
            <w:tcW w:w="659" w:type="dxa"/>
            <w:tcBorders>
              <w:left w:val="single" w:sz="6" w:space="0" w:color="auto"/>
              <w:right w:val="single" w:sz="6" w:space="0" w:color="auto"/>
            </w:tcBorders>
          </w:tcPr>
          <w:p w:rsidR="00000000" w:rsidRDefault="00953899">
            <w:pPr>
              <w:jc w:val="center"/>
            </w:pPr>
            <w:r>
              <w:rPr>
                <w:noProof/>
              </w:rPr>
              <w:t>2,3</w:t>
            </w:r>
          </w:p>
        </w:tc>
        <w:tc>
          <w:tcPr>
            <w:tcW w:w="659" w:type="dxa"/>
            <w:tcBorders>
              <w:left w:val="single" w:sz="6" w:space="0" w:color="auto"/>
              <w:right w:val="single" w:sz="6" w:space="0" w:color="auto"/>
            </w:tcBorders>
          </w:tcPr>
          <w:p w:rsidR="00000000" w:rsidRDefault="00953899">
            <w:pPr>
              <w:jc w:val="center"/>
            </w:pPr>
            <w:r>
              <w:rPr>
                <w:noProof/>
              </w:rPr>
              <w:t>5,1</w:t>
            </w:r>
          </w:p>
        </w:tc>
        <w:tc>
          <w:tcPr>
            <w:tcW w:w="659" w:type="dxa"/>
            <w:tcBorders>
              <w:left w:val="single" w:sz="6" w:space="0" w:color="auto"/>
              <w:right w:val="single" w:sz="6" w:space="0" w:color="auto"/>
            </w:tcBorders>
          </w:tcPr>
          <w:p w:rsidR="00000000" w:rsidRDefault="00953899">
            <w:pPr>
              <w:jc w:val="center"/>
            </w:pPr>
            <w:r>
              <w:rPr>
                <w:noProof/>
              </w:rPr>
              <w:t>24,1</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50,9</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r>
              <w:t>Быстросхватывающийся безусадочный Нижне-Салдинского завода</w:t>
            </w:r>
          </w:p>
        </w:tc>
        <w:tc>
          <w:tcPr>
            <w:tcW w:w="674" w:type="dxa"/>
            <w:gridSpan w:val="2"/>
            <w:tcBorders>
              <w:left w:val="single" w:sz="6" w:space="0" w:color="auto"/>
              <w:right w:val="single" w:sz="6" w:space="0" w:color="auto"/>
            </w:tcBorders>
          </w:tcPr>
          <w:p w:rsidR="00000000" w:rsidRDefault="00953899">
            <w:pPr>
              <w:jc w:val="center"/>
            </w:pPr>
            <w:r>
              <w:rPr>
                <w:noProof/>
              </w:rPr>
              <w:t>0,4</w:t>
            </w:r>
          </w:p>
        </w:tc>
        <w:tc>
          <w:tcPr>
            <w:tcW w:w="658" w:type="dxa"/>
            <w:gridSpan w:val="2"/>
            <w:tcBorders>
              <w:left w:val="single" w:sz="6" w:space="0" w:color="auto"/>
              <w:right w:val="single" w:sz="6" w:space="0" w:color="auto"/>
            </w:tcBorders>
          </w:tcPr>
          <w:p w:rsidR="00000000" w:rsidRDefault="00953899">
            <w:pPr>
              <w:jc w:val="center"/>
            </w:pPr>
            <w:r>
              <w:rPr>
                <w:noProof/>
              </w:rPr>
              <w:t>6</w:t>
            </w:r>
          </w:p>
        </w:tc>
        <w:tc>
          <w:tcPr>
            <w:tcW w:w="653" w:type="dxa"/>
            <w:tcBorders>
              <w:left w:val="single" w:sz="6" w:space="0" w:color="auto"/>
              <w:right w:val="single" w:sz="6" w:space="0" w:color="auto"/>
            </w:tcBorders>
          </w:tcPr>
          <w:p w:rsidR="00000000" w:rsidRDefault="00953899">
            <w:pPr>
              <w:jc w:val="center"/>
            </w:pPr>
            <w:r>
              <w:rPr>
                <w:noProof/>
              </w:rPr>
              <w:t>8</w:t>
            </w:r>
          </w:p>
        </w:tc>
        <w:tc>
          <w:tcPr>
            <w:tcW w:w="659" w:type="dxa"/>
            <w:tcBorders>
              <w:left w:val="single" w:sz="6" w:space="0" w:color="auto"/>
              <w:right w:val="single" w:sz="6" w:space="0" w:color="auto"/>
            </w:tcBorders>
          </w:tcPr>
          <w:p w:rsidR="00000000" w:rsidRDefault="00953899">
            <w:pPr>
              <w:jc w:val="center"/>
            </w:pPr>
            <w:r>
              <w:rPr>
                <w:noProof/>
              </w:rPr>
              <w:t>2,0</w:t>
            </w:r>
          </w:p>
        </w:tc>
        <w:tc>
          <w:tcPr>
            <w:tcW w:w="659" w:type="dxa"/>
            <w:tcBorders>
              <w:left w:val="single" w:sz="6" w:space="0" w:color="auto"/>
              <w:right w:val="single" w:sz="6" w:space="0" w:color="auto"/>
            </w:tcBorders>
          </w:tcPr>
          <w:p w:rsidR="00000000" w:rsidRDefault="00953899">
            <w:pPr>
              <w:jc w:val="center"/>
            </w:pPr>
            <w:r>
              <w:rPr>
                <w:noProof/>
              </w:rPr>
              <w:t>4,9</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w:t>
            </w:r>
          </w:p>
        </w:tc>
        <w:tc>
          <w:tcPr>
            <w:tcW w:w="659" w:type="dxa"/>
            <w:tcBorders>
              <w:left w:val="single" w:sz="6" w:space="0" w:color="auto"/>
              <w:right w:val="single" w:sz="6" w:space="0" w:color="auto"/>
            </w:tcBorders>
          </w:tcPr>
          <w:p w:rsidR="00000000" w:rsidRDefault="00953899">
            <w:pPr>
              <w:jc w:val="center"/>
            </w:pPr>
            <w:r>
              <w:rPr>
                <w:noProof/>
              </w:rPr>
              <w:t>37,0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r>
              <w:t>Быстросхватывающийся “быстряк” Криворожского завода</w:t>
            </w:r>
          </w:p>
        </w:tc>
        <w:tc>
          <w:tcPr>
            <w:tcW w:w="660" w:type="dxa"/>
          </w:tcPr>
          <w:p w:rsidR="00000000" w:rsidRDefault="00953899">
            <w:pPr>
              <w:jc w:val="center"/>
            </w:pPr>
            <w:r>
              <w:rPr>
                <w:noProof/>
              </w:rPr>
              <w:t>0,4</w:t>
            </w:r>
          </w:p>
        </w:tc>
        <w:tc>
          <w:tcPr>
            <w:tcW w:w="660" w:type="dxa"/>
            <w:gridSpan w:val="2"/>
          </w:tcPr>
          <w:p w:rsidR="00000000" w:rsidRDefault="00953899">
            <w:pPr>
              <w:jc w:val="center"/>
            </w:pPr>
            <w:r>
              <w:rPr>
                <w:noProof/>
              </w:rPr>
              <w:t>3</w:t>
            </w:r>
          </w:p>
        </w:tc>
        <w:tc>
          <w:tcPr>
            <w:tcW w:w="660" w:type="dxa"/>
            <w:gridSpan w:val="2"/>
          </w:tcPr>
          <w:p w:rsidR="00000000" w:rsidRDefault="00953899">
            <w:pPr>
              <w:jc w:val="center"/>
            </w:pPr>
            <w:r>
              <w:rPr>
                <w:noProof/>
              </w:rPr>
              <w:t>5</w:t>
            </w:r>
          </w:p>
        </w:tc>
        <w:tc>
          <w:tcPr>
            <w:tcW w:w="660" w:type="dxa"/>
          </w:tcPr>
          <w:p w:rsidR="00000000" w:rsidRDefault="00953899">
            <w:pPr>
              <w:jc w:val="center"/>
            </w:pPr>
            <w:r>
              <w:rPr>
                <w:noProof/>
              </w:rPr>
              <w:t>1,5</w:t>
            </w:r>
          </w:p>
        </w:tc>
        <w:tc>
          <w:tcPr>
            <w:tcW w:w="660" w:type="dxa"/>
          </w:tcPr>
          <w:p w:rsidR="00000000" w:rsidRDefault="00953899">
            <w:pPr>
              <w:jc w:val="center"/>
            </w:pPr>
            <w:r>
              <w:rPr>
                <w:noProof/>
              </w:rPr>
              <w:t>2,7</w:t>
            </w:r>
          </w:p>
        </w:tc>
        <w:tc>
          <w:tcPr>
            <w:tcW w:w="660" w:type="dxa"/>
          </w:tcPr>
          <w:p w:rsidR="00000000" w:rsidRDefault="00953899">
            <w:pPr>
              <w:jc w:val="center"/>
            </w:pPr>
            <w:r>
              <w:rPr>
                <w:noProof/>
              </w:rPr>
              <w:t>16,1</w:t>
            </w:r>
          </w:p>
        </w:tc>
        <w:tc>
          <w:tcPr>
            <w:tcW w:w="660" w:type="dxa"/>
          </w:tcPr>
          <w:p w:rsidR="00000000" w:rsidRDefault="00953899">
            <w:pPr>
              <w:jc w:val="center"/>
            </w:pPr>
            <w:r>
              <w:rPr>
                <w:noProof/>
              </w:rPr>
              <w:t>25,3</w:t>
            </w:r>
          </w:p>
        </w:tc>
        <w:tc>
          <w:tcPr>
            <w:tcW w:w="660" w:type="dxa"/>
          </w:tcPr>
          <w:p w:rsidR="00000000" w:rsidRDefault="00953899">
            <w:pPr>
              <w:jc w:val="center"/>
            </w:pPr>
            <w:r>
              <w:rPr>
                <w:noProof/>
              </w:rPr>
              <w:t>—</w:t>
            </w:r>
          </w:p>
        </w:tc>
        <w:tc>
          <w:tcPr>
            <w:tcW w:w="660" w:type="dxa"/>
          </w:tcPr>
          <w:p w:rsidR="00000000" w:rsidRDefault="00953899">
            <w:pPr>
              <w:jc w:val="center"/>
            </w:pPr>
            <w:r>
              <w:rPr>
                <w:noProof/>
              </w:rPr>
              <w:t>45,6</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r>
              <w:t>Быстросхватывающийся “быстряк” Усть-Каменогорского</w:t>
            </w:r>
          </w:p>
          <w:p w:rsidR="00000000" w:rsidRDefault="00953899">
            <w:r>
              <w:t>завода</w:t>
            </w:r>
          </w:p>
        </w:tc>
        <w:tc>
          <w:tcPr>
            <w:tcW w:w="660" w:type="dxa"/>
          </w:tcPr>
          <w:p w:rsidR="00000000" w:rsidRDefault="00953899">
            <w:pPr>
              <w:jc w:val="center"/>
            </w:pPr>
            <w:r>
              <w:rPr>
                <w:noProof/>
              </w:rPr>
              <w:t>0,4</w:t>
            </w:r>
          </w:p>
        </w:tc>
        <w:tc>
          <w:tcPr>
            <w:tcW w:w="660" w:type="dxa"/>
            <w:gridSpan w:val="2"/>
          </w:tcPr>
          <w:p w:rsidR="00000000" w:rsidRDefault="00953899">
            <w:pPr>
              <w:jc w:val="center"/>
            </w:pPr>
            <w:r>
              <w:rPr>
                <w:noProof/>
              </w:rPr>
              <w:t>1,5</w:t>
            </w:r>
          </w:p>
        </w:tc>
        <w:tc>
          <w:tcPr>
            <w:tcW w:w="660" w:type="dxa"/>
            <w:gridSpan w:val="2"/>
          </w:tcPr>
          <w:p w:rsidR="00000000" w:rsidRDefault="00953899">
            <w:pPr>
              <w:jc w:val="center"/>
            </w:pPr>
            <w:r>
              <w:rPr>
                <w:noProof/>
              </w:rPr>
              <w:t>3,5</w:t>
            </w:r>
          </w:p>
        </w:tc>
        <w:tc>
          <w:tcPr>
            <w:tcW w:w="660" w:type="dxa"/>
          </w:tcPr>
          <w:p w:rsidR="00000000" w:rsidRDefault="00953899">
            <w:pPr>
              <w:jc w:val="center"/>
            </w:pPr>
            <w:r>
              <w:rPr>
                <w:noProof/>
              </w:rPr>
              <w:t>0,3</w:t>
            </w:r>
          </w:p>
        </w:tc>
        <w:tc>
          <w:tcPr>
            <w:tcW w:w="660" w:type="dxa"/>
          </w:tcPr>
          <w:p w:rsidR="00000000" w:rsidRDefault="00953899">
            <w:pPr>
              <w:jc w:val="center"/>
            </w:pPr>
            <w:r>
              <w:rPr>
                <w:noProof/>
              </w:rPr>
              <w:t>1,4</w:t>
            </w:r>
          </w:p>
        </w:tc>
        <w:tc>
          <w:tcPr>
            <w:tcW w:w="660" w:type="dxa"/>
          </w:tcPr>
          <w:p w:rsidR="00000000" w:rsidRDefault="00953899">
            <w:pPr>
              <w:jc w:val="center"/>
            </w:pPr>
            <w:r>
              <w:rPr>
                <w:noProof/>
              </w:rPr>
              <w:t>10,4</w:t>
            </w:r>
          </w:p>
        </w:tc>
        <w:tc>
          <w:tcPr>
            <w:tcW w:w="660" w:type="dxa"/>
          </w:tcPr>
          <w:p w:rsidR="00000000" w:rsidRDefault="00953899">
            <w:pPr>
              <w:jc w:val="center"/>
            </w:pPr>
            <w:r>
              <w:rPr>
                <w:noProof/>
              </w:rPr>
              <w:t>15,7</w:t>
            </w:r>
          </w:p>
        </w:tc>
        <w:tc>
          <w:tcPr>
            <w:tcW w:w="660" w:type="dxa"/>
          </w:tcPr>
          <w:p w:rsidR="00000000" w:rsidRDefault="00953899">
            <w:pPr>
              <w:jc w:val="center"/>
            </w:pPr>
            <w:r>
              <w:rPr>
                <w:noProof/>
              </w:rPr>
              <w:t>—</w:t>
            </w:r>
          </w:p>
        </w:tc>
        <w:tc>
          <w:tcPr>
            <w:tcW w:w="660" w:type="dxa"/>
          </w:tcPr>
          <w:p w:rsidR="00000000" w:rsidRDefault="00953899">
            <w:pPr>
              <w:jc w:val="center"/>
            </w:pPr>
            <w:r>
              <w:rPr>
                <w:noProof/>
              </w:rPr>
              <w:t>23,3</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r>
              <w:t>Быстросхватывающийся быстротвердеющий бесалит Подольского завода НИИцемент</w:t>
            </w:r>
          </w:p>
        </w:tc>
        <w:tc>
          <w:tcPr>
            <w:tcW w:w="660" w:type="dxa"/>
          </w:tcPr>
          <w:p w:rsidR="00000000" w:rsidRDefault="00953899">
            <w:pPr>
              <w:jc w:val="center"/>
            </w:pPr>
            <w:r>
              <w:rPr>
                <w:noProof/>
              </w:rPr>
              <w:t>0,3</w:t>
            </w:r>
          </w:p>
        </w:tc>
        <w:tc>
          <w:tcPr>
            <w:tcW w:w="660" w:type="dxa"/>
            <w:gridSpan w:val="2"/>
          </w:tcPr>
          <w:p w:rsidR="00000000" w:rsidRDefault="00953899">
            <w:pPr>
              <w:jc w:val="center"/>
            </w:pPr>
            <w:r>
              <w:rPr>
                <w:noProof/>
              </w:rPr>
              <w:t>15</w:t>
            </w:r>
          </w:p>
        </w:tc>
        <w:tc>
          <w:tcPr>
            <w:tcW w:w="660" w:type="dxa"/>
            <w:gridSpan w:val="2"/>
          </w:tcPr>
          <w:p w:rsidR="00000000" w:rsidRDefault="00953899">
            <w:pPr>
              <w:jc w:val="center"/>
            </w:pPr>
            <w:r>
              <w:rPr>
                <w:noProof/>
              </w:rPr>
              <w:t>20</w:t>
            </w:r>
          </w:p>
        </w:tc>
        <w:tc>
          <w:tcPr>
            <w:tcW w:w="660" w:type="dxa"/>
          </w:tcPr>
          <w:p w:rsidR="00000000" w:rsidRDefault="00953899">
            <w:pPr>
              <w:jc w:val="center"/>
            </w:pPr>
            <w:r>
              <w:rPr>
                <w:noProof/>
              </w:rPr>
              <w:t>14,9</w:t>
            </w:r>
          </w:p>
        </w:tc>
        <w:tc>
          <w:tcPr>
            <w:tcW w:w="660" w:type="dxa"/>
          </w:tcPr>
          <w:p w:rsidR="00000000" w:rsidRDefault="00953899">
            <w:pPr>
              <w:jc w:val="center"/>
            </w:pPr>
            <w:r>
              <w:rPr>
                <w:noProof/>
              </w:rPr>
              <w:t>30,4</w:t>
            </w:r>
          </w:p>
        </w:tc>
        <w:tc>
          <w:tcPr>
            <w:tcW w:w="660" w:type="dxa"/>
          </w:tcPr>
          <w:p w:rsidR="00000000" w:rsidRDefault="00953899">
            <w:pPr>
              <w:jc w:val="center"/>
            </w:pPr>
            <w:r>
              <w:sym w:font="Arial" w:char="2014"/>
            </w:r>
          </w:p>
          <w:p w:rsidR="00000000" w:rsidRDefault="00953899">
            <w:pPr>
              <w:jc w:val="center"/>
            </w:pPr>
          </w:p>
        </w:tc>
        <w:tc>
          <w:tcPr>
            <w:tcW w:w="660" w:type="dxa"/>
          </w:tcPr>
          <w:p w:rsidR="00000000" w:rsidRDefault="00953899">
            <w:pPr>
              <w:jc w:val="center"/>
            </w:pPr>
            <w:r>
              <w:rPr>
                <w:noProof/>
              </w:rPr>
              <w:t>31,1</w:t>
            </w:r>
          </w:p>
        </w:tc>
        <w:tc>
          <w:tcPr>
            <w:tcW w:w="660" w:type="dxa"/>
          </w:tcPr>
          <w:p w:rsidR="00000000" w:rsidRDefault="00953899">
            <w:pPr>
              <w:jc w:val="center"/>
            </w:pPr>
            <w:r>
              <w:sym w:font="Arial" w:char="2014"/>
            </w:r>
          </w:p>
        </w:tc>
        <w:tc>
          <w:tcPr>
            <w:tcW w:w="660" w:type="dxa"/>
          </w:tcPr>
          <w:p w:rsidR="00000000" w:rsidRDefault="00953899">
            <w:pPr>
              <w:jc w:val="center"/>
            </w:pPr>
            <w:r>
              <w:rPr>
                <w:noProof/>
              </w:rPr>
              <w:t>40,2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r>
              <w:t>Глиноземистый цемент</w:t>
            </w:r>
          </w:p>
        </w:tc>
        <w:tc>
          <w:tcPr>
            <w:tcW w:w="660" w:type="dxa"/>
          </w:tcPr>
          <w:p w:rsidR="00000000" w:rsidRDefault="00953899">
            <w:pPr>
              <w:jc w:val="center"/>
            </w:pPr>
            <w:r>
              <w:rPr>
                <w:noProof/>
              </w:rPr>
              <w:t>0,4</w:t>
            </w:r>
          </w:p>
        </w:tc>
        <w:tc>
          <w:tcPr>
            <w:tcW w:w="660" w:type="dxa"/>
            <w:gridSpan w:val="2"/>
          </w:tcPr>
          <w:p w:rsidR="00000000" w:rsidRDefault="00953899">
            <w:pPr>
              <w:jc w:val="center"/>
            </w:pPr>
            <w:r>
              <w:rPr>
                <w:noProof/>
              </w:rPr>
              <w:t>5</w:t>
            </w:r>
          </w:p>
        </w:tc>
        <w:tc>
          <w:tcPr>
            <w:tcW w:w="660" w:type="dxa"/>
            <w:gridSpan w:val="2"/>
          </w:tcPr>
          <w:p w:rsidR="00000000" w:rsidRDefault="00953899">
            <w:pPr>
              <w:jc w:val="center"/>
            </w:pPr>
            <w:r>
              <w:rPr>
                <w:noProof/>
              </w:rPr>
              <w:t>10</w:t>
            </w:r>
          </w:p>
        </w:tc>
        <w:tc>
          <w:tcPr>
            <w:tcW w:w="660" w:type="dxa"/>
          </w:tcPr>
          <w:p w:rsidR="00000000" w:rsidRDefault="00953899">
            <w:pPr>
              <w:jc w:val="center"/>
            </w:pPr>
            <w:r>
              <w:rPr>
                <w:noProof/>
              </w:rPr>
              <w:t>—</w:t>
            </w:r>
          </w:p>
        </w:tc>
        <w:tc>
          <w:tcPr>
            <w:tcW w:w="660" w:type="dxa"/>
          </w:tcPr>
          <w:p w:rsidR="00000000" w:rsidRDefault="00953899">
            <w:pPr>
              <w:jc w:val="center"/>
            </w:pPr>
            <w:r>
              <w:rPr>
                <w:noProof/>
              </w:rPr>
              <w:t>10-15</w:t>
            </w:r>
          </w:p>
        </w:tc>
        <w:tc>
          <w:tcPr>
            <w:tcW w:w="660" w:type="dxa"/>
          </w:tcPr>
          <w:p w:rsidR="00000000" w:rsidRDefault="00953899">
            <w:pPr>
              <w:jc w:val="center"/>
            </w:pPr>
            <w:r>
              <w:rPr>
                <w:noProof/>
              </w:rPr>
              <w:t>30</w:t>
            </w:r>
            <w:r>
              <w:t>-</w:t>
            </w:r>
            <w:r>
              <w:rPr>
                <w:noProof/>
              </w:rPr>
              <w:t>35</w:t>
            </w:r>
          </w:p>
        </w:tc>
        <w:tc>
          <w:tcPr>
            <w:tcW w:w="660" w:type="dxa"/>
          </w:tcPr>
          <w:p w:rsidR="00000000" w:rsidRDefault="00953899">
            <w:pPr>
              <w:jc w:val="center"/>
            </w:pPr>
            <w:r>
              <w:rPr>
                <w:noProof/>
              </w:rPr>
              <w:t>—</w:t>
            </w:r>
          </w:p>
        </w:tc>
        <w:tc>
          <w:tcPr>
            <w:tcW w:w="660" w:type="dxa"/>
          </w:tcPr>
          <w:p w:rsidR="00000000" w:rsidRDefault="00953899">
            <w:pPr>
              <w:jc w:val="center"/>
            </w:pPr>
            <w:r>
              <w:rPr>
                <w:noProof/>
              </w:rPr>
              <w:t>—</w:t>
            </w:r>
          </w:p>
        </w:tc>
        <w:tc>
          <w:tcPr>
            <w:tcW w:w="660" w:type="dxa"/>
          </w:tcPr>
          <w:p w:rsidR="00000000" w:rsidRDefault="00953899">
            <w:pPr>
              <w:jc w:val="center"/>
            </w:pPr>
            <w:r>
              <w:rPr>
                <w:noProof/>
              </w:rPr>
              <w:t>50</w:t>
            </w:r>
          </w:p>
        </w:tc>
      </w:tr>
    </w:tbl>
    <w:p w:rsidR="00000000" w:rsidRDefault="00953899">
      <w:pPr>
        <w:ind w:firstLine="397"/>
      </w:pPr>
    </w:p>
    <w:p w:rsidR="00000000" w:rsidRDefault="00953899">
      <w:pPr>
        <w:ind w:firstLine="397"/>
      </w:pPr>
    </w:p>
    <w:p w:rsidR="00000000" w:rsidRDefault="00953899">
      <w:pPr>
        <w:ind w:firstLine="397"/>
        <w:jc w:val="right"/>
        <w:rPr>
          <w:i/>
        </w:rPr>
      </w:pPr>
      <w:r>
        <w:rPr>
          <w:i/>
        </w:rPr>
        <w:t>Приложение</w:t>
      </w:r>
      <w:r>
        <w:rPr>
          <w:i/>
          <w:noProof/>
        </w:rPr>
        <w:t xml:space="preserve"> 5</w:t>
      </w:r>
    </w:p>
    <w:p w:rsidR="00000000" w:rsidRDefault="00953899">
      <w:pPr>
        <w:ind w:firstLine="397"/>
        <w:jc w:val="right"/>
      </w:pPr>
      <w:r>
        <w:t>Рекомендуемое</w:t>
      </w:r>
    </w:p>
    <w:p w:rsidR="00000000" w:rsidRDefault="00953899">
      <w:pPr>
        <w:pStyle w:val="1"/>
        <w:rPr>
          <w:sz w:val="20"/>
        </w:rPr>
      </w:pPr>
      <w:r>
        <w:rPr>
          <w:sz w:val="20"/>
        </w:rPr>
        <w:t>ВИДЫ И ХАРАКТЕРИСТИКА ДОБАВОК</w:t>
      </w:r>
    </w:p>
    <w:tbl>
      <w:tblPr>
        <w:tblW w:w="0" w:type="auto"/>
        <w:tblInd w:w="40" w:type="dxa"/>
        <w:tblLayout w:type="fixed"/>
        <w:tblCellMar>
          <w:left w:w="39" w:type="dxa"/>
          <w:right w:w="39" w:type="dxa"/>
        </w:tblCellMar>
        <w:tblLook w:val="0000" w:firstRow="0" w:lastRow="0" w:firstColumn="0" w:lastColumn="0" w:noHBand="0" w:noVBand="0"/>
      </w:tblPr>
      <w:tblGrid>
        <w:gridCol w:w="2551"/>
        <w:gridCol w:w="1417"/>
        <w:gridCol w:w="1560"/>
        <w:gridCol w:w="2823"/>
      </w:tblGrid>
      <w:tr w:rsidR="00000000">
        <w:tblPrEx>
          <w:tblCellMar>
            <w:top w:w="0" w:type="dxa"/>
            <w:bottom w:w="0" w:type="dxa"/>
          </w:tblCellMar>
        </w:tblPrEx>
        <w:tc>
          <w:tcPr>
            <w:tcW w:w="2551"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добавки</w:t>
            </w:r>
          </w:p>
        </w:tc>
        <w:tc>
          <w:tcPr>
            <w:tcW w:w="1417" w:type="dxa"/>
            <w:tcBorders>
              <w:top w:val="single" w:sz="6" w:space="0" w:color="auto"/>
              <w:left w:val="single" w:sz="6" w:space="0" w:color="auto"/>
              <w:bottom w:val="single" w:sz="6" w:space="0" w:color="auto"/>
              <w:right w:val="single" w:sz="6" w:space="0" w:color="auto"/>
            </w:tcBorders>
          </w:tcPr>
          <w:p w:rsidR="00000000" w:rsidRDefault="00953899">
            <w:pPr>
              <w:jc w:val="center"/>
            </w:pPr>
            <w:r>
              <w:t>Количество,</w:t>
            </w:r>
            <w:r>
              <w:rPr>
                <w:noProof/>
              </w:rPr>
              <w:t xml:space="preserve"> %</w:t>
            </w:r>
            <w:r>
              <w:t xml:space="preserve"> от массы цемента,</w:t>
            </w:r>
          </w:p>
          <w:p w:rsidR="00000000" w:rsidRDefault="00953899">
            <w:pPr>
              <w:jc w:val="center"/>
            </w:pPr>
            <w:r>
              <w:t xml:space="preserve">плотность </w:t>
            </w:r>
            <w:r>
              <w:sym w:font="Symbol" w:char="F072"/>
            </w:r>
            <w:r>
              <w:rPr>
                <w:noProof/>
              </w:rPr>
              <w:t>,</w:t>
            </w:r>
            <w:r>
              <w:t xml:space="preserve"> г/см</w:t>
            </w:r>
            <w:r>
              <w:rPr>
                <w:vertAlign w:val="superscript"/>
              </w:rPr>
              <w:t>3</w:t>
            </w:r>
          </w:p>
        </w:tc>
        <w:tc>
          <w:tcPr>
            <w:tcW w:w="1560"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вяжущего</w:t>
            </w:r>
          </w:p>
        </w:tc>
        <w:tc>
          <w:tcPr>
            <w:tcW w:w="2821" w:type="dxa"/>
            <w:tcBorders>
              <w:top w:val="single" w:sz="6" w:space="0" w:color="auto"/>
              <w:left w:val="single" w:sz="6" w:space="0" w:color="auto"/>
              <w:bottom w:val="single" w:sz="6" w:space="0" w:color="auto"/>
              <w:right w:val="single" w:sz="6" w:space="0" w:color="auto"/>
            </w:tcBorders>
          </w:tcPr>
          <w:p w:rsidR="00000000" w:rsidRDefault="00953899">
            <w:pPr>
              <w:jc w:val="center"/>
            </w:pPr>
            <w:r>
              <w:t>Назначение</w:t>
            </w:r>
          </w:p>
        </w:tc>
      </w:tr>
      <w:tr w:rsidR="00000000">
        <w:tblPrEx>
          <w:tblCellMar>
            <w:top w:w="0" w:type="dxa"/>
            <w:bottom w:w="0" w:type="dxa"/>
          </w:tblCellMar>
        </w:tblPrEx>
        <w:tc>
          <w:tcPr>
            <w:tcW w:w="8351" w:type="dxa"/>
            <w:gridSpan w:val="4"/>
            <w:tcBorders>
              <w:top w:val="single" w:sz="6" w:space="0" w:color="auto"/>
              <w:left w:val="single" w:sz="6" w:space="0" w:color="auto"/>
              <w:right w:val="single" w:sz="6" w:space="0" w:color="auto"/>
            </w:tcBorders>
          </w:tcPr>
          <w:p w:rsidR="00000000" w:rsidRDefault="00953899">
            <w:pPr>
              <w:jc w:val="center"/>
            </w:pPr>
            <w:r>
              <w:rPr>
                <w:i/>
              </w:rPr>
              <w:t>При наличии агрессивных сред</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rPr>
                <w:lang w:val="en-US"/>
              </w:rPr>
              <w:t>Na</w:t>
            </w:r>
            <w:r>
              <w:rPr>
                <w:vertAlign w:val="subscript"/>
                <w:lang w:val="en-US"/>
              </w:rPr>
              <w:t>2</w:t>
            </w:r>
            <w:r>
              <w:rPr>
                <w:lang w:val="en-US"/>
              </w:rPr>
              <w:t>S0</w:t>
            </w:r>
            <w:r>
              <w:rPr>
                <w:vertAlign w:val="subscript"/>
                <w:lang w:val="en-US"/>
              </w:rPr>
              <w:t>4</w:t>
            </w:r>
            <w:r>
              <w:rPr>
                <w:lang w:val="en-US"/>
              </w:rPr>
              <w:t>+K</w:t>
            </w:r>
            <w:r>
              <w:rPr>
                <w:vertAlign w:val="subscript"/>
                <w:lang w:val="en-US"/>
              </w:rPr>
              <w:t>2</w:t>
            </w:r>
            <w:r>
              <w:rPr>
                <w:lang w:val="en-US"/>
              </w:rPr>
              <w:t>C0</w:t>
            </w:r>
            <w:r>
              <w:rPr>
                <w:vertAlign w:val="subscript"/>
                <w:lang w:val="en-US"/>
              </w:rPr>
              <w:t>3</w:t>
            </w:r>
            <w:r>
              <w:t xml:space="preserve"> при соотношении </w:t>
            </w:r>
            <w:r>
              <w:rPr>
                <w:noProof/>
              </w:rPr>
              <w:t>5:3</w:t>
            </w:r>
          </w:p>
        </w:tc>
        <w:tc>
          <w:tcPr>
            <w:tcW w:w="1417" w:type="dxa"/>
            <w:tcBorders>
              <w:left w:val="single" w:sz="6" w:space="0" w:color="auto"/>
              <w:right w:val="single" w:sz="6" w:space="0" w:color="auto"/>
            </w:tcBorders>
          </w:tcPr>
          <w:p w:rsidR="00000000" w:rsidRDefault="00953899">
            <w:pPr>
              <w:jc w:val="center"/>
            </w:pPr>
            <w:r>
              <w:rPr>
                <w:noProof/>
              </w:rPr>
              <w:t>2</w:t>
            </w:r>
          </w:p>
        </w:tc>
        <w:tc>
          <w:tcPr>
            <w:tcW w:w="1560" w:type="dxa"/>
            <w:tcBorders>
              <w:left w:val="single" w:sz="6" w:space="0" w:color="auto"/>
              <w:right w:val="single" w:sz="6" w:space="0" w:color="auto"/>
            </w:tcBorders>
          </w:tcPr>
          <w:p w:rsidR="00000000" w:rsidRDefault="00953899">
            <w:pPr>
              <w:jc w:val="center"/>
            </w:pPr>
            <w:r>
              <w:t>Любой портландцемент (п/ц)</w:t>
            </w:r>
          </w:p>
        </w:tc>
        <w:tc>
          <w:tcPr>
            <w:tcW w:w="2821" w:type="dxa"/>
            <w:tcBorders>
              <w:left w:val="single" w:sz="6" w:space="0" w:color="auto"/>
              <w:right w:val="single" w:sz="6" w:space="0" w:color="auto"/>
            </w:tcBorders>
          </w:tcPr>
          <w:p w:rsidR="00000000" w:rsidRDefault="00953899">
            <w:pPr>
              <w:jc w:val="both"/>
            </w:pPr>
            <w:r>
              <w:t>Ускоритель, не уменьшающий стойкости бетона в агрессивных средах</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rPr>
                <w:lang w:val="en-US"/>
              </w:rPr>
              <w:t>Fe</w:t>
            </w:r>
            <w:r>
              <w:t>(МО</w:t>
            </w:r>
            <w:r>
              <w:rPr>
                <w:vertAlign w:val="subscript"/>
                <w:lang w:val="en-US"/>
              </w:rPr>
              <w:t>3</w:t>
            </w:r>
            <w:r>
              <w:t>)</w:t>
            </w:r>
            <w:r>
              <w:rPr>
                <w:vertAlign w:val="subscript"/>
                <w:lang w:val="en-US"/>
              </w:rPr>
              <w:t>3</w:t>
            </w:r>
            <w:r>
              <w:t>+Са(КО</w:t>
            </w:r>
            <w:r>
              <w:rPr>
                <w:vertAlign w:val="subscript"/>
                <w:lang w:val="en-US"/>
              </w:rPr>
              <w:t>3</w:t>
            </w:r>
            <w:r>
              <w:t>)</w:t>
            </w:r>
            <w:r>
              <w:rPr>
                <w:vertAlign w:val="subscript"/>
              </w:rPr>
              <w:t>2</w:t>
            </w:r>
          </w:p>
        </w:tc>
        <w:tc>
          <w:tcPr>
            <w:tcW w:w="1417" w:type="dxa"/>
            <w:tcBorders>
              <w:left w:val="single" w:sz="6" w:space="0" w:color="auto"/>
              <w:right w:val="single" w:sz="6" w:space="0" w:color="auto"/>
            </w:tcBorders>
          </w:tcPr>
          <w:p w:rsidR="00000000" w:rsidRDefault="00953899">
            <w:pPr>
              <w:jc w:val="center"/>
              <w:rPr>
                <w:noProof/>
              </w:rPr>
            </w:pPr>
            <w:r>
              <w:rPr>
                <w:noProof/>
              </w:rPr>
              <w:t>2</w:t>
            </w:r>
          </w:p>
          <w:p w:rsidR="00000000" w:rsidRDefault="00953899">
            <w:pPr>
              <w:jc w:val="center"/>
            </w:pPr>
            <w:r>
              <w:rPr>
                <w:noProof/>
              </w:rPr>
              <w:t>3</w:t>
            </w:r>
            <w:r>
              <w:rPr>
                <w:noProof/>
              </w:rPr>
              <w:sym w:font="Arial" w:char="2014"/>
            </w:r>
            <w:r>
              <w:rPr>
                <w:noProof/>
              </w:rPr>
              <w:t>10+3</w:t>
            </w:r>
            <w:r>
              <w:rPr>
                <w:noProof/>
              </w:rPr>
              <w:sym w:font="Arial" w:char="2014"/>
            </w:r>
            <w:r>
              <w:rPr>
                <w:noProof/>
              </w:rPr>
              <w:t>10</w:t>
            </w:r>
          </w:p>
        </w:tc>
        <w:tc>
          <w:tcPr>
            <w:tcW w:w="1560" w:type="dxa"/>
            <w:tcBorders>
              <w:left w:val="single" w:sz="6" w:space="0" w:color="auto"/>
              <w:right w:val="single" w:sz="6" w:space="0" w:color="auto"/>
            </w:tcBorders>
          </w:tcPr>
          <w:p w:rsidR="00000000" w:rsidRDefault="00953899">
            <w:pPr>
              <w:jc w:val="center"/>
            </w:pPr>
            <w:r>
              <w:t>То же</w:t>
            </w:r>
          </w:p>
        </w:tc>
        <w:tc>
          <w:tcPr>
            <w:tcW w:w="2821" w:type="dxa"/>
            <w:tcBorders>
              <w:left w:val="single" w:sz="6" w:space="0" w:color="auto"/>
              <w:right w:val="single" w:sz="6" w:space="0" w:color="auto"/>
            </w:tcBorders>
          </w:tcPr>
          <w:p w:rsidR="00000000" w:rsidRDefault="00953899">
            <w:pPr>
              <w:jc w:val="both"/>
            </w:pPr>
            <w:r>
              <w:t>Повышает прочность сцепле</w:t>
            </w:r>
            <w:r>
              <w:rPr>
                <w:lang w:val="en-US"/>
              </w:rPr>
              <w:t>-</w:t>
            </w:r>
            <w:r>
              <w:t>ния, улучшает состав и структуру контактного слоя, повышает долговечность кон</w:t>
            </w:r>
            <w:r>
              <w:rPr>
                <w:lang w:val="en-US"/>
              </w:rPr>
              <w:t>-</w:t>
            </w:r>
            <w:r>
              <w:t>такта даже при действии минерализованных вод. Бетон повышенной водонепроница</w:t>
            </w:r>
            <w:r>
              <w:rPr>
                <w:lang w:val="en-US"/>
              </w:rPr>
              <w:t>-</w:t>
            </w:r>
            <w:r>
              <w:t>емости и коррозионной стой</w:t>
            </w:r>
            <w:r>
              <w:rPr>
                <w:lang w:val="en-US"/>
              </w:rPr>
              <w:t>-</w:t>
            </w:r>
            <w:r>
              <w:t>кости, быстро схватывается и твердеет</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Любой ускоритель схватывания</w:t>
            </w:r>
          </w:p>
        </w:tc>
        <w:tc>
          <w:tcPr>
            <w:tcW w:w="1417" w:type="dxa"/>
            <w:tcBorders>
              <w:left w:val="single" w:sz="6" w:space="0" w:color="auto"/>
              <w:right w:val="single" w:sz="6" w:space="0" w:color="auto"/>
            </w:tcBorders>
          </w:tcPr>
          <w:p w:rsidR="00000000" w:rsidRDefault="00953899">
            <w:pPr>
              <w:jc w:val="center"/>
            </w:pPr>
            <w:r>
              <w:rPr>
                <w:noProof/>
              </w:rPr>
              <w:t>—</w:t>
            </w:r>
          </w:p>
        </w:tc>
        <w:tc>
          <w:tcPr>
            <w:tcW w:w="1560" w:type="dxa"/>
            <w:tcBorders>
              <w:left w:val="single" w:sz="6" w:space="0" w:color="auto"/>
              <w:right w:val="single" w:sz="6" w:space="0" w:color="auto"/>
            </w:tcBorders>
          </w:tcPr>
          <w:p w:rsidR="00000000" w:rsidRDefault="00953899">
            <w:pPr>
              <w:jc w:val="center"/>
            </w:pPr>
            <w:r>
              <w:t>Сульфато-стойкий п/ц М500</w:t>
            </w:r>
          </w:p>
        </w:tc>
        <w:tc>
          <w:tcPr>
            <w:tcW w:w="2821" w:type="dxa"/>
            <w:tcBorders>
              <w:left w:val="single" w:sz="6" w:space="0" w:color="auto"/>
              <w:right w:val="single" w:sz="6" w:space="0" w:color="auto"/>
            </w:tcBorders>
          </w:tcPr>
          <w:p w:rsidR="00000000" w:rsidRDefault="00953899">
            <w:pPr>
              <w:jc w:val="both"/>
            </w:pPr>
            <w:r>
              <w:t>Повышает стойкость бетона при наличии агрессивных вод по</w:t>
            </w:r>
            <w:r>
              <w:rPr>
                <w:lang w:val="en-US"/>
              </w:rPr>
              <w:t xml:space="preserve"> SO</w:t>
            </w:r>
            <w:r>
              <w:rPr>
                <w:vertAlign w:val="subscript"/>
                <w:lang w:val="en-US"/>
              </w:rPr>
              <w:t>4</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rPr>
                <w:lang w:val="en-US"/>
              </w:rPr>
              <w:t>Na</w:t>
            </w:r>
            <w:r>
              <w:rPr>
                <w:vertAlign w:val="subscript"/>
                <w:lang w:val="en-US"/>
              </w:rPr>
              <w:t>2</w:t>
            </w:r>
            <w:r>
              <w:rPr>
                <w:lang w:val="en-US"/>
              </w:rPr>
              <w:t>SO</w:t>
            </w:r>
            <w:r>
              <w:rPr>
                <w:vertAlign w:val="subscript"/>
                <w:lang w:val="en-US"/>
              </w:rPr>
              <w:t>4</w:t>
            </w:r>
          </w:p>
          <w:p w:rsidR="00000000" w:rsidRDefault="00953899">
            <w:r>
              <w:rPr>
                <w:lang w:val="en-US"/>
              </w:rPr>
              <w:t>K</w:t>
            </w:r>
            <w:r>
              <w:rPr>
                <w:vertAlign w:val="subscript"/>
                <w:lang w:val="en-US"/>
              </w:rPr>
              <w:t>2</w:t>
            </w:r>
            <w:r>
              <w:rPr>
                <w:lang w:val="en-US"/>
              </w:rPr>
              <w:t>SO</w:t>
            </w:r>
            <w:r>
              <w:rPr>
                <w:vertAlign w:val="subscript"/>
                <w:lang w:val="en-US"/>
              </w:rPr>
              <w:t>4</w:t>
            </w:r>
          </w:p>
          <w:p w:rsidR="00000000" w:rsidRDefault="00953899">
            <w:pPr>
              <w:rPr>
                <w:lang w:val="en-US"/>
              </w:rPr>
            </w:pPr>
            <w:r>
              <w:rPr>
                <w:lang w:val="en-US"/>
              </w:rPr>
              <w:t>CaSO</w:t>
            </w:r>
            <w:r>
              <w:rPr>
                <w:vertAlign w:val="subscript"/>
                <w:lang w:val="en-US"/>
              </w:rPr>
              <w:t xml:space="preserve">4 </w:t>
            </w:r>
            <w:r>
              <w:rPr>
                <w:lang w:val="en-US"/>
              </w:rPr>
              <w:t>2H</w:t>
            </w:r>
            <w:r>
              <w:rPr>
                <w:vertAlign w:val="subscript"/>
                <w:lang w:val="en-US"/>
              </w:rPr>
              <w:t>2</w:t>
            </w:r>
            <w:r>
              <w:rPr>
                <w:lang w:val="en-US"/>
              </w:rPr>
              <w:t xml:space="preserve">O </w:t>
            </w:r>
          </w:p>
          <w:p w:rsidR="00000000" w:rsidRDefault="00953899">
            <w:r>
              <w:rPr>
                <w:lang w:val="en-US"/>
              </w:rPr>
              <w:t>F</w:t>
            </w:r>
            <w:r>
              <w:t>е</w:t>
            </w:r>
            <w:r>
              <w:rPr>
                <w:vertAlign w:val="subscript"/>
                <w:lang w:val="en-US"/>
              </w:rPr>
              <w:t>2</w:t>
            </w:r>
            <w:r>
              <w:t>(</w:t>
            </w:r>
            <w:r>
              <w:rPr>
                <w:lang w:val="en-US"/>
              </w:rPr>
              <w:t>SO</w:t>
            </w:r>
            <w:r>
              <w:rPr>
                <w:vertAlign w:val="subscript"/>
              </w:rPr>
              <w:t>4</w:t>
            </w:r>
            <w:r>
              <w:t>)</w:t>
            </w:r>
            <w:r>
              <w:rPr>
                <w:vertAlign w:val="subscript"/>
              </w:rPr>
              <w:t>3</w:t>
            </w:r>
          </w:p>
        </w:tc>
        <w:tc>
          <w:tcPr>
            <w:tcW w:w="1417" w:type="dxa"/>
            <w:tcBorders>
              <w:left w:val="single" w:sz="6" w:space="0" w:color="auto"/>
              <w:right w:val="single" w:sz="6" w:space="0" w:color="auto"/>
            </w:tcBorders>
          </w:tcPr>
          <w:p w:rsidR="00000000" w:rsidRDefault="00953899">
            <w:pPr>
              <w:jc w:val="center"/>
            </w:pPr>
            <w:r>
              <w:rPr>
                <w:noProof/>
              </w:rPr>
              <w:t>1</w:t>
            </w:r>
            <w:r>
              <w:rPr>
                <w:noProof/>
              </w:rPr>
              <w:sym w:font="Arial" w:char="2014"/>
            </w:r>
            <w:r>
              <w:rPr>
                <w:noProof/>
              </w:rPr>
              <w:t>4</w:t>
            </w:r>
          </w:p>
          <w:p w:rsidR="00000000" w:rsidRDefault="00953899">
            <w:pPr>
              <w:jc w:val="center"/>
            </w:pPr>
            <w:r>
              <w:rPr>
                <w:noProof/>
              </w:rPr>
              <w:t>1</w:t>
            </w:r>
            <w:r>
              <w:rPr>
                <w:noProof/>
              </w:rPr>
              <w:sym w:font="Arial" w:char="2014"/>
            </w:r>
            <w:r>
              <w:rPr>
                <w:noProof/>
              </w:rPr>
              <w:t>6</w:t>
            </w:r>
          </w:p>
          <w:p w:rsidR="00000000" w:rsidRDefault="00953899">
            <w:pPr>
              <w:jc w:val="center"/>
              <w:rPr>
                <w:noProof/>
              </w:rPr>
            </w:pPr>
            <w:r>
              <w:rPr>
                <w:noProof/>
              </w:rPr>
              <w:t>2</w:t>
            </w:r>
            <w:r>
              <w:rPr>
                <w:noProof/>
              </w:rPr>
              <w:sym w:font="Arial" w:char="2014"/>
            </w:r>
            <w:r>
              <w:rPr>
                <w:noProof/>
              </w:rPr>
              <w:t>5</w:t>
            </w:r>
          </w:p>
          <w:p w:rsidR="00000000" w:rsidRDefault="00953899">
            <w:pPr>
              <w:jc w:val="center"/>
            </w:pPr>
            <w:r>
              <w:rPr>
                <w:noProof/>
              </w:rPr>
              <w:t>1</w:t>
            </w:r>
            <w:r>
              <w:rPr>
                <w:noProof/>
              </w:rPr>
              <w:sym w:font="Arial" w:char="2014"/>
            </w:r>
            <w:r>
              <w:rPr>
                <w:noProof/>
              </w:rPr>
              <w:t>5</w:t>
            </w:r>
          </w:p>
        </w:tc>
        <w:tc>
          <w:tcPr>
            <w:tcW w:w="1560" w:type="dxa"/>
            <w:tcBorders>
              <w:left w:val="single" w:sz="6" w:space="0" w:color="auto"/>
              <w:right w:val="single" w:sz="6" w:space="0" w:color="auto"/>
            </w:tcBorders>
          </w:tcPr>
          <w:p w:rsidR="00000000" w:rsidRDefault="00953899">
            <w:pPr>
              <w:jc w:val="center"/>
            </w:pPr>
            <w:r>
              <w:t>Пуццолановый или шлаковый п/ц</w:t>
            </w:r>
          </w:p>
        </w:tc>
        <w:tc>
          <w:tcPr>
            <w:tcW w:w="2821" w:type="dxa"/>
            <w:tcBorders>
              <w:left w:val="single" w:sz="6" w:space="0" w:color="auto"/>
              <w:right w:val="single" w:sz="6" w:space="0" w:color="auto"/>
            </w:tcBorders>
          </w:tcPr>
          <w:p w:rsidR="00000000" w:rsidRDefault="00953899">
            <w:pPr>
              <w:jc w:val="both"/>
            </w:pPr>
            <w:r>
              <w:t>Повышает стойкость бетона при наличии агрес</w:t>
            </w:r>
            <w:r>
              <w:t>сивных вод по</w:t>
            </w:r>
            <w:r>
              <w:rPr>
                <w:lang w:val="en-US"/>
              </w:rPr>
              <w:t xml:space="preserve"> SO</w:t>
            </w:r>
            <w:r>
              <w:rPr>
                <w:vertAlign w:val="subscript"/>
                <w:lang w:val="en-US"/>
              </w:rPr>
              <w:t>4</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rPr>
                <w:lang w:val="en-US"/>
              </w:rPr>
              <w:t>Ca(NO</w:t>
            </w:r>
            <w:r>
              <w:rPr>
                <w:vertAlign w:val="subscript"/>
                <w:lang w:val="en-US"/>
              </w:rPr>
              <w:t>2</w:t>
            </w:r>
            <w:r>
              <w:rPr>
                <w:lang w:val="en-US"/>
              </w:rPr>
              <w:t>)</w:t>
            </w:r>
            <w:r>
              <w:rPr>
                <w:vertAlign w:val="subscript"/>
                <w:lang w:val="en-US"/>
              </w:rPr>
              <w:t>2</w:t>
            </w:r>
            <w:r>
              <w:rPr>
                <w:lang w:val="en-US"/>
              </w:rPr>
              <w:t>+Ca(NO</w:t>
            </w:r>
            <w:r>
              <w:rPr>
                <w:vertAlign w:val="subscript"/>
                <w:lang w:val="en-US"/>
              </w:rPr>
              <w:t>3</w:t>
            </w:r>
            <w:r>
              <w:rPr>
                <w:lang w:val="en-US"/>
              </w:rPr>
              <w:t>)</w:t>
            </w:r>
            <w:r>
              <w:rPr>
                <w:vertAlign w:val="subscript"/>
                <w:lang w:val="en-US"/>
              </w:rPr>
              <w:t>2</w:t>
            </w:r>
          </w:p>
        </w:tc>
        <w:tc>
          <w:tcPr>
            <w:tcW w:w="1417" w:type="dxa"/>
            <w:tcBorders>
              <w:left w:val="single" w:sz="6" w:space="0" w:color="auto"/>
              <w:right w:val="single" w:sz="6" w:space="0" w:color="auto"/>
            </w:tcBorders>
          </w:tcPr>
          <w:p w:rsidR="00000000" w:rsidRDefault="00953899">
            <w:pPr>
              <w:jc w:val="center"/>
            </w:pPr>
            <w:r>
              <w:rPr>
                <w:noProof/>
              </w:rPr>
              <w:t>1</w:t>
            </w:r>
            <w:r>
              <w:rPr>
                <w:noProof/>
              </w:rPr>
              <w:sym w:font="Arial" w:char="2014"/>
            </w:r>
            <w:r>
              <w:rPr>
                <w:noProof/>
              </w:rPr>
              <w:t>5</w:t>
            </w:r>
          </w:p>
        </w:tc>
        <w:tc>
          <w:tcPr>
            <w:tcW w:w="1560" w:type="dxa"/>
            <w:tcBorders>
              <w:left w:val="single" w:sz="6" w:space="0" w:color="auto"/>
              <w:right w:val="single" w:sz="6" w:space="0" w:color="auto"/>
            </w:tcBorders>
          </w:tcPr>
          <w:p w:rsidR="00000000" w:rsidRDefault="00953899">
            <w:pPr>
              <w:jc w:val="center"/>
            </w:pPr>
            <w:r>
              <w:t>Любой п/ц</w:t>
            </w:r>
          </w:p>
        </w:tc>
        <w:tc>
          <w:tcPr>
            <w:tcW w:w="2821" w:type="dxa"/>
            <w:tcBorders>
              <w:left w:val="single" w:sz="6" w:space="0" w:color="auto"/>
              <w:right w:val="single" w:sz="6" w:space="0" w:color="auto"/>
            </w:tcBorders>
          </w:tcPr>
          <w:p w:rsidR="00000000" w:rsidRDefault="00953899">
            <w:pPr>
              <w:jc w:val="both"/>
            </w:pPr>
            <w:r>
              <w:t>Повышает стойкость в агрес</w:t>
            </w:r>
            <w:r>
              <w:rPr>
                <w:lang w:val="en-US"/>
              </w:rPr>
              <w:t>-</w:t>
            </w:r>
            <w:r>
              <w:t>сивной среде, повышает водо</w:t>
            </w:r>
            <w:r>
              <w:rPr>
                <w:lang w:val="en-US"/>
              </w:rPr>
              <w:t>-</w:t>
            </w:r>
            <w:r>
              <w:t>непроницаемость и морозо</w:t>
            </w:r>
            <w:r>
              <w:rPr>
                <w:lang w:val="en-US"/>
              </w:rPr>
              <w:t>-</w:t>
            </w:r>
            <w:r>
              <w:t>стойкость</w:t>
            </w:r>
          </w:p>
        </w:tc>
      </w:tr>
      <w:tr w:rsidR="00000000">
        <w:tblPrEx>
          <w:tblCellMar>
            <w:top w:w="0" w:type="dxa"/>
            <w:bottom w:w="0" w:type="dxa"/>
          </w:tblCellMar>
        </w:tblPrEx>
        <w:tc>
          <w:tcPr>
            <w:tcW w:w="8351" w:type="dxa"/>
            <w:gridSpan w:val="4"/>
            <w:tcBorders>
              <w:left w:val="single" w:sz="6" w:space="0" w:color="auto"/>
              <w:right w:val="single" w:sz="6" w:space="0" w:color="auto"/>
            </w:tcBorders>
          </w:tcPr>
          <w:p w:rsidR="00000000" w:rsidRDefault="00953899">
            <w:pPr>
              <w:jc w:val="center"/>
            </w:pPr>
            <w:r>
              <w:rPr>
                <w:i/>
              </w:rPr>
              <w:t>Для обводненных грунтов с водопритоком, по всей поверхности</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rPr>
                <w:lang w:val="en-US"/>
              </w:rPr>
              <w:t>NaAlO</w:t>
            </w:r>
            <w:r>
              <w:rPr>
                <w:vertAlign w:val="subscript"/>
              </w:rPr>
              <w:t>2</w:t>
            </w:r>
          </w:p>
        </w:tc>
        <w:tc>
          <w:tcPr>
            <w:tcW w:w="1417" w:type="dxa"/>
            <w:tcBorders>
              <w:left w:val="single" w:sz="6" w:space="0" w:color="auto"/>
              <w:right w:val="single" w:sz="6" w:space="0" w:color="auto"/>
            </w:tcBorders>
          </w:tcPr>
          <w:p w:rsidR="00000000" w:rsidRDefault="00953899">
            <w:pPr>
              <w:jc w:val="center"/>
            </w:pPr>
            <w:r>
              <w:rPr>
                <w:noProof/>
              </w:rPr>
              <w:t>2</w:t>
            </w:r>
            <w:r>
              <w:rPr>
                <w:noProof/>
              </w:rPr>
              <w:sym w:font="Arial" w:char="2014"/>
            </w:r>
            <w:r>
              <w:rPr>
                <w:noProof/>
              </w:rPr>
              <w:t>5</w:t>
            </w:r>
          </w:p>
        </w:tc>
        <w:tc>
          <w:tcPr>
            <w:tcW w:w="1560" w:type="dxa"/>
            <w:tcBorders>
              <w:left w:val="single" w:sz="6" w:space="0" w:color="auto"/>
              <w:right w:val="single" w:sz="6" w:space="0" w:color="auto"/>
            </w:tcBorders>
          </w:tcPr>
          <w:p w:rsidR="00000000" w:rsidRDefault="00953899">
            <w:pPr>
              <w:jc w:val="center"/>
            </w:pPr>
            <w:r>
              <w:t>Любой п/ц</w:t>
            </w:r>
          </w:p>
        </w:tc>
        <w:tc>
          <w:tcPr>
            <w:tcW w:w="2820" w:type="dxa"/>
            <w:tcBorders>
              <w:left w:val="single" w:sz="6" w:space="0" w:color="auto"/>
              <w:right w:val="single" w:sz="6" w:space="0" w:color="auto"/>
            </w:tcBorders>
          </w:tcPr>
          <w:p w:rsidR="00000000" w:rsidRDefault="00953899">
            <w:pPr>
              <w:jc w:val="both"/>
            </w:pPr>
            <w:r>
              <w:t>Повышает сопротивляемость размыву свежих растворов и бетонов и уменьшает их водонепроницаемость. Уменьшает адгезию набрызг-бетона, несколько увеличивает усадку, возможно повышение водопроницаемости в возрасте</w:t>
            </w:r>
            <w:r>
              <w:rPr>
                <w:noProof/>
              </w:rPr>
              <w:t xml:space="preserve"> 1—6</w:t>
            </w:r>
            <w:r>
              <w:t xml:space="preserve"> месяцев в</w:t>
            </w:r>
            <w:r>
              <w:rPr>
                <w:noProof/>
              </w:rPr>
              <w:t xml:space="preserve"> 3—4</w:t>
            </w:r>
            <w:r>
              <w:t xml:space="preserve"> раза и снижение конечной прочности</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ОЭС</w:t>
            </w:r>
          </w:p>
        </w:tc>
        <w:tc>
          <w:tcPr>
            <w:tcW w:w="1417" w:type="dxa"/>
            <w:tcBorders>
              <w:left w:val="single" w:sz="6" w:space="0" w:color="auto"/>
              <w:right w:val="single" w:sz="6" w:space="0" w:color="auto"/>
            </w:tcBorders>
          </w:tcPr>
          <w:p w:rsidR="00000000" w:rsidRDefault="00953899">
            <w:pPr>
              <w:jc w:val="center"/>
            </w:pPr>
            <w:r>
              <w:rPr>
                <w:noProof/>
              </w:rPr>
              <w:t>2</w:t>
            </w:r>
            <w:r>
              <w:rPr>
                <w:noProof/>
              </w:rPr>
              <w:sym w:font="Arial" w:char="2014"/>
            </w:r>
            <w:r>
              <w:rPr>
                <w:noProof/>
              </w:rPr>
              <w:t>5</w:t>
            </w:r>
          </w:p>
        </w:tc>
        <w:tc>
          <w:tcPr>
            <w:tcW w:w="1560" w:type="dxa"/>
            <w:tcBorders>
              <w:left w:val="single" w:sz="6" w:space="0" w:color="auto"/>
              <w:right w:val="single" w:sz="6" w:space="0" w:color="auto"/>
            </w:tcBorders>
          </w:tcPr>
          <w:p w:rsidR="00000000" w:rsidRDefault="00953899">
            <w:pPr>
              <w:jc w:val="center"/>
            </w:pPr>
            <w:r>
              <w:rPr>
                <w:noProof/>
              </w:rPr>
              <w:t>”</w:t>
            </w:r>
          </w:p>
        </w:tc>
        <w:tc>
          <w:tcPr>
            <w:tcW w:w="2820" w:type="dxa"/>
            <w:tcBorders>
              <w:left w:val="single" w:sz="6" w:space="0" w:color="auto"/>
              <w:right w:val="single" w:sz="6" w:space="0" w:color="auto"/>
            </w:tcBorders>
          </w:tcPr>
          <w:p w:rsidR="00000000" w:rsidRDefault="00953899">
            <w:pPr>
              <w:jc w:val="both"/>
            </w:pPr>
            <w:r>
              <w:t>Повышает сопрот</w:t>
            </w:r>
            <w:r>
              <w:t>ивляемость размыву при водопритоке до</w:t>
            </w:r>
            <w:r>
              <w:rPr>
                <w:noProof/>
              </w:rPr>
              <w:t xml:space="preserve"> 2</w:t>
            </w:r>
            <w:r>
              <w:t xml:space="preserve"> л/(мин</w:t>
            </w:r>
            <w:r>
              <w:sym w:font="Symbol" w:char="F0D7"/>
            </w:r>
            <w:r>
              <w:t>м). Возможно снижение конечной прочности бетона, увеличение усадки, повышение водопроницаемости бетона в возрасте</w:t>
            </w:r>
            <w:r>
              <w:rPr>
                <w:noProof/>
              </w:rPr>
              <w:t xml:space="preserve"> 1—6</w:t>
            </w:r>
            <w:r>
              <w:t xml:space="preserve"> мес. в</w:t>
            </w:r>
            <w:r>
              <w:rPr>
                <w:noProof/>
              </w:rPr>
              <w:t xml:space="preserve"> 3—4</w:t>
            </w:r>
            <w:r>
              <w:t xml:space="preserve"> раза</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Жидкое стекло (ЖС)</w:t>
            </w:r>
          </w:p>
        </w:tc>
        <w:tc>
          <w:tcPr>
            <w:tcW w:w="1417" w:type="dxa"/>
            <w:tcBorders>
              <w:left w:val="single" w:sz="6" w:space="0" w:color="auto"/>
              <w:right w:val="single" w:sz="6" w:space="0" w:color="auto"/>
            </w:tcBorders>
          </w:tcPr>
          <w:p w:rsidR="00000000" w:rsidRDefault="00953899">
            <w:pPr>
              <w:jc w:val="center"/>
            </w:pPr>
            <w:r>
              <w:sym w:font="Symbol" w:char="F072"/>
            </w:r>
            <w:r>
              <w:t xml:space="preserve"> =1,18—1,21</w:t>
            </w:r>
          </w:p>
        </w:tc>
        <w:tc>
          <w:tcPr>
            <w:tcW w:w="1560" w:type="dxa"/>
            <w:tcBorders>
              <w:left w:val="single" w:sz="6" w:space="0" w:color="auto"/>
              <w:right w:val="single" w:sz="6" w:space="0" w:color="auto"/>
            </w:tcBorders>
          </w:tcPr>
          <w:p w:rsidR="00000000" w:rsidRDefault="00953899">
            <w:pPr>
              <w:jc w:val="center"/>
            </w:pPr>
            <w:r>
              <w:rPr>
                <w:noProof/>
              </w:rPr>
              <w:t>”</w:t>
            </w:r>
          </w:p>
        </w:tc>
        <w:tc>
          <w:tcPr>
            <w:tcW w:w="2820" w:type="dxa"/>
            <w:tcBorders>
              <w:left w:val="single" w:sz="6" w:space="0" w:color="auto"/>
              <w:right w:val="single" w:sz="6" w:space="0" w:color="auto"/>
            </w:tcBorders>
          </w:tcPr>
          <w:p w:rsidR="00000000" w:rsidRDefault="00953899">
            <w:pPr>
              <w:jc w:val="both"/>
            </w:pPr>
            <w:r>
              <w:t>Повышает сопротивляемость размыву при водопритоке до</w:t>
            </w:r>
            <w:r>
              <w:rPr>
                <w:noProof/>
              </w:rPr>
              <w:t xml:space="preserve"> 5</w:t>
            </w:r>
            <w:r>
              <w:t xml:space="preserve"> л/(мин</w:t>
            </w:r>
            <w:r>
              <w:sym w:font="Symbol" w:char="F0D7"/>
            </w:r>
            <w:r>
              <w:t>м). Увеличивает усадку, замедляет рост прочности (в большом количестве снижает прочность набрызгбетона и сцепление с породой)</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ЖС</w:t>
            </w:r>
            <w:r>
              <w:rPr>
                <w:lang w:val="en-US"/>
              </w:rPr>
              <w:t xml:space="preserve"> (Na</w:t>
            </w:r>
            <w:r>
              <w:rPr>
                <w:vertAlign w:val="subscript"/>
              </w:rPr>
              <w:t>2</w:t>
            </w:r>
            <w:r>
              <w:rPr>
                <w:lang w:val="en-US"/>
              </w:rPr>
              <w:t>O</w:t>
            </w:r>
            <w:r>
              <w:rPr>
                <w:noProof/>
              </w:rPr>
              <w:sym w:font="Symbol" w:char="F0D7"/>
            </w:r>
            <w:r>
              <w:rPr>
                <w:lang w:val="en-US"/>
              </w:rPr>
              <w:t>SiO</w:t>
            </w:r>
            <w:r>
              <w:rPr>
                <w:vertAlign w:val="subscript"/>
              </w:rPr>
              <w:t>2</w:t>
            </w:r>
            <w:r>
              <w:rPr>
                <w:lang w:val="en-US"/>
              </w:rPr>
              <w:t>) +</w:t>
            </w:r>
            <w:r>
              <w:t xml:space="preserve"> “Альфа”</w:t>
            </w:r>
          </w:p>
        </w:tc>
        <w:tc>
          <w:tcPr>
            <w:tcW w:w="1417" w:type="dxa"/>
            <w:tcBorders>
              <w:left w:val="single" w:sz="6" w:space="0" w:color="auto"/>
              <w:right w:val="single" w:sz="6" w:space="0" w:color="auto"/>
            </w:tcBorders>
          </w:tcPr>
          <w:p w:rsidR="00000000" w:rsidRDefault="00953899">
            <w:pPr>
              <w:jc w:val="center"/>
            </w:pPr>
            <w:r>
              <w:sym w:font="Symbol" w:char="F072"/>
            </w:r>
            <w:r>
              <w:t xml:space="preserve"> =1,19—1,21+ </w:t>
            </w:r>
            <w:r>
              <w:rPr>
                <w:noProof/>
              </w:rPr>
              <w:t>+0,2—0,9</w:t>
            </w:r>
          </w:p>
        </w:tc>
        <w:tc>
          <w:tcPr>
            <w:tcW w:w="1560" w:type="dxa"/>
            <w:tcBorders>
              <w:left w:val="single" w:sz="6" w:space="0" w:color="auto"/>
              <w:right w:val="single" w:sz="6" w:space="0" w:color="auto"/>
            </w:tcBorders>
          </w:tcPr>
          <w:p w:rsidR="00000000" w:rsidRDefault="00953899">
            <w:pPr>
              <w:jc w:val="center"/>
            </w:pPr>
            <w:r>
              <w:rPr>
                <w:noProof/>
              </w:rPr>
              <w:t>”</w:t>
            </w:r>
          </w:p>
          <w:p w:rsidR="00000000" w:rsidRDefault="00953899">
            <w:pPr>
              <w:jc w:val="center"/>
            </w:pPr>
          </w:p>
        </w:tc>
        <w:tc>
          <w:tcPr>
            <w:tcW w:w="2820" w:type="dxa"/>
            <w:tcBorders>
              <w:left w:val="single" w:sz="6" w:space="0" w:color="auto"/>
              <w:right w:val="single" w:sz="6" w:space="0" w:color="auto"/>
            </w:tcBorders>
          </w:tcPr>
          <w:p w:rsidR="00000000" w:rsidRDefault="00953899">
            <w:pPr>
              <w:jc w:val="both"/>
            </w:pPr>
            <w:r>
              <w:t>Повышает сопротивляемость размыву до</w:t>
            </w:r>
            <w:r>
              <w:rPr>
                <w:noProof/>
              </w:rPr>
              <w:t xml:space="preserve"> 8—10</w:t>
            </w:r>
            <w:r>
              <w:t xml:space="preserve"> л/(мин</w:t>
            </w:r>
            <w:r>
              <w:sym w:font="Symbol" w:char="F0D7"/>
            </w:r>
            <w:r>
              <w:t>м) и бо</w:t>
            </w:r>
            <w:r>
              <w:t>лее. Возможно применение при пониженной температуре грунта и воздуха</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r>
              <w:t>ЖС+Оксикарбоновая кислота</w:t>
            </w:r>
          </w:p>
        </w:tc>
        <w:tc>
          <w:tcPr>
            <w:tcW w:w="1417" w:type="dxa"/>
            <w:tcBorders>
              <w:left w:val="single" w:sz="6" w:space="0" w:color="auto"/>
              <w:right w:val="single" w:sz="6" w:space="0" w:color="auto"/>
            </w:tcBorders>
          </w:tcPr>
          <w:p w:rsidR="00000000" w:rsidRDefault="00953899">
            <w:pPr>
              <w:jc w:val="center"/>
            </w:pPr>
            <w:r>
              <w:sym w:font="Symbol" w:char="F072"/>
            </w:r>
            <w:r>
              <w:t xml:space="preserve"> =1,19—1,21+ </w:t>
            </w:r>
            <w:r>
              <w:rPr>
                <w:noProof/>
              </w:rPr>
              <w:t>+0,005—0,010</w:t>
            </w:r>
          </w:p>
        </w:tc>
        <w:tc>
          <w:tcPr>
            <w:tcW w:w="1560" w:type="dxa"/>
            <w:tcBorders>
              <w:left w:val="single" w:sz="6" w:space="0" w:color="auto"/>
              <w:right w:val="single" w:sz="6" w:space="0" w:color="auto"/>
            </w:tcBorders>
          </w:tcPr>
          <w:p w:rsidR="00000000" w:rsidRDefault="00953899">
            <w:pPr>
              <w:jc w:val="center"/>
            </w:pPr>
            <w:r>
              <w:rPr>
                <w:noProof/>
              </w:rPr>
              <w:t>”</w:t>
            </w:r>
          </w:p>
        </w:tc>
        <w:tc>
          <w:tcPr>
            <w:tcW w:w="2820" w:type="dxa"/>
            <w:tcBorders>
              <w:left w:val="single" w:sz="6" w:space="0" w:color="auto"/>
              <w:right w:val="single" w:sz="6" w:space="0" w:color="auto"/>
            </w:tcBorders>
          </w:tcPr>
          <w:p w:rsidR="00000000" w:rsidRDefault="00953899">
            <w:pPr>
              <w:jc w:val="both"/>
            </w:pPr>
            <w:r>
              <w:t>То же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pPr>
              <w:rPr>
                <w:vertAlign w:val="subscript"/>
              </w:rPr>
            </w:pPr>
            <w:r>
              <w:rPr>
                <w:lang w:val="en-US"/>
              </w:rPr>
              <w:t>CaCl</w:t>
            </w:r>
            <w:r>
              <w:rPr>
                <w:vertAlign w:val="subscript"/>
              </w:rPr>
              <w:t>2</w:t>
            </w:r>
            <w:r>
              <w:rPr>
                <w:lang w:val="en-US"/>
              </w:rPr>
              <w:t>+FeCI</w:t>
            </w:r>
            <w:r>
              <w:rPr>
                <w:vertAlign w:val="subscript"/>
              </w:rPr>
              <w:t>3</w:t>
            </w:r>
          </w:p>
          <w:p w:rsidR="00000000" w:rsidRDefault="00953899">
            <w:r>
              <w:t>соотношение определяется опытным путем</w:t>
            </w:r>
          </w:p>
        </w:tc>
        <w:tc>
          <w:tcPr>
            <w:tcW w:w="1417" w:type="dxa"/>
          </w:tcPr>
          <w:p w:rsidR="00000000" w:rsidRDefault="00953899">
            <w:pPr>
              <w:jc w:val="center"/>
            </w:pPr>
            <w:r>
              <w:rPr>
                <w:noProof/>
              </w:rPr>
              <w:t>5</w:t>
            </w:r>
            <w:r>
              <w:rPr>
                <w:noProof/>
              </w:rPr>
              <w:sym w:font="Arial" w:char="2014"/>
            </w:r>
            <w:r>
              <w:rPr>
                <w:noProof/>
              </w:rPr>
              <w:t>9</w:t>
            </w:r>
          </w:p>
        </w:tc>
        <w:tc>
          <w:tcPr>
            <w:tcW w:w="1560" w:type="dxa"/>
          </w:tcPr>
          <w:p w:rsidR="00000000" w:rsidRDefault="00953899">
            <w:pPr>
              <w:jc w:val="center"/>
            </w:pPr>
            <w:r>
              <w:rPr>
                <w:noProof/>
              </w:rPr>
              <w:t>”</w:t>
            </w:r>
          </w:p>
        </w:tc>
        <w:tc>
          <w:tcPr>
            <w:tcW w:w="2820" w:type="dxa"/>
          </w:tcPr>
          <w:p w:rsidR="00000000" w:rsidRDefault="00953899">
            <w:pPr>
              <w:jc w:val="both"/>
            </w:pPr>
            <w:r>
              <w:t>Повышает сопротивляемость размыву при водопритоке до</w:t>
            </w:r>
            <w:r>
              <w:rPr>
                <w:noProof/>
              </w:rPr>
              <w:t xml:space="preserve"> 8—10</w:t>
            </w:r>
            <w:r>
              <w:t xml:space="preserve"> л/(мин</w:t>
            </w:r>
            <w:r>
              <w:sym w:font="Symbol" w:char="F0D7"/>
            </w:r>
            <w:r>
              <w:t>м) и более. Возможно применение при пониженной температуре грун-та и воздуха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r>
              <w:t>СаС</w:t>
            </w:r>
            <w:r>
              <w:rPr>
                <w:lang w:val="en-US"/>
              </w:rPr>
              <w:t>l</w:t>
            </w:r>
            <w:r>
              <w:rPr>
                <w:vertAlign w:val="subscript"/>
                <w:lang w:val="en-US"/>
              </w:rPr>
              <w:t>2</w:t>
            </w:r>
            <w:r>
              <w:t>+ОЭС</w:t>
            </w:r>
          </w:p>
        </w:tc>
        <w:tc>
          <w:tcPr>
            <w:tcW w:w="1417" w:type="dxa"/>
          </w:tcPr>
          <w:p w:rsidR="00000000" w:rsidRDefault="00953899">
            <w:pPr>
              <w:jc w:val="center"/>
            </w:pPr>
            <w:r>
              <w:rPr>
                <w:noProof/>
              </w:rPr>
              <w:t>4</w:t>
            </w:r>
            <w:r>
              <w:rPr>
                <w:noProof/>
              </w:rPr>
              <w:sym w:font="Arial" w:char="2014"/>
            </w:r>
            <w:r>
              <w:rPr>
                <w:noProof/>
              </w:rPr>
              <w:t>5+2</w:t>
            </w:r>
            <w:r>
              <w:rPr>
                <w:noProof/>
              </w:rPr>
              <w:sym w:font="Arial" w:char="2014"/>
            </w:r>
            <w:r>
              <w:rPr>
                <w:noProof/>
              </w:rPr>
              <w:t>3</w:t>
            </w:r>
          </w:p>
        </w:tc>
        <w:tc>
          <w:tcPr>
            <w:tcW w:w="1560" w:type="dxa"/>
          </w:tcPr>
          <w:p w:rsidR="00000000" w:rsidRDefault="00953899">
            <w:pPr>
              <w:jc w:val="center"/>
            </w:pPr>
            <w:r>
              <w:rPr>
                <w:noProof/>
              </w:rPr>
              <w:t>”</w:t>
            </w:r>
          </w:p>
        </w:tc>
        <w:tc>
          <w:tcPr>
            <w:tcW w:w="2820" w:type="dxa"/>
          </w:tcPr>
          <w:p w:rsidR="00000000" w:rsidRDefault="00953899">
            <w:pPr>
              <w:jc w:val="both"/>
            </w:pPr>
            <w:r>
              <w:t>То же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r>
              <w:t>А1С1</w:t>
            </w:r>
            <w:r>
              <w:rPr>
                <w:vertAlign w:val="subscript"/>
                <w:lang w:val="en-US"/>
              </w:rPr>
              <w:t>3</w:t>
            </w:r>
          </w:p>
        </w:tc>
        <w:tc>
          <w:tcPr>
            <w:tcW w:w="1417" w:type="dxa"/>
          </w:tcPr>
          <w:p w:rsidR="00000000" w:rsidRDefault="00953899">
            <w:pPr>
              <w:jc w:val="center"/>
            </w:pPr>
            <w:r>
              <w:rPr>
                <w:noProof/>
              </w:rPr>
              <w:t>1—5</w:t>
            </w:r>
          </w:p>
        </w:tc>
        <w:tc>
          <w:tcPr>
            <w:tcW w:w="1560" w:type="dxa"/>
          </w:tcPr>
          <w:p w:rsidR="00000000" w:rsidRDefault="00953899">
            <w:pPr>
              <w:jc w:val="center"/>
            </w:pPr>
            <w:r>
              <w:rPr>
                <w:noProof/>
              </w:rPr>
              <w:t>”</w:t>
            </w:r>
          </w:p>
          <w:p w:rsidR="00000000" w:rsidRDefault="00953899">
            <w:pPr>
              <w:jc w:val="center"/>
            </w:pPr>
          </w:p>
        </w:tc>
        <w:tc>
          <w:tcPr>
            <w:tcW w:w="2820" w:type="dxa"/>
          </w:tcPr>
          <w:p w:rsidR="00000000" w:rsidRDefault="00953899">
            <w:pPr>
              <w:jc w:val="both"/>
            </w:pPr>
            <w:r>
              <w:t>Повышает сопротивление размыву. Для алитовых цемен</w:t>
            </w:r>
            <w:r>
              <w:rPr>
                <w:lang w:val="en-US"/>
              </w:rPr>
              <w:t>-</w:t>
            </w:r>
            <w:r>
              <w:t>тов повышает односуточную прочность в</w:t>
            </w:r>
            <w:r>
              <w:rPr>
                <w:noProof/>
              </w:rPr>
              <w:t xml:space="preserve"> 1,5</w:t>
            </w:r>
            <w:r>
              <w:t xml:space="preserve"> раза, 28-суточная прочность такая же, как и для</w:t>
            </w:r>
            <w:r>
              <w:t xml:space="preserve"> бетона без добавки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pPr>
              <w:rPr>
                <w:lang w:val="en-US"/>
              </w:rPr>
            </w:pPr>
            <w:r>
              <w:t>НКА-1, НКА-2 (</w:t>
            </w:r>
            <w:r>
              <w:rPr>
                <w:lang w:val="en-US"/>
              </w:rPr>
              <w:t>N</w:t>
            </w:r>
            <w:r>
              <w:t>аА</w:t>
            </w:r>
            <w:r>
              <w:rPr>
                <w:lang w:val="en-US"/>
              </w:rPr>
              <w:t>lO</w:t>
            </w:r>
            <w:r>
              <w:rPr>
                <w:vertAlign w:val="subscript"/>
                <w:lang w:val="en-US"/>
              </w:rPr>
              <w:t>2</w:t>
            </w:r>
            <w:r>
              <w:t>+</w:t>
            </w:r>
            <w:r>
              <w:rPr>
                <w:lang w:val="en-US"/>
              </w:rPr>
              <w:t>K</w:t>
            </w:r>
            <w:r>
              <w:rPr>
                <w:vertAlign w:val="subscript"/>
                <w:lang w:val="en-US"/>
              </w:rPr>
              <w:t>3</w:t>
            </w:r>
            <w:r>
              <w:t>СО</w:t>
            </w:r>
            <w:r>
              <w:rPr>
                <w:vertAlign w:val="subscript"/>
                <w:lang w:val="en-US"/>
              </w:rPr>
              <w:t>3</w:t>
            </w:r>
            <w:r>
              <w:t>)</w:t>
            </w:r>
          </w:p>
          <w:p w:rsidR="00000000" w:rsidRDefault="00953899">
            <w:r>
              <w:rPr>
                <w:noProof/>
              </w:rPr>
              <w:t>1:0,6</w:t>
            </w:r>
          </w:p>
        </w:tc>
        <w:tc>
          <w:tcPr>
            <w:tcW w:w="1417" w:type="dxa"/>
          </w:tcPr>
          <w:p w:rsidR="00000000" w:rsidRDefault="00953899">
            <w:pPr>
              <w:jc w:val="center"/>
            </w:pPr>
            <w:r>
              <w:rPr>
                <w:noProof/>
              </w:rPr>
              <w:t>2</w:t>
            </w:r>
            <w:r>
              <w:rPr>
                <w:noProof/>
              </w:rPr>
              <w:sym w:font="Arial" w:char="2014"/>
            </w:r>
            <w:r>
              <w:rPr>
                <w:noProof/>
              </w:rPr>
              <w:t>6</w:t>
            </w:r>
          </w:p>
        </w:tc>
        <w:tc>
          <w:tcPr>
            <w:tcW w:w="1560" w:type="dxa"/>
          </w:tcPr>
          <w:p w:rsidR="00000000" w:rsidRDefault="00953899">
            <w:pPr>
              <w:jc w:val="center"/>
            </w:pPr>
            <w:r>
              <w:rPr>
                <w:noProof/>
              </w:rPr>
              <w:t>”</w:t>
            </w:r>
          </w:p>
        </w:tc>
        <w:tc>
          <w:tcPr>
            <w:tcW w:w="2820" w:type="dxa"/>
          </w:tcPr>
          <w:p w:rsidR="00000000" w:rsidRDefault="00953899">
            <w:pPr>
              <w:jc w:val="both"/>
            </w:pPr>
            <w:r>
              <w:t>Повышает сопротивление размыву при водопритоке до</w:t>
            </w:r>
            <w:r>
              <w:rPr>
                <w:noProof/>
              </w:rPr>
              <w:t xml:space="preserve"> 3</w:t>
            </w:r>
            <w:r>
              <w:t xml:space="preserve"> л/(мин</w:t>
            </w:r>
            <w:r>
              <w:sym w:font="Symbol" w:char="F0D7"/>
            </w:r>
            <w:r>
              <w:t>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r>
              <w:rPr>
                <w:lang w:val="en-US"/>
              </w:rPr>
              <w:t>NaAlO</w:t>
            </w:r>
            <w:r>
              <w:rPr>
                <w:vertAlign w:val="subscript"/>
                <w:lang w:val="en-US"/>
              </w:rPr>
              <w:t>2</w:t>
            </w:r>
            <w:r>
              <w:rPr>
                <w:lang w:val="en-US"/>
              </w:rPr>
              <w:t>+K</w:t>
            </w:r>
            <w:r>
              <w:rPr>
                <w:vertAlign w:val="subscript"/>
                <w:lang w:val="en-US"/>
              </w:rPr>
              <w:t>2</w:t>
            </w:r>
            <w:r>
              <w:rPr>
                <w:lang w:val="en-US"/>
              </w:rPr>
              <w:t>CO</w:t>
            </w:r>
            <w:r>
              <w:rPr>
                <w:vertAlign w:val="subscript"/>
                <w:lang w:val="en-US"/>
              </w:rPr>
              <w:t>3</w:t>
            </w:r>
            <w:r>
              <w:rPr>
                <w:lang w:val="en-US"/>
              </w:rPr>
              <w:t>+Na</w:t>
            </w:r>
            <w:r>
              <w:rPr>
                <w:vertAlign w:val="subscript"/>
                <w:lang w:val="en-US"/>
              </w:rPr>
              <w:t>2</w:t>
            </w:r>
            <w:r>
              <w:rPr>
                <w:lang w:val="en-US"/>
              </w:rPr>
              <w:t>SO</w:t>
            </w:r>
            <w:r>
              <w:rPr>
                <w:vertAlign w:val="subscript"/>
                <w:lang w:val="en-US"/>
              </w:rPr>
              <w:t>4</w:t>
            </w:r>
          </w:p>
        </w:tc>
        <w:tc>
          <w:tcPr>
            <w:tcW w:w="1417" w:type="dxa"/>
          </w:tcPr>
          <w:p w:rsidR="00000000" w:rsidRDefault="00953899">
            <w:pPr>
              <w:jc w:val="center"/>
              <w:rPr>
                <w:noProof/>
              </w:rPr>
            </w:pPr>
            <w:r>
              <w:rPr>
                <w:noProof/>
              </w:rPr>
              <w:t>2+0,5—1</w:t>
            </w:r>
          </w:p>
          <w:p w:rsidR="00000000" w:rsidRDefault="00953899">
            <w:pPr>
              <w:jc w:val="center"/>
            </w:pPr>
            <w:r>
              <w:rPr>
                <w:noProof/>
              </w:rPr>
              <w:t>1—4</w:t>
            </w:r>
          </w:p>
        </w:tc>
        <w:tc>
          <w:tcPr>
            <w:tcW w:w="1560" w:type="dxa"/>
          </w:tcPr>
          <w:p w:rsidR="00000000" w:rsidRDefault="00953899">
            <w:pPr>
              <w:jc w:val="center"/>
            </w:pPr>
            <w:r>
              <w:rPr>
                <w:noProof/>
              </w:rPr>
              <w:t>”</w:t>
            </w:r>
          </w:p>
        </w:tc>
        <w:tc>
          <w:tcPr>
            <w:tcW w:w="2820" w:type="dxa"/>
          </w:tcPr>
          <w:p w:rsidR="00000000" w:rsidRDefault="00953899">
            <w:pPr>
              <w:jc w:val="both"/>
            </w:pPr>
            <w:r>
              <w:t>Повышает сопротивление размыву при водопритоке до</w:t>
            </w:r>
            <w:r>
              <w:rPr>
                <w:noProof/>
              </w:rPr>
              <w:t xml:space="preserve"> 3</w:t>
            </w:r>
            <w:r>
              <w:t xml:space="preserve"> л/(мин</w:t>
            </w:r>
            <w:r>
              <w:sym w:font="Symbol" w:char="F0D7"/>
            </w:r>
            <w:r>
              <w:t>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pPr>
              <w:rPr>
                <w:noProof/>
              </w:rPr>
            </w:pPr>
            <w:r>
              <w:rPr>
                <w:noProof/>
              </w:rPr>
              <w:t>ОЭС+NaF</w:t>
            </w:r>
          </w:p>
        </w:tc>
        <w:tc>
          <w:tcPr>
            <w:tcW w:w="1417" w:type="dxa"/>
          </w:tcPr>
          <w:p w:rsidR="00000000" w:rsidRDefault="00953899">
            <w:pPr>
              <w:jc w:val="center"/>
              <w:rPr>
                <w:noProof/>
              </w:rPr>
            </w:pPr>
            <w:r>
              <w:rPr>
                <w:noProof/>
              </w:rPr>
              <w:t>2+0,5</w:t>
            </w:r>
            <w:r>
              <w:rPr>
                <w:noProof/>
              </w:rPr>
              <w:sym w:font="Arial" w:char="2014"/>
            </w:r>
            <w:r>
              <w:rPr>
                <w:noProof/>
              </w:rPr>
              <w:t>1</w:t>
            </w:r>
          </w:p>
        </w:tc>
        <w:tc>
          <w:tcPr>
            <w:tcW w:w="1560" w:type="dxa"/>
          </w:tcPr>
          <w:p w:rsidR="00000000" w:rsidRDefault="00953899">
            <w:pPr>
              <w:jc w:val="center"/>
              <w:rPr>
                <w:noProof/>
              </w:rPr>
            </w:pPr>
            <w:r>
              <w:rPr>
                <w:noProof/>
              </w:rPr>
              <w:t>”</w:t>
            </w:r>
          </w:p>
        </w:tc>
        <w:tc>
          <w:tcPr>
            <w:tcW w:w="2820" w:type="dxa"/>
          </w:tcPr>
          <w:p w:rsidR="00000000" w:rsidRDefault="00953899">
            <w:pPr>
              <w:jc w:val="both"/>
            </w:pPr>
            <w:r>
              <w:t>Токсичен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r>
              <w:rPr>
                <w:lang w:val="en-US"/>
              </w:rPr>
              <w:t>NaF</w:t>
            </w:r>
          </w:p>
        </w:tc>
        <w:tc>
          <w:tcPr>
            <w:tcW w:w="1417" w:type="dxa"/>
          </w:tcPr>
          <w:p w:rsidR="00000000" w:rsidRDefault="00953899">
            <w:pPr>
              <w:jc w:val="center"/>
            </w:pPr>
            <w:r>
              <w:rPr>
                <w:noProof/>
              </w:rPr>
              <w:t>1—4</w:t>
            </w:r>
          </w:p>
        </w:tc>
        <w:tc>
          <w:tcPr>
            <w:tcW w:w="1560" w:type="dxa"/>
          </w:tcPr>
          <w:p w:rsidR="00000000" w:rsidRDefault="00953899">
            <w:pPr>
              <w:jc w:val="center"/>
            </w:pPr>
            <w:r>
              <w:rPr>
                <w:noProof/>
              </w:rPr>
              <w:t>”</w:t>
            </w:r>
          </w:p>
        </w:tc>
        <w:tc>
          <w:tcPr>
            <w:tcW w:w="2820" w:type="dxa"/>
          </w:tcPr>
          <w:p w:rsidR="00000000" w:rsidRDefault="00953899">
            <w:pPr>
              <w:jc w:val="both"/>
            </w:pP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8351" w:type="dxa"/>
            <w:gridSpan w:val="4"/>
          </w:tcPr>
          <w:p w:rsidR="00000000" w:rsidRDefault="00953899">
            <w:pPr>
              <w:jc w:val="center"/>
            </w:pPr>
            <w:r>
              <w:rPr>
                <w:i/>
              </w:rPr>
              <w:t>Для мерзлых грунтов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pPr>
              <w:rPr>
                <w:lang w:val="en-US"/>
              </w:rPr>
            </w:pPr>
            <w:r>
              <w:rPr>
                <w:lang w:val="en-US"/>
              </w:rPr>
              <w:t>NaCl</w:t>
            </w:r>
          </w:p>
          <w:p w:rsidR="00000000" w:rsidRDefault="00953899">
            <w:pPr>
              <w:rPr>
                <w:lang w:val="en-US"/>
              </w:rPr>
            </w:pPr>
            <w:r>
              <w:t>СаС</w:t>
            </w:r>
            <w:r>
              <w:rPr>
                <w:lang w:val="en-US"/>
              </w:rPr>
              <w:t>l</w:t>
            </w:r>
            <w:r>
              <w:rPr>
                <w:vertAlign w:val="subscript"/>
                <w:lang w:val="en-US"/>
              </w:rPr>
              <w:t>2</w:t>
            </w:r>
          </w:p>
          <w:p w:rsidR="00000000" w:rsidRDefault="00953899">
            <w:r>
              <w:t>К</w:t>
            </w:r>
            <w:r>
              <w:rPr>
                <w:vertAlign w:val="subscript"/>
                <w:lang w:val="en-US"/>
              </w:rPr>
              <w:t>2</w:t>
            </w:r>
            <w:r>
              <w:t>СО</w:t>
            </w:r>
            <w:r>
              <w:rPr>
                <w:vertAlign w:val="subscript"/>
                <w:lang w:val="en-US"/>
              </w:rPr>
              <w:t>3</w:t>
            </w:r>
          </w:p>
        </w:tc>
        <w:tc>
          <w:tcPr>
            <w:tcW w:w="1417" w:type="dxa"/>
          </w:tcPr>
          <w:p w:rsidR="00000000" w:rsidRDefault="00953899">
            <w:pPr>
              <w:jc w:val="center"/>
              <w:rPr>
                <w:noProof/>
              </w:rPr>
            </w:pPr>
            <w:r>
              <w:rPr>
                <w:noProof/>
              </w:rPr>
              <w:t>1—3</w:t>
            </w:r>
          </w:p>
          <w:p w:rsidR="00000000" w:rsidRDefault="00953899">
            <w:pPr>
              <w:jc w:val="center"/>
              <w:rPr>
                <w:noProof/>
              </w:rPr>
            </w:pPr>
            <w:r>
              <w:rPr>
                <w:noProof/>
              </w:rPr>
              <w:t>2</w:t>
            </w:r>
            <w:r>
              <w:rPr>
                <w:noProof/>
              </w:rPr>
              <w:sym w:font="Arial" w:char="2014"/>
            </w:r>
            <w:r>
              <w:rPr>
                <w:noProof/>
              </w:rPr>
              <w:t>5</w:t>
            </w:r>
          </w:p>
          <w:p w:rsidR="00000000" w:rsidRDefault="00953899">
            <w:pPr>
              <w:jc w:val="center"/>
            </w:pPr>
            <w:r>
              <w:rPr>
                <w:noProof/>
              </w:rPr>
              <w:t>1—10</w:t>
            </w:r>
          </w:p>
        </w:tc>
        <w:tc>
          <w:tcPr>
            <w:tcW w:w="1560" w:type="dxa"/>
          </w:tcPr>
          <w:p w:rsidR="00000000" w:rsidRDefault="00953899">
            <w:pPr>
              <w:jc w:val="center"/>
            </w:pPr>
            <w:r>
              <w:t xml:space="preserve">П/ц с умеренной экзотермией при </w:t>
            </w:r>
            <w:r>
              <w:rPr>
                <w:lang w:val="en-US"/>
              </w:rPr>
              <w:t>C</w:t>
            </w:r>
            <w:r>
              <w:rPr>
                <w:vertAlign w:val="subscript"/>
                <w:lang w:val="en-US"/>
              </w:rPr>
              <w:t>3</w:t>
            </w:r>
            <w:r>
              <w:rPr>
                <w:lang w:val="en-US"/>
              </w:rPr>
              <w:t>S</w:t>
            </w:r>
            <w:r>
              <w:rPr>
                <w:lang w:val="en-US"/>
              </w:rPr>
              <w:sym w:font="Symbol" w:char="F0A3"/>
            </w:r>
            <w:r>
              <w:rPr>
                <w:lang w:val="en-US"/>
              </w:rPr>
              <w:t>55%</w:t>
            </w:r>
          </w:p>
          <w:p w:rsidR="00000000" w:rsidRDefault="00953899">
            <w:pPr>
              <w:jc w:val="center"/>
            </w:pPr>
            <w:r>
              <w:t>С</w:t>
            </w:r>
            <w:r>
              <w:rPr>
                <w:vertAlign w:val="subscript"/>
                <w:lang w:val="en-US"/>
              </w:rPr>
              <w:t>3</w:t>
            </w:r>
            <w:r>
              <w:t>А</w:t>
            </w:r>
            <w:r>
              <w:rPr>
                <w:lang w:val="en-US"/>
              </w:rPr>
              <w:sym w:font="Symbol" w:char="F0A3"/>
            </w:r>
            <w:r>
              <w:t>6%</w:t>
            </w:r>
          </w:p>
        </w:tc>
        <w:tc>
          <w:tcPr>
            <w:tcW w:w="2820" w:type="dxa"/>
          </w:tcPr>
          <w:p w:rsidR="00000000" w:rsidRDefault="00953899">
            <w:pPr>
              <w:jc w:val="both"/>
            </w:pPr>
            <w:r>
              <w:t>Не дает снижения прочности в</w:t>
            </w:r>
            <w:r>
              <w:rPr>
                <w:noProof/>
              </w:rPr>
              <w:t xml:space="preserve"> 28-</w:t>
            </w:r>
            <w:r>
              <w:t xml:space="preserve">суточном возрасте, но вызывает коррозию арматуры, способствует интенсивному нарастанию прочности при схватывании за счет </w:t>
            </w:r>
            <w:r>
              <w:t>выделения тепла при его растворении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551" w:type="dxa"/>
          </w:tcPr>
          <w:p w:rsidR="00000000" w:rsidRDefault="00953899">
            <w:r>
              <w:rPr>
                <w:lang w:val="en-US"/>
              </w:rPr>
              <w:t>Ca(NO</w:t>
            </w:r>
            <w:r>
              <w:rPr>
                <w:vertAlign w:val="subscript"/>
                <w:lang w:val="en-US"/>
              </w:rPr>
              <w:t>3</w:t>
            </w:r>
            <w:r>
              <w:rPr>
                <w:lang w:val="en-US"/>
              </w:rPr>
              <w:t>)</w:t>
            </w:r>
            <w:r>
              <w:rPr>
                <w:vertAlign w:val="subscript"/>
                <w:lang w:val="en-US"/>
              </w:rPr>
              <w:t>2</w:t>
            </w:r>
            <w:r>
              <w:rPr>
                <w:lang w:val="en-US"/>
              </w:rPr>
              <w:t xml:space="preserve"> Ca(NO</w:t>
            </w:r>
            <w:r>
              <w:rPr>
                <w:vertAlign w:val="subscript"/>
                <w:lang w:val="en-US"/>
              </w:rPr>
              <w:t>3</w:t>
            </w:r>
            <w:r>
              <w:rPr>
                <w:lang w:val="en-US"/>
              </w:rPr>
              <w:t>)</w:t>
            </w:r>
            <w:r>
              <w:rPr>
                <w:vertAlign w:val="subscript"/>
                <w:lang w:val="en-US"/>
              </w:rPr>
              <w:t>2</w:t>
            </w:r>
            <w:r>
              <w:rPr>
                <w:lang w:val="en-US"/>
              </w:rPr>
              <w:t>+Ca(NO</w:t>
            </w:r>
            <w:r>
              <w:rPr>
                <w:vertAlign w:val="subscript"/>
                <w:lang w:val="en-US"/>
              </w:rPr>
              <w:t>2</w:t>
            </w:r>
            <w:r>
              <w:rPr>
                <w:lang w:val="en-US"/>
              </w:rPr>
              <w:t>)</w:t>
            </w:r>
            <w:r>
              <w:rPr>
                <w:vertAlign w:val="subscript"/>
                <w:lang w:val="en-US"/>
              </w:rPr>
              <w:t>2</w:t>
            </w:r>
          </w:p>
        </w:tc>
        <w:tc>
          <w:tcPr>
            <w:tcW w:w="1417" w:type="dxa"/>
          </w:tcPr>
          <w:p w:rsidR="00000000" w:rsidRDefault="00953899">
            <w:pPr>
              <w:jc w:val="center"/>
            </w:pPr>
            <w:r>
              <w:rPr>
                <w:noProof/>
              </w:rPr>
              <w:t>1</w:t>
            </w:r>
            <w:r>
              <w:rPr>
                <w:noProof/>
              </w:rPr>
              <w:sym w:font="Arial" w:char="2014"/>
            </w:r>
            <w:r>
              <w:rPr>
                <w:noProof/>
              </w:rPr>
              <w:t>6</w:t>
            </w:r>
          </w:p>
        </w:tc>
        <w:tc>
          <w:tcPr>
            <w:tcW w:w="1560" w:type="dxa"/>
          </w:tcPr>
          <w:p w:rsidR="00000000" w:rsidRDefault="00953899">
            <w:pPr>
              <w:jc w:val="center"/>
            </w:pPr>
            <w:r>
              <w:t>То же</w:t>
            </w:r>
          </w:p>
        </w:tc>
        <w:tc>
          <w:tcPr>
            <w:tcW w:w="2820" w:type="dxa"/>
          </w:tcPr>
          <w:p w:rsidR="00000000" w:rsidRDefault="00953899">
            <w:pPr>
              <w:jc w:val="both"/>
            </w:pPr>
            <w:r>
              <w:t>Эффективная противоморозная добавка, повышает водо</w:t>
            </w:r>
            <w:r>
              <w:rPr>
                <w:lang w:val="en-US"/>
              </w:rPr>
              <w:t>-</w:t>
            </w:r>
            <w:r>
              <w:t>непроницаемость, увеличивает стойкость в агрессивной среде, не влияет на морозостойкость</w:t>
            </w:r>
          </w:p>
        </w:tc>
      </w:tr>
    </w:tbl>
    <w:p w:rsidR="00000000" w:rsidRDefault="00953899">
      <w:pPr>
        <w:ind w:firstLine="397"/>
      </w:pPr>
    </w:p>
    <w:p w:rsidR="00000000" w:rsidRDefault="00953899">
      <w:pPr>
        <w:jc w:val="both"/>
        <w:rPr>
          <w:lang w:val="en-US"/>
        </w:rPr>
        <w:sectPr w:rsidR="00000000">
          <w:pgSz w:w="11907" w:h="16840" w:code="9"/>
          <w:pgMar w:top="1440" w:right="1797" w:bottom="1440" w:left="1797" w:header="720" w:footer="720" w:gutter="0"/>
          <w:cols w:space="720"/>
        </w:sectPr>
      </w:pPr>
    </w:p>
    <w:p w:rsidR="00000000" w:rsidRDefault="00953899">
      <w:pPr>
        <w:ind w:firstLine="397"/>
        <w:jc w:val="right"/>
        <w:rPr>
          <w:i/>
          <w:noProof/>
        </w:rPr>
      </w:pPr>
      <w:r>
        <w:rPr>
          <w:i/>
        </w:rPr>
        <w:t>Приложение</w:t>
      </w:r>
      <w:r>
        <w:rPr>
          <w:i/>
          <w:noProof/>
        </w:rPr>
        <w:t xml:space="preserve"> 6</w:t>
      </w:r>
    </w:p>
    <w:p w:rsidR="00000000" w:rsidRDefault="00953899">
      <w:pPr>
        <w:ind w:firstLine="397"/>
        <w:jc w:val="right"/>
      </w:pPr>
      <w:r>
        <w:t>Обязательное</w:t>
      </w:r>
    </w:p>
    <w:p w:rsidR="00000000" w:rsidRDefault="00953899">
      <w:pPr>
        <w:pStyle w:val="1"/>
        <w:rPr>
          <w:sz w:val="20"/>
        </w:rPr>
      </w:pPr>
      <w:r>
        <w:rPr>
          <w:sz w:val="20"/>
        </w:rPr>
        <w:t>ТРЕБОВАНИЯ К ФИЗИКО-МЕХАНИЧЕСКИМ ХАРАКТЕРИСТИКАМ НАБРЫЗГБЕТОНА В ЗАВИСИМОСТИ ОТ ХАРАКТЕРИСТИК ГРУНТОВ</w:t>
      </w:r>
    </w:p>
    <w:tbl>
      <w:tblPr>
        <w:tblW w:w="0" w:type="auto"/>
        <w:tblInd w:w="40" w:type="dxa"/>
        <w:tblLayout w:type="fixed"/>
        <w:tblCellMar>
          <w:left w:w="39" w:type="dxa"/>
          <w:right w:w="39" w:type="dxa"/>
        </w:tblCellMar>
        <w:tblLook w:val="0000" w:firstRow="0" w:lastRow="0" w:firstColumn="0" w:lastColumn="0" w:noHBand="0" w:noVBand="0"/>
      </w:tblPr>
      <w:tblGrid>
        <w:gridCol w:w="566"/>
        <w:gridCol w:w="2835"/>
        <w:gridCol w:w="2277"/>
        <w:gridCol w:w="906"/>
        <w:gridCol w:w="906"/>
        <w:gridCol w:w="884"/>
        <w:gridCol w:w="909"/>
        <w:gridCol w:w="919"/>
        <w:gridCol w:w="908"/>
        <w:gridCol w:w="943"/>
        <w:gridCol w:w="2563"/>
      </w:tblGrid>
      <w:tr w:rsidR="00000000">
        <w:tblPrEx>
          <w:tblCellMar>
            <w:top w:w="0" w:type="dxa"/>
            <w:bottom w:w="0" w:type="dxa"/>
          </w:tblCellMar>
        </w:tblPrEx>
        <w:tc>
          <w:tcPr>
            <w:tcW w:w="566" w:type="dxa"/>
            <w:tcBorders>
              <w:top w:val="single" w:sz="6" w:space="0" w:color="auto"/>
              <w:left w:val="single" w:sz="6" w:space="0" w:color="auto"/>
              <w:right w:val="single" w:sz="6" w:space="0" w:color="auto"/>
            </w:tcBorders>
          </w:tcPr>
          <w:p w:rsidR="00000000" w:rsidRDefault="00953899">
            <w:pPr>
              <w:widowControl w:val="0"/>
              <w:jc w:val="center"/>
              <w:rPr>
                <w:i/>
                <w:noProof/>
              </w:rPr>
            </w:pPr>
          </w:p>
          <w:p w:rsidR="00000000" w:rsidRDefault="00953899">
            <w:pPr>
              <w:widowControl w:val="0"/>
              <w:jc w:val="center"/>
            </w:pPr>
          </w:p>
          <w:p w:rsidR="00000000" w:rsidRDefault="00953899">
            <w:pPr>
              <w:widowControl w:val="0"/>
              <w:jc w:val="center"/>
            </w:pPr>
            <w:r>
              <w:rPr>
                <w:noProof/>
              </w:rPr>
              <w:t>№</w:t>
            </w:r>
          </w:p>
        </w:tc>
        <w:tc>
          <w:tcPr>
            <w:tcW w:w="2835" w:type="dxa"/>
            <w:tcBorders>
              <w:top w:val="single" w:sz="6" w:space="0" w:color="auto"/>
              <w:left w:val="single" w:sz="6" w:space="0" w:color="auto"/>
              <w:right w:val="single" w:sz="6" w:space="0" w:color="auto"/>
            </w:tcBorders>
          </w:tcPr>
          <w:p w:rsidR="00000000" w:rsidRDefault="00953899">
            <w:pPr>
              <w:widowControl w:val="0"/>
              <w:jc w:val="center"/>
              <w:rPr>
                <w:lang w:val="en-US"/>
              </w:rPr>
            </w:pPr>
          </w:p>
          <w:p w:rsidR="00000000" w:rsidRDefault="00953899">
            <w:pPr>
              <w:widowControl w:val="0"/>
              <w:jc w:val="center"/>
              <w:rPr>
                <w:lang w:val="en-US"/>
              </w:rPr>
            </w:pPr>
          </w:p>
          <w:p w:rsidR="00000000" w:rsidRDefault="00953899">
            <w:pPr>
              <w:widowControl w:val="0"/>
              <w:jc w:val="center"/>
            </w:pPr>
            <w:r>
              <w:t>Характеристики грувтов</w:t>
            </w:r>
          </w:p>
        </w:tc>
        <w:tc>
          <w:tcPr>
            <w:tcW w:w="2277" w:type="dxa"/>
            <w:tcBorders>
              <w:top w:val="single" w:sz="6" w:space="0" w:color="auto"/>
              <w:left w:val="single" w:sz="6" w:space="0" w:color="auto"/>
              <w:right w:val="single" w:sz="6" w:space="0" w:color="auto"/>
            </w:tcBorders>
          </w:tcPr>
          <w:p w:rsidR="00000000" w:rsidRDefault="00953899">
            <w:pPr>
              <w:widowControl w:val="0"/>
              <w:jc w:val="center"/>
            </w:pPr>
            <w:r>
              <w:t xml:space="preserve">Возможвая продолжительность </w:t>
            </w:r>
          </w:p>
        </w:tc>
        <w:tc>
          <w:tcPr>
            <w:tcW w:w="6369" w:type="dxa"/>
            <w:gridSpan w:val="7"/>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Требуемая прочность набрызгбетона на сжатие, МПа</w:t>
            </w:r>
          </w:p>
        </w:tc>
        <w:tc>
          <w:tcPr>
            <w:tcW w:w="2562" w:type="dxa"/>
            <w:tcBorders>
              <w:top w:val="single" w:sz="6" w:space="0" w:color="auto"/>
              <w:left w:val="single" w:sz="6" w:space="0" w:color="auto"/>
              <w:right w:val="single" w:sz="6" w:space="0" w:color="auto"/>
            </w:tcBorders>
          </w:tcPr>
          <w:p w:rsidR="00000000" w:rsidRDefault="00953899">
            <w:pPr>
              <w:widowControl w:val="0"/>
              <w:jc w:val="center"/>
            </w:pPr>
            <w:r>
              <w:t>Требуемые сроки схватывания вяжущего для набрызгбетона техн</w:t>
            </w:r>
            <w:r>
              <w:t>ологи-</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t>пп</w:t>
            </w:r>
          </w:p>
        </w:tc>
        <w:tc>
          <w:tcPr>
            <w:tcW w:w="2835" w:type="dxa"/>
            <w:tcBorders>
              <w:left w:val="single" w:sz="6" w:space="0" w:color="auto"/>
              <w:right w:val="single" w:sz="6" w:space="0" w:color="auto"/>
            </w:tcBorders>
          </w:tcPr>
          <w:p w:rsidR="00000000" w:rsidRDefault="00953899">
            <w:pPr>
              <w:widowControl w:val="0"/>
            </w:pPr>
          </w:p>
        </w:tc>
        <w:tc>
          <w:tcPr>
            <w:tcW w:w="2277" w:type="dxa"/>
            <w:tcBorders>
              <w:left w:val="single" w:sz="6" w:space="0" w:color="auto"/>
              <w:right w:val="single" w:sz="6" w:space="0" w:color="auto"/>
            </w:tcBorders>
          </w:tcPr>
          <w:p w:rsidR="00000000" w:rsidRDefault="00953899">
            <w:pPr>
              <w:widowControl w:val="0"/>
              <w:jc w:val="center"/>
            </w:pPr>
            <w:r>
              <w:t>обнажения грунта выработки без</w:t>
            </w:r>
          </w:p>
        </w:tc>
        <w:tc>
          <w:tcPr>
            <w:tcW w:w="4519" w:type="dxa"/>
            <w:gridSpan w:val="5"/>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технологической крепя в возрасте</w:t>
            </w:r>
          </w:p>
        </w:tc>
        <w:tc>
          <w:tcPr>
            <w:tcW w:w="1850"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обделки</w:t>
            </w:r>
          </w:p>
        </w:tc>
        <w:tc>
          <w:tcPr>
            <w:tcW w:w="2562" w:type="dxa"/>
            <w:tcBorders>
              <w:left w:val="single" w:sz="6" w:space="0" w:color="auto"/>
              <w:right w:val="single" w:sz="6" w:space="0" w:color="auto"/>
            </w:tcBorders>
          </w:tcPr>
          <w:p w:rsidR="00000000" w:rsidRDefault="00953899">
            <w:pPr>
              <w:widowControl w:val="0"/>
              <w:jc w:val="center"/>
            </w:pPr>
            <w:r>
              <w:t>ческой крепя, мин.</w:t>
            </w:r>
          </w:p>
        </w:tc>
      </w:tr>
      <w:tr w:rsidR="00000000">
        <w:tblPrEx>
          <w:tblCellMar>
            <w:top w:w="0" w:type="dxa"/>
            <w:bottom w:w="0" w:type="dxa"/>
          </w:tblCellMar>
        </w:tblPrEx>
        <w:tc>
          <w:tcPr>
            <w:tcW w:w="566" w:type="dxa"/>
            <w:tcBorders>
              <w:left w:val="single" w:sz="6" w:space="0" w:color="auto"/>
              <w:bottom w:val="single" w:sz="6" w:space="0" w:color="auto"/>
              <w:right w:val="single" w:sz="6" w:space="0" w:color="auto"/>
            </w:tcBorders>
          </w:tcPr>
          <w:p w:rsidR="00000000" w:rsidRDefault="00953899">
            <w:pPr>
              <w:widowControl w:val="0"/>
              <w:jc w:val="center"/>
            </w:pPr>
          </w:p>
        </w:tc>
        <w:tc>
          <w:tcPr>
            <w:tcW w:w="2835" w:type="dxa"/>
            <w:tcBorders>
              <w:left w:val="single" w:sz="6" w:space="0" w:color="auto"/>
              <w:bottom w:val="single" w:sz="6" w:space="0" w:color="auto"/>
              <w:right w:val="single" w:sz="6" w:space="0" w:color="auto"/>
            </w:tcBorders>
          </w:tcPr>
          <w:p w:rsidR="00000000" w:rsidRDefault="00953899">
            <w:pPr>
              <w:widowControl w:val="0"/>
            </w:pPr>
          </w:p>
        </w:tc>
        <w:tc>
          <w:tcPr>
            <w:tcW w:w="2277" w:type="dxa"/>
            <w:tcBorders>
              <w:left w:val="single" w:sz="6" w:space="0" w:color="auto"/>
              <w:bottom w:val="single" w:sz="6" w:space="0" w:color="auto"/>
              <w:right w:val="single" w:sz="6" w:space="0" w:color="auto"/>
            </w:tcBorders>
          </w:tcPr>
          <w:p w:rsidR="00000000" w:rsidRDefault="00953899">
            <w:pPr>
              <w:widowControl w:val="0"/>
              <w:jc w:val="center"/>
            </w:pPr>
            <w:r>
              <w:t>крепления</w:t>
            </w:r>
          </w:p>
        </w:tc>
        <w:tc>
          <w:tcPr>
            <w:tcW w:w="905" w:type="dxa"/>
            <w:tcBorders>
              <w:top w:val="single" w:sz="6" w:space="0" w:color="auto"/>
              <w:left w:val="single" w:sz="6" w:space="0" w:color="auto"/>
              <w:right w:val="single" w:sz="6" w:space="0" w:color="auto"/>
            </w:tcBorders>
          </w:tcPr>
          <w:p w:rsidR="00000000" w:rsidRDefault="00953899">
            <w:pPr>
              <w:widowControl w:val="0"/>
              <w:jc w:val="center"/>
            </w:pPr>
            <w:r>
              <w:rPr>
                <w:noProof/>
              </w:rPr>
              <w:t>1</w:t>
            </w:r>
            <w:r>
              <w:t xml:space="preserve"> ч</w:t>
            </w:r>
          </w:p>
        </w:tc>
        <w:tc>
          <w:tcPr>
            <w:tcW w:w="905" w:type="dxa"/>
            <w:tcBorders>
              <w:top w:val="single" w:sz="6" w:space="0" w:color="auto"/>
              <w:left w:val="single" w:sz="6" w:space="0" w:color="auto"/>
              <w:right w:val="single" w:sz="6" w:space="0" w:color="auto"/>
            </w:tcBorders>
          </w:tcPr>
          <w:p w:rsidR="00000000" w:rsidRDefault="00953899">
            <w:pPr>
              <w:widowControl w:val="0"/>
              <w:jc w:val="center"/>
            </w:pPr>
            <w:r>
              <w:rPr>
                <w:noProof/>
              </w:rPr>
              <w:t>6</w:t>
            </w:r>
            <w:r>
              <w:t xml:space="preserve"> ч</w:t>
            </w:r>
          </w:p>
        </w:tc>
        <w:tc>
          <w:tcPr>
            <w:tcW w:w="884" w:type="dxa"/>
            <w:tcBorders>
              <w:top w:val="single" w:sz="6" w:space="0" w:color="auto"/>
              <w:left w:val="single" w:sz="6" w:space="0" w:color="auto"/>
              <w:right w:val="single" w:sz="6" w:space="0" w:color="auto"/>
            </w:tcBorders>
          </w:tcPr>
          <w:p w:rsidR="00000000" w:rsidRDefault="00953899">
            <w:pPr>
              <w:widowControl w:val="0"/>
              <w:jc w:val="center"/>
            </w:pPr>
            <w:r>
              <w:rPr>
                <w:noProof/>
              </w:rPr>
              <w:t>1</w:t>
            </w:r>
            <w:r>
              <w:t xml:space="preserve"> сут</w:t>
            </w:r>
          </w:p>
        </w:tc>
        <w:tc>
          <w:tcPr>
            <w:tcW w:w="908" w:type="dxa"/>
            <w:tcBorders>
              <w:top w:val="single" w:sz="6" w:space="0" w:color="auto"/>
              <w:left w:val="single" w:sz="6" w:space="0" w:color="auto"/>
              <w:right w:val="single" w:sz="6" w:space="0" w:color="auto"/>
            </w:tcBorders>
          </w:tcPr>
          <w:p w:rsidR="00000000" w:rsidRDefault="00953899">
            <w:pPr>
              <w:widowControl w:val="0"/>
              <w:jc w:val="center"/>
            </w:pPr>
            <w:r>
              <w:rPr>
                <w:noProof/>
              </w:rPr>
              <w:t>7</w:t>
            </w:r>
            <w:r>
              <w:t xml:space="preserve"> сут</w:t>
            </w:r>
          </w:p>
        </w:tc>
        <w:tc>
          <w:tcPr>
            <w:tcW w:w="919" w:type="dxa"/>
            <w:tcBorders>
              <w:top w:val="single" w:sz="6" w:space="0" w:color="auto"/>
              <w:left w:val="single" w:sz="6" w:space="0" w:color="auto"/>
              <w:right w:val="single" w:sz="6" w:space="0" w:color="auto"/>
            </w:tcBorders>
          </w:tcPr>
          <w:p w:rsidR="00000000" w:rsidRDefault="00953899">
            <w:pPr>
              <w:widowControl w:val="0"/>
              <w:jc w:val="center"/>
            </w:pPr>
            <w:r>
              <w:rPr>
                <w:noProof/>
              </w:rPr>
              <w:t>28</w:t>
            </w:r>
            <w:r>
              <w:t xml:space="preserve"> сут</w:t>
            </w:r>
          </w:p>
        </w:tc>
        <w:tc>
          <w:tcPr>
            <w:tcW w:w="906" w:type="dxa"/>
            <w:tcBorders>
              <w:top w:val="single" w:sz="6" w:space="0" w:color="auto"/>
              <w:left w:val="single" w:sz="6" w:space="0" w:color="auto"/>
              <w:right w:val="single" w:sz="6" w:space="0" w:color="auto"/>
            </w:tcBorders>
          </w:tcPr>
          <w:p w:rsidR="00000000" w:rsidRDefault="00953899">
            <w:pPr>
              <w:widowControl w:val="0"/>
              <w:jc w:val="center"/>
            </w:pPr>
            <w:r>
              <w:rPr>
                <w:noProof/>
              </w:rPr>
              <w:t>1</w:t>
            </w:r>
            <w:r>
              <w:t xml:space="preserve"> сут</w:t>
            </w:r>
          </w:p>
        </w:tc>
        <w:tc>
          <w:tcPr>
            <w:tcW w:w="9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28</w:t>
            </w:r>
            <w:r>
              <w:t xml:space="preserve"> сут</w:t>
            </w:r>
          </w:p>
        </w:tc>
        <w:tc>
          <w:tcPr>
            <w:tcW w:w="2562" w:type="dxa"/>
            <w:tcBorders>
              <w:left w:val="single" w:sz="6" w:space="0" w:color="auto"/>
              <w:bottom w:val="single" w:sz="6" w:space="0" w:color="auto"/>
              <w:right w:val="single" w:sz="6" w:space="0" w:color="auto"/>
            </w:tcBorders>
          </w:tcPr>
          <w:p w:rsidR="00000000" w:rsidRDefault="00953899">
            <w:pPr>
              <w:widowControl w:val="0"/>
              <w:jc w:val="center"/>
            </w:pPr>
          </w:p>
        </w:tc>
      </w:tr>
      <w:tr w:rsidR="00000000">
        <w:tblPrEx>
          <w:tblCellMar>
            <w:top w:w="0" w:type="dxa"/>
            <w:bottom w:w="0" w:type="dxa"/>
          </w:tblCellMar>
        </w:tblPrEx>
        <w:tc>
          <w:tcPr>
            <w:tcW w:w="566" w:type="dxa"/>
            <w:tcBorders>
              <w:top w:val="single" w:sz="6" w:space="0" w:color="auto"/>
              <w:left w:val="single" w:sz="6" w:space="0" w:color="auto"/>
              <w:right w:val="single" w:sz="6" w:space="0" w:color="auto"/>
            </w:tcBorders>
          </w:tcPr>
          <w:p w:rsidR="00000000" w:rsidRDefault="00953899">
            <w:pPr>
              <w:widowControl w:val="0"/>
              <w:jc w:val="center"/>
            </w:pPr>
            <w:r>
              <w:rPr>
                <w:noProof/>
              </w:rPr>
              <w:t>1</w:t>
            </w:r>
          </w:p>
        </w:tc>
        <w:tc>
          <w:tcPr>
            <w:tcW w:w="2835" w:type="dxa"/>
            <w:tcBorders>
              <w:top w:val="single" w:sz="6" w:space="0" w:color="auto"/>
              <w:left w:val="single" w:sz="6" w:space="0" w:color="auto"/>
              <w:right w:val="single" w:sz="6" w:space="0" w:color="auto"/>
            </w:tcBorders>
          </w:tcPr>
          <w:p w:rsidR="00000000" w:rsidRDefault="00953899">
            <w:pPr>
              <w:widowControl w:val="0"/>
            </w:pPr>
            <w:r>
              <w:t>Устойчивые, монолитные, крепкие или очень крепкие, не оказывающие горного давления</w:t>
            </w:r>
          </w:p>
        </w:tc>
        <w:tc>
          <w:tcPr>
            <w:tcW w:w="2277" w:type="dxa"/>
            <w:tcBorders>
              <w:top w:val="single" w:sz="6" w:space="0" w:color="auto"/>
              <w:left w:val="single" w:sz="6" w:space="0" w:color="auto"/>
              <w:right w:val="single" w:sz="6" w:space="0" w:color="auto"/>
            </w:tcBorders>
          </w:tcPr>
          <w:p w:rsidR="00000000" w:rsidRDefault="00953899">
            <w:pPr>
              <w:widowControl w:val="0"/>
              <w:jc w:val="center"/>
            </w:pPr>
            <w:r>
              <w:t>Практически постоянно</w:t>
            </w:r>
          </w:p>
        </w:tc>
        <w:tc>
          <w:tcPr>
            <w:tcW w:w="905"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c>
          <w:tcPr>
            <w:tcW w:w="905"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c>
          <w:tcPr>
            <w:tcW w:w="884"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c>
          <w:tcPr>
            <w:tcW w:w="908"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c>
          <w:tcPr>
            <w:tcW w:w="919"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c>
          <w:tcPr>
            <w:tcW w:w="906" w:type="dxa"/>
            <w:tcBorders>
              <w:top w:val="single" w:sz="6" w:space="0" w:color="auto"/>
              <w:left w:val="single" w:sz="6" w:space="0" w:color="auto"/>
              <w:right w:val="single" w:sz="6" w:space="0" w:color="auto"/>
            </w:tcBorders>
          </w:tcPr>
          <w:p w:rsidR="00000000" w:rsidRDefault="00953899">
            <w:pPr>
              <w:widowControl w:val="0"/>
              <w:jc w:val="center"/>
            </w:pPr>
            <w:r>
              <w:rPr>
                <w:noProof/>
              </w:rPr>
              <w:t>5</w:t>
            </w:r>
            <w:r>
              <w:rPr>
                <w:noProof/>
              </w:rPr>
              <w:sym w:font="Arial" w:char="2014"/>
            </w:r>
            <w:r>
              <w:rPr>
                <w:noProof/>
              </w:rPr>
              <w:t>10</w:t>
            </w:r>
          </w:p>
        </w:tc>
        <w:tc>
          <w:tcPr>
            <w:tcW w:w="943" w:type="dxa"/>
            <w:tcBorders>
              <w:top w:val="single" w:sz="6" w:space="0" w:color="auto"/>
              <w:left w:val="single" w:sz="6" w:space="0" w:color="auto"/>
              <w:right w:val="single" w:sz="6" w:space="0" w:color="auto"/>
            </w:tcBorders>
          </w:tcPr>
          <w:p w:rsidR="00000000" w:rsidRDefault="00953899">
            <w:pPr>
              <w:widowControl w:val="0"/>
              <w:jc w:val="center"/>
            </w:pPr>
            <w:r>
              <w:rPr>
                <w:noProof/>
              </w:rPr>
              <w:t>30</w:t>
            </w:r>
          </w:p>
        </w:tc>
        <w:tc>
          <w:tcPr>
            <w:tcW w:w="2562" w:type="dxa"/>
            <w:tcBorders>
              <w:top w:val="single" w:sz="6" w:space="0" w:color="auto"/>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rPr>
                <w:noProof/>
              </w:rPr>
              <w:t>2</w:t>
            </w:r>
          </w:p>
        </w:tc>
        <w:tc>
          <w:tcPr>
            <w:tcW w:w="2835" w:type="dxa"/>
            <w:tcBorders>
              <w:left w:val="single" w:sz="6" w:space="0" w:color="auto"/>
              <w:right w:val="single" w:sz="6" w:space="0" w:color="auto"/>
            </w:tcBorders>
          </w:tcPr>
          <w:p w:rsidR="00000000" w:rsidRDefault="00953899">
            <w:pPr>
              <w:widowControl w:val="0"/>
            </w:pPr>
            <w:r>
              <w:t>Крепкие, слаботрещиноватые, выветривающиеся, склонные к вывалообразованию</w:t>
            </w:r>
          </w:p>
        </w:tc>
        <w:tc>
          <w:tcPr>
            <w:tcW w:w="2277" w:type="dxa"/>
            <w:tcBorders>
              <w:left w:val="single" w:sz="6" w:space="0" w:color="auto"/>
              <w:right w:val="single" w:sz="6" w:space="0" w:color="auto"/>
            </w:tcBorders>
          </w:tcPr>
          <w:p w:rsidR="00000000" w:rsidRDefault="00953899">
            <w:pPr>
              <w:widowControl w:val="0"/>
              <w:jc w:val="center"/>
            </w:pPr>
            <w:r>
              <w:t>Несколько месяцев</w:t>
            </w:r>
          </w:p>
        </w:tc>
        <w:tc>
          <w:tcPr>
            <w:tcW w:w="905" w:type="dxa"/>
            <w:tcBorders>
              <w:left w:val="single" w:sz="6" w:space="0" w:color="auto"/>
              <w:right w:val="single" w:sz="6" w:space="0" w:color="auto"/>
            </w:tcBorders>
          </w:tcPr>
          <w:p w:rsidR="00000000" w:rsidRDefault="00953899">
            <w:pPr>
              <w:widowControl w:val="0"/>
              <w:jc w:val="center"/>
            </w:pPr>
            <w:r>
              <w:rPr>
                <w:lang w:val="en-US"/>
              </w:rPr>
              <w:sym w:font="Arial" w:char="2014"/>
            </w:r>
          </w:p>
        </w:tc>
        <w:tc>
          <w:tcPr>
            <w:tcW w:w="905" w:type="dxa"/>
            <w:tcBorders>
              <w:left w:val="single" w:sz="6" w:space="0" w:color="auto"/>
              <w:right w:val="single" w:sz="6" w:space="0" w:color="auto"/>
            </w:tcBorders>
          </w:tcPr>
          <w:p w:rsidR="00000000" w:rsidRDefault="00953899">
            <w:pPr>
              <w:widowControl w:val="0"/>
              <w:jc w:val="center"/>
            </w:pPr>
            <w:r>
              <w:sym w:font="Arial" w:char="2014"/>
            </w:r>
          </w:p>
        </w:tc>
        <w:tc>
          <w:tcPr>
            <w:tcW w:w="884" w:type="dxa"/>
            <w:tcBorders>
              <w:left w:val="single" w:sz="6" w:space="0" w:color="auto"/>
              <w:right w:val="single" w:sz="6" w:space="0" w:color="auto"/>
            </w:tcBorders>
          </w:tcPr>
          <w:p w:rsidR="00000000" w:rsidRDefault="00953899">
            <w:pPr>
              <w:widowControl w:val="0"/>
              <w:jc w:val="center"/>
            </w:pPr>
            <w:r>
              <w:sym w:font="Arial" w:char="2014"/>
            </w:r>
          </w:p>
        </w:tc>
        <w:tc>
          <w:tcPr>
            <w:tcW w:w="908" w:type="dxa"/>
            <w:tcBorders>
              <w:left w:val="single" w:sz="6" w:space="0" w:color="auto"/>
              <w:right w:val="single" w:sz="6" w:space="0" w:color="auto"/>
            </w:tcBorders>
          </w:tcPr>
          <w:p w:rsidR="00000000" w:rsidRDefault="00953899">
            <w:pPr>
              <w:widowControl w:val="0"/>
              <w:jc w:val="center"/>
            </w:pPr>
            <w:r>
              <w:sym w:font="Arial" w:char="2014"/>
            </w:r>
          </w:p>
        </w:tc>
        <w:tc>
          <w:tcPr>
            <w:tcW w:w="919" w:type="dxa"/>
            <w:tcBorders>
              <w:left w:val="single" w:sz="6" w:space="0" w:color="auto"/>
              <w:right w:val="single" w:sz="6" w:space="0" w:color="auto"/>
            </w:tcBorders>
          </w:tcPr>
          <w:p w:rsidR="00000000" w:rsidRDefault="00953899">
            <w:pPr>
              <w:widowControl w:val="0"/>
              <w:jc w:val="center"/>
            </w:pPr>
            <w:r>
              <w:sym w:font="Arial" w:char="2014"/>
            </w:r>
          </w:p>
        </w:tc>
        <w:tc>
          <w:tcPr>
            <w:tcW w:w="906" w:type="dxa"/>
            <w:tcBorders>
              <w:left w:val="single" w:sz="6" w:space="0" w:color="auto"/>
              <w:right w:val="single" w:sz="6" w:space="0" w:color="auto"/>
            </w:tcBorders>
          </w:tcPr>
          <w:p w:rsidR="00000000" w:rsidRDefault="00953899">
            <w:pPr>
              <w:widowControl w:val="0"/>
              <w:jc w:val="center"/>
            </w:pPr>
            <w:r>
              <w:rPr>
                <w:noProof/>
              </w:rPr>
              <w:t>8</w:t>
            </w:r>
            <w:r>
              <w:rPr>
                <w:noProof/>
              </w:rPr>
              <w:sym w:font="Arial" w:char="2014"/>
            </w:r>
            <w:r>
              <w:rPr>
                <w:noProof/>
              </w:rPr>
              <w:t>12</w:t>
            </w:r>
          </w:p>
        </w:tc>
        <w:tc>
          <w:tcPr>
            <w:tcW w:w="943" w:type="dxa"/>
            <w:tcBorders>
              <w:left w:val="single" w:sz="6" w:space="0" w:color="auto"/>
              <w:right w:val="single" w:sz="6" w:space="0" w:color="auto"/>
            </w:tcBorders>
          </w:tcPr>
          <w:p w:rsidR="00000000" w:rsidRDefault="00953899">
            <w:pPr>
              <w:widowControl w:val="0"/>
              <w:jc w:val="center"/>
            </w:pPr>
            <w:r>
              <w:rPr>
                <w:noProof/>
              </w:rPr>
              <w:t>30</w:t>
            </w:r>
          </w:p>
        </w:tc>
        <w:tc>
          <w:tcPr>
            <w:tcW w:w="2562" w:type="dxa"/>
            <w:tcBorders>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rPr>
                <w:noProof/>
              </w:rPr>
              <w:t>3</w:t>
            </w:r>
          </w:p>
        </w:tc>
        <w:tc>
          <w:tcPr>
            <w:tcW w:w="2835" w:type="dxa"/>
            <w:tcBorders>
              <w:left w:val="single" w:sz="6" w:space="0" w:color="auto"/>
              <w:right w:val="single" w:sz="6" w:space="0" w:color="auto"/>
            </w:tcBorders>
          </w:tcPr>
          <w:p w:rsidR="00000000" w:rsidRDefault="00953899">
            <w:pPr>
              <w:widowControl w:val="0"/>
            </w:pPr>
            <w:r>
              <w:t>Средней крепости, слаботрещиноватые, склонные к вывалообразованию</w:t>
            </w:r>
          </w:p>
        </w:tc>
        <w:tc>
          <w:tcPr>
            <w:tcW w:w="2277" w:type="dxa"/>
            <w:tcBorders>
              <w:left w:val="single" w:sz="6" w:space="0" w:color="auto"/>
              <w:right w:val="single" w:sz="6" w:space="0" w:color="auto"/>
            </w:tcBorders>
          </w:tcPr>
          <w:p w:rsidR="00000000" w:rsidRDefault="00953899">
            <w:pPr>
              <w:widowControl w:val="0"/>
              <w:jc w:val="center"/>
            </w:pPr>
            <w:r>
              <w:t>Несколько суток</w:t>
            </w:r>
          </w:p>
        </w:tc>
        <w:tc>
          <w:tcPr>
            <w:tcW w:w="905" w:type="dxa"/>
            <w:tcBorders>
              <w:left w:val="single" w:sz="6" w:space="0" w:color="auto"/>
              <w:right w:val="single" w:sz="6" w:space="0" w:color="auto"/>
            </w:tcBorders>
          </w:tcPr>
          <w:p w:rsidR="00000000" w:rsidRDefault="00953899">
            <w:pPr>
              <w:widowControl w:val="0"/>
              <w:jc w:val="center"/>
            </w:pPr>
            <w:r>
              <w:rPr>
                <w:noProof/>
              </w:rPr>
              <w:t>—</w:t>
            </w:r>
          </w:p>
        </w:tc>
        <w:tc>
          <w:tcPr>
            <w:tcW w:w="905" w:type="dxa"/>
            <w:tcBorders>
              <w:left w:val="single" w:sz="6" w:space="0" w:color="auto"/>
              <w:right w:val="single" w:sz="6" w:space="0" w:color="auto"/>
            </w:tcBorders>
          </w:tcPr>
          <w:p w:rsidR="00000000" w:rsidRDefault="00953899">
            <w:pPr>
              <w:widowControl w:val="0"/>
              <w:jc w:val="center"/>
            </w:pPr>
            <w:r>
              <w:rPr>
                <w:noProof/>
              </w:rPr>
              <w:t>2</w:t>
            </w:r>
          </w:p>
        </w:tc>
        <w:tc>
          <w:tcPr>
            <w:tcW w:w="884" w:type="dxa"/>
            <w:tcBorders>
              <w:left w:val="single" w:sz="6" w:space="0" w:color="auto"/>
              <w:right w:val="single" w:sz="6" w:space="0" w:color="auto"/>
            </w:tcBorders>
          </w:tcPr>
          <w:p w:rsidR="00000000" w:rsidRDefault="00953899">
            <w:pPr>
              <w:widowControl w:val="0"/>
              <w:jc w:val="center"/>
            </w:pPr>
            <w:r>
              <w:rPr>
                <w:noProof/>
              </w:rPr>
              <w:t>10—15</w:t>
            </w:r>
          </w:p>
        </w:tc>
        <w:tc>
          <w:tcPr>
            <w:tcW w:w="908" w:type="dxa"/>
            <w:tcBorders>
              <w:left w:val="single" w:sz="6" w:space="0" w:color="auto"/>
              <w:right w:val="single" w:sz="6" w:space="0" w:color="auto"/>
            </w:tcBorders>
          </w:tcPr>
          <w:p w:rsidR="00000000" w:rsidRDefault="00953899">
            <w:pPr>
              <w:widowControl w:val="0"/>
              <w:jc w:val="center"/>
            </w:pPr>
            <w:r>
              <w:rPr>
                <w:noProof/>
              </w:rPr>
              <w:t>—</w:t>
            </w:r>
          </w:p>
        </w:tc>
        <w:tc>
          <w:tcPr>
            <w:tcW w:w="919" w:type="dxa"/>
            <w:tcBorders>
              <w:left w:val="single" w:sz="6" w:space="0" w:color="auto"/>
              <w:right w:val="single" w:sz="6" w:space="0" w:color="auto"/>
            </w:tcBorders>
          </w:tcPr>
          <w:p w:rsidR="00000000" w:rsidRDefault="00953899">
            <w:pPr>
              <w:widowControl w:val="0"/>
              <w:jc w:val="center"/>
            </w:pPr>
            <w:r>
              <w:rPr>
                <w:noProof/>
              </w:rPr>
              <w:t>30</w:t>
            </w:r>
          </w:p>
        </w:tc>
        <w:tc>
          <w:tcPr>
            <w:tcW w:w="906" w:type="dxa"/>
            <w:tcBorders>
              <w:left w:val="single" w:sz="6" w:space="0" w:color="auto"/>
              <w:right w:val="single" w:sz="6" w:space="0" w:color="auto"/>
            </w:tcBorders>
          </w:tcPr>
          <w:p w:rsidR="00000000" w:rsidRDefault="00953899">
            <w:pPr>
              <w:widowControl w:val="0"/>
              <w:jc w:val="center"/>
            </w:pPr>
            <w:r>
              <w:rPr>
                <w:noProof/>
              </w:rPr>
              <w:t>—</w:t>
            </w:r>
          </w:p>
        </w:tc>
        <w:tc>
          <w:tcPr>
            <w:tcW w:w="943" w:type="dxa"/>
            <w:tcBorders>
              <w:left w:val="single" w:sz="6" w:space="0" w:color="auto"/>
              <w:right w:val="single" w:sz="6" w:space="0" w:color="auto"/>
            </w:tcBorders>
          </w:tcPr>
          <w:p w:rsidR="00000000" w:rsidRDefault="00953899">
            <w:pPr>
              <w:widowControl w:val="0"/>
              <w:jc w:val="center"/>
            </w:pPr>
            <w:r>
              <w:rPr>
                <w:noProof/>
              </w:rPr>
              <w:t>30</w:t>
            </w:r>
          </w:p>
        </w:tc>
        <w:tc>
          <w:tcPr>
            <w:tcW w:w="2562" w:type="dxa"/>
            <w:tcBorders>
              <w:left w:val="single" w:sz="6" w:space="0" w:color="auto"/>
              <w:right w:val="single" w:sz="6" w:space="0" w:color="auto"/>
            </w:tcBorders>
          </w:tcPr>
          <w:p w:rsidR="00000000" w:rsidRDefault="00953899">
            <w:pPr>
              <w:widowControl w:val="0"/>
              <w:jc w:val="center"/>
            </w:pPr>
            <w:r>
              <w:t xml:space="preserve">Начало </w:t>
            </w:r>
            <w:r>
              <w:t>схватывания—30; конец схватывания</w:t>
            </w:r>
            <w:r>
              <w:rPr>
                <w:noProof/>
              </w:rPr>
              <w:t>—60</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rPr>
                <w:noProof/>
              </w:rPr>
              <w:t>4</w:t>
            </w:r>
          </w:p>
        </w:tc>
        <w:tc>
          <w:tcPr>
            <w:tcW w:w="2835" w:type="dxa"/>
            <w:tcBorders>
              <w:left w:val="single" w:sz="6" w:space="0" w:color="auto"/>
              <w:right w:val="single" w:sz="6" w:space="0" w:color="auto"/>
            </w:tcBorders>
          </w:tcPr>
          <w:p w:rsidR="00000000" w:rsidRDefault="00953899">
            <w:pPr>
              <w:widowControl w:val="0"/>
            </w:pPr>
            <w:r>
              <w:t>Средней крепости, слаботрещиноватые, оказывающие небольшое давление</w:t>
            </w:r>
          </w:p>
        </w:tc>
        <w:tc>
          <w:tcPr>
            <w:tcW w:w="2277" w:type="dxa"/>
            <w:tcBorders>
              <w:left w:val="single" w:sz="6" w:space="0" w:color="auto"/>
              <w:right w:val="single" w:sz="6" w:space="0" w:color="auto"/>
            </w:tcBorders>
          </w:tcPr>
          <w:p w:rsidR="00000000" w:rsidRDefault="00953899">
            <w:pPr>
              <w:widowControl w:val="0"/>
              <w:jc w:val="center"/>
            </w:pPr>
            <w:r>
              <w:t>Несколько часов</w:t>
            </w:r>
          </w:p>
        </w:tc>
        <w:tc>
          <w:tcPr>
            <w:tcW w:w="905" w:type="dxa"/>
            <w:tcBorders>
              <w:left w:val="single" w:sz="6" w:space="0" w:color="auto"/>
              <w:right w:val="single" w:sz="6" w:space="0" w:color="auto"/>
            </w:tcBorders>
          </w:tcPr>
          <w:p w:rsidR="00000000" w:rsidRDefault="00953899">
            <w:pPr>
              <w:widowControl w:val="0"/>
              <w:jc w:val="center"/>
            </w:pPr>
            <w:r>
              <w:rPr>
                <w:noProof/>
              </w:rPr>
              <w:t>0,5—1</w:t>
            </w:r>
          </w:p>
        </w:tc>
        <w:tc>
          <w:tcPr>
            <w:tcW w:w="905" w:type="dxa"/>
            <w:tcBorders>
              <w:left w:val="single" w:sz="6" w:space="0" w:color="auto"/>
              <w:right w:val="single" w:sz="6" w:space="0" w:color="auto"/>
            </w:tcBorders>
          </w:tcPr>
          <w:p w:rsidR="00000000" w:rsidRDefault="00953899">
            <w:pPr>
              <w:widowControl w:val="0"/>
              <w:jc w:val="center"/>
            </w:pPr>
            <w:r>
              <w:rPr>
                <w:noProof/>
              </w:rPr>
              <w:t>5</w:t>
            </w:r>
            <w:r>
              <w:rPr>
                <w:noProof/>
              </w:rPr>
              <w:sym w:font="Arial" w:char="2014"/>
            </w:r>
            <w:r>
              <w:rPr>
                <w:noProof/>
              </w:rPr>
              <w:t>8</w:t>
            </w:r>
          </w:p>
        </w:tc>
        <w:tc>
          <w:tcPr>
            <w:tcW w:w="884" w:type="dxa"/>
            <w:tcBorders>
              <w:left w:val="single" w:sz="6" w:space="0" w:color="auto"/>
              <w:right w:val="single" w:sz="6" w:space="0" w:color="auto"/>
            </w:tcBorders>
          </w:tcPr>
          <w:p w:rsidR="00000000" w:rsidRDefault="00953899">
            <w:pPr>
              <w:widowControl w:val="0"/>
              <w:jc w:val="center"/>
            </w:pPr>
            <w:r>
              <w:rPr>
                <w:noProof/>
              </w:rPr>
              <w:t>10</w:t>
            </w:r>
            <w:r>
              <w:rPr>
                <w:noProof/>
              </w:rPr>
              <w:sym w:font="Arial" w:char="2014"/>
            </w:r>
            <w:r>
              <w:rPr>
                <w:noProof/>
              </w:rPr>
              <w:t>15</w:t>
            </w:r>
          </w:p>
        </w:tc>
        <w:tc>
          <w:tcPr>
            <w:tcW w:w="908" w:type="dxa"/>
            <w:tcBorders>
              <w:left w:val="single" w:sz="6" w:space="0" w:color="auto"/>
              <w:right w:val="single" w:sz="6" w:space="0" w:color="auto"/>
            </w:tcBorders>
          </w:tcPr>
          <w:p w:rsidR="00000000" w:rsidRDefault="00953899">
            <w:pPr>
              <w:widowControl w:val="0"/>
              <w:jc w:val="center"/>
            </w:pPr>
            <w:r>
              <w:rPr>
                <w:noProof/>
              </w:rPr>
              <w:t>20</w:t>
            </w:r>
          </w:p>
        </w:tc>
        <w:tc>
          <w:tcPr>
            <w:tcW w:w="919" w:type="dxa"/>
            <w:tcBorders>
              <w:left w:val="single" w:sz="6" w:space="0" w:color="auto"/>
              <w:right w:val="single" w:sz="6" w:space="0" w:color="auto"/>
            </w:tcBorders>
          </w:tcPr>
          <w:p w:rsidR="00000000" w:rsidRDefault="00953899">
            <w:pPr>
              <w:widowControl w:val="0"/>
              <w:jc w:val="center"/>
            </w:pPr>
            <w:r>
              <w:rPr>
                <w:noProof/>
              </w:rPr>
              <w:t>30</w:t>
            </w:r>
          </w:p>
        </w:tc>
        <w:tc>
          <w:tcPr>
            <w:tcW w:w="906" w:type="dxa"/>
            <w:tcBorders>
              <w:left w:val="single" w:sz="6" w:space="0" w:color="auto"/>
              <w:right w:val="single" w:sz="6" w:space="0" w:color="auto"/>
            </w:tcBorders>
          </w:tcPr>
          <w:p w:rsidR="00000000" w:rsidRDefault="00953899">
            <w:pPr>
              <w:widowControl w:val="0"/>
              <w:jc w:val="center"/>
            </w:pPr>
            <w:r>
              <w:rPr>
                <w:noProof/>
              </w:rPr>
              <w:t>—</w:t>
            </w:r>
          </w:p>
        </w:tc>
        <w:tc>
          <w:tcPr>
            <w:tcW w:w="943" w:type="dxa"/>
            <w:tcBorders>
              <w:left w:val="single" w:sz="6" w:space="0" w:color="auto"/>
              <w:right w:val="single" w:sz="6" w:space="0" w:color="auto"/>
            </w:tcBorders>
          </w:tcPr>
          <w:p w:rsidR="00000000" w:rsidRDefault="00953899">
            <w:pPr>
              <w:widowControl w:val="0"/>
              <w:jc w:val="center"/>
            </w:pPr>
            <w:r>
              <w:rPr>
                <w:noProof/>
              </w:rPr>
              <w:t>30</w:t>
            </w:r>
          </w:p>
        </w:tc>
        <w:tc>
          <w:tcPr>
            <w:tcW w:w="2562" w:type="dxa"/>
            <w:tcBorders>
              <w:left w:val="single" w:sz="6" w:space="0" w:color="auto"/>
              <w:right w:val="single" w:sz="6" w:space="0" w:color="auto"/>
            </w:tcBorders>
          </w:tcPr>
          <w:p w:rsidR="00000000" w:rsidRDefault="00953899">
            <w:pPr>
              <w:widowControl w:val="0"/>
              <w:jc w:val="center"/>
            </w:pPr>
            <w:r>
              <w:t>Начало схватывания</w:t>
            </w:r>
            <w:r>
              <w:rPr>
                <w:noProof/>
              </w:rPr>
              <w:t>—10;</w:t>
            </w:r>
            <w:r>
              <w:t xml:space="preserve"> конец схватывания</w:t>
            </w:r>
            <w:r>
              <w:rPr>
                <w:noProof/>
              </w:rPr>
              <w:t>—30</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rPr>
                <w:noProof/>
              </w:rPr>
              <w:t>5</w:t>
            </w:r>
          </w:p>
        </w:tc>
        <w:tc>
          <w:tcPr>
            <w:tcW w:w="2835" w:type="dxa"/>
            <w:tcBorders>
              <w:left w:val="single" w:sz="6" w:space="0" w:color="auto"/>
              <w:right w:val="single" w:sz="6" w:space="0" w:color="auto"/>
            </w:tcBorders>
          </w:tcPr>
          <w:p w:rsidR="00000000" w:rsidRDefault="00953899">
            <w:pPr>
              <w:widowControl w:val="0"/>
            </w:pPr>
            <w:r>
              <w:t>Средней крепости, сильнотрещиноватые, оказывающие значительное горное давление</w:t>
            </w:r>
          </w:p>
        </w:tc>
        <w:tc>
          <w:tcPr>
            <w:tcW w:w="2277" w:type="dxa"/>
            <w:tcBorders>
              <w:left w:val="single" w:sz="6" w:space="0" w:color="auto"/>
              <w:right w:val="single" w:sz="6" w:space="0" w:color="auto"/>
            </w:tcBorders>
          </w:tcPr>
          <w:p w:rsidR="00000000" w:rsidRDefault="00953899">
            <w:pPr>
              <w:widowControl w:val="0"/>
              <w:jc w:val="center"/>
            </w:pPr>
            <w:r>
              <w:t>Несколько минут</w:t>
            </w:r>
          </w:p>
        </w:tc>
        <w:tc>
          <w:tcPr>
            <w:tcW w:w="905" w:type="dxa"/>
            <w:tcBorders>
              <w:left w:val="single" w:sz="6" w:space="0" w:color="auto"/>
              <w:right w:val="single" w:sz="6" w:space="0" w:color="auto"/>
            </w:tcBorders>
          </w:tcPr>
          <w:p w:rsidR="00000000" w:rsidRDefault="00953899">
            <w:pPr>
              <w:widowControl w:val="0"/>
              <w:jc w:val="center"/>
            </w:pPr>
            <w:r>
              <w:rPr>
                <w:noProof/>
              </w:rPr>
              <w:t>1—2</w:t>
            </w:r>
          </w:p>
        </w:tc>
        <w:tc>
          <w:tcPr>
            <w:tcW w:w="905" w:type="dxa"/>
            <w:tcBorders>
              <w:left w:val="single" w:sz="6" w:space="0" w:color="auto"/>
              <w:right w:val="single" w:sz="6" w:space="0" w:color="auto"/>
            </w:tcBorders>
          </w:tcPr>
          <w:p w:rsidR="00000000" w:rsidRDefault="00953899">
            <w:pPr>
              <w:widowControl w:val="0"/>
              <w:jc w:val="center"/>
            </w:pPr>
            <w:r>
              <w:rPr>
                <w:noProof/>
              </w:rPr>
              <w:t>5</w:t>
            </w:r>
            <w:r>
              <w:rPr>
                <w:noProof/>
              </w:rPr>
              <w:sym w:font="Arial" w:char="2014"/>
            </w:r>
            <w:r>
              <w:rPr>
                <w:noProof/>
              </w:rPr>
              <w:t>8</w:t>
            </w:r>
          </w:p>
        </w:tc>
        <w:tc>
          <w:tcPr>
            <w:tcW w:w="884" w:type="dxa"/>
            <w:tcBorders>
              <w:left w:val="single" w:sz="6" w:space="0" w:color="auto"/>
              <w:right w:val="single" w:sz="6" w:space="0" w:color="auto"/>
            </w:tcBorders>
          </w:tcPr>
          <w:p w:rsidR="00000000" w:rsidRDefault="00953899">
            <w:pPr>
              <w:widowControl w:val="0"/>
              <w:jc w:val="center"/>
            </w:pPr>
            <w:r>
              <w:rPr>
                <w:noProof/>
              </w:rPr>
              <w:t>15—20</w:t>
            </w:r>
          </w:p>
        </w:tc>
        <w:tc>
          <w:tcPr>
            <w:tcW w:w="908" w:type="dxa"/>
            <w:tcBorders>
              <w:left w:val="single" w:sz="6" w:space="0" w:color="auto"/>
              <w:right w:val="single" w:sz="6" w:space="0" w:color="auto"/>
            </w:tcBorders>
          </w:tcPr>
          <w:p w:rsidR="00000000" w:rsidRDefault="00953899">
            <w:pPr>
              <w:widowControl w:val="0"/>
              <w:jc w:val="center"/>
            </w:pPr>
            <w:r>
              <w:sym w:font="Arial" w:char="2014"/>
            </w:r>
          </w:p>
        </w:tc>
        <w:tc>
          <w:tcPr>
            <w:tcW w:w="919" w:type="dxa"/>
            <w:tcBorders>
              <w:left w:val="single" w:sz="6" w:space="0" w:color="auto"/>
              <w:right w:val="single" w:sz="6" w:space="0" w:color="auto"/>
            </w:tcBorders>
          </w:tcPr>
          <w:p w:rsidR="00000000" w:rsidRDefault="00953899">
            <w:pPr>
              <w:widowControl w:val="0"/>
              <w:jc w:val="center"/>
            </w:pPr>
            <w:r>
              <w:rPr>
                <w:noProof/>
              </w:rPr>
              <w:t>30—40</w:t>
            </w:r>
          </w:p>
        </w:tc>
        <w:tc>
          <w:tcPr>
            <w:tcW w:w="906" w:type="dxa"/>
            <w:tcBorders>
              <w:left w:val="single" w:sz="6" w:space="0" w:color="auto"/>
              <w:right w:val="single" w:sz="6" w:space="0" w:color="auto"/>
            </w:tcBorders>
          </w:tcPr>
          <w:p w:rsidR="00000000" w:rsidRDefault="00953899">
            <w:pPr>
              <w:widowControl w:val="0"/>
              <w:jc w:val="center"/>
            </w:pPr>
            <w:r>
              <w:rPr>
                <w:noProof/>
              </w:rPr>
              <w:t>8—10</w:t>
            </w:r>
          </w:p>
        </w:tc>
        <w:tc>
          <w:tcPr>
            <w:tcW w:w="943" w:type="dxa"/>
            <w:tcBorders>
              <w:left w:val="single" w:sz="6" w:space="0" w:color="auto"/>
              <w:right w:val="single" w:sz="6" w:space="0" w:color="auto"/>
            </w:tcBorders>
          </w:tcPr>
          <w:p w:rsidR="00000000" w:rsidRDefault="00953899">
            <w:pPr>
              <w:widowControl w:val="0"/>
              <w:jc w:val="center"/>
            </w:pPr>
            <w:r>
              <w:rPr>
                <w:noProof/>
              </w:rPr>
              <w:t>30</w:t>
            </w:r>
          </w:p>
        </w:tc>
        <w:tc>
          <w:tcPr>
            <w:tcW w:w="2562" w:type="dxa"/>
            <w:tcBorders>
              <w:left w:val="single" w:sz="6" w:space="0" w:color="auto"/>
              <w:right w:val="single" w:sz="6" w:space="0" w:color="auto"/>
            </w:tcBorders>
          </w:tcPr>
          <w:p w:rsidR="00000000" w:rsidRDefault="00953899">
            <w:pPr>
              <w:widowControl w:val="0"/>
              <w:jc w:val="center"/>
            </w:pPr>
            <w:r>
              <w:t>Начало схватывания</w:t>
            </w:r>
            <w:r>
              <w:rPr>
                <w:noProof/>
              </w:rPr>
              <w:t>—10;</w:t>
            </w:r>
            <w:r>
              <w:t xml:space="preserve"> конец схватывания</w:t>
            </w:r>
            <w:r>
              <w:rPr>
                <w:noProof/>
              </w:rPr>
              <w:t>— 80</w:t>
            </w:r>
            <w:r>
              <w:t xml:space="preserve"> с</w:t>
            </w:r>
          </w:p>
        </w:tc>
      </w:tr>
      <w:tr w:rsidR="00000000">
        <w:tblPrEx>
          <w:tblCellMar>
            <w:top w:w="0" w:type="dxa"/>
            <w:bottom w:w="0" w:type="dxa"/>
          </w:tblCellMar>
        </w:tblPrEx>
        <w:tc>
          <w:tcPr>
            <w:tcW w:w="566" w:type="dxa"/>
            <w:tcBorders>
              <w:left w:val="single" w:sz="6" w:space="0" w:color="auto"/>
              <w:right w:val="single" w:sz="6" w:space="0" w:color="auto"/>
            </w:tcBorders>
          </w:tcPr>
          <w:p w:rsidR="00000000" w:rsidRDefault="00953899">
            <w:pPr>
              <w:widowControl w:val="0"/>
              <w:jc w:val="center"/>
            </w:pPr>
            <w:r>
              <w:rPr>
                <w:noProof/>
              </w:rPr>
              <w:t>6</w:t>
            </w:r>
          </w:p>
        </w:tc>
        <w:tc>
          <w:tcPr>
            <w:tcW w:w="2835" w:type="dxa"/>
            <w:tcBorders>
              <w:left w:val="single" w:sz="6" w:space="0" w:color="auto"/>
              <w:right w:val="single" w:sz="6" w:space="0" w:color="auto"/>
            </w:tcBorders>
          </w:tcPr>
          <w:p w:rsidR="00000000" w:rsidRDefault="00953899">
            <w:pPr>
              <w:widowControl w:val="0"/>
            </w:pPr>
            <w:r>
              <w:t>Мерзлые устойчивые грунты</w:t>
            </w:r>
          </w:p>
        </w:tc>
        <w:tc>
          <w:tcPr>
            <w:tcW w:w="2277" w:type="dxa"/>
            <w:tcBorders>
              <w:left w:val="single" w:sz="6" w:space="0" w:color="auto"/>
              <w:right w:val="single" w:sz="6" w:space="0" w:color="auto"/>
            </w:tcBorders>
          </w:tcPr>
          <w:p w:rsidR="00000000" w:rsidRDefault="00953899">
            <w:pPr>
              <w:widowControl w:val="0"/>
              <w:jc w:val="center"/>
            </w:pPr>
            <w:r>
              <w:t>Несколько месяцев</w:t>
            </w:r>
          </w:p>
        </w:tc>
        <w:tc>
          <w:tcPr>
            <w:tcW w:w="905" w:type="dxa"/>
            <w:tcBorders>
              <w:left w:val="single" w:sz="6" w:space="0" w:color="auto"/>
              <w:right w:val="single" w:sz="6" w:space="0" w:color="auto"/>
            </w:tcBorders>
          </w:tcPr>
          <w:p w:rsidR="00000000" w:rsidRDefault="00953899">
            <w:pPr>
              <w:widowControl w:val="0"/>
              <w:jc w:val="center"/>
            </w:pPr>
            <w:r>
              <w:rPr>
                <w:noProof/>
              </w:rPr>
              <w:t>—</w:t>
            </w:r>
          </w:p>
        </w:tc>
        <w:tc>
          <w:tcPr>
            <w:tcW w:w="905" w:type="dxa"/>
            <w:tcBorders>
              <w:left w:val="single" w:sz="6" w:space="0" w:color="auto"/>
              <w:right w:val="single" w:sz="6" w:space="0" w:color="auto"/>
            </w:tcBorders>
          </w:tcPr>
          <w:p w:rsidR="00000000" w:rsidRDefault="00953899">
            <w:pPr>
              <w:widowControl w:val="0"/>
              <w:jc w:val="center"/>
            </w:pPr>
            <w:r>
              <w:rPr>
                <w:noProof/>
              </w:rPr>
              <w:t>—</w:t>
            </w:r>
          </w:p>
        </w:tc>
        <w:tc>
          <w:tcPr>
            <w:tcW w:w="884" w:type="dxa"/>
            <w:tcBorders>
              <w:left w:val="single" w:sz="6" w:space="0" w:color="auto"/>
              <w:right w:val="single" w:sz="6" w:space="0" w:color="auto"/>
            </w:tcBorders>
          </w:tcPr>
          <w:p w:rsidR="00000000" w:rsidRDefault="00953899">
            <w:pPr>
              <w:widowControl w:val="0"/>
              <w:jc w:val="center"/>
            </w:pPr>
            <w:r>
              <w:rPr>
                <w:noProof/>
              </w:rPr>
              <w:t>5—6</w:t>
            </w:r>
          </w:p>
        </w:tc>
        <w:tc>
          <w:tcPr>
            <w:tcW w:w="908" w:type="dxa"/>
            <w:tcBorders>
              <w:left w:val="single" w:sz="6" w:space="0" w:color="auto"/>
              <w:right w:val="single" w:sz="6" w:space="0" w:color="auto"/>
            </w:tcBorders>
          </w:tcPr>
          <w:p w:rsidR="00000000" w:rsidRDefault="00953899">
            <w:pPr>
              <w:widowControl w:val="0"/>
              <w:jc w:val="center"/>
            </w:pPr>
            <w:r>
              <w:rPr>
                <w:noProof/>
              </w:rPr>
              <w:t>—</w:t>
            </w:r>
          </w:p>
        </w:tc>
        <w:tc>
          <w:tcPr>
            <w:tcW w:w="919" w:type="dxa"/>
            <w:tcBorders>
              <w:left w:val="single" w:sz="6" w:space="0" w:color="auto"/>
              <w:right w:val="single" w:sz="6" w:space="0" w:color="auto"/>
            </w:tcBorders>
          </w:tcPr>
          <w:p w:rsidR="00000000" w:rsidRDefault="00953899">
            <w:pPr>
              <w:widowControl w:val="0"/>
              <w:jc w:val="center"/>
            </w:pPr>
            <w:r>
              <w:rPr>
                <w:noProof/>
              </w:rPr>
              <w:t>20—30</w:t>
            </w:r>
          </w:p>
        </w:tc>
        <w:tc>
          <w:tcPr>
            <w:tcW w:w="906" w:type="dxa"/>
            <w:tcBorders>
              <w:left w:val="single" w:sz="6" w:space="0" w:color="auto"/>
              <w:right w:val="single" w:sz="6" w:space="0" w:color="auto"/>
            </w:tcBorders>
          </w:tcPr>
          <w:p w:rsidR="00000000" w:rsidRDefault="00953899">
            <w:pPr>
              <w:widowControl w:val="0"/>
              <w:jc w:val="center"/>
            </w:pPr>
            <w:r>
              <w:rPr>
                <w:noProof/>
              </w:rPr>
              <w:t>—</w:t>
            </w:r>
          </w:p>
        </w:tc>
        <w:tc>
          <w:tcPr>
            <w:tcW w:w="943" w:type="dxa"/>
            <w:tcBorders>
              <w:left w:val="single" w:sz="6" w:space="0" w:color="auto"/>
              <w:right w:val="single" w:sz="6" w:space="0" w:color="auto"/>
            </w:tcBorders>
          </w:tcPr>
          <w:p w:rsidR="00000000" w:rsidRDefault="00953899">
            <w:pPr>
              <w:widowControl w:val="0"/>
              <w:jc w:val="center"/>
            </w:pPr>
            <w:r>
              <w:rPr>
                <w:noProof/>
              </w:rPr>
              <w:t>30</w:t>
            </w:r>
          </w:p>
        </w:tc>
        <w:tc>
          <w:tcPr>
            <w:tcW w:w="2562" w:type="dxa"/>
            <w:tcBorders>
              <w:left w:val="single" w:sz="6" w:space="0" w:color="auto"/>
              <w:right w:val="single" w:sz="6" w:space="0" w:color="auto"/>
            </w:tcBorders>
          </w:tcPr>
          <w:p w:rsidR="00000000" w:rsidRDefault="00953899">
            <w:pPr>
              <w:widowControl w:val="0"/>
              <w:jc w:val="center"/>
            </w:pPr>
            <w:r>
              <w:rPr>
                <w:noProof/>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566" w:type="dxa"/>
          </w:tcPr>
          <w:p w:rsidR="00000000" w:rsidRDefault="00953899">
            <w:pPr>
              <w:widowControl w:val="0"/>
              <w:jc w:val="center"/>
            </w:pPr>
            <w:r>
              <w:rPr>
                <w:noProof/>
              </w:rPr>
              <w:t>7</w:t>
            </w:r>
          </w:p>
        </w:tc>
        <w:tc>
          <w:tcPr>
            <w:tcW w:w="2835" w:type="dxa"/>
          </w:tcPr>
          <w:p w:rsidR="00000000" w:rsidRDefault="00953899">
            <w:pPr>
              <w:widowControl w:val="0"/>
            </w:pPr>
            <w:r>
              <w:t>Мерзлые грунты средяей крепости</w:t>
            </w:r>
          </w:p>
        </w:tc>
        <w:tc>
          <w:tcPr>
            <w:tcW w:w="2277" w:type="dxa"/>
          </w:tcPr>
          <w:p w:rsidR="00000000" w:rsidRDefault="00953899">
            <w:pPr>
              <w:widowControl w:val="0"/>
              <w:jc w:val="center"/>
            </w:pPr>
            <w:r>
              <w:t>От нескольких суток до нескольких мес</w:t>
            </w:r>
            <w:r>
              <w:t>.</w:t>
            </w:r>
          </w:p>
        </w:tc>
        <w:tc>
          <w:tcPr>
            <w:tcW w:w="906" w:type="dxa"/>
          </w:tcPr>
          <w:p w:rsidR="00000000" w:rsidRDefault="00953899">
            <w:pPr>
              <w:widowControl w:val="0"/>
              <w:jc w:val="center"/>
            </w:pPr>
            <w:r>
              <w:rPr>
                <w:noProof/>
              </w:rPr>
              <w:t>—</w:t>
            </w:r>
          </w:p>
        </w:tc>
        <w:tc>
          <w:tcPr>
            <w:tcW w:w="906" w:type="dxa"/>
          </w:tcPr>
          <w:p w:rsidR="00000000" w:rsidRDefault="00953899">
            <w:pPr>
              <w:widowControl w:val="0"/>
              <w:jc w:val="center"/>
            </w:pPr>
            <w:r>
              <w:rPr>
                <w:noProof/>
              </w:rPr>
              <w:t>—</w:t>
            </w:r>
          </w:p>
        </w:tc>
        <w:tc>
          <w:tcPr>
            <w:tcW w:w="882" w:type="dxa"/>
          </w:tcPr>
          <w:p w:rsidR="00000000" w:rsidRDefault="00953899">
            <w:pPr>
              <w:widowControl w:val="0"/>
              <w:jc w:val="center"/>
            </w:pPr>
            <w:r>
              <w:rPr>
                <w:noProof/>
              </w:rPr>
              <w:t>6—10</w:t>
            </w:r>
          </w:p>
        </w:tc>
        <w:tc>
          <w:tcPr>
            <w:tcW w:w="909" w:type="dxa"/>
          </w:tcPr>
          <w:p w:rsidR="00000000" w:rsidRDefault="00953899">
            <w:pPr>
              <w:widowControl w:val="0"/>
              <w:jc w:val="center"/>
            </w:pPr>
            <w:r>
              <w:rPr>
                <w:noProof/>
              </w:rPr>
              <w:t>20</w:t>
            </w:r>
          </w:p>
        </w:tc>
        <w:tc>
          <w:tcPr>
            <w:tcW w:w="916" w:type="dxa"/>
          </w:tcPr>
          <w:p w:rsidR="00000000" w:rsidRDefault="00953899">
            <w:pPr>
              <w:widowControl w:val="0"/>
              <w:jc w:val="center"/>
            </w:pPr>
            <w:r>
              <w:rPr>
                <w:noProof/>
              </w:rPr>
              <w:t>30</w:t>
            </w:r>
          </w:p>
        </w:tc>
        <w:tc>
          <w:tcPr>
            <w:tcW w:w="908" w:type="dxa"/>
          </w:tcPr>
          <w:p w:rsidR="00000000" w:rsidRDefault="00953899">
            <w:pPr>
              <w:widowControl w:val="0"/>
              <w:jc w:val="center"/>
            </w:pPr>
            <w:r>
              <w:rPr>
                <w:noProof/>
              </w:rPr>
              <w:t>—</w:t>
            </w:r>
          </w:p>
        </w:tc>
        <w:tc>
          <w:tcPr>
            <w:tcW w:w="942" w:type="dxa"/>
          </w:tcPr>
          <w:p w:rsidR="00000000" w:rsidRDefault="00953899">
            <w:pPr>
              <w:widowControl w:val="0"/>
              <w:jc w:val="center"/>
            </w:pPr>
            <w:r>
              <w:rPr>
                <w:noProof/>
              </w:rPr>
              <w:t>30</w:t>
            </w:r>
          </w:p>
        </w:tc>
        <w:tc>
          <w:tcPr>
            <w:tcW w:w="2563" w:type="dxa"/>
          </w:tcPr>
          <w:p w:rsidR="00000000" w:rsidRDefault="00953899">
            <w:pPr>
              <w:widowControl w:val="0"/>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566" w:type="dxa"/>
          </w:tcPr>
          <w:p w:rsidR="00000000" w:rsidRDefault="00953899">
            <w:pPr>
              <w:widowControl w:val="0"/>
              <w:jc w:val="center"/>
            </w:pPr>
            <w:r>
              <w:rPr>
                <w:noProof/>
              </w:rPr>
              <w:t>8</w:t>
            </w:r>
          </w:p>
        </w:tc>
        <w:tc>
          <w:tcPr>
            <w:tcW w:w="2835" w:type="dxa"/>
          </w:tcPr>
          <w:p w:rsidR="00000000" w:rsidRDefault="00953899">
            <w:pPr>
              <w:widowControl w:val="0"/>
            </w:pPr>
            <w:r>
              <w:t>Водоприток</w:t>
            </w:r>
            <w:r>
              <w:rPr>
                <w:noProof/>
              </w:rPr>
              <w:t xml:space="preserve"> 1—3</w:t>
            </w:r>
            <w:r>
              <w:t xml:space="preserve"> л/(мин</w:t>
            </w:r>
            <w:r>
              <w:sym w:font="Symbol" w:char="F0D7"/>
            </w:r>
            <w:r>
              <w:t>м)</w:t>
            </w:r>
          </w:p>
        </w:tc>
        <w:tc>
          <w:tcPr>
            <w:tcW w:w="2277" w:type="dxa"/>
          </w:tcPr>
          <w:p w:rsidR="00000000" w:rsidRDefault="00953899">
            <w:pPr>
              <w:widowControl w:val="0"/>
              <w:jc w:val="center"/>
            </w:pPr>
            <w:r>
              <w:rPr>
                <w:noProof/>
              </w:rPr>
              <w:t>—</w:t>
            </w:r>
          </w:p>
        </w:tc>
        <w:tc>
          <w:tcPr>
            <w:tcW w:w="906" w:type="dxa"/>
          </w:tcPr>
          <w:p w:rsidR="00000000" w:rsidRDefault="00953899">
            <w:pPr>
              <w:widowControl w:val="0"/>
              <w:jc w:val="center"/>
            </w:pPr>
            <w:r>
              <w:rPr>
                <w:noProof/>
              </w:rPr>
              <w:t>0,7-1</w:t>
            </w:r>
          </w:p>
        </w:tc>
        <w:tc>
          <w:tcPr>
            <w:tcW w:w="906" w:type="dxa"/>
          </w:tcPr>
          <w:p w:rsidR="00000000" w:rsidRDefault="00953899">
            <w:pPr>
              <w:widowControl w:val="0"/>
              <w:jc w:val="center"/>
            </w:pPr>
            <w:r>
              <w:rPr>
                <w:noProof/>
              </w:rPr>
              <w:t>—</w:t>
            </w:r>
          </w:p>
        </w:tc>
        <w:tc>
          <w:tcPr>
            <w:tcW w:w="882" w:type="dxa"/>
          </w:tcPr>
          <w:p w:rsidR="00000000" w:rsidRDefault="00953899">
            <w:pPr>
              <w:widowControl w:val="0"/>
              <w:jc w:val="center"/>
            </w:pPr>
            <w:r>
              <w:rPr>
                <w:noProof/>
              </w:rPr>
              <w:t>10</w:t>
            </w:r>
          </w:p>
        </w:tc>
        <w:tc>
          <w:tcPr>
            <w:tcW w:w="909" w:type="dxa"/>
          </w:tcPr>
          <w:p w:rsidR="00000000" w:rsidRDefault="00953899">
            <w:pPr>
              <w:widowControl w:val="0"/>
              <w:jc w:val="center"/>
            </w:pPr>
            <w:r>
              <w:rPr>
                <w:noProof/>
              </w:rPr>
              <w:t>—</w:t>
            </w:r>
          </w:p>
        </w:tc>
        <w:tc>
          <w:tcPr>
            <w:tcW w:w="916" w:type="dxa"/>
          </w:tcPr>
          <w:p w:rsidR="00000000" w:rsidRDefault="00953899">
            <w:pPr>
              <w:widowControl w:val="0"/>
              <w:jc w:val="center"/>
            </w:pPr>
            <w:r>
              <w:rPr>
                <w:noProof/>
              </w:rPr>
              <w:t>30</w:t>
            </w:r>
          </w:p>
        </w:tc>
        <w:tc>
          <w:tcPr>
            <w:tcW w:w="908" w:type="dxa"/>
          </w:tcPr>
          <w:p w:rsidR="00000000" w:rsidRDefault="00953899">
            <w:pPr>
              <w:widowControl w:val="0"/>
              <w:jc w:val="center"/>
            </w:pPr>
            <w:r>
              <w:rPr>
                <w:noProof/>
              </w:rPr>
              <w:t>—</w:t>
            </w:r>
          </w:p>
        </w:tc>
        <w:tc>
          <w:tcPr>
            <w:tcW w:w="942" w:type="dxa"/>
          </w:tcPr>
          <w:p w:rsidR="00000000" w:rsidRDefault="00953899">
            <w:pPr>
              <w:widowControl w:val="0"/>
              <w:jc w:val="center"/>
            </w:pPr>
            <w:r>
              <w:rPr>
                <w:noProof/>
              </w:rPr>
              <w:t>30</w:t>
            </w:r>
          </w:p>
        </w:tc>
        <w:tc>
          <w:tcPr>
            <w:tcW w:w="2563" w:type="dxa"/>
          </w:tcPr>
          <w:p w:rsidR="00000000" w:rsidRDefault="00953899">
            <w:pPr>
              <w:widowControl w:val="0"/>
              <w:jc w:val="center"/>
            </w:pPr>
            <w:r>
              <w:t>Начало схватывания</w:t>
            </w:r>
            <w:r>
              <w:rPr>
                <w:noProof/>
              </w:rPr>
              <w:t>—1;</w:t>
            </w:r>
            <w:r>
              <w:t xml:space="preserve"> конец схватывания—2</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566" w:type="dxa"/>
          </w:tcPr>
          <w:p w:rsidR="00000000" w:rsidRDefault="00953899">
            <w:pPr>
              <w:widowControl w:val="0"/>
              <w:jc w:val="center"/>
            </w:pPr>
            <w:r>
              <w:rPr>
                <w:noProof/>
              </w:rPr>
              <w:t>9</w:t>
            </w:r>
          </w:p>
        </w:tc>
        <w:tc>
          <w:tcPr>
            <w:tcW w:w="2835" w:type="dxa"/>
          </w:tcPr>
          <w:p w:rsidR="00000000" w:rsidRDefault="00953899">
            <w:pPr>
              <w:widowControl w:val="0"/>
            </w:pPr>
            <w:r>
              <w:t xml:space="preserve">Водоприток более </w:t>
            </w:r>
            <w:r>
              <w:rPr>
                <w:noProof/>
              </w:rPr>
              <w:t>3</w:t>
            </w:r>
            <w:r>
              <w:t xml:space="preserve"> л/(мин</w:t>
            </w:r>
            <w:r>
              <w:sym w:font="Symbol" w:char="F0D7"/>
            </w:r>
            <w:r>
              <w:t>м)</w:t>
            </w:r>
          </w:p>
        </w:tc>
        <w:tc>
          <w:tcPr>
            <w:tcW w:w="2277" w:type="dxa"/>
          </w:tcPr>
          <w:p w:rsidR="00000000" w:rsidRDefault="00953899">
            <w:pPr>
              <w:widowControl w:val="0"/>
              <w:jc w:val="center"/>
            </w:pPr>
            <w:r>
              <w:rPr>
                <w:noProof/>
              </w:rPr>
              <w:t>—</w:t>
            </w:r>
          </w:p>
        </w:tc>
        <w:tc>
          <w:tcPr>
            <w:tcW w:w="906" w:type="dxa"/>
          </w:tcPr>
          <w:p w:rsidR="00000000" w:rsidRDefault="00953899">
            <w:pPr>
              <w:widowControl w:val="0"/>
              <w:jc w:val="center"/>
            </w:pPr>
            <w:r>
              <w:rPr>
                <w:noProof/>
              </w:rPr>
              <w:t>0,7-1</w:t>
            </w:r>
          </w:p>
        </w:tc>
        <w:tc>
          <w:tcPr>
            <w:tcW w:w="906" w:type="dxa"/>
          </w:tcPr>
          <w:p w:rsidR="00000000" w:rsidRDefault="00953899">
            <w:pPr>
              <w:widowControl w:val="0"/>
              <w:jc w:val="center"/>
            </w:pPr>
            <w:r>
              <w:sym w:font="Arial" w:char="2014"/>
            </w:r>
          </w:p>
        </w:tc>
        <w:tc>
          <w:tcPr>
            <w:tcW w:w="882" w:type="dxa"/>
          </w:tcPr>
          <w:p w:rsidR="00000000" w:rsidRDefault="00953899">
            <w:pPr>
              <w:widowControl w:val="0"/>
              <w:jc w:val="center"/>
            </w:pPr>
            <w:r>
              <w:rPr>
                <w:noProof/>
              </w:rPr>
              <w:t>10</w:t>
            </w:r>
          </w:p>
        </w:tc>
        <w:tc>
          <w:tcPr>
            <w:tcW w:w="909" w:type="dxa"/>
          </w:tcPr>
          <w:p w:rsidR="00000000" w:rsidRDefault="00953899">
            <w:pPr>
              <w:widowControl w:val="0"/>
              <w:jc w:val="center"/>
            </w:pPr>
            <w:r>
              <w:sym w:font="Arial" w:char="2014"/>
            </w:r>
          </w:p>
        </w:tc>
        <w:tc>
          <w:tcPr>
            <w:tcW w:w="916" w:type="dxa"/>
          </w:tcPr>
          <w:p w:rsidR="00000000" w:rsidRDefault="00953899">
            <w:pPr>
              <w:widowControl w:val="0"/>
              <w:jc w:val="center"/>
            </w:pPr>
            <w:r>
              <w:rPr>
                <w:noProof/>
              </w:rPr>
              <w:t>30</w:t>
            </w:r>
          </w:p>
        </w:tc>
        <w:tc>
          <w:tcPr>
            <w:tcW w:w="908" w:type="dxa"/>
          </w:tcPr>
          <w:p w:rsidR="00000000" w:rsidRDefault="00953899">
            <w:pPr>
              <w:widowControl w:val="0"/>
              <w:jc w:val="center"/>
            </w:pPr>
            <w:r>
              <w:sym w:font="Arial" w:char="2014"/>
            </w:r>
          </w:p>
          <w:p w:rsidR="00000000" w:rsidRDefault="00953899">
            <w:pPr>
              <w:widowControl w:val="0"/>
              <w:jc w:val="center"/>
            </w:pPr>
          </w:p>
        </w:tc>
        <w:tc>
          <w:tcPr>
            <w:tcW w:w="942" w:type="dxa"/>
          </w:tcPr>
          <w:p w:rsidR="00000000" w:rsidRDefault="00953899">
            <w:pPr>
              <w:widowControl w:val="0"/>
              <w:jc w:val="center"/>
            </w:pPr>
            <w:r>
              <w:rPr>
                <w:noProof/>
              </w:rPr>
              <w:t>30</w:t>
            </w:r>
          </w:p>
        </w:tc>
        <w:tc>
          <w:tcPr>
            <w:tcW w:w="2563" w:type="dxa"/>
          </w:tcPr>
          <w:p w:rsidR="00000000" w:rsidRDefault="00953899">
            <w:pPr>
              <w:widowControl w:val="0"/>
              <w:jc w:val="center"/>
            </w:pPr>
            <w:r>
              <w:t>Начало схватывания</w:t>
            </w:r>
            <w:r>
              <w:rPr>
                <w:noProof/>
              </w:rPr>
              <w:t>—15</w:t>
            </w:r>
            <w:r>
              <w:t xml:space="preserve"> с; конец схватывания</w:t>
            </w:r>
            <w:r>
              <w:rPr>
                <w:noProof/>
              </w:rPr>
              <w:t>—40</w:t>
            </w:r>
            <w:r>
              <w:t xml:space="preserve"> с</w:t>
            </w:r>
          </w:p>
        </w:tc>
      </w:tr>
    </w:tbl>
    <w:p w:rsidR="00000000" w:rsidRDefault="00953899">
      <w:pPr>
        <w:ind w:firstLine="397"/>
      </w:pPr>
    </w:p>
    <w:p w:rsidR="00000000" w:rsidRDefault="00953899">
      <w:pPr>
        <w:ind w:firstLine="397"/>
      </w:pPr>
      <w:r>
        <w:rPr>
          <w:spacing w:val="20"/>
        </w:rPr>
        <w:t>Примечание</w:t>
      </w:r>
      <w:r>
        <w:t>. Способ нанесения набрызгбетона и требования к вяжущему определяются в зависимости от характера обводнённой поверхности по рекомендуемому приложению</w:t>
      </w:r>
      <w:r>
        <w:rPr>
          <w:noProof/>
        </w:rPr>
        <w:t xml:space="preserve"> 13.</w:t>
      </w:r>
      <w:r>
        <w:t xml:space="preserve"> Вид вяжущего выбирается по рекомендуемому приложению</w:t>
      </w:r>
      <w:r>
        <w:rPr>
          <w:noProof/>
        </w:rPr>
        <w:t xml:space="preserve"> 4.</w:t>
      </w:r>
    </w:p>
    <w:p w:rsidR="00000000" w:rsidRDefault="00953899">
      <w:pPr>
        <w:jc w:val="both"/>
        <w:rPr>
          <w:lang w:val="en-US"/>
        </w:rPr>
      </w:pPr>
    </w:p>
    <w:p w:rsidR="00000000" w:rsidRDefault="00953899">
      <w:pPr>
        <w:jc w:val="both"/>
        <w:rPr>
          <w:lang w:val="en-US"/>
        </w:rPr>
        <w:sectPr w:rsidR="00000000">
          <w:pgSz w:w="16840" w:h="11907" w:orient="landscape" w:code="9"/>
          <w:pgMar w:top="1134" w:right="1134" w:bottom="1134" w:left="1134" w:header="720" w:footer="720" w:gutter="0"/>
          <w:cols w:space="720"/>
        </w:sectPr>
      </w:pPr>
    </w:p>
    <w:p w:rsidR="00000000" w:rsidRDefault="00953899">
      <w:pPr>
        <w:ind w:firstLine="397"/>
        <w:jc w:val="right"/>
        <w:rPr>
          <w:i/>
          <w:noProof/>
        </w:rPr>
      </w:pPr>
      <w:r>
        <w:rPr>
          <w:i/>
        </w:rPr>
        <w:t>Приложение</w:t>
      </w:r>
      <w:r>
        <w:rPr>
          <w:i/>
          <w:noProof/>
        </w:rPr>
        <w:t xml:space="preserve"> 7</w:t>
      </w:r>
    </w:p>
    <w:p w:rsidR="00000000" w:rsidRDefault="00953899">
      <w:pPr>
        <w:ind w:firstLine="397"/>
        <w:jc w:val="right"/>
      </w:pPr>
      <w:r>
        <w:t>Рекомендуемое</w:t>
      </w:r>
    </w:p>
    <w:p w:rsidR="00000000" w:rsidRDefault="00953899">
      <w:pPr>
        <w:pStyle w:val="1"/>
        <w:rPr>
          <w:sz w:val="20"/>
        </w:rPr>
      </w:pPr>
      <w:r>
        <w:rPr>
          <w:sz w:val="20"/>
        </w:rPr>
        <w:t>МЕТОДИКА ПОДБОРА СОСТАВА СУХОЙ СМЕСИ, ОП</w:t>
      </w:r>
      <w:r>
        <w:rPr>
          <w:sz w:val="20"/>
        </w:rPr>
        <w:t>РЕДЕЛЕНИЯ РЕЖИМА НАНЕСЕНИЯ, РАСХОДА МАТЕРИАЛОВ ДЛЯ ПОЛУЧЕНИЯ</w:t>
      </w:r>
      <w:r>
        <w:rPr>
          <w:noProof/>
          <w:sz w:val="20"/>
        </w:rPr>
        <w:t xml:space="preserve"> 1</w:t>
      </w:r>
      <w:r>
        <w:rPr>
          <w:sz w:val="20"/>
        </w:rPr>
        <w:t xml:space="preserve"> м</w:t>
      </w:r>
      <w:r>
        <w:rPr>
          <w:sz w:val="20"/>
          <w:vertAlign w:val="superscript"/>
        </w:rPr>
        <w:t>3</w:t>
      </w:r>
      <w:r>
        <w:rPr>
          <w:sz w:val="20"/>
        </w:rPr>
        <w:t xml:space="preserve"> НАБРЫЗГБЕТОНА</w:t>
      </w:r>
    </w:p>
    <w:p w:rsidR="00000000" w:rsidRDefault="00953899">
      <w:pPr>
        <w:ind w:firstLine="397"/>
        <w:jc w:val="both"/>
      </w:pPr>
      <w:r>
        <w:rPr>
          <w:noProof/>
        </w:rPr>
        <w:t>1.</w:t>
      </w:r>
      <w:r>
        <w:t xml:space="preserve"> Определение характеристик материалов:</w:t>
      </w:r>
    </w:p>
    <w:p w:rsidR="00000000" w:rsidRDefault="00953899">
      <w:pPr>
        <w:ind w:firstLine="397"/>
        <w:jc w:val="both"/>
      </w:pPr>
      <w:r>
        <w:t>цемента</w:t>
      </w:r>
      <w:r>
        <w:rPr>
          <w:noProof/>
        </w:rPr>
        <w:t>—</w:t>
      </w:r>
      <w:r>
        <w:t>активность цемента А</w:t>
      </w:r>
      <w:r>
        <w:rPr>
          <w:vertAlign w:val="subscript"/>
        </w:rPr>
        <w:t>ц</w:t>
      </w:r>
      <w:r>
        <w:t xml:space="preserve"> и нормальная густота цементного теста (н.г.ц.т) (в соответствии с ГОСТ</w:t>
      </w:r>
      <w:r>
        <w:rPr>
          <w:noProof/>
        </w:rPr>
        <w:t xml:space="preserve"> 310</w:t>
      </w:r>
      <w:r>
        <w:t>.</w:t>
      </w:r>
      <w:r>
        <w:rPr>
          <w:noProof/>
        </w:rPr>
        <w:t>4—81</w:t>
      </w:r>
      <w:r>
        <w:t xml:space="preserve"> и ГОСТ</w:t>
      </w:r>
      <w:r>
        <w:rPr>
          <w:noProof/>
        </w:rPr>
        <w:t xml:space="preserve"> 310.3—7</w:t>
      </w:r>
      <w:r>
        <w:t>6</w:t>
      </w:r>
      <w:r>
        <w:rPr>
          <w:noProof/>
        </w:rPr>
        <w:t>);</w:t>
      </w:r>
    </w:p>
    <w:p w:rsidR="00000000" w:rsidRDefault="00953899">
      <w:pPr>
        <w:ind w:firstLine="397"/>
        <w:jc w:val="both"/>
      </w:pPr>
      <w:r>
        <w:t>песка</w:t>
      </w:r>
      <w:r>
        <w:rPr>
          <w:noProof/>
        </w:rPr>
        <w:t>—</w:t>
      </w:r>
      <w:r>
        <w:t xml:space="preserve">плотность </w:t>
      </w:r>
      <w:r>
        <w:sym w:font="Symbol" w:char="F072"/>
      </w:r>
      <w:r>
        <w:rPr>
          <w:vertAlign w:val="subscript"/>
        </w:rPr>
        <w:t>п</w:t>
      </w:r>
      <w:r>
        <w:t xml:space="preserve">; насыпная плотность </w:t>
      </w:r>
      <w:r>
        <w:sym w:font="Symbol" w:char="F072"/>
      </w:r>
      <w:r>
        <w:rPr>
          <w:vertAlign w:val="subscript"/>
        </w:rPr>
        <w:t>нас.п</w:t>
      </w:r>
      <w:r>
        <w:rPr>
          <w:noProof/>
        </w:rPr>
        <w:t xml:space="preserve"> ;</w:t>
      </w:r>
      <w:r>
        <w:t xml:space="preserve"> модуль крупности М</w:t>
      </w:r>
      <w:r>
        <w:rPr>
          <w:vertAlign w:val="subscript"/>
        </w:rPr>
        <w:t xml:space="preserve">к </w:t>
      </w:r>
      <w:r>
        <w:t>ГОСТ</w:t>
      </w:r>
      <w:r>
        <w:rPr>
          <w:noProof/>
        </w:rPr>
        <w:t xml:space="preserve"> 8735—75)</w:t>
      </w:r>
      <w:r>
        <w:t xml:space="preserve"> и содержание пыли, глины и ила;</w:t>
      </w:r>
    </w:p>
    <w:p w:rsidR="00000000" w:rsidRDefault="00953899">
      <w:pPr>
        <w:ind w:firstLine="397"/>
        <w:jc w:val="both"/>
      </w:pPr>
      <w:r>
        <w:t>щебня</w:t>
      </w:r>
      <w:r>
        <w:rPr>
          <w:noProof/>
        </w:rPr>
        <w:t>—</w:t>
      </w:r>
      <w:r>
        <w:t xml:space="preserve">плотность </w:t>
      </w:r>
      <w:r>
        <w:sym w:font="Symbol" w:char="F072"/>
      </w:r>
      <w:r>
        <w:rPr>
          <w:vertAlign w:val="subscript"/>
        </w:rPr>
        <w:t>щ</w:t>
      </w:r>
      <w:r>
        <w:t xml:space="preserve">; насыпная плотность </w:t>
      </w:r>
      <w:r>
        <w:sym w:font="Symbol" w:char="F072"/>
      </w:r>
      <w:r>
        <w:rPr>
          <w:vertAlign w:val="subscript"/>
        </w:rPr>
        <w:t>нас,щ</w:t>
      </w:r>
      <w:r>
        <w:rPr>
          <w:noProof/>
        </w:rPr>
        <w:t>;</w:t>
      </w:r>
      <w:r>
        <w:t xml:space="preserve"> содержание пыли, глины и ила, т. е. фракции, проходящей через сито</w:t>
      </w:r>
      <w:r>
        <w:rPr>
          <w:noProof/>
        </w:rPr>
        <w:t xml:space="preserve"> № 014;</w:t>
      </w:r>
      <w:r>
        <w:t xml:space="preserve"> гранулометрический состав ще</w:t>
      </w:r>
      <w:r>
        <w:t>бня должен отвечать составу, представленному в п.</w:t>
      </w:r>
      <w:r>
        <w:rPr>
          <w:noProof/>
        </w:rPr>
        <w:t xml:space="preserve"> 3.13 </w:t>
      </w:r>
      <w:r>
        <w:t>настоящих Норм.</w:t>
      </w:r>
    </w:p>
    <w:p w:rsidR="00000000" w:rsidRDefault="00953899">
      <w:pPr>
        <w:ind w:firstLine="397"/>
        <w:jc w:val="both"/>
      </w:pPr>
      <w:r>
        <w:t>Максимальную крупность заполнителя следует назначать в соответствии с требованием п.</w:t>
      </w:r>
      <w:r>
        <w:rPr>
          <w:noProof/>
        </w:rPr>
        <w:t xml:space="preserve"> 3.13.</w:t>
      </w:r>
    </w:p>
    <w:p w:rsidR="00000000" w:rsidRDefault="00953899">
      <w:pPr>
        <w:ind w:firstLine="397"/>
        <w:jc w:val="both"/>
      </w:pPr>
      <w:r>
        <w:rPr>
          <w:noProof/>
        </w:rPr>
        <w:t>2.</w:t>
      </w:r>
      <w:r>
        <w:t xml:space="preserve"> Определение производственного коэффициента </w:t>
      </w:r>
      <w:r>
        <w:rPr>
          <w:i/>
        </w:rPr>
        <w:t>К</w:t>
      </w:r>
      <w:r>
        <w:t xml:space="preserve"> в зависимости от производственных условий (табл.</w:t>
      </w:r>
      <w:r>
        <w:rPr>
          <w:noProof/>
        </w:rPr>
        <w:t xml:space="preserve"> 1).</w:t>
      </w:r>
    </w:p>
    <w:p w:rsidR="00000000" w:rsidRDefault="00953899">
      <w:pPr>
        <w:spacing w:before="120" w:after="120"/>
        <w:ind w:firstLine="397"/>
        <w:jc w:val="right"/>
        <w:rPr>
          <w:spacing w:val="20"/>
        </w:rPr>
      </w:pPr>
      <w:r>
        <w:rPr>
          <w:spacing w:val="20"/>
        </w:rPr>
        <w:t>Таблица</w:t>
      </w:r>
      <w:r>
        <w:rPr>
          <w:noProof/>
          <w:spacing w:val="20"/>
        </w:rPr>
        <w:t xml:space="preserve"> 1</w:t>
      </w:r>
    </w:p>
    <w:tbl>
      <w:tblPr>
        <w:tblW w:w="0" w:type="auto"/>
        <w:tblInd w:w="40" w:type="dxa"/>
        <w:tblLayout w:type="fixed"/>
        <w:tblCellMar>
          <w:left w:w="39" w:type="dxa"/>
          <w:right w:w="39" w:type="dxa"/>
        </w:tblCellMar>
        <w:tblLook w:val="0000" w:firstRow="0" w:lastRow="0" w:firstColumn="0" w:lastColumn="0" w:noHBand="0" w:noVBand="0"/>
      </w:tblPr>
      <w:tblGrid>
        <w:gridCol w:w="708"/>
        <w:gridCol w:w="2547"/>
        <w:gridCol w:w="2547"/>
        <w:gridCol w:w="2547"/>
      </w:tblGrid>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w:t>
            </w:r>
          </w:p>
          <w:p w:rsidR="00000000" w:rsidRDefault="00953899">
            <w:pPr>
              <w:jc w:val="center"/>
            </w:pPr>
            <w:r>
              <w:t>пп</w:t>
            </w:r>
          </w:p>
        </w:tc>
        <w:tc>
          <w:tcPr>
            <w:tcW w:w="2547" w:type="dxa"/>
            <w:tcBorders>
              <w:top w:val="single" w:sz="6" w:space="0" w:color="auto"/>
              <w:left w:val="single" w:sz="6" w:space="0" w:color="auto"/>
              <w:bottom w:val="single" w:sz="6" w:space="0" w:color="auto"/>
              <w:right w:val="single" w:sz="6" w:space="0" w:color="auto"/>
            </w:tcBorders>
          </w:tcPr>
          <w:p w:rsidR="00000000" w:rsidRDefault="00953899">
            <w:pPr>
              <w:jc w:val="center"/>
            </w:pPr>
            <w:r>
              <w:t>Уровень производства</w:t>
            </w:r>
          </w:p>
        </w:tc>
        <w:tc>
          <w:tcPr>
            <w:tcW w:w="2547" w:type="dxa"/>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Коэффициент </w:t>
            </w:r>
          </w:p>
          <w:p w:rsidR="00000000" w:rsidRDefault="00953899">
            <w:pPr>
              <w:jc w:val="center"/>
            </w:pPr>
            <w:r>
              <w:t xml:space="preserve">вариации </w:t>
            </w:r>
            <w:r>
              <w:rPr>
                <w:i/>
                <w:lang w:val="en-US"/>
              </w:rPr>
              <w:t>V</w:t>
            </w:r>
            <w:r>
              <w:rPr>
                <w:vertAlign w:val="subscript"/>
              </w:rPr>
              <w:t>п</w:t>
            </w:r>
            <w:r>
              <w:t>,</w:t>
            </w:r>
            <w:r>
              <w:rPr>
                <w:lang w:val="en-US"/>
              </w:rPr>
              <w:t xml:space="preserve"> </w:t>
            </w:r>
            <w:r>
              <w:t>%</w:t>
            </w:r>
          </w:p>
        </w:tc>
        <w:tc>
          <w:tcPr>
            <w:tcW w:w="2547" w:type="dxa"/>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Производственный коэффициент </w:t>
            </w:r>
            <w:r>
              <w:rPr>
                <w:i/>
              </w:rPr>
              <w:t>К.</w:t>
            </w:r>
          </w:p>
        </w:tc>
      </w:tr>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953899">
            <w:pPr>
              <w:jc w:val="center"/>
            </w:pPr>
            <w:r>
              <w:rPr>
                <w:noProof/>
              </w:rPr>
              <w:t>1</w:t>
            </w:r>
          </w:p>
        </w:tc>
        <w:tc>
          <w:tcPr>
            <w:tcW w:w="2547" w:type="dxa"/>
            <w:tcBorders>
              <w:top w:val="single" w:sz="6" w:space="0" w:color="auto"/>
              <w:left w:val="single" w:sz="6" w:space="0" w:color="auto"/>
              <w:right w:val="single" w:sz="6" w:space="0" w:color="auto"/>
            </w:tcBorders>
          </w:tcPr>
          <w:p w:rsidR="00000000" w:rsidRDefault="00953899">
            <w:pPr>
              <w:jc w:val="center"/>
            </w:pPr>
            <w:r>
              <w:t>Высокий</w:t>
            </w:r>
          </w:p>
        </w:tc>
        <w:tc>
          <w:tcPr>
            <w:tcW w:w="2547" w:type="dxa"/>
            <w:tcBorders>
              <w:top w:val="single" w:sz="6" w:space="0" w:color="auto"/>
              <w:left w:val="single" w:sz="6" w:space="0" w:color="auto"/>
              <w:right w:val="single" w:sz="6" w:space="0" w:color="auto"/>
            </w:tcBorders>
          </w:tcPr>
          <w:p w:rsidR="00000000" w:rsidRDefault="00953899">
            <w:pPr>
              <w:jc w:val="center"/>
            </w:pPr>
            <w:r>
              <w:rPr>
                <w:noProof/>
              </w:rPr>
              <w:t>12—8</w:t>
            </w:r>
          </w:p>
        </w:tc>
        <w:tc>
          <w:tcPr>
            <w:tcW w:w="2547" w:type="dxa"/>
            <w:tcBorders>
              <w:top w:val="single" w:sz="6" w:space="0" w:color="auto"/>
              <w:left w:val="single" w:sz="6" w:space="0" w:color="auto"/>
              <w:right w:val="single" w:sz="6" w:space="0" w:color="auto"/>
            </w:tcBorders>
          </w:tcPr>
          <w:p w:rsidR="00000000" w:rsidRDefault="00953899">
            <w:pPr>
              <w:jc w:val="center"/>
            </w:pPr>
            <w:r>
              <w:rPr>
                <w:noProof/>
              </w:rPr>
              <w:t>0,96—1</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jc w:val="center"/>
            </w:pPr>
            <w:r>
              <w:rPr>
                <w:noProof/>
              </w:rPr>
              <w:t>2</w:t>
            </w:r>
          </w:p>
        </w:tc>
        <w:tc>
          <w:tcPr>
            <w:tcW w:w="2547" w:type="dxa"/>
            <w:tcBorders>
              <w:left w:val="single" w:sz="6" w:space="0" w:color="auto"/>
              <w:right w:val="single" w:sz="6" w:space="0" w:color="auto"/>
            </w:tcBorders>
          </w:tcPr>
          <w:p w:rsidR="00000000" w:rsidRDefault="00953899">
            <w:pPr>
              <w:jc w:val="center"/>
            </w:pPr>
            <w:r>
              <w:t>Средний</w:t>
            </w:r>
          </w:p>
        </w:tc>
        <w:tc>
          <w:tcPr>
            <w:tcW w:w="2547" w:type="dxa"/>
            <w:tcBorders>
              <w:left w:val="single" w:sz="6" w:space="0" w:color="auto"/>
              <w:right w:val="single" w:sz="6" w:space="0" w:color="auto"/>
            </w:tcBorders>
          </w:tcPr>
          <w:p w:rsidR="00000000" w:rsidRDefault="00953899">
            <w:pPr>
              <w:jc w:val="center"/>
            </w:pPr>
            <w:r>
              <w:rPr>
                <w:noProof/>
              </w:rPr>
              <w:t>13</w:t>
            </w:r>
          </w:p>
        </w:tc>
        <w:tc>
          <w:tcPr>
            <w:tcW w:w="2547" w:type="dxa"/>
            <w:tcBorders>
              <w:left w:val="single" w:sz="6" w:space="0" w:color="auto"/>
              <w:right w:val="single" w:sz="6" w:space="0" w:color="auto"/>
            </w:tcBorders>
          </w:tcPr>
          <w:p w:rsidR="00000000" w:rsidRDefault="00953899">
            <w:pPr>
              <w:jc w:val="center"/>
            </w:pPr>
            <w:r>
              <w:rPr>
                <w:noProof/>
              </w:rPr>
              <w:t>0,95</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953899">
            <w:pPr>
              <w:jc w:val="center"/>
            </w:pPr>
            <w:r>
              <w:t>3</w:t>
            </w:r>
          </w:p>
        </w:tc>
        <w:tc>
          <w:tcPr>
            <w:tcW w:w="2547" w:type="dxa"/>
            <w:tcBorders>
              <w:left w:val="single" w:sz="6" w:space="0" w:color="auto"/>
              <w:bottom w:val="single" w:sz="6" w:space="0" w:color="auto"/>
              <w:right w:val="single" w:sz="6" w:space="0" w:color="auto"/>
            </w:tcBorders>
          </w:tcPr>
          <w:p w:rsidR="00000000" w:rsidRDefault="00953899">
            <w:pPr>
              <w:jc w:val="center"/>
            </w:pPr>
            <w:r>
              <w:t>Низкий</w:t>
            </w:r>
          </w:p>
        </w:tc>
        <w:tc>
          <w:tcPr>
            <w:tcW w:w="2547" w:type="dxa"/>
            <w:tcBorders>
              <w:left w:val="single" w:sz="6" w:space="0" w:color="auto"/>
              <w:bottom w:val="single" w:sz="6" w:space="0" w:color="auto"/>
              <w:right w:val="single" w:sz="6" w:space="0" w:color="auto"/>
            </w:tcBorders>
          </w:tcPr>
          <w:p w:rsidR="00000000" w:rsidRDefault="00953899">
            <w:pPr>
              <w:jc w:val="center"/>
            </w:pPr>
            <w:r>
              <w:rPr>
                <w:noProof/>
              </w:rPr>
              <w:t>17—14</w:t>
            </w:r>
          </w:p>
        </w:tc>
        <w:tc>
          <w:tcPr>
            <w:tcW w:w="2547" w:type="dxa"/>
            <w:tcBorders>
              <w:left w:val="single" w:sz="6" w:space="0" w:color="auto"/>
              <w:bottom w:val="single" w:sz="6" w:space="0" w:color="auto"/>
              <w:right w:val="single" w:sz="6" w:space="0" w:color="auto"/>
            </w:tcBorders>
          </w:tcPr>
          <w:p w:rsidR="00000000" w:rsidRDefault="00953899">
            <w:pPr>
              <w:jc w:val="center"/>
            </w:pPr>
            <w:r>
              <w:rPr>
                <w:noProof/>
              </w:rPr>
              <w:t>0,90—0,94</w:t>
            </w:r>
          </w:p>
        </w:tc>
      </w:tr>
    </w:tbl>
    <w:p w:rsidR="00000000" w:rsidRDefault="00953899">
      <w:pPr>
        <w:spacing w:before="120"/>
        <w:ind w:firstLine="397"/>
        <w:jc w:val="both"/>
      </w:pPr>
      <w:r>
        <w:rPr>
          <w:noProof/>
        </w:rPr>
        <w:t>3.</w:t>
      </w:r>
      <w:r>
        <w:t xml:space="preserve"> Уточнение производительности набрызгбетом-машины П</w:t>
      </w:r>
      <w:r>
        <w:rPr>
          <w:vertAlign w:val="subscript"/>
        </w:rPr>
        <w:t>нб</w:t>
      </w:r>
      <w:r>
        <w:t>, м</w:t>
      </w:r>
      <w:r>
        <w:rPr>
          <w:vertAlign w:val="superscript"/>
        </w:rPr>
        <w:t>3</w:t>
      </w:r>
      <w:r>
        <w:rPr>
          <w:lang w:val="en-US"/>
        </w:rPr>
        <w:t>/</w:t>
      </w:r>
      <w:r>
        <w:t>ч; длина материального ш</w:t>
      </w:r>
      <w:r>
        <w:t>ланга</w:t>
      </w:r>
      <w:r>
        <w:rPr>
          <w:lang w:val="en-US"/>
        </w:rPr>
        <w:t xml:space="preserve"> </w:t>
      </w:r>
      <w:r>
        <w:rPr>
          <w:i/>
          <w:lang w:val="en-US"/>
        </w:rPr>
        <w:t>L</w:t>
      </w:r>
      <w:r>
        <w:rPr>
          <w:vertAlign w:val="subscript"/>
        </w:rPr>
        <w:t>ш</w:t>
      </w:r>
      <w:r>
        <w:rPr>
          <w:lang w:val="en-US"/>
        </w:rPr>
        <w:t>,</w:t>
      </w:r>
      <w:r>
        <w:t xml:space="preserve"> м; диаметр шланга</w:t>
      </w:r>
      <w:r>
        <w:rPr>
          <w:lang w:val="en-US"/>
        </w:rPr>
        <w:t xml:space="preserve"> </w:t>
      </w:r>
      <w:r>
        <w:rPr>
          <w:i/>
          <w:lang w:val="en-US"/>
        </w:rPr>
        <w:t>d</w:t>
      </w:r>
      <w:r>
        <w:rPr>
          <w:vertAlign w:val="subscript"/>
        </w:rPr>
        <w:t>ш</w:t>
      </w:r>
      <w:r>
        <w:rPr>
          <w:i/>
          <w:lang w:val="en-US"/>
        </w:rPr>
        <w:t>,</w:t>
      </w:r>
      <w:r>
        <w:rPr>
          <w:b/>
        </w:rPr>
        <w:t xml:space="preserve"> </w:t>
      </w:r>
      <w:r>
        <w:t>мм.</w:t>
      </w:r>
    </w:p>
    <w:p w:rsidR="00000000" w:rsidRDefault="00953899">
      <w:pPr>
        <w:ind w:firstLine="397"/>
        <w:jc w:val="both"/>
      </w:pPr>
      <w:r>
        <w:rPr>
          <w:noProof/>
        </w:rPr>
        <w:t>4.</w:t>
      </w:r>
      <w:r>
        <w:t xml:space="preserve"> Определение требований к набрызгбетону; класс по прочности</w:t>
      </w:r>
      <w:r>
        <w:rPr>
          <w:b/>
        </w:rPr>
        <w:t xml:space="preserve"> </w:t>
      </w:r>
      <w:r>
        <w:t>на</w:t>
      </w:r>
      <w:r>
        <w:rPr>
          <w:b/>
        </w:rPr>
        <w:t xml:space="preserve"> </w:t>
      </w:r>
      <w:r>
        <w:t xml:space="preserve">сжатие </w:t>
      </w:r>
      <w:r>
        <w:rPr>
          <w:i/>
        </w:rPr>
        <w:t>В,</w:t>
      </w:r>
      <w:r>
        <w:t xml:space="preserve"> марка по морозостойкости</w:t>
      </w:r>
      <w:r>
        <w:rPr>
          <w:lang w:val="en-US"/>
        </w:rPr>
        <w:t xml:space="preserve"> </w:t>
      </w:r>
      <w:r>
        <w:rPr>
          <w:i/>
          <w:lang w:val="en-US"/>
        </w:rPr>
        <w:t>F,</w:t>
      </w:r>
      <w:r>
        <w:t xml:space="preserve"> марка по водонепроницаемости</w:t>
      </w:r>
      <w:r>
        <w:rPr>
          <w:lang w:val="en-US"/>
        </w:rPr>
        <w:t xml:space="preserve"> </w:t>
      </w:r>
      <w:r>
        <w:rPr>
          <w:i/>
          <w:lang w:val="en-US"/>
        </w:rPr>
        <w:t>W.</w:t>
      </w:r>
    </w:p>
    <w:p w:rsidR="00000000" w:rsidRDefault="00953899">
      <w:pPr>
        <w:spacing w:after="120"/>
        <w:ind w:firstLine="397"/>
        <w:jc w:val="both"/>
      </w:pPr>
      <w:r>
        <w:rPr>
          <w:noProof/>
        </w:rPr>
        <w:t>5.</w:t>
      </w:r>
      <w:r>
        <w:t xml:space="preserve"> Предварительное определение водоцементного отношения по формуле</w:t>
      </w:r>
    </w:p>
    <w:p w:rsidR="00000000" w:rsidRDefault="00953899">
      <w:pPr>
        <w:tabs>
          <w:tab w:val="left" w:pos="7230"/>
        </w:tabs>
        <w:ind w:firstLine="2977"/>
      </w:pPr>
      <w:r>
        <w:rPr>
          <w:position w:val="-30"/>
        </w:rPr>
        <w:object w:dxaOrig="2160" w:dyaOrig="740">
          <v:shape id="_x0000_i1094" type="#_x0000_t75" style="width:108pt;height:36.75pt" o:ole="">
            <v:imagedata r:id="rId140" o:title=""/>
          </v:shape>
          <o:OLEObject Type="Embed" ProgID="Equation.3" ShapeID="_x0000_i1094" DrawAspect="Content" ObjectID="_1427196297" r:id="rId141"/>
        </w:object>
      </w:r>
      <w:r>
        <w:t>,</w:t>
      </w:r>
      <w:r>
        <w:tab/>
        <w:t>(1)</w:t>
      </w:r>
    </w:p>
    <w:p w:rsidR="00000000" w:rsidRDefault="00953899">
      <w:pPr>
        <w:spacing w:before="120" w:after="120"/>
        <w:jc w:val="both"/>
      </w:pPr>
      <w:r>
        <w:t>где А</w:t>
      </w:r>
      <w:r>
        <w:rPr>
          <w:noProof/>
        </w:rPr>
        <w:t>—</w:t>
      </w:r>
      <w:r>
        <w:t>коэффициент, учитывающий качество заполнителей (табл.</w:t>
      </w:r>
      <w:r>
        <w:rPr>
          <w:noProof/>
        </w:rPr>
        <w:t xml:space="preserve"> 2);</w:t>
      </w:r>
    </w:p>
    <w:p w:rsidR="00000000" w:rsidRDefault="00953899">
      <w:pPr>
        <w:tabs>
          <w:tab w:val="left" w:pos="7230"/>
        </w:tabs>
        <w:ind w:firstLine="3544"/>
      </w:pPr>
      <w:r>
        <w:rPr>
          <w:noProof/>
          <w:position w:val="-22"/>
        </w:rPr>
        <w:object w:dxaOrig="940" w:dyaOrig="660">
          <v:shape id="_x0000_i1095" type="#_x0000_t75" style="width:47.25pt;height:33pt" o:ole="">
            <v:imagedata r:id="rId142" o:title=""/>
          </v:shape>
          <o:OLEObject Type="Embed" ProgID="Equation.3" ShapeID="_x0000_i1095" DrawAspect="Content" ObjectID="_1427196298" r:id="rId143"/>
        </w:object>
      </w:r>
      <w:r>
        <w:tab/>
      </w:r>
      <w:r>
        <w:rPr>
          <w:noProof/>
        </w:rPr>
        <w:t>(2)</w:t>
      </w:r>
    </w:p>
    <w:p w:rsidR="00000000" w:rsidRDefault="00953899">
      <w:pPr>
        <w:spacing w:before="120" w:after="120"/>
        <w:jc w:val="both"/>
      </w:pPr>
      <w:r>
        <w:t>Здесь</w:t>
      </w:r>
      <w:r>
        <w:rPr>
          <w:lang w:val="en-US"/>
        </w:rPr>
        <w:t xml:space="preserve"> </w:t>
      </w:r>
      <w:r>
        <w:rPr>
          <w:i/>
          <w:position w:val="-10"/>
          <w:lang w:val="en-US"/>
        </w:rPr>
        <w:object w:dxaOrig="340" w:dyaOrig="360">
          <v:shape id="_x0000_i1096" type="#_x0000_t75" style="width:17.25pt;height:18pt" o:ole="">
            <v:imagedata r:id="rId144" o:title=""/>
          </v:shape>
          <o:OLEObject Type="Embed" ProgID="Equation.3" ShapeID="_x0000_i1096" DrawAspect="Content" ObjectID="_1427196299" r:id="rId145"/>
        </w:object>
      </w:r>
      <w:r>
        <w:rPr>
          <w:i/>
          <w:noProof/>
        </w:rPr>
        <w:t>—</w:t>
      </w:r>
      <w:r>
        <w:t xml:space="preserve">марочная требуемая прочность; </w:t>
      </w:r>
      <w:r>
        <w:rPr>
          <w:i/>
        </w:rPr>
        <w:t>К</w:t>
      </w:r>
      <w:r>
        <w:rPr>
          <w:i/>
          <w:noProof/>
        </w:rPr>
        <w:t>—</w:t>
      </w:r>
      <w:r>
        <w:t>производственный коэффициент (см. табл.</w:t>
      </w:r>
      <w:r>
        <w:rPr>
          <w:noProof/>
        </w:rPr>
        <w:t xml:space="preserve"> 1);</w:t>
      </w:r>
      <w:r>
        <w:rPr>
          <w:lang w:val="en-US"/>
        </w:rPr>
        <w:t xml:space="preserve"> </w:t>
      </w:r>
      <w:r>
        <w:rPr>
          <w:i/>
          <w:lang w:val="en-US"/>
        </w:rPr>
        <w:t>R</w:t>
      </w:r>
      <w:r>
        <w:rPr>
          <w:vertAlign w:val="subscript"/>
          <w:lang w:val="en-US"/>
        </w:rPr>
        <w:t>p</w:t>
      </w:r>
      <w:r>
        <w:rPr>
          <w:i/>
          <w:noProof/>
        </w:rPr>
        <w:t>—</w:t>
      </w:r>
      <w:r>
        <w:t>расчетная прочность набрызгбетона.</w:t>
      </w:r>
    </w:p>
    <w:p w:rsidR="00000000" w:rsidRDefault="00953899">
      <w:pPr>
        <w:spacing w:before="120" w:after="120"/>
        <w:ind w:firstLine="397"/>
        <w:jc w:val="right"/>
      </w:pPr>
      <w:r>
        <w:rPr>
          <w:spacing w:val="20"/>
        </w:rPr>
        <w:t>Таблица</w:t>
      </w:r>
      <w:r>
        <w:rPr>
          <w:noProof/>
          <w:spacing w:val="20"/>
        </w:rPr>
        <w:t xml:space="preserve"> 2</w:t>
      </w:r>
    </w:p>
    <w:tbl>
      <w:tblPr>
        <w:tblW w:w="0" w:type="auto"/>
        <w:tblInd w:w="40" w:type="dxa"/>
        <w:tblLayout w:type="fixed"/>
        <w:tblCellMar>
          <w:left w:w="39" w:type="dxa"/>
          <w:right w:w="39" w:type="dxa"/>
        </w:tblCellMar>
        <w:tblLook w:val="0000" w:firstRow="0" w:lastRow="0" w:firstColumn="0" w:lastColumn="0" w:noHBand="0" w:noVBand="0"/>
      </w:tblPr>
      <w:tblGrid>
        <w:gridCol w:w="2126"/>
        <w:gridCol w:w="2074"/>
        <w:gridCol w:w="2074"/>
        <w:gridCol w:w="2076"/>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53899">
            <w:pPr>
              <w:jc w:val="center"/>
            </w:pPr>
            <w:r>
              <w:t>Суммарно</w:t>
            </w:r>
            <w:r>
              <w:t xml:space="preserve">е содержание пыли и ила, </w:t>
            </w:r>
            <w:r>
              <w:rPr>
                <w:noProof/>
              </w:rPr>
              <w:t>%</w:t>
            </w:r>
            <w:r>
              <w:t xml:space="preserve"> (в </w:t>
            </w:r>
          </w:p>
        </w:tc>
        <w:tc>
          <w:tcPr>
            <w:tcW w:w="6224"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Значение коэффициента А для бетона на</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53899">
            <w:pPr>
              <w:jc w:val="center"/>
            </w:pPr>
            <w:r>
              <w:t>навеске щебня</w:t>
            </w:r>
            <w:r>
              <w:rPr>
                <w:noProof/>
              </w:rPr>
              <w:t xml:space="preserve"> 2</w:t>
            </w:r>
            <w:r>
              <w:t xml:space="preserve"> кг, песка</w:t>
            </w:r>
            <w:r>
              <w:rPr>
                <w:noProof/>
              </w:rPr>
              <w:t xml:space="preserve"> 2</w:t>
            </w:r>
            <w:r>
              <w:t xml:space="preserve"> кг)</w:t>
            </w:r>
          </w:p>
        </w:tc>
        <w:tc>
          <w:tcPr>
            <w:tcW w:w="2074" w:type="dxa"/>
            <w:tcBorders>
              <w:top w:val="single" w:sz="6" w:space="0" w:color="auto"/>
              <w:left w:val="single" w:sz="6" w:space="0" w:color="auto"/>
              <w:bottom w:val="single" w:sz="6" w:space="0" w:color="auto"/>
              <w:right w:val="single" w:sz="6" w:space="0" w:color="auto"/>
            </w:tcBorders>
          </w:tcPr>
          <w:p w:rsidR="00000000" w:rsidRDefault="00953899">
            <w:pPr>
              <w:jc w:val="center"/>
            </w:pPr>
            <w:r>
              <w:t>щебне</w:t>
            </w:r>
          </w:p>
        </w:tc>
        <w:tc>
          <w:tcPr>
            <w:tcW w:w="2074" w:type="dxa"/>
            <w:tcBorders>
              <w:top w:val="single" w:sz="6" w:space="0" w:color="auto"/>
              <w:left w:val="single" w:sz="6" w:space="0" w:color="auto"/>
              <w:bottom w:val="single" w:sz="6" w:space="0" w:color="auto"/>
              <w:right w:val="single" w:sz="6" w:space="0" w:color="auto"/>
            </w:tcBorders>
          </w:tcPr>
          <w:p w:rsidR="00000000" w:rsidRDefault="00953899">
            <w:pPr>
              <w:jc w:val="center"/>
            </w:pPr>
            <w:r>
              <w:t>гравии горном</w:t>
            </w:r>
          </w:p>
        </w:tc>
        <w:tc>
          <w:tcPr>
            <w:tcW w:w="2074" w:type="dxa"/>
            <w:tcBorders>
              <w:top w:val="single" w:sz="6" w:space="0" w:color="auto"/>
              <w:left w:val="single" w:sz="6" w:space="0" w:color="auto"/>
              <w:bottom w:val="single" w:sz="6" w:space="0" w:color="auto"/>
              <w:right w:val="single" w:sz="6" w:space="0" w:color="auto"/>
            </w:tcBorders>
          </w:tcPr>
          <w:p w:rsidR="00000000" w:rsidRDefault="00953899">
            <w:pPr>
              <w:jc w:val="center"/>
            </w:pPr>
            <w:r>
              <w:t>гравии речном и морском</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53899">
            <w:pPr>
              <w:jc w:val="center"/>
            </w:pPr>
            <w:r>
              <w:rPr>
                <w:noProof/>
              </w:rPr>
              <w:t>0</w:t>
            </w:r>
          </w:p>
        </w:tc>
        <w:tc>
          <w:tcPr>
            <w:tcW w:w="2074" w:type="dxa"/>
            <w:tcBorders>
              <w:top w:val="single" w:sz="6" w:space="0" w:color="auto"/>
              <w:left w:val="single" w:sz="6" w:space="0" w:color="auto"/>
              <w:right w:val="single" w:sz="6" w:space="0" w:color="auto"/>
            </w:tcBorders>
          </w:tcPr>
          <w:p w:rsidR="00000000" w:rsidRDefault="00953899">
            <w:pPr>
              <w:jc w:val="center"/>
            </w:pPr>
            <w:r>
              <w:rPr>
                <w:noProof/>
              </w:rPr>
              <w:t>0,64</w:t>
            </w:r>
          </w:p>
        </w:tc>
        <w:tc>
          <w:tcPr>
            <w:tcW w:w="2074" w:type="dxa"/>
            <w:tcBorders>
              <w:top w:val="single" w:sz="6" w:space="0" w:color="auto"/>
              <w:left w:val="single" w:sz="6" w:space="0" w:color="auto"/>
              <w:right w:val="single" w:sz="6" w:space="0" w:color="auto"/>
            </w:tcBorders>
          </w:tcPr>
          <w:p w:rsidR="00000000" w:rsidRDefault="00953899">
            <w:pPr>
              <w:jc w:val="center"/>
            </w:pPr>
            <w:r>
              <w:rPr>
                <w:noProof/>
              </w:rPr>
              <w:t>0,60</w:t>
            </w:r>
          </w:p>
        </w:tc>
        <w:tc>
          <w:tcPr>
            <w:tcW w:w="2074" w:type="dxa"/>
            <w:tcBorders>
              <w:top w:val="single" w:sz="6" w:space="0" w:color="auto"/>
              <w:left w:val="single" w:sz="6" w:space="0" w:color="auto"/>
              <w:right w:val="single" w:sz="6" w:space="0" w:color="auto"/>
            </w:tcBorders>
          </w:tcPr>
          <w:p w:rsidR="00000000" w:rsidRDefault="00953899">
            <w:pPr>
              <w:jc w:val="center"/>
            </w:pPr>
            <w:r>
              <w:rPr>
                <w:noProof/>
              </w:rPr>
              <w:t>0,57</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r>
              <w:rPr>
                <w:noProof/>
              </w:rPr>
              <w:t>0,75</w:t>
            </w:r>
          </w:p>
        </w:tc>
        <w:tc>
          <w:tcPr>
            <w:tcW w:w="2074" w:type="dxa"/>
            <w:tcBorders>
              <w:left w:val="single" w:sz="6" w:space="0" w:color="auto"/>
              <w:right w:val="single" w:sz="6" w:space="0" w:color="auto"/>
            </w:tcBorders>
          </w:tcPr>
          <w:p w:rsidR="00000000" w:rsidRDefault="00953899">
            <w:pPr>
              <w:jc w:val="center"/>
            </w:pPr>
            <w:r>
              <w:rPr>
                <w:noProof/>
              </w:rPr>
              <w:t>0,61</w:t>
            </w:r>
          </w:p>
        </w:tc>
        <w:tc>
          <w:tcPr>
            <w:tcW w:w="2074" w:type="dxa"/>
            <w:tcBorders>
              <w:left w:val="single" w:sz="6" w:space="0" w:color="auto"/>
              <w:right w:val="single" w:sz="6" w:space="0" w:color="auto"/>
            </w:tcBorders>
          </w:tcPr>
          <w:p w:rsidR="00000000" w:rsidRDefault="00953899">
            <w:pPr>
              <w:jc w:val="center"/>
            </w:pPr>
            <w:r>
              <w:rPr>
                <w:noProof/>
              </w:rPr>
              <w:t>0,56</w:t>
            </w:r>
          </w:p>
        </w:tc>
        <w:tc>
          <w:tcPr>
            <w:tcW w:w="2074" w:type="dxa"/>
            <w:tcBorders>
              <w:left w:val="single" w:sz="6" w:space="0" w:color="auto"/>
              <w:right w:val="single" w:sz="6" w:space="0" w:color="auto"/>
            </w:tcBorders>
          </w:tcPr>
          <w:p w:rsidR="00000000" w:rsidRDefault="00953899">
            <w:pPr>
              <w:jc w:val="center"/>
            </w:pPr>
            <w:r>
              <w:rPr>
                <w:noProof/>
              </w:rPr>
              <w:t>0,54</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r>
              <w:rPr>
                <w:noProof/>
              </w:rPr>
              <w:t>1,5</w:t>
            </w:r>
          </w:p>
        </w:tc>
        <w:tc>
          <w:tcPr>
            <w:tcW w:w="2074" w:type="dxa"/>
            <w:tcBorders>
              <w:left w:val="single" w:sz="6" w:space="0" w:color="auto"/>
              <w:right w:val="single" w:sz="6" w:space="0" w:color="auto"/>
            </w:tcBorders>
          </w:tcPr>
          <w:p w:rsidR="00000000" w:rsidRDefault="00953899">
            <w:pPr>
              <w:jc w:val="center"/>
            </w:pPr>
            <w:r>
              <w:rPr>
                <w:noProof/>
              </w:rPr>
              <w:t>0,58</w:t>
            </w:r>
          </w:p>
        </w:tc>
        <w:tc>
          <w:tcPr>
            <w:tcW w:w="2074" w:type="dxa"/>
            <w:tcBorders>
              <w:left w:val="single" w:sz="6" w:space="0" w:color="auto"/>
              <w:right w:val="single" w:sz="6" w:space="0" w:color="auto"/>
            </w:tcBorders>
          </w:tcPr>
          <w:p w:rsidR="00000000" w:rsidRDefault="00953899">
            <w:pPr>
              <w:jc w:val="center"/>
            </w:pPr>
            <w:r>
              <w:rPr>
                <w:noProof/>
              </w:rPr>
              <w:t>0,53</w:t>
            </w:r>
          </w:p>
        </w:tc>
        <w:tc>
          <w:tcPr>
            <w:tcW w:w="2074" w:type="dxa"/>
            <w:tcBorders>
              <w:left w:val="single" w:sz="6" w:space="0" w:color="auto"/>
              <w:right w:val="single" w:sz="6" w:space="0" w:color="auto"/>
            </w:tcBorders>
          </w:tcPr>
          <w:p w:rsidR="00000000" w:rsidRDefault="00953899">
            <w:pPr>
              <w:jc w:val="center"/>
            </w:pPr>
            <w:r>
              <w:rPr>
                <w:noProof/>
              </w:rPr>
              <w:t>0,51</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r>
              <w:rPr>
                <w:noProof/>
              </w:rPr>
              <w:t>2,25</w:t>
            </w:r>
          </w:p>
        </w:tc>
        <w:tc>
          <w:tcPr>
            <w:tcW w:w="2074" w:type="dxa"/>
            <w:tcBorders>
              <w:left w:val="single" w:sz="6" w:space="0" w:color="auto"/>
              <w:right w:val="single" w:sz="6" w:space="0" w:color="auto"/>
            </w:tcBorders>
          </w:tcPr>
          <w:p w:rsidR="00000000" w:rsidRDefault="00953899">
            <w:pPr>
              <w:jc w:val="center"/>
            </w:pPr>
            <w:r>
              <w:rPr>
                <w:noProof/>
              </w:rPr>
              <w:t>0,55</w:t>
            </w:r>
          </w:p>
        </w:tc>
        <w:tc>
          <w:tcPr>
            <w:tcW w:w="2074" w:type="dxa"/>
            <w:tcBorders>
              <w:left w:val="single" w:sz="6" w:space="0" w:color="auto"/>
              <w:right w:val="single" w:sz="6" w:space="0" w:color="auto"/>
            </w:tcBorders>
          </w:tcPr>
          <w:p w:rsidR="00000000" w:rsidRDefault="00953899">
            <w:pPr>
              <w:jc w:val="center"/>
            </w:pPr>
            <w:r>
              <w:rPr>
                <w:noProof/>
              </w:rPr>
              <w:t>0,5</w:t>
            </w:r>
          </w:p>
        </w:tc>
        <w:tc>
          <w:tcPr>
            <w:tcW w:w="2074" w:type="dxa"/>
            <w:tcBorders>
              <w:left w:val="single" w:sz="6" w:space="0" w:color="auto"/>
              <w:right w:val="single" w:sz="6" w:space="0" w:color="auto"/>
            </w:tcBorders>
          </w:tcPr>
          <w:p w:rsidR="00000000" w:rsidRDefault="00953899">
            <w:pPr>
              <w:jc w:val="center"/>
            </w:pPr>
            <w:r>
              <w:rPr>
                <w:noProof/>
              </w:rPr>
              <w:t>0,48</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53899">
            <w:pPr>
              <w:jc w:val="center"/>
            </w:pPr>
            <w:r>
              <w:rPr>
                <w:noProof/>
              </w:rPr>
              <w:t>3</w:t>
            </w:r>
          </w:p>
        </w:tc>
        <w:tc>
          <w:tcPr>
            <w:tcW w:w="2074" w:type="dxa"/>
            <w:tcBorders>
              <w:left w:val="single" w:sz="6" w:space="0" w:color="auto"/>
              <w:bottom w:val="single" w:sz="6" w:space="0" w:color="auto"/>
              <w:right w:val="single" w:sz="6" w:space="0" w:color="auto"/>
            </w:tcBorders>
          </w:tcPr>
          <w:p w:rsidR="00000000" w:rsidRDefault="00953899">
            <w:pPr>
              <w:jc w:val="center"/>
            </w:pPr>
            <w:r>
              <w:rPr>
                <w:noProof/>
              </w:rPr>
              <w:t>0,52</w:t>
            </w:r>
          </w:p>
        </w:tc>
        <w:tc>
          <w:tcPr>
            <w:tcW w:w="2074" w:type="dxa"/>
            <w:tcBorders>
              <w:left w:val="single" w:sz="6" w:space="0" w:color="auto"/>
              <w:bottom w:val="single" w:sz="6" w:space="0" w:color="auto"/>
              <w:right w:val="single" w:sz="6" w:space="0" w:color="auto"/>
            </w:tcBorders>
          </w:tcPr>
          <w:p w:rsidR="00000000" w:rsidRDefault="00953899">
            <w:pPr>
              <w:jc w:val="center"/>
            </w:pPr>
            <w:r>
              <w:rPr>
                <w:noProof/>
              </w:rPr>
              <w:t>0,47</w:t>
            </w:r>
          </w:p>
        </w:tc>
        <w:tc>
          <w:tcPr>
            <w:tcW w:w="2074" w:type="dxa"/>
            <w:tcBorders>
              <w:left w:val="single" w:sz="6" w:space="0" w:color="auto"/>
              <w:bottom w:val="single" w:sz="6" w:space="0" w:color="auto"/>
              <w:right w:val="single" w:sz="6" w:space="0" w:color="auto"/>
            </w:tcBorders>
          </w:tcPr>
          <w:p w:rsidR="00000000" w:rsidRDefault="00953899">
            <w:pPr>
              <w:jc w:val="center"/>
            </w:pPr>
            <w:r>
              <w:rPr>
                <w:noProof/>
              </w:rPr>
              <w:t>0,45</w:t>
            </w:r>
          </w:p>
        </w:tc>
      </w:tr>
    </w:tbl>
    <w:p w:rsidR="00000000" w:rsidRDefault="00953899">
      <w:pPr>
        <w:spacing w:before="120" w:after="120"/>
        <w:ind w:firstLine="397"/>
        <w:jc w:val="right"/>
      </w:pPr>
      <w:r>
        <w:rPr>
          <w:spacing w:val="20"/>
        </w:rPr>
        <w:t>Таблица 3</w:t>
      </w:r>
    </w:p>
    <w:tbl>
      <w:tblPr>
        <w:tblW w:w="0" w:type="auto"/>
        <w:tblInd w:w="40" w:type="dxa"/>
        <w:tblLayout w:type="fixed"/>
        <w:tblCellMar>
          <w:left w:w="39" w:type="dxa"/>
          <w:right w:w="39" w:type="dxa"/>
        </w:tblCellMar>
        <w:tblLook w:val="0000" w:firstRow="0" w:lastRow="0" w:firstColumn="0" w:lastColumn="0" w:noHBand="0" w:noVBand="0"/>
      </w:tblPr>
      <w:tblGrid>
        <w:gridCol w:w="2783"/>
        <w:gridCol w:w="2783"/>
        <w:gridCol w:w="2783"/>
      </w:tblGrid>
      <w:tr w:rsidR="00000000">
        <w:tblPrEx>
          <w:tblCellMar>
            <w:top w:w="0" w:type="dxa"/>
            <w:bottom w:w="0" w:type="dxa"/>
          </w:tblCellMar>
        </w:tblPrEx>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Марка по водонепроницаемости</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Марка по морозостойкости</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Предельное максимальное В/Ц</w:t>
            </w:r>
          </w:p>
        </w:tc>
      </w:tr>
      <w:tr w:rsidR="00000000">
        <w:tblPrEx>
          <w:tblCellMar>
            <w:top w:w="0" w:type="dxa"/>
            <w:bottom w:w="0" w:type="dxa"/>
          </w:tblCellMar>
        </w:tblPrEx>
        <w:tc>
          <w:tcPr>
            <w:tcW w:w="2783" w:type="dxa"/>
            <w:tcBorders>
              <w:top w:val="single" w:sz="6" w:space="0" w:color="auto"/>
              <w:left w:val="single" w:sz="6" w:space="0" w:color="auto"/>
              <w:right w:val="single" w:sz="6" w:space="0" w:color="auto"/>
            </w:tcBorders>
          </w:tcPr>
          <w:p w:rsidR="00000000" w:rsidRDefault="00953899">
            <w:pPr>
              <w:jc w:val="center"/>
            </w:pPr>
            <w:r>
              <w:rPr>
                <w:i/>
                <w:lang w:val="en-US"/>
              </w:rPr>
              <w:t>W2</w:t>
            </w:r>
          </w:p>
        </w:tc>
        <w:tc>
          <w:tcPr>
            <w:tcW w:w="2783" w:type="dxa"/>
            <w:tcBorders>
              <w:top w:val="single" w:sz="6" w:space="0" w:color="auto"/>
              <w:left w:val="single" w:sz="6" w:space="0" w:color="auto"/>
              <w:right w:val="single" w:sz="6" w:space="0" w:color="auto"/>
            </w:tcBorders>
          </w:tcPr>
          <w:p w:rsidR="00000000" w:rsidRDefault="00953899">
            <w:pPr>
              <w:jc w:val="center"/>
            </w:pPr>
            <w:r>
              <w:rPr>
                <w:noProof/>
              </w:rPr>
              <w:t>—</w:t>
            </w:r>
          </w:p>
        </w:tc>
        <w:tc>
          <w:tcPr>
            <w:tcW w:w="2783" w:type="dxa"/>
            <w:tcBorders>
              <w:top w:val="single" w:sz="6" w:space="0" w:color="auto"/>
              <w:left w:val="single" w:sz="6" w:space="0" w:color="auto"/>
              <w:right w:val="single" w:sz="6" w:space="0" w:color="auto"/>
            </w:tcBorders>
          </w:tcPr>
          <w:p w:rsidR="00000000" w:rsidRDefault="00953899">
            <w:pPr>
              <w:jc w:val="center"/>
            </w:pPr>
            <w:r>
              <w:rPr>
                <w:noProof/>
              </w:rPr>
              <w:t>0,7</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r>
              <w:rPr>
                <w:i/>
                <w:lang w:val="en-US"/>
              </w:rPr>
              <w:t>W4</w:t>
            </w:r>
          </w:p>
        </w:tc>
        <w:tc>
          <w:tcPr>
            <w:tcW w:w="2783" w:type="dxa"/>
            <w:tcBorders>
              <w:left w:val="single" w:sz="6" w:space="0" w:color="auto"/>
              <w:right w:val="single" w:sz="6" w:space="0" w:color="auto"/>
            </w:tcBorders>
          </w:tcPr>
          <w:p w:rsidR="00000000" w:rsidRDefault="00953899">
            <w:pPr>
              <w:jc w:val="center"/>
            </w:pPr>
            <w:r>
              <w:rPr>
                <w:i/>
                <w:lang w:val="en-US"/>
              </w:rPr>
              <w:t>F</w:t>
            </w:r>
            <w:r>
              <w:rPr>
                <w:noProof/>
              </w:rPr>
              <w:t xml:space="preserve"> 100</w:t>
            </w:r>
          </w:p>
        </w:tc>
        <w:tc>
          <w:tcPr>
            <w:tcW w:w="2783" w:type="dxa"/>
            <w:tcBorders>
              <w:left w:val="single" w:sz="6" w:space="0" w:color="auto"/>
              <w:right w:val="single" w:sz="6" w:space="0" w:color="auto"/>
            </w:tcBorders>
          </w:tcPr>
          <w:p w:rsidR="00000000" w:rsidRDefault="00953899">
            <w:pPr>
              <w:jc w:val="center"/>
            </w:pPr>
            <w:r>
              <w:rPr>
                <w:noProof/>
              </w:rPr>
              <w:t>0,6</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r>
              <w:rPr>
                <w:i/>
                <w:lang w:val="en-US"/>
              </w:rPr>
              <w:t>W6</w:t>
            </w:r>
          </w:p>
        </w:tc>
        <w:tc>
          <w:tcPr>
            <w:tcW w:w="2783" w:type="dxa"/>
            <w:tcBorders>
              <w:left w:val="single" w:sz="6" w:space="0" w:color="auto"/>
              <w:right w:val="single" w:sz="6" w:space="0" w:color="auto"/>
            </w:tcBorders>
          </w:tcPr>
          <w:p w:rsidR="00000000" w:rsidRDefault="00953899">
            <w:pPr>
              <w:jc w:val="center"/>
              <w:rPr>
                <w:i/>
              </w:rPr>
            </w:pPr>
            <w:r>
              <w:rPr>
                <w:i/>
                <w:lang w:val="en-US"/>
              </w:rPr>
              <w:t>F</w:t>
            </w:r>
            <w:r>
              <w:rPr>
                <w:noProof/>
              </w:rPr>
              <w:t xml:space="preserve"> 200</w:t>
            </w:r>
            <w:r>
              <w:rPr>
                <w:i/>
                <w:lang w:val="en-US"/>
              </w:rPr>
              <w:t xml:space="preserve"> </w:t>
            </w:r>
          </w:p>
          <w:p w:rsidR="00000000" w:rsidRDefault="00953899">
            <w:pPr>
              <w:jc w:val="center"/>
            </w:pPr>
            <w:r>
              <w:rPr>
                <w:i/>
                <w:lang w:val="en-US"/>
              </w:rPr>
              <w:t>F</w:t>
            </w:r>
            <w:r>
              <w:rPr>
                <w:noProof/>
              </w:rPr>
              <w:t xml:space="preserve"> 300</w:t>
            </w:r>
          </w:p>
        </w:tc>
        <w:tc>
          <w:tcPr>
            <w:tcW w:w="2783" w:type="dxa"/>
            <w:tcBorders>
              <w:left w:val="single" w:sz="6" w:space="0" w:color="auto"/>
              <w:right w:val="single" w:sz="6" w:space="0" w:color="auto"/>
            </w:tcBorders>
          </w:tcPr>
          <w:p w:rsidR="00000000" w:rsidRDefault="00953899">
            <w:pPr>
              <w:jc w:val="center"/>
            </w:pPr>
            <w:r>
              <w:rPr>
                <w:noProof/>
              </w:rPr>
              <w:t>0,55</w:t>
            </w:r>
          </w:p>
          <w:p w:rsidR="00000000" w:rsidRDefault="00953899">
            <w:pPr>
              <w:jc w:val="center"/>
            </w:pPr>
            <w:r>
              <w:rPr>
                <w:noProof/>
              </w:rPr>
              <w:t>0,5</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r>
              <w:rPr>
                <w:i/>
                <w:lang w:val="en-US"/>
              </w:rPr>
              <w:t>W8</w:t>
            </w:r>
          </w:p>
        </w:tc>
        <w:tc>
          <w:tcPr>
            <w:tcW w:w="2783" w:type="dxa"/>
            <w:tcBorders>
              <w:left w:val="single" w:sz="6" w:space="0" w:color="auto"/>
              <w:right w:val="single" w:sz="6" w:space="0" w:color="auto"/>
            </w:tcBorders>
          </w:tcPr>
          <w:p w:rsidR="00000000" w:rsidRDefault="00953899">
            <w:pPr>
              <w:jc w:val="center"/>
            </w:pPr>
            <w:r>
              <w:rPr>
                <w:i/>
                <w:lang w:val="en-US"/>
              </w:rPr>
              <w:t>F</w:t>
            </w:r>
            <w:r>
              <w:rPr>
                <w:noProof/>
              </w:rPr>
              <w:t xml:space="preserve"> 400</w:t>
            </w:r>
          </w:p>
        </w:tc>
        <w:tc>
          <w:tcPr>
            <w:tcW w:w="2783" w:type="dxa"/>
            <w:tcBorders>
              <w:left w:val="single" w:sz="6" w:space="0" w:color="auto"/>
              <w:right w:val="single" w:sz="6" w:space="0" w:color="auto"/>
            </w:tcBorders>
          </w:tcPr>
          <w:p w:rsidR="00000000" w:rsidRDefault="00953899">
            <w:pPr>
              <w:jc w:val="center"/>
            </w:pPr>
            <w:r>
              <w:rPr>
                <w:noProof/>
              </w:rPr>
              <w:t>0,45</w:t>
            </w:r>
          </w:p>
        </w:tc>
      </w:tr>
      <w:tr w:rsidR="00000000">
        <w:tblPrEx>
          <w:tblCellMar>
            <w:top w:w="0" w:type="dxa"/>
            <w:bottom w:w="0" w:type="dxa"/>
          </w:tblCellMar>
        </w:tblPrEx>
        <w:tc>
          <w:tcPr>
            <w:tcW w:w="2783" w:type="dxa"/>
            <w:tcBorders>
              <w:left w:val="single" w:sz="6" w:space="0" w:color="auto"/>
              <w:bottom w:val="single" w:sz="6" w:space="0" w:color="auto"/>
              <w:right w:val="single" w:sz="6" w:space="0" w:color="auto"/>
            </w:tcBorders>
          </w:tcPr>
          <w:p w:rsidR="00000000" w:rsidRDefault="00953899">
            <w:pPr>
              <w:jc w:val="center"/>
            </w:pPr>
            <w:r>
              <w:rPr>
                <w:i/>
                <w:lang w:val="en-US"/>
              </w:rPr>
              <w:t>W12</w:t>
            </w:r>
          </w:p>
        </w:tc>
        <w:tc>
          <w:tcPr>
            <w:tcW w:w="2783" w:type="dxa"/>
            <w:tcBorders>
              <w:left w:val="single" w:sz="6" w:space="0" w:color="auto"/>
              <w:bottom w:val="single" w:sz="6" w:space="0" w:color="auto"/>
              <w:right w:val="single" w:sz="6" w:space="0" w:color="auto"/>
            </w:tcBorders>
          </w:tcPr>
          <w:p w:rsidR="00000000" w:rsidRDefault="00953899">
            <w:pPr>
              <w:jc w:val="center"/>
            </w:pPr>
            <w:r>
              <w:rPr>
                <w:i/>
                <w:lang w:val="en-US"/>
              </w:rPr>
              <w:t>F</w:t>
            </w:r>
            <w:r>
              <w:rPr>
                <w:noProof/>
              </w:rPr>
              <w:t xml:space="preserve"> 500</w:t>
            </w:r>
          </w:p>
        </w:tc>
        <w:tc>
          <w:tcPr>
            <w:tcW w:w="2783" w:type="dxa"/>
            <w:tcBorders>
              <w:left w:val="single" w:sz="6" w:space="0" w:color="auto"/>
              <w:bottom w:val="single" w:sz="6" w:space="0" w:color="auto"/>
              <w:right w:val="single" w:sz="6" w:space="0" w:color="auto"/>
            </w:tcBorders>
          </w:tcPr>
          <w:p w:rsidR="00000000" w:rsidRDefault="00953899">
            <w:pPr>
              <w:jc w:val="center"/>
            </w:pPr>
            <w:r>
              <w:rPr>
                <w:noProof/>
              </w:rPr>
              <w:t>0,4</w:t>
            </w:r>
          </w:p>
        </w:tc>
      </w:tr>
    </w:tbl>
    <w:p w:rsidR="00000000" w:rsidRDefault="00953899">
      <w:pPr>
        <w:ind w:firstLine="397"/>
      </w:pPr>
    </w:p>
    <w:p w:rsidR="00000000" w:rsidRDefault="00953899">
      <w:pPr>
        <w:jc w:val="center"/>
      </w:pPr>
      <w:r>
        <w:object w:dxaOrig="5055" w:dyaOrig="3195">
          <v:shape id="_x0000_i1097" type="#_x0000_t75" style="width:252.75pt;height:159.75pt" o:ole="">
            <v:imagedata r:id="rId146" o:title=""/>
          </v:shape>
          <o:OLEObject Type="Embed" ProgID="MSPhotoEd.3" ShapeID="_x0000_i1097" DrawAspect="Content" ObjectID="_1427196300" r:id="rId147"/>
        </w:object>
      </w:r>
    </w:p>
    <w:p w:rsidR="00000000" w:rsidRDefault="00953899">
      <w:pPr>
        <w:jc w:val="center"/>
      </w:pPr>
      <w:r>
        <w:t>Рис.</w:t>
      </w:r>
      <w:r>
        <w:rPr>
          <w:noProof/>
        </w:rPr>
        <w:t xml:space="preserve"> 1.</w:t>
      </w:r>
      <w:r>
        <w:t xml:space="preserve"> График расхода воды на</w:t>
      </w:r>
      <w:r>
        <w:rPr>
          <w:noProof/>
        </w:rPr>
        <w:t xml:space="preserve"> 1</w:t>
      </w:r>
      <w:r>
        <w:t xml:space="preserve"> м</w:t>
      </w:r>
      <w:r>
        <w:rPr>
          <w:vertAlign w:val="superscript"/>
        </w:rPr>
        <w:t>3</w:t>
      </w:r>
      <w:r>
        <w:t xml:space="preserve"> бетонной смеси</w:t>
      </w:r>
    </w:p>
    <w:p w:rsidR="00000000" w:rsidRDefault="00953899">
      <w:pPr>
        <w:jc w:val="center"/>
      </w:pPr>
      <w:r>
        <w:t>в зависимости от ж</w:t>
      </w:r>
      <w:r>
        <w:t>есткости бетонной смеси:</w:t>
      </w:r>
    </w:p>
    <w:p w:rsidR="00000000" w:rsidRDefault="00953899">
      <w:pPr>
        <w:spacing w:before="120"/>
        <w:ind w:firstLine="397"/>
        <w:jc w:val="center"/>
      </w:pPr>
      <w:r>
        <w:rPr>
          <w:noProof/>
        </w:rPr>
        <w:t>I, II,</w:t>
      </w:r>
      <w:r>
        <w:rPr>
          <w:lang w:val="en-US"/>
        </w:rPr>
        <w:t xml:space="preserve"> III—</w:t>
      </w:r>
      <w:r>
        <w:t>определение жесткости соответственно</w:t>
      </w:r>
    </w:p>
    <w:p w:rsidR="00000000" w:rsidRDefault="00953899">
      <w:pPr>
        <w:ind w:firstLine="397"/>
        <w:jc w:val="center"/>
      </w:pPr>
      <w:r>
        <w:t>по техническому вискозиметру; по упрощенному  способу,</w:t>
      </w:r>
    </w:p>
    <w:p w:rsidR="00000000" w:rsidRDefault="00953899">
      <w:pPr>
        <w:ind w:firstLine="397"/>
        <w:jc w:val="center"/>
      </w:pPr>
      <w:r>
        <w:t xml:space="preserve"> по ГОСТ</w:t>
      </w:r>
      <w:r>
        <w:rPr>
          <w:noProof/>
        </w:rPr>
        <w:t xml:space="preserve"> 10181—76;</w:t>
      </w:r>
      <w:r>
        <w:t xml:space="preserve"> </w:t>
      </w:r>
      <w:r>
        <w:rPr>
          <w:i/>
        </w:rPr>
        <w:t>1</w:t>
      </w:r>
      <w:r>
        <w:t xml:space="preserve">—для песка;  </w:t>
      </w:r>
      <w:r>
        <w:rPr>
          <w:i/>
        </w:rPr>
        <w:t>2</w:t>
      </w:r>
      <w:r>
        <w:rPr>
          <w:noProof/>
        </w:rPr>
        <w:t>—</w:t>
      </w:r>
      <w:r>
        <w:rPr>
          <w:i/>
        </w:rPr>
        <w:t>4</w:t>
      </w:r>
      <w:r>
        <w:rPr>
          <w:lang w:val="en-US"/>
        </w:rPr>
        <w:t>—</w:t>
      </w:r>
      <w:r>
        <w:t>для щебня</w:t>
      </w:r>
    </w:p>
    <w:p w:rsidR="00000000" w:rsidRDefault="00953899">
      <w:pPr>
        <w:ind w:firstLine="397"/>
        <w:jc w:val="center"/>
      </w:pPr>
      <w:r>
        <w:t xml:space="preserve"> соответственно</w:t>
      </w:r>
      <w:r>
        <w:rPr>
          <w:lang w:val="en-US"/>
        </w:rPr>
        <w:t xml:space="preserve"> HK</w:t>
      </w:r>
      <w:r>
        <w:t>1</w:t>
      </w:r>
      <w:r>
        <w:rPr>
          <w:lang w:val="en-US"/>
        </w:rPr>
        <w:t>O</w:t>
      </w:r>
      <w:r>
        <w:t>,</w:t>
      </w:r>
      <w:r>
        <w:rPr>
          <w:lang w:val="en-US"/>
        </w:rPr>
        <w:t xml:space="preserve"> </w:t>
      </w:r>
      <w:r>
        <w:t>Н</w:t>
      </w:r>
      <w:r>
        <w:rPr>
          <w:lang w:val="en-US"/>
        </w:rPr>
        <w:t>K15,</w:t>
      </w:r>
      <w:r>
        <w:t xml:space="preserve"> НК20</w:t>
      </w:r>
    </w:p>
    <w:p w:rsidR="00000000" w:rsidRDefault="00953899">
      <w:pPr>
        <w:spacing w:before="120"/>
        <w:ind w:firstLine="397"/>
        <w:jc w:val="both"/>
      </w:pPr>
      <w:r>
        <w:rPr>
          <w:noProof/>
        </w:rPr>
        <w:t>6.</w:t>
      </w:r>
      <w:r>
        <w:t xml:space="preserve"> Уточнение водоцементного отношения, исходя из условий службы бетона марки по морозостойкости и водонепроницаемости (табл.</w:t>
      </w:r>
      <w:r>
        <w:rPr>
          <w:noProof/>
        </w:rPr>
        <w:t xml:space="preserve"> 3).</w:t>
      </w:r>
    </w:p>
    <w:p w:rsidR="00000000" w:rsidRDefault="00953899">
      <w:pPr>
        <w:ind w:firstLine="397"/>
        <w:jc w:val="both"/>
      </w:pPr>
      <w:r>
        <w:rPr>
          <w:noProof/>
        </w:rPr>
        <w:t>7.</w:t>
      </w:r>
      <w:r>
        <w:t xml:space="preserve"> Определение расхода воды </w:t>
      </w:r>
      <w:r>
        <w:rPr>
          <w:position w:val="-10"/>
        </w:rPr>
        <w:object w:dxaOrig="380" w:dyaOrig="360">
          <v:shape id="_x0000_i1098" type="#_x0000_t75" style="width:18.75pt;height:18pt" o:ole="">
            <v:imagedata r:id="rId148" o:title=""/>
          </v:shape>
          <o:OLEObject Type="Embed" ProgID="Equation.3" ShapeID="_x0000_i1098" DrawAspect="Content" ObjectID="_1427196301" r:id="rId149"/>
        </w:object>
      </w:r>
      <w:r>
        <w:t>в зависимости от крупности заполнителя и жесткости набрызгбетонной смеси по рис.</w:t>
      </w:r>
      <w:r>
        <w:rPr>
          <w:noProof/>
        </w:rPr>
        <w:t xml:space="preserve"> 1.</w:t>
      </w:r>
    </w:p>
    <w:p w:rsidR="00000000" w:rsidRDefault="00953899">
      <w:pPr>
        <w:spacing w:after="120"/>
        <w:ind w:firstLine="397"/>
        <w:jc w:val="both"/>
      </w:pPr>
      <w:r>
        <w:rPr>
          <w:noProof/>
        </w:rPr>
        <w:t>8.</w:t>
      </w:r>
      <w:r>
        <w:t xml:space="preserve"> Уточнение расхода воды </w:t>
      </w:r>
      <w:r>
        <w:rPr>
          <w:position w:val="-10"/>
        </w:rPr>
        <w:object w:dxaOrig="380" w:dyaOrig="360">
          <v:shape id="_x0000_i1099" type="#_x0000_t75" style="width:18.75pt;height:18pt" o:ole="">
            <v:imagedata r:id="rId150" o:title=""/>
          </v:shape>
          <o:OLEObject Type="Embed" ProgID="Equation.3" ShapeID="_x0000_i1099" DrawAspect="Content" ObjectID="_1427196302" r:id="rId151"/>
        </w:object>
      </w:r>
      <w:r>
        <w:t>в зависимости от вида применяемых материалов (табл.</w:t>
      </w:r>
      <w:r>
        <w:rPr>
          <w:noProof/>
        </w:rPr>
        <w:t xml:space="preserve"> 4).</w:t>
      </w:r>
    </w:p>
    <w:p w:rsidR="00000000" w:rsidRDefault="00953899">
      <w:pPr>
        <w:tabs>
          <w:tab w:val="left" w:pos="7230"/>
        </w:tabs>
        <w:ind w:firstLine="3261"/>
      </w:pPr>
      <w:r>
        <w:rPr>
          <w:position w:val="-12"/>
        </w:rPr>
        <w:object w:dxaOrig="1620" w:dyaOrig="380">
          <v:shape id="_x0000_i1100" type="#_x0000_t75" style="width:81pt;height:18.75pt" o:ole="">
            <v:imagedata r:id="rId152" o:title=""/>
          </v:shape>
          <o:OLEObject Type="Embed" ProgID="Equation.3" ShapeID="_x0000_i1100" DrawAspect="Content" ObjectID="_1427196303" r:id="rId153"/>
        </w:object>
      </w:r>
      <w:r>
        <w:tab/>
      </w:r>
      <w:r>
        <w:rPr>
          <w:noProof/>
        </w:rPr>
        <w:t>(3)</w:t>
      </w:r>
    </w:p>
    <w:p w:rsidR="00000000" w:rsidRDefault="00953899">
      <w:pPr>
        <w:spacing w:before="120" w:after="120"/>
        <w:ind w:firstLine="397"/>
        <w:jc w:val="right"/>
      </w:pPr>
      <w:r>
        <w:t>Таблица</w:t>
      </w:r>
      <w:r>
        <w:rPr>
          <w:noProof/>
        </w:rPr>
        <w:t xml:space="preserve"> 4</w:t>
      </w:r>
    </w:p>
    <w:tbl>
      <w:tblPr>
        <w:tblW w:w="0" w:type="auto"/>
        <w:tblInd w:w="40" w:type="dxa"/>
        <w:tblLayout w:type="fixed"/>
        <w:tblCellMar>
          <w:left w:w="39" w:type="dxa"/>
          <w:right w:w="39" w:type="dxa"/>
        </w:tblCellMar>
        <w:tblLook w:val="0000" w:firstRow="0" w:lastRow="0" w:firstColumn="0" w:lastColumn="0" w:noHBand="0" w:noVBand="0"/>
      </w:tblPr>
      <w:tblGrid>
        <w:gridCol w:w="2834"/>
        <w:gridCol w:w="1418"/>
        <w:gridCol w:w="1276"/>
        <w:gridCol w:w="2821"/>
      </w:tblGrid>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p w:rsidR="00000000" w:rsidRDefault="00953899">
            <w:pPr>
              <w:jc w:val="center"/>
            </w:pPr>
            <w:r>
              <w:t>Материал</w:t>
            </w:r>
          </w:p>
        </w:tc>
        <w:tc>
          <w:tcPr>
            <w:tcW w:w="2694"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Изменение расхода воды </w:t>
            </w:r>
            <w:r>
              <w:rPr>
                <w:position w:val="-10"/>
              </w:rPr>
              <w:object w:dxaOrig="520" w:dyaOrig="320">
                <v:shape id="_x0000_i1101" type="#_x0000_t75" style="width:26.25pt;height:15.75pt" o:ole="">
                  <v:imagedata r:id="rId154" o:title=""/>
                </v:shape>
                <o:OLEObject Type="Embed" ProgID="Equation.3" ShapeID="_x0000_i1101" DrawAspect="Content" ObjectID="_1427196304" r:id="rId155"/>
              </w:object>
            </w:r>
            <w:r>
              <w:t>, л/м</w:t>
            </w:r>
            <w:r>
              <w:rPr>
                <w:vertAlign w:val="superscript"/>
              </w:rPr>
              <w:t>3</w:t>
            </w:r>
          </w:p>
        </w:tc>
        <w:tc>
          <w:tcPr>
            <w:tcW w:w="2821" w:type="dxa"/>
            <w:tcBorders>
              <w:top w:val="single" w:sz="6" w:space="0" w:color="auto"/>
              <w:left w:val="single" w:sz="6" w:space="0" w:color="auto"/>
              <w:right w:val="single" w:sz="6" w:space="0" w:color="auto"/>
            </w:tcBorders>
          </w:tcPr>
          <w:p w:rsidR="00000000" w:rsidRDefault="00953899">
            <w:pPr>
              <w:jc w:val="center"/>
            </w:pPr>
          </w:p>
          <w:p w:rsidR="00000000" w:rsidRDefault="00953899">
            <w:pPr>
              <w:jc w:val="center"/>
            </w:pPr>
            <w:r>
              <w:t>Дополнительные указания</w:t>
            </w:r>
          </w:p>
        </w:tc>
      </w:tr>
      <w:tr w:rsidR="00000000">
        <w:tblPrEx>
          <w:tblCellMar>
            <w:top w:w="0" w:type="dxa"/>
            <w:bottom w:w="0" w:type="dxa"/>
          </w:tblCellMar>
        </w:tblPrEx>
        <w:tc>
          <w:tcPr>
            <w:tcW w:w="2834" w:type="dxa"/>
            <w:tcBorders>
              <w:left w:val="single" w:sz="6" w:space="0" w:color="auto"/>
              <w:bottom w:val="single" w:sz="6" w:space="0" w:color="auto"/>
              <w:right w:val="single" w:sz="6" w:space="0" w:color="auto"/>
            </w:tcBorders>
          </w:tcPr>
          <w:p w:rsidR="00000000" w:rsidRDefault="00953899"/>
        </w:tc>
        <w:tc>
          <w:tcPr>
            <w:tcW w:w="1418" w:type="dxa"/>
            <w:tcBorders>
              <w:top w:val="single" w:sz="6" w:space="0" w:color="auto"/>
              <w:left w:val="single" w:sz="6" w:space="0" w:color="auto"/>
              <w:bottom w:val="single" w:sz="6" w:space="0" w:color="auto"/>
              <w:right w:val="single" w:sz="6" w:space="0" w:color="auto"/>
            </w:tcBorders>
          </w:tcPr>
          <w:p w:rsidR="00000000" w:rsidRDefault="00953899">
            <w:pPr>
              <w:jc w:val="center"/>
            </w:pPr>
            <w:r>
              <w:t>увеличение</w:t>
            </w: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jc w:val="center"/>
            </w:pPr>
            <w:r>
              <w:t>уменьшение</w:t>
            </w:r>
          </w:p>
        </w:tc>
        <w:tc>
          <w:tcPr>
            <w:tcW w:w="2820" w:type="dxa"/>
            <w:tcBorders>
              <w:left w:val="single" w:sz="6" w:space="0" w:color="auto"/>
              <w:bottom w:val="single" w:sz="6" w:space="0" w:color="auto"/>
              <w:right w:val="single" w:sz="6" w:space="0" w:color="auto"/>
            </w:tcBorders>
          </w:tcPr>
          <w:p w:rsidR="00000000" w:rsidRDefault="00953899">
            <w:pPr>
              <w:jc w:val="center"/>
            </w:pP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953899">
            <w:pPr>
              <w:jc w:val="both"/>
            </w:pPr>
            <w:r>
              <w:t>Щебень из метаморфических осадочных пород</w:t>
            </w:r>
          </w:p>
        </w:tc>
        <w:tc>
          <w:tcPr>
            <w:tcW w:w="1418" w:type="dxa"/>
            <w:tcBorders>
              <w:top w:val="single" w:sz="6" w:space="0" w:color="auto"/>
              <w:left w:val="single" w:sz="6" w:space="0" w:color="auto"/>
              <w:right w:val="single" w:sz="6" w:space="0" w:color="auto"/>
            </w:tcBorders>
          </w:tcPr>
          <w:p w:rsidR="00000000" w:rsidRDefault="00953899">
            <w:pPr>
              <w:jc w:val="center"/>
            </w:pPr>
            <w:r>
              <w:rPr>
                <w:noProof/>
              </w:rPr>
              <w:t>4</w:t>
            </w:r>
            <w:r>
              <w:rPr>
                <w:noProof/>
              </w:rPr>
              <w:sym w:font="Arial" w:char="2014"/>
            </w:r>
            <w:r>
              <w:rPr>
                <w:noProof/>
              </w:rPr>
              <w:t>13</w:t>
            </w:r>
          </w:p>
        </w:tc>
        <w:tc>
          <w:tcPr>
            <w:tcW w:w="1276" w:type="dxa"/>
            <w:tcBorders>
              <w:top w:val="single" w:sz="6" w:space="0" w:color="auto"/>
              <w:left w:val="single" w:sz="6" w:space="0" w:color="auto"/>
              <w:right w:val="single" w:sz="6" w:space="0" w:color="auto"/>
            </w:tcBorders>
          </w:tcPr>
          <w:p w:rsidR="00000000" w:rsidRDefault="00953899">
            <w:pPr>
              <w:jc w:val="center"/>
            </w:pPr>
            <w:r>
              <w:sym w:font="Arial" w:char="2014"/>
            </w:r>
          </w:p>
          <w:p w:rsidR="00000000" w:rsidRDefault="00953899">
            <w:pPr>
              <w:jc w:val="center"/>
            </w:pPr>
          </w:p>
        </w:tc>
        <w:tc>
          <w:tcPr>
            <w:tcW w:w="2820" w:type="dxa"/>
            <w:tcBorders>
              <w:top w:val="single" w:sz="6" w:space="0" w:color="auto"/>
              <w:left w:val="single" w:sz="6" w:space="0" w:color="auto"/>
              <w:right w:val="single" w:sz="6" w:space="0" w:color="auto"/>
            </w:tcBorders>
          </w:tcPr>
          <w:p w:rsidR="00000000" w:rsidRDefault="00953899">
            <w:pPr>
              <w:jc w:val="both"/>
            </w:pPr>
            <w:r>
              <w:rPr>
                <w:noProof/>
              </w:rPr>
              <w:t>4</w:t>
            </w:r>
            <w:r>
              <w:t xml:space="preserve"> л/м</w:t>
            </w:r>
            <w:r>
              <w:rPr>
                <w:vertAlign w:val="superscript"/>
              </w:rPr>
              <w:t>3</w:t>
            </w:r>
            <w:r>
              <w:t xml:space="preserve"> при прочности камня</w:t>
            </w:r>
            <w:r>
              <w:rPr>
                <w:noProof/>
              </w:rPr>
              <w:t xml:space="preserve"> 80</w:t>
            </w:r>
            <w:r>
              <w:t xml:space="preserve"> МПа,</w:t>
            </w:r>
            <w:r>
              <w:rPr>
                <w:noProof/>
              </w:rPr>
              <w:t xml:space="preserve"> 13</w:t>
            </w:r>
            <w:r>
              <w:t xml:space="preserve"> л/м</w:t>
            </w:r>
            <w:r>
              <w:rPr>
                <w:vertAlign w:val="superscript"/>
              </w:rPr>
              <w:t>3</w:t>
            </w:r>
            <w:r>
              <w:t>— при прочности</w:t>
            </w:r>
            <w:r>
              <w:rPr>
                <w:noProof/>
              </w:rPr>
              <w:t xml:space="preserve"> 40</w:t>
            </w:r>
            <w:r>
              <w:t xml:space="preserve"> МПа (для нужной прочности поправки определяются по интерполяции)</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Гравий:</w:t>
            </w:r>
          </w:p>
          <w:p w:rsidR="00000000" w:rsidRDefault="00953899">
            <w:pPr>
              <w:ind w:firstLine="102"/>
              <w:jc w:val="both"/>
            </w:pPr>
            <w:r>
              <w:t xml:space="preserve">горный </w:t>
            </w:r>
          </w:p>
          <w:p w:rsidR="00000000" w:rsidRDefault="00953899">
            <w:pPr>
              <w:ind w:firstLine="102"/>
              <w:jc w:val="both"/>
            </w:pPr>
            <w:r>
              <w:t>морской и речной</w:t>
            </w:r>
          </w:p>
        </w:tc>
        <w:tc>
          <w:tcPr>
            <w:tcW w:w="1418" w:type="dxa"/>
            <w:tcBorders>
              <w:left w:val="single" w:sz="6" w:space="0" w:color="auto"/>
              <w:right w:val="single" w:sz="6" w:space="0" w:color="auto"/>
            </w:tcBorders>
          </w:tcPr>
          <w:p w:rsidR="00000000" w:rsidRDefault="00953899">
            <w:pPr>
              <w:jc w:val="center"/>
            </w:pPr>
          </w:p>
          <w:p w:rsidR="00000000" w:rsidRDefault="00953899">
            <w:pPr>
              <w:jc w:val="center"/>
            </w:pPr>
            <w:r>
              <w:rPr>
                <w:noProof/>
              </w:rPr>
              <w:t>—</w:t>
            </w:r>
          </w:p>
          <w:p w:rsidR="00000000" w:rsidRDefault="00953899">
            <w:pPr>
              <w:jc w:val="center"/>
            </w:pPr>
            <w:r>
              <w:sym w:font="Arial" w:char="2014"/>
            </w:r>
          </w:p>
        </w:tc>
        <w:tc>
          <w:tcPr>
            <w:tcW w:w="1276" w:type="dxa"/>
            <w:tcBorders>
              <w:left w:val="single" w:sz="6" w:space="0" w:color="auto"/>
              <w:right w:val="single" w:sz="6" w:space="0" w:color="auto"/>
            </w:tcBorders>
          </w:tcPr>
          <w:p w:rsidR="00000000" w:rsidRDefault="00953899">
            <w:pPr>
              <w:jc w:val="center"/>
            </w:pPr>
          </w:p>
          <w:p w:rsidR="00000000" w:rsidRDefault="00953899">
            <w:pPr>
              <w:jc w:val="center"/>
            </w:pPr>
            <w:r>
              <w:rPr>
                <w:noProof/>
              </w:rPr>
              <w:t>5—10</w:t>
            </w:r>
          </w:p>
          <w:p w:rsidR="00000000" w:rsidRDefault="00953899">
            <w:pPr>
              <w:jc w:val="center"/>
            </w:pPr>
            <w:r>
              <w:rPr>
                <w:noProof/>
              </w:rPr>
              <w:t>9—15</w:t>
            </w:r>
          </w:p>
        </w:tc>
        <w:tc>
          <w:tcPr>
            <w:tcW w:w="2820" w:type="dxa"/>
            <w:tcBorders>
              <w:left w:val="single" w:sz="6" w:space="0" w:color="auto"/>
              <w:right w:val="single" w:sz="6" w:space="0" w:color="auto"/>
            </w:tcBorders>
          </w:tcPr>
          <w:p w:rsidR="00000000" w:rsidRDefault="00953899">
            <w:pPr>
              <w:jc w:val="both"/>
            </w:pPr>
          </w:p>
          <w:p w:rsidR="00000000" w:rsidRDefault="00953899">
            <w:pPr>
              <w:jc w:val="both"/>
            </w:pPr>
            <w:r>
              <w:t xml:space="preserve">Меньшие значения </w:t>
            </w:r>
            <w:r>
              <w:rPr>
                <w:noProof/>
              </w:rPr>
              <w:t>—</w:t>
            </w:r>
            <w:r>
              <w:t xml:space="preserve"> при средней окатанности зерен, большие </w:t>
            </w:r>
            <w:r>
              <w:rPr>
                <w:noProof/>
              </w:rPr>
              <w:t xml:space="preserve">— </w:t>
            </w:r>
            <w:r>
              <w:t>при хорошо скатанной</w:t>
            </w:r>
            <w:r>
              <w:t xml:space="preserve"> поверхности зерен</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Щебень из пород камня с гладкой поверхностью излома (диабаз, базальт, кварцитовый песчаник и др.)</w:t>
            </w:r>
          </w:p>
        </w:tc>
        <w:tc>
          <w:tcPr>
            <w:tcW w:w="1418" w:type="dxa"/>
            <w:tcBorders>
              <w:left w:val="single" w:sz="6" w:space="0" w:color="auto"/>
              <w:right w:val="single" w:sz="6" w:space="0" w:color="auto"/>
            </w:tcBorders>
          </w:tcPr>
          <w:p w:rsidR="00000000" w:rsidRDefault="00953899">
            <w:pPr>
              <w:jc w:val="center"/>
            </w:pPr>
            <w:r>
              <w:sym w:font="Arial" w:char="2014"/>
            </w:r>
          </w:p>
          <w:p w:rsidR="00000000" w:rsidRDefault="00953899">
            <w:pPr>
              <w:jc w:val="center"/>
            </w:pPr>
          </w:p>
        </w:tc>
        <w:tc>
          <w:tcPr>
            <w:tcW w:w="1276" w:type="dxa"/>
            <w:tcBorders>
              <w:left w:val="single" w:sz="6" w:space="0" w:color="auto"/>
              <w:right w:val="single" w:sz="6" w:space="0" w:color="auto"/>
            </w:tcBorders>
          </w:tcPr>
          <w:p w:rsidR="00000000" w:rsidRDefault="00953899">
            <w:pPr>
              <w:jc w:val="center"/>
            </w:pPr>
            <w:r>
              <w:rPr>
                <w:noProof/>
              </w:rPr>
              <w:t>3</w:t>
            </w:r>
          </w:p>
        </w:tc>
        <w:tc>
          <w:tcPr>
            <w:tcW w:w="2820" w:type="dxa"/>
            <w:tcBorders>
              <w:left w:val="single" w:sz="6" w:space="0" w:color="auto"/>
              <w:right w:val="single" w:sz="6" w:space="0" w:color="auto"/>
            </w:tcBorders>
          </w:tcPr>
          <w:p w:rsidR="00000000" w:rsidRDefault="00953899">
            <w:pPr>
              <w:jc w:val="center"/>
            </w:pPr>
            <w:r>
              <w:sym w:font="Arial" w:char="2014"/>
            </w:r>
          </w:p>
          <w:p w:rsidR="00000000" w:rsidRDefault="00953899"/>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Промытый щебень</w:t>
            </w:r>
          </w:p>
        </w:tc>
        <w:tc>
          <w:tcPr>
            <w:tcW w:w="1418" w:type="dxa"/>
            <w:tcBorders>
              <w:left w:val="single" w:sz="6" w:space="0" w:color="auto"/>
              <w:right w:val="single" w:sz="6" w:space="0" w:color="auto"/>
            </w:tcBorders>
          </w:tcPr>
          <w:p w:rsidR="00000000" w:rsidRDefault="00953899">
            <w:pPr>
              <w:jc w:val="center"/>
            </w:pPr>
            <w:r>
              <w:rPr>
                <w:noProof/>
              </w:rPr>
              <w:t>—</w:t>
            </w:r>
          </w:p>
        </w:tc>
        <w:tc>
          <w:tcPr>
            <w:tcW w:w="1276" w:type="dxa"/>
            <w:tcBorders>
              <w:left w:val="single" w:sz="6" w:space="0" w:color="auto"/>
              <w:right w:val="single" w:sz="6" w:space="0" w:color="auto"/>
            </w:tcBorders>
          </w:tcPr>
          <w:p w:rsidR="00000000" w:rsidRDefault="00953899">
            <w:pPr>
              <w:jc w:val="center"/>
            </w:pPr>
            <w:r>
              <w:rPr>
                <w:noProof/>
              </w:rPr>
              <w:t>6</w:t>
            </w:r>
          </w:p>
        </w:tc>
        <w:tc>
          <w:tcPr>
            <w:tcW w:w="2820"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Щебень при увеличении содержания в щебне ила, пыли (сверх</w:t>
            </w:r>
            <w:r>
              <w:rPr>
                <w:noProof/>
              </w:rPr>
              <w:t xml:space="preserve"> 1%)</w:t>
            </w:r>
            <w:r>
              <w:t xml:space="preserve"> и частиц меньше</w:t>
            </w:r>
            <w:r>
              <w:rPr>
                <w:noProof/>
              </w:rPr>
              <w:t xml:space="preserve"> 5</w:t>
            </w:r>
            <w:r>
              <w:t xml:space="preserve"> мм (сверх</w:t>
            </w:r>
            <w:r>
              <w:rPr>
                <w:noProof/>
              </w:rPr>
              <w:t xml:space="preserve"> 5%) </w:t>
            </w:r>
            <w:r>
              <w:t>на каждый процент сверх нормы</w:t>
            </w:r>
          </w:p>
        </w:tc>
        <w:tc>
          <w:tcPr>
            <w:tcW w:w="1418" w:type="dxa"/>
            <w:tcBorders>
              <w:left w:val="single" w:sz="6" w:space="0" w:color="auto"/>
              <w:right w:val="single" w:sz="6" w:space="0" w:color="auto"/>
            </w:tcBorders>
          </w:tcPr>
          <w:p w:rsidR="00000000" w:rsidRDefault="00953899">
            <w:pPr>
              <w:jc w:val="center"/>
            </w:pPr>
            <w:r>
              <w:rPr>
                <w:noProof/>
              </w:rPr>
              <w:t>1—2</w:t>
            </w:r>
          </w:p>
        </w:tc>
        <w:tc>
          <w:tcPr>
            <w:tcW w:w="1276" w:type="dxa"/>
            <w:tcBorders>
              <w:left w:val="single" w:sz="6" w:space="0" w:color="auto"/>
              <w:right w:val="single" w:sz="6" w:space="0" w:color="auto"/>
            </w:tcBorders>
          </w:tcPr>
          <w:p w:rsidR="00000000" w:rsidRDefault="00953899">
            <w:pPr>
              <w:jc w:val="center"/>
            </w:pPr>
            <w:r>
              <w:sym w:font="Arial" w:char="2014"/>
            </w:r>
          </w:p>
          <w:p w:rsidR="00000000" w:rsidRDefault="00953899">
            <w:pPr>
              <w:jc w:val="center"/>
            </w:pPr>
          </w:p>
        </w:tc>
        <w:tc>
          <w:tcPr>
            <w:tcW w:w="2820" w:type="dxa"/>
            <w:tcBorders>
              <w:left w:val="single" w:sz="6" w:space="0" w:color="auto"/>
              <w:right w:val="single" w:sz="6" w:space="0" w:color="auto"/>
            </w:tcBorders>
          </w:tcPr>
          <w:p w:rsidR="00000000" w:rsidRDefault="00953899">
            <w:pPr>
              <w:jc w:val="both"/>
            </w:pPr>
            <w:r>
              <w:rPr>
                <w:noProof/>
              </w:rPr>
              <w:t>1</w:t>
            </w:r>
            <w:r>
              <w:t xml:space="preserve"> л</w:t>
            </w:r>
            <w:r>
              <w:rPr>
                <w:noProof/>
              </w:rPr>
              <w:t>—</w:t>
            </w:r>
            <w:r>
              <w:t>при содержании частиц меньше</w:t>
            </w:r>
            <w:r>
              <w:rPr>
                <w:noProof/>
              </w:rPr>
              <w:t xml:space="preserve"> 5</w:t>
            </w:r>
            <w:r>
              <w:t xml:space="preserve"> мм; </w:t>
            </w:r>
            <w:r>
              <w:rPr>
                <w:noProof/>
              </w:rPr>
              <w:t>2</w:t>
            </w:r>
            <w:r>
              <w:t xml:space="preserve"> л</w:t>
            </w:r>
            <w:r>
              <w:rPr>
                <w:noProof/>
              </w:rPr>
              <w:t>—</w:t>
            </w:r>
            <w:r>
              <w:t>при содержании только ила и пыли</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Песок с гладкой, хорошо скатанной поверхностью типа Вольского</w:t>
            </w:r>
          </w:p>
        </w:tc>
        <w:tc>
          <w:tcPr>
            <w:tcW w:w="1418" w:type="dxa"/>
            <w:tcBorders>
              <w:left w:val="single" w:sz="6" w:space="0" w:color="auto"/>
              <w:right w:val="single" w:sz="6" w:space="0" w:color="auto"/>
            </w:tcBorders>
          </w:tcPr>
          <w:p w:rsidR="00000000" w:rsidRDefault="00953899">
            <w:pPr>
              <w:jc w:val="center"/>
            </w:pPr>
            <w:r>
              <w:rPr>
                <w:noProof/>
              </w:rPr>
              <w:t>—</w:t>
            </w:r>
          </w:p>
        </w:tc>
        <w:tc>
          <w:tcPr>
            <w:tcW w:w="1276" w:type="dxa"/>
            <w:tcBorders>
              <w:left w:val="single" w:sz="6" w:space="0" w:color="auto"/>
              <w:right w:val="single" w:sz="6" w:space="0" w:color="auto"/>
            </w:tcBorders>
          </w:tcPr>
          <w:p w:rsidR="00000000" w:rsidRDefault="00953899">
            <w:pPr>
              <w:jc w:val="center"/>
            </w:pPr>
            <w:r>
              <w:rPr>
                <w:noProof/>
              </w:rPr>
              <w:t>4</w:t>
            </w:r>
          </w:p>
        </w:tc>
        <w:tc>
          <w:tcPr>
            <w:tcW w:w="2820" w:type="dxa"/>
            <w:tcBorders>
              <w:left w:val="single" w:sz="6" w:space="0" w:color="auto"/>
              <w:right w:val="single" w:sz="6" w:space="0" w:color="auto"/>
            </w:tcBorders>
          </w:tcPr>
          <w:p w:rsidR="00000000" w:rsidRDefault="00953899">
            <w:pPr>
              <w:jc w:val="center"/>
            </w:pPr>
            <w:r>
              <w:sym w:font="Arial" w:char="2014"/>
            </w:r>
          </w:p>
          <w:p w:rsidR="00000000" w:rsidRDefault="00953899"/>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Песок с модулем крупности, отличным от</w:t>
            </w:r>
            <w:r>
              <w:rPr>
                <w:noProof/>
              </w:rPr>
              <w:t xml:space="preserve"> 3:</w:t>
            </w:r>
          </w:p>
          <w:p w:rsidR="00000000" w:rsidRDefault="00953899">
            <w:pPr>
              <w:ind w:firstLine="102"/>
              <w:jc w:val="both"/>
            </w:pPr>
            <w:r>
              <w:t>в меньшую сторону</w:t>
            </w:r>
          </w:p>
          <w:p w:rsidR="00000000" w:rsidRDefault="00953899">
            <w:pPr>
              <w:ind w:firstLine="102"/>
              <w:jc w:val="both"/>
            </w:pPr>
            <w:r>
              <w:t>в большую сторону</w:t>
            </w:r>
          </w:p>
        </w:tc>
        <w:tc>
          <w:tcPr>
            <w:tcW w:w="1418"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3; 4</w:t>
            </w:r>
            <w:r>
              <w:rPr>
                <w:noProof/>
              </w:rPr>
              <w:t>; 5</w:t>
            </w:r>
          </w:p>
          <w:p w:rsidR="00000000" w:rsidRDefault="00953899">
            <w:pPr>
              <w:jc w:val="center"/>
            </w:pPr>
            <w:r>
              <w:sym w:font="Arial" w:char="2014"/>
            </w:r>
          </w:p>
        </w:tc>
        <w:tc>
          <w:tcPr>
            <w:tcW w:w="1276"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sym w:font="Arial" w:char="2014"/>
            </w:r>
          </w:p>
          <w:p w:rsidR="00000000" w:rsidRDefault="00953899">
            <w:pPr>
              <w:jc w:val="center"/>
            </w:pPr>
            <w:r>
              <w:rPr>
                <w:noProof/>
              </w:rPr>
              <w:t>3; 4; 5</w:t>
            </w:r>
          </w:p>
        </w:tc>
        <w:tc>
          <w:tcPr>
            <w:tcW w:w="2820" w:type="dxa"/>
            <w:tcBorders>
              <w:left w:val="single" w:sz="6" w:space="0" w:color="auto"/>
              <w:right w:val="single" w:sz="6" w:space="0" w:color="auto"/>
            </w:tcBorders>
          </w:tcPr>
          <w:p w:rsidR="00000000" w:rsidRDefault="00953899">
            <w:pPr>
              <w:jc w:val="both"/>
            </w:pPr>
            <w:r>
              <w:t>Изменения расхода воды, равные</w:t>
            </w:r>
            <w:r>
              <w:rPr>
                <w:noProof/>
              </w:rPr>
              <w:t xml:space="preserve"> 3, 4</w:t>
            </w:r>
            <w:r>
              <w:t xml:space="preserve"> и </w:t>
            </w:r>
            <w:r>
              <w:rPr>
                <w:noProof/>
              </w:rPr>
              <w:t>5</w:t>
            </w:r>
            <w:r>
              <w:t xml:space="preserve"> л/м</w:t>
            </w:r>
            <w:r>
              <w:rPr>
                <w:vertAlign w:val="superscript"/>
              </w:rPr>
              <w:t>3</w:t>
            </w:r>
            <w:r>
              <w:t>, соответствуют содержанию пыли, ила и глины</w:t>
            </w:r>
            <w:r>
              <w:rPr>
                <w:noProof/>
              </w:rPr>
              <w:t xml:space="preserve"> 1, 3</w:t>
            </w:r>
            <w:r>
              <w:t xml:space="preserve"> и</w:t>
            </w:r>
            <w:r>
              <w:rPr>
                <w:noProof/>
              </w:rPr>
              <w:t xml:space="preserve"> 5%</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 xml:space="preserve">Промытый песок при увеличении содержания в песке ила, пыли (но не глины) на каждый процент сверх </w:t>
            </w:r>
            <w:r>
              <w:rPr>
                <w:noProof/>
              </w:rPr>
              <w:t>3%</w:t>
            </w:r>
          </w:p>
        </w:tc>
        <w:tc>
          <w:tcPr>
            <w:tcW w:w="1418" w:type="dxa"/>
            <w:tcBorders>
              <w:left w:val="single" w:sz="6" w:space="0" w:color="auto"/>
              <w:right w:val="single" w:sz="6" w:space="0" w:color="auto"/>
            </w:tcBorders>
          </w:tcPr>
          <w:p w:rsidR="00000000" w:rsidRDefault="00953899">
            <w:pPr>
              <w:jc w:val="center"/>
            </w:pPr>
            <w:r>
              <w:rPr>
                <w:noProof/>
              </w:rPr>
              <w:t>2</w:t>
            </w:r>
          </w:p>
        </w:tc>
        <w:tc>
          <w:tcPr>
            <w:tcW w:w="1276" w:type="dxa"/>
            <w:tcBorders>
              <w:left w:val="single" w:sz="6" w:space="0" w:color="auto"/>
              <w:right w:val="single" w:sz="6" w:space="0" w:color="auto"/>
            </w:tcBorders>
          </w:tcPr>
          <w:p w:rsidR="00000000" w:rsidRDefault="00953899">
            <w:pPr>
              <w:jc w:val="center"/>
            </w:pPr>
            <w:r>
              <w:sym w:font="Arial" w:char="2014"/>
            </w:r>
          </w:p>
        </w:tc>
        <w:tc>
          <w:tcPr>
            <w:tcW w:w="2820" w:type="dxa"/>
            <w:tcBorders>
              <w:left w:val="single" w:sz="6" w:space="0" w:color="auto"/>
              <w:right w:val="single" w:sz="6" w:space="0" w:color="auto"/>
            </w:tcBorders>
          </w:tcPr>
          <w:p w:rsidR="00000000" w:rsidRDefault="00953899">
            <w:pPr>
              <w:jc w:val="center"/>
            </w:pPr>
            <w: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jc w:val="both"/>
            </w:pPr>
            <w:r>
              <w:t>Цемент с нормальной густотой цементного теста НГЦТ, отличной от</w:t>
            </w:r>
            <w:r>
              <w:rPr>
                <w:noProof/>
              </w:rPr>
              <w:t xml:space="preserve"> 28%:</w:t>
            </w:r>
          </w:p>
          <w:p w:rsidR="00000000" w:rsidRDefault="00953899">
            <w:pPr>
              <w:ind w:firstLine="102"/>
              <w:jc w:val="both"/>
            </w:pPr>
            <w:r>
              <w:t>в большую сторону</w:t>
            </w:r>
          </w:p>
        </w:tc>
        <w:tc>
          <w:tcPr>
            <w:tcW w:w="1418"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rPr>
                <w:noProof/>
              </w:rPr>
              <w:t>4</w:t>
            </w:r>
          </w:p>
        </w:tc>
        <w:tc>
          <w:tcPr>
            <w:tcW w:w="1276"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sym w:font="Arial" w:char="2014"/>
            </w:r>
          </w:p>
        </w:tc>
        <w:tc>
          <w:tcPr>
            <w:tcW w:w="2820"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sym w:font="Arial" w:char="2014"/>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953899">
            <w:pPr>
              <w:ind w:firstLine="102"/>
              <w:jc w:val="both"/>
            </w:pPr>
            <w:r>
              <w:t>в меньшую сторону</w:t>
            </w:r>
          </w:p>
        </w:tc>
        <w:tc>
          <w:tcPr>
            <w:tcW w:w="1418" w:type="dxa"/>
            <w:tcBorders>
              <w:left w:val="single" w:sz="6" w:space="0" w:color="auto"/>
              <w:right w:val="single" w:sz="6" w:space="0" w:color="auto"/>
            </w:tcBorders>
          </w:tcPr>
          <w:p w:rsidR="00000000" w:rsidRDefault="00953899">
            <w:pPr>
              <w:jc w:val="center"/>
            </w:pPr>
            <w:r>
              <w:rPr>
                <w:noProof/>
              </w:rPr>
              <w:t>—</w:t>
            </w:r>
          </w:p>
        </w:tc>
        <w:tc>
          <w:tcPr>
            <w:tcW w:w="1276" w:type="dxa"/>
            <w:tcBorders>
              <w:left w:val="single" w:sz="6" w:space="0" w:color="auto"/>
              <w:right w:val="single" w:sz="6" w:space="0" w:color="auto"/>
            </w:tcBorders>
          </w:tcPr>
          <w:p w:rsidR="00000000" w:rsidRDefault="00953899">
            <w:pPr>
              <w:jc w:val="center"/>
            </w:pPr>
            <w:r>
              <w:rPr>
                <w:noProof/>
              </w:rPr>
              <w:t>4</w:t>
            </w:r>
          </w:p>
        </w:tc>
        <w:tc>
          <w:tcPr>
            <w:tcW w:w="2820" w:type="dxa"/>
            <w:tcBorders>
              <w:left w:val="single" w:sz="6" w:space="0" w:color="auto"/>
              <w:right w:val="single" w:sz="6" w:space="0" w:color="auto"/>
            </w:tcBorders>
          </w:tcPr>
          <w:p w:rsidR="00000000" w:rsidRDefault="00953899">
            <w:pPr>
              <w:jc w:val="center"/>
            </w:pPr>
            <w:r>
              <w:rPr>
                <w:noProof/>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both"/>
            </w:pPr>
            <w:r>
              <w:t>Бетонная смесь при температуре, "С:</w:t>
            </w:r>
          </w:p>
          <w:p w:rsidR="00000000" w:rsidRDefault="00953899">
            <w:pPr>
              <w:jc w:val="center"/>
            </w:pPr>
            <w:r>
              <w:rPr>
                <w:noProof/>
              </w:rPr>
              <w:t>5</w:t>
            </w:r>
          </w:p>
        </w:tc>
        <w:tc>
          <w:tcPr>
            <w:tcW w:w="1418" w:type="dxa"/>
          </w:tcPr>
          <w:p w:rsidR="00000000" w:rsidRDefault="00953899">
            <w:pPr>
              <w:jc w:val="center"/>
            </w:pPr>
          </w:p>
          <w:p w:rsidR="00000000" w:rsidRDefault="00953899">
            <w:pPr>
              <w:jc w:val="center"/>
            </w:pPr>
          </w:p>
          <w:p w:rsidR="00000000" w:rsidRDefault="00953899">
            <w:pPr>
              <w:jc w:val="center"/>
            </w:pPr>
            <w:r>
              <w:sym w:font="Arial" w:char="2014"/>
            </w:r>
          </w:p>
        </w:tc>
        <w:tc>
          <w:tcPr>
            <w:tcW w:w="1276" w:type="dxa"/>
          </w:tcPr>
          <w:p w:rsidR="00000000" w:rsidRDefault="00953899">
            <w:pPr>
              <w:jc w:val="center"/>
            </w:pPr>
          </w:p>
          <w:p w:rsidR="00000000" w:rsidRDefault="00953899">
            <w:pPr>
              <w:jc w:val="center"/>
            </w:pPr>
          </w:p>
          <w:p w:rsidR="00000000" w:rsidRDefault="00953899">
            <w:pPr>
              <w:jc w:val="center"/>
            </w:pPr>
            <w:r>
              <w:rPr>
                <w:noProof/>
              </w:rPr>
              <w:t>5</w:t>
            </w:r>
          </w:p>
        </w:tc>
        <w:tc>
          <w:tcPr>
            <w:tcW w:w="2820" w:type="dxa"/>
          </w:tcPr>
          <w:p w:rsidR="00000000" w:rsidRDefault="00953899">
            <w:pPr>
              <w:jc w:val="center"/>
            </w:pPr>
          </w:p>
          <w:p w:rsidR="00000000" w:rsidRDefault="00953899">
            <w:pPr>
              <w:jc w:val="center"/>
            </w:pPr>
          </w:p>
          <w:p w:rsidR="00000000" w:rsidRDefault="00953899">
            <w:pPr>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10</w:t>
            </w:r>
          </w:p>
        </w:tc>
        <w:tc>
          <w:tcPr>
            <w:tcW w:w="1418" w:type="dxa"/>
          </w:tcPr>
          <w:p w:rsidR="00000000" w:rsidRDefault="00953899">
            <w:pPr>
              <w:jc w:val="center"/>
            </w:pPr>
            <w:r>
              <w:rPr>
                <w:noProof/>
              </w:rPr>
              <w:t>—</w:t>
            </w:r>
          </w:p>
        </w:tc>
        <w:tc>
          <w:tcPr>
            <w:tcW w:w="1276" w:type="dxa"/>
          </w:tcPr>
          <w:p w:rsidR="00000000" w:rsidRDefault="00953899">
            <w:pPr>
              <w:jc w:val="center"/>
            </w:pPr>
            <w:r>
              <w:rPr>
                <w:noProof/>
              </w:rPr>
              <w:t>4</w:t>
            </w:r>
          </w:p>
        </w:tc>
        <w:tc>
          <w:tcPr>
            <w:tcW w:w="2820" w:type="dxa"/>
          </w:tcPr>
          <w:p w:rsidR="00000000" w:rsidRDefault="00953899">
            <w:pPr>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15</w:t>
            </w:r>
          </w:p>
        </w:tc>
        <w:tc>
          <w:tcPr>
            <w:tcW w:w="1418" w:type="dxa"/>
          </w:tcPr>
          <w:p w:rsidR="00000000" w:rsidRDefault="00953899">
            <w:pPr>
              <w:jc w:val="center"/>
            </w:pPr>
            <w:r>
              <w:rPr>
                <w:noProof/>
              </w:rPr>
              <w:t>—</w:t>
            </w:r>
          </w:p>
        </w:tc>
        <w:tc>
          <w:tcPr>
            <w:tcW w:w="1276" w:type="dxa"/>
          </w:tcPr>
          <w:p w:rsidR="00000000" w:rsidRDefault="00953899">
            <w:pPr>
              <w:jc w:val="center"/>
            </w:pPr>
            <w:r>
              <w:rPr>
                <w:noProof/>
              </w:rPr>
              <w:t>2</w:t>
            </w:r>
          </w:p>
        </w:tc>
        <w:tc>
          <w:tcPr>
            <w:tcW w:w="2820" w:type="dxa"/>
          </w:tcPr>
          <w:p w:rsidR="00000000" w:rsidRDefault="00953899">
            <w:pPr>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20</w:t>
            </w:r>
          </w:p>
        </w:tc>
        <w:tc>
          <w:tcPr>
            <w:tcW w:w="1418" w:type="dxa"/>
          </w:tcPr>
          <w:p w:rsidR="00000000" w:rsidRDefault="00953899">
            <w:pPr>
              <w:jc w:val="center"/>
            </w:pPr>
            <w:r>
              <w:rPr>
                <w:noProof/>
              </w:rPr>
              <w:t>—</w:t>
            </w:r>
          </w:p>
        </w:tc>
        <w:tc>
          <w:tcPr>
            <w:tcW w:w="1276" w:type="dxa"/>
          </w:tcPr>
          <w:p w:rsidR="00000000" w:rsidRDefault="00953899">
            <w:pPr>
              <w:jc w:val="center"/>
            </w:pPr>
            <w:r>
              <w:rPr>
                <w:noProof/>
              </w:rPr>
              <w:t>—</w:t>
            </w:r>
          </w:p>
        </w:tc>
        <w:tc>
          <w:tcPr>
            <w:tcW w:w="2820" w:type="dxa"/>
          </w:tcPr>
          <w:p w:rsidR="00000000" w:rsidRDefault="00953899">
            <w:pPr>
              <w:jc w:val="center"/>
            </w:pPr>
            <w:r>
              <w:t>Эталон</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25</w:t>
            </w:r>
          </w:p>
        </w:tc>
        <w:tc>
          <w:tcPr>
            <w:tcW w:w="1418" w:type="dxa"/>
          </w:tcPr>
          <w:p w:rsidR="00000000" w:rsidRDefault="00953899">
            <w:pPr>
              <w:jc w:val="center"/>
            </w:pPr>
            <w:r>
              <w:rPr>
                <w:noProof/>
              </w:rPr>
              <w:t>3</w:t>
            </w:r>
          </w:p>
        </w:tc>
        <w:tc>
          <w:tcPr>
            <w:tcW w:w="1276" w:type="dxa"/>
          </w:tcPr>
          <w:p w:rsidR="00000000" w:rsidRDefault="00953899">
            <w:pPr>
              <w:jc w:val="center"/>
            </w:pPr>
            <w:r>
              <w:rPr>
                <w:noProof/>
              </w:rPr>
              <w:t>—</w:t>
            </w:r>
          </w:p>
        </w:tc>
        <w:tc>
          <w:tcPr>
            <w:tcW w:w="2820" w:type="dxa"/>
          </w:tcPr>
          <w:p w:rsidR="00000000" w:rsidRDefault="00953899">
            <w:pPr>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30</w:t>
            </w:r>
          </w:p>
        </w:tc>
        <w:tc>
          <w:tcPr>
            <w:tcW w:w="1418" w:type="dxa"/>
          </w:tcPr>
          <w:p w:rsidR="00000000" w:rsidRDefault="00953899">
            <w:pPr>
              <w:jc w:val="center"/>
            </w:pPr>
            <w:r>
              <w:rPr>
                <w:noProof/>
              </w:rPr>
              <w:t>7</w:t>
            </w:r>
          </w:p>
        </w:tc>
        <w:tc>
          <w:tcPr>
            <w:tcW w:w="1276" w:type="dxa"/>
          </w:tcPr>
          <w:p w:rsidR="00000000" w:rsidRDefault="00953899">
            <w:pPr>
              <w:jc w:val="center"/>
            </w:pPr>
            <w:r>
              <w:rPr>
                <w:noProof/>
              </w:rPr>
              <w:t>—</w:t>
            </w:r>
          </w:p>
        </w:tc>
        <w:tc>
          <w:tcPr>
            <w:tcW w:w="2820" w:type="dxa"/>
          </w:tcPr>
          <w:p w:rsidR="00000000" w:rsidRDefault="00953899">
            <w:pPr>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834" w:type="dxa"/>
          </w:tcPr>
          <w:p w:rsidR="00000000" w:rsidRDefault="00953899">
            <w:pPr>
              <w:jc w:val="center"/>
            </w:pPr>
            <w:r>
              <w:rPr>
                <w:noProof/>
              </w:rPr>
              <w:t>35</w:t>
            </w:r>
          </w:p>
        </w:tc>
        <w:tc>
          <w:tcPr>
            <w:tcW w:w="1418" w:type="dxa"/>
          </w:tcPr>
          <w:p w:rsidR="00000000" w:rsidRDefault="00953899">
            <w:pPr>
              <w:jc w:val="center"/>
            </w:pPr>
            <w:r>
              <w:rPr>
                <w:noProof/>
              </w:rPr>
              <w:t>11</w:t>
            </w:r>
          </w:p>
        </w:tc>
        <w:tc>
          <w:tcPr>
            <w:tcW w:w="1276" w:type="dxa"/>
          </w:tcPr>
          <w:p w:rsidR="00000000" w:rsidRDefault="00953899">
            <w:pPr>
              <w:jc w:val="center"/>
            </w:pPr>
            <w:r>
              <w:rPr>
                <w:noProof/>
              </w:rPr>
              <w:t>—</w:t>
            </w:r>
          </w:p>
        </w:tc>
        <w:tc>
          <w:tcPr>
            <w:tcW w:w="2820" w:type="dxa"/>
          </w:tcPr>
          <w:p w:rsidR="00000000" w:rsidRDefault="00953899">
            <w:pPr>
              <w:jc w:val="center"/>
            </w:pPr>
            <w:r>
              <w:rPr>
                <w:noProof/>
              </w:rPr>
              <w:t>—</w:t>
            </w:r>
          </w:p>
        </w:tc>
      </w:tr>
    </w:tbl>
    <w:p w:rsidR="00000000" w:rsidRDefault="00953899">
      <w:pPr>
        <w:spacing w:before="120" w:after="120"/>
        <w:ind w:firstLine="397"/>
        <w:jc w:val="both"/>
      </w:pPr>
      <w:r>
        <w:rPr>
          <w:noProof/>
        </w:rPr>
        <w:t>9.</w:t>
      </w:r>
      <w:r>
        <w:t xml:space="preserve"> Определение расхода цемента на</w:t>
      </w:r>
      <w:r>
        <w:rPr>
          <w:noProof/>
        </w:rPr>
        <w:t xml:space="preserve"> 1</w:t>
      </w:r>
      <w:r>
        <w:t xml:space="preserve"> м</w:t>
      </w:r>
      <w:r>
        <w:rPr>
          <w:vertAlign w:val="superscript"/>
        </w:rPr>
        <w:t>3</w:t>
      </w:r>
      <w:r>
        <w:t xml:space="preserve"> наб</w:t>
      </w:r>
      <w:r>
        <w:t>рызгбетона:</w:t>
      </w:r>
    </w:p>
    <w:p w:rsidR="00000000" w:rsidRDefault="00953899">
      <w:pPr>
        <w:tabs>
          <w:tab w:val="left" w:pos="7230"/>
        </w:tabs>
        <w:ind w:firstLine="3119"/>
      </w:pPr>
      <w:r>
        <w:rPr>
          <w:noProof/>
          <w:position w:val="-10"/>
        </w:rPr>
        <w:object w:dxaOrig="1560" w:dyaOrig="320">
          <v:shape id="_x0000_i1102" type="#_x0000_t75" style="width:78pt;height:15.75pt" o:ole="">
            <v:imagedata r:id="rId156" o:title=""/>
          </v:shape>
          <o:OLEObject Type="Embed" ProgID="Equation.3" ShapeID="_x0000_i1102" DrawAspect="Content" ObjectID="_1427196305" r:id="rId157"/>
        </w:object>
      </w:r>
      <w:r>
        <w:t>.</w:t>
      </w:r>
      <w:r>
        <w:tab/>
      </w:r>
      <w:r>
        <w:rPr>
          <w:noProof/>
        </w:rPr>
        <w:t>(4)</w:t>
      </w:r>
    </w:p>
    <w:p w:rsidR="00000000" w:rsidRDefault="00953899">
      <w:pPr>
        <w:spacing w:before="120" w:after="120"/>
        <w:ind w:firstLine="397"/>
        <w:jc w:val="both"/>
      </w:pPr>
      <w:r>
        <w:rPr>
          <w:noProof/>
        </w:rPr>
        <w:t>10.</w:t>
      </w:r>
      <w:r>
        <w:t xml:space="preserve"> Определение расхода цемента на</w:t>
      </w:r>
      <w:r>
        <w:rPr>
          <w:noProof/>
        </w:rPr>
        <w:t xml:space="preserve"> 1</w:t>
      </w:r>
      <w:r>
        <w:t xml:space="preserve"> м</w:t>
      </w:r>
      <w:r>
        <w:rPr>
          <w:vertAlign w:val="superscript"/>
        </w:rPr>
        <w:t>3</w:t>
      </w:r>
      <w:r>
        <w:t xml:space="preserve"> сухой смеси по формуле:</w:t>
      </w:r>
    </w:p>
    <w:p w:rsidR="00000000" w:rsidRDefault="00953899">
      <w:pPr>
        <w:tabs>
          <w:tab w:val="left" w:pos="7230"/>
        </w:tabs>
        <w:ind w:firstLine="3119"/>
      </w:pPr>
      <w:r>
        <w:rPr>
          <w:noProof/>
          <w:position w:val="-14"/>
        </w:rPr>
        <w:object w:dxaOrig="1560" w:dyaOrig="360">
          <v:shape id="_x0000_i1103" type="#_x0000_t75" style="width:78pt;height:18pt" o:ole="">
            <v:imagedata r:id="rId158" o:title=""/>
          </v:shape>
          <o:OLEObject Type="Embed" ProgID="Equation.3" ShapeID="_x0000_i1103" DrawAspect="Content" ObjectID="_1427196306" r:id="rId159"/>
        </w:object>
      </w:r>
      <w:r>
        <w:t>,</w:t>
      </w:r>
      <w:r>
        <w:tab/>
      </w:r>
      <w:r>
        <w:rPr>
          <w:noProof/>
        </w:rPr>
        <w:t>(5)</w:t>
      </w:r>
    </w:p>
    <w:p w:rsidR="00000000" w:rsidRDefault="00953899">
      <w:pPr>
        <w:spacing w:before="120" w:after="120"/>
        <w:jc w:val="both"/>
      </w:pPr>
      <w:r>
        <w:t xml:space="preserve">где </w:t>
      </w:r>
      <w:r>
        <w:rPr>
          <w:i/>
        </w:rPr>
        <w:t>К</w:t>
      </w:r>
      <w:r>
        <w:rPr>
          <w:vertAlign w:val="subscript"/>
        </w:rPr>
        <w:t>упл</w:t>
      </w:r>
      <w:r>
        <w:t>=</w:t>
      </w:r>
      <w:r>
        <w:rPr>
          <w:noProof/>
        </w:rPr>
        <w:t xml:space="preserve"> 1,2—</w:t>
      </w:r>
      <w:r>
        <w:t xml:space="preserve"> коэффициент уплотнения при набрызгбетонировании.</w:t>
      </w:r>
    </w:p>
    <w:p w:rsidR="00000000" w:rsidRDefault="00953899">
      <w:pPr>
        <w:ind w:firstLine="397"/>
        <w:jc w:val="both"/>
      </w:pPr>
      <w:r>
        <w:rPr>
          <w:noProof/>
        </w:rPr>
        <w:t>11.</w:t>
      </w:r>
      <w:r>
        <w:t xml:space="preserve"> Определение соотношения между песком и щебнем (доля песка в смеси заполнителей </w:t>
      </w:r>
      <w:r>
        <w:rPr>
          <w:i/>
          <w:lang w:val="en-US"/>
        </w:rPr>
        <w:t>r</w:t>
      </w:r>
      <w:r>
        <w:rPr>
          <w:lang w:val="en-US"/>
        </w:rPr>
        <w:t>)</w:t>
      </w:r>
      <w:r>
        <w:t xml:space="preserve"> в зависимости от марки цемента, модуля крупности песка М</w:t>
      </w:r>
      <w:r>
        <w:rPr>
          <w:vertAlign w:val="subscript"/>
        </w:rPr>
        <w:t>к</w:t>
      </w:r>
      <w:r>
        <w:t xml:space="preserve"> и необходимой прочности набрызгбетона (с учетом коэффициента производственных условий К) по рис.</w:t>
      </w:r>
      <w:r>
        <w:rPr>
          <w:noProof/>
        </w:rPr>
        <w:t xml:space="preserve"> 2.</w:t>
      </w:r>
    </w:p>
    <w:p w:rsidR="00000000" w:rsidRDefault="00953899">
      <w:pPr>
        <w:jc w:val="center"/>
      </w:pPr>
      <w:r>
        <w:object w:dxaOrig="2835" w:dyaOrig="3975">
          <v:shape id="_x0000_i1104" type="#_x0000_t75" style="width:108.75pt;height:152.25pt" o:ole="">
            <v:imagedata r:id="rId160" o:title=""/>
          </v:shape>
          <o:OLEObject Type="Embed" ProgID="MSPhotoEd.3" ShapeID="_x0000_i1104" DrawAspect="Content" ObjectID="_1427196307" r:id="rId161"/>
        </w:object>
      </w:r>
    </w:p>
    <w:p w:rsidR="00000000" w:rsidRDefault="00953899">
      <w:pPr>
        <w:jc w:val="center"/>
      </w:pPr>
      <w:r>
        <w:t>Рис.</w:t>
      </w:r>
      <w:r>
        <w:rPr>
          <w:noProof/>
        </w:rPr>
        <w:t xml:space="preserve"> 2.</w:t>
      </w:r>
      <w:r>
        <w:t xml:space="preserve"> Зависимости предела прочности набрызгбетона</w:t>
      </w:r>
      <w:r>
        <w:t xml:space="preserve"> на сжатие</w:t>
      </w:r>
    </w:p>
    <w:p w:rsidR="00000000" w:rsidRDefault="00953899">
      <w:pPr>
        <w:jc w:val="center"/>
      </w:pPr>
      <w:r>
        <w:t xml:space="preserve"> </w:t>
      </w:r>
      <w:r>
        <w:rPr>
          <w:i/>
          <w:lang w:val="en-US"/>
        </w:rPr>
        <w:t>R</w:t>
      </w:r>
      <w:r>
        <w:rPr>
          <w:vertAlign w:val="subscript"/>
        </w:rPr>
        <w:t>сж</w:t>
      </w:r>
      <w:r>
        <w:t xml:space="preserve"> и доли песка в заполнителях уложенного набрызгбетона</w:t>
      </w:r>
    </w:p>
    <w:p w:rsidR="00000000" w:rsidRDefault="00953899">
      <w:pPr>
        <w:jc w:val="center"/>
      </w:pPr>
      <w:r>
        <w:t>от доли песка в заполнителях исходной смеси:</w:t>
      </w:r>
    </w:p>
    <w:p w:rsidR="00000000" w:rsidRDefault="00953899">
      <w:pPr>
        <w:spacing w:before="120"/>
        <w:jc w:val="center"/>
      </w:pPr>
      <w:r>
        <w:rPr>
          <w:lang w:val="en-US"/>
        </w:rPr>
        <w:t>1</w:t>
      </w:r>
      <w:r>
        <w:t xml:space="preserve"> </w:t>
      </w:r>
      <w:r>
        <w:rPr>
          <w:lang w:val="en-US"/>
        </w:rPr>
        <w:sym w:font="Arial" w:char="2014"/>
      </w:r>
      <w:r>
        <w:t xml:space="preserve"> </w:t>
      </w:r>
      <w:r>
        <w:rPr>
          <w:i/>
          <w:lang w:val="en-US"/>
        </w:rPr>
        <w:t>r</w:t>
      </w:r>
      <w:r>
        <w:rPr>
          <w:i/>
          <w:vertAlign w:val="subscript"/>
        </w:rPr>
        <w:t>нб</w:t>
      </w:r>
      <w:r>
        <w:t xml:space="preserve"> без химических добавок</w:t>
      </w:r>
      <w:r>
        <w:rPr>
          <w:lang w:val="en-US"/>
        </w:rPr>
        <w:t>;</w:t>
      </w:r>
      <w:r>
        <w:t xml:space="preserve"> 2 </w:t>
      </w:r>
      <w:r>
        <w:sym w:font="Arial" w:char="2014"/>
      </w:r>
      <w:r>
        <w:t xml:space="preserve"> </w:t>
      </w:r>
      <w:r>
        <w:rPr>
          <w:i/>
          <w:lang w:val="en-US"/>
        </w:rPr>
        <w:t>r</w:t>
      </w:r>
      <w:r>
        <w:rPr>
          <w:i/>
          <w:vertAlign w:val="subscript"/>
        </w:rPr>
        <w:t>нб</w:t>
      </w:r>
      <w:r>
        <w:t xml:space="preserve"> с химическими ускорителями схватывания; 3 </w:t>
      </w:r>
      <w:r>
        <w:sym w:font="Arial" w:char="2014"/>
      </w:r>
      <w:r>
        <w:rPr>
          <w:i/>
          <w:lang w:val="en-US"/>
        </w:rPr>
        <w:t xml:space="preserve"> R</w:t>
      </w:r>
      <w:r>
        <w:rPr>
          <w:vertAlign w:val="subscript"/>
        </w:rPr>
        <w:t>сж</w:t>
      </w:r>
      <w:r>
        <w:t xml:space="preserve"> для М</w:t>
      </w:r>
      <w:r>
        <w:rPr>
          <w:vertAlign w:val="subscript"/>
        </w:rPr>
        <w:t>ц</w:t>
      </w:r>
      <w:r>
        <w:rPr>
          <w:noProof/>
        </w:rPr>
        <w:t xml:space="preserve"> 300 </w:t>
      </w:r>
      <w:r>
        <w:t>и М</w:t>
      </w:r>
      <w:r>
        <w:rPr>
          <w:vertAlign w:val="subscript"/>
        </w:rPr>
        <w:t>к</w:t>
      </w:r>
      <w:r>
        <w:rPr>
          <w:noProof/>
        </w:rPr>
        <w:t xml:space="preserve"> </w:t>
      </w:r>
      <w:r>
        <w:t>=</w:t>
      </w:r>
      <w:r>
        <w:rPr>
          <w:noProof/>
        </w:rPr>
        <w:t>3;</w:t>
      </w:r>
      <w:r>
        <w:rPr>
          <w:lang w:val="en-US"/>
        </w:rPr>
        <w:t xml:space="preserve"> </w:t>
      </w:r>
      <w:r>
        <w:t xml:space="preserve">4 </w:t>
      </w:r>
      <w:r>
        <w:sym w:font="Arial" w:char="2014"/>
      </w:r>
      <w:r>
        <w:rPr>
          <w:i/>
          <w:lang w:val="en-US"/>
        </w:rPr>
        <w:t xml:space="preserve"> R</w:t>
      </w:r>
      <w:r>
        <w:rPr>
          <w:vertAlign w:val="subscript"/>
        </w:rPr>
        <w:t>сж</w:t>
      </w:r>
      <w:r>
        <w:rPr>
          <w:i/>
          <w:lang w:val="en-US"/>
        </w:rPr>
        <w:t xml:space="preserve"> </w:t>
      </w:r>
      <w:r>
        <w:t>для М</w:t>
      </w:r>
      <w:r>
        <w:rPr>
          <w:vertAlign w:val="subscript"/>
        </w:rPr>
        <w:t xml:space="preserve">ц </w:t>
      </w:r>
      <w:r>
        <w:t>400 и М</w:t>
      </w:r>
      <w:r>
        <w:rPr>
          <w:vertAlign w:val="subscript"/>
        </w:rPr>
        <w:t>к</w:t>
      </w:r>
      <w:r>
        <w:t>=3</w:t>
      </w:r>
      <w:r>
        <w:rPr>
          <w:lang w:val="en-US"/>
        </w:rPr>
        <w:t>;</w:t>
      </w:r>
      <w:r>
        <w:t xml:space="preserve"> </w:t>
      </w:r>
      <w:r>
        <w:rPr>
          <w:lang w:val="en-US"/>
        </w:rPr>
        <w:t>5</w:t>
      </w:r>
      <w:r>
        <w:t xml:space="preserve"> </w:t>
      </w:r>
      <w:r>
        <w:rPr>
          <w:lang w:val="en-US"/>
        </w:rPr>
        <w:sym w:font="Arial" w:char="2014"/>
      </w:r>
      <w:r>
        <w:rPr>
          <w:i/>
          <w:lang w:val="en-US"/>
        </w:rPr>
        <w:t xml:space="preserve"> R</w:t>
      </w:r>
      <w:r>
        <w:rPr>
          <w:vertAlign w:val="subscript"/>
        </w:rPr>
        <w:t>сж</w:t>
      </w:r>
      <w:r>
        <w:t xml:space="preserve"> для М</w:t>
      </w:r>
      <w:r>
        <w:rPr>
          <w:vertAlign w:val="subscript"/>
        </w:rPr>
        <w:t>ц</w:t>
      </w:r>
      <w:r>
        <w:rPr>
          <w:vertAlign w:val="subscript"/>
          <w:lang w:val="en-US"/>
        </w:rPr>
        <w:t xml:space="preserve"> </w:t>
      </w:r>
      <w:r>
        <w:t>500 и М</w:t>
      </w:r>
      <w:r>
        <w:rPr>
          <w:vertAlign w:val="subscript"/>
        </w:rPr>
        <w:t>к</w:t>
      </w:r>
      <w:r>
        <w:t>=3</w:t>
      </w:r>
      <w:r>
        <w:rPr>
          <w:lang w:val="en-US"/>
        </w:rPr>
        <w:t>; 6</w:t>
      </w:r>
      <w:r>
        <w:t xml:space="preserve"> </w:t>
      </w:r>
      <w:r>
        <w:rPr>
          <w:lang w:val="en-US"/>
        </w:rPr>
        <w:sym w:font="Arial" w:char="2014"/>
      </w:r>
      <w:r>
        <w:rPr>
          <w:i/>
          <w:lang w:val="en-US"/>
        </w:rPr>
        <w:t xml:space="preserve"> R</w:t>
      </w:r>
      <w:r>
        <w:rPr>
          <w:vertAlign w:val="subscript"/>
        </w:rPr>
        <w:t>сж</w:t>
      </w:r>
      <w:r>
        <w:t xml:space="preserve"> для М</w:t>
      </w:r>
      <w:r>
        <w:rPr>
          <w:vertAlign w:val="subscript"/>
        </w:rPr>
        <w:t>ц</w:t>
      </w:r>
      <w:r>
        <w:rPr>
          <w:vertAlign w:val="subscript"/>
          <w:lang w:val="en-US"/>
        </w:rPr>
        <w:t xml:space="preserve"> </w:t>
      </w:r>
      <w:r>
        <w:rPr>
          <w:lang w:val="en-US"/>
        </w:rPr>
        <w:t>400</w:t>
      </w:r>
      <w:r>
        <w:t xml:space="preserve"> и</w:t>
      </w:r>
      <w:r>
        <w:rPr>
          <w:noProof/>
        </w:rPr>
        <w:t xml:space="preserve"> </w:t>
      </w:r>
      <w:r>
        <w:t>М</w:t>
      </w:r>
      <w:r>
        <w:rPr>
          <w:vertAlign w:val="subscript"/>
        </w:rPr>
        <w:t>к</w:t>
      </w:r>
      <w:r>
        <w:t>=2</w:t>
      </w:r>
      <w:r>
        <w:rPr>
          <w:lang w:val="en-US"/>
        </w:rPr>
        <w:t>; 7</w:t>
      </w:r>
      <w:r>
        <w:t xml:space="preserve"> </w:t>
      </w:r>
      <w:r>
        <w:rPr>
          <w:lang w:val="en-US"/>
        </w:rPr>
        <w:sym w:font="Arial" w:char="2014"/>
      </w:r>
      <w:r>
        <w:rPr>
          <w:i/>
          <w:lang w:val="en-US"/>
        </w:rPr>
        <w:t xml:space="preserve"> R</w:t>
      </w:r>
      <w:r>
        <w:rPr>
          <w:vertAlign w:val="subscript"/>
        </w:rPr>
        <w:t>сж</w:t>
      </w:r>
      <w:r>
        <w:rPr>
          <w:vertAlign w:val="subscript"/>
          <w:lang w:val="en-US"/>
        </w:rPr>
        <w:t xml:space="preserve"> </w:t>
      </w:r>
      <w:r>
        <w:t>для М</w:t>
      </w:r>
      <w:r>
        <w:rPr>
          <w:vertAlign w:val="subscript"/>
        </w:rPr>
        <w:t>ц</w:t>
      </w:r>
      <w:r>
        <w:t xml:space="preserve"> 400 и М</w:t>
      </w:r>
      <w:r>
        <w:rPr>
          <w:vertAlign w:val="subscript"/>
        </w:rPr>
        <w:t>к</w:t>
      </w:r>
      <w:r>
        <w:t>=3,4. М</w:t>
      </w:r>
      <w:r>
        <w:rPr>
          <w:vertAlign w:val="subscript"/>
        </w:rPr>
        <w:t>к</w:t>
      </w:r>
      <w:r>
        <w:sym w:font="Arial" w:char="2014"/>
      </w:r>
      <w:r>
        <w:t xml:space="preserve"> модуль крупности песка</w:t>
      </w:r>
    </w:p>
    <w:p w:rsidR="00000000" w:rsidRDefault="00953899">
      <w:pPr>
        <w:spacing w:before="120" w:after="120"/>
        <w:ind w:firstLine="397"/>
        <w:jc w:val="both"/>
      </w:pPr>
      <w:r>
        <w:rPr>
          <w:noProof/>
        </w:rPr>
        <w:t>12.</w:t>
      </w:r>
      <w:r>
        <w:t xml:space="preserve"> Определение расхода песка на</w:t>
      </w:r>
      <w:r>
        <w:rPr>
          <w:noProof/>
        </w:rPr>
        <w:t xml:space="preserve"> 1</w:t>
      </w:r>
      <w:r>
        <w:rPr>
          <w:b/>
        </w:rPr>
        <w:t xml:space="preserve"> </w:t>
      </w:r>
      <w:r>
        <w:t>м</w:t>
      </w:r>
      <w:r>
        <w:rPr>
          <w:vertAlign w:val="superscript"/>
        </w:rPr>
        <w:t>3</w:t>
      </w:r>
      <w:r>
        <w:t xml:space="preserve"> сухой смеси по формуле</w:t>
      </w:r>
    </w:p>
    <w:p w:rsidR="00000000" w:rsidRDefault="00953899">
      <w:pPr>
        <w:tabs>
          <w:tab w:val="left" w:pos="7230"/>
        </w:tabs>
        <w:ind w:firstLine="3119"/>
      </w:pPr>
      <w:r>
        <w:t>П</w:t>
      </w:r>
      <w:r>
        <w:rPr>
          <w:vertAlign w:val="subscript"/>
        </w:rPr>
        <w:t>см</w:t>
      </w:r>
      <w:r>
        <w:rPr>
          <w:noProof/>
        </w:rPr>
        <w:t xml:space="preserve"> =</w:t>
      </w:r>
      <w:r>
        <w:t xml:space="preserve"> (</w:t>
      </w:r>
      <w:r>
        <w:sym w:font="Symbol" w:char="F072"/>
      </w:r>
      <w:r>
        <w:rPr>
          <w:vertAlign w:val="subscript"/>
        </w:rPr>
        <w:t xml:space="preserve">см </w:t>
      </w:r>
      <w:r>
        <w:rPr>
          <w:noProof/>
        </w:rPr>
        <w:t>—</w:t>
      </w:r>
      <w:r>
        <w:t xml:space="preserve"> Ц</w:t>
      </w:r>
      <w:r>
        <w:rPr>
          <w:vertAlign w:val="subscript"/>
        </w:rPr>
        <w:t>см</w:t>
      </w:r>
      <w:r>
        <w:t>)</w:t>
      </w:r>
      <w:r>
        <w:rPr>
          <w:i/>
          <w:lang w:val="en-US"/>
        </w:rPr>
        <w:t>r</w:t>
      </w:r>
      <w:r>
        <w:t xml:space="preserve"> см,</w:t>
      </w:r>
      <w:r>
        <w:tab/>
      </w:r>
      <w:r>
        <w:rPr>
          <w:noProof/>
        </w:rPr>
        <w:t>(6)</w:t>
      </w:r>
    </w:p>
    <w:p w:rsidR="00000000" w:rsidRDefault="00953899">
      <w:pPr>
        <w:spacing w:before="120" w:after="120"/>
        <w:jc w:val="both"/>
      </w:pPr>
      <w:r>
        <w:t xml:space="preserve">где </w:t>
      </w:r>
      <w:r>
        <w:sym w:font="Symbol" w:char="F072"/>
      </w:r>
      <w:r>
        <w:rPr>
          <w:vertAlign w:val="subscript"/>
          <w:lang w:val="en-US"/>
        </w:rPr>
        <w:t>c</w:t>
      </w:r>
      <w:r>
        <w:rPr>
          <w:vertAlign w:val="subscript"/>
        </w:rPr>
        <w:t>м</w:t>
      </w:r>
      <w:r>
        <w:rPr>
          <w:noProof/>
        </w:rPr>
        <w:t xml:space="preserve"> — </w:t>
      </w:r>
      <w:r>
        <w:t>насыпная плотность смеси, равная</w:t>
      </w:r>
      <w:r>
        <w:rPr>
          <w:noProof/>
        </w:rPr>
        <w:t xml:space="preserve"> 1440—1520</w:t>
      </w:r>
      <w:r>
        <w:t xml:space="preserve"> кг/м</w:t>
      </w:r>
      <w:r>
        <w:rPr>
          <w:vertAlign w:val="superscript"/>
        </w:rPr>
        <w:t>3</w:t>
      </w:r>
      <w:r>
        <w:t xml:space="preserve"> (для с</w:t>
      </w:r>
      <w:r>
        <w:t xml:space="preserve">меси на гранитном щебне и кварцевом песке) в зависимости от </w:t>
      </w:r>
      <w:r>
        <w:rPr>
          <w:i/>
          <w:lang w:val="en-US"/>
        </w:rPr>
        <w:t>r</w:t>
      </w:r>
      <w:r>
        <w:rPr>
          <w:vertAlign w:val="subscript"/>
        </w:rPr>
        <w:t>м</w:t>
      </w:r>
      <w:r>
        <w:rPr>
          <w:noProof/>
        </w:rPr>
        <w:t xml:space="preserve"> (1440</w:t>
      </w:r>
      <w:r>
        <w:t xml:space="preserve"> кг/м</w:t>
      </w:r>
      <w:r>
        <w:rPr>
          <w:vertAlign w:val="superscript"/>
        </w:rPr>
        <w:t xml:space="preserve">3 </w:t>
      </w:r>
      <w:r>
        <w:t xml:space="preserve">для </w:t>
      </w:r>
      <w:r>
        <w:rPr>
          <w:i/>
          <w:lang w:val="en-US"/>
        </w:rPr>
        <w:t>r</w:t>
      </w:r>
      <w:r>
        <w:rPr>
          <w:vertAlign w:val="subscript"/>
        </w:rPr>
        <w:t>см</w:t>
      </w:r>
      <w:r>
        <w:rPr>
          <w:noProof/>
        </w:rPr>
        <w:t xml:space="preserve"> = 0,7; 1520</w:t>
      </w:r>
      <w:r>
        <w:t xml:space="preserve"> кг/м</w:t>
      </w:r>
      <w:r>
        <w:rPr>
          <w:vertAlign w:val="superscript"/>
          <w:lang w:val="en-US"/>
        </w:rPr>
        <w:t xml:space="preserve">3 </w:t>
      </w:r>
      <w:r>
        <w:t>—</w:t>
      </w:r>
      <w:r>
        <w:rPr>
          <w:lang w:val="en-US"/>
        </w:rPr>
        <w:t xml:space="preserve"> </w:t>
      </w:r>
      <w:r>
        <w:t xml:space="preserve">для </w:t>
      </w:r>
      <w:r>
        <w:rPr>
          <w:i/>
          <w:lang w:val="en-US"/>
        </w:rPr>
        <w:t>r</w:t>
      </w:r>
      <w:r>
        <w:rPr>
          <w:vertAlign w:val="subscript"/>
        </w:rPr>
        <w:t>см</w:t>
      </w:r>
      <w:r>
        <w:rPr>
          <w:noProof/>
        </w:rPr>
        <w:t xml:space="preserve"> = 0,3;</w:t>
      </w:r>
      <w:r>
        <w:t xml:space="preserve"> остальные значения определяются интерполяцией).</w:t>
      </w:r>
    </w:p>
    <w:p w:rsidR="00000000" w:rsidRDefault="00953899">
      <w:pPr>
        <w:spacing w:after="120"/>
        <w:ind w:firstLine="397"/>
        <w:jc w:val="both"/>
      </w:pPr>
      <w:r>
        <w:rPr>
          <w:noProof/>
        </w:rPr>
        <w:t>13.</w:t>
      </w:r>
      <w:r>
        <w:t xml:space="preserve"> Определение расхода щебня в</w:t>
      </w:r>
      <w:r>
        <w:rPr>
          <w:noProof/>
        </w:rPr>
        <w:t xml:space="preserve"> 1</w:t>
      </w:r>
      <w:r>
        <w:t xml:space="preserve"> м</w:t>
      </w:r>
      <w:r>
        <w:rPr>
          <w:vertAlign w:val="superscript"/>
        </w:rPr>
        <w:t>3</w:t>
      </w:r>
      <w:r>
        <w:t xml:space="preserve"> сухой смеси но формуле:</w:t>
      </w:r>
    </w:p>
    <w:p w:rsidR="00000000" w:rsidRDefault="00953899">
      <w:pPr>
        <w:tabs>
          <w:tab w:val="left" w:pos="7230"/>
        </w:tabs>
        <w:ind w:firstLine="3119"/>
      </w:pPr>
      <w:r>
        <w:t>Щ</w:t>
      </w:r>
      <w:r>
        <w:rPr>
          <w:vertAlign w:val="subscript"/>
        </w:rPr>
        <w:t>см</w:t>
      </w:r>
      <w:r>
        <w:rPr>
          <w:vertAlign w:val="subscript"/>
          <w:lang w:val="en-US"/>
        </w:rPr>
        <w:t xml:space="preserve"> </w:t>
      </w:r>
      <w:r>
        <w:rPr>
          <w:lang w:val="en-US"/>
        </w:rPr>
        <w:t xml:space="preserve">= </w:t>
      </w:r>
      <w:r>
        <w:rPr>
          <w:lang w:val="en-US"/>
        </w:rPr>
        <w:sym w:font="Symbol" w:char="F072"/>
      </w:r>
      <w:r>
        <w:rPr>
          <w:vertAlign w:val="subscript"/>
        </w:rPr>
        <w:t>см</w:t>
      </w:r>
      <w:r>
        <w:rPr>
          <w:vertAlign w:val="subscript"/>
          <w:lang w:val="en-US"/>
        </w:rPr>
        <w:t xml:space="preserve"> </w:t>
      </w:r>
      <w:r>
        <w:sym w:font="Arial" w:char="2014"/>
      </w:r>
      <w:r>
        <w:rPr>
          <w:lang w:val="en-US"/>
        </w:rPr>
        <w:t xml:space="preserve"> </w:t>
      </w:r>
      <w:r>
        <w:t>Ц</w:t>
      </w:r>
      <w:r>
        <w:rPr>
          <w:vertAlign w:val="subscript"/>
        </w:rPr>
        <w:t>см</w:t>
      </w:r>
      <w:r>
        <w:rPr>
          <w:lang w:val="en-US"/>
        </w:rPr>
        <w:t xml:space="preserve"> </w:t>
      </w:r>
      <w:r>
        <w:rPr>
          <w:lang w:val="en-US"/>
        </w:rPr>
        <w:sym w:font="Arial" w:char="2014"/>
      </w:r>
      <w:r>
        <w:rPr>
          <w:lang w:val="en-US"/>
        </w:rPr>
        <w:t xml:space="preserve"> </w:t>
      </w:r>
      <w:r>
        <w:t>П</w:t>
      </w:r>
      <w:r>
        <w:rPr>
          <w:vertAlign w:val="subscript"/>
        </w:rPr>
        <w:t>см</w:t>
      </w:r>
      <w:r>
        <w:t>,</w:t>
      </w:r>
      <w:r>
        <w:rPr>
          <w:lang w:val="en-US"/>
        </w:rPr>
        <w:tab/>
      </w:r>
      <w:r>
        <w:rPr>
          <w:noProof/>
        </w:rPr>
        <w:t>(7)</w:t>
      </w:r>
    </w:p>
    <w:p w:rsidR="00000000" w:rsidRDefault="00953899">
      <w:pPr>
        <w:spacing w:before="120"/>
        <w:ind w:firstLine="397"/>
        <w:jc w:val="both"/>
      </w:pPr>
      <w:r>
        <w:rPr>
          <w:noProof/>
        </w:rPr>
        <w:t>14.</w:t>
      </w:r>
      <w:r>
        <w:t xml:space="preserve"> Определение оптимального режима нанесения набрызгбетона (давление в набрызгбетон-машине и расстояние от сопла до бетонируемой поверхности) по п.</w:t>
      </w:r>
      <w:r>
        <w:rPr>
          <w:noProof/>
        </w:rPr>
        <w:t xml:space="preserve"> 3.55.</w:t>
      </w:r>
    </w:p>
    <w:p w:rsidR="00000000" w:rsidRDefault="00953899">
      <w:pPr>
        <w:ind w:firstLine="397"/>
        <w:jc w:val="both"/>
      </w:pPr>
      <w:r>
        <w:t>Расход воздуха для разных типов набрызгбетон-машин</w:t>
      </w:r>
      <w:r>
        <w:rPr>
          <w:lang w:val="en-US"/>
        </w:rPr>
        <w:t xml:space="preserve"> </w:t>
      </w:r>
      <w:r>
        <w:t>при влажности смеси до</w:t>
      </w:r>
      <w:r>
        <w:rPr>
          <w:noProof/>
        </w:rPr>
        <w:t xml:space="preserve"> 10%</w:t>
      </w:r>
      <w:r>
        <w:t xml:space="preserve"> определяют по рис.</w:t>
      </w:r>
      <w:r>
        <w:rPr>
          <w:noProof/>
        </w:rPr>
        <w:t xml:space="preserve"> 3</w:t>
      </w:r>
      <w:r>
        <w:t xml:space="preserve"> и та</w:t>
      </w:r>
      <w:r>
        <w:t>бл.</w:t>
      </w:r>
      <w:r>
        <w:rPr>
          <w:noProof/>
        </w:rPr>
        <w:t xml:space="preserve"> 5.</w:t>
      </w:r>
    </w:p>
    <w:p w:rsidR="00000000" w:rsidRDefault="00953899">
      <w:pPr>
        <w:ind w:firstLine="397"/>
      </w:pPr>
    </w:p>
    <w:p w:rsidR="00000000" w:rsidRDefault="00953899">
      <w:pPr>
        <w:jc w:val="center"/>
      </w:pPr>
      <w:r>
        <w:object w:dxaOrig="8205" w:dyaOrig="5910">
          <v:shape id="_x0000_i1105" type="#_x0000_t75" style="width:410.25pt;height:295.5pt" o:ole="">
            <v:imagedata r:id="rId162" o:title=""/>
          </v:shape>
          <o:OLEObject Type="Embed" ProgID="MSPhotoEd.3" ShapeID="_x0000_i1105" DrawAspect="Content" ObjectID="_1427196308" r:id="rId163"/>
        </w:object>
      </w:r>
    </w:p>
    <w:p w:rsidR="00000000" w:rsidRDefault="00953899">
      <w:pPr>
        <w:ind w:firstLine="397"/>
      </w:pPr>
    </w:p>
    <w:p w:rsidR="00000000" w:rsidRDefault="00953899">
      <w:pPr>
        <w:jc w:val="center"/>
      </w:pPr>
      <w:r>
        <w:t>Рис.</w:t>
      </w:r>
      <w:r>
        <w:rPr>
          <w:noProof/>
        </w:rPr>
        <w:t xml:space="preserve"> 3.</w:t>
      </w:r>
      <w:r>
        <w:t xml:space="preserve"> График зависимости расхода воздуха от длины</w:t>
      </w:r>
    </w:p>
    <w:p w:rsidR="00000000" w:rsidRDefault="00953899">
      <w:pPr>
        <w:jc w:val="center"/>
      </w:pPr>
      <w:r>
        <w:t xml:space="preserve"> и диаметра шлангов набрызгбетон-машины</w:t>
      </w:r>
    </w:p>
    <w:p w:rsidR="00000000" w:rsidRDefault="00953899">
      <w:pPr>
        <w:jc w:val="center"/>
      </w:pPr>
      <w:r>
        <w:t xml:space="preserve"> (см. табл.</w:t>
      </w:r>
      <w:r>
        <w:rPr>
          <w:noProof/>
        </w:rPr>
        <w:t xml:space="preserve"> 5 </w:t>
      </w:r>
      <w:r>
        <w:t>приложения</w:t>
      </w:r>
      <w:r>
        <w:rPr>
          <w:noProof/>
        </w:rPr>
        <w:t xml:space="preserve"> 7)</w:t>
      </w:r>
    </w:p>
    <w:p w:rsidR="00000000" w:rsidRDefault="00953899">
      <w:pPr>
        <w:spacing w:before="120"/>
        <w:ind w:firstLine="397"/>
        <w:jc w:val="both"/>
      </w:pPr>
      <w:r>
        <w:rPr>
          <w:noProof/>
        </w:rPr>
        <w:t>15.</w:t>
      </w:r>
      <w:r>
        <w:t xml:space="preserve"> Назначение расхода поды при подаче насосом в зависимости от водоцементного отношения В/Ц, расхода цемента Ц</w:t>
      </w:r>
      <w:r>
        <w:rPr>
          <w:vertAlign w:val="subscript"/>
        </w:rPr>
        <w:t>см</w:t>
      </w:r>
      <w:r>
        <w:rPr>
          <w:noProof/>
        </w:rPr>
        <w:t xml:space="preserve"> ,</w:t>
      </w:r>
      <w:r>
        <w:t xml:space="preserve"> производительности набрызгбетон-машины.</w:t>
      </w:r>
    </w:p>
    <w:p w:rsidR="00000000" w:rsidRDefault="00953899">
      <w:pPr>
        <w:spacing w:after="120"/>
        <w:ind w:firstLine="397"/>
        <w:jc w:val="both"/>
      </w:pPr>
      <w:r>
        <w:t xml:space="preserve">Определение производительности набрызгбетон-машины по цементу </w:t>
      </w:r>
      <w:r>
        <w:rPr>
          <w:position w:val="-10"/>
        </w:rPr>
        <w:object w:dxaOrig="420" w:dyaOrig="360">
          <v:shape id="_x0000_i1106" type="#_x0000_t75" style="width:21pt;height:18pt" o:ole="">
            <v:imagedata r:id="rId164" o:title=""/>
          </v:shape>
          <o:OLEObject Type="Embed" ProgID="Equation.3" ShapeID="_x0000_i1106" DrawAspect="Content" ObjectID="_1427196309" r:id="rId165"/>
        </w:object>
      </w:r>
      <w:r>
        <w:rPr>
          <w:noProof/>
        </w:rPr>
        <w:t>,</w:t>
      </w:r>
      <w:r>
        <w:t xml:space="preserve"> кг/мин:</w:t>
      </w:r>
    </w:p>
    <w:p w:rsidR="00000000" w:rsidRDefault="00953899">
      <w:pPr>
        <w:tabs>
          <w:tab w:val="left" w:pos="7230"/>
        </w:tabs>
        <w:ind w:firstLine="3544"/>
      </w:pPr>
      <w:r>
        <w:rPr>
          <w:position w:val="-22"/>
        </w:rPr>
        <w:object w:dxaOrig="1520" w:dyaOrig="620">
          <v:shape id="_x0000_i1107" type="#_x0000_t75" style="width:75.75pt;height:30.75pt" o:ole="">
            <v:imagedata r:id="rId166" o:title=""/>
          </v:shape>
          <o:OLEObject Type="Embed" ProgID="Equation.3" ShapeID="_x0000_i1107" DrawAspect="Content" ObjectID="_1427196310" r:id="rId167"/>
        </w:object>
      </w:r>
      <w:r>
        <w:tab/>
        <w:t>(8)</w:t>
      </w:r>
    </w:p>
    <w:p w:rsidR="00000000" w:rsidRDefault="00953899">
      <w:pPr>
        <w:spacing w:before="120" w:after="120"/>
        <w:ind w:firstLine="397"/>
        <w:jc w:val="both"/>
      </w:pPr>
      <w:r>
        <w:t>Расход воды В</w:t>
      </w:r>
      <w:r>
        <w:rPr>
          <w:vertAlign w:val="subscript"/>
        </w:rPr>
        <w:t>см</w:t>
      </w:r>
      <w:r>
        <w:t>, л/мин,</w:t>
      </w:r>
    </w:p>
    <w:p w:rsidR="00000000" w:rsidRDefault="00953899">
      <w:pPr>
        <w:tabs>
          <w:tab w:val="left" w:pos="7230"/>
        </w:tabs>
        <w:ind w:firstLine="3544"/>
      </w:pPr>
      <w:r>
        <w:rPr>
          <w:position w:val="-26"/>
        </w:rPr>
        <w:object w:dxaOrig="1320" w:dyaOrig="660">
          <v:shape id="_x0000_i1108" type="#_x0000_t75" style="width:66pt;height:33pt" o:ole="">
            <v:imagedata r:id="rId168" o:title=""/>
          </v:shape>
          <o:OLEObject Type="Embed" ProgID="Equation.3" ShapeID="_x0000_i1108" DrawAspect="Content" ObjectID="_1427196311" r:id="rId169"/>
        </w:object>
      </w:r>
      <w:r>
        <w:tab/>
        <w:t>(9)</w:t>
      </w:r>
    </w:p>
    <w:p w:rsidR="00000000" w:rsidRDefault="00953899">
      <w:pPr>
        <w:tabs>
          <w:tab w:val="left" w:pos="7230"/>
        </w:tabs>
        <w:ind w:firstLine="3544"/>
      </w:pPr>
    </w:p>
    <w:p w:rsidR="00000000" w:rsidRDefault="00953899">
      <w:pPr>
        <w:tabs>
          <w:tab w:val="left" w:pos="7230"/>
        </w:tabs>
        <w:ind w:firstLine="3544"/>
      </w:pPr>
    </w:p>
    <w:p w:rsidR="00000000" w:rsidRDefault="00953899">
      <w:pPr>
        <w:spacing w:before="120" w:after="120"/>
        <w:ind w:firstLine="397"/>
        <w:jc w:val="right"/>
      </w:pPr>
      <w:r>
        <w:rPr>
          <w:spacing w:val="20"/>
        </w:rPr>
        <w:t>Таблица</w:t>
      </w:r>
      <w:r>
        <w:rPr>
          <w:noProof/>
          <w:spacing w:val="20"/>
        </w:rPr>
        <w:t xml:space="preserve"> 5</w:t>
      </w:r>
    </w:p>
    <w:tbl>
      <w:tblPr>
        <w:tblW w:w="0" w:type="auto"/>
        <w:tblInd w:w="40" w:type="dxa"/>
        <w:tblLayout w:type="fixed"/>
        <w:tblCellMar>
          <w:left w:w="39" w:type="dxa"/>
          <w:right w:w="39" w:type="dxa"/>
        </w:tblCellMar>
        <w:tblLook w:val="0000" w:firstRow="0" w:lastRow="0" w:firstColumn="0" w:lastColumn="0" w:noHBand="0" w:noVBand="0"/>
      </w:tblPr>
      <w:tblGrid>
        <w:gridCol w:w="1670"/>
        <w:gridCol w:w="1670"/>
        <w:gridCol w:w="1670"/>
        <w:gridCol w:w="1670"/>
        <w:gridCol w:w="1670"/>
      </w:tblGrid>
      <w:tr w:rsidR="00000000">
        <w:tblPrEx>
          <w:tblCellMar>
            <w:top w:w="0" w:type="dxa"/>
            <w:bottom w:w="0" w:type="dxa"/>
          </w:tblCellMar>
        </w:tblPrEx>
        <w:tc>
          <w:tcPr>
            <w:tcW w:w="1670" w:type="dxa"/>
            <w:tcBorders>
              <w:top w:val="single" w:sz="6" w:space="0" w:color="auto"/>
              <w:left w:val="single" w:sz="6" w:space="0" w:color="auto"/>
              <w:bottom w:val="single" w:sz="6" w:space="0" w:color="auto"/>
              <w:right w:val="single" w:sz="6" w:space="0" w:color="auto"/>
            </w:tcBorders>
          </w:tcPr>
          <w:p w:rsidR="00000000" w:rsidRDefault="00953899">
            <w:pPr>
              <w:jc w:val="center"/>
            </w:pPr>
            <w:r>
              <w:t>Производительность, м</w:t>
            </w:r>
            <w:r>
              <w:rPr>
                <w:vertAlign w:val="superscript"/>
              </w:rPr>
              <w:t>3</w:t>
            </w:r>
            <w:r>
              <w:t>ч</w:t>
            </w:r>
          </w:p>
        </w:tc>
        <w:tc>
          <w:tcPr>
            <w:tcW w:w="1670" w:type="dxa"/>
            <w:tcBorders>
              <w:top w:val="single" w:sz="6" w:space="0" w:color="auto"/>
              <w:left w:val="single" w:sz="6" w:space="0" w:color="auto"/>
              <w:bottom w:val="single" w:sz="6" w:space="0" w:color="auto"/>
              <w:right w:val="single" w:sz="6" w:space="0" w:color="auto"/>
            </w:tcBorders>
          </w:tcPr>
          <w:p w:rsidR="00000000" w:rsidRDefault="00953899">
            <w:pPr>
              <w:jc w:val="center"/>
            </w:pPr>
            <w:r>
              <w:t>Диаметр материального шланга, мм</w:t>
            </w:r>
          </w:p>
        </w:tc>
        <w:tc>
          <w:tcPr>
            <w:tcW w:w="1670" w:type="dxa"/>
            <w:tcBorders>
              <w:top w:val="single" w:sz="6" w:space="0" w:color="auto"/>
              <w:left w:val="single" w:sz="6" w:space="0" w:color="auto"/>
              <w:bottom w:val="single" w:sz="6" w:space="0" w:color="auto"/>
              <w:right w:val="single" w:sz="6" w:space="0" w:color="auto"/>
            </w:tcBorders>
          </w:tcPr>
          <w:p w:rsidR="00000000" w:rsidRDefault="00953899">
            <w:pPr>
              <w:jc w:val="center"/>
            </w:pPr>
            <w:r>
              <w:t>Плотность.</w:t>
            </w:r>
          </w:p>
          <w:p w:rsidR="00000000" w:rsidRDefault="00953899">
            <w:pPr>
              <w:jc w:val="center"/>
            </w:pPr>
            <w:r>
              <w:t>кг/дм</w:t>
            </w:r>
            <w:r>
              <w:rPr>
                <w:vertAlign w:val="superscript"/>
              </w:rPr>
              <w:t>3</w:t>
            </w:r>
          </w:p>
        </w:tc>
        <w:tc>
          <w:tcPr>
            <w:tcW w:w="1670" w:type="dxa"/>
            <w:tcBorders>
              <w:top w:val="single" w:sz="6" w:space="0" w:color="auto"/>
              <w:left w:val="single" w:sz="6" w:space="0" w:color="auto"/>
              <w:bottom w:val="single" w:sz="6" w:space="0" w:color="auto"/>
              <w:right w:val="single" w:sz="6" w:space="0" w:color="auto"/>
            </w:tcBorders>
          </w:tcPr>
          <w:p w:rsidR="00000000" w:rsidRDefault="00953899">
            <w:pPr>
              <w:jc w:val="center"/>
            </w:pPr>
            <w:r>
              <w:t>Номер кривой на рис.</w:t>
            </w:r>
            <w:r>
              <w:rPr>
                <w:noProof/>
              </w:rPr>
              <w:t xml:space="preserve"> 3</w:t>
            </w:r>
          </w:p>
        </w:tc>
        <w:tc>
          <w:tcPr>
            <w:tcW w:w="1670" w:type="dxa"/>
            <w:tcBorders>
              <w:top w:val="single" w:sz="6" w:space="0" w:color="auto"/>
              <w:left w:val="single" w:sz="6" w:space="0" w:color="auto"/>
              <w:bottom w:val="single" w:sz="6" w:space="0" w:color="auto"/>
              <w:right w:val="single" w:sz="6" w:space="0" w:color="auto"/>
            </w:tcBorders>
          </w:tcPr>
          <w:p w:rsidR="00000000" w:rsidRDefault="00953899">
            <w:pPr>
              <w:jc w:val="center"/>
            </w:pPr>
            <w:r>
              <w:t>Двигатель</w:t>
            </w:r>
          </w:p>
        </w:tc>
      </w:tr>
      <w:tr w:rsidR="00000000">
        <w:tblPrEx>
          <w:tblCellMar>
            <w:top w:w="0" w:type="dxa"/>
            <w:bottom w:w="0" w:type="dxa"/>
          </w:tblCellMar>
        </w:tblPrEx>
        <w:tc>
          <w:tcPr>
            <w:tcW w:w="1670" w:type="dxa"/>
            <w:tcBorders>
              <w:top w:val="single" w:sz="6" w:space="0" w:color="auto"/>
              <w:left w:val="single" w:sz="6" w:space="0" w:color="auto"/>
              <w:right w:val="single" w:sz="6" w:space="0" w:color="auto"/>
            </w:tcBorders>
          </w:tcPr>
          <w:p w:rsidR="00000000" w:rsidRDefault="00953899">
            <w:pPr>
              <w:jc w:val="center"/>
            </w:pPr>
            <w:r>
              <w:rPr>
                <w:noProof/>
              </w:rPr>
              <w:t>2</w:t>
            </w:r>
          </w:p>
        </w:tc>
        <w:tc>
          <w:tcPr>
            <w:tcW w:w="1670" w:type="dxa"/>
            <w:tcBorders>
              <w:top w:val="single" w:sz="6" w:space="0" w:color="auto"/>
              <w:left w:val="single" w:sz="6" w:space="0" w:color="auto"/>
              <w:right w:val="single" w:sz="6" w:space="0" w:color="auto"/>
            </w:tcBorders>
          </w:tcPr>
          <w:p w:rsidR="00000000" w:rsidRDefault="00953899">
            <w:pPr>
              <w:jc w:val="center"/>
            </w:pPr>
            <w:r>
              <w:rPr>
                <w:noProof/>
              </w:rPr>
              <w:t>32</w:t>
            </w:r>
          </w:p>
        </w:tc>
        <w:tc>
          <w:tcPr>
            <w:tcW w:w="1670" w:type="dxa"/>
            <w:tcBorders>
              <w:top w:val="single" w:sz="6" w:space="0" w:color="auto"/>
              <w:left w:val="single" w:sz="6" w:space="0" w:color="auto"/>
              <w:right w:val="single" w:sz="6" w:space="0" w:color="auto"/>
            </w:tcBorders>
          </w:tcPr>
          <w:p w:rsidR="00000000" w:rsidRDefault="00953899">
            <w:pPr>
              <w:jc w:val="center"/>
            </w:pPr>
            <w:r>
              <w:rPr>
                <w:noProof/>
              </w:rPr>
              <w:t>0,6</w:t>
            </w:r>
          </w:p>
        </w:tc>
        <w:tc>
          <w:tcPr>
            <w:tcW w:w="1670" w:type="dxa"/>
            <w:tcBorders>
              <w:top w:val="single" w:sz="6" w:space="0" w:color="auto"/>
              <w:left w:val="single" w:sz="6" w:space="0" w:color="auto"/>
              <w:right w:val="single" w:sz="6" w:space="0" w:color="auto"/>
            </w:tcBorders>
          </w:tcPr>
          <w:p w:rsidR="00000000" w:rsidRDefault="00953899">
            <w:pPr>
              <w:jc w:val="center"/>
            </w:pPr>
            <w:r>
              <w:rPr>
                <w:noProof/>
              </w:rPr>
              <w:t>1</w:t>
            </w:r>
          </w:p>
        </w:tc>
        <w:tc>
          <w:tcPr>
            <w:tcW w:w="1670" w:type="dxa"/>
            <w:tcBorders>
              <w:top w:val="single" w:sz="6" w:space="0" w:color="auto"/>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2</w:t>
            </w:r>
          </w:p>
        </w:tc>
        <w:tc>
          <w:tcPr>
            <w:tcW w:w="1670" w:type="dxa"/>
            <w:tcBorders>
              <w:left w:val="single" w:sz="6" w:space="0" w:color="auto"/>
              <w:right w:val="single" w:sz="6" w:space="0" w:color="auto"/>
            </w:tcBorders>
          </w:tcPr>
          <w:p w:rsidR="00000000" w:rsidRDefault="00953899">
            <w:pPr>
              <w:jc w:val="center"/>
            </w:pPr>
            <w:r>
              <w:rPr>
                <w:noProof/>
              </w:rPr>
              <w:t>32</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2</w:t>
            </w:r>
          </w:p>
        </w:tc>
        <w:tc>
          <w:tcPr>
            <w:tcW w:w="1670" w:type="dxa"/>
            <w:tcBorders>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2</w:t>
            </w:r>
          </w:p>
        </w:tc>
        <w:tc>
          <w:tcPr>
            <w:tcW w:w="1670" w:type="dxa"/>
            <w:tcBorders>
              <w:left w:val="single" w:sz="6" w:space="0" w:color="auto"/>
              <w:right w:val="single" w:sz="6" w:space="0" w:color="auto"/>
            </w:tcBorders>
          </w:tcPr>
          <w:p w:rsidR="00000000" w:rsidRDefault="00953899">
            <w:pPr>
              <w:jc w:val="center"/>
            </w:pPr>
            <w:r>
              <w:rPr>
                <w:noProof/>
              </w:rPr>
              <w:t>38</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3</w:t>
            </w:r>
          </w:p>
        </w:tc>
        <w:tc>
          <w:tcPr>
            <w:tcW w:w="1670" w:type="dxa"/>
            <w:tcBorders>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4</w:t>
            </w:r>
          </w:p>
        </w:tc>
        <w:tc>
          <w:tcPr>
            <w:tcW w:w="1670" w:type="dxa"/>
            <w:tcBorders>
              <w:left w:val="single" w:sz="6" w:space="0" w:color="auto"/>
              <w:right w:val="single" w:sz="6" w:space="0" w:color="auto"/>
            </w:tcBorders>
          </w:tcPr>
          <w:p w:rsidR="00000000" w:rsidRDefault="00953899">
            <w:pPr>
              <w:jc w:val="center"/>
            </w:pPr>
            <w:r>
              <w:rPr>
                <w:noProof/>
              </w:rPr>
              <w:t>50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4</w:t>
            </w:r>
          </w:p>
        </w:tc>
        <w:tc>
          <w:tcPr>
            <w:tcW w:w="1670" w:type="dxa"/>
            <w:tcBorders>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5</w:t>
            </w:r>
          </w:p>
        </w:tc>
        <w:tc>
          <w:tcPr>
            <w:tcW w:w="1670" w:type="dxa"/>
            <w:tcBorders>
              <w:left w:val="single" w:sz="6" w:space="0" w:color="auto"/>
              <w:right w:val="single" w:sz="6" w:space="0" w:color="auto"/>
            </w:tcBorders>
          </w:tcPr>
          <w:p w:rsidR="00000000" w:rsidRDefault="00953899">
            <w:pPr>
              <w:jc w:val="center"/>
            </w:pPr>
            <w:r>
              <w:rPr>
                <w:noProof/>
              </w:rPr>
              <w:t>38</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5</w:t>
            </w:r>
          </w:p>
        </w:tc>
        <w:tc>
          <w:tcPr>
            <w:tcW w:w="1670" w:type="dxa"/>
            <w:tcBorders>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8</w:t>
            </w:r>
          </w:p>
        </w:tc>
        <w:tc>
          <w:tcPr>
            <w:tcW w:w="1670" w:type="dxa"/>
            <w:tcBorders>
              <w:left w:val="single" w:sz="6" w:space="0" w:color="auto"/>
              <w:right w:val="single" w:sz="6" w:space="0" w:color="auto"/>
            </w:tcBorders>
          </w:tcPr>
          <w:p w:rsidR="00000000" w:rsidRDefault="00953899">
            <w:pPr>
              <w:jc w:val="center"/>
            </w:pPr>
            <w:r>
              <w:rPr>
                <w:noProof/>
              </w:rPr>
              <w:t>38</w:t>
            </w:r>
          </w:p>
        </w:tc>
        <w:tc>
          <w:tcPr>
            <w:tcW w:w="1670" w:type="dxa"/>
            <w:tcBorders>
              <w:left w:val="single" w:sz="6" w:space="0" w:color="auto"/>
              <w:right w:val="single" w:sz="6" w:space="0" w:color="auto"/>
            </w:tcBorders>
          </w:tcPr>
          <w:p w:rsidR="00000000" w:rsidRDefault="00953899">
            <w:pPr>
              <w:jc w:val="center"/>
            </w:pPr>
            <w:r>
              <w:rPr>
                <w:noProof/>
              </w:rPr>
              <w:t>0,6</w:t>
            </w:r>
          </w:p>
        </w:tc>
        <w:tc>
          <w:tcPr>
            <w:tcW w:w="1670" w:type="dxa"/>
            <w:tcBorders>
              <w:left w:val="single" w:sz="6" w:space="0" w:color="auto"/>
              <w:right w:val="single" w:sz="6" w:space="0" w:color="auto"/>
            </w:tcBorders>
          </w:tcPr>
          <w:p w:rsidR="00000000" w:rsidRDefault="00953899">
            <w:pPr>
              <w:jc w:val="center"/>
            </w:pPr>
            <w:r>
              <w:rPr>
                <w:noProof/>
              </w:rPr>
              <w:t>6</w:t>
            </w:r>
          </w:p>
        </w:tc>
        <w:tc>
          <w:tcPr>
            <w:tcW w:w="1670" w:type="dxa"/>
            <w:tcBorders>
              <w:left w:val="single" w:sz="6" w:space="0" w:color="auto"/>
              <w:right w:val="single" w:sz="6" w:space="0" w:color="auto"/>
            </w:tcBorders>
          </w:tcPr>
          <w:p w:rsidR="00000000" w:rsidRDefault="00953899">
            <w:pPr>
              <w:jc w:val="center"/>
            </w:pPr>
            <w:r>
              <w:t>П</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4</w:t>
            </w:r>
          </w:p>
        </w:tc>
        <w:tc>
          <w:tcPr>
            <w:tcW w:w="1670" w:type="dxa"/>
            <w:tcBorders>
              <w:left w:val="single" w:sz="6" w:space="0" w:color="auto"/>
              <w:right w:val="single" w:sz="6" w:space="0" w:color="auto"/>
            </w:tcBorders>
          </w:tcPr>
          <w:p w:rsidR="00000000" w:rsidRDefault="00953899">
            <w:pPr>
              <w:jc w:val="center"/>
            </w:pPr>
            <w:r>
              <w:rPr>
                <w:noProof/>
              </w:rPr>
              <w:t>50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7</w:t>
            </w:r>
          </w:p>
        </w:tc>
        <w:tc>
          <w:tcPr>
            <w:tcW w:w="1670" w:type="dxa"/>
            <w:tcBorders>
              <w:left w:val="single" w:sz="6" w:space="0" w:color="auto"/>
              <w:right w:val="single" w:sz="6" w:space="0" w:color="auto"/>
            </w:tcBorders>
          </w:tcPr>
          <w:p w:rsidR="00000000" w:rsidRDefault="00953899">
            <w:pPr>
              <w:jc w:val="center"/>
            </w:pPr>
            <w:r>
              <w:t>П</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8</w:t>
            </w:r>
          </w:p>
        </w:tc>
        <w:tc>
          <w:tcPr>
            <w:tcW w:w="1670" w:type="dxa"/>
            <w:tcBorders>
              <w:left w:val="single" w:sz="6" w:space="0" w:color="auto"/>
              <w:right w:val="single" w:sz="6" w:space="0" w:color="auto"/>
            </w:tcBorders>
          </w:tcPr>
          <w:p w:rsidR="00000000" w:rsidRDefault="00953899">
            <w:pPr>
              <w:jc w:val="center"/>
            </w:pPr>
            <w:r>
              <w:rPr>
                <w:noProof/>
              </w:rPr>
              <w:t>50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8</w:t>
            </w:r>
          </w:p>
        </w:tc>
        <w:tc>
          <w:tcPr>
            <w:tcW w:w="1670" w:type="dxa"/>
            <w:tcBorders>
              <w:left w:val="single" w:sz="6" w:space="0" w:color="auto"/>
              <w:right w:val="single" w:sz="6" w:space="0" w:color="auto"/>
            </w:tcBorders>
          </w:tcPr>
          <w:p w:rsidR="00000000" w:rsidRDefault="00953899">
            <w:pPr>
              <w:jc w:val="center"/>
            </w:pPr>
            <w:r>
              <w:t>П</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5</w:t>
            </w:r>
          </w:p>
        </w:tc>
        <w:tc>
          <w:tcPr>
            <w:tcW w:w="1670" w:type="dxa"/>
            <w:tcBorders>
              <w:left w:val="single" w:sz="6" w:space="0" w:color="auto"/>
              <w:right w:val="single" w:sz="6" w:space="0" w:color="auto"/>
            </w:tcBorders>
          </w:tcPr>
          <w:p w:rsidR="00000000" w:rsidRDefault="00953899">
            <w:pPr>
              <w:jc w:val="center"/>
            </w:pPr>
            <w:r>
              <w:rPr>
                <w:noProof/>
              </w:rPr>
              <w:t>50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9</w:t>
            </w:r>
          </w:p>
        </w:tc>
        <w:tc>
          <w:tcPr>
            <w:tcW w:w="1670" w:type="dxa"/>
            <w:tcBorders>
              <w:left w:val="single" w:sz="6" w:space="0" w:color="auto"/>
              <w:right w:val="single" w:sz="6" w:space="0" w:color="auto"/>
            </w:tcBorders>
          </w:tcPr>
          <w:p w:rsidR="00000000" w:rsidRDefault="00953899">
            <w:pPr>
              <w:jc w:val="center"/>
            </w:pPr>
            <w:r>
              <w:t>П</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8</w:t>
            </w:r>
          </w:p>
        </w:tc>
        <w:tc>
          <w:tcPr>
            <w:tcW w:w="1670" w:type="dxa"/>
            <w:tcBorders>
              <w:left w:val="single" w:sz="6" w:space="0" w:color="auto"/>
              <w:right w:val="single" w:sz="6" w:space="0" w:color="auto"/>
            </w:tcBorders>
          </w:tcPr>
          <w:p w:rsidR="00000000" w:rsidRDefault="00953899">
            <w:pPr>
              <w:jc w:val="center"/>
            </w:pPr>
            <w:r>
              <w:rPr>
                <w:noProof/>
              </w:rPr>
              <w:t>90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10</w:t>
            </w:r>
          </w:p>
        </w:tc>
        <w:tc>
          <w:tcPr>
            <w:tcW w:w="1670" w:type="dxa"/>
            <w:tcBorders>
              <w:left w:val="single" w:sz="6" w:space="0" w:color="auto"/>
              <w:right w:val="single" w:sz="6" w:space="0" w:color="auto"/>
            </w:tcBorders>
          </w:tcPr>
          <w:p w:rsidR="00000000" w:rsidRDefault="00953899">
            <w:pPr>
              <w:jc w:val="center"/>
            </w:pPr>
            <w:r>
              <w:t>Э</w:t>
            </w:r>
          </w:p>
        </w:tc>
      </w:tr>
      <w:tr w:rsidR="00000000">
        <w:tblPrEx>
          <w:tblCellMar>
            <w:top w:w="0" w:type="dxa"/>
            <w:bottom w:w="0" w:type="dxa"/>
          </w:tblCellMar>
        </w:tblPrEx>
        <w:tc>
          <w:tcPr>
            <w:tcW w:w="1670" w:type="dxa"/>
            <w:tcBorders>
              <w:left w:val="single" w:sz="6" w:space="0" w:color="auto"/>
              <w:right w:val="single" w:sz="6" w:space="0" w:color="auto"/>
            </w:tcBorders>
          </w:tcPr>
          <w:p w:rsidR="00000000" w:rsidRDefault="00953899">
            <w:pPr>
              <w:jc w:val="center"/>
            </w:pPr>
            <w:r>
              <w:rPr>
                <w:noProof/>
              </w:rPr>
              <w:t>8</w:t>
            </w:r>
          </w:p>
        </w:tc>
        <w:tc>
          <w:tcPr>
            <w:tcW w:w="1670" w:type="dxa"/>
            <w:tcBorders>
              <w:left w:val="single" w:sz="6" w:space="0" w:color="auto"/>
              <w:right w:val="single" w:sz="6" w:space="0" w:color="auto"/>
            </w:tcBorders>
          </w:tcPr>
          <w:p w:rsidR="00000000" w:rsidRDefault="00953899">
            <w:pPr>
              <w:jc w:val="center"/>
            </w:pPr>
            <w:r>
              <w:rPr>
                <w:noProof/>
              </w:rPr>
              <w:t>90</w:t>
            </w:r>
          </w:p>
        </w:tc>
        <w:tc>
          <w:tcPr>
            <w:tcW w:w="1670" w:type="dxa"/>
            <w:tcBorders>
              <w:left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right w:val="single" w:sz="6" w:space="0" w:color="auto"/>
            </w:tcBorders>
          </w:tcPr>
          <w:p w:rsidR="00000000" w:rsidRDefault="00953899">
            <w:pPr>
              <w:jc w:val="center"/>
            </w:pPr>
            <w:r>
              <w:rPr>
                <w:noProof/>
              </w:rPr>
              <w:t>11</w:t>
            </w:r>
          </w:p>
        </w:tc>
        <w:tc>
          <w:tcPr>
            <w:tcW w:w="1670" w:type="dxa"/>
            <w:tcBorders>
              <w:left w:val="single" w:sz="6" w:space="0" w:color="auto"/>
              <w:right w:val="single" w:sz="6" w:space="0" w:color="auto"/>
            </w:tcBorders>
          </w:tcPr>
          <w:p w:rsidR="00000000" w:rsidRDefault="00953899">
            <w:pPr>
              <w:jc w:val="center"/>
            </w:pPr>
            <w:r>
              <w:t>П</w:t>
            </w:r>
          </w:p>
        </w:tc>
      </w:tr>
      <w:tr w:rsidR="00000000">
        <w:tblPrEx>
          <w:tblCellMar>
            <w:top w:w="0" w:type="dxa"/>
            <w:bottom w:w="0" w:type="dxa"/>
          </w:tblCellMar>
        </w:tblPrEx>
        <w:tc>
          <w:tcPr>
            <w:tcW w:w="1670" w:type="dxa"/>
            <w:tcBorders>
              <w:left w:val="single" w:sz="6" w:space="0" w:color="auto"/>
              <w:bottom w:val="single" w:sz="6" w:space="0" w:color="auto"/>
              <w:right w:val="single" w:sz="6" w:space="0" w:color="auto"/>
            </w:tcBorders>
          </w:tcPr>
          <w:p w:rsidR="00000000" w:rsidRDefault="00953899">
            <w:pPr>
              <w:jc w:val="center"/>
            </w:pPr>
            <w:r>
              <w:rPr>
                <w:noProof/>
              </w:rPr>
              <w:t>12</w:t>
            </w:r>
          </w:p>
        </w:tc>
        <w:tc>
          <w:tcPr>
            <w:tcW w:w="1670" w:type="dxa"/>
            <w:tcBorders>
              <w:left w:val="single" w:sz="6" w:space="0" w:color="auto"/>
              <w:bottom w:val="single" w:sz="6" w:space="0" w:color="auto"/>
              <w:right w:val="single" w:sz="6" w:space="0" w:color="auto"/>
            </w:tcBorders>
          </w:tcPr>
          <w:p w:rsidR="00000000" w:rsidRDefault="00953899">
            <w:pPr>
              <w:jc w:val="center"/>
            </w:pPr>
            <w:r>
              <w:rPr>
                <w:noProof/>
              </w:rPr>
              <w:t>110</w:t>
            </w:r>
          </w:p>
        </w:tc>
        <w:tc>
          <w:tcPr>
            <w:tcW w:w="1670" w:type="dxa"/>
            <w:tcBorders>
              <w:left w:val="single" w:sz="6" w:space="0" w:color="auto"/>
              <w:bottom w:val="single" w:sz="6" w:space="0" w:color="auto"/>
              <w:right w:val="single" w:sz="6" w:space="0" w:color="auto"/>
            </w:tcBorders>
          </w:tcPr>
          <w:p w:rsidR="00000000" w:rsidRDefault="00953899">
            <w:pPr>
              <w:jc w:val="center"/>
            </w:pPr>
            <w:r>
              <w:rPr>
                <w:noProof/>
              </w:rPr>
              <w:t>1,6</w:t>
            </w:r>
          </w:p>
        </w:tc>
        <w:tc>
          <w:tcPr>
            <w:tcW w:w="1670" w:type="dxa"/>
            <w:tcBorders>
              <w:left w:val="single" w:sz="6" w:space="0" w:color="auto"/>
              <w:bottom w:val="single" w:sz="6" w:space="0" w:color="auto"/>
              <w:right w:val="single" w:sz="6" w:space="0" w:color="auto"/>
            </w:tcBorders>
          </w:tcPr>
          <w:p w:rsidR="00000000" w:rsidRDefault="00953899">
            <w:pPr>
              <w:jc w:val="center"/>
            </w:pPr>
            <w:r>
              <w:rPr>
                <w:noProof/>
              </w:rPr>
              <w:t>12</w:t>
            </w:r>
          </w:p>
        </w:tc>
        <w:tc>
          <w:tcPr>
            <w:tcW w:w="1670" w:type="dxa"/>
            <w:tcBorders>
              <w:left w:val="single" w:sz="6" w:space="0" w:color="auto"/>
              <w:bottom w:val="single" w:sz="6" w:space="0" w:color="auto"/>
              <w:right w:val="single" w:sz="6" w:space="0" w:color="auto"/>
            </w:tcBorders>
          </w:tcPr>
          <w:p w:rsidR="00000000" w:rsidRDefault="00953899">
            <w:pPr>
              <w:jc w:val="center"/>
            </w:pPr>
            <w:r>
              <w:t>Э</w:t>
            </w:r>
          </w:p>
        </w:tc>
      </w:tr>
    </w:tbl>
    <w:p w:rsidR="00000000" w:rsidRDefault="00953899">
      <w:pPr>
        <w:spacing w:before="120"/>
        <w:ind w:firstLine="397"/>
        <w:jc w:val="both"/>
      </w:pPr>
      <w:r>
        <w:t>Э</w:t>
      </w:r>
      <w:r>
        <w:rPr>
          <w:noProof/>
        </w:rPr>
        <w:t>—</w:t>
      </w:r>
      <w:r>
        <w:t>электродвигатель; П</w:t>
      </w:r>
      <w:r>
        <w:rPr>
          <w:noProof/>
        </w:rPr>
        <w:t>—</w:t>
      </w:r>
      <w:r>
        <w:t>пневмодвигатель.</w:t>
      </w:r>
    </w:p>
    <w:p w:rsidR="00000000" w:rsidRDefault="00953899">
      <w:pPr>
        <w:ind w:firstLine="397"/>
        <w:jc w:val="both"/>
      </w:pPr>
      <w:r>
        <w:rPr>
          <w:noProof/>
        </w:rPr>
        <w:t>16.</w:t>
      </w:r>
      <w:r>
        <w:t xml:space="preserve"> Определение количества материалов для получения</w:t>
      </w:r>
      <w:r>
        <w:rPr>
          <w:noProof/>
        </w:rPr>
        <w:t xml:space="preserve"> 1</w:t>
      </w:r>
      <w:r>
        <w:t xml:space="preserve"> м</w:t>
      </w:r>
      <w:r>
        <w:rPr>
          <w:vertAlign w:val="superscript"/>
        </w:rPr>
        <w:t>3</w:t>
      </w:r>
      <w:r>
        <w:t xml:space="preserve"> набрызгбетона по коэффициенту выхода для оценочного расчета стоимости набрызгбетона:</w:t>
      </w:r>
    </w:p>
    <w:p w:rsidR="00000000" w:rsidRDefault="00953899">
      <w:pPr>
        <w:tabs>
          <w:tab w:val="left" w:pos="7230"/>
        </w:tabs>
        <w:ind w:firstLine="3119"/>
      </w:pPr>
      <w:r>
        <w:t>К</w:t>
      </w:r>
      <w:r>
        <w:rPr>
          <w:vertAlign w:val="subscript"/>
        </w:rPr>
        <w:t>вых</w:t>
      </w:r>
      <w:r>
        <w:t xml:space="preserve"> = К</w:t>
      </w:r>
      <w:r>
        <w:rPr>
          <w:vertAlign w:val="subscript"/>
        </w:rPr>
        <w:t>упл</w:t>
      </w:r>
      <w:r>
        <w:t xml:space="preserve"> + К</w:t>
      </w:r>
      <w:r>
        <w:rPr>
          <w:vertAlign w:val="subscript"/>
        </w:rPr>
        <w:t>о</w:t>
      </w:r>
      <w:r>
        <w:t>,</w:t>
      </w:r>
      <w:r>
        <w:tab/>
      </w:r>
      <w:r>
        <w:rPr>
          <w:noProof/>
        </w:rPr>
        <w:t>(10)</w:t>
      </w:r>
    </w:p>
    <w:p w:rsidR="00000000" w:rsidRDefault="00953899">
      <w:pPr>
        <w:spacing w:before="120" w:after="120"/>
        <w:jc w:val="both"/>
      </w:pPr>
      <w:r>
        <w:t>где К</w:t>
      </w:r>
      <w:r>
        <w:rPr>
          <w:vertAlign w:val="subscript"/>
        </w:rPr>
        <w:t>упл</w:t>
      </w:r>
      <w:r>
        <w:t>=1.2; К</w:t>
      </w:r>
      <w:r>
        <w:rPr>
          <w:vertAlign w:val="subscript"/>
        </w:rPr>
        <w:t xml:space="preserve">о </w:t>
      </w:r>
      <w:r>
        <w:rPr>
          <w:noProof/>
        </w:rPr>
        <w:t>—</w:t>
      </w:r>
      <w:r>
        <w:t xml:space="preserve"> коэффициент отскока материала (</w:t>
      </w:r>
      <w:r>
        <w:t>табл.</w:t>
      </w:r>
      <w:r>
        <w:rPr>
          <w:noProof/>
        </w:rPr>
        <w:t xml:space="preserve"> 6).</w:t>
      </w:r>
    </w:p>
    <w:p w:rsidR="00000000" w:rsidRDefault="00953899">
      <w:pPr>
        <w:spacing w:before="120" w:after="120"/>
        <w:ind w:firstLine="397"/>
        <w:jc w:val="right"/>
      </w:pPr>
      <w:r>
        <w:t>Таблица</w:t>
      </w:r>
      <w:r>
        <w:rPr>
          <w:noProof/>
        </w:rPr>
        <w:t xml:space="preserve"> 6</w:t>
      </w:r>
    </w:p>
    <w:tbl>
      <w:tblPr>
        <w:tblW w:w="0" w:type="auto"/>
        <w:tblInd w:w="40" w:type="dxa"/>
        <w:tblLayout w:type="fixed"/>
        <w:tblCellMar>
          <w:left w:w="39" w:type="dxa"/>
          <w:right w:w="39" w:type="dxa"/>
        </w:tblCellMar>
        <w:tblLook w:val="0000" w:firstRow="0" w:lastRow="0" w:firstColumn="0" w:lastColumn="0" w:noHBand="0" w:noVBand="0"/>
      </w:tblPr>
      <w:tblGrid>
        <w:gridCol w:w="2126"/>
        <w:gridCol w:w="2126"/>
        <w:gridCol w:w="2126"/>
        <w:gridCol w:w="1985"/>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53899">
            <w:pPr>
              <w:jc w:val="center"/>
            </w:pPr>
            <w:r>
              <w:t>Материал</w:t>
            </w:r>
          </w:p>
        </w:tc>
        <w:tc>
          <w:tcPr>
            <w:tcW w:w="6237"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К</w:t>
            </w:r>
            <w:r>
              <w:rPr>
                <w:vertAlign w:val="subscript"/>
              </w:rPr>
              <w:t>о</w:t>
            </w:r>
            <w:r>
              <w:t xml:space="preserve"> при доле песка </w:t>
            </w:r>
            <w:r>
              <w:rPr>
                <w:i/>
                <w:lang w:val="en-US"/>
              </w:rPr>
              <w:t>r</w:t>
            </w:r>
            <w:r>
              <w:t xml:space="preserve"> в заполнителе</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53899">
            <w:pPr>
              <w:jc w:val="center"/>
            </w:pPr>
          </w:p>
        </w:tc>
        <w:tc>
          <w:tcPr>
            <w:tcW w:w="212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0,3</w:t>
            </w:r>
          </w:p>
        </w:tc>
        <w:tc>
          <w:tcPr>
            <w:tcW w:w="2126"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0,5</w:t>
            </w:r>
          </w:p>
        </w:tc>
        <w:tc>
          <w:tcPr>
            <w:tcW w:w="1985"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0,7</w:t>
            </w:r>
          </w:p>
        </w:tc>
      </w:tr>
      <w:tr w:rsidR="00000000">
        <w:tblPrEx>
          <w:tblCellMar>
            <w:top w:w="0" w:type="dxa"/>
            <w:bottom w:w="0" w:type="dxa"/>
          </w:tblCellMar>
        </w:tblPrEx>
        <w:tc>
          <w:tcPr>
            <w:tcW w:w="2126" w:type="dxa"/>
            <w:tcBorders>
              <w:top w:val="single" w:sz="6" w:space="0" w:color="auto"/>
              <w:left w:val="single" w:sz="6" w:space="0" w:color="auto"/>
            </w:tcBorders>
          </w:tcPr>
          <w:p w:rsidR="00000000" w:rsidRDefault="00953899">
            <w:pPr>
              <w:ind w:firstLine="244"/>
            </w:pPr>
            <w:r>
              <w:t>Цемент</w:t>
            </w:r>
          </w:p>
        </w:tc>
        <w:tc>
          <w:tcPr>
            <w:tcW w:w="2126" w:type="dxa"/>
            <w:tcBorders>
              <w:top w:val="single" w:sz="6" w:space="0" w:color="auto"/>
              <w:left w:val="single" w:sz="6" w:space="0" w:color="auto"/>
              <w:right w:val="single" w:sz="6" w:space="0" w:color="auto"/>
            </w:tcBorders>
          </w:tcPr>
          <w:p w:rsidR="00000000" w:rsidRDefault="00953899">
            <w:pPr>
              <w:jc w:val="center"/>
            </w:pPr>
            <w:r>
              <w:rPr>
                <w:noProof/>
              </w:rPr>
              <w:t>0,04</w:t>
            </w:r>
          </w:p>
        </w:tc>
        <w:tc>
          <w:tcPr>
            <w:tcW w:w="2126" w:type="dxa"/>
            <w:tcBorders>
              <w:top w:val="single" w:sz="6" w:space="0" w:color="auto"/>
              <w:left w:val="single" w:sz="6" w:space="0" w:color="auto"/>
              <w:right w:val="single" w:sz="6" w:space="0" w:color="auto"/>
            </w:tcBorders>
          </w:tcPr>
          <w:p w:rsidR="00000000" w:rsidRDefault="00953899">
            <w:pPr>
              <w:jc w:val="center"/>
            </w:pPr>
            <w:r>
              <w:rPr>
                <w:noProof/>
              </w:rPr>
              <w:t>0,07</w:t>
            </w:r>
          </w:p>
        </w:tc>
        <w:tc>
          <w:tcPr>
            <w:tcW w:w="1985" w:type="dxa"/>
            <w:tcBorders>
              <w:top w:val="single" w:sz="6" w:space="0" w:color="auto"/>
              <w:left w:val="single" w:sz="6" w:space="0" w:color="auto"/>
              <w:right w:val="single" w:sz="6" w:space="0" w:color="auto"/>
            </w:tcBorders>
          </w:tcPr>
          <w:p w:rsidR="00000000" w:rsidRDefault="00953899">
            <w:pPr>
              <w:jc w:val="center"/>
            </w:pPr>
            <w:r>
              <w:rPr>
                <w:noProof/>
              </w:rPr>
              <w:t>0,08</w:t>
            </w:r>
          </w:p>
        </w:tc>
      </w:tr>
      <w:tr w:rsidR="00000000">
        <w:tblPrEx>
          <w:tblCellMar>
            <w:top w:w="0" w:type="dxa"/>
            <w:bottom w:w="0" w:type="dxa"/>
          </w:tblCellMar>
        </w:tblPrEx>
        <w:tc>
          <w:tcPr>
            <w:tcW w:w="2126" w:type="dxa"/>
            <w:tcBorders>
              <w:left w:val="single" w:sz="6" w:space="0" w:color="auto"/>
            </w:tcBorders>
          </w:tcPr>
          <w:p w:rsidR="00000000" w:rsidRDefault="00953899">
            <w:pPr>
              <w:ind w:firstLine="244"/>
            </w:pPr>
            <w:r>
              <w:t>Песок</w:t>
            </w:r>
          </w:p>
        </w:tc>
        <w:tc>
          <w:tcPr>
            <w:tcW w:w="2126" w:type="dxa"/>
            <w:tcBorders>
              <w:left w:val="single" w:sz="6" w:space="0" w:color="auto"/>
              <w:right w:val="single" w:sz="6" w:space="0" w:color="auto"/>
            </w:tcBorders>
          </w:tcPr>
          <w:p w:rsidR="00000000" w:rsidRDefault="00953899">
            <w:pPr>
              <w:jc w:val="center"/>
            </w:pPr>
            <w:r>
              <w:rPr>
                <w:noProof/>
              </w:rPr>
              <w:t>0,2</w:t>
            </w:r>
          </w:p>
        </w:tc>
        <w:tc>
          <w:tcPr>
            <w:tcW w:w="2126" w:type="dxa"/>
            <w:tcBorders>
              <w:left w:val="single" w:sz="6" w:space="0" w:color="auto"/>
              <w:right w:val="single" w:sz="6" w:space="0" w:color="auto"/>
            </w:tcBorders>
          </w:tcPr>
          <w:p w:rsidR="00000000" w:rsidRDefault="00953899">
            <w:pPr>
              <w:jc w:val="center"/>
            </w:pPr>
            <w:r>
              <w:t>0,4</w:t>
            </w:r>
          </w:p>
        </w:tc>
        <w:tc>
          <w:tcPr>
            <w:tcW w:w="1985" w:type="dxa"/>
            <w:tcBorders>
              <w:left w:val="single" w:sz="6" w:space="0" w:color="auto"/>
              <w:right w:val="single" w:sz="6" w:space="0" w:color="auto"/>
            </w:tcBorders>
          </w:tcPr>
          <w:p w:rsidR="00000000" w:rsidRDefault="00953899">
            <w:pPr>
              <w:jc w:val="center"/>
            </w:pPr>
            <w:r>
              <w:rPr>
                <w:noProof/>
              </w:rPr>
              <w:t>0,5</w:t>
            </w:r>
          </w:p>
        </w:tc>
      </w:tr>
      <w:tr w:rsidR="00000000">
        <w:tblPrEx>
          <w:tblCellMar>
            <w:top w:w="0" w:type="dxa"/>
            <w:bottom w:w="0" w:type="dxa"/>
          </w:tblCellMar>
        </w:tblPrEx>
        <w:tc>
          <w:tcPr>
            <w:tcW w:w="2126" w:type="dxa"/>
            <w:tcBorders>
              <w:left w:val="single" w:sz="6" w:space="0" w:color="auto"/>
              <w:bottom w:val="single" w:sz="6" w:space="0" w:color="auto"/>
            </w:tcBorders>
          </w:tcPr>
          <w:p w:rsidR="00000000" w:rsidRDefault="00953899">
            <w:pPr>
              <w:ind w:firstLine="244"/>
            </w:pPr>
            <w:r>
              <w:t>Щебень</w:t>
            </w:r>
          </w:p>
        </w:tc>
        <w:tc>
          <w:tcPr>
            <w:tcW w:w="2126" w:type="dxa"/>
            <w:tcBorders>
              <w:left w:val="single" w:sz="6" w:space="0" w:color="auto"/>
              <w:bottom w:val="single" w:sz="6" w:space="0" w:color="auto"/>
              <w:right w:val="single" w:sz="6" w:space="0" w:color="auto"/>
            </w:tcBorders>
          </w:tcPr>
          <w:p w:rsidR="00000000" w:rsidRDefault="00953899">
            <w:pPr>
              <w:jc w:val="center"/>
            </w:pPr>
            <w:r>
              <w:rPr>
                <w:noProof/>
              </w:rPr>
              <w:t>0,8</w:t>
            </w:r>
          </w:p>
        </w:tc>
        <w:tc>
          <w:tcPr>
            <w:tcW w:w="2126" w:type="dxa"/>
            <w:tcBorders>
              <w:left w:val="single" w:sz="6" w:space="0" w:color="auto"/>
              <w:bottom w:val="single" w:sz="6" w:space="0" w:color="auto"/>
              <w:right w:val="single" w:sz="6" w:space="0" w:color="auto"/>
            </w:tcBorders>
          </w:tcPr>
          <w:p w:rsidR="00000000" w:rsidRDefault="00953899">
            <w:pPr>
              <w:jc w:val="center"/>
            </w:pPr>
            <w:r>
              <w:rPr>
                <w:noProof/>
              </w:rPr>
              <w:t>0,5</w:t>
            </w:r>
          </w:p>
        </w:tc>
        <w:tc>
          <w:tcPr>
            <w:tcW w:w="1985" w:type="dxa"/>
            <w:tcBorders>
              <w:left w:val="single" w:sz="6" w:space="0" w:color="auto"/>
              <w:bottom w:val="single" w:sz="6" w:space="0" w:color="auto"/>
              <w:right w:val="single" w:sz="6" w:space="0" w:color="auto"/>
            </w:tcBorders>
          </w:tcPr>
          <w:p w:rsidR="00000000" w:rsidRDefault="00953899">
            <w:pPr>
              <w:jc w:val="center"/>
            </w:pPr>
            <w:r>
              <w:rPr>
                <w:noProof/>
              </w:rPr>
              <w:t>0,4</w:t>
            </w:r>
          </w:p>
        </w:tc>
      </w:tr>
    </w:tbl>
    <w:p w:rsidR="00000000" w:rsidRDefault="00953899">
      <w:pPr>
        <w:ind w:firstLine="397"/>
      </w:pPr>
    </w:p>
    <w:p w:rsidR="00000000" w:rsidRDefault="00953899">
      <w:pPr>
        <w:spacing w:after="120"/>
        <w:ind w:firstLine="397"/>
        <w:jc w:val="both"/>
      </w:pPr>
      <w:r>
        <w:t>Количество материалов в килограммах для получения</w:t>
      </w:r>
      <w:r>
        <w:rPr>
          <w:noProof/>
        </w:rPr>
        <w:t xml:space="preserve"> 1</w:t>
      </w:r>
      <w:r>
        <w:t xml:space="preserve"> м</w:t>
      </w:r>
      <w:r>
        <w:rPr>
          <w:vertAlign w:val="superscript"/>
        </w:rPr>
        <w:t>3</w:t>
      </w:r>
      <w:r>
        <w:t xml:space="preserve"> набрызг-бетона равно:</w:t>
      </w:r>
    </w:p>
    <w:p w:rsidR="00000000" w:rsidRDefault="00953899">
      <w:pPr>
        <w:tabs>
          <w:tab w:val="left" w:pos="7230"/>
        </w:tabs>
        <w:ind w:firstLine="3402"/>
      </w:pPr>
      <w:r>
        <w:rPr>
          <w:noProof/>
          <w:position w:val="-10"/>
        </w:rPr>
        <w:object w:dxaOrig="1300" w:dyaOrig="360">
          <v:shape id="_x0000_i1109" type="#_x0000_t75" style="width:65.25pt;height:18pt" o:ole="">
            <v:imagedata r:id="rId170" o:title=""/>
          </v:shape>
          <o:OLEObject Type="Embed" ProgID="Equation.3" ShapeID="_x0000_i1109" DrawAspect="Content" ObjectID="_1427196312" r:id="rId171"/>
        </w:object>
      </w:r>
      <w:r>
        <w:tab/>
      </w:r>
      <w:r>
        <w:rPr>
          <w:noProof/>
        </w:rPr>
        <w:t>(11)</w:t>
      </w:r>
    </w:p>
    <w:p w:rsidR="00000000" w:rsidRDefault="00953899">
      <w:pPr>
        <w:tabs>
          <w:tab w:val="left" w:pos="7230"/>
        </w:tabs>
        <w:ind w:firstLine="3402"/>
      </w:pPr>
      <w:r>
        <w:rPr>
          <w:position w:val="-10"/>
        </w:rPr>
        <w:object w:dxaOrig="1320" w:dyaOrig="360">
          <v:shape id="_x0000_i1110" type="#_x0000_t75" style="width:66pt;height:18pt" o:ole="">
            <v:imagedata r:id="rId172" o:title=""/>
          </v:shape>
          <o:OLEObject Type="Embed" ProgID="Equation.3" ShapeID="_x0000_i1110" DrawAspect="Content" ObjectID="_1427196313" r:id="rId173"/>
        </w:object>
      </w:r>
      <w:r>
        <w:tab/>
        <w:t>(12)</w:t>
      </w:r>
    </w:p>
    <w:p w:rsidR="00000000" w:rsidRDefault="00953899">
      <w:pPr>
        <w:tabs>
          <w:tab w:val="left" w:pos="7230"/>
        </w:tabs>
        <w:ind w:firstLine="3402"/>
      </w:pPr>
      <w:r>
        <w:rPr>
          <w:noProof/>
          <w:position w:val="-10"/>
        </w:rPr>
        <w:object w:dxaOrig="1460" w:dyaOrig="360">
          <v:shape id="_x0000_i1111" type="#_x0000_t75" style="width:72.75pt;height:18pt" o:ole="">
            <v:imagedata r:id="rId174" o:title=""/>
          </v:shape>
          <o:OLEObject Type="Embed" ProgID="Equation.3" ShapeID="_x0000_i1111" DrawAspect="Content" ObjectID="_1427196314" r:id="rId175"/>
        </w:object>
      </w:r>
      <w:r>
        <w:tab/>
      </w:r>
      <w:r>
        <w:rPr>
          <w:noProof/>
        </w:rPr>
        <w:t>(13)</w:t>
      </w:r>
    </w:p>
    <w:p w:rsidR="00000000" w:rsidRDefault="00953899">
      <w:pPr>
        <w:spacing w:before="120"/>
        <w:ind w:firstLine="397"/>
        <w:jc w:val="both"/>
      </w:pPr>
      <w:r>
        <w:rPr>
          <w:noProof/>
        </w:rPr>
        <w:t>17.</w:t>
      </w:r>
      <w:r>
        <w:t xml:space="preserve"> Состав нанесенного набрызгбетона отличается от состава исходной смеси, так как смесь в процессе набрызга уплотняется и частично теряется из за отскока материала.</w:t>
      </w:r>
    </w:p>
    <w:p w:rsidR="00000000" w:rsidRDefault="00953899">
      <w:pPr>
        <w:ind w:firstLine="397"/>
        <w:jc w:val="both"/>
      </w:pPr>
      <w:r>
        <w:t>Для определения ориентировочного состава набрызгбе</w:t>
      </w:r>
      <w:r>
        <w:t>тона по рис.</w:t>
      </w:r>
      <w:r>
        <w:rPr>
          <w:noProof/>
        </w:rPr>
        <w:t xml:space="preserve"> 2 </w:t>
      </w:r>
      <w:r>
        <w:t xml:space="preserve">находят  </w:t>
      </w:r>
      <w:r>
        <w:rPr>
          <w:i/>
          <w:lang w:val="en-US"/>
        </w:rPr>
        <w:t>r</w:t>
      </w:r>
      <w:r>
        <w:rPr>
          <w:vertAlign w:val="subscript"/>
        </w:rPr>
        <w:t>нб</w:t>
      </w:r>
      <w:r>
        <w:rPr>
          <w:noProof/>
        </w:rPr>
        <w:t>—</w:t>
      </w:r>
      <w:r>
        <w:t xml:space="preserve">долю песка в заполнителях набрызгбетона. Для этого от заданного значения </w:t>
      </w:r>
      <w:r>
        <w:rPr>
          <w:i/>
          <w:lang w:val="en-US"/>
        </w:rPr>
        <w:t>r</w:t>
      </w:r>
      <w:r>
        <w:rPr>
          <w:vertAlign w:val="subscript"/>
        </w:rPr>
        <w:t>см</w:t>
      </w:r>
      <w:r>
        <w:t xml:space="preserve"> проводят прямую до </w:t>
      </w:r>
      <w:r>
        <w:rPr>
          <w:i/>
          <w:lang w:val="en-US"/>
        </w:rPr>
        <w:t>r</w:t>
      </w:r>
      <w:r>
        <w:t xml:space="preserve"> и от точки пересечения опускают перпендикуляр на ординату </w:t>
      </w:r>
      <w:r>
        <w:rPr>
          <w:i/>
          <w:lang w:val="en-US"/>
        </w:rPr>
        <w:t>r</w:t>
      </w:r>
      <w:r>
        <w:rPr>
          <w:vertAlign w:val="subscript"/>
        </w:rPr>
        <w:t>нб</w:t>
      </w:r>
      <w:r>
        <w:t>.</w:t>
      </w:r>
    </w:p>
    <w:p w:rsidR="00000000" w:rsidRDefault="00953899">
      <w:pPr>
        <w:ind w:firstLine="397"/>
        <w:jc w:val="both"/>
      </w:pPr>
      <w:r>
        <w:t xml:space="preserve">Значение точки на оси </w:t>
      </w:r>
      <w:r>
        <w:rPr>
          <w:i/>
          <w:lang w:val="en-US"/>
        </w:rPr>
        <w:t>r</w:t>
      </w:r>
      <w:r>
        <w:rPr>
          <w:vertAlign w:val="subscript"/>
        </w:rPr>
        <w:t>нб</w:t>
      </w:r>
      <w:r>
        <w:t xml:space="preserve"> соответствует значению доли песка в заполнителях в уложенном набрызгбетоне.</w:t>
      </w:r>
    </w:p>
    <w:p w:rsidR="00000000" w:rsidRDefault="00953899">
      <w:pPr>
        <w:ind w:firstLine="397"/>
        <w:jc w:val="both"/>
      </w:pPr>
      <w:r>
        <w:t xml:space="preserve">С учетом полученного значения </w:t>
      </w:r>
      <w:r>
        <w:rPr>
          <w:i/>
          <w:lang w:val="en-US"/>
        </w:rPr>
        <w:t>r</w:t>
      </w:r>
      <w:r>
        <w:rPr>
          <w:vertAlign w:val="subscript"/>
        </w:rPr>
        <w:t>нб</w:t>
      </w:r>
      <w:r>
        <w:t xml:space="preserve"> определяют количество составляющих, кг/м</w:t>
      </w:r>
      <w:r>
        <w:rPr>
          <w:vertAlign w:val="superscript"/>
        </w:rPr>
        <w:t>3</w:t>
      </w:r>
      <w:r>
        <w:t>, в набрызгбетоне:</w:t>
      </w:r>
    </w:p>
    <w:p w:rsidR="00000000" w:rsidRDefault="00953899">
      <w:pPr>
        <w:tabs>
          <w:tab w:val="left" w:pos="7230"/>
        </w:tabs>
        <w:ind w:firstLine="397"/>
      </w:pPr>
      <w:r>
        <w:t xml:space="preserve">цемента </w:t>
      </w:r>
      <w:r>
        <w:rPr>
          <w:noProof/>
          <w:spacing w:val="60"/>
        </w:rPr>
        <w:t>.</w:t>
      </w:r>
      <w:r>
        <w:rPr>
          <w:spacing w:val="60"/>
        </w:rPr>
        <w:t>.........</w:t>
      </w:r>
      <w:r>
        <w:rPr>
          <w:noProof/>
          <w:spacing w:val="60"/>
        </w:rPr>
        <w:t>...</w:t>
      </w:r>
      <w:r>
        <w:t xml:space="preserve"> Ц</w:t>
      </w:r>
      <w:r>
        <w:rPr>
          <w:vertAlign w:val="subscript"/>
        </w:rPr>
        <w:t>нб</w:t>
      </w:r>
      <w:r>
        <w:t xml:space="preserve"> = Ц</w:t>
      </w:r>
      <w:r>
        <w:rPr>
          <w:vertAlign w:val="subscript"/>
        </w:rPr>
        <w:t>см</w:t>
      </w:r>
      <w:r>
        <w:rPr>
          <w:noProof/>
        </w:rPr>
        <w:t xml:space="preserve"> </w:t>
      </w:r>
      <w:r>
        <w:rPr>
          <w:noProof/>
        </w:rPr>
        <w:sym w:font="Symbol" w:char="F0D7"/>
      </w:r>
      <w:r>
        <w:rPr>
          <w:noProof/>
        </w:rPr>
        <w:t xml:space="preserve"> 1,7;</w:t>
      </w:r>
      <w:r>
        <w:tab/>
      </w:r>
      <w:r>
        <w:rPr>
          <w:noProof/>
        </w:rPr>
        <w:t>(14)</w:t>
      </w:r>
    </w:p>
    <w:p w:rsidR="00000000" w:rsidRDefault="00953899">
      <w:pPr>
        <w:tabs>
          <w:tab w:val="left" w:pos="7230"/>
        </w:tabs>
        <w:ind w:firstLine="397"/>
      </w:pPr>
      <w:r>
        <w:t>воды</w:t>
      </w:r>
      <w:r>
        <w:rPr>
          <w:noProof/>
        </w:rPr>
        <w:t xml:space="preserve"> </w:t>
      </w:r>
      <w:r>
        <w:rPr>
          <w:noProof/>
          <w:spacing w:val="60"/>
        </w:rPr>
        <w:t>...</w:t>
      </w:r>
      <w:r>
        <w:rPr>
          <w:spacing w:val="60"/>
        </w:rPr>
        <w:t>..........</w:t>
      </w:r>
      <w:r>
        <w:rPr>
          <w:noProof/>
          <w:spacing w:val="60"/>
        </w:rPr>
        <w:t>..</w:t>
      </w:r>
      <w:r>
        <w:rPr>
          <w:spacing w:val="60"/>
        </w:rPr>
        <w:t xml:space="preserve"> </w:t>
      </w:r>
      <w:r>
        <w:t>В</w:t>
      </w:r>
      <w:r>
        <w:rPr>
          <w:vertAlign w:val="subscript"/>
        </w:rPr>
        <w:t>нб</w:t>
      </w:r>
      <w:r>
        <w:t xml:space="preserve"> = Ц</w:t>
      </w:r>
      <w:r>
        <w:rPr>
          <w:vertAlign w:val="subscript"/>
        </w:rPr>
        <w:t xml:space="preserve">нб </w:t>
      </w:r>
      <w:r>
        <w:t>(</w:t>
      </w:r>
      <w:r>
        <w:rPr>
          <w:position w:val="-26"/>
        </w:rPr>
        <w:object w:dxaOrig="920" w:dyaOrig="660">
          <v:shape id="_x0000_i1112" type="#_x0000_t75" style="width:45.75pt;height:33pt" o:ole="">
            <v:imagedata r:id="rId176" o:title=""/>
          </v:shape>
          <o:OLEObject Type="Embed" ProgID="Equation.3" ShapeID="_x0000_i1112" DrawAspect="Content" ObjectID="_1427196315" r:id="rId177"/>
        </w:object>
      </w:r>
      <w:r>
        <w:rPr>
          <w:lang w:val="en-US"/>
        </w:rPr>
        <w:t>);</w:t>
      </w:r>
      <w:r>
        <w:tab/>
      </w:r>
      <w:r>
        <w:rPr>
          <w:noProof/>
        </w:rPr>
        <w:t>(15)</w:t>
      </w:r>
    </w:p>
    <w:p w:rsidR="00000000" w:rsidRDefault="00953899">
      <w:pPr>
        <w:tabs>
          <w:tab w:val="left" w:pos="7230"/>
        </w:tabs>
        <w:ind w:firstLine="397"/>
      </w:pPr>
      <w:r>
        <w:t>песка</w:t>
      </w:r>
      <w:r>
        <w:rPr>
          <w:noProof/>
        </w:rPr>
        <w:t xml:space="preserve"> </w:t>
      </w:r>
      <w:r>
        <w:rPr>
          <w:noProof/>
          <w:spacing w:val="60"/>
        </w:rPr>
        <w:t>..</w:t>
      </w:r>
      <w:r>
        <w:rPr>
          <w:spacing w:val="60"/>
        </w:rPr>
        <w:t>.........</w:t>
      </w:r>
      <w:r>
        <w:rPr>
          <w:noProof/>
          <w:spacing w:val="60"/>
        </w:rPr>
        <w:t>....</w:t>
      </w:r>
      <w:r>
        <w:t xml:space="preserve"> П</w:t>
      </w:r>
      <w:r>
        <w:rPr>
          <w:vertAlign w:val="subscript"/>
        </w:rPr>
        <w:t>нб</w:t>
      </w:r>
      <w:r>
        <w:t xml:space="preserve"> = (</w:t>
      </w:r>
      <w:r>
        <w:sym w:font="Symbol" w:char="F072"/>
      </w:r>
      <w:r>
        <w:rPr>
          <w:vertAlign w:val="subscript"/>
        </w:rPr>
        <w:t xml:space="preserve">нб </w:t>
      </w:r>
      <w:r>
        <w:t>— Ц</w:t>
      </w:r>
      <w:r>
        <w:rPr>
          <w:vertAlign w:val="subscript"/>
        </w:rPr>
        <w:t xml:space="preserve">нб </w:t>
      </w:r>
      <w:r>
        <w:t>— В</w:t>
      </w:r>
      <w:r>
        <w:rPr>
          <w:vertAlign w:val="subscript"/>
        </w:rPr>
        <w:t>нб</w:t>
      </w:r>
      <w:r>
        <w:t>)</w:t>
      </w:r>
      <w:r>
        <w:rPr>
          <w:i/>
          <w:lang w:val="en-US"/>
        </w:rPr>
        <w:t>r</w:t>
      </w:r>
      <w:r>
        <w:rPr>
          <w:vertAlign w:val="subscript"/>
        </w:rPr>
        <w:t>нб</w:t>
      </w:r>
      <w:r>
        <w:t>;</w:t>
      </w:r>
      <w:r>
        <w:rPr>
          <w:lang w:val="en-US"/>
        </w:rPr>
        <w:tab/>
      </w:r>
      <w:r>
        <w:rPr>
          <w:noProof/>
        </w:rPr>
        <w:t>(16)</w:t>
      </w:r>
    </w:p>
    <w:p w:rsidR="00000000" w:rsidRDefault="00953899">
      <w:pPr>
        <w:tabs>
          <w:tab w:val="left" w:pos="7230"/>
        </w:tabs>
        <w:ind w:firstLine="397"/>
      </w:pPr>
      <w:r>
        <w:t>щебня</w:t>
      </w:r>
      <w:r>
        <w:rPr>
          <w:noProof/>
        </w:rPr>
        <w:t xml:space="preserve"> </w:t>
      </w:r>
      <w:r>
        <w:rPr>
          <w:noProof/>
          <w:spacing w:val="60"/>
        </w:rPr>
        <w:t>..</w:t>
      </w:r>
      <w:r>
        <w:rPr>
          <w:spacing w:val="60"/>
        </w:rPr>
        <w:t>..........</w:t>
      </w:r>
      <w:r>
        <w:rPr>
          <w:noProof/>
          <w:spacing w:val="60"/>
        </w:rPr>
        <w:t>..</w:t>
      </w:r>
      <w:r>
        <w:t xml:space="preserve"> Щ</w:t>
      </w:r>
      <w:r>
        <w:rPr>
          <w:vertAlign w:val="subscript"/>
        </w:rPr>
        <w:t>нб</w:t>
      </w:r>
      <w:r>
        <w:rPr>
          <w:noProof/>
        </w:rPr>
        <w:t xml:space="preserve"> =</w:t>
      </w:r>
      <w:r>
        <w:t xml:space="preserve"> </w:t>
      </w:r>
      <w:r>
        <w:sym w:font="Symbol" w:char="F072"/>
      </w:r>
      <w:r>
        <w:rPr>
          <w:vertAlign w:val="subscript"/>
        </w:rPr>
        <w:t>нб</w:t>
      </w:r>
      <w:r>
        <w:t xml:space="preserve"> </w:t>
      </w:r>
      <w:r>
        <w:sym w:font="Arial" w:char="2014"/>
      </w:r>
      <w:r>
        <w:t xml:space="preserve"> Ц</w:t>
      </w:r>
      <w:r>
        <w:rPr>
          <w:vertAlign w:val="subscript"/>
        </w:rPr>
        <w:t xml:space="preserve">нб </w:t>
      </w:r>
      <w:r>
        <w:t>— В</w:t>
      </w:r>
      <w:r>
        <w:rPr>
          <w:vertAlign w:val="subscript"/>
        </w:rPr>
        <w:t xml:space="preserve">нб </w:t>
      </w:r>
      <w:r>
        <w:t>— П</w:t>
      </w:r>
      <w:r>
        <w:rPr>
          <w:vertAlign w:val="subscript"/>
        </w:rPr>
        <w:t>нб</w:t>
      </w:r>
      <w:r>
        <w:t>.</w:t>
      </w:r>
      <w:r>
        <w:tab/>
      </w:r>
      <w:r>
        <w:rPr>
          <w:noProof/>
        </w:rPr>
        <w:t>(17)</w:t>
      </w:r>
    </w:p>
    <w:p w:rsidR="00000000" w:rsidRDefault="00953899">
      <w:pPr>
        <w:spacing w:before="120"/>
        <w:ind w:firstLine="397"/>
        <w:jc w:val="both"/>
      </w:pPr>
      <w:r>
        <w:sym w:font="Symbol" w:char="F072"/>
      </w:r>
      <w:r>
        <w:rPr>
          <w:vertAlign w:val="subscript"/>
        </w:rPr>
        <w:t>нб</w:t>
      </w:r>
      <w:r>
        <w:t xml:space="preserve"> определяют опытным путем: делают выломку куска из свежеуложенного набрызгбетона, кусок укладывают в полиэтиленовый пакет, который завязывают и взвешивают, определяют</w:t>
      </w:r>
      <w:r>
        <w:rPr>
          <w:lang w:val="en-US"/>
        </w:rPr>
        <w:t xml:space="preserve"> </w:t>
      </w:r>
      <w:r>
        <w:rPr>
          <w:i/>
          <w:lang w:val="en-US"/>
        </w:rPr>
        <w:t>Q</w:t>
      </w:r>
      <w:r>
        <w:rPr>
          <w:vertAlign w:val="subscript"/>
        </w:rPr>
        <w:t>нб</w:t>
      </w:r>
      <w:r>
        <w:rPr>
          <w:lang w:val="en-US"/>
        </w:rPr>
        <w:t>.</w:t>
      </w:r>
      <w:r>
        <w:t xml:space="preserve"> Затем опускают в сосуд, до верха наполненный водой, и определяют объем вытесненной воды </w:t>
      </w:r>
      <w:r>
        <w:rPr>
          <w:i/>
          <w:lang w:val="en-US"/>
        </w:rPr>
        <w:t>V</w:t>
      </w:r>
      <w:r>
        <w:rPr>
          <w:vertAlign w:val="subscript"/>
        </w:rPr>
        <w:t>нб</w:t>
      </w:r>
      <w:r>
        <w:t xml:space="preserve">. Тогда </w:t>
      </w:r>
      <w:r>
        <w:rPr>
          <w:position w:val="-28"/>
        </w:rPr>
        <w:object w:dxaOrig="1040" w:dyaOrig="680">
          <v:shape id="_x0000_i1113" type="#_x0000_t75" style="width:51.75pt;height:33.75pt" o:ole="">
            <v:imagedata r:id="rId178" o:title=""/>
          </v:shape>
          <o:OLEObject Type="Embed" ProgID="Equation.3" ShapeID="_x0000_i1113" DrawAspect="Content" ObjectID="_1427196316" r:id="rId179"/>
        </w:object>
      </w:r>
      <w:r>
        <w:t>.</w:t>
      </w:r>
    </w:p>
    <w:p w:rsidR="00000000" w:rsidRDefault="00953899">
      <w:pPr>
        <w:ind w:firstLine="397"/>
        <w:jc w:val="both"/>
      </w:pPr>
      <w:r>
        <w:rPr>
          <w:noProof/>
        </w:rPr>
        <w:t>18.</w:t>
      </w:r>
      <w:r>
        <w:t xml:space="preserve"> Определение сроков схватывания цементного раствора с добавкой для нахождения оптимального количества добавки выполняют на при</w:t>
      </w:r>
      <w:r>
        <w:t>боре Вика.</w:t>
      </w:r>
    </w:p>
    <w:p w:rsidR="00000000" w:rsidRDefault="00953899">
      <w:pPr>
        <w:ind w:firstLine="397"/>
        <w:jc w:val="both"/>
      </w:pPr>
      <w:r>
        <w:t>Навеска цемента принимается равной</w:t>
      </w:r>
      <w:r>
        <w:rPr>
          <w:noProof/>
        </w:rPr>
        <w:t xml:space="preserve"> 100</w:t>
      </w:r>
      <w:r>
        <w:t xml:space="preserve"> г. Цемент тщательно перемешивается с порошкообразной добавкой, количество которой принимается в начале опыта минимальным. В раствор заливается вода в количестве, соответствующем нормальной густоте данного цемента.</w:t>
      </w:r>
    </w:p>
    <w:p w:rsidR="00000000" w:rsidRDefault="00953899">
      <w:pPr>
        <w:spacing w:before="120"/>
        <w:ind w:firstLine="397"/>
        <w:jc w:val="both"/>
      </w:pPr>
      <w:r>
        <w:rPr>
          <w:spacing w:val="20"/>
        </w:rPr>
        <w:t>Примечания</w:t>
      </w:r>
      <w:r>
        <w:t>:</w:t>
      </w:r>
      <w:r>
        <w:rPr>
          <w:noProof/>
        </w:rPr>
        <w:t xml:space="preserve"> 1.</w:t>
      </w:r>
      <w:r>
        <w:t xml:space="preserve"> Нормальная густота цементного теста определяется по стандартной методике.</w:t>
      </w:r>
    </w:p>
    <w:p w:rsidR="00000000" w:rsidRDefault="00953899">
      <w:pPr>
        <w:spacing w:after="120"/>
        <w:ind w:firstLine="397"/>
        <w:jc w:val="both"/>
      </w:pPr>
      <w:r>
        <w:rPr>
          <w:noProof/>
        </w:rPr>
        <w:t>2.</w:t>
      </w:r>
      <w:r>
        <w:t xml:space="preserve"> Жидкая добавка </w:t>
      </w:r>
      <w:r>
        <w:rPr>
          <w:noProof/>
        </w:rPr>
        <w:t>—</w:t>
      </w:r>
      <w:r>
        <w:t xml:space="preserve"> ускорителя схватывания </w:t>
      </w:r>
      <w:r>
        <w:rPr>
          <w:noProof/>
        </w:rPr>
        <w:t>—</w:t>
      </w:r>
      <w:r>
        <w:t xml:space="preserve"> вводится в смесь вместе с водой.</w:t>
      </w:r>
    </w:p>
    <w:p w:rsidR="00000000" w:rsidRDefault="00953899">
      <w:pPr>
        <w:ind w:firstLine="397"/>
        <w:jc w:val="both"/>
      </w:pPr>
      <w:r>
        <w:t>Минимальное количество добавки в начале опыта принимается равным 2%-й массы цемен</w:t>
      </w:r>
      <w:r>
        <w:t>та. После затворения смесь быстро перемешивается и укладывается в кольца прибора Вика.</w:t>
      </w:r>
    </w:p>
    <w:p w:rsidR="00000000" w:rsidRDefault="00953899">
      <w:pPr>
        <w:ind w:firstLine="397"/>
        <w:jc w:val="both"/>
      </w:pPr>
      <w:r>
        <w:t>Игла доводится до соприкосновения с поверхностью теста, после чего стержень иглы массой</w:t>
      </w:r>
      <w:r>
        <w:rPr>
          <w:noProof/>
        </w:rPr>
        <w:t xml:space="preserve"> 100</w:t>
      </w:r>
      <w:r>
        <w:t xml:space="preserve"> г освобождается и игла свободно погружается. За начало схватывания принимается время от начала затворения до того момента, когда игла не доходит до дна на</w:t>
      </w:r>
      <w:r>
        <w:rPr>
          <w:noProof/>
        </w:rPr>
        <w:t xml:space="preserve"> 1</w:t>
      </w:r>
      <w:r>
        <w:t xml:space="preserve"> мм. За конец схватывания принимается время, прошедшее от начала затворения до момента, когда игла проникает в раствор не более</w:t>
      </w:r>
      <w:r>
        <w:rPr>
          <w:noProof/>
        </w:rPr>
        <w:t xml:space="preserve"> 1</w:t>
      </w:r>
      <w:r>
        <w:t xml:space="preserve"> мм.</w:t>
      </w:r>
    </w:p>
    <w:p w:rsidR="00000000" w:rsidRDefault="00953899">
      <w:pPr>
        <w:ind w:firstLine="397"/>
        <w:jc w:val="both"/>
      </w:pPr>
      <w:r>
        <w:t>Оптимальное количество добавки должно соотв</w:t>
      </w:r>
      <w:r>
        <w:t>етствовать времени окончания схватывания не более</w:t>
      </w:r>
      <w:r>
        <w:rPr>
          <w:noProof/>
        </w:rPr>
        <w:t xml:space="preserve"> 3</w:t>
      </w:r>
      <w:r>
        <w:t xml:space="preserve"> мин.</w:t>
      </w:r>
    </w:p>
    <w:p w:rsidR="00000000" w:rsidRDefault="00953899">
      <w:pPr>
        <w:ind w:firstLine="397"/>
        <w:jc w:val="both"/>
      </w:pPr>
      <w:r>
        <w:t>После определения оптимального количества добавки производится проверка прочности цементно-песчаного раствора. Прочность определяется на образцах-кубиках размерами</w:t>
      </w:r>
      <w:r>
        <w:rPr>
          <w:noProof/>
        </w:rPr>
        <w:t xml:space="preserve"> 3х3</w:t>
      </w:r>
      <w:r>
        <w:rPr>
          <w:lang w:val="en-US"/>
        </w:rPr>
        <w:t>x</w:t>
      </w:r>
      <w:r>
        <w:rPr>
          <w:noProof/>
        </w:rPr>
        <w:t>3</w:t>
      </w:r>
      <w:r>
        <w:t xml:space="preserve"> см, приготовленных из цементно-песчаного раствора состава</w:t>
      </w:r>
      <w:r>
        <w:rPr>
          <w:noProof/>
        </w:rPr>
        <w:t xml:space="preserve"> 1</w:t>
      </w:r>
      <w:r>
        <w:t xml:space="preserve"> : 3 (цемент: песок по массе). Ввиду того что цементно-песчаный раствор с добавкой быстро схватывается, образцы должны приготовляться из небольших порций смеси. Навески (цемента </w:t>
      </w:r>
      <w:r>
        <w:rPr>
          <w:noProof/>
        </w:rPr>
        <w:t>50</w:t>
      </w:r>
      <w:r>
        <w:t xml:space="preserve"> г, песок</w:t>
      </w:r>
      <w:r>
        <w:rPr>
          <w:noProof/>
        </w:rPr>
        <w:t xml:space="preserve"> 160</w:t>
      </w:r>
      <w:r>
        <w:t xml:space="preserve"> г) и добавка перемешиваются в ме</w:t>
      </w:r>
      <w:r>
        <w:t>таллической или фарфоровой чаше. Затем в смесь вводится вода в количестве</w:t>
      </w:r>
      <w:r>
        <w:rPr>
          <w:noProof/>
        </w:rPr>
        <w:t xml:space="preserve"> 20</w:t>
      </w:r>
      <w:r>
        <w:rPr>
          <w:noProof/>
        </w:rPr>
        <w:sym w:font="Arial" w:char="2014"/>
      </w:r>
      <w:r>
        <w:rPr>
          <w:noProof/>
        </w:rPr>
        <w:t>25</w:t>
      </w:r>
      <w:r>
        <w:t xml:space="preserve"> см</w:t>
      </w:r>
      <w:r>
        <w:rPr>
          <w:vertAlign w:val="superscript"/>
        </w:rPr>
        <w:t>3</w:t>
      </w:r>
      <w:r>
        <w:t xml:space="preserve"> что соответствует водоцементному отношению</w:t>
      </w:r>
      <w:r>
        <w:rPr>
          <w:noProof/>
        </w:rPr>
        <w:t xml:space="preserve"> 0,4—0,5.</w:t>
      </w:r>
    </w:p>
    <w:p w:rsidR="00000000" w:rsidRDefault="00953899">
      <w:pPr>
        <w:ind w:firstLine="397"/>
        <w:jc w:val="both"/>
      </w:pPr>
      <w:r>
        <w:t>После перемешивания раствор быстро (до начала схватывания) укладывается в формы на один час, после чего образцы распалубливаются.</w:t>
      </w:r>
    </w:p>
    <w:p w:rsidR="00000000" w:rsidRDefault="00953899">
      <w:pPr>
        <w:ind w:firstLine="397"/>
        <w:jc w:val="both"/>
      </w:pPr>
      <w:r>
        <w:t>Количество образцов назначается из расчета на проведение</w:t>
      </w:r>
      <w:r>
        <w:rPr>
          <w:noProof/>
        </w:rPr>
        <w:t xml:space="preserve"> 5</w:t>
      </w:r>
      <w:r>
        <w:t xml:space="preserve"> серий испытаний в возрасте</w:t>
      </w:r>
      <w:r>
        <w:rPr>
          <w:noProof/>
        </w:rPr>
        <w:t xml:space="preserve"> 3</w:t>
      </w:r>
      <w:r>
        <w:t xml:space="preserve"> ч,</w:t>
      </w:r>
      <w:r>
        <w:rPr>
          <w:noProof/>
        </w:rPr>
        <w:t xml:space="preserve"> 1, 3, 7</w:t>
      </w:r>
      <w:r>
        <w:t xml:space="preserve"> и</w:t>
      </w:r>
      <w:r>
        <w:rPr>
          <w:noProof/>
        </w:rPr>
        <w:t xml:space="preserve"> 28</w:t>
      </w:r>
      <w:r>
        <w:t xml:space="preserve"> суток. Одновременно изготавливаются и испытываются контрольные образцы из цементно-песчаного раствора аналогичного состава без добавки.</w:t>
      </w:r>
    </w:p>
    <w:p w:rsidR="00000000" w:rsidRDefault="00953899">
      <w:pPr>
        <w:ind w:firstLine="397"/>
        <w:jc w:val="both"/>
      </w:pPr>
      <w:r>
        <w:t>Прочно</w:t>
      </w:r>
      <w:r>
        <w:t>сть образцов с добавкой в возрасте</w:t>
      </w:r>
      <w:r>
        <w:rPr>
          <w:noProof/>
        </w:rPr>
        <w:t xml:space="preserve"> 1, 3, 7</w:t>
      </w:r>
      <w:r>
        <w:t xml:space="preserve"> и</w:t>
      </w:r>
      <w:r>
        <w:rPr>
          <w:noProof/>
        </w:rPr>
        <w:t xml:space="preserve"> 28</w:t>
      </w:r>
      <w:r>
        <w:t xml:space="preserve"> суток не должна быть ниже прочности контрольных образцов того же состава</w:t>
      </w:r>
    </w:p>
    <w:p w:rsidR="00000000" w:rsidRDefault="00953899">
      <w:pPr>
        <w:ind w:firstLine="397"/>
        <w:jc w:val="both"/>
      </w:pPr>
      <w:r>
        <w:rPr>
          <w:spacing w:val="20"/>
        </w:rPr>
        <w:t>Пример</w:t>
      </w:r>
      <w:r>
        <w:t>. Расчет состава сухой смеси, определение режима нанесения и ориентировочного состава набрызгбетона</w:t>
      </w:r>
    </w:p>
    <w:p w:rsidR="00000000" w:rsidRDefault="00953899">
      <w:pPr>
        <w:ind w:firstLine="397"/>
        <w:jc w:val="both"/>
      </w:pPr>
      <w:r>
        <w:rPr>
          <w:spacing w:val="20"/>
        </w:rPr>
        <w:t>Исходные данные.</w:t>
      </w:r>
      <w:r>
        <w:rPr>
          <w:noProof/>
        </w:rPr>
        <w:t xml:space="preserve"> 1.</w:t>
      </w:r>
      <w:r>
        <w:t xml:space="preserve"> Характеристики материалов: цемента</w:t>
      </w:r>
      <w:r>
        <w:sym w:font="Arial" w:char="2014"/>
      </w:r>
      <w:r>
        <w:t>портландцемент марки</w:t>
      </w:r>
      <w:r>
        <w:rPr>
          <w:noProof/>
        </w:rPr>
        <w:t xml:space="preserve"> 400,</w:t>
      </w:r>
      <w:r>
        <w:t xml:space="preserve"> ПГЦТ = 28%; песка кварцевого — </w:t>
      </w:r>
      <w:r>
        <w:sym w:font="Symbol" w:char="F067"/>
      </w:r>
      <w:r>
        <w:rPr>
          <w:vertAlign w:val="subscript"/>
        </w:rPr>
        <w:t>п</w:t>
      </w:r>
      <w:r>
        <w:rPr>
          <w:i/>
          <w:noProof/>
        </w:rPr>
        <w:t>=</w:t>
      </w:r>
      <w:r>
        <w:rPr>
          <w:noProof/>
        </w:rPr>
        <w:t xml:space="preserve"> 2,65;</w:t>
      </w:r>
      <w:r>
        <w:t xml:space="preserve"> </w:t>
      </w:r>
      <w:r>
        <w:sym w:font="Symbol" w:char="F067"/>
      </w:r>
      <w:r>
        <w:rPr>
          <w:vertAlign w:val="subscript"/>
        </w:rPr>
        <w:t>нас</w:t>
      </w:r>
      <w:r>
        <w:rPr>
          <w:vertAlign w:val="subscript"/>
        </w:rPr>
        <w:sym w:font="Symbol" w:char="F0D7"/>
      </w:r>
      <w:r>
        <w:rPr>
          <w:vertAlign w:val="subscript"/>
        </w:rPr>
        <w:t xml:space="preserve">п </w:t>
      </w:r>
      <w:r>
        <w:t xml:space="preserve">= </w:t>
      </w:r>
      <w:r>
        <w:rPr>
          <w:noProof/>
        </w:rPr>
        <w:t>1,56;</w:t>
      </w:r>
      <w:r>
        <w:t xml:space="preserve"> </w:t>
      </w:r>
      <w:r>
        <w:rPr>
          <w:position w:val="-14"/>
        </w:rPr>
        <w:object w:dxaOrig="480" w:dyaOrig="400">
          <v:shape id="_x0000_i1114" type="#_x0000_t75" style="width:24pt;height:20.25pt" o:ole="">
            <v:imagedata r:id="rId180" o:title=""/>
          </v:shape>
          <o:OLEObject Type="Embed" ProgID="Equation.3" ShapeID="_x0000_i1114" DrawAspect="Content" ObjectID="_1427196317" r:id="rId181"/>
        </w:object>
      </w:r>
      <w:r>
        <w:t xml:space="preserve">= </w:t>
      </w:r>
      <w:r>
        <w:rPr>
          <w:noProof/>
        </w:rPr>
        <w:t>3,27;</w:t>
      </w:r>
      <w:r>
        <w:t xml:space="preserve"> содержание пыли</w:t>
      </w:r>
      <w:r>
        <w:rPr>
          <w:noProof/>
        </w:rPr>
        <w:t xml:space="preserve"> 3%,</w:t>
      </w:r>
      <w:r>
        <w:t xml:space="preserve"> глины и ила</w:t>
      </w:r>
      <w:r>
        <w:rPr>
          <w:noProof/>
        </w:rPr>
        <w:t xml:space="preserve"> 2%;</w:t>
      </w:r>
      <w:r>
        <w:t xml:space="preserve"> содержание органических примесей </w:t>
      </w:r>
      <w:r>
        <w:rPr>
          <w:noProof/>
        </w:rPr>
        <w:t>—</w:t>
      </w:r>
      <w:r>
        <w:t xml:space="preserve"> в пределах нормы; щебня </w:t>
      </w:r>
      <w:r>
        <w:sym w:font="Symbol" w:char="F067"/>
      </w:r>
      <w:r>
        <w:rPr>
          <w:vertAlign w:val="subscript"/>
        </w:rPr>
        <w:t>щ</w:t>
      </w:r>
      <w:r>
        <w:t xml:space="preserve"> =2,66 </w:t>
      </w:r>
      <w:r>
        <w:sym w:font="Symbol" w:char="F067"/>
      </w:r>
      <w:r>
        <w:rPr>
          <w:vertAlign w:val="subscript"/>
        </w:rPr>
        <w:t>нас</w:t>
      </w:r>
      <w:r>
        <w:rPr>
          <w:vertAlign w:val="subscript"/>
        </w:rPr>
        <w:sym w:font="Symbol" w:char="F0D7"/>
      </w:r>
      <w:r>
        <w:rPr>
          <w:vertAlign w:val="subscript"/>
        </w:rPr>
        <w:t>щ</w:t>
      </w:r>
      <w:r>
        <w:t xml:space="preserve"> = 1,38; Н</w:t>
      </w:r>
      <w:r>
        <w:t>КЩ = 15 мм. Гранулометрические составы песка и щебня представлены в табл.</w:t>
      </w:r>
      <w:r>
        <w:rPr>
          <w:noProof/>
        </w:rPr>
        <w:t xml:space="preserve"> 7</w:t>
      </w:r>
      <w:r>
        <w:t xml:space="preserve"> и</w:t>
      </w:r>
      <w:r>
        <w:rPr>
          <w:noProof/>
        </w:rPr>
        <w:t xml:space="preserve"> 8.</w:t>
      </w:r>
    </w:p>
    <w:p w:rsidR="00000000" w:rsidRDefault="00953899">
      <w:pPr>
        <w:spacing w:before="120" w:after="120"/>
        <w:ind w:firstLine="397"/>
        <w:jc w:val="right"/>
        <w:rPr>
          <w:spacing w:val="20"/>
        </w:rPr>
      </w:pPr>
      <w:r>
        <w:rPr>
          <w:spacing w:val="20"/>
        </w:rPr>
        <w:t>Таблица</w:t>
      </w:r>
      <w:r>
        <w:rPr>
          <w:noProof/>
          <w:spacing w:val="20"/>
        </w:rPr>
        <w:t xml:space="preserve"> 7</w:t>
      </w:r>
    </w:p>
    <w:tbl>
      <w:tblPr>
        <w:tblW w:w="0" w:type="auto"/>
        <w:tblInd w:w="40" w:type="dxa"/>
        <w:tblLayout w:type="fixed"/>
        <w:tblCellMar>
          <w:left w:w="39" w:type="dxa"/>
          <w:right w:w="39" w:type="dxa"/>
        </w:tblCellMar>
        <w:tblLook w:val="0000" w:firstRow="0" w:lastRow="0" w:firstColumn="0" w:lastColumn="0" w:noHBand="0" w:noVBand="0"/>
      </w:tblPr>
      <w:tblGrid>
        <w:gridCol w:w="2551"/>
        <w:gridCol w:w="967"/>
        <w:gridCol w:w="967"/>
        <w:gridCol w:w="967"/>
        <w:gridCol w:w="967"/>
        <w:gridCol w:w="967"/>
        <w:gridCol w:w="967"/>
      </w:tblGrid>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pPr>
              <w:jc w:val="center"/>
            </w:pPr>
            <w:r>
              <w:t xml:space="preserve">Наименование остатков на </w:t>
            </w:r>
          </w:p>
        </w:tc>
        <w:tc>
          <w:tcPr>
            <w:tcW w:w="5799" w:type="dxa"/>
            <w:gridSpan w:val="6"/>
            <w:tcBorders>
              <w:top w:val="single" w:sz="6" w:space="0" w:color="auto"/>
              <w:left w:val="single" w:sz="6" w:space="0" w:color="auto"/>
              <w:bottom w:val="single" w:sz="6" w:space="0" w:color="auto"/>
              <w:right w:val="single" w:sz="6" w:space="0" w:color="auto"/>
            </w:tcBorders>
          </w:tcPr>
          <w:p w:rsidR="00000000" w:rsidRDefault="00953899">
            <w:pPr>
              <w:jc w:val="center"/>
            </w:pPr>
            <w:r>
              <w:t>Гранулометрическнй состав песка, мм, для сит размерами, мм</w:t>
            </w:r>
          </w:p>
        </w:tc>
      </w:tr>
      <w:tr w:rsidR="00000000">
        <w:tblPrEx>
          <w:tblCellMar>
            <w:top w:w="0" w:type="dxa"/>
            <w:bottom w:w="0" w:type="dxa"/>
          </w:tblCellMar>
        </w:tblPrEx>
        <w:tc>
          <w:tcPr>
            <w:tcW w:w="2551" w:type="dxa"/>
            <w:tcBorders>
              <w:left w:val="single" w:sz="6" w:space="0" w:color="auto"/>
              <w:right w:val="single" w:sz="6" w:space="0" w:color="auto"/>
            </w:tcBorders>
          </w:tcPr>
          <w:p w:rsidR="00000000" w:rsidRDefault="00953899">
            <w:pPr>
              <w:jc w:val="center"/>
            </w:pPr>
            <w:r>
              <w:t xml:space="preserve">ситах, </w:t>
            </w:r>
            <w:r>
              <w:rPr>
                <w:noProof/>
              </w:rPr>
              <w:t>%</w:t>
            </w:r>
            <w:r>
              <w:t xml:space="preserve"> от массы</w:t>
            </w:r>
          </w:p>
        </w:tc>
        <w:tc>
          <w:tcPr>
            <w:tcW w:w="967" w:type="dxa"/>
            <w:tcBorders>
              <w:top w:val="single" w:sz="6" w:space="0" w:color="auto"/>
              <w:left w:val="single" w:sz="6" w:space="0" w:color="auto"/>
              <w:right w:val="single" w:sz="6" w:space="0" w:color="auto"/>
            </w:tcBorders>
          </w:tcPr>
          <w:p w:rsidR="00000000" w:rsidRDefault="00953899">
            <w:pPr>
              <w:jc w:val="center"/>
            </w:pPr>
            <w:r>
              <w:rPr>
                <w:noProof/>
              </w:rPr>
              <w:t>2,5</w:t>
            </w:r>
          </w:p>
        </w:tc>
        <w:tc>
          <w:tcPr>
            <w:tcW w:w="967" w:type="dxa"/>
            <w:tcBorders>
              <w:top w:val="single" w:sz="6" w:space="0" w:color="auto"/>
              <w:left w:val="single" w:sz="6" w:space="0" w:color="auto"/>
              <w:right w:val="single" w:sz="6" w:space="0" w:color="auto"/>
            </w:tcBorders>
          </w:tcPr>
          <w:p w:rsidR="00000000" w:rsidRDefault="00953899">
            <w:pPr>
              <w:jc w:val="center"/>
            </w:pPr>
            <w:r>
              <w:rPr>
                <w:noProof/>
              </w:rPr>
              <w:t>1,25</w:t>
            </w:r>
          </w:p>
        </w:tc>
        <w:tc>
          <w:tcPr>
            <w:tcW w:w="967" w:type="dxa"/>
            <w:tcBorders>
              <w:top w:val="single" w:sz="6" w:space="0" w:color="auto"/>
              <w:left w:val="single" w:sz="6" w:space="0" w:color="auto"/>
              <w:right w:val="single" w:sz="6" w:space="0" w:color="auto"/>
            </w:tcBorders>
          </w:tcPr>
          <w:p w:rsidR="00000000" w:rsidRDefault="00953899">
            <w:pPr>
              <w:jc w:val="center"/>
            </w:pPr>
            <w:r>
              <w:rPr>
                <w:noProof/>
              </w:rPr>
              <w:t>0</w:t>
            </w:r>
            <w:r>
              <w:t>,</w:t>
            </w:r>
            <w:r>
              <w:rPr>
                <w:noProof/>
              </w:rPr>
              <w:t>63</w:t>
            </w:r>
          </w:p>
        </w:tc>
        <w:tc>
          <w:tcPr>
            <w:tcW w:w="967" w:type="dxa"/>
            <w:tcBorders>
              <w:top w:val="single" w:sz="6" w:space="0" w:color="auto"/>
              <w:left w:val="single" w:sz="6" w:space="0" w:color="auto"/>
              <w:right w:val="single" w:sz="6" w:space="0" w:color="auto"/>
            </w:tcBorders>
          </w:tcPr>
          <w:p w:rsidR="00000000" w:rsidRDefault="00953899">
            <w:pPr>
              <w:jc w:val="center"/>
            </w:pPr>
            <w:r>
              <w:rPr>
                <w:noProof/>
              </w:rPr>
              <w:t>0</w:t>
            </w:r>
            <w:r>
              <w:t>,</w:t>
            </w:r>
            <w:r>
              <w:rPr>
                <w:noProof/>
              </w:rPr>
              <w:t>315</w:t>
            </w:r>
          </w:p>
        </w:tc>
        <w:tc>
          <w:tcPr>
            <w:tcW w:w="967" w:type="dxa"/>
            <w:tcBorders>
              <w:top w:val="single" w:sz="6" w:space="0" w:color="auto"/>
              <w:left w:val="single" w:sz="6" w:space="0" w:color="auto"/>
              <w:right w:val="single" w:sz="6" w:space="0" w:color="auto"/>
            </w:tcBorders>
          </w:tcPr>
          <w:p w:rsidR="00000000" w:rsidRDefault="00953899">
            <w:pPr>
              <w:jc w:val="center"/>
            </w:pPr>
            <w:r>
              <w:rPr>
                <w:noProof/>
              </w:rPr>
              <w:t>0,14</w:t>
            </w:r>
          </w:p>
        </w:tc>
        <w:tc>
          <w:tcPr>
            <w:tcW w:w="967" w:type="dxa"/>
            <w:tcBorders>
              <w:top w:val="single" w:sz="6" w:space="0" w:color="auto"/>
              <w:left w:val="single" w:sz="6" w:space="0" w:color="auto"/>
              <w:right w:val="single" w:sz="6" w:space="0" w:color="auto"/>
            </w:tcBorders>
          </w:tcPr>
          <w:p w:rsidR="00000000" w:rsidRDefault="00953899">
            <w:pPr>
              <w:jc w:val="center"/>
            </w:pPr>
            <w:r>
              <w:t>Поддон</w:t>
            </w:r>
          </w:p>
        </w:tc>
      </w:tr>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pPr>
              <w:jc w:val="center"/>
            </w:pPr>
            <w:r>
              <w:t>Частные</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25</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26</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19</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16</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9</w:t>
            </w:r>
          </w:p>
        </w:tc>
        <w:tc>
          <w:tcPr>
            <w:tcW w:w="967" w:type="dxa"/>
            <w:tcBorders>
              <w:top w:val="single" w:sz="6" w:space="0" w:color="auto"/>
              <w:left w:val="single" w:sz="6" w:space="0" w:color="auto"/>
              <w:right w:val="single" w:sz="6" w:space="0" w:color="auto"/>
            </w:tcBorders>
          </w:tcPr>
          <w:p w:rsidR="00000000" w:rsidRDefault="00953899">
            <w:pPr>
              <w:jc w:val="center"/>
              <w:rPr>
                <w:noProof/>
              </w:rPr>
            </w:pPr>
            <w:r>
              <w:rPr>
                <w:noProof/>
              </w:rPr>
              <w:t>5</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953899">
            <w:pPr>
              <w:jc w:val="center"/>
            </w:pPr>
            <w:r>
              <w:t>Полные</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25</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51</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70</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86</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95</w:t>
            </w:r>
          </w:p>
        </w:tc>
        <w:tc>
          <w:tcPr>
            <w:tcW w:w="967" w:type="dxa"/>
            <w:tcBorders>
              <w:left w:val="single" w:sz="6" w:space="0" w:color="auto"/>
              <w:bottom w:val="single" w:sz="6" w:space="0" w:color="auto"/>
              <w:right w:val="single" w:sz="6" w:space="0" w:color="auto"/>
            </w:tcBorders>
          </w:tcPr>
          <w:p w:rsidR="00000000" w:rsidRDefault="00953899">
            <w:pPr>
              <w:jc w:val="center"/>
            </w:pPr>
            <w:r>
              <w:rPr>
                <w:noProof/>
              </w:rPr>
              <w:t>100</w:t>
            </w:r>
          </w:p>
        </w:tc>
      </w:tr>
    </w:tbl>
    <w:p w:rsidR="00000000" w:rsidRDefault="00953899">
      <w:pPr>
        <w:spacing w:before="120" w:after="120"/>
        <w:ind w:firstLine="397"/>
        <w:jc w:val="right"/>
      </w:pPr>
      <w:r>
        <w:rPr>
          <w:spacing w:val="20"/>
        </w:rPr>
        <w:t>Таблица</w:t>
      </w:r>
      <w:r>
        <w:rPr>
          <w:noProof/>
          <w:spacing w:val="20"/>
        </w:rPr>
        <w:t xml:space="preserve"> 8</w:t>
      </w:r>
    </w:p>
    <w:tbl>
      <w:tblPr>
        <w:tblW w:w="0" w:type="auto"/>
        <w:tblInd w:w="40" w:type="dxa"/>
        <w:tblLayout w:type="fixed"/>
        <w:tblCellMar>
          <w:left w:w="39" w:type="dxa"/>
          <w:right w:w="39" w:type="dxa"/>
        </w:tblCellMar>
        <w:tblLook w:val="0000" w:firstRow="0" w:lastRow="0" w:firstColumn="0" w:lastColumn="0" w:noHBand="0" w:noVBand="0"/>
      </w:tblPr>
      <w:tblGrid>
        <w:gridCol w:w="2551"/>
        <w:gridCol w:w="1450"/>
        <w:gridCol w:w="1450"/>
        <w:gridCol w:w="1450"/>
        <w:gridCol w:w="1450"/>
      </w:tblGrid>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pPr>
              <w:jc w:val="center"/>
            </w:pPr>
            <w:r>
              <w:t xml:space="preserve">Наименование остатков на </w:t>
            </w:r>
          </w:p>
        </w:tc>
        <w:tc>
          <w:tcPr>
            <w:tcW w:w="5799" w:type="dxa"/>
            <w:gridSpan w:val="4"/>
            <w:tcBorders>
              <w:top w:val="single" w:sz="6" w:space="0" w:color="auto"/>
              <w:left w:val="single" w:sz="6" w:space="0" w:color="auto"/>
              <w:bottom w:val="single" w:sz="6" w:space="0" w:color="auto"/>
              <w:right w:val="single" w:sz="6" w:space="0" w:color="auto"/>
            </w:tcBorders>
          </w:tcPr>
          <w:p w:rsidR="00000000" w:rsidRDefault="00953899">
            <w:pPr>
              <w:jc w:val="center"/>
            </w:pPr>
            <w:r>
              <w:t>Гранулометрический состав щебня, мм для сит размерами, мм</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953899">
            <w:pPr>
              <w:jc w:val="center"/>
            </w:pPr>
            <w:r>
              <w:t xml:space="preserve">ситах, </w:t>
            </w:r>
            <w:r>
              <w:rPr>
                <w:noProof/>
              </w:rPr>
              <w:t>%</w:t>
            </w:r>
            <w:r>
              <w:t xml:space="preserve"> от массы</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15</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10</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5</w:t>
            </w:r>
          </w:p>
        </w:tc>
        <w:tc>
          <w:tcPr>
            <w:tcW w:w="1450" w:type="dxa"/>
            <w:tcBorders>
              <w:top w:val="single" w:sz="6" w:space="0" w:color="auto"/>
              <w:left w:val="single" w:sz="6" w:space="0" w:color="auto"/>
              <w:bottom w:val="single" w:sz="6" w:space="0" w:color="auto"/>
              <w:right w:val="single" w:sz="6" w:space="0" w:color="auto"/>
            </w:tcBorders>
          </w:tcPr>
          <w:p w:rsidR="00000000" w:rsidRDefault="00953899">
            <w:pPr>
              <w:jc w:val="center"/>
            </w:pPr>
            <w:r>
              <w:t>Поддон</w:t>
            </w:r>
          </w:p>
        </w:tc>
      </w:tr>
      <w:tr w:rsidR="00000000">
        <w:tblPrEx>
          <w:tblCellMar>
            <w:top w:w="0" w:type="dxa"/>
            <w:bottom w:w="0" w:type="dxa"/>
          </w:tblCellMar>
        </w:tblPrEx>
        <w:tc>
          <w:tcPr>
            <w:tcW w:w="2551" w:type="dxa"/>
            <w:tcBorders>
              <w:top w:val="single" w:sz="6" w:space="0" w:color="auto"/>
              <w:left w:val="single" w:sz="6" w:space="0" w:color="auto"/>
              <w:right w:val="single" w:sz="6" w:space="0" w:color="auto"/>
            </w:tcBorders>
          </w:tcPr>
          <w:p w:rsidR="00000000" w:rsidRDefault="00953899">
            <w:pPr>
              <w:jc w:val="center"/>
            </w:pPr>
            <w:r>
              <w:t>Частные</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5</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57</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37</w:t>
            </w:r>
          </w:p>
        </w:tc>
        <w:tc>
          <w:tcPr>
            <w:tcW w:w="1450" w:type="dxa"/>
            <w:tcBorders>
              <w:top w:val="single" w:sz="6" w:space="0" w:color="auto"/>
              <w:left w:val="single" w:sz="6" w:space="0" w:color="auto"/>
              <w:right w:val="single" w:sz="6" w:space="0" w:color="auto"/>
            </w:tcBorders>
          </w:tcPr>
          <w:p w:rsidR="00000000" w:rsidRDefault="00953899">
            <w:pPr>
              <w:jc w:val="center"/>
            </w:pPr>
            <w:r>
              <w:rPr>
                <w:noProof/>
              </w:rPr>
              <w:t>1</w:t>
            </w:r>
          </w:p>
        </w:tc>
      </w:tr>
      <w:tr w:rsidR="00000000">
        <w:tblPrEx>
          <w:tblCellMar>
            <w:top w:w="0" w:type="dxa"/>
            <w:bottom w:w="0" w:type="dxa"/>
          </w:tblCellMar>
        </w:tblPrEx>
        <w:tc>
          <w:tcPr>
            <w:tcW w:w="2551" w:type="dxa"/>
            <w:tcBorders>
              <w:left w:val="single" w:sz="6" w:space="0" w:color="auto"/>
              <w:bottom w:val="single" w:sz="6" w:space="0" w:color="auto"/>
              <w:right w:val="single" w:sz="6" w:space="0" w:color="auto"/>
            </w:tcBorders>
          </w:tcPr>
          <w:p w:rsidR="00000000" w:rsidRDefault="00953899">
            <w:pPr>
              <w:jc w:val="center"/>
            </w:pPr>
            <w:r>
              <w:t>Полные</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5</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62</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99</w:t>
            </w:r>
          </w:p>
        </w:tc>
        <w:tc>
          <w:tcPr>
            <w:tcW w:w="1450" w:type="dxa"/>
            <w:tcBorders>
              <w:left w:val="single" w:sz="6" w:space="0" w:color="auto"/>
              <w:bottom w:val="single" w:sz="6" w:space="0" w:color="auto"/>
              <w:right w:val="single" w:sz="6" w:space="0" w:color="auto"/>
            </w:tcBorders>
          </w:tcPr>
          <w:p w:rsidR="00000000" w:rsidRDefault="00953899">
            <w:pPr>
              <w:jc w:val="center"/>
            </w:pPr>
            <w:r>
              <w:rPr>
                <w:noProof/>
              </w:rPr>
              <w:t>100</w:t>
            </w:r>
          </w:p>
        </w:tc>
      </w:tr>
    </w:tbl>
    <w:p w:rsidR="00000000" w:rsidRDefault="00953899">
      <w:pPr>
        <w:ind w:firstLine="397"/>
      </w:pPr>
    </w:p>
    <w:p w:rsidR="00000000" w:rsidRDefault="00953899">
      <w:pPr>
        <w:ind w:firstLine="397"/>
        <w:jc w:val="both"/>
      </w:pPr>
      <w:r>
        <w:rPr>
          <w:noProof/>
        </w:rPr>
        <w:t>2.</w:t>
      </w:r>
      <w:r>
        <w:t xml:space="preserve"> Производственные условия: дозировка материалов </w:t>
      </w:r>
      <w:r>
        <w:rPr>
          <w:noProof/>
        </w:rPr>
        <w:t>—</w:t>
      </w:r>
      <w:r>
        <w:t xml:space="preserve"> по массе</w:t>
      </w:r>
      <w:r>
        <w:rPr>
          <w:lang w:val="en-US"/>
        </w:rPr>
        <w:t>;</w:t>
      </w:r>
      <w:r>
        <w:t xml:space="preserve"> о</w:t>
      </w:r>
      <w:r>
        <w:t xml:space="preserve">бщая культура производства </w:t>
      </w:r>
      <w:r>
        <w:rPr>
          <w:noProof/>
        </w:rPr>
        <w:t>—</w:t>
      </w:r>
      <w:r>
        <w:t xml:space="preserve"> низкая; коэффициент вариации </w:t>
      </w:r>
      <w:r>
        <w:rPr>
          <w:i/>
          <w:lang w:val="en-US"/>
        </w:rPr>
        <w:t>V</w:t>
      </w:r>
      <w:r>
        <w:rPr>
          <w:vertAlign w:val="subscript"/>
        </w:rPr>
        <w:t>п</w:t>
      </w:r>
      <w:r>
        <w:rPr>
          <w:i/>
        </w:rPr>
        <w:t>=</w:t>
      </w:r>
      <w:r>
        <w:t>16%</w:t>
      </w:r>
      <w:r>
        <w:rPr>
          <w:lang w:val="en-US"/>
        </w:rPr>
        <w:t>;</w:t>
      </w:r>
      <w:r>
        <w:rPr>
          <w:i/>
        </w:rPr>
        <w:t xml:space="preserve"> </w:t>
      </w:r>
      <w:r>
        <w:t>производственный коэффициент К=0,91.</w:t>
      </w:r>
    </w:p>
    <w:p w:rsidR="00000000" w:rsidRDefault="00953899">
      <w:pPr>
        <w:ind w:firstLine="397"/>
        <w:jc w:val="both"/>
      </w:pPr>
      <w:r>
        <w:rPr>
          <w:noProof/>
        </w:rPr>
        <w:t>3.</w:t>
      </w:r>
      <w:r>
        <w:t xml:space="preserve"> Применяемое оборудование: набрызгбетон-машина СБ-67 производительностью</w:t>
      </w:r>
      <w:r>
        <w:rPr>
          <w:noProof/>
        </w:rPr>
        <w:t xml:space="preserve"> 4</w:t>
      </w:r>
      <w:r>
        <w:rPr>
          <w:lang w:val="en-US"/>
        </w:rPr>
        <w:t xml:space="preserve"> M</w:t>
      </w:r>
      <w:r>
        <w:rPr>
          <w:vertAlign w:val="superscript"/>
        </w:rPr>
        <w:t>3</w:t>
      </w:r>
      <w:r>
        <w:rPr>
          <w:lang w:val="en-US"/>
        </w:rPr>
        <w:t>/4;</w:t>
      </w:r>
      <w:r>
        <w:t xml:space="preserve"> длина материального шланга</w:t>
      </w:r>
      <w:r>
        <w:rPr>
          <w:noProof/>
        </w:rPr>
        <w:t xml:space="preserve"> 40</w:t>
      </w:r>
      <w:r>
        <w:t xml:space="preserve"> м; диаметр шланга </w:t>
      </w:r>
      <w:r>
        <w:rPr>
          <w:noProof/>
        </w:rPr>
        <w:t>50</w:t>
      </w:r>
      <w:r>
        <w:t xml:space="preserve"> мм; камера смешения отнесена от сопла на</w:t>
      </w:r>
      <w:r>
        <w:rPr>
          <w:noProof/>
        </w:rPr>
        <w:t xml:space="preserve"> 4</w:t>
      </w:r>
      <w:r>
        <w:t xml:space="preserve"> м; вода подается водяным насосом.</w:t>
      </w:r>
    </w:p>
    <w:p w:rsidR="00000000" w:rsidRDefault="00953899">
      <w:pPr>
        <w:ind w:firstLine="397"/>
        <w:jc w:val="both"/>
      </w:pPr>
      <w:r>
        <w:rPr>
          <w:spacing w:val="20"/>
        </w:rPr>
        <w:t>Задание.</w:t>
      </w:r>
      <w:r>
        <w:t xml:space="preserve"> Подобрать состав набрызгбетона со следующими свойствами: </w:t>
      </w:r>
      <w:r>
        <w:rPr>
          <w:lang w:val="en-US"/>
        </w:rPr>
        <w:t xml:space="preserve"> </w:t>
      </w:r>
      <w:r>
        <w:rPr>
          <w:i/>
        </w:rPr>
        <w:t>В</w:t>
      </w:r>
      <w:r>
        <w:rPr>
          <w:i/>
          <w:lang w:val="en-US"/>
        </w:rPr>
        <w:t xml:space="preserve"> </w:t>
      </w:r>
      <w:r>
        <w:t>22,5 (средняя прочность при коэффициенте вариации</w:t>
      </w:r>
      <w:r>
        <w:rPr>
          <w:lang w:val="en-US"/>
        </w:rPr>
        <w:t xml:space="preserve"> </w:t>
      </w:r>
      <w:r>
        <w:rPr>
          <w:i/>
          <w:lang w:val="en-US"/>
        </w:rPr>
        <w:t>V</w:t>
      </w:r>
      <w:r>
        <w:rPr>
          <w:vertAlign w:val="subscript"/>
        </w:rPr>
        <w:t>п</w:t>
      </w:r>
      <w:r>
        <w:rPr>
          <w:lang w:val="en-US"/>
        </w:rPr>
        <w:t xml:space="preserve">=13,5%, </w:t>
      </w:r>
      <w:r>
        <w:rPr>
          <w:position w:val="-14"/>
          <w:lang w:val="en-US"/>
        </w:rPr>
        <w:object w:dxaOrig="440" w:dyaOrig="400">
          <v:shape id="_x0000_i1115" type="#_x0000_t75" style="width:21.75pt;height:20.25pt" o:ole="">
            <v:imagedata r:id="rId182" o:title=""/>
          </v:shape>
          <o:OLEObject Type="Embed" ProgID="Equation.3" ShapeID="_x0000_i1115" DrawAspect="Content" ObjectID="_1427196318" r:id="rId183"/>
        </w:object>
      </w:r>
      <w:r>
        <w:rPr>
          <w:noProof/>
        </w:rPr>
        <w:t>=30,4</w:t>
      </w:r>
      <w:r>
        <w:t xml:space="preserve"> МПа);</w:t>
      </w:r>
      <w:r>
        <w:rPr>
          <w:noProof/>
        </w:rPr>
        <w:t xml:space="preserve"> </w:t>
      </w:r>
      <w:r>
        <w:rPr>
          <w:i/>
          <w:lang w:val="en-US"/>
        </w:rPr>
        <w:t xml:space="preserve">F </w:t>
      </w:r>
      <w:r>
        <w:rPr>
          <w:noProof/>
        </w:rPr>
        <w:t>300;</w:t>
      </w:r>
      <w:r>
        <w:rPr>
          <w:lang w:val="en-US"/>
        </w:rPr>
        <w:t xml:space="preserve"> </w:t>
      </w:r>
      <w:r>
        <w:rPr>
          <w:i/>
          <w:lang w:val="en-US"/>
        </w:rPr>
        <w:t>W6</w:t>
      </w:r>
      <w:r>
        <w:t xml:space="preserve"> (для вторичной обделки), ра</w:t>
      </w:r>
      <w:r>
        <w:t>счетная толщина</w:t>
      </w:r>
      <w:r>
        <w:rPr>
          <w:noProof/>
        </w:rPr>
        <w:t xml:space="preserve"> </w:t>
      </w:r>
      <w:r>
        <w:rPr>
          <w:noProof/>
        </w:rPr>
        <w:sym w:font="Symbol" w:char="F064"/>
      </w:r>
      <w:r>
        <w:rPr>
          <w:noProof/>
        </w:rPr>
        <w:t>= 15</w:t>
      </w:r>
      <w:r>
        <w:t xml:space="preserve"> см.</w:t>
      </w:r>
    </w:p>
    <w:p w:rsidR="00000000" w:rsidRDefault="00953899">
      <w:pPr>
        <w:spacing w:after="120"/>
        <w:ind w:firstLine="397"/>
        <w:jc w:val="both"/>
      </w:pPr>
      <w:r>
        <w:rPr>
          <w:spacing w:val="20"/>
        </w:rPr>
        <w:t>Решение.</w:t>
      </w:r>
      <w:r>
        <w:rPr>
          <w:noProof/>
        </w:rPr>
        <w:t xml:space="preserve"> 1.</w:t>
      </w:r>
      <w:r>
        <w:t xml:space="preserve"> Определяем водоцементное отношение по формуле</w:t>
      </w:r>
      <w:r>
        <w:rPr>
          <w:b/>
          <w:noProof/>
        </w:rPr>
        <w:t xml:space="preserve"> </w:t>
      </w:r>
      <w:r>
        <w:rPr>
          <w:noProof/>
        </w:rPr>
        <w:t>(9)</w:t>
      </w:r>
      <w:r>
        <w:t>,</w:t>
      </w:r>
      <w:r>
        <w:rPr>
          <w:b/>
          <w:noProof/>
        </w:rPr>
        <w:t xml:space="preserve"> </w:t>
      </w:r>
      <w:r>
        <w:t xml:space="preserve">а значение А </w:t>
      </w:r>
      <w:r>
        <w:rPr>
          <w:noProof/>
        </w:rPr>
        <w:t>—</w:t>
      </w:r>
      <w:r>
        <w:t xml:space="preserve"> по табл.</w:t>
      </w:r>
      <w:r>
        <w:rPr>
          <w:noProof/>
        </w:rPr>
        <w:t xml:space="preserve"> 2.</w:t>
      </w:r>
    </w:p>
    <w:p w:rsidR="00000000" w:rsidRDefault="00953899">
      <w:pPr>
        <w:ind w:firstLine="2552"/>
      </w:pPr>
      <w:r>
        <w:rPr>
          <w:position w:val="-56"/>
        </w:rPr>
        <w:object w:dxaOrig="3580" w:dyaOrig="960">
          <v:shape id="_x0000_i1116" type="#_x0000_t75" style="width:171pt;height:45.75pt" o:ole="">
            <v:imagedata r:id="rId184" o:title=""/>
          </v:shape>
          <o:OLEObject Type="Embed" ProgID="Equation.3" ShapeID="_x0000_i1116" DrawAspect="Content" ObjectID="_1427196319" r:id="rId185"/>
        </w:object>
      </w:r>
    </w:p>
    <w:p w:rsidR="00000000" w:rsidRDefault="00953899">
      <w:pPr>
        <w:spacing w:before="120"/>
        <w:ind w:firstLine="397"/>
        <w:jc w:val="both"/>
      </w:pPr>
      <w:r>
        <w:rPr>
          <w:noProof/>
        </w:rPr>
        <w:t>2.</w:t>
      </w:r>
      <w:r>
        <w:t xml:space="preserve"> Уточняем водоцементное отношение.</w:t>
      </w:r>
    </w:p>
    <w:p w:rsidR="00000000" w:rsidRDefault="00953899">
      <w:pPr>
        <w:ind w:firstLine="397"/>
        <w:jc w:val="both"/>
      </w:pPr>
      <w:r>
        <w:t>Из условий службы бетона по водонепроницаемости В/Ц &lt; 0,55. В зависимости от марки бетона по морозостойкости для</w:t>
      </w:r>
      <w:r>
        <w:rPr>
          <w:lang w:val="en-US"/>
        </w:rPr>
        <w:t xml:space="preserve"> </w:t>
      </w:r>
      <w:r>
        <w:rPr>
          <w:i/>
          <w:lang w:val="en-US"/>
        </w:rPr>
        <w:t>F</w:t>
      </w:r>
      <w:r>
        <w:rPr>
          <w:noProof/>
        </w:rPr>
        <w:t xml:space="preserve"> 300 </w:t>
      </w:r>
      <w:r>
        <w:t xml:space="preserve">В/Ц &lt; 0,5. Принято наименьшее значение В/Ц = </w:t>
      </w:r>
      <w:r>
        <w:rPr>
          <w:noProof/>
        </w:rPr>
        <w:t>0,475.</w:t>
      </w:r>
    </w:p>
    <w:p w:rsidR="00000000" w:rsidRDefault="00953899">
      <w:pPr>
        <w:ind w:firstLine="397"/>
        <w:jc w:val="both"/>
      </w:pPr>
      <w:r>
        <w:rPr>
          <w:noProof/>
        </w:rPr>
        <w:t>3.</w:t>
      </w:r>
      <w:r>
        <w:t xml:space="preserve"> Определяем расход воды в зависимости от крупности заполнителя и жесткости набрызгбетонной смеси по рис.</w:t>
      </w:r>
      <w:r>
        <w:rPr>
          <w:noProof/>
        </w:rPr>
        <w:t xml:space="preserve"> 1.</w:t>
      </w:r>
    </w:p>
    <w:p w:rsidR="00000000" w:rsidRDefault="00953899">
      <w:pPr>
        <w:ind w:firstLine="397"/>
        <w:jc w:val="both"/>
      </w:pPr>
      <w:r>
        <w:t>Исходя из того, что оптимальная жесткость набрызгбетонной</w:t>
      </w:r>
      <w:r>
        <w:t xml:space="preserve"> смеси равна</w:t>
      </w:r>
      <w:r>
        <w:rPr>
          <w:noProof/>
        </w:rPr>
        <w:t xml:space="preserve"> 20</w:t>
      </w:r>
      <w:r>
        <w:t xml:space="preserve"> с, крупность щебня</w:t>
      </w:r>
      <w:r>
        <w:rPr>
          <w:noProof/>
        </w:rPr>
        <w:t xml:space="preserve"> 5</w:t>
      </w:r>
      <w:r>
        <w:t xml:space="preserve"> </w:t>
      </w:r>
      <w:r>
        <w:rPr>
          <w:noProof/>
        </w:rPr>
        <w:t>—</w:t>
      </w:r>
      <w:r>
        <w:t xml:space="preserve"> </w:t>
      </w:r>
      <w:r>
        <w:rPr>
          <w:noProof/>
        </w:rPr>
        <w:t>15</w:t>
      </w:r>
      <w:r>
        <w:t xml:space="preserve"> мм, расход воды равен</w:t>
      </w:r>
      <w:r>
        <w:rPr>
          <w:noProof/>
        </w:rPr>
        <w:t xml:space="preserve"> 175</w:t>
      </w:r>
      <w:r>
        <w:t xml:space="preserve"> л/м</w:t>
      </w:r>
      <w:r>
        <w:rPr>
          <w:vertAlign w:val="superscript"/>
        </w:rPr>
        <w:t>3</w:t>
      </w:r>
      <w:r>
        <w:t>.</w:t>
      </w:r>
    </w:p>
    <w:p w:rsidR="00000000" w:rsidRDefault="00953899">
      <w:pPr>
        <w:spacing w:after="120"/>
        <w:ind w:firstLine="397"/>
        <w:jc w:val="both"/>
      </w:pPr>
      <w:r>
        <w:t>Уточняем расход воды в зависимости от вида применяемых материалов по табл.</w:t>
      </w:r>
      <w:r>
        <w:rPr>
          <w:noProof/>
        </w:rPr>
        <w:t xml:space="preserve"> 4.</w:t>
      </w:r>
    </w:p>
    <w:p w:rsidR="00000000" w:rsidRDefault="00953899">
      <w:pPr>
        <w:ind w:firstLine="3402"/>
      </w:pPr>
      <w:r>
        <w:rPr>
          <w:position w:val="-4"/>
        </w:rPr>
        <w:object w:dxaOrig="740" w:dyaOrig="260">
          <v:shape id="_x0000_i1117" type="#_x0000_t75" style="width:42pt;height:12.75pt" o:ole="">
            <v:imagedata r:id="rId186" o:title=""/>
          </v:shape>
          <o:OLEObject Type="Embed" ProgID="Equation.3" ShapeID="_x0000_i1117" DrawAspect="Content" ObjectID="_1427196320" r:id="rId187"/>
        </w:object>
      </w:r>
      <w:r>
        <w:t xml:space="preserve"> л.</w:t>
      </w:r>
    </w:p>
    <w:p w:rsidR="00000000" w:rsidRDefault="00953899">
      <w:pPr>
        <w:spacing w:before="120"/>
        <w:ind w:firstLine="397"/>
        <w:jc w:val="both"/>
      </w:pPr>
      <w:r>
        <w:t xml:space="preserve">Принят расход поды В = </w:t>
      </w:r>
      <w:r>
        <w:rPr>
          <w:noProof/>
        </w:rPr>
        <w:t>178</w:t>
      </w:r>
      <w:r>
        <w:t xml:space="preserve"> л/м</w:t>
      </w:r>
      <w:r>
        <w:rPr>
          <w:vertAlign w:val="superscript"/>
        </w:rPr>
        <w:t>3</w:t>
      </w:r>
      <w:r>
        <w:t>.</w:t>
      </w:r>
    </w:p>
    <w:p w:rsidR="00000000" w:rsidRDefault="00953899">
      <w:pPr>
        <w:spacing w:after="120"/>
        <w:ind w:firstLine="397"/>
        <w:jc w:val="both"/>
      </w:pPr>
      <w:r>
        <w:rPr>
          <w:noProof/>
        </w:rPr>
        <w:t>4.</w:t>
      </w:r>
      <w:r>
        <w:t xml:space="preserve"> Определяем расход цемента на</w:t>
      </w:r>
      <w:r>
        <w:rPr>
          <w:noProof/>
        </w:rPr>
        <w:t xml:space="preserve"> 1</w:t>
      </w:r>
      <w:r>
        <w:t xml:space="preserve"> м</w:t>
      </w:r>
      <w:r>
        <w:rPr>
          <w:vertAlign w:val="superscript"/>
        </w:rPr>
        <w:t>3</w:t>
      </w:r>
      <w:r>
        <w:t xml:space="preserve"> набрызгбетона.</w:t>
      </w:r>
    </w:p>
    <w:p w:rsidR="00000000" w:rsidRDefault="00953899">
      <w:pPr>
        <w:jc w:val="center"/>
      </w:pPr>
      <w:r>
        <w:rPr>
          <w:position w:val="-26"/>
        </w:rPr>
        <w:object w:dxaOrig="2900" w:dyaOrig="660">
          <v:shape id="_x0000_i1118" type="#_x0000_t75" style="width:158.25pt;height:33pt" o:ole="">
            <v:imagedata r:id="rId188" o:title=""/>
          </v:shape>
          <o:OLEObject Type="Embed" ProgID="Equation.3" ShapeID="_x0000_i1118" DrawAspect="Content" ObjectID="_1427196321" r:id="rId189"/>
        </w:object>
      </w:r>
      <w:r>
        <w:t>кг/м</w:t>
      </w:r>
      <w:r>
        <w:rPr>
          <w:vertAlign w:val="superscript"/>
        </w:rPr>
        <w:t>3</w:t>
      </w:r>
      <w:r>
        <w:t>.</w:t>
      </w:r>
    </w:p>
    <w:p w:rsidR="00000000" w:rsidRDefault="00953899">
      <w:pPr>
        <w:spacing w:before="120" w:after="120"/>
        <w:ind w:firstLine="397"/>
        <w:jc w:val="both"/>
      </w:pPr>
      <w:r>
        <w:t>Тогда количество на</w:t>
      </w:r>
      <w:r>
        <w:rPr>
          <w:noProof/>
        </w:rPr>
        <w:t xml:space="preserve"> 1</w:t>
      </w:r>
      <w:r>
        <w:t xml:space="preserve"> м</w:t>
      </w:r>
      <w:r>
        <w:rPr>
          <w:vertAlign w:val="superscript"/>
        </w:rPr>
        <w:t>3</w:t>
      </w:r>
      <w:r>
        <w:t xml:space="preserve"> сухой смеси определяем по формуле</w:t>
      </w:r>
      <w:r>
        <w:rPr>
          <w:noProof/>
        </w:rPr>
        <w:t xml:space="preserve"> (5).</w:t>
      </w:r>
    </w:p>
    <w:p w:rsidR="00000000" w:rsidRDefault="00953899">
      <w:pPr>
        <w:jc w:val="center"/>
      </w:pPr>
      <w:r>
        <w:rPr>
          <w:position w:val="-10"/>
        </w:rPr>
        <w:object w:dxaOrig="1980" w:dyaOrig="320">
          <v:shape id="_x0000_i1119" type="#_x0000_t75" style="width:114pt;height:15.75pt" o:ole="">
            <v:imagedata r:id="rId190" o:title=""/>
          </v:shape>
          <o:OLEObject Type="Embed" ProgID="Equation.3" ShapeID="_x0000_i1119" DrawAspect="Content" ObjectID="_1427196322" r:id="rId191"/>
        </w:object>
      </w:r>
      <w:r>
        <w:t>.</w:t>
      </w:r>
    </w:p>
    <w:p w:rsidR="00000000" w:rsidRDefault="00953899">
      <w:pPr>
        <w:spacing w:before="120" w:after="120"/>
        <w:ind w:firstLine="397"/>
        <w:jc w:val="both"/>
      </w:pPr>
      <w:r>
        <w:rPr>
          <w:noProof/>
        </w:rPr>
        <w:t>5.</w:t>
      </w:r>
      <w:r>
        <w:t xml:space="preserve"> Определяем соотношение между песком и щебнем (долю песка в смеси заполнителей </w:t>
      </w:r>
      <w:r>
        <w:rPr>
          <w:i/>
          <w:lang w:val="en-US"/>
        </w:rPr>
        <w:t>r</w:t>
      </w:r>
      <w:r>
        <w:rPr>
          <w:vertAlign w:val="subscript"/>
        </w:rPr>
        <w:t>см</w:t>
      </w:r>
      <w:r>
        <w:t>) в зависимости от марки цемента, модуля крупности пес</w:t>
      </w:r>
      <w:r>
        <w:t>ка М</w:t>
      </w:r>
      <w:r>
        <w:rPr>
          <w:vertAlign w:val="subscript"/>
        </w:rPr>
        <w:t>к</w:t>
      </w:r>
      <w:r>
        <w:t xml:space="preserve"> и необходимой прочности набрызгбетона, а также с учетом коэффициента производственных условий К по рис.</w:t>
      </w:r>
      <w:r>
        <w:rPr>
          <w:noProof/>
        </w:rPr>
        <w:t xml:space="preserve"> 2.</w:t>
      </w:r>
    </w:p>
    <w:p w:rsidR="00000000" w:rsidRDefault="00953899">
      <w:pPr>
        <w:ind w:firstLine="397"/>
      </w:pPr>
      <w:r>
        <w:t xml:space="preserve">Для  </w:t>
      </w:r>
      <w:r>
        <w:rPr>
          <w:position w:val="-26"/>
        </w:rPr>
        <w:object w:dxaOrig="1800" w:dyaOrig="660">
          <v:shape id="_x0000_i1120" type="#_x0000_t75" style="width:90pt;height:33pt" o:ole="">
            <v:imagedata r:id="rId192" o:title=""/>
          </v:shape>
          <o:OLEObject Type="Embed" ProgID="Equation.3" ShapeID="_x0000_i1120" DrawAspect="Content" ObjectID="_1427196323" r:id="rId193"/>
        </w:object>
      </w:r>
      <w:r>
        <w:t>МПа, М</w:t>
      </w:r>
      <w:r>
        <w:rPr>
          <w:vertAlign w:val="subscript"/>
        </w:rPr>
        <w:t>ц</w:t>
      </w:r>
      <w:r>
        <w:t xml:space="preserve"> = 400, М</w:t>
      </w:r>
      <w:r>
        <w:rPr>
          <w:vertAlign w:val="subscript"/>
        </w:rPr>
        <w:t>к</w:t>
      </w:r>
      <w:r>
        <w:t xml:space="preserve"> = 3,27 </w:t>
      </w:r>
      <w:r>
        <w:rPr>
          <w:i/>
          <w:lang w:val="en-US"/>
        </w:rPr>
        <w:t>r</w:t>
      </w:r>
      <w:r>
        <w:rPr>
          <w:i/>
        </w:rPr>
        <w:t xml:space="preserve"> = </w:t>
      </w:r>
      <w:r>
        <w:t>0,7.</w:t>
      </w:r>
    </w:p>
    <w:p w:rsidR="00000000" w:rsidRDefault="00953899">
      <w:pPr>
        <w:spacing w:before="120" w:after="120"/>
        <w:ind w:firstLine="397"/>
        <w:jc w:val="both"/>
      </w:pPr>
      <w:r>
        <w:rPr>
          <w:noProof/>
        </w:rPr>
        <w:t>6.</w:t>
      </w:r>
      <w:r>
        <w:t xml:space="preserve"> Расход песка определяем из условия</w:t>
      </w:r>
    </w:p>
    <w:p w:rsidR="00000000" w:rsidRDefault="00953899">
      <w:r>
        <w:t>П</w:t>
      </w:r>
      <w:r>
        <w:rPr>
          <w:vertAlign w:val="subscript"/>
        </w:rPr>
        <w:t>см</w:t>
      </w:r>
      <w:r>
        <w:rPr>
          <w:noProof/>
        </w:rPr>
        <w:t xml:space="preserve"> </w:t>
      </w:r>
      <w:r>
        <w:t>=</w:t>
      </w:r>
      <w:r>
        <w:rPr>
          <w:lang w:val="en-US"/>
        </w:rPr>
        <w:t xml:space="preserve"> (</w:t>
      </w:r>
      <w:r>
        <w:rPr>
          <w:lang w:val="en-US"/>
        </w:rPr>
        <w:sym w:font="Symbol" w:char="F067"/>
      </w:r>
      <w:r>
        <w:rPr>
          <w:vertAlign w:val="subscript"/>
          <w:lang w:val="en-US"/>
        </w:rPr>
        <w:t>c</w:t>
      </w:r>
      <w:r>
        <w:rPr>
          <w:vertAlign w:val="subscript"/>
        </w:rPr>
        <w:t xml:space="preserve">м </w:t>
      </w:r>
      <w:r>
        <w:rPr>
          <w:lang w:val="en-US"/>
        </w:rPr>
        <w:t>—</w:t>
      </w:r>
      <w:r>
        <w:t xml:space="preserve"> Ц</w:t>
      </w:r>
      <w:r>
        <w:rPr>
          <w:vertAlign w:val="subscript"/>
          <w:lang w:val="en-US"/>
        </w:rPr>
        <w:t>c</w:t>
      </w:r>
      <w:r>
        <w:rPr>
          <w:vertAlign w:val="subscript"/>
        </w:rPr>
        <w:t>м</w:t>
      </w:r>
      <w:r>
        <w:t>)</w:t>
      </w:r>
      <w:r>
        <w:rPr>
          <w:i/>
          <w:lang w:val="en-US"/>
        </w:rPr>
        <w:t>r</w:t>
      </w:r>
      <w:r>
        <w:rPr>
          <w:vertAlign w:val="subscript"/>
        </w:rPr>
        <w:t>см</w:t>
      </w:r>
      <w:r>
        <w:t xml:space="preserve"> =</w:t>
      </w:r>
      <w:r>
        <w:rPr>
          <w:noProof/>
        </w:rPr>
        <w:t xml:space="preserve"> (1440—313) </w:t>
      </w:r>
      <w:r>
        <w:rPr>
          <w:noProof/>
        </w:rPr>
        <w:sym w:font="Symbol" w:char="F0D7"/>
      </w:r>
      <w:r>
        <w:rPr>
          <w:noProof/>
        </w:rPr>
        <w:t xml:space="preserve"> 0,7=789</w:t>
      </w:r>
      <w:r>
        <w:t xml:space="preserve"> кг/м</w:t>
      </w:r>
      <w:r>
        <w:rPr>
          <w:vertAlign w:val="superscript"/>
        </w:rPr>
        <w:t>3</w:t>
      </w:r>
    </w:p>
    <w:p w:rsidR="00000000" w:rsidRDefault="00953899">
      <w:pPr>
        <w:spacing w:before="120" w:after="120"/>
        <w:ind w:firstLine="397"/>
        <w:jc w:val="both"/>
      </w:pPr>
      <w:r>
        <w:rPr>
          <w:noProof/>
        </w:rPr>
        <w:t>7.</w:t>
      </w:r>
      <w:r>
        <w:t xml:space="preserve"> Количество щебня в смеси будет</w:t>
      </w:r>
    </w:p>
    <w:p w:rsidR="00000000" w:rsidRDefault="00953899">
      <w:r>
        <w:t>Щ</w:t>
      </w:r>
      <w:r>
        <w:rPr>
          <w:vertAlign w:val="subscript"/>
        </w:rPr>
        <w:t>см</w:t>
      </w:r>
      <w:r>
        <w:t xml:space="preserve"> = </w:t>
      </w:r>
      <w:r>
        <w:sym w:font="Symbol" w:char="F067"/>
      </w:r>
      <w:r>
        <w:rPr>
          <w:vertAlign w:val="subscript"/>
        </w:rPr>
        <w:t xml:space="preserve">см </w:t>
      </w:r>
      <w:r>
        <w:t>— Ц</w:t>
      </w:r>
      <w:r>
        <w:rPr>
          <w:vertAlign w:val="subscript"/>
        </w:rPr>
        <w:t>см</w:t>
      </w:r>
      <w:r>
        <w:t xml:space="preserve"> — П</w:t>
      </w:r>
      <w:r>
        <w:rPr>
          <w:vertAlign w:val="subscript"/>
        </w:rPr>
        <w:t>см</w:t>
      </w:r>
      <w:r>
        <w:rPr>
          <w:noProof/>
        </w:rPr>
        <w:t xml:space="preserve"> = 338</w:t>
      </w:r>
      <w:r>
        <w:t xml:space="preserve"> кг/м</w:t>
      </w:r>
      <w:r>
        <w:rPr>
          <w:vertAlign w:val="superscript"/>
        </w:rPr>
        <w:t>3</w:t>
      </w:r>
    </w:p>
    <w:p w:rsidR="00000000" w:rsidRDefault="00953899">
      <w:pPr>
        <w:spacing w:before="120" w:after="120"/>
        <w:ind w:firstLine="397"/>
        <w:jc w:val="both"/>
      </w:pPr>
      <w:r>
        <w:t>Исходный состав на</w:t>
      </w:r>
      <w:r>
        <w:rPr>
          <w:noProof/>
        </w:rPr>
        <w:t xml:space="preserve"> 1</w:t>
      </w:r>
      <w:r>
        <w:t xml:space="preserve"> м</w:t>
      </w:r>
      <w:r>
        <w:rPr>
          <w:vertAlign w:val="superscript"/>
        </w:rPr>
        <w:t>3</w:t>
      </w:r>
      <w:r>
        <w:t xml:space="preserve"> сухой смеси, кг/м</w:t>
      </w:r>
      <w:r>
        <w:rPr>
          <w:vertAlign w:val="superscript"/>
        </w:rPr>
        <w:t>3</w:t>
      </w:r>
      <w:r>
        <w:t>:</w:t>
      </w:r>
    </w:p>
    <w:p w:rsidR="00000000" w:rsidRDefault="00953899">
      <w:r>
        <w:t>Ц</w:t>
      </w:r>
      <w:r>
        <w:rPr>
          <w:vertAlign w:val="subscript"/>
        </w:rPr>
        <w:t>см</w:t>
      </w:r>
      <w:r>
        <w:t xml:space="preserve"> = </w:t>
      </w:r>
      <w:r>
        <w:rPr>
          <w:noProof/>
        </w:rPr>
        <w:t>313;</w:t>
      </w:r>
      <w:r>
        <w:t xml:space="preserve"> П</w:t>
      </w:r>
      <w:r>
        <w:rPr>
          <w:vertAlign w:val="subscript"/>
        </w:rPr>
        <w:t>см</w:t>
      </w:r>
      <w:r>
        <w:t xml:space="preserve"> = 789; Щ</w:t>
      </w:r>
      <w:r>
        <w:rPr>
          <w:vertAlign w:val="subscript"/>
        </w:rPr>
        <w:t>см</w:t>
      </w:r>
      <w:r>
        <w:t xml:space="preserve"> = 338.</w:t>
      </w:r>
    </w:p>
    <w:p w:rsidR="00000000" w:rsidRDefault="00953899">
      <w:pPr>
        <w:spacing w:before="120" w:after="120"/>
        <w:ind w:firstLine="397"/>
        <w:jc w:val="both"/>
      </w:pPr>
      <w:r>
        <w:rPr>
          <w:noProof/>
        </w:rPr>
        <w:t>8.</w:t>
      </w:r>
      <w:r>
        <w:t xml:space="preserve"> Выбор оптимального режима нанесения набрызгбетона: для материального шланга длиной</w:t>
      </w:r>
      <w:r>
        <w:rPr>
          <w:noProof/>
        </w:rPr>
        <w:t xml:space="preserve"> 40</w:t>
      </w:r>
      <w:r>
        <w:t xml:space="preserve"> м и диаметром</w:t>
      </w:r>
      <w:r>
        <w:rPr>
          <w:noProof/>
        </w:rPr>
        <w:t xml:space="preserve"> 50</w:t>
      </w:r>
      <w:r>
        <w:t xml:space="preserve"> м</w:t>
      </w:r>
      <w:r>
        <w:t>м давление в набрызгбетон-машине определяется согласно п.</w:t>
      </w:r>
      <w:r>
        <w:rPr>
          <w:noProof/>
        </w:rPr>
        <w:t xml:space="preserve"> 3.55:</w:t>
      </w:r>
    </w:p>
    <w:p w:rsidR="00000000" w:rsidRDefault="00953899">
      <w:pPr>
        <w:jc w:val="center"/>
      </w:pPr>
      <w:r>
        <w:t>Р</w:t>
      </w:r>
      <w:r>
        <w:rPr>
          <w:vertAlign w:val="subscript"/>
        </w:rPr>
        <w:t>мм</w:t>
      </w:r>
      <w:r>
        <w:t xml:space="preserve"> =</w:t>
      </w:r>
      <w:r>
        <w:rPr>
          <w:noProof/>
        </w:rPr>
        <w:t xml:space="preserve"> 0,1+0,0022 </w:t>
      </w:r>
      <w:r>
        <w:rPr>
          <w:noProof/>
        </w:rPr>
        <w:sym w:font="Symbol" w:char="F0D7"/>
      </w:r>
      <w:r>
        <w:rPr>
          <w:noProof/>
        </w:rPr>
        <w:t xml:space="preserve"> 40</w:t>
      </w:r>
      <w:r>
        <w:t xml:space="preserve"> </w:t>
      </w:r>
      <w:r>
        <w:rPr>
          <w:noProof/>
        </w:rPr>
        <w:t>+</w:t>
      </w:r>
      <w:r>
        <w:t xml:space="preserve"> </w:t>
      </w:r>
      <w:r>
        <w:rPr>
          <w:noProof/>
        </w:rPr>
        <w:t xml:space="preserve">0,007 </w:t>
      </w:r>
      <w:r>
        <w:rPr>
          <w:noProof/>
        </w:rPr>
        <w:sym w:font="Symbol" w:char="F0D7"/>
      </w:r>
      <w:r>
        <w:rPr>
          <w:noProof/>
        </w:rPr>
        <w:t xml:space="preserve"> 2</w:t>
      </w:r>
      <w:r>
        <w:t xml:space="preserve"> </w:t>
      </w:r>
      <w:r>
        <w:rPr>
          <w:noProof/>
        </w:rPr>
        <w:t>+</w:t>
      </w:r>
      <w:r>
        <w:t xml:space="preserve"> </w:t>
      </w:r>
      <w:r>
        <w:rPr>
          <w:noProof/>
        </w:rPr>
        <w:t xml:space="preserve">0,04 </w:t>
      </w:r>
      <w:r>
        <w:rPr>
          <w:noProof/>
        </w:rPr>
        <w:sym w:font="Symbol" w:char="F0D7"/>
      </w:r>
      <w:r>
        <w:rPr>
          <w:noProof/>
        </w:rPr>
        <w:t xml:space="preserve"> 2</w:t>
      </w:r>
      <w:r>
        <w:t xml:space="preserve"> </w:t>
      </w:r>
      <w:r>
        <w:rPr>
          <w:noProof/>
        </w:rPr>
        <w:t>=</w:t>
      </w:r>
      <w:r>
        <w:t xml:space="preserve"> </w:t>
      </w:r>
      <w:r>
        <w:rPr>
          <w:noProof/>
        </w:rPr>
        <w:t>0,28</w:t>
      </w:r>
      <w:r>
        <w:t xml:space="preserve"> МПа.</w:t>
      </w:r>
    </w:p>
    <w:p w:rsidR="00000000" w:rsidRDefault="00953899">
      <w:pPr>
        <w:spacing w:before="120" w:after="120"/>
        <w:ind w:firstLine="397"/>
        <w:jc w:val="both"/>
      </w:pPr>
      <w:r>
        <w:t>Расстояние от сопла до набрызгиваемой поверхности определяется в соответствии с п.</w:t>
      </w:r>
      <w:r>
        <w:rPr>
          <w:noProof/>
        </w:rPr>
        <w:t xml:space="preserve"> 3.56:</w:t>
      </w:r>
    </w:p>
    <w:p w:rsidR="00000000" w:rsidRDefault="00953899">
      <w:pPr>
        <w:jc w:val="center"/>
      </w:pPr>
      <w:r>
        <w:t>(Ц + П) : Щ =</w:t>
      </w:r>
      <w:r>
        <w:rPr>
          <w:noProof/>
        </w:rPr>
        <w:t xml:space="preserve"> (313</w:t>
      </w:r>
      <w:r>
        <w:t xml:space="preserve"> </w:t>
      </w:r>
      <w:r>
        <w:rPr>
          <w:noProof/>
        </w:rPr>
        <w:t>+</w:t>
      </w:r>
      <w:r>
        <w:t xml:space="preserve"> </w:t>
      </w:r>
      <w:r>
        <w:rPr>
          <w:noProof/>
        </w:rPr>
        <w:t>789) : 338</w:t>
      </w:r>
      <w:r>
        <w:t xml:space="preserve"> </w:t>
      </w:r>
      <w:r>
        <w:rPr>
          <w:noProof/>
        </w:rPr>
        <w:t>=</w:t>
      </w:r>
      <w:r>
        <w:t xml:space="preserve"> </w:t>
      </w:r>
      <w:r>
        <w:rPr>
          <w:noProof/>
        </w:rPr>
        <w:t>3,26.</w:t>
      </w:r>
    </w:p>
    <w:p w:rsidR="00000000" w:rsidRDefault="00953899">
      <w:pPr>
        <w:spacing w:before="120"/>
        <w:ind w:firstLine="397"/>
        <w:jc w:val="both"/>
      </w:pPr>
      <w:r>
        <w:t>Оптимальное расстояние нанесения</w:t>
      </w:r>
      <w:r>
        <w:rPr>
          <w:noProof/>
        </w:rPr>
        <w:t xml:space="preserve"> 0,7</w:t>
      </w:r>
      <w:r>
        <w:t xml:space="preserve"> м.</w:t>
      </w:r>
    </w:p>
    <w:p w:rsidR="00000000" w:rsidRDefault="00953899">
      <w:pPr>
        <w:spacing w:after="120"/>
        <w:ind w:firstLine="397"/>
        <w:jc w:val="both"/>
      </w:pPr>
      <w:r>
        <w:rPr>
          <w:noProof/>
        </w:rPr>
        <w:t>9.</w:t>
      </w:r>
      <w:r>
        <w:t xml:space="preserve"> Расход воды при подаче насосом при набрызгбетонированин назначается в зависимости от водоцементного отношения, расхода цемента и производи-тельности набрызгбетон-машины. При производительности набрызгбетон-машины П = 4 </w:t>
      </w:r>
      <w:r>
        <w:t>м</w:t>
      </w:r>
      <w:r>
        <w:rPr>
          <w:vertAlign w:val="superscript"/>
        </w:rPr>
        <w:t>3</w:t>
      </w:r>
      <w:r>
        <w:t xml:space="preserve"> смеси/ч или</w:t>
      </w:r>
      <w:r>
        <w:rPr>
          <w:noProof/>
        </w:rPr>
        <w:t xml:space="preserve"> 0,067</w:t>
      </w:r>
      <w:r>
        <w:t xml:space="preserve"> м</w:t>
      </w:r>
      <w:r>
        <w:rPr>
          <w:vertAlign w:val="superscript"/>
        </w:rPr>
        <w:t>3</w:t>
      </w:r>
      <w:r>
        <w:t>/мин при расходе цемента Ц</w:t>
      </w:r>
      <w:r>
        <w:rPr>
          <w:vertAlign w:val="subscript"/>
        </w:rPr>
        <w:t>см</w:t>
      </w:r>
      <w:r>
        <w:t xml:space="preserve"> = 313 кг/м</w:t>
      </w:r>
      <w:r>
        <w:rPr>
          <w:vertAlign w:val="superscript"/>
        </w:rPr>
        <w:t>3</w:t>
      </w:r>
      <w:r>
        <w:t xml:space="preserve"> производительность по цементу равна</w:t>
      </w:r>
    </w:p>
    <w:p w:rsidR="00000000" w:rsidRDefault="00953899">
      <w:pPr>
        <w:jc w:val="center"/>
      </w:pPr>
      <w:r>
        <w:t>П</w:t>
      </w:r>
      <w:r>
        <w:rPr>
          <w:position w:val="-10"/>
        </w:rPr>
        <w:object w:dxaOrig="220" w:dyaOrig="360">
          <v:shape id="_x0000_i1121" type="#_x0000_t75" style="width:11.25pt;height:18pt" o:ole="">
            <v:imagedata r:id="rId194" o:title=""/>
          </v:shape>
          <o:OLEObject Type="Embed" ProgID="Equation.3" ShapeID="_x0000_i1121" DrawAspect="Content" ObjectID="_1427196324" r:id="rId195"/>
        </w:object>
      </w:r>
      <w:r>
        <w:t>=</w:t>
      </w:r>
      <w:r>
        <w:rPr>
          <w:noProof/>
        </w:rPr>
        <w:t xml:space="preserve"> 0,067</w:t>
      </w:r>
      <w:r>
        <w:t xml:space="preserve"> </w:t>
      </w:r>
      <w:r>
        <w:sym w:font="Symbol" w:char="F0D7"/>
      </w:r>
      <w:r>
        <w:t xml:space="preserve"> </w:t>
      </w:r>
      <w:r>
        <w:rPr>
          <w:noProof/>
        </w:rPr>
        <w:t>313</w:t>
      </w:r>
      <w:r>
        <w:t xml:space="preserve"> </w:t>
      </w:r>
      <w:r>
        <w:rPr>
          <w:noProof/>
        </w:rPr>
        <w:t>=</w:t>
      </w:r>
      <w:r>
        <w:t xml:space="preserve"> </w:t>
      </w:r>
      <w:r>
        <w:rPr>
          <w:noProof/>
        </w:rPr>
        <w:t>21</w:t>
      </w:r>
      <w:r>
        <w:t xml:space="preserve"> кг/мин. </w:t>
      </w:r>
    </w:p>
    <w:p w:rsidR="00000000" w:rsidRDefault="00953899">
      <w:pPr>
        <w:spacing w:before="120" w:after="120"/>
        <w:ind w:firstLine="397"/>
        <w:jc w:val="both"/>
      </w:pPr>
      <w:r>
        <w:t>Необходимый расход воды будет</w:t>
      </w:r>
    </w:p>
    <w:p w:rsidR="00000000" w:rsidRDefault="00953899">
      <w:pPr>
        <w:ind w:firstLine="397"/>
      </w:pPr>
      <w:r>
        <w:t>В</w:t>
      </w:r>
      <w:r>
        <w:rPr>
          <w:vertAlign w:val="subscript"/>
        </w:rPr>
        <w:t>см</w:t>
      </w:r>
      <w:r>
        <w:rPr>
          <w:noProof/>
        </w:rPr>
        <w:t xml:space="preserve"> =</w:t>
      </w:r>
      <w:r>
        <w:t xml:space="preserve"> П</w:t>
      </w:r>
      <w:r>
        <w:rPr>
          <w:position w:val="-26"/>
        </w:rPr>
        <w:object w:dxaOrig="580" w:dyaOrig="660">
          <v:shape id="_x0000_i1122" type="#_x0000_t75" style="width:29.25pt;height:33pt" o:ole="">
            <v:imagedata r:id="rId196" o:title=""/>
          </v:shape>
          <o:OLEObject Type="Embed" ProgID="Equation.3" ShapeID="_x0000_i1122" DrawAspect="Content" ObjectID="_1427196325" r:id="rId197"/>
        </w:object>
      </w:r>
      <w:r>
        <w:rPr>
          <w:noProof/>
        </w:rPr>
        <w:t xml:space="preserve"> </w:t>
      </w:r>
      <w:r>
        <w:t>=</w:t>
      </w:r>
      <w:r>
        <w:rPr>
          <w:noProof/>
        </w:rPr>
        <w:t xml:space="preserve"> 21 </w:t>
      </w:r>
      <w:r>
        <w:rPr>
          <w:noProof/>
        </w:rPr>
        <w:sym w:font="Symbol" w:char="F0D7"/>
      </w:r>
      <w:r>
        <w:rPr>
          <w:noProof/>
        </w:rPr>
        <w:t xml:space="preserve"> 0,475 = 10</w:t>
      </w:r>
      <w:r>
        <w:t xml:space="preserve"> л/мин.</w:t>
      </w:r>
    </w:p>
    <w:p w:rsidR="00000000" w:rsidRDefault="00953899">
      <w:pPr>
        <w:spacing w:before="120" w:after="120"/>
        <w:ind w:firstLine="397"/>
        <w:jc w:val="both"/>
      </w:pPr>
      <w:r>
        <w:rPr>
          <w:noProof/>
        </w:rPr>
        <w:t>10.</w:t>
      </w:r>
      <w:r>
        <w:t xml:space="preserve"> Определяем расход материалов для получения на</w:t>
      </w:r>
      <w:r>
        <w:rPr>
          <w:noProof/>
        </w:rPr>
        <w:t xml:space="preserve"> 1</w:t>
      </w:r>
      <w:r>
        <w:t xml:space="preserve"> м</w:t>
      </w:r>
      <w:r>
        <w:rPr>
          <w:vertAlign w:val="superscript"/>
        </w:rPr>
        <w:t>3</w:t>
      </w:r>
      <w:r>
        <w:t xml:space="preserve"> набрызг-бетона в килограммах:</w:t>
      </w:r>
    </w:p>
    <w:p w:rsidR="00000000" w:rsidRDefault="00953899">
      <w:pPr>
        <w:tabs>
          <w:tab w:val="left" w:pos="7230"/>
        </w:tabs>
        <w:ind w:firstLine="426"/>
      </w:pPr>
      <w:r>
        <w:rPr>
          <w:noProof/>
          <w:position w:val="-10"/>
        </w:rPr>
        <w:object w:dxaOrig="1320" w:dyaOrig="360">
          <v:shape id="_x0000_i1123" type="#_x0000_t75" style="width:66pt;height:18pt" o:ole="">
            <v:imagedata r:id="rId198" o:title=""/>
          </v:shape>
          <o:OLEObject Type="Embed" ProgID="Equation.3" ShapeID="_x0000_i1123" DrawAspect="Content" ObjectID="_1427196326" r:id="rId199"/>
        </w:object>
      </w:r>
      <w:r>
        <w:t xml:space="preserve">= 313 </w:t>
      </w:r>
      <w:r>
        <w:sym w:font="Arial" w:char="00B7"/>
      </w:r>
      <w:r>
        <w:t xml:space="preserve"> 1,28 = 401</w:t>
      </w:r>
      <w:r>
        <w:rPr>
          <w:lang w:val="en-US"/>
        </w:rPr>
        <w:t>;</w:t>
      </w:r>
    </w:p>
    <w:p w:rsidR="00000000" w:rsidRDefault="00953899">
      <w:pPr>
        <w:tabs>
          <w:tab w:val="left" w:pos="7230"/>
        </w:tabs>
        <w:ind w:firstLine="426"/>
      </w:pPr>
      <w:r>
        <w:rPr>
          <w:position w:val="-10"/>
        </w:rPr>
        <w:object w:dxaOrig="1340" w:dyaOrig="360">
          <v:shape id="_x0000_i1124" type="#_x0000_t75" style="width:66.75pt;height:18pt" o:ole="">
            <v:imagedata r:id="rId200" o:title=""/>
          </v:shape>
          <o:OLEObject Type="Embed" ProgID="Equation.3" ShapeID="_x0000_i1124" DrawAspect="Content" ObjectID="_1427196327" r:id="rId201"/>
        </w:object>
      </w:r>
      <w:r>
        <w:rPr>
          <w:lang w:val="en-US"/>
        </w:rPr>
        <w:t xml:space="preserve">= 789 </w:t>
      </w:r>
      <w:r>
        <w:rPr>
          <w:lang w:val="en-US"/>
        </w:rPr>
        <w:sym w:font="Arial" w:char="00B7"/>
      </w:r>
      <w:r>
        <w:rPr>
          <w:lang w:val="en-US"/>
        </w:rPr>
        <w:t xml:space="preserve"> 1</w:t>
      </w:r>
      <w:r>
        <w:t>,</w:t>
      </w:r>
      <w:r>
        <w:rPr>
          <w:lang w:val="en-US"/>
        </w:rPr>
        <w:t>7</w:t>
      </w:r>
      <w:r>
        <w:t xml:space="preserve"> = 1341</w:t>
      </w:r>
      <w:r>
        <w:rPr>
          <w:lang w:val="en-US"/>
        </w:rPr>
        <w:t>;</w:t>
      </w:r>
    </w:p>
    <w:p w:rsidR="00000000" w:rsidRDefault="00953899">
      <w:pPr>
        <w:tabs>
          <w:tab w:val="left" w:pos="7230"/>
        </w:tabs>
        <w:ind w:firstLine="426"/>
      </w:pPr>
      <w:r>
        <w:rPr>
          <w:noProof/>
          <w:position w:val="-10"/>
        </w:rPr>
        <w:object w:dxaOrig="1460" w:dyaOrig="360">
          <v:shape id="_x0000_i1125" type="#_x0000_t75" style="width:72.75pt;height:18pt" o:ole="">
            <v:imagedata r:id="rId202" o:title=""/>
          </v:shape>
          <o:OLEObject Type="Embed" ProgID="Equation.3" ShapeID="_x0000_i1125" DrawAspect="Content" ObjectID="_1427196328" r:id="rId203"/>
        </w:object>
      </w:r>
      <w:r>
        <w:t xml:space="preserve">= 338 </w:t>
      </w:r>
      <w:r>
        <w:sym w:font="Arial" w:char="00B7"/>
      </w:r>
      <w:r>
        <w:t xml:space="preserve"> 1,4 = 473.</w:t>
      </w:r>
    </w:p>
    <w:p w:rsidR="00000000" w:rsidRDefault="00953899">
      <w:pPr>
        <w:spacing w:before="120"/>
        <w:ind w:firstLine="397"/>
        <w:jc w:val="both"/>
      </w:pPr>
      <w:r>
        <w:rPr>
          <w:noProof/>
        </w:rPr>
        <w:t>11.</w:t>
      </w:r>
      <w:r>
        <w:t xml:space="preserve"> Определение ориентировочного состава набрызгбетона:</w:t>
      </w:r>
    </w:p>
    <w:p w:rsidR="00000000" w:rsidRDefault="00953899">
      <w:pPr>
        <w:ind w:firstLine="397"/>
        <w:jc w:val="both"/>
      </w:pPr>
      <w:r>
        <w:t>по рис.</w:t>
      </w:r>
      <w:r>
        <w:rPr>
          <w:noProof/>
        </w:rPr>
        <w:t xml:space="preserve"> 2</w:t>
      </w:r>
      <w:r>
        <w:t xml:space="preserve"> определяем</w:t>
      </w:r>
      <w:r>
        <w:t xml:space="preserve"> изменение состава в процессе набрызгбетонирования: </w:t>
      </w:r>
      <w:r>
        <w:rPr>
          <w:i/>
          <w:lang w:val="en-US"/>
        </w:rPr>
        <w:t>r</w:t>
      </w:r>
      <w:r>
        <w:rPr>
          <w:vertAlign w:val="subscript"/>
        </w:rPr>
        <w:t xml:space="preserve">исх </w:t>
      </w:r>
      <w:r>
        <w:t xml:space="preserve">= 0,7; </w:t>
      </w:r>
      <w:r>
        <w:rPr>
          <w:i/>
          <w:lang w:val="en-US"/>
        </w:rPr>
        <w:t>r</w:t>
      </w:r>
      <w:r>
        <w:rPr>
          <w:vertAlign w:val="subscript"/>
        </w:rPr>
        <w:t xml:space="preserve">нб </w:t>
      </w:r>
      <w:r>
        <w:t xml:space="preserve">= </w:t>
      </w:r>
      <w:r>
        <w:rPr>
          <w:noProof/>
        </w:rPr>
        <w:t>0,81.</w:t>
      </w:r>
    </w:p>
    <w:p w:rsidR="00000000" w:rsidRDefault="00953899">
      <w:pPr>
        <w:spacing w:after="120"/>
        <w:ind w:firstLine="397"/>
      </w:pPr>
      <w:r>
        <w:t>В набрызгбетоне:</w:t>
      </w:r>
    </w:p>
    <w:p w:rsidR="00000000" w:rsidRDefault="00953899">
      <w:pPr>
        <w:tabs>
          <w:tab w:val="left" w:pos="3119"/>
        </w:tabs>
        <w:ind w:firstLine="397"/>
      </w:pPr>
      <w:r>
        <w:t>цемента</w:t>
      </w:r>
      <w:r>
        <w:rPr>
          <w:noProof/>
        </w:rPr>
        <w:t xml:space="preserve"> </w:t>
      </w:r>
      <w:r>
        <w:rPr>
          <w:noProof/>
          <w:spacing w:val="60"/>
        </w:rPr>
        <w:t>......</w:t>
      </w:r>
      <w:r>
        <w:rPr>
          <w:spacing w:val="60"/>
        </w:rPr>
        <w:t>.........</w:t>
      </w:r>
      <w:r>
        <w:rPr>
          <w:spacing w:val="60"/>
        </w:rPr>
        <w:tab/>
      </w:r>
      <w:r>
        <w:t>Ц</w:t>
      </w:r>
      <w:r>
        <w:rPr>
          <w:vertAlign w:val="subscript"/>
        </w:rPr>
        <w:t>нб</w:t>
      </w:r>
      <w:r>
        <w:t xml:space="preserve"> = </w:t>
      </w:r>
      <w:r>
        <w:rPr>
          <w:noProof/>
        </w:rPr>
        <w:t xml:space="preserve">401 </w:t>
      </w:r>
      <w:r>
        <w:rPr>
          <w:noProof/>
        </w:rPr>
        <w:sym w:font="Arial" w:char="00B7"/>
      </w:r>
      <w:r>
        <w:rPr>
          <w:noProof/>
        </w:rPr>
        <w:t xml:space="preserve"> 1,7=532</w:t>
      </w:r>
      <w:r>
        <w:t xml:space="preserve"> кг/м</w:t>
      </w:r>
      <w:r>
        <w:rPr>
          <w:vertAlign w:val="superscript"/>
        </w:rPr>
        <w:t>3</w:t>
      </w:r>
      <w:r>
        <w:t>;</w:t>
      </w:r>
    </w:p>
    <w:p w:rsidR="00000000" w:rsidRDefault="00953899">
      <w:pPr>
        <w:tabs>
          <w:tab w:val="left" w:pos="3119"/>
        </w:tabs>
        <w:ind w:firstLine="397"/>
      </w:pPr>
      <w:r>
        <w:t>воды</w:t>
      </w:r>
      <w:r>
        <w:rPr>
          <w:noProof/>
        </w:rPr>
        <w:t xml:space="preserve"> </w:t>
      </w:r>
      <w:r>
        <w:rPr>
          <w:noProof/>
          <w:spacing w:val="60"/>
        </w:rPr>
        <w:t>.......</w:t>
      </w:r>
      <w:r>
        <w:rPr>
          <w:spacing w:val="60"/>
        </w:rPr>
        <w:t>..........</w:t>
      </w:r>
      <w:r>
        <w:rPr>
          <w:spacing w:val="60"/>
        </w:rPr>
        <w:tab/>
      </w:r>
      <w:r>
        <w:t>В</w:t>
      </w:r>
      <w:r>
        <w:rPr>
          <w:vertAlign w:val="subscript"/>
        </w:rPr>
        <w:t>нб</w:t>
      </w:r>
      <w:r>
        <w:t xml:space="preserve"> =</w:t>
      </w:r>
      <w:r>
        <w:rPr>
          <w:noProof/>
        </w:rPr>
        <w:t xml:space="preserve"> 532 (0,475</w:t>
      </w:r>
      <w:r>
        <w:t xml:space="preserve"> </w:t>
      </w:r>
      <w:r>
        <w:rPr>
          <w:noProof/>
        </w:rPr>
        <w:t>— 0,01) =</w:t>
      </w:r>
      <w:r>
        <w:t xml:space="preserve"> </w:t>
      </w:r>
      <w:r>
        <w:rPr>
          <w:noProof/>
        </w:rPr>
        <w:t>247</w:t>
      </w:r>
      <w:r>
        <w:t xml:space="preserve"> л/м</w:t>
      </w:r>
      <w:r>
        <w:rPr>
          <w:vertAlign w:val="superscript"/>
        </w:rPr>
        <w:t>3</w:t>
      </w:r>
      <w:r>
        <w:t>;</w:t>
      </w:r>
    </w:p>
    <w:p w:rsidR="00000000" w:rsidRDefault="00953899">
      <w:pPr>
        <w:tabs>
          <w:tab w:val="left" w:pos="3119"/>
        </w:tabs>
        <w:ind w:firstLine="397"/>
      </w:pPr>
      <w:r>
        <w:t>песка</w:t>
      </w:r>
      <w:r>
        <w:rPr>
          <w:noProof/>
        </w:rPr>
        <w:t xml:space="preserve"> </w:t>
      </w:r>
      <w:r>
        <w:rPr>
          <w:noProof/>
          <w:spacing w:val="60"/>
        </w:rPr>
        <w:t>.......</w:t>
      </w:r>
      <w:r>
        <w:rPr>
          <w:spacing w:val="60"/>
        </w:rPr>
        <w:t>..........</w:t>
      </w:r>
      <w:r>
        <w:rPr>
          <w:spacing w:val="60"/>
        </w:rPr>
        <w:tab/>
      </w:r>
      <w:r>
        <w:t>П</w:t>
      </w:r>
      <w:r>
        <w:rPr>
          <w:vertAlign w:val="subscript"/>
        </w:rPr>
        <w:t>нб</w:t>
      </w:r>
      <w:r>
        <w:t xml:space="preserve"> =</w:t>
      </w:r>
      <w:r>
        <w:rPr>
          <w:noProof/>
        </w:rPr>
        <w:t xml:space="preserve"> (2272</w:t>
      </w:r>
      <w:r>
        <w:t xml:space="preserve"> </w:t>
      </w:r>
      <w:r>
        <w:sym w:font="Arial" w:char="2014"/>
      </w:r>
      <w:r>
        <w:t xml:space="preserve"> </w:t>
      </w:r>
      <w:r>
        <w:rPr>
          <w:noProof/>
        </w:rPr>
        <w:t>532</w:t>
      </w:r>
      <w:r>
        <w:t xml:space="preserve"> </w:t>
      </w:r>
      <w:r>
        <w:rPr>
          <w:noProof/>
        </w:rPr>
        <w:t>—</w:t>
      </w:r>
      <w:r>
        <w:t xml:space="preserve"> </w:t>
      </w:r>
      <w:r>
        <w:rPr>
          <w:noProof/>
        </w:rPr>
        <w:t xml:space="preserve">247) </w:t>
      </w:r>
      <w:r>
        <w:rPr>
          <w:noProof/>
        </w:rPr>
        <w:sym w:font="Arial" w:char="00B7"/>
      </w:r>
      <w:r>
        <w:t xml:space="preserve"> </w:t>
      </w:r>
      <w:r>
        <w:rPr>
          <w:noProof/>
        </w:rPr>
        <w:t>0,81</w:t>
      </w:r>
      <w:r>
        <w:t xml:space="preserve"> </w:t>
      </w:r>
      <w:r>
        <w:rPr>
          <w:noProof/>
        </w:rPr>
        <w:t>=</w:t>
      </w:r>
      <w:r>
        <w:t xml:space="preserve"> </w:t>
      </w:r>
      <w:r>
        <w:rPr>
          <w:noProof/>
        </w:rPr>
        <w:t>1209;</w:t>
      </w:r>
    </w:p>
    <w:p w:rsidR="00000000" w:rsidRDefault="00953899">
      <w:pPr>
        <w:tabs>
          <w:tab w:val="left" w:pos="3119"/>
        </w:tabs>
        <w:ind w:firstLine="397"/>
      </w:pPr>
      <w:r>
        <w:t>щебня</w:t>
      </w:r>
      <w:r>
        <w:rPr>
          <w:noProof/>
        </w:rPr>
        <w:t xml:space="preserve"> </w:t>
      </w:r>
      <w:r>
        <w:rPr>
          <w:noProof/>
          <w:spacing w:val="60"/>
        </w:rPr>
        <w:t>....</w:t>
      </w:r>
      <w:r>
        <w:rPr>
          <w:spacing w:val="60"/>
        </w:rPr>
        <w:t>..........</w:t>
      </w:r>
      <w:r>
        <w:rPr>
          <w:noProof/>
          <w:spacing w:val="60"/>
        </w:rPr>
        <w:t>..</w:t>
      </w:r>
      <w:r>
        <w:rPr>
          <w:spacing w:val="60"/>
        </w:rPr>
        <w:tab/>
      </w:r>
      <w:r>
        <w:t>Ш</w:t>
      </w:r>
      <w:r>
        <w:rPr>
          <w:vertAlign w:val="subscript"/>
        </w:rPr>
        <w:t>нб</w:t>
      </w:r>
      <w:r>
        <w:rPr>
          <w:noProof/>
        </w:rPr>
        <w:t xml:space="preserve"> </w:t>
      </w:r>
      <w:r>
        <w:t xml:space="preserve">= </w:t>
      </w:r>
      <w:r>
        <w:rPr>
          <w:noProof/>
        </w:rPr>
        <w:t>2272</w:t>
      </w:r>
      <w:r>
        <w:t xml:space="preserve"> </w:t>
      </w:r>
      <w:r>
        <w:rPr>
          <w:noProof/>
        </w:rPr>
        <w:t>— 532</w:t>
      </w:r>
      <w:r>
        <w:t xml:space="preserve"> </w:t>
      </w:r>
      <w:r>
        <w:rPr>
          <w:noProof/>
        </w:rPr>
        <w:t>— 247</w:t>
      </w:r>
      <w:r>
        <w:t xml:space="preserve"> </w:t>
      </w:r>
      <w:r>
        <w:rPr>
          <w:noProof/>
        </w:rPr>
        <w:t>—</w:t>
      </w:r>
      <w:r>
        <w:t xml:space="preserve"> </w:t>
      </w:r>
      <w:r>
        <w:rPr>
          <w:noProof/>
        </w:rPr>
        <w:t>1209</w:t>
      </w:r>
      <w:r>
        <w:t xml:space="preserve"> </w:t>
      </w:r>
      <w:r>
        <w:rPr>
          <w:noProof/>
        </w:rPr>
        <w:t>=</w:t>
      </w:r>
      <w:r>
        <w:t xml:space="preserve"> </w:t>
      </w:r>
      <w:r>
        <w:rPr>
          <w:noProof/>
        </w:rPr>
        <w:t>284</w:t>
      </w:r>
      <w:r>
        <w:t xml:space="preserve"> кг/м</w:t>
      </w:r>
      <w:r>
        <w:rPr>
          <w:vertAlign w:val="superscript"/>
        </w:rPr>
        <w:t>3</w:t>
      </w:r>
      <w:r>
        <w:t>.</w:t>
      </w:r>
    </w:p>
    <w:p w:rsidR="00000000" w:rsidRDefault="00953899">
      <w:pPr>
        <w:tabs>
          <w:tab w:val="left" w:pos="3119"/>
        </w:tabs>
        <w:ind w:firstLine="397"/>
      </w:pPr>
    </w:p>
    <w:p w:rsidR="00000000" w:rsidRDefault="00953899">
      <w:pPr>
        <w:tabs>
          <w:tab w:val="left" w:pos="3119"/>
        </w:tabs>
        <w:ind w:firstLine="397"/>
      </w:pPr>
    </w:p>
    <w:p w:rsidR="00000000" w:rsidRDefault="00953899">
      <w:pPr>
        <w:spacing w:before="120"/>
        <w:ind w:firstLine="397"/>
        <w:jc w:val="right"/>
        <w:rPr>
          <w:i/>
        </w:rPr>
      </w:pPr>
      <w:r>
        <w:rPr>
          <w:i/>
        </w:rPr>
        <w:t>Приложение</w:t>
      </w:r>
      <w:r>
        <w:rPr>
          <w:i/>
          <w:noProof/>
        </w:rPr>
        <w:t xml:space="preserve"> 8</w:t>
      </w:r>
    </w:p>
    <w:p w:rsidR="00000000" w:rsidRDefault="00953899">
      <w:pPr>
        <w:ind w:firstLine="397"/>
        <w:jc w:val="right"/>
      </w:pPr>
      <w:r>
        <w:t>Рекомендуемое</w:t>
      </w:r>
    </w:p>
    <w:p w:rsidR="00000000" w:rsidRDefault="00953899">
      <w:pPr>
        <w:pStyle w:val="1"/>
        <w:rPr>
          <w:sz w:val="20"/>
        </w:rPr>
      </w:pPr>
      <w:r>
        <w:rPr>
          <w:sz w:val="20"/>
        </w:rPr>
        <w:t>МЕТОДИКА ПРИГОТОВЛЕНИЯ И ИСПЫТАНИЯ ОБРАЗЦОВ ИЗ НАБРЫЗГБЕТОНА</w:t>
      </w:r>
    </w:p>
    <w:p w:rsidR="00000000" w:rsidRDefault="00953899">
      <w:pPr>
        <w:ind w:firstLine="397"/>
        <w:jc w:val="both"/>
      </w:pPr>
      <w:r>
        <w:t>Набрызгбетонные образцы получают из специально приготовленных плит большого размера.</w:t>
      </w:r>
    </w:p>
    <w:p w:rsidR="00000000" w:rsidRDefault="00953899">
      <w:pPr>
        <w:ind w:firstLine="397"/>
        <w:jc w:val="both"/>
      </w:pPr>
      <w:r>
        <w:t>Пли</w:t>
      </w:r>
      <w:r>
        <w:t>ты изготовляют в деревянных ящиках размерами</w:t>
      </w:r>
      <w:r>
        <w:rPr>
          <w:noProof/>
        </w:rPr>
        <w:t xml:space="preserve"> 50</w:t>
      </w:r>
      <w:r>
        <w:t xml:space="preserve"> </w:t>
      </w:r>
      <w:r>
        <w:rPr>
          <w:noProof/>
        </w:rPr>
        <w:t>х</w:t>
      </w:r>
      <w:r>
        <w:t xml:space="preserve"> </w:t>
      </w:r>
      <w:r>
        <w:rPr>
          <w:noProof/>
        </w:rPr>
        <w:t>50</w:t>
      </w:r>
      <w:r>
        <w:t xml:space="preserve"> </w:t>
      </w:r>
      <w:r>
        <w:rPr>
          <w:noProof/>
        </w:rPr>
        <w:t>х</w:t>
      </w:r>
      <w:r>
        <w:t xml:space="preserve"> </w:t>
      </w:r>
      <w:r>
        <w:rPr>
          <w:noProof/>
        </w:rPr>
        <w:t>12</w:t>
      </w:r>
      <w:r>
        <w:t xml:space="preserve"> см. Крайние части плиты с нарушенной структурой спиливают, а из средней выпиливают</w:t>
      </w:r>
      <w:r>
        <w:rPr>
          <w:noProof/>
        </w:rPr>
        <w:t xml:space="preserve"> 9</w:t>
      </w:r>
      <w:r>
        <w:t xml:space="preserve"> кубиков размерами 10 х 10 х</w:t>
      </w:r>
      <w:r>
        <w:rPr>
          <w:noProof/>
        </w:rPr>
        <w:t xml:space="preserve"> 10</w:t>
      </w:r>
      <w:r>
        <w:t xml:space="preserve"> см, используемых для испытания на сжатие, осевое растяжение и морозостойкость. Испытания проводятся в соответствии с ГОСТ</w:t>
      </w:r>
      <w:r>
        <w:rPr>
          <w:noProof/>
        </w:rPr>
        <w:t xml:space="preserve"> 101080—78,</w:t>
      </w:r>
      <w:r>
        <w:t xml:space="preserve"> ГОСТ</w:t>
      </w:r>
      <w:r>
        <w:rPr>
          <w:noProof/>
        </w:rPr>
        <w:t xml:space="preserve"> 18105—86.</w:t>
      </w:r>
      <w:r>
        <w:t xml:space="preserve"> Допускается получение образцов из набрызгбетона в виде кернов диаметром</w:t>
      </w:r>
      <w:r>
        <w:rPr>
          <w:noProof/>
        </w:rPr>
        <w:t xml:space="preserve"> 75</w:t>
      </w:r>
      <w:r>
        <w:t xml:space="preserve"> </w:t>
      </w:r>
      <w:r>
        <w:rPr>
          <w:noProof/>
        </w:rPr>
        <w:t>— 135</w:t>
      </w:r>
      <w:r>
        <w:t xml:space="preserve"> мм, выбуриваемых с помощью станка вращательного бурения с кольцевой коронкой.</w:t>
      </w:r>
    </w:p>
    <w:p w:rsidR="00000000" w:rsidRDefault="00953899">
      <w:pPr>
        <w:ind w:firstLine="397"/>
        <w:jc w:val="both"/>
      </w:pPr>
      <w:r>
        <w:t>Выпиливание и выбуривание образ</w:t>
      </w:r>
      <w:r>
        <w:t>цов производят после того, как набрызгбетон наберет достаточную прочность</w:t>
      </w:r>
      <w:r>
        <w:rPr>
          <w:noProof/>
        </w:rPr>
        <w:t xml:space="preserve"> (7</w:t>
      </w:r>
      <w:r>
        <w:t xml:space="preserve"> суток и более).</w:t>
      </w:r>
    </w:p>
    <w:p w:rsidR="00000000" w:rsidRDefault="00953899">
      <w:pPr>
        <w:spacing w:after="120"/>
        <w:ind w:firstLine="397"/>
        <w:jc w:val="both"/>
      </w:pPr>
      <w:r>
        <w:t>Для достижения сопоставимости результатов испытаний образцов, размеры или формы которых нестандартны, со стандартными образцами необходимо вводить поправочные коэффициенты, приведенные в таблице.</w:t>
      </w:r>
    </w:p>
    <w:tbl>
      <w:tblPr>
        <w:tblW w:w="0" w:type="auto"/>
        <w:tblInd w:w="40" w:type="dxa"/>
        <w:tblLayout w:type="fixed"/>
        <w:tblCellMar>
          <w:left w:w="39" w:type="dxa"/>
          <w:right w:w="39" w:type="dxa"/>
        </w:tblCellMar>
        <w:tblLook w:val="0000" w:firstRow="0" w:lastRow="0" w:firstColumn="0" w:lastColumn="0" w:noHBand="0" w:noVBand="0"/>
      </w:tblPr>
      <w:tblGrid>
        <w:gridCol w:w="2783"/>
        <w:gridCol w:w="2783"/>
        <w:gridCol w:w="2783"/>
      </w:tblGrid>
      <w:tr w:rsidR="00000000">
        <w:tblPrEx>
          <w:tblCellMar>
            <w:top w:w="0" w:type="dxa"/>
            <w:bottom w:w="0" w:type="dxa"/>
          </w:tblCellMar>
        </w:tblPrEx>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образцов</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Размер грани или диаметр, см</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Переходный коэффициент</w:t>
            </w:r>
          </w:p>
        </w:tc>
      </w:tr>
      <w:tr w:rsidR="00000000">
        <w:tblPrEx>
          <w:tblCellMar>
            <w:top w:w="0" w:type="dxa"/>
            <w:bottom w:w="0" w:type="dxa"/>
          </w:tblCellMar>
        </w:tblPrEx>
        <w:tc>
          <w:tcPr>
            <w:tcW w:w="2783" w:type="dxa"/>
            <w:tcBorders>
              <w:top w:val="single" w:sz="6" w:space="0" w:color="auto"/>
              <w:left w:val="single" w:sz="6" w:space="0" w:color="auto"/>
              <w:right w:val="single" w:sz="6" w:space="0" w:color="auto"/>
            </w:tcBorders>
          </w:tcPr>
          <w:p w:rsidR="00000000" w:rsidRDefault="00953899">
            <w:pPr>
              <w:jc w:val="center"/>
            </w:pPr>
            <w:r>
              <w:t>Кубики</w:t>
            </w:r>
          </w:p>
        </w:tc>
        <w:tc>
          <w:tcPr>
            <w:tcW w:w="2783" w:type="dxa"/>
            <w:tcBorders>
              <w:top w:val="single" w:sz="6" w:space="0" w:color="auto"/>
              <w:left w:val="single" w:sz="6" w:space="0" w:color="auto"/>
              <w:right w:val="single" w:sz="6" w:space="0" w:color="auto"/>
            </w:tcBorders>
          </w:tcPr>
          <w:p w:rsidR="00000000" w:rsidRDefault="00953899">
            <w:pPr>
              <w:jc w:val="center"/>
            </w:pPr>
            <w:r>
              <w:rPr>
                <w:noProof/>
              </w:rPr>
              <w:t>7</w:t>
            </w:r>
          </w:p>
        </w:tc>
        <w:tc>
          <w:tcPr>
            <w:tcW w:w="2783" w:type="dxa"/>
            <w:tcBorders>
              <w:top w:val="single" w:sz="6" w:space="0" w:color="auto"/>
              <w:left w:val="single" w:sz="6" w:space="0" w:color="auto"/>
              <w:right w:val="single" w:sz="6" w:space="0" w:color="auto"/>
            </w:tcBorders>
          </w:tcPr>
          <w:p w:rsidR="00000000" w:rsidRDefault="00953899">
            <w:pPr>
              <w:jc w:val="center"/>
            </w:pPr>
            <w:r>
              <w:rPr>
                <w:noProof/>
              </w:rPr>
              <w:t>0,75</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p>
        </w:tc>
        <w:tc>
          <w:tcPr>
            <w:tcW w:w="2783" w:type="dxa"/>
            <w:tcBorders>
              <w:left w:val="single" w:sz="6" w:space="0" w:color="auto"/>
              <w:right w:val="single" w:sz="6" w:space="0" w:color="auto"/>
            </w:tcBorders>
          </w:tcPr>
          <w:p w:rsidR="00000000" w:rsidRDefault="00953899">
            <w:pPr>
              <w:jc w:val="center"/>
            </w:pPr>
            <w:r>
              <w:rPr>
                <w:noProof/>
              </w:rPr>
              <w:t>10</w:t>
            </w:r>
          </w:p>
        </w:tc>
        <w:tc>
          <w:tcPr>
            <w:tcW w:w="2783" w:type="dxa"/>
            <w:tcBorders>
              <w:left w:val="single" w:sz="6" w:space="0" w:color="auto"/>
              <w:right w:val="single" w:sz="6" w:space="0" w:color="auto"/>
            </w:tcBorders>
          </w:tcPr>
          <w:p w:rsidR="00000000" w:rsidRDefault="00953899">
            <w:pPr>
              <w:jc w:val="center"/>
            </w:pPr>
            <w:r>
              <w:rPr>
                <w:noProof/>
              </w:rPr>
              <w:t>0,85</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p>
        </w:tc>
        <w:tc>
          <w:tcPr>
            <w:tcW w:w="2783" w:type="dxa"/>
            <w:tcBorders>
              <w:left w:val="single" w:sz="6" w:space="0" w:color="auto"/>
              <w:right w:val="single" w:sz="6" w:space="0" w:color="auto"/>
            </w:tcBorders>
          </w:tcPr>
          <w:p w:rsidR="00000000" w:rsidRDefault="00953899">
            <w:pPr>
              <w:jc w:val="center"/>
            </w:pPr>
            <w:r>
              <w:rPr>
                <w:noProof/>
              </w:rPr>
              <w:t>15</w:t>
            </w:r>
          </w:p>
        </w:tc>
        <w:tc>
          <w:tcPr>
            <w:tcW w:w="2783" w:type="dxa"/>
            <w:tcBorders>
              <w:left w:val="single" w:sz="6" w:space="0" w:color="auto"/>
              <w:right w:val="single" w:sz="6" w:space="0" w:color="auto"/>
            </w:tcBorders>
          </w:tcPr>
          <w:p w:rsidR="00000000" w:rsidRDefault="00953899">
            <w:pPr>
              <w:jc w:val="center"/>
            </w:pPr>
            <w:r>
              <w:rPr>
                <w:noProof/>
              </w:rPr>
              <w:t>0,90</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p>
        </w:tc>
        <w:tc>
          <w:tcPr>
            <w:tcW w:w="2783" w:type="dxa"/>
            <w:tcBorders>
              <w:left w:val="single" w:sz="6" w:space="0" w:color="auto"/>
              <w:right w:val="single" w:sz="6" w:space="0" w:color="auto"/>
            </w:tcBorders>
          </w:tcPr>
          <w:p w:rsidR="00000000" w:rsidRDefault="00953899">
            <w:pPr>
              <w:jc w:val="center"/>
            </w:pPr>
            <w:r>
              <w:rPr>
                <w:noProof/>
              </w:rPr>
              <w:t>20</w:t>
            </w:r>
          </w:p>
        </w:tc>
        <w:tc>
          <w:tcPr>
            <w:tcW w:w="2783" w:type="dxa"/>
            <w:tcBorders>
              <w:left w:val="single" w:sz="6" w:space="0" w:color="auto"/>
              <w:right w:val="single" w:sz="6" w:space="0" w:color="auto"/>
            </w:tcBorders>
          </w:tcPr>
          <w:p w:rsidR="00000000" w:rsidRDefault="00953899">
            <w:pPr>
              <w:jc w:val="center"/>
            </w:pPr>
            <w:r>
              <w:rPr>
                <w:noProof/>
              </w:rPr>
              <w:t>1,00</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p>
        </w:tc>
        <w:tc>
          <w:tcPr>
            <w:tcW w:w="2783" w:type="dxa"/>
            <w:tcBorders>
              <w:left w:val="single" w:sz="6" w:space="0" w:color="auto"/>
              <w:right w:val="single" w:sz="6" w:space="0" w:color="auto"/>
            </w:tcBorders>
          </w:tcPr>
          <w:p w:rsidR="00000000" w:rsidRDefault="00953899">
            <w:pPr>
              <w:jc w:val="center"/>
            </w:pPr>
            <w:r>
              <w:rPr>
                <w:noProof/>
              </w:rPr>
              <w:t>30</w:t>
            </w:r>
          </w:p>
        </w:tc>
        <w:tc>
          <w:tcPr>
            <w:tcW w:w="2783" w:type="dxa"/>
            <w:tcBorders>
              <w:left w:val="single" w:sz="6" w:space="0" w:color="auto"/>
              <w:right w:val="single" w:sz="6" w:space="0" w:color="auto"/>
            </w:tcBorders>
          </w:tcPr>
          <w:p w:rsidR="00000000" w:rsidRDefault="00953899">
            <w:pPr>
              <w:jc w:val="center"/>
            </w:pPr>
            <w:r>
              <w:rPr>
                <w:noProof/>
              </w:rPr>
              <w:t>1,10</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center"/>
            </w:pPr>
            <w:r>
              <w:t>Цилиндр (керн)</w:t>
            </w:r>
          </w:p>
        </w:tc>
        <w:tc>
          <w:tcPr>
            <w:tcW w:w="2783" w:type="dxa"/>
            <w:tcBorders>
              <w:left w:val="single" w:sz="6" w:space="0" w:color="auto"/>
              <w:right w:val="single" w:sz="6" w:space="0" w:color="auto"/>
            </w:tcBorders>
          </w:tcPr>
          <w:p w:rsidR="00000000" w:rsidRDefault="00953899">
            <w:pPr>
              <w:jc w:val="center"/>
            </w:pPr>
            <w:r>
              <w:rPr>
                <w:i/>
                <w:lang w:val="en-US"/>
              </w:rPr>
              <w:t>h=d</w:t>
            </w:r>
          </w:p>
        </w:tc>
        <w:tc>
          <w:tcPr>
            <w:tcW w:w="2783" w:type="dxa"/>
            <w:tcBorders>
              <w:left w:val="single" w:sz="6" w:space="0" w:color="auto"/>
              <w:right w:val="single" w:sz="6" w:space="0" w:color="auto"/>
            </w:tcBorders>
          </w:tcPr>
          <w:p w:rsidR="00000000" w:rsidRDefault="00953899">
            <w:pPr>
              <w:jc w:val="center"/>
            </w:pPr>
            <w:r>
              <w:rPr>
                <w:noProof/>
              </w:rPr>
              <w:t>1,25</w:t>
            </w:r>
          </w:p>
        </w:tc>
      </w:tr>
      <w:tr w:rsidR="00000000">
        <w:tblPrEx>
          <w:tblCellMar>
            <w:top w:w="0" w:type="dxa"/>
            <w:bottom w:w="0" w:type="dxa"/>
          </w:tblCellMar>
        </w:tblPrEx>
        <w:tc>
          <w:tcPr>
            <w:tcW w:w="2783" w:type="dxa"/>
            <w:tcBorders>
              <w:left w:val="single" w:sz="6" w:space="0" w:color="auto"/>
              <w:bottom w:val="single" w:sz="6" w:space="0" w:color="auto"/>
              <w:right w:val="single" w:sz="6" w:space="0" w:color="auto"/>
            </w:tcBorders>
          </w:tcPr>
          <w:p w:rsidR="00000000" w:rsidRDefault="00953899">
            <w:pPr>
              <w:jc w:val="center"/>
            </w:pPr>
            <w:r>
              <w:t>То же</w:t>
            </w:r>
          </w:p>
        </w:tc>
        <w:tc>
          <w:tcPr>
            <w:tcW w:w="2783" w:type="dxa"/>
            <w:tcBorders>
              <w:left w:val="single" w:sz="6" w:space="0" w:color="auto"/>
              <w:bottom w:val="single" w:sz="6" w:space="0" w:color="auto"/>
              <w:right w:val="single" w:sz="6" w:space="0" w:color="auto"/>
            </w:tcBorders>
          </w:tcPr>
          <w:p w:rsidR="00000000" w:rsidRDefault="00953899">
            <w:pPr>
              <w:jc w:val="center"/>
            </w:pPr>
            <w:r>
              <w:rPr>
                <w:i/>
                <w:lang w:val="en-US"/>
              </w:rPr>
              <w:t>h=</w:t>
            </w:r>
            <w:r>
              <w:rPr>
                <w:i/>
              </w:rPr>
              <w:t>2</w:t>
            </w:r>
            <w:r>
              <w:rPr>
                <w:i/>
                <w:lang w:val="en-US"/>
              </w:rPr>
              <w:t>d</w:t>
            </w:r>
          </w:p>
        </w:tc>
        <w:tc>
          <w:tcPr>
            <w:tcW w:w="2783" w:type="dxa"/>
            <w:tcBorders>
              <w:left w:val="single" w:sz="6" w:space="0" w:color="auto"/>
              <w:bottom w:val="single" w:sz="6" w:space="0" w:color="auto"/>
              <w:right w:val="single" w:sz="6" w:space="0" w:color="auto"/>
            </w:tcBorders>
          </w:tcPr>
          <w:p w:rsidR="00000000" w:rsidRDefault="00953899">
            <w:pPr>
              <w:jc w:val="center"/>
            </w:pPr>
            <w:r>
              <w:rPr>
                <w:noProof/>
              </w:rPr>
              <w:t>1,80</w:t>
            </w:r>
          </w:p>
        </w:tc>
      </w:tr>
    </w:tbl>
    <w:p w:rsidR="00000000" w:rsidRDefault="00953899">
      <w:pPr>
        <w:spacing w:before="120"/>
        <w:ind w:firstLine="397"/>
        <w:jc w:val="both"/>
      </w:pPr>
      <w:r>
        <w:t>Для испытания на водонепроницаемость по ГОСТ</w:t>
      </w:r>
      <w:r>
        <w:rPr>
          <w:noProof/>
        </w:rPr>
        <w:t xml:space="preserve"> 12730,5—84</w:t>
      </w:r>
      <w:r>
        <w:t xml:space="preserve"> прим</w:t>
      </w:r>
      <w:r>
        <w:t>еняют керны из набрызгбетона диаметром и длиной</w:t>
      </w:r>
      <w:r>
        <w:rPr>
          <w:noProof/>
        </w:rPr>
        <w:t xml:space="preserve"> 15</w:t>
      </w:r>
      <w:r>
        <w:t xml:space="preserve"> см.</w:t>
      </w:r>
    </w:p>
    <w:p w:rsidR="00000000" w:rsidRDefault="00953899">
      <w:pPr>
        <w:ind w:firstLine="397"/>
        <w:jc w:val="both"/>
      </w:pPr>
      <w:r>
        <w:t>Возможно проведение испытаний по упрощенной методике с изготовлением образцов из набрызгбетона в виде плит размерами 70 х 40 х</w:t>
      </w:r>
      <w:r>
        <w:rPr>
          <w:noProof/>
        </w:rPr>
        <w:t xml:space="preserve"> 18</w:t>
      </w:r>
      <w:r>
        <w:t xml:space="preserve"> см с тремя цилиндрическими полостями диаметром</w:t>
      </w:r>
      <w:r>
        <w:rPr>
          <w:noProof/>
        </w:rPr>
        <w:t xml:space="preserve"> 36</w:t>
      </w:r>
      <w:r>
        <w:t xml:space="preserve"> мм. Образец изготовляют в деревянной форме, к днищу которой прикреплены три металлических вкладыша, образующие полости. При испытаниях в полости подается вода через специальные штуцеры. Режим испытаний устанавливают в соответствии с ГОСТ</w:t>
      </w:r>
      <w:r>
        <w:rPr>
          <w:noProof/>
        </w:rPr>
        <w:t xml:space="preserve"> 12730,5—84.</w:t>
      </w:r>
    </w:p>
    <w:p w:rsidR="00000000" w:rsidRDefault="00953899">
      <w:pPr>
        <w:ind w:firstLine="397"/>
        <w:jc w:val="both"/>
      </w:pPr>
      <w:r>
        <w:t>При возведении тоннельных о</w:t>
      </w:r>
      <w:r>
        <w:t>бделок из набрызгбетона для определения качества материала в процессе производства работ рекомендуется определять сцепление набрызгбетона с породой путем отрыва образцов при помощи сетчатой рамки (рис.</w:t>
      </w:r>
      <w:r>
        <w:rPr>
          <w:noProof/>
        </w:rPr>
        <w:t xml:space="preserve"> 1)</w:t>
      </w:r>
      <w:r>
        <w:t xml:space="preserve"> или прибора конструкции ЛИИЖТа (рис.</w:t>
      </w:r>
      <w:r>
        <w:rPr>
          <w:noProof/>
        </w:rPr>
        <w:t xml:space="preserve"> 2),</w:t>
      </w:r>
      <w:r>
        <w:t xml:space="preserve"> а в слабых породах</w:t>
      </w:r>
      <w:r>
        <w:rPr>
          <w:noProof/>
        </w:rPr>
        <w:t>—</w:t>
      </w:r>
      <w:r>
        <w:t>прибора конструкции НИИСПа Госстроя УССР (рис.</w:t>
      </w:r>
      <w:r>
        <w:rPr>
          <w:noProof/>
        </w:rPr>
        <w:t xml:space="preserve"> 3).</w:t>
      </w:r>
    </w:p>
    <w:p w:rsidR="00000000" w:rsidRDefault="00953899">
      <w:pPr>
        <w:ind w:firstLine="397"/>
        <w:jc w:val="both"/>
      </w:pPr>
      <w:r>
        <w:t>При испытаниях с помощью сетчатой рамки (см. рис.</w:t>
      </w:r>
      <w:r>
        <w:rPr>
          <w:noProof/>
        </w:rPr>
        <w:t xml:space="preserve"> 1)</w:t>
      </w:r>
      <w:r>
        <w:t xml:space="preserve"> образцы изготовляют следующим образом. Па выбранный относительно ровный участок поверхности выработки наносят слой набрызгбетона толщиной</w:t>
      </w:r>
      <w:r>
        <w:rPr>
          <w:noProof/>
        </w:rPr>
        <w:t xml:space="preserve"> 2</w:t>
      </w:r>
      <w:r>
        <w:t xml:space="preserve"> </w:t>
      </w:r>
      <w:r>
        <w:rPr>
          <w:noProof/>
        </w:rPr>
        <w:t>— 3</w:t>
      </w:r>
      <w:r>
        <w:t xml:space="preserve"> см. В этот слой втапливают сетчатую рамку. Затем наносят слой набрызгбетона толщиной</w:t>
      </w:r>
      <w:r>
        <w:rPr>
          <w:noProof/>
        </w:rPr>
        <w:t xml:space="preserve"> 8</w:t>
      </w:r>
      <w:r>
        <w:t xml:space="preserve"> </w:t>
      </w:r>
      <w:r>
        <w:rPr>
          <w:noProof/>
        </w:rPr>
        <w:t>—</w:t>
      </w:r>
      <w:r>
        <w:t xml:space="preserve"> </w:t>
      </w:r>
      <w:r>
        <w:rPr>
          <w:noProof/>
        </w:rPr>
        <w:t>10</w:t>
      </w:r>
      <w:r>
        <w:t xml:space="preserve"> см. Через</w:t>
      </w:r>
      <w:r>
        <w:rPr>
          <w:noProof/>
        </w:rPr>
        <w:t xml:space="preserve"> 1</w:t>
      </w:r>
      <w:r>
        <w:t xml:space="preserve"> </w:t>
      </w:r>
      <w:r>
        <w:rPr>
          <w:noProof/>
        </w:rPr>
        <w:t>—</w:t>
      </w:r>
      <w:r>
        <w:t xml:space="preserve"> </w:t>
      </w:r>
      <w:r>
        <w:rPr>
          <w:noProof/>
        </w:rPr>
        <w:t>1,5</w:t>
      </w:r>
      <w:r>
        <w:t xml:space="preserve"> ч после этого образец оконтуривают ручным зубилом. Применять для этой цели механизированный инструмент не рекомендуется, так как можно повредить образец.</w:t>
      </w:r>
    </w:p>
    <w:p w:rsidR="00000000" w:rsidRDefault="00953899">
      <w:pPr>
        <w:ind w:firstLine="397"/>
        <w:jc w:val="both"/>
      </w:pPr>
      <w:r>
        <w:t xml:space="preserve">Отрывая образцы домкратом с использованием опорного приспособления, определяют величину сцепления с учетом особенностей данной поверхности (шероховатости, микротрещиноватости и т. п.). Для более разносторонней оценки величины сцепления производят </w:t>
      </w:r>
      <w:r>
        <w:t>серию контрольных покрытий набрызгбетоном не на поверхности выработки, а на специально подобранных монолитных блоках породы.</w:t>
      </w:r>
    </w:p>
    <w:p w:rsidR="00000000" w:rsidRDefault="00953899">
      <w:pPr>
        <w:ind w:firstLine="397"/>
        <w:jc w:val="both"/>
      </w:pPr>
      <w:r>
        <w:t>Описанная методика позволяет определить сцепление в любом возрасте набрызгбетона, начиная с нескольких часов после нанесения.</w:t>
      </w:r>
    </w:p>
    <w:p w:rsidR="00000000" w:rsidRDefault="00953899">
      <w:pPr>
        <w:ind w:firstLine="397"/>
      </w:pPr>
    </w:p>
    <w:p w:rsidR="00000000" w:rsidRDefault="00953899">
      <w:pPr>
        <w:jc w:val="center"/>
      </w:pPr>
      <w:r>
        <w:object w:dxaOrig="4185" w:dyaOrig="5670">
          <v:shape id="_x0000_i1126" type="#_x0000_t75" style="width:209.25pt;height:283.5pt" o:ole="">
            <v:imagedata r:id="rId204" o:title=""/>
          </v:shape>
          <o:OLEObject Type="Embed" ProgID="MSPhotoEd.3" ShapeID="_x0000_i1126" DrawAspect="Content" ObjectID="_1427196329" r:id="rId205"/>
        </w:object>
      </w:r>
    </w:p>
    <w:p w:rsidR="00000000" w:rsidRDefault="00953899">
      <w:pPr>
        <w:ind w:firstLine="397"/>
      </w:pPr>
    </w:p>
    <w:p w:rsidR="00000000" w:rsidRDefault="00953899">
      <w:pPr>
        <w:jc w:val="center"/>
      </w:pPr>
      <w:r>
        <w:t>Рис.</w:t>
      </w:r>
      <w:r>
        <w:rPr>
          <w:noProof/>
        </w:rPr>
        <w:t xml:space="preserve"> 1.</w:t>
      </w:r>
      <w:r>
        <w:t xml:space="preserve"> Приспособление для определения сцепления набрызгбетона:</w:t>
      </w:r>
    </w:p>
    <w:p w:rsidR="00000000" w:rsidRDefault="00953899">
      <w:pPr>
        <w:spacing w:before="120" w:after="120"/>
        <w:jc w:val="center"/>
      </w:pPr>
      <w:r>
        <w:rPr>
          <w:i/>
        </w:rPr>
        <w:t>а</w:t>
      </w:r>
      <w:r>
        <w:rPr>
          <w:i/>
          <w:noProof/>
        </w:rPr>
        <w:t>—</w:t>
      </w:r>
      <w:r>
        <w:t xml:space="preserve">опорное приспособление; </w:t>
      </w:r>
      <w:r>
        <w:rPr>
          <w:i/>
        </w:rPr>
        <w:t>б</w:t>
      </w:r>
      <w:r>
        <w:rPr>
          <w:noProof/>
        </w:rPr>
        <w:t xml:space="preserve">— </w:t>
      </w:r>
      <w:r>
        <w:t>рамка</w:t>
      </w:r>
    </w:p>
    <w:p w:rsidR="00000000" w:rsidRDefault="00953899">
      <w:pPr>
        <w:ind w:firstLine="397"/>
        <w:jc w:val="both"/>
      </w:pPr>
      <w:r>
        <w:t>Уменьшить трудоемкость испытаний на сцепление в натурных условиях помогает прибор, разработанный в Ленинградском институте инженеров же</w:t>
      </w:r>
      <w:r>
        <w:t>лезнодорожного транспорта. Прибор состоит из двух колец</w:t>
      </w:r>
      <w:r>
        <w:rPr>
          <w:noProof/>
        </w:rPr>
        <w:t xml:space="preserve">— </w:t>
      </w:r>
      <w:r>
        <w:t>наружного и внутреннего (см рис.</w:t>
      </w:r>
      <w:r>
        <w:rPr>
          <w:noProof/>
        </w:rPr>
        <w:t xml:space="preserve"> 2). </w:t>
      </w:r>
      <w:r>
        <w:t>Вставленные одно в другое кольца постепенно вдавливают вращением и слой свежеуложенного набрызгбетона и оставляют в нем до полного схватывания   материала.   Диаметр внутреннего кольца</w:t>
      </w:r>
      <w:r>
        <w:rPr>
          <w:noProof/>
        </w:rPr>
        <w:t xml:space="preserve">  100</w:t>
      </w:r>
      <w:r>
        <w:t xml:space="preserve"> </w:t>
      </w:r>
      <w:r>
        <w:rPr>
          <w:noProof/>
        </w:rPr>
        <w:t>—150</w:t>
      </w:r>
      <w:r>
        <w:t xml:space="preserve"> мм, сцепление определяют путем отрыва внутреннего кольца гидродомкратом, опирающимся на внешнее кольцо.</w:t>
      </w:r>
    </w:p>
    <w:p w:rsidR="00000000" w:rsidRDefault="00953899">
      <w:pPr>
        <w:ind w:firstLine="397"/>
        <w:jc w:val="both"/>
      </w:pPr>
      <w:r>
        <w:t>Вследствие большого сцепления набрызгбетона с внутренним кольцом, имеющим спиральную нарезку, отрыв происходит но конта</w:t>
      </w:r>
      <w:r>
        <w:t>кту с породой.</w:t>
      </w:r>
    </w:p>
    <w:p w:rsidR="00000000" w:rsidRDefault="00953899">
      <w:pPr>
        <w:ind w:firstLine="397"/>
      </w:pPr>
    </w:p>
    <w:p w:rsidR="00000000" w:rsidRDefault="00953899">
      <w:pPr>
        <w:jc w:val="center"/>
      </w:pPr>
      <w:r>
        <w:pict>
          <v:shape id="_x0000_i1127" type="#_x0000_t75" style="width:231pt;height:243.75pt">
            <v:imagedata r:id="rId206" o:title=""/>
          </v:shape>
        </w:pict>
      </w:r>
    </w:p>
    <w:p w:rsidR="00000000" w:rsidRDefault="00953899">
      <w:pPr>
        <w:ind w:firstLine="397"/>
      </w:pPr>
    </w:p>
    <w:p w:rsidR="00000000" w:rsidRDefault="00953899">
      <w:pPr>
        <w:jc w:val="center"/>
      </w:pPr>
      <w:r>
        <w:t>Рис.</w:t>
      </w:r>
      <w:r>
        <w:rPr>
          <w:noProof/>
        </w:rPr>
        <w:t xml:space="preserve"> 2</w:t>
      </w:r>
      <w:r>
        <w:t>. Прибор для определения сцепления набрызгбетона с грунтовой поверхностью:</w:t>
      </w:r>
    </w:p>
    <w:p w:rsidR="00000000" w:rsidRDefault="00953899">
      <w:pPr>
        <w:spacing w:before="120" w:after="120"/>
        <w:jc w:val="center"/>
      </w:pPr>
      <w:r>
        <w:rPr>
          <w:i/>
        </w:rPr>
        <w:t>1</w:t>
      </w:r>
      <w:r>
        <w:rPr>
          <w:noProof/>
        </w:rPr>
        <w:t>—</w:t>
      </w:r>
      <w:r>
        <w:t>опорный столик:</w:t>
      </w:r>
      <w:r>
        <w:rPr>
          <w:noProof/>
        </w:rPr>
        <w:t xml:space="preserve"> </w:t>
      </w:r>
      <w:r>
        <w:rPr>
          <w:i/>
          <w:noProof/>
        </w:rPr>
        <w:t>2—</w:t>
      </w:r>
      <w:r>
        <w:t>захват;</w:t>
      </w:r>
      <w:r>
        <w:rPr>
          <w:noProof/>
        </w:rPr>
        <w:t xml:space="preserve"> </w:t>
      </w:r>
      <w:r>
        <w:rPr>
          <w:i/>
          <w:noProof/>
        </w:rPr>
        <w:t>3—</w:t>
      </w:r>
      <w:r>
        <w:t>внутреннее кольцо;</w:t>
      </w:r>
      <w:r>
        <w:rPr>
          <w:noProof/>
        </w:rPr>
        <w:t xml:space="preserve"> </w:t>
      </w:r>
      <w:r>
        <w:rPr>
          <w:i/>
          <w:noProof/>
        </w:rPr>
        <w:t>4</w:t>
      </w:r>
      <w:r>
        <w:rPr>
          <w:noProof/>
        </w:rPr>
        <w:t>—</w:t>
      </w:r>
      <w:r>
        <w:t>штифт;</w:t>
      </w:r>
      <w:r>
        <w:rPr>
          <w:noProof/>
        </w:rPr>
        <w:t xml:space="preserve"> </w:t>
      </w:r>
      <w:r>
        <w:rPr>
          <w:i/>
          <w:noProof/>
        </w:rPr>
        <w:t>5</w:t>
      </w:r>
      <w:r>
        <w:rPr>
          <w:noProof/>
        </w:rPr>
        <w:t>—</w:t>
      </w:r>
      <w:r>
        <w:t>уплотняющая шайба;</w:t>
      </w:r>
    </w:p>
    <w:p w:rsidR="00000000" w:rsidRDefault="00953899">
      <w:pPr>
        <w:spacing w:after="120"/>
        <w:jc w:val="center"/>
      </w:pPr>
      <w:r>
        <w:rPr>
          <w:i/>
          <w:noProof/>
        </w:rPr>
        <w:t>6—</w:t>
      </w:r>
      <w:r>
        <w:t>фиксирующее кольцо;</w:t>
      </w:r>
      <w:r>
        <w:rPr>
          <w:noProof/>
        </w:rPr>
        <w:t xml:space="preserve"> </w:t>
      </w:r>
      <w:r>
        <w:rPr>
          <w:i/>
          <w:noProof/>
        </w:rPr>
        <w:t>7</w:t>
      </w:r>
      <w:r>
        <w:rPr>
          <w:noProof/>
        </w:rPr>
        <w:t>—</w:t>
      </w:r>
      <w:r>
        <w:t>наружное кольцо</w:t>
      </w:r>
    </w:p>
    <w:p w:rsidR="00000000" w:rsidRDefault="00953899">
      <w:pPr>
        <w:ind w:firstLine="397"/>
      </w:pPr>
    </w:p>
    <w:p w:rsidR="00000000" w:rsidRDefault="00953899">
      <w:pPr>
        <w:jc w:val="center"/>
      </w:pPr>
      <w:r>
        <w:pict>
          <v:shape id="_x0000_i1128" type="#_x0000_t75" style="width:122.25pt;height:179.25pt">
            <v:imagedata r:id="rId207" o:title=""/>
          </v:shape>
        </w:pict>
      </w:r>
    </w:p>
    <w:p w:rsidR="00000000" w:rsidRDefault="00953899">
      <w:pPr>
        <w:ind w:firstLine="397"/>
      </w:pPr>
    </w:p>
    <w:p w:rsidR="00000000" w:rsidRDefault="00953899">
      <w:pPr>
        <w:jc w:val="center"/>
      </w:pPr>
      <w:r>
        <w:t>Рис.</w:t>
      </w:r>
      <w:r>
        <w:rPr>
          <w:noProof/>
        </w:rPr>
        <w:t xml:space="preserve"> 3.</w:t>
      </w:r>
      <w:r>
        <w:t xml:space="preserve"> Прибор для определения сцепления набрызгбетона со слабой породой:</w:t>
      </w:r>
    </w:p>
    <w:p w:rsidR="00000000" w:rsidRDefault="00953899">
      <w:pPr>
        <w:spacing w:before="120" w:after="120"/>
        <w:jc w:val="center"/>
      </w:pPr>
      <w:r>
        <w:rPr>
          <w:i/>
        </w:rPr>
        <w:t>1</w:t>
      </w:r>
      <w:r>
        <w:t>—динамометр;</w:t>
      </w:r>
      <w:r>
        <w:rPr>
          <w:noProof/>
        </w:rPr>
        <w:t xml:space="preserve"> </w:t>
      </w:r>
      <w:r>
        <w:rPr>
          <w:i/>
          <w:noProof/>
        </w:rPr>
        <w:t>2—</w:t>
      </w:r>
      <w:r>
        <w:t xml:space="preserve"> тяги; </w:t>
      </w:r>
      <w:r>
        <w:rPr>
          <w:i/>
        </w:rPr>
        <w:t>3</w:t>
      </w:r>
      <w:r>
        <w:t>—набрызгбетон;</w:t>
      </w:r>
      <w:r>
        <w:rPr>
          <w:noProof/>
        </w:rPr>
        <w:t xml:space="preserve"> </w:t>
      </w:r>
      <w:r>
        <w:rPr>
          <w:i/>
          <w:noProof/>
        </w:rPr>
        <w:t>4—</w:t>
      </w:r>
      <w:r>
        <w:t xml:space="preserve"> порода;</w:t>
      </w:r>
      <w:r>
        <w:rPr>
          <w:noProof/>
        </w:rPr>
        <w:t xml:space="preserve"> </w:t>
      </w:r>
      <w:r>
        <w:rPr>
          <w:i/>
          <w:noProof/>
        </w:rPr>
        <w:t>5</w:t>
      </w:r>
      <w:r>
        <w:rPr>
          <w:noProof/>
        </w:rPr>
        <w:t>—</w:t>
      </w:r>
      <w:r>
        <w:t>фиксирующие винты</w:t>
      </w:r>
    </w:p>
    <w:p w:rsidR="00000000" w:rsidRDefault="00953899">
      <w:pPr>
        <w:ind w:firstLine="397"/>
        <w:jc w:val="both"/>
      </w:pPr>
      <w:r>
        <w:t>При использовании прибора НИИСПа Госстроя УССР (см. рис.</w:t>
      </w:r>
      <w:r>
        <w:rPr>
          <w:noProof/>
        </w:rPr>
        <w:t xml:space="preserve"> 3) </w:t>
      </w:r>
      <w:r>
        <w:t>для определения сцепления набрызгбетона со слабыми породами производят отбор образцов</w:t>
      </w:r>
      <w:r>
        <w:t xml:space="preserve"> породы при помощи компрессионных колец для испытания грунтов, вдавливаемых в породу. Компрессионные кольца с отобранными образцами породы закрывают крышками и помещают в специальный прибор так, чтобы они открытой лицевой стороной были прижаты по контуру к отверстиям в панели прибора. Затем на панель с образцами наносят набрызгбетон и после схватывания динамометром определяют усилие отрыва породы от набрызгбетона. Во всех случаях следует испытывать не менее трех образцов-близнецов одного возраста, а сами ис</w:t>
      </w:r>
      <w:r>
        <w:t>пытания проводить непосредственно на месте производства работ.</w:t>
      </w:r>
    </w:p>
    <w:p w:rsidR="00000000" w:rsidRDefault="00953899">
      <w:pPr>
        <w:ind w:firstLine="397"/>
        <w:jc w:val="both"/>
      </w:pPr>
    </w:p>
    <w:p w:rsidR="00000000" w:rsidRDefault="00953899">
      <w:pPr>
        <w:spacing w:before="120"/>
        <w:ind w:firstLine="397"/>
        <w:jc w:val="right"/>
        <w:rPr>
          <w:i/>
        </w:rPr>
      </w:pPr>
      <w:r>
        <w:rPr>
          <w:i/>
        </w:rPr>
        <w:t>Приложение</w:t>
      </w:r>
      <w:r>
        <w:rPr>
          <w:i/>
          <w:noProof/>
        </w:rPr>
        <w:t xml:space="preserve"> 9</w:t>
      </w:r>
    </w:p>
    <w:p w:rsidR="00000000" w:rsidRDefault="00953899">
      <w:pPr>
        <w:jc w:val="right"/>
      </w:pPr>
      <w:r>
        <w:t>Обязательное</w:t>
      </w:r>
    </w:p>
    <w:p w:rsidR="00000000" w:rsidRDefault="00953899">
      <w:pPr>
        <w:pStyle w:val="1"/>
        <w:rPr>
          <w:sz w:val="20"/>
        </w:rPr>
      </w:pPr>
      <w:r>
        <w:rPr>
          <w:sz w:val="20"/>
        </w:rPr>
        <w:t>ХАРАКТЕРИСТИКИ БЕТОНА</w:t>
      </w:r>
    </w:p>
    <w:p w:rsidR="00000000" w:rsidRDefault="00953899">
      <w:pPr>
        <w:jc w:val="center"/>
      </w:pPr>
      <w:r>
        <w:t>(извлечение из СНиП</w:t>
      </w:r>
      <w:r>
        <w:rPr>
          <w:noProof/>
        </w:rPr>
        <w:t xml:space="preserve"> 2.03.01—84)</w:t>
      </w:r>
    </w:p>
    <w:p w:rsidR="00000000" w:rsidRDefault="00953899">
      <w:pPr>
        <w:spacing w:before="120" w:after="120"/>
        <w:ind w:firstLine="397"/>
        <w:jc w:val="right"/>
        <w:rPr>
          <w:spacing w:val="20"/>
        </w:rPr>
      </w:pPr>
      <w:r>
        <w:rPr>
          <w:spacing w:val="20"/>
        </w:rPr>
        <w:t>Таблица 1</w:t>
      </w:r>
    </w:p>
    <w:p w:rsidR="00000000" w:rsidRDefault="00953899">
      <w:pPr>
        <w:jc w:val="center"/>
        <w:rPr>
          <w:b/>
        </w:rPr>
      </w:pPr>
      <w:r>
        <w:rPr>
          <w:b/>
        </w:rPr>
        <w:t>Расчетное сопротивление бетона для предельных</w:t>
      </w:r>
    </w:p>
    <w:p w:rsidR="00000000" w:rsidRDefault="00953899">
      <w:pPr>
        <w:jc w:val="center"/>
        <w:rPr>
          <w:b/>
        </w:rPr>
      </w:pPr>
      <w:r>
        <w:rPr>
          <w:b/>
        </w:rPr>
        <w:t xml:space="preserve"> состояния первой группы</w:t>
      </w:r>
      <w:r>
        <w:rPr>
          <w:b/>
          <w:lang w:val="en-US"/>
        </w:rPr>
        <w:t xml:space="preserve"> </w:t>
      </w:r>
      <w:r>
        <w:rPr>
          <w:b/>
          <w:i/>
          <w:lang w:val="en-US"/>
        </w:rPr>
        <w:t>R</w:t>
      </w:r>
      <w:r>
        <w:rPr>
          <w:b/>
          <w:i/>
          <w:vertAlign w:val="subscript"/>
          <w:lang w:val="en-US"/>
        </w:rPr>
        <w:t>b</w:t>
      </w:r>
      <w:r>
        <w:rPr>
          <w:b/>
          <w:i/>
          <w:smallCaps/>
          <w:lang w:val="en-US"/>
        </w:rPr>
        <w:t>,</w:t>
      </w:r>
      <w:r>
        <w:rPr>
          <w:b/>
          <w:smallCaps/>
        </w:rPr>
        <w:t xml:space="preserve"> </w:t>
      </w:r>
      <w:r>
        <w:rPr>
          <w:b/>
        </w:rPr>
        <w:t>и</w:t>
      </w:r>
      <w:r>
        <w:rPr>
          <w:b/>
          <w:lang w:val="en-US"/>
        </w:rPr>
        <w:t xml:space="preserve"> </w:t>
      </w:r>
      <w:r>
        <w:rPr>
          <w:b/>
          <w:i/>
          <w:lang w:val="en-US"/>
        </w:rPr>
        <w:t>R</w:t>
      </w:r>
      <w:r>
        <w:rPr>
          <w:b/>
          <w:i/>
          <w:vertAlign w:val="subscript"/>
          <w:lang w:val="en-US"/>
        </w:rPr>
        <w:t>bt</w:t>
      </w:r>
      <w:r>
        <w:rPr>
          <w:b/>
          <w:i/>
          <w:lang w:val="en-US"/>
        </w:rPr>
        <w:t>,</w:t>
      </w:r>
      <w:r>
        <w:rPr>
          <w:b/>
        </w:rPr>
        <w:t xml:space="preserve"> МПа,</w:t>
      </w:r>
    </w:p>
    <w:p w:rsidR="00000000" w:rsidRDefault="00953899">
      <w:pPr>
        <w:spacing w:after="120"/>
        <w:jc w:val="center"/>
      </w:pPr>
      <w:r>
        <w:rPr>
          <w:b/>
        </w:rPr>
        <w:t xml:space="preserve"> при классе бетона по прочности на сжатие</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559"/>
        <w:gridCol w:w="934"/>
        <w:gridCol w:w="934"/>
        <w:gridCol w:w="934"/>
        <w:gridCol w:w="934"/>
        <w:gridCol w:w="934"/>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сопротивления</w:t>
            </w:r>
          </w:p>
        </w:tc>
        <w:tc>
          <w:tcPr>
            <w:tcW w:w="1559" w:type="dxa"/>
            <w:tcBorders>
              <w:top w:val="single" w:sz="6" w:space="0" w:color="auto"/>
              <w:left w:val="single" w:sz="6" w:space="0" w:color="auto"/>
              <w:bottom w:val="single" w:sz="6" w:space="0" w:color="auto"/>
              <w:right w:val="single" w:sz="6" w:space="0" w:color="auto"/>
            </w:tcBorders>
          </w:tcPr>
          <w:p w:rsidR="00000000" w:rsidRDefault="00953899">
            <w:pPr>
              <w:jc w:val="center"/>
            </w:pPr>
            <w:r>
              <w:t>Бетон</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В25</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w:t>
            </w:r>
            <w:r>
              <w:rPr>
                <w:noProof/>
              </w:rPr>
              <w:t>30</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В35</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w:t>
            </w:r>
            <w:r>
              <w:rPr>
                <w:noProof/>
              </w:rPr>
              <w:t>40</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В45</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53899">
            <w:r>
              <w:t>Сжатие осевое (призменная прочность)</w:t>
            </w:r>
            <w:r>
              <w:rPr>
                <w:lang w:val="en-US"/>
              </w:rPr>
              <w:t xml:space="preserve"> </w:t>
            </w:r>
            <w:r>
              <w:rPr>
                <w:i/>
                <w:lang w:val="en-US"/>
              </w:rPr>
              <w:t>R</w:t>
            </w:r>
            <w:r>
              <w:rPr>
                <w:i/>
                <w:vertAlign w:val="subscript"/>
                <w:lang w:val="en-US"/>
              </w:rPr>
              <w:t>b</w:t>
            </w:r>
          </w:p>
        </w:tc>
        <w:tc>
          <w:tcPr>
            <w:tcW w:w="1559" w:type="dxa"/>
            <w:tcBorders>
              <w:top w:val="single" w:sz="6" w:space="0" w:color="auto"/>
              <w:left w:val="single" w:sz="6" w:space="0" w:color="auto"/>
              <w:right w:val="single" w:sz="6" w:space="0" w:color="auto"/>
            </w:tcBorders>
          </w:tcPr>
          <w:p w:rsidR="00000000" w:rsidRDefault="00953899">
            <w:pPr>
              <w:jc w:val="center"/>
            </w:pPr>
            <w:r>
              <w:t>Тяжелый и мелкозернистый</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14,5</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17,0</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19,5</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22,0</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25,0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 w:rsidR="00000000" w:rsidRDefault="00953899"/>
        </w:tc>
        <w:tc>
          <w:tcPr>
            <w:tcW w:w="1559" w:type="dxa"/>
            <w:tcBorders>
              <w:left w:val="single" w:sz="6" w:space="0" w:color="auto"/>
              <w:right w:val="single" w:sz="6" w:space="0" w:color="auto"/>
            </w:tcBorders>
          </w:tcPr>
          <w:p w:rsidR="00000000" w:rsidRDefault="00953899">
            <w:pPr>
              <w:jc w:val="center"/>
            </w:pPr>
            <w:r>
              <w:t>Легкий</w:t>
            </w:r>
          </w:p>
        </w:tc>
        <w:tc>
          <w:tcPr>
            <w:tcW w:w="934" w:type="dxa"/>
            <w:tcBorders>
              <w:left w:val="single" w:sz="6" w:space="0" w:color="auto"/>
              <w:right w:val="single" w:sz="6" w:space="0" w:color="auto"/>
            </w:tcBorders>
          </w:tcPr>
          <w:p w:rsidR="00000000" w:rsidRDefault="00953899">
            <w:pPr>
              <w:jc w:val="center"/>
            </w:pPr>
            <w:r>
              <w:rPr>
                <w:noProof/>
              </w:rPr>
              <w:t>14,5</w:t>
            </w:r>
          </w:p>
        </w:tc>
        <w:tc>
          <w:tcPr>
            <w:tcW w:w="934" w:type="dxa"/>
            <w:tcBorders>
              <w:left w:val="single" w:sz="6" w:space="0" w:color="auto"/>
              <w:right w:val="single" w:sz="6" w:space="0" w:color="auto"/>
            </w:tcBorders>
          </w:tcPr>
          <w:p w:rsidR="00000000" w:rsidRDefault="00953899">
            <w:pPr>
              <w:jc w:val="center"/>
            </w:pPr>
            <w:r>
              <w:rPr>
                <w:noProof/>
              </w:rPr>
              <w:t>17,0</w:t>
            </w:r>
          </w:p>
        </w:tc>
        <w:tc>
          <w:tcPr>
            <w:tcW w:w="934" w:type="dxa"/>
            <w:tcBorders>
              <w:left w:val="single" w:sz="6" w:space="0" w:color="auto"/>
              <w:right w:val="single" w:sz="6" w:space="0" w:color="auto"/>
            </w:tcBorders>
          </w:tcPr>
          <w:p w:rsidR="00000000" w:rsidRDefault="00953899">
            <w:pPr>
              <w:jc w:val="center"/>
            </w:pPr>
            <w:r>
              <w:rPr>
                <w:noProof/>
              </w:rPr>
              <w:t>19,5</w:t>
            </w:r>
          </w:p>
        </w:tc>
        <w:tc>
          <w:tcPr>
            <w:tcW w:w="934" w:type="dxa"/>
            <w:tcBorders>
              <w:left w:val="single" w:sz="6" w:space="0" w:color="auto"/>
              <w:right w:val="single" w:sz="6" w:space="0" w:color="auto"/>
            </w:tcBorders>
          </w:tcPr>
          <w:p w:rsidR="00000000" w:rsidRDefault="00953899">
            <w:pPr>
              <w:jc w:val="center"/>
            </w:pPr>
            <w:r>
              <w:rPr>
                <w:noProof/>
              </w:rPr>
              <w:t>22,0</w:t>
            </w:r>
          </w:p>
        </w:tc>
        <w:tc>
          <w:tcPr>
            <w:tcW w:w="934"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r>
              <w:t xml:space="preserve">Растяжение осевое </w:t>
            </w:r>
            <w:r>
              <w:rPr>
                <w:i/>
                <w:lang w:val="en-US"/>
              </w:rPr>
              <w:t>R</w:t>
            </w:r>
            <w:r>
              <w:rPr>
                <w:i/>
                <w:vertAlign w:val="subscript"/>
                <w:lang w:val="en-US"/>
              </w:rPr>
              <w:t>bt</w:t>
            </w:r>
          </w:p>
        </w:tc>
        <w:tc>
          <w:tcPr>
            <w:tcW w:w="1559" w:type="dxa"/>
            <w:tcBorders>
              <w:left w:val="single" w:sz="6" w:space="0" w:color="auto"/>
              <w:right w:val="single" w:sz="6" w:space="0" w:color="auto"/>
            </w:tcBorders>
          </w:tcPr>
          <w:p w:rsidR="00000000" w:rsidRDefault="00953899">
            <w:pPr>
              <w:jc w:val="center"/>
            </w:pPr>
            <w:r>
              <w:t>Тяжелый</w:t>
            </w:r>
          </w:p>
        </w:tc>
        <w:tc>
          <w:tcPr>
            <w:tcW w:w="934" w:type="dxa"/>
            <w:tcBorders>
              <w:left w:val="single" w:sz="6" w:space="0" w:color="auto"/>
              <w:right w:val="single" w:sz="6" w:space="0" w:color="auto"/>
            </w:tcBorders>
          </w:tcPr>
          <w:p w:rsidR="00000000" w:rsidRDefault="00953899">
            <w:pPr>
              <w:jc w:val="center"/>
            </w:pPr>
            <w:r>
              <w:rPr>
                <w:noProof/>
              </w:rPr>
              <w:t>1,05</w:t>
            </w:r>
          </w:p>
        </w:tc>
        <w:tc>
          <w:tcPr>
            <w:tcW w:w="934" w:type="dxa"/>
            <w:tcBorders>
              <w:left w:val="single" w:sz="6" w:space="0" w:color="auto"/>
              <w:right w:val="single" w:sz="6" w:space="0" w:color="auto"/>
            </w:tcBorders>
          </w:tcPr>
          <w:p w:rsidR="00000000" w:rsidRDefault="00953899">
            <w:pPr>
              <w:jc w:val="center"/>
            </w:pPr>
            <w:r>
              <w:rPr>
                <w:noProof/>
              </w:rPr>
              <w:t>1,20</w:t>
            </w:r>
          </w:p>
        </w:tc>
        <w:tc>
          <w:tcPr>
            <w:tcW w:w="934" w:type="dxa"/>
            <w:tcBorders>
              <w:left w:val="single" w:sz="6" w:space="0" w:color="auto"/>
              <w:right w:val="single" w:sz="6" w:space="0" w:color="auto"/>
            </w:tcBorders>
          </w:tcPr>
          <w:p w:rsidR="00000000" w:rsidRDefault="00953899">
            <w:pPr>
              <w:jc w:val="center"/>
            </w:pPr>
            <w:r>
              <w:rPr>
                <w:noProof/>
              </w:rPr>
              <w:t>1,30</w:t>
            </w:r>
          </w:p>
        </w:tc>
        <w:tc>
          <w:tcPr>
            <w:tcW w:w="934" w:type="dxa"/>
            <w:tcBorders>
              <w:left w:val="single" w:sz="6" w:space="0" w:color="auto"/>
              <w:right w:val="single" w:sz="6" w:space="0" w:color="auto"/>
            </w:tcBorders>
          </w:tcPr>
          <w:p w:rsidR="00000000" w:rsidRDefault="00953899">
            <w:pPr>
              <w:jc w:val="center"/>
            </w:pPr>
            <w:r>
              <w:rPr>
                <w:noProof/>
              </w:rPr>
              <w:t>1,40</w:t>
            </w:r>
          </w:p>
        </w:tc>
        <w:tc>
          <w:tcPr>
            <w:tcW w:w="934" w:type="dxa"/>
            <w:tcBorders>
              <w:left w:val="single" w:sz="6" w:space="0" w:color="auto"/>
              <w:right w:val="single" w:sz="6" w:space="0" w:color="auto"/>
            </w:tcBorders>
          </w:tcPr>
          <w:p w:rsidR="00000000" w:rsidRDefault="00953899">
            <w:pPr>
              <w:jc w:val="center"/>
            </w:pPr>
            <w:r>
              <w:rPr>
                <w:noProof/>
              </w:rPr>
              <w:t>1,45</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p>
          <w:p w:rsidR="00000000" w:rsidRDefault="00953899">
            <w:pPr>
              <w:jc w:val="center"/>
            </w:pPr>
          </w:p>
        </w:tc>
        <w:tc>
          <w:tcPr>
            <w:tcW w:w="1559" w:type="dxa"/>
            <w:tcBorders>
              <w:left w:val="single" w:sz="6" w:space="0" w:color="auto"/>
              <w:right w:val="single" w:sz="6" w:space="0" w:color="auto"/>
            </w:tcBorders>
          </w:tcPr>
          <w:p w:rsidR="00000000" w:rsidRDefault="00953899">
            <w:pPr>
              <w:jc w:val="center"/>
              <w:rPr>
                <w:lang w:val="en-US"/>
              </w:rPr>
            </w:pPr>
            <w:r>
              <w:t>Мел</w:t>
            </w:r>
            <w:r>
              <w:t>козернистый групп:</w:t>
            </w:r>
          </w:p>
          <w:p w:rsidR="00000000" w:rsidRDefault="00953899">
            <w:pPr>
              <w:jc w:val="center"/>
            </w:pPr>
            <w:r>
              <w:rPr>
                <w:lang w:val="en-US"/>
              </w:rPr>
              <w:t>A</w:t>
            </w:r>
            <w:r>
              <w:t xml:space="preserve"> (М</w:t>
            </w:r>
            <w:r>
              <w:rPr>
                <w:vertAlign w:val="subscript"/>
              </w:rPr>
              <w:t>к</w:t>
            </w:r>
            <w:r>
              <w:rPr>
                <w:lang w:val="en-US"/>
              </w:rPr>
              <w:t xml:space="preserve"> </w:t>
            </w:r>
            <w:r>
              <w:t>&gt;</w:t>
            </w:r>
            <w:r>
              <w:rPr>
                <w:lang w:val="en-US"/>
              </w:rPr>
              <w:t xml:space="preserve"> </w:t>
            </w:r>
            <w:r>
              <w:t>2)</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1,05</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1,20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1,30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rPr>
                <w:noProof/>
              </w:rPr>
              <w:t>1,40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r>
              <w:sym w:font="Arial" w:char="2014"/>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p>
          <w:p w:rsidR="00000000" w:rsidRDefault="00953899">
            <w:pPr>
              <w:jc w:val="center"/>
            </w:pPr>
          </w:p>
        </w:tc>
        <w:tc>
          <w:tcPr>
            <w:tcW w:w="1559" w:type="dxa"/>
            <w:tcBorders>
              <w:left w:val="single" w:sz="6" w:space="0" w:color="auto"/>
              <w:right w:val="single" w:sz="6" w:space="0" w:color="auto"/>
            </w:tcBorders>
          </w:tcPr>
          <w:p w:rsidR="00000000" w:rsidRDefault="00953899">
            <w:pPr>
              <w:jc w:val="center"/>
            </w:pPr>
            <w:r>
              <w:t>Б (М</w:t>
            </w:r>
            <w:r>
              <w:rPr>
                <w:vertAlign w:val="subscript"/>
              </w:rPr>
              <w:t>к</w:t>
            </w:r>
            <w:r>
              <w:rPr>
                <w:lang w:val="en-US"/>
              </w:rPr>
              <w:t xml:space="preserve"> </w:t>
            </w:r>
            <w:r>
              <w:rPr>
                <w:lang w:val="en-US"/>
              </w:rPr>
              <w:sym w:font="Symbol" w:char="F0A3"/>
            </w:r>
            <w:r>
              <w:rPr>
                <w:lang w:val="en-US"/>
              </w:rPr>
              <w:t xml:space="preserve"> </w:t>
            </w:r>
            <w:r>
              <w:t>2)</w:t>
            </w:r>
          </w:p>
        </w:tc>
        <w:tc>
          <w:tcPr>
            <w:tcW w:w="934" w:type="dxa"/>
            <w:tcBorders>
              <w:left w:val="single" w:sz="6" w:space="0" w:color="auto"/>
              <w:right w:val="single" w:sz="6" w:space="0" w:color="auto"/>
            </w:tcBorders>
          </w:tcPr>
          <w:p w:rsidR="00000000" w:rsidRDefault="00953899">
            <w:pPr>
              <w:jc w:val="center"/>
            </w:pPr>
            <w:r>
              <w:rPr>
                <w:noProof/>
              </w:rPr>
              <w:t>0,90</w:t>
            </w:r>
          </w:p>
        </w:tc>
        <w:tc>
          <w:tcPr>
            <w:tcW w:w="934" w:type="dxa"/>
            <w:tcBorders>
              <w:left w:val="single" w:sz="6" w:space="0" w:color="auto"/>
              <w:right w:val="single" w:sz="6" w:space="0" w:color="auto"/>
            </w:tcBorders>
          </w:tcPr>
          <w:p w:rsidR="00000000" w:rsidRDefault="00953899">
            <w:pPr>
              <w:jc w:val="center"/>
            </w:pPr>
            <w:r>
              <w:rPr>
                <w:noProof/>
              </w:rPr>
              <w:t>1,00</w:t>
            </w:r>
          </w:p>
        </w:tc>
        <w:tc>
          <w:tcPr>
            <w:tcW w:w="934" w:type="dxa"/>
            <w:tcBorders>
              <w:left w:val="single" w:sz="6" w:space="0" w:color="auto"/>
              <w:right w:val="single" w:sz="6" w:space="0" w:color="auto"/>
            </w:tcBorders>
          </w:tcPr>
          <w:p w:rsidR="00000000" w:rsidRDefault="00953899">
            <w:pPr>
              <w:jc w:val="center"/>
            </w:pPr>
            <w:r>
              <w:rPr>
                <w:noProof/>
              </w:rPr>
              <w:t>—</w:t>
            </w:r>
          </w:p>
        </w:tc>
        <w:tc>
          <w:tcPr>
            <w:tcW w:w="934" w:type="dxa"/>
            <w:tcBorders>
              <w:left w:val="single" w:sz="6" w:space="0" w:color="auto"/>
              <w:right w:val="single" w:sz="6" w:space="0" w:color="auto"/>
            </w:tcBorders>
          </w:tcPr>
          <w:p w:rsidR="00000000" w:rsidRDefault="00953899">
            <w:pPr>
              <w:jc w:val="center"/>
            </w:pPr>
            <w:r>
              <w:rPr>
                <w:noProof/>
              </w:rPr>
              <w:t>—</w:t>
            </w:r>
          </w:p>
        </w:tc>
        <w:tc>
          <w:tcPr>
            <w:tcW w:w="934"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p>
          <w:p w:rsidR="00000000" w:rsidRDefault="00953899">
            <w:pPr>
              <w:jc w:val="center"/>
            </w:pPr>
          </w:p>
        </w:tc>
        <w:tc>
          <w:tcPr>
            <w:tcW w:w="1559" w:type="dxa"/>
            <w:tcBorders>
              <w:left w:val="single" w:sz="6" w:space="0" w:color="auto"/>
              <w:right w:val="single" w:sz="6" w:space="0" w:color="auto"/>
            </w:tcBorders>
          </w:tcPr>
          <w:p w:rsidR="00000000" w:rsidRDefault="00953899">
            <w:pPr>
              <w:jc w:val="center"/>
            </w:pPr>
            <w:r>
              <w:t>Легкий при</w:t>
            </w:r>
          </w:p>
          <w:p w:rsidR="00000000" w:rsidRDefault="00953899">
            <w:pPr>
              <w:jc w:val="center"/>
            </w:pPr>
            <w:r>
              <w:t>мелком заполнителе: плотном</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rPr>
                <w:noProof/>
              </w:rPr>
              <w:t>1,05</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rPr>
                <w:noProof/>
              </w:rPr>
              <w:t>1,20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rPr>
                <w:noProof/>
              </w:rPr>
              <w:t>1,30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rPr>
                <w:noProof/>
              </w:rPr>
              <w:t>1,40</w:t>
            </w:r>
          </w:p>
        </w:tc>
        <w:tc>
          <w:tcPr>
            <w:tcW w:w="934" w:type="dxa"/>
            <w:tcBorders>
              <w:left w:val="single" w:sz="6" w:space="0" w:color="auto"/>
              <w:right w:val="single" w:sz="6" w:space="0" w:color="auto"/>
            </w:tcBorders>
          </w:tcPr>
          <w:p w:rsidR="00000000" w:rsidRDefault="00953899">
            <w:pPr>
              <w:jc w:val="center"/>
            </w:pPr>
          </w:p>
          <w:p w:rsidR="00000000" w:rsidRDefault="00953899">
            <w:pPr>
              <w:jc w:val="center"/>
            </w:pPr>
          </w:p>
          <w:p w:rsidR="00000000" w:rsidRDefault="00953899">
            <w:pPr>
              <w:jc w:val="center"/>
            </w:pPr>
          </w:p>
          <w:p w:rsidR="00000000" w:rsidRDefault="00953899">
            <w:pPr>
              <w:jc w:val="center"/>
            </w:pPr>
            <w:r>
              <w:sym w:font="Arial" w:char="2014"/>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953899">
            <w:pPr>
              <w:jc w:val="center"/>
            </w:pPr>
          </w:p>
        </w:tc>
        <w:tc>
          <w:tcPr>
            <w:tcW w:w="1559" w:type="dxa"/>
            <w:tcBorders>
              <w:left w:val="single" w:sz="6" w:space="0" w:color="auto"/>
              <w:bottom w:val="single" w:sz="6" w:space="0" w:color="auto"/>
              <w:right w:val="single" w:sz="6" w:space="0" w:color="auto"/>
            </w:tcBorders>
          </w:tcPr>
          <w:p w:rsidR="00000000" w:rsidRDefault="00953899">
            <w:pPr>
              <w:jc w:val="center"/>
            </w:pPr>
            <w:r>
              <w:t>пористом</w:t>
            </w:r>
          </w:p>
        </w:tc>
        <w:tc>
          <w:tcPr>
            <w:tcW w:w="934" w:type="dxa"/>
            <w:tcBorders>
              <w:left w:val="single" w:sz="6" w:space="0" w:color="auto"/>
              <w:bottom w:val="single" w:sz="6" w:space="0" w:color="auto"/>
              <w:right w:val="single" w:sz="6" w:space="0" w:color="auto"/>
            </w:tcBorders>
          </w:tcPr>
          <w:p w:rsidR="00000000" w:rsidRDefault="00953899">
            <w:pPr>
              <w:jc w:val="center"/>
            </w:pPr>
            <w:r>
              <w:rPr>
                <w:noProof/>
              </w:rPr>
              <w:t>0,90</w:t>
            </w:r>
          </w:p>
        </w:tc>
        <w:tc>
          <w:tcPr>
            <w:tcW w:w="934" w:type="dxa"/>
            <w:tcBorders>
              <w:left w:val="single" w:sz="6" w:space="0" w:color="auto"/>
              <w:bottom w:val="single" w:sz="6" w:space="0" w:color="auto"/>
              <w:right w:val="single" w:sz="6" w:space="0" w:color="auto"/>
            </w:tcBorders>
          </w:tcPr>
          <w:p w:rsidR="00000000" w:rsidRDefault="00953899">
            <w:pPr>
              <w:jc w:val="center"/>
            </w:pPr>
            <w:r>
              <w:rPr>
                <w:noProof/>
              </w:rPr>
              <w:t>1,00</w:t>
            </w:r>
          </w:p>
        </w:tc>
        <w:tc>
          <w:tcPr>
            <w:tcW w:w="934" w:type="dxa"/>
            <w:tcBorders>
              <w:left w:val="single" w:sz="6" w:space="0" w:color="auto"/>
              <w:bottom w:val="single" w:sz="6" w:space="0" w:color="auto"/>
              <w:right w:val="single" w:sz="6" w:space="0" w:color="auto"/>
            </w:tcBorders>
          </w:tcPr>
          <w:p w:rsidR="00000000" w:rsidRDefault="00953899">
            <w:pPr>
              <w:jc w:val="center"/>
            </w:pPr>
            <w:r>
              <w:rPr>
                <w:noProof/>
              </w:rPr>
              <w:t>1,10</w:t>
            </w:r>
          </w:p>
        </w:tc>
        <w:tc>
          <w:tcPr>
            <w:tcW w:w="934" w:type="dxa"/>
            <w:tcBorders>
              <w:left w:val="single" w:sz="6" w:space="0" w:color="auto"/>
              <w:bottom w:val="single" w:sz="6" w:space="0" w:color="auto"/>
              <w:right w:val="single" w:sz="6" w:space="0" w:color="auto"/>
            </w:tcBorders>
          </w:tcPr>
          <w:p w:rsidR="00000000" w:rsidRDefault="00953899">
            <w:pPr>
              <w:jc w:val="center"/>
            </w:pPr>
            <w:r>
              <w:rPr>
                <w:noProof/>
              </w:rPr>
              <w:t>1,20</w:t>
            </w:r>
          </w:p>
        </w:tc>
        <w:tc>
          <w:tcPr>
            <w:tcW w:w="934" w:type="dxa"/>
            <w:tcBorders>
              <w:left w:val="single" w:sz="6" w:space="0" w:color="auto"/>
              <w:bottom w:val="single" w:sz="6" w:space="0" w:color="auto"/>
              <w:right w:val="single" w:sz="6" w:space="0" w:color="auto"/>
            </w:tcBorders>
          </w:tcPr>
          <w:p w:rsidR="00000000" w:rsidRDefault="00953899">
            <w:pPr>
              <w:jc w:val="center"/>
            </w:pPr>
            <w:r>
              <w:sym w:font="Arial" w:char="2014"/>
            </w:r>
          </w:p>
        </w:tc>
      </w:tr>
    </w:tbl>
    <w:p w:rsidR="00000000" w:rsidRDefault="00953899">
      <w:pPr>
        <w:ind w:firstLine="397"/>
      </w:pPr>
    </w:p>
    <w:p w:rsidR="00000000" w:rsidRDefault="00953899">
      <w:pPr>
        <w:spacing w:before="120" w:after="120"/>
        <w:ind w:firstLine="397"/>
        <w:jc w:val="right"/>
        <w:rPr>
          <w:b/>
        </w:rPr>
      </w:pPr>
      <w:r>
        <w:rPr>
          <w:spacing w:val="20"/>
        </w:rPr>
        <w:t>Таблица</w:t>
      </w:r>
      <w:r>
        <w:rPr>
          <w:noProof/>
          <w:spacing w:val="20"/>
        </w:rPr>
        <w:t xml:space="preserve"> 2 </w:t>
      </w:r>
    </w:p>
    <w:p w:rsidR="00000000" w:rsidRDefault="00953899">
      <w:pPr>
        <w:jc w:val="center"/>
      </w:pPr>
      <w:r>
        <w:rPr>
          <w:b/>
        </w:rPr>
        <w:t>Расчетные сопротивления бетона для предельных состояний</w:t>
      </w:r>
    </w:p>
    <w:p w:rsidR="00000000" w:rsidRDefault="00953899">
      <w:pPr>
        <w:jc w:val="center"/>
        <w:rPr>
          <w:b/>
          <w:lang w:val="en-US"/>
        </w:rPr>
      </w:pPr>
      <w:r>
        <w:rPr>
          <w:b/>
        </w:rPr>
        <w:t>второй группы</w:t>
      </w:r>
      <w:r>
        <w:rPr>
          <w:b/>
          <w:lang w:val="en-US"/>
        </w:rPr>
        <w:t xml:space="preserve"> </w:t>
      </w:r>
      <w:r>
        <w:rPr>
          <w:b/>
          <w:i/>
          <w:lang w:val="en-US"/>
        </w:rPr>
        <w:t>R</w:t>
      </w:r>
      <w:r>
        <w:rPr>
          <w:b/>
          <w:i/>
          <w:vertAlign w:val="subscript"/>
          <w:lang w:val="en-US"/>
        </w:rPr>
        <w:t>b</w:t>
      </w:r>
      <w:r>
        <w:rPr>
          <w:b/>
          <w:vertAlign w:val="subscript"/>
          <w:lang w:val="en-US"/>
        </w:rPr>
        <w:t>,</w:t>
      </w:r>
      <w:r>
        <w:rPr>
          <w:b/>
          <w:i/>
          <w:vertAlign w:val="subscript"/>
          <w:lang w:val="en-US"/>
        </w:rPr>
        <w:t>ser</w:t>
      </w:r>
      <w:r>
        <w:rPr>
          <w:b/>
        </w:rPr>
        <w:t xml:space="preserve"> и</w:t>
      </w:r>
      <w:r>
        <w:rPr>
          <w:b/>
          <w:lang w:val="en-US"/>
        </w:rPr>
        <w:t xml:space="preserve"> </w:t>
      </w:r>
      <w:r>
        <w:rPr>
          <w:b/>
          <w:i/>
          <w:lang w:val="en-US"/>
        </w:rPr>
        <w:t>R</w:t>
      </w:r>
      <w:r>
        <w:rPr>
          <w:b/>
          <w:i/>
          <w:vertAlign w:val="subscript"/>
          <w:lang w:val="en-US"/>
        </w:rPr>
        <w:t>bt,ser</w:t>
      </w:r>
      <w:r>
        <w:rPr>
          <w:b/>
          <w:i/>
          <w:lang w:val="en-US"/>
        </w:rPr>
        <w:t xml:space="preserve"> </w:t>
      </w:r>
      <w:r>
        <w:rPr>
          <w:b/>
          <w:lang w:val="en-US"/>
        </w:rPr>
        <w:t>,</w:t>
      </w:r>
      <w:r>
        <w:rPr>
          <w:b/>
        </w:rPr>
        <w:t xml:space="preserve"> МПа,</w:t>
      </w:r>
    </w:p>
    <w:p w:rsidR="00000000" w:rsidRDefault="00953899">
      <w:pPr>
        <w:spacing w:after="120"/>
        <w:jc w:val="center"/>
      </w:pPr>
      <w:r>
        <w:rPr>
          <w:b/>
        </w:rPr>
        <w:t>при классе бетона по прочности на сжатие</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559"/>
        <w:gridCol w:w="934"/>
        <w:gridCol w:w="934"/>
        <w:gridCol w:w="934"/>
        <w:gridCol w:w="934"/>
        <w:gridCol w:w="934"/>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953899">
            <w:pPr>
              <w:jc w:val="center"/>
            </w:pPr>
            <w:r>
              <w:t>Вид сопротивления</w:t>
            </w:r>
          </w:p>
        </w:tc>
        <w:tc>
          <w:tcPr>
            <w:tcW w:w="1559" w:type="dxa"/>
            <w:tcBorders>
              <w:top w:val="single" w:sz="6" w:space="0" w:color="auto"/>
              <w:left w:val="single" w:sz="6" w:space="0" w:color="auto"/>
              <w:bottom w:val="single" w:sz="6" w:space="0" w:color="auto"/>
              <w:right w:val="single" w:sz="6" w:space="0" w:color="auto"/>
            </w:tcBorders>
          </w:tcPr>
          <w:p w:rsidR="00000000" w:rsidRDefault="00953899">
            <w:pPr>
              <w:jc w:val="center"/>
            </w:pPr>
            <w:r>
              <w:t>Бетон</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w:t>
            </w:r>
            <w:r>
              <w:rPr>
                <w:noProof/>
              </w:rPr>
              <w:t>25</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rPr>
                <w:lang w:val="en-US"/>
              </w:rPr>
              <w:t>B30</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В35</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В40</w:t>
            </w:r>
          </w:p>
        </w:tc>
        <w:tc>
          <w:tcPr>
            <w:tcW w:w="934" w:type="dxa"/>
            <w:tcBorders>
              <w:top w:val="single" w:sz="6" w:space="0" w:color="auto"/>
              <w:left w:val="single" w:sz="6" w:space="0" w:color="auto"/>
              <w:bottom w:val="single" w:sz="6" w:space="0" w:color="auto"/>
              <w:right w:val="single" w:sz="6" w:space="0" w:color="auto"/>
            </w:tcBorders>
          </w:tcPr>
          <w:p w:rsidR="00000000" w:rsidRDefault="00953899">
            <w:pPr>
              <w:jc w:val="center"/>
            </w:pPr>
            <w:r>
              <w:t>В45</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953899">
            <w:pPr>
              <w:jc w:val="center"/>
            </w:pPr>
            <w:r>
              <w:t xml:space="preserve">Сжатие осевое (призменная прочность) </w:t>
            </w:r>
            <w:r>
              <w:rPr>
                <w:i/>
                <w:lang w:val="en-US"/>
              </w:rPr>
              <w:t>R</w:t>
            </w:r>
            <w:r>
              <w:rPr>
                <w:i/>
                <w:vertAlign w:val="subscript"/>
                <w:lang w:val="en-US"/>
              </w:rPr>
              <w:t>b,ser</w:t>
            </w:r>
          </w:p>
        </w:tc>
        <w:tc>
          <w:tcPr>
            <w:tcW w:w="1559" w:type="dxa"/>
            <w:tcBorders>
              <w:top w:val="single" w:sz="6" w:space="0" w:color="auto"/>
              <w:left w:val="single" w:sz="6" w:space="0" w:color="auto"/>
              <w:right w:val="single" w:sz="6" w:space="0" w:color="auto"/>
            </w:tcBorders>
          </w:tcPr>
          <w:p w:rsidR="00000000" w:rsidRDefault="00953899">
            <w:pPr>
              <w:jc w:val="center"/>
            </w:pPr>
            <w:r>
              <w:t>Тяжелый мелкозернистый</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18,5</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22,0</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25,5</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29,0</w:t>
            </w:r>
          </w:p>
        </w:tc>
        <w:tc>
          <w:tcPr>
            <w:tcW w:w="934" w:type="dxa"/>
            <w:tcBorders>
              <w:top w:val="single" w:sz="6" w:space="0" w:color="auto"/>
              <w:left w:val="single" w:sz="6" w:space="0" w:color="auto"/>
              <w:right w:val="single" w:sz="6" w:space="0" w:color="auto"/>
            </w:tcBorders>
          </w:tcPr>
          <w:p w:rsidR="00000000" w:rsidRDefault="00953899">
            <w:pPr>
              <w:jc w:val="center"/>
            </w:pPr>
            <w:r>
              <w:rPr>
                <w:noProof/>
              </w:rPr>
              <w:t>32,0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p>
        </w:tc>
        <w:tc>
          <w:tcPr>
            <w:tcW w:w="1559" w:type="dxa"/>
            <w:tcBorders>
              <w:left w:val="single" w:sz="6" w:space="0" w:color="auto"/>
              <w:right w:val="single" w:sz="6" w:space="0" w:color="auto"/>
            </w:tcBorders>
          </w:tcPr>
          <w:p w:rsidR="00000000" w:rsidRDefault="00953899">
            <w:pPr>
              <w:jc w:val="center"/>
            </w:pPr>
            <w:r>
              <w:t>Легкий</w:t>
            </w:r>
          </w:p>
        </w:tc>
        <w:tc>
          <w:tcPr>
            <w:tcW w:w="934" w:type="dxa"/>
            <w:tcBorders>
              <w:left w:val="single" w:sz="6" w:space="0" w:color="auto"/>
              <w:right w:val="single" w:sz="6" w:space="0" w:color="auto"/>
            </w:tcBorders>
          </w:tcPr>
          <w:p w:rsidR="00000000" w:rsidRDefault="00953899">
            <w:pPr>
              <w:jc w:val="center"/>
            </w:pPr>
            <w:r>
              <w:rPr>
                <w:noProof/>
              </w:rPr>
              <w:t>18,5</w:t>
            </w:r>
          </w:p>
        </w:tc>
        <w:tc>
          <w:tcPr>
            <w:tcW w:w="934" w:type="dxa"/>
            <w:tcBorders>
              <w:left w:val="single" w:sz="6" w:space="0" w:color="auto"/>
              <w:right w:val="single" w:sz="6" w:space="0" w:color="auto"/>
            </w:tcBorders>
          </w:tcPr>
          <w:p w:rsidR="00000000" w:rsidRDefault="00953899">
            <w:pPr>
              <w:jc w:val="center"/>
            </w:pPr>
            <w:r>
              <w:rPr>
                <w:noProof/>
              </w:rPr>
              <w:t>22,0</w:t>
            </w:r>
          </w:p>
        </w:tc>
        <w:tc>
          <w:tcPr>
            <w:tcW w:w="934" w:type="dxa"/>
            <w:tcBorders>
              <w:left w:val="single" w:sz="6" w:space="0" w:color="auto"/>
              <w:right w:val="single" w:sz="6" w:space="0" w:color="auto"/>
            </w:tcBorders>
          </w:tcPr>
          <w:p w:rsidR="00000000" w:rsidRDefault="00953899">
            <w:pPr>
              <w:jc w:val="center"/>
            </w:pPr>
            <w:r>
              <w:rPr>
                <w:noProof/>
              </w:rPr>
              <w:t>25,5</w:t>
            </w:r>
          </w:p>
        </w:tc>
        <w:tc>
          <w:tcPr>
            <w:tcW w:w="934" w:type="dxa"/>
            <w:tcBorders>
              <w:left w:val="single" w:sz="6" w:space="0" w:color="auto"/>
              <w:right w:val="single" w:sz="6" w:space="0" w:color="auto"/>
            </w:tcBorders>
          </w:tcPr>
          <w:p w:rsidR="00000000" w:rsidRDefault="00953899">
            <w:pPr>
              <w:jc w:val="center"/>
            </w:pPr>
            <w:r>
              <w:rPr>
                <w:noProof/>
              </w:rPr>
              <w:t>29,0</w:t>
            </w:r>
          </w:p>
        </w:tc>
        <w:tc>
          <w:tcPr>
            <w:tcW w:w="934"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r>
              <w:t>Растяжение</w:t>
            </w:r>
          </w:p>
        </w:tc>
        <w:tc>
          <w:tcPr>
            <w:tcW w:w="1559" w:type="dxa"/>
            <w:tcBorders>
              <w:left w:val="single" w:sz="6" w:space="0" w:color="auto"/>
              <w:right w:val="single" w:sz="6" w:space="0" w:color="auto"/>
            </w:tcBorders>
          </w:tcPr>
          <w:p w:rsidR="00000000" w:rsidRDefault="00953899">
            <w:pPr>
              <w:jc w:val="center"/>
            </w:pPr>
            <w:r>
              <w:t>Тяжелый</w:t>
            </w:r>
          </w:p>
        </w:tc>
        <w:tc>
          <w:tcPr>
            <w:tcW w:w="934" w:type="dxa"/>
            <w:tcBorders>
              <w:left w:val="single" w:sz="6" w:space="0" w:color="auto"/>
              <w:right w:val="single" w:sz="6" w:space="0" w:color="auto"/>
            </w:tcBorders>
          </w:tcPr>
          <w:p w:rsidR="00000000" w:rsidRDefault="00953899">
            <w:pPr>
              <w:jc w:val="center"/>
            </w:pPr>
            <w:r>
              <w:rPr>
                <w:noProof/>
              </w:rPr>
              <w:t>1,60</w:t>
            </w:r>
          </w:p>
        </w:tc>
        <w:tc>
          <w:tcPr>
            <w:tcW w:w="934" w:type="dxa"/>
            <w:tcBorders>
              <w:left w:val="single" w:sz="6" w:space="0" w:color="auto"/>
              <w:right w:val="single" w:sz="6" w:space="0" w:color="auto"/>
            </w:tcBorders>
          </w:tcPr>
          <w:p w:rsidR="00000000" w:rsidRDefault="00953899">
            <w:pPr>
              <w:jc w:val="center"/>
            </w:pPr>
            <w:r>
              <w:rPr>
                <w:noProof/>
              </w:rPr>
              <w:t>1,80</w:t>
            </w:r>
          </w:p>
        </w:tc>
        <w:tc>
          <w:tcPr>
            <w:tcW w:w="934" w:type="dxa"/>
            <w:tcBorders>
              <w:left w:val="single" w:sz="6" w:space="0" w:color="auto"/>
              <w:right w:val="single" w:sz="6" w:space="0" w:color="auto"/>
            </w:tcBorders>
          </w:tcPr>
          <w:p w:rsidR="00000000" w:rsidRDefault="00953899">
            <w:pPr>
              <w:jc w:val="center"/>
            </w:pPr>
            <w:r>
              <w:rPr>
                <w:noProof/>
              </w:rPr>
              <w:t>1,95</w:t>
            </w:r>
          </w:p>
        </w:tc>
        <w:tc>
          <w:tcPr>
            <w:tcW w:w="934" w:type="dxa"/>
            <w:tcBorders>
              <w:left w:val="single" w:sz="6" w:space="0" w:color="auto"/>
              <w:right w:val="single" w:sz="6" w:space="0" w:color="auto"/>
            </w:tcBorders>
          </w:tcPr>
          <w:p w:rsidR="00000000" w:rsidRDefault="00953899">
            <w:pPr>
              <w:jc w:val="center"/>
            </w:pPr>
            <w:r>
              <w:rPr>
                <w:noProof/>
              </w:rPr>
              <w:t>2,10</w:t>
            </w:r>
          </w:p>
        </w:tc>
        <w:tc>
          <w:tcPr>
            <w:tcW w:w="934" w:type="dxa"/>
            <w:tcBorders>
              <w:left w:val="single" w:sz="6" w:space="0" w:color="auto"/>
              <w:right w:val="single" w:sz="6" w:space="0" w:color="auto"/>
            </w:tcBorders>
          </w:tcPr>
          <w:p w:rsidR="00000000" w:rsidRDefault="00953899">
            <w:pPr>
              <w:jc w:val="center"/>
            </w:pPr>
            <w:r>
              <w:rPr>
                <w:noProof/>
              </w:rPr>
              <w:t>2,20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r>
              <w:t>осевое</w:t>
            </w:r>
          </w:p>
          <w:p w:rsidR="00000000" w:rsidRDefault="00953899">
            <w:pPr>
              <w:jc w:val="center"/>
            </w:pPr>
            <w:r>
              <w:rPr>
                <w:i/>
                <w:lang w:val="en-US"/>
              </w:rPr>
              <w:t>R</w:t>
            </w:r>
            <w:r>
              <w:rPr>
                <w:i/>
                <w:vertAlign w:val="subscript"/>
                <w:lang w:val="en-US"/>
              </w:rPr>
              <w:t>bt.ser</w:t>
            </w:r>
          </w:p>
        </w:tc>
        <w:tc>
          <w:tcPr>
            <w:tcW w:w="1559" w:type="dxa"/>
            <w:tcBorders>
              <w:left w:val="single" w:sz="6" w:space="0" w:color="auto"/>
              <w:right w:val="single" w:sz="6" w:space="0" w:color="auto"/>
            </w:tcBorders>
          </w:tcPr>
          <w:p w:rsidR="00000000" w:rsidRDefault="00953899">
            <w:pPr>
              <w:jc w:val="center"/>
              <w:rPr>
                <w:lang w:val="en-US"/>
              </w:rPr>
            </w:pPr>
            <w:r>
              <w:t>Мелкозернистый групп:</w:t>
            </w:r>
          </w:p>
          <w:p w:rsidR="00000000" w:rsidRDefault="00953899">
            <w:pPr>
              <w:jc w:val="center"/>
            </w:pPr>
            <w:r>
              <w:rPr>
                <w:lang w:val="en-US"/>
              </w:rPr>
              <w:t>A</w:t>
            </w:r>
            <w:r>
              <w:t xml:space="preserve"> (М</w:t>
            </w:r>
            <w:r>
              <w:rPr>
                <w:vertAlign w:val="subscript"/>
              </w:rPr>
              <w:t>к</w:t>
            </w:r>
            <w:r>
              <w:rPr>
                <w:lang w:val="en-US"/>
              </w:rPr>
              <w:t xml:space="preserve"> </w:t>
            </w:r>
            <w:r>
              <w:t>&gt;</w:t>
            </w:r>
            <w:r>
              <w:rPr>
                <w:lang w:val="en-US"/>
              </w:rPr>
              <w:t xml:space="preserve"> </w:t>
            </w:r>
            <w:r>
              <w:t>2)</w:t>
            </w:r>
          </w:p>
        </w:tc>
        <w:tc>
          <w:tcPr>
            <w:tcW w:w="934" w:type="dxa"/>
            <w:tcBorders>
              <w:left w:val="single" w:sz="6" w:space="0" w:color="auto"/>
              <w:right w:val="single" w:sz="6" w:space="0" w:color="auto"/>
            </w:tcBorders>
          </w:tcPr>
          <w:p w:rsidR="00000000" w:rsidRDefault="00953899">
            <w:pPr>
              <w:jc w:val="center"/>
            </w:pPr>
            <w:r>
              <w:rPr>
                <w:noProof/>
              </w:rPr>
              <w:t>1,60</w:t>
            </w:r>
          </w:p>
        </w:tc>
        <w:tc>
          <w:tcPr>
            <w:tcW w:w="934" w:type="dxa"/>
            <w:tcBorders>
              <w:left w:val="single" w:sz="6" w:space="0" w:color="auto"/>
              <w:right w:val="single" w:sz="6" w:space="0" w:color="auto"/>
            </w:tcBorders>
          </w:tcPr>
          <w:p w:rsidR="00000000" w:rsidRDefault="00953899">
            <w:pPr>
              <w:jc w:val="center"/>
            </w:pPr>
            <w:r>
              <w:rPr>
                <w:noProof/>
              </w:rPr>
              <w:t>1,80</w:t>
            </w:r>
          </w:p>
        </w:tc>
        <w:tc>
          <w:tcPr>
            <w:tcW w:w="934" w:type="dxa"/>
            <w:tcBorders>
              <w:left w:val="single" w:sz="6" w:space="0" w:color="auto"/>
              <w:right w:val="single" w:sz="6" w:space="0" w:color="auto"/>
            </w:tcBorders>
          </w:tcPr>
          <w:p w:rsidR="00000000" w:rsidRDefault="00953899">
            <w:pPr>
              <w:jc w:val="center"/>
            </w:pPr>
            <w:r>
              <w:rPr>
                <w:noProof/>
              </w:rPr>
              <w:t>1,95</w:t>
            </w:r>
          </w:p>
        </w:tc>
        <w:tc>
          <w:tcPr>
            <w:tcW w:w="934" w:type="dxa"/>
            <w:tcBorders>
              <w:left w:val="single" w:sz="6" w:space="0" w:color="auto"/>
              <w:right w:val="single" w:sz="6" w:space="0" w:color="auto"/>
            </w:tcBorders>
          </w:tcPr>
          <w:p w:rsidR="00000000" w:rsidRDefault="00953899">
            <w:pPr>
              <w:jc w:val="center"/>
            </w:pPr>
            <w:r>
              <w:rPr>
                <w:noProof/>
              </w:rPr>
              <w:t>2,10</w:t>
            </w:r>
          </w:p>
        </w:tc>
        <w:tc>
          <w:tcPr>
            <w:tcW w:w="934" w:type="dxa"/>
            <w:tcBorders>
              <w:left w:val="single" w:sz="6" w:space="0" w:color="auto"/>
              <w:right w:val="single" w:sz="6" w:space="0" w:color="auto"/>
            </w:tcBorders>
          </w:tcPr>
          <w:p w:rsidR="00000000" w:rsidRDefault="00953899">
            <w:pPr>
              <w:jc w:val="center"/>
            </w:pPr>
            <w:r>
              <w:sym w:font="Arial" w:char="2014"/>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953899">
            <w:pPr>
              <w:jc w:val="center"/>
            </w:pPr>
          </w:p>
        </w:tc>
        <w:tc>
          <w:tcPr>
            <w:tcW w:w="1559" w:type="dxa"/>
            <w:tcBorders>
              <w:left w:val="single" w:sz="6" w:space="0" w:color="auto"/>
              <w:right w:val="single" w:sz="6" w:space="0" w:color="auto"/>
            </w:tcBorders>
          </w:tcPr>
          <w:p w:rsidR="00000000" w:rsidRDefault="00953899">
            <w:pPr>
              <w:jc w:val="center"/>
            </w:pPr>
            <w:r>
              <w:t>Б (М</w:t>
            </w:r>
            <w:r>
              <w:rPr>
                <w:vertAlign w:val="subscript"/>
              </w:rPr>
              <w:t>к</w:t>
            </w:r>
            <w:r>
              <w:rPr>
                <w:lang w:val="en-US"/>
              </w:rPr>
              <w:t xml:space="preserve"> </w:t>
            </w:r>
            <w:r>
              <w:rPr>
                <w:lang w:val="en-US"/>
              </w:rPr>
              <w:sym w:font="Symbol" w:char="F0A3"/>
            </w:r>
            <w:r>
              <w:rPr>
                <w:lang w:val="en-US"/>
              </w:rPr>
              <w:t xml:space="preserve"> </w:t>
            </w:r>
            <w:r>
              <w:t>2)</w:t>
            </w:r>
          </w:p>
        </w:tc>
        <w:tc>
          <w:tcPr>
            <w:tcW w:w="934" w:type="dxa"/>
            <w:tcBorders>
              <w:left w:val="single" w:sz="6" w:space="0" w:color="auto"/>
              <w:right w:val="single" w:sz="6" w:space="0" w:color="auto"/>
            </w:tcBorders>
          </w:tcPr>
          <w:p w:rsidR="00000000" w:rsidRDefault="00953899">
            <w:pPr>
              <w:jc w:val="center"/>
            </w:pPr>
            <w:r>
              <w:rPr>
                <w:noProof/>
              </w:rPr>
              <w:t>1,35</w:t>
            </w:r>
          </w:p>
        </w:tc>
        <w:tc>
          <w:tcPr>
            <w:tcW w:w="934" w:type="dxa"/>
            <w:tcBorders>
              <w:left w:val="single" w:sz="6" w:space="0" w:color="auto"/>
              <w:right w:val="single" w:sz="6" w:space="0" w:color="auto"/>
            </w:tcBorders>
          </w:tcPr>
          <w:p w:rsidR="00000000" w:rsidRDefault="00953899">
            <w:pPr>
              <w:jc w:val="center"/>
            </w:pPr>
            <w:r>
              <w:rPr>
                <w:noProof/>
              </w:rPr>
              <w:t>1,50</w:t>
            </w:r>
          </w:p>
        </w:tc>
        <w:tc>
          <w:tcPr>
            <w:tcW w:w="934" w:type="dxa"/>
            <w:tcBorders>
              <w:left w:val="single" w:sz="6" w:space="0" w:color="auto"/>
              <w:right w:val="single" w:sz="6" w:space="0" w:color="auto"/>
            </w:tcBorders>
          </w:tcPr>
          <w:p w:rsidR="00000000" w:rsidRDefault="00953899">
            <w:pPr>
              <w:jc w:val="center"/>
            </w:pPr>
            <w:r>
              <w:rPr>
                <w:noProof/>
              </w:rPr>
              <w:t>—</w:t>
            </w:r>
          </w:p>
        </w:tc>
        <w:tc>
          <w:tcPr>
            <w:tcW w:w="934" w:type="dxa"/>
            <w:tcBorders>
              <w:left w:val="single" w:sz="6" w:space="0" w:color="auto"/>
              <w:right w:val="single" w:sz="6" w:space="0" w:color="auto"/>
            </w:tcBorders>
          </w:tcPr>
          <w:p w:rsidR="00000000" w:rsidRDefault="00953899">
            <w:pPr>
              <w:jc w:val="center"/>
            </w:pPr>
            <w:r>
              <w:rPr>
                <w:noProof/>
              </w:rPr>
              <w:t>—</w:t>
            </w:r>
          </w:p>
        </w:tc>
        <w:tc>
          <w:tcPr>
            <w:tcW w:w="934" w:type="dxa"/>
            <w:tcBorders>
              <w:left w:val="single" w:sz="6" w:space="0" w:color="auto"/>
              <w:right w:val="single" w:sz="6" w:space="0" w:color="auto"/>
            </w:tcBorders>
          </w:tcPr>
          <w:p w:rsidR="00000000" w:rsidRDefault="00953899">
            <w:pPr>
              <w:jc w:val="center"/>
            </w:pPr>
            <w:r>
              <w:rPr>
                <w:noProof/>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953899">
            <w:pPr>
              <w:jc w:val="center"/>
            </w:pPr>
          </w:p>
          <w:p w:rsidR="00000000" w:rsidRDefault="00953899">
            <w:pPr>
              <w:jc w:val="center"/>
            </w:pPr>
          </w:p>
        </w:tc>
        <w:tc>
          <w:tcPr>
            <w:tcW w:w="1559" w:type="dxa"/>
          </w:tcPr>
          <w:p w:rsidR="00000000" w:rsidRDefault="00953899">
            <w:pPr>
              <w:jc w:val="center"/>
            </w:pPr>
            <w:r>
              <w:t>Легкий при мелком заполнителе: плотном</w:t>
            </w:r>
          </w:p>
        </w:tc>
        <w:tc>
          <w:tcPr>
            <w:tcW w:w="934" w:type="dxa"/>
          </w:tcPr>
          <w:p w:rsidR="00000000" w:rsidRDefault="00953899">
            <w:pPr>
              <w:jc w:val="center"/>
              <w:rPr>
                <w:noProof/>
              </w:rPr>
            </w:pPr>
          </w:p>
          <w:p w:rsidR="00000000" w:rsidRDefault="00953899">
            <w:pPr>
              <w:jc w:val="center"/>
              <w:rPr>
                <w:noProof/>
              </w:rPr>
            </w:pPr>
          </w:p>
          <w:p w:rsidR="00000000" w:rsidRDefault="00953899">
            <w:pPr>
              <w:jc w:val="center"/>
              <w:rPr>
                <w:noProof/>
              </w:rPr>
            </w:pPr>
          </w:p>
          <w:p w:rsidR="00000000" w:rsidRDefault="00953899">
            <w:pPr>
              <w:jc w:val="center"/>
            </w:pPr>
            <w:r>
              <w:rPr>
                <w:noProof/>
              </w:rPr>
              <w:t>1,60</w:t>
            </w:r>
          </w:p>
        </w:tc>
        <w:tc>
          <w:tcPr>
            <w:tcW w:w="934" w:type="dxa"/>
          </w:tcPr>
          <w:p w:rsidR="00000000" w:rsidRDefault="00953899">
            <w:pPr>
              <w:jc w:val="center"/>
              <w:rPr>
                <w:noProof/>
              </w:rPr>
            </w:pPr>
          </w:p>
          <w:p w:rsidR="00000000" w:rsidRDefault="00953899">
            <w:pPr>
              <w:jc w:val="center"/>
              <w:rPr>
                <w:noProof/>
              </w:rPr>
            </w:pPr>
          </w:p>
          <w:p w:rsidR="00000000" w:rsidRDefault="00953899">
            <w:pPr>
              <w:jc w:val="center"/>
              <w:rPr>
                <w:noProof/>
              </w:rPr>
            </w:pPr>
          </w:p>
          <w:p w:rsidR="00000000" w:rsidRDefault="00953899">
            <w:pPr>
              <w:jc w:val="center"/>
            </w:pPr>
            <w:r>
              <w:rPr>
                <w:noProof/>
              </w:rPr>
              <w:t>1,80</w:t>
            </w:r>
          </w:p>
        </w:tc>
        <w:tc>
          <w:tcPr>
            <w:tcW w:w="934" w:type="dxa"/>
          </w:tcPr>
          <w:p w:rsidR="00000000" w:rsidRDefault="00953899">
            <w:pPr>
              <w:jc w:val="center"/>
              <w:rPr>
                <w:noProof/>
              </w:rPr>
            </w:pPr>
          </w:p>
          <w:p w:rsidR="00000000" w:rsidRDefault="00953899">
            <w:pPr>
              <w:jc w:val="center"/>
              <w:rPr>
                <w:noProof/>
              </w:rPr>
            </w:pPr>
          </w:p>
          <w:p w:rsidR="00000000" w:rsidRDefault="00953899">
            <w:pPr>
              <w:jc w:val="center"/>
              <w:rPr>
                <w:noProof/>
              </w:rPr>
            </w:pPr>
          </w:p>
          <w:p w:rsidR="00000000" w:rsidRDefault="00953899">
            <w:pPr>
              <w:jc w:val="center"/>
            </w:pPr>
            <w:r>
              <w:rPr>
                <w:noProof/>
              </w:rPr>
              <w:t>1,95</w:t>
            </w:r>
          </w:p>
        </w:tc>
        <w:tc>
          <w:tcPr>
            <w:tcW w:w="934" w:type="dxa"/>
          </w:tcPr>
          <w:p w:rsidR="00000000" w:rsidRDefault="00953899">
            <w:pPr>
              <w:jc w:val="center"/>
              <w:rPr>
                <w:noProof/>
              </w:rPr>
            </w:pPr>
          </w:p>
          <w:p w:rsidR="00000000" w:rsidRDefault="00953899">
            <w:pPr>
              <w:jc w:val="center"/>
              <w:rPr>
                <w:noProof/>
              </w:rPr>
            </w:pPr>
          </w:p>
          <w:p w:rsidR="00000000" w:rsidRDefault="00953899">
            <w:pPr>
              <w:jc w:val="center"/>
              <w:rPr>
                <w:noProof/>
              </w:rPr>
            </w:pPr>
          </w:p>
          <w:p w:rsidR="00000000" w:rsidRDefault="00953899">
            <w:pPr>
              <w:jc w:val="center"/>
            </w:pPr>
            <w:r>
              <w:rPr>
                <w:noProof/>
              </w:rPr>
              <w:t>2,10</w:t>
            </w:r>
          </w:p>
        </w:tc>
        <w:tc>
          <w:tcPr>
            <w:tcW w:w="934" w:type="dxa"/>
          </w:tcPr>
          <w:p w:rsidR="00000000" w:rsidRDefault="00953899">
            <w:pPr>
              <w:jc w:val="center"/>
            </w:pPr>
          </w:p>
          <w:p w:rsidR="00000000" w:rsidRDefault="00953899">
            <w:pPr>
              <w:jc w:val="center"/>
              <w:rPr>
                <w:lang w:val="en-US"/>
              </w:rPr>
            </w:pPr>
          </w:p>
          <w:p w:rsidR="00000000" w:rsidRDefault="00953899">
            <w:pPr>
              <w:jc w:val="center"/>
              <w:rPr>
                <w:lang w:val="en-US"/>
              </w:rPr>
            </w:pPr>
          </w:p>
          <w:p w:rsidR="00000000" w:rsidRDefault="00953899">
            <w:pPr>
              <w:jc w:val="center"/>
            </w:pPr>
            <w:r>
              <w:rPr>
                <w:lang w:val="en-US"/>
              </w:rP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126" w:type="dxa"/>
          </w:tcPr>
          <w:p w:rsidR="00000000" w:rsidRDefault="00953899">
            <w:pPr>
              <w:jc w:val="center"/>
            </w:pPr>
          </w:p>
        </w:tc>
        <w:tc>
          <w:tcPr>
            <w:tcW w:w="1559" w:type="dxa"/>
          </w:tcPr>
          <w:p w:rsidR="00000000" w:rsidRDefault="00953899">
            <w:pPr>
              <w:jc w:val="center"/>
            </w:pPr>
            <w:r>
              <w:t>пористом</w:t>
            </w:r>
          </w:p>
        </w:tc>
        <w:tc>
          <w:tcPr>
            <w:tcW w:w="934" w:type="dxa"/>
          </w:tcPr>
          <w:p w:rsidR="00000000" w:rsidRDefault="00953899">
            <w:pPr>
              <w:jc w:val="center"/>
            </w:pPr>
            <w:r>
              <w:rPr>
                <w:noProof/>
              </w:rPr>
              <w:t>1,35</w:t>
            </w:r>
          </w:p>
        </w:tc>
        <w:tc>
          <w:tcPr>
            <w:tcW w:w="934" w:type="dxa"/>
          </w:tcPr>
          <w:p w:rsidR="00000000" w:rsidRDefault="00953899">
            <w:pPr>
              <w:jc w:val="center"/>
            </w:pPr>
            <w:r>
              <w:rPr>
                <w:noProof/>
              </w:rPr>
              <w:t>1,50</w:t>
            </w:r>
          </w:p>
        </w:tc>
        <w:tc>
          <w:tcPr>
            <w:tcW w:w="934" w:type="dxa"/>
          </w:tcPr>
          <w:p w:rsidR="00000000" w:rsidRDefault="00953899">
            <w:pPr>
              <w:jc w:val="center"/>
            </w:pPr>
            <w:r>
              <w:rPr>
                <w:noProof/>
              </w:rPr>
              <w:t>1,65</w:t>
            </w:r>
          </w:p>
        </w:tc>
        <w:tc>
          <w:tcPr>
            <w:tcW w:w="934" w:type="dxa"/>
          </w:tcPr>
          <w:p w:rsidR="00000000" w:rsidRDefault="00953899">
            <w:pPr>
              <w:jc w:val="center"/>
            </w:pPr>
            <w:r>
              <w:rPr>
                <w:noProof/>
              </w:rPr>
              <w:t>1,80</w:t>
            </w:r>
          </w:p>
        </w:tc>
        <w:tc>
          <w:tcPr>
            <w:tcW w:w="934" w:type="dxa"/>
          </w:tcPr>
          <w:p w:rsidR="00000000" w:rsidRDefault="00953899">
            <w:pPr>
              <w:jc w:val="center"/>
            </w:pPr>
            <w:r>
              <w:rPr>
                <w:noProof/>
              </w:rPr>
              <w:t>—</w:t>
            </w:r>
          </w:p>
        </w:tc>
      </w:tr>
    </w:tbl>
    <w:p w:rsidR="00000000" w:rsidRDefault="00953899">
      <w:pPr>
        <w:spacing w:before="120" w:after="120"/>
        <w:ind w:firstLine="397"/>
        <w:jc w:val="right"/>
        <w:rPr>
          <w:spacing w:val="20"/>
        </w:rPr>
      </w:pPr>
    </w:p>
    <w:p w:rsidR="00000000" w:rsidRDefault="00953899">
      <w:pPr>
        <w:spacing w:before="120" w:after="120"/>
        <w:ind w:firstLine="397"/>
        <w:jc w:val="right"/>
        <w:rPr>
          <w:spacing w:val="20"/>
        </w:rPr>
      </w:pPr>
    </w:p>
    <w:p w:rsidR="00000000" w:rsidRDefault="00953899">
      <w:pPr>
        <w:spacing w:before="120" w:after="120"/>
        <w:ind w:firstLine="397"/>
        <w:jc w:val="right"/>
        <w:rPr>
          <w:spacing w:val="20"/>
        </w:rPr>
      </w:pPr>
      <w:r>
        <w:rPr>
          <w:spacing w:val="20"/>
        </w:rPr>
        <w:t>Таблица</w:t>
      </w:r>
      <w:r>
        <w:rPr>
          <w:noProof/>
          <w:spacing w:val="20"/>
        </w:rPr>
        <w:t xml:space="preserve"> 3</w:t>
      </w:r>
    </w:p>
    <w:p w:rsidR="00000000" w:rsidRDefault="00953899">
      <w:pPr>
        <w:jc w:val="center"/>
        <w:rPr>
          <w:b/>
          <w:lang w:val="en-US"/>
        </w:rPr>
      </w:pPr>
      <w:r>
        <w:rPr>
          <w:b/>
        </w:rPr>
        <w:t>Начальные модули упругости бетона при сжатии и растяжении, МПа,</w:t>
      </w:r>
    </w:p>
    <w:p w:rsidR="00000000" w:rsidRDefault="00953899">
      <w:pPr>
        <w:spacing w:after="120"/>
        <w:jc w:val="center"/>
      </w:pPr>
      <w:r>
        <w:rPr>
          <w:b/>
        </w:rPr>
        <w:t>при классе бетона по прочности на сжатие</w:t>
      </w:r>
    </w:p>
    <w:tbl>
      <w:tblPr>
        <w:tblW w:w="0" w:type="auto"/>
        <w:tblInd w:w="40" w:type="dxa"/>
        <w:tblLayout w:type="fixed"/>
        <w:tblCellMar>
          <w:left w:w="39" w:type="dxa"/>
          <w:right w:w="39" w:type="dxa"/>
        </w:tblCellMar>
        <w:tblLook w:val="0000" w:firstRow="0" w:lastRow="0" w:firstColumn="0" w:lastColumn="0" w:noHBand="0" w:noVBand="0"/>
      </w:tblPr>
      <w:tblGrid>
        <w:gridCol w:w="3685"/>
        <w:gridCol w:w="932"/>
        <w:gridCol w:w="932"/>
        <w:gridCol w:w="932"/>
        <w:gridCol w:w="932"/>
        <w:gridCol w:w="932"/>
      </w:tblGrid>
      <w:tr w:rsidR="00000000">
        <w:tblPrEx>
          <w:tblCellMar>
            <w:top w:w="0" w:type="dxa"/>
            <w:bottom w:w="0" w:type="dxa"/>
          </w:tblCellMar>
        </w:tblPrEx>
        <w:tc>
          <w:tcPr>
            <w:tcW w:w="3685" w:type="dxa"/>
            <w:tcBorders>
              <w:top w:val="single" w:sz="6" w:space="0" w:color="auto"/>
              <w:left w:val="single" w:sz="6" w:space="0" w:color="auto"/>
              <w:bottom w:val="single" w:sz="6" w:space="0" w:color="auto"/>
              <w:right w:val="single" w:sz="6" w:space="0" w:color="auto"/>
            </w:tcBorders>
          </w:tcPr>
          <w:p w:rsidR="00000000" w:rsidRDefault="00953899">
            <w:pPr>
              <w:jc w:val="center"/>
            </w:pPr>
            <w:r>
              <w:t>Бетон</w:t>
            </w:r>
          </w:p>
        </w:tc>
        <w:tc>
          <w:tcPr>
            <w:tcW w:w="932" w:type="dxa"/>
            <w:tcBorders>
              <w:top w:val="single" w:sz="6" w:space="0" w:color="auto"/>
              <w:left w:val="single" w:sz="6" w:space="0" w:color="auto"/>
              <w:bottom w:val="single" w:sz="6" w:space="0" w:color="auto"/>
              <w:right w:val="single" w:sz="6" w:space="0" w:color="auto"/>
            </w:tcBorders>
          </w:tcPr>
          <w:p w:rsidR="00000000" w:rsidRDefault="00953899">
            <w:pPr>
              <w:jc w:val="center"/>
            </w:pPr>
            <w:r>
              <w:t>В25</w:t>
            </w:r>
          </w:p>
        </w:tc>
        <w:tc>
          <w:tcPr>
            <w:tcW w:w="932"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B30</w:t>
            </w:r>
          </w:p>
        </w:tc>
        <w:tc>
          <w:tcPr>
            <w:tcW w:w="932" w:type="dxa"/>
            <w:tcBorders>
              <w:top w:val="single" w:sz="6" w:space="0" w:color="auto"/>
              <w:left w:val="single" w:sz="6" w:space="0" w:color="auto"/>
              <w:bottom w:val="single" w:sz="6" w:space="0" w:color="auto"/>
              <w:right w:val="single" w:sz="6" w:space="0" w:color="auto"/>
            </w:tcBorders>
          </w:tcPr>
          <w:p w:rsidR="00000000" w:rsidRDefault="00953899">
            <w:pPr>
              <w:jc w:val="center"/>
            </w:pPr>
            <w:r>
              <w:rPr>
                <w:lang w:val="en-US"/>
              </w:rPr>
              <w:t>B35</w:t>
            </w:r>
          </w:p>
        </w:tc>
        <w:tc>
          <w:tcPr>
            <w:tcW w:w="932" w:type="dxa"/>
            <w:tcBorders>
              <w:top w:val="single" w:sz="6" w:space="0" w:color="auto"/>
              <w:left w:val="single" w:sz="6" w:space="0" w:color="auto"/>
              <w:bottom w:val="single" w:sz="6" w:space="0" w:color="auto"/>
              <w:right w:val="single" w:sz="6" w:space="0" w:color="auto"/>
            </w:tcBorders>
          </w:tcPr>
          <w:p w:rsidR="00000000" w:rsidRDefault="00953899">
            <w:pPr>
              <w:jc w:val="center"/>
            </w:pPr>
            <w:r>
              <w:t>В40</w:t>
            </w:r>
          </w:p>
        </w:tc>
        <w:tc>
          <w:tcPr>
            <w:tcW w:w="932" w:type="dxa"/>
            <w:tcBorders>
              <w:top w:val="single" w:sz="6" w:space="0" w:color="auto"/>
              <w:left w:val="single" w:sz="6" w:space="0" w:color="auto"/>
              <w:bottom w:val="single" w:sz="6" w:space="0" w:color="auto"/>
              <w:right w:val="single" w:sz="6" w:space="0" w:color="auto"/>
            </w:tcBorders>
          </w:tcPr>
          <w:p w:rsidR="00000000" w:rsidRDefault="00953899">
            <w:pPr>
              <w:jc w:val="center"/>
            </w:pPr>
            <w:r>
              <w:t>В45</w:t>
            </w:r>
          </w:p>
        </w:tc>
      </w:tr>
      <w:tr w:rsidR="00000000">
        <w:tblPrEx>
          <w:tblCellMar>
            <w:top w:w="0" w:type="dxa"/>
            <w:bottom w:w="0" w:type="dxa"/>
          </w:tblCellMar>
        </w:tblPrEx>
        <w:tc>
          <w:tcPr>
            <w:tcW w:w="3685" w:type="dxa"/>
            <w:tcBorders>
              <w:top w:val="single" w:sz="6" w:space="0" w:color="auto"/>
              <w:left w:val="single" w:sz="6" w:space="0" w:color="auto"/>
              <w:right w:val="single" w:sz="6" w:space="0" w:color="auto"/>
            </w:tcBorders>
          </w:tcPr>
          <w:p w:rsidR="00000000" w:rsidRDefault="00953899">
            <w:r>
              <w:t>Тяжелый естественного твердения</w:t>
            </w:r>
          </w:p>
        </w:tc>
        <w:tc>
          <w:tcPr>
            <w:tcW w:w="932" w:type="dxa"/>
            <w:tcBorders>
              <w:top w:val="single" w:sz="6" w:space="0" w:color="auto"/>
              <w:left w:val="single" w:sz="6" w:space="0" w:color="auto"/>
              <w:right w:val="single" w:sz="6" w:space="0" w:color="auto"/>
            </w:tcBorders>
          </w:tcPr>
          <w:p w:rsidR="00000000" w:rsidRDefault="00953899">
            <w:pPr>
              <w:jc w:val="center"/>
            </w:pPr>
            <w:r>
              <w:rPr>
                <w:noProof/>
              </w:rPr>
              <w:t>30,0</w:t>
            </w:r>
          </w:p>
        </w:tc>
        <w:tc>
          <w:tcPr>
            <w:tcW w:w="932" w:type="dxa"/>
            <w:tcBorders>
              <w:top w:val="single" w:sz="6" w:space="0" w:color="auto"/>
              <w:left w:val="single" w:sz="6" w:space="0" w:color="auto"/>
              <w:right w:val="single" w:sz="6" w:space="0" w:color="auto"/>
            </w:tcBorders>
          </w:tcPr>
          <w:p w:rsidR="00000000" w:rsidRDefault="00953899">
            <w:pPr>
              <w:jc w:val="center"/>
            </w:pPr>
            <w:r>
              <w:rPr>
                <w:noProof/>
              </w:rPr>
              <w:t>32,5</w:t>
            </w:r>
          </w:p>
        </w:tc>
        <w:tc>
          <w:tcPr>
            <w:tcW w:w="932" w:type="dxa"/>
            <w:tcBorders>
              <w:top w:val="single" w:sz="6" w:space="0" w:color="auto"/>
              <w:left w:val="single" w:sz="6" w:space="0" w:color="auto"/>
              <w:right w:val="single" w:sz="6" w:space="0" w:color="auto"/>
            </w:tcBorders>
          </w:tcPr>
          <w:p w:rsidR="00000000" w:rsidRDefault="00953899">
            <w:pPr>
              <w:jc w:val="center"/>
            </w:pPr>
            <w:r>
              <w:rPr>
                <w:noProof/>
              </w:rPr>
              <w:t>34,5</w:t>
            </w:r>
          </w:p>
        </w:tc>
        <w:tc>
          <w:tcPr>
            <w:tcW w:w="932" w:type="dxa"/>
            <w:tcBorders>
              <w:top w:val="single" w:sz="6" w:space="0" w:color="auto"/>
              <w:left w:val="single" w:sz="6" w:space="0" w:color="auto"/>
              <w:right w:val="single" w:sz="6" w:space="0" w:color="auto"/>
            </w:tcBorders>
          </w:tcPr>
          <w:p w:rsidR="00000000" w:rsidRDefault="00953899">
            <w:pPr>
              <w:jc w:val="center"/>
            </w:pPr>
            <w:r>
              <w:rPr>
                <w:noProof/>
              </w:rPr>
              <w:t>36,0</w:t>
            </w:r>
          </w:p>
        </w:tc>
        <w:tc>
          <w:tcPr>
            <w:tcW w:w="932" w:type="dxa"/>
            <w:tcBorders>
              <w:top w:val="single" w:sz="6" w:space="0" w:color="auto"/>
              <w:left w:val="single" w:sz="6" w:space="0" w:color="auto"/>
              <w:right w:val="single" w:sz="6" w:space="0" w:color="auto"/>
            </w:tcBorders>
          </w:tcPr>
          <w:p w:rsidR="00000000" w:rsidRDefault="00953899">
            <w:pPr>
              <w:jc w:val="center"/>
            </w:pPr>
            <w:r>
              <w:rPr>
                <w:noProof/>
              </w:rPr>
              <w:t>37,5</w:t>
            </w:r>
          </w:p>
        </w:tc>
      </w:tr>
      <w:tr w:rsidR="00000000">
        <w:tblPrEx>
          <w:tblCellMar>
            <w:top w:w="0" w:type="dxa"/>
            <w:bottom w:w="0" w:type="dxa"/>
          </w:tblCellMar>
        </w:tblPrEx>
        <w:tc>
          <w:tcPr>
            <w:tcW w:w="3685" w:type="dxa"/>
            <w:tcBorders>
              <w:left w:val="single" w:sz="6" w:space="0" w:color="auto"/>
              <w:right w:val="single" w:sz="6" w:space="0" w:color="auto"/>
            </w:tcBorders>
          </w:tcPr>
          <w:p w:rsidR="00000000" w:rsidRDefault="00953899">
            <w:pPr>
              <w:rPr>
                <w:lang w:val="en-US"/>
              </w:rPr>
            </w:pPr>
            <w:r>
              <w:t>Мелкозернистый естественного твердения групп</w:t>
            </w:r>
            <w:r>
              <w:t>:</w:t>
            </w:r>
          </w:p>
          <w:p w:rsidR="00000000" w:rsidRDefault="00953899">
            <w:r>
              <w:rPr>
                <w:lang w:val="en-US"/>
              </w:rPr>
              <w:t>A</w:t>
            </w:r>
            <w:r>
              <w:t xml:space="preserve"> (М</w:t>
            </w:r>
            <w:r>
              <w:rPr>
                <w:vertAlign w:val="subscript"/>
              </w:rPr>
              <w:t>к</w:t>
            </w:r>
            <w:r>
              <w:rPr>
                <w:lang w:val="en-US"/>
              </w:rPr>
              <w:t xml:space="preserve"> </w:t>
            </w:r>
            <w:r>
              <w:t>&gt;</w:t>
            </w:r>
            <w:r>
              <w:rPr>
                <w:lang w:val="en-US"/>
              </w:rPr>
              <w:t xml:space="preserve"> </w:t>
            </w:r>
            <w:r>
              <w:t>2)</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24,0</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26,0</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27,5</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28,5</w:t>
            </w:r>
          </w:p>
        </w:tc>
        <w:tc>
          <w:tcPr>
            <w:tcW w:w="932" w:type="dxa"/>
            <w:tcBorders>
              <w:left w:val="single" w:sz="6" w:space="0" w:color="auto"/>
              <w:right w:val="single" w:sz="6" w:space="0" w:color="auto"/>
            </w:tcBorders>
          </w:tcPr>
          <w:p w:rsidR="00000000" w:rsidRDefault="00953899">
            <w:pPr>
              <w:jc w:val="center"/>
              <w:rPr>
                <w:lang w:val="en-US"/>
              </w:rPr>
            </w:pPr>
          </w:p>
          <w:p w:rsidR="00000000" w:rsidRDefault="00953899">
            <w:pPr>
              <w:jc w:val="center"/>
              <w:rPr>
                <w:lang w:val="en-US"/>
              </w:rPr>
            </w:pPr>
          </w:p>
          <w:p w:rsidR="00000000" w:rsidRDefault="00953899">
            <w:pPr>
              <w:jc w:val="center"/>
            </w:pPr>
            <w:r>
              <w:sym w:font="Arial" w:char="2014"/>
            </w:r>
          </w:p>
        </w:tc>
      </w:tr>
      <w:tr w:rsidR="00000000">
        <w:tblPrEx>
          <w:tblCellMar>
            <w:top w:w="0" w:type="dxa"/>
            <w:bottom w:w="0" w:type="dxa"/>
          </w:tblCellMar>
        </w:tblPrEx>
        <w:tc>
          <w:tcPr>
            <w:tcW w:w="3685" w:type="dxa"/>
            <w:tcBorders>
              <w:left w:val="single" w:sz="6" w:space="0" w:color="auto"/>
              <w:right w:val="single" w:sz="6" w:space="0" w:color="auto"/>
            </w:tcBorders>
          </w:tcPr>
          <w:p w:rsidR="00000000" w:rsidRDefault="00953899">
            <w:r>
              <w:t>Б (М</w:t>
            </w:r>
            <w:r>
              <w:rPr>
                <w:vertAlign w:val="subscript"/>
              </w:rPr>
              <w:t>к</w:t>
            </w:r>
            <w:r>
              <w:rPr>
                <w:lang w:val="en-US"/>
              </w:rPr>
              <w:t xml:space="preserve"> </w:t>
            </w:r>
            <w:r>
              <w:rPr>
                <w:lang w:val="en-US"/>
              </w:rPr>
              <w:sym w:font="Symbol" w:char="F0A3"/>
            </w:r>
            <w:r>
              <w:rPr>
                <w:lang w:val="en-US"/>
              </w:rPr>
              <w:t xml:space="preserve"> </w:t>
            </w:r>
            <w:r>
              <w:t>2)</w:t>
            </w:r>
          </w:p>
        </w:tc>
        <w:tc>
          <w:tcPr>
            <w:tcW w:w="932" w:type="dxa"/>
            <w:tcBorders>
              <w:left w:val="single" w:sz="6" w:space="0" w:color="auto"/>
              <w:right w:val="single" w:sz="6" w:space="0" w:color="auto"/>
            </w:tcBorders>
          </w:tcPr>
          <w:p w:rsidR="00000000" w:rsidRDefault="00953899">
            <w:pPr>
              <w:jc w:val="center"/>
            </w:pPr>
            <w:r>
              <w:rPr>
                <w:noProof/>
              </w:rPr>
              <w:t>21,5</w:t>
            </w:r>
          </w:p>
        </w:tc>
        <w:tc>
          <w:tcPr>
            <w:tcW w:w="932" w:type="dxa"/>
            <w:tcBorders>
              <w:left w:val="single" w:sz="6" w:space="0" w:color="auto"/>
              <w:right w:val="single" w:sz="6" w:space="0" w:color="auto"/>
            </w:tcBorders>
          </w:tcPr>
          <w:p w:rsidR="00000000" w:rsidRDefault="00953899">
            <w:pPr>
              <w:jc w:val="center"/>
            </w:pPr>
            <w:r>
              <w:rPr>
                <w:noProof/>
              </w:rPr>
              <w:t>23,0</w:t>
            </w:r>
          </w:p>
        </w:tc>
        <w:tc>
          <w:tcPr>
            <w:tcW w:w="932" w:type="dxa"/>
            <w:tcBorders>
              <w:left w:val="single" w:sz="6" w:space="0" w:color="auto"/>
              <w:right w:val="single" w:sz="6" w:space="0" w:color="auto"/>
            </w:tcBorders>
          </w:tcPr>
          <w:p w:rsidR="00000000" w:rsidRDefault="00953899">
            <w:pPr>
              <w:jc w:val="center"/>
            </w:pPr>
            <w:r>
              <w:rPr>
                <w:noProof/>
              </w:rPr>
              <w:t>—</w:t>
            </w:r>
          </w:p>
        </w:tc>
        <w:tc>
          <w:tcPr>
            <w:tcW w:w="932" w:type="dxa"/>
            <w:tcBorders>
              <w:left w:val="single" w:sz="6" w:space="0" w:color="auto"/>
              <w:right w:val="single" w:sz="6" w:space="0" w:color="auto"/>
            </w:tcBorders>
          </w:tcPr>
          <w:p w:rsidR="00000000" w:rsidRDefault="00953899">
            <w:pPr>
              <w:jc w:val="center"/>
            </w:pPr>
            <w:r>
              <w:rPr>
                <w:noProof/>
              </w:rPr>
              <w:t>—</w:t>
            </w:r>
          </w:p>
        </w:tc>
        <w:tc>
          <w:tcPr>
            <w:tcW w:w="932"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3685" w:type="dxa"/>
            <w:tcBorders>
              <w:left w:val="single" w:sz="6" w:space="0" w:color="auto"/>
              <w:right w:val="single" w:sz="6" w:space="0" w:color="auto"/>
            </w:tcBorders>
          </w:tcPr>
          <w:p w:rsidR="00000000" w:rsidRDefault="00953899">
            <w:pPr>
              <w:rPr>
                <w:i/>
                <w:lang w:val="en-US"/>
              </w:rPr>
            </w:pPr>
            <w:r>
              <w:t xml:space="preserve">Легкий поризованный марки по средней плотности </w:t>
            </w:r>
            <w:r>
              <w:rPr>
                <w:i/>
              </w:rPr>
              <w:t>Д:</w:t>
            </w:r>
          </w:p>
          <w:p w:rsidR="00000000" w:rsidRDefault="00953899">
            <w:pPr>
              <w:ind w:firstLine="244"/>
            </w:pPr>
            <w:r>
              <w:rPr>
                <w:noProof/>
              </w:rPr>
              <w:t>1600</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16,5</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17,5</w:t>
            </w:r>
          </w:p>
        </w:tc>
        <w:tc>
          <w:tcPr>
            <w:tcW w:w="932"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18,0</w:t>
            </w:r>
          </w:p>
        </w:tc>
        <w:tc>
          <w:tcPr>
            <w:tcW w:w="932" w:type="dxa"/>
            <w:tcBorders>
              <w:left w:val="single" w:sz="6" w:space="0" w:color="auto"/>
              <w:right w:val="single" w:sz="6" w:space="0" w:color="auto"/>
            </w:tcBorders>
          </w:tcPr>
          <w:p w:rsidR="00000000" w:rsidRDefault="00953899">
            <w:pPr>
              <w:jc w:val="center"/>
              <w:rPr>
                <w:lang w:val="en-US"/>
              </w:rPr>
            </w:pPr>
          </w:p>
          <w:p w:rsidR="00000000" w:rsidRDefault="00953899">
            <w:pPr>
              <w:jc w:val="center"/>
              <w:rPr>
                <w:lang w:val="en-US"/>
              </w:rPr>
            </w:pPr>
          </w:p>
          <w:p w:rsidR="00000000" w:rsidRDefault="00953899">
            <w:pPr>
              <w:jc w:val="center"/>
            </w:pPr>
            <w:r>
              <w:sym w:font="Arial" w:char="2014"/>
            </w:r>
          </w:p>
        </w:tc>
        <w:tc>
          <w:tcPr>
            <w:tcW w:w="932" w:type="dxa"/>
            <w:tcBorders>
              <w:left w:val="single" w:sz="6" w:space="0" w:color="auto"/>
              <w:right w:val="single" w:sz="6" w:space="0" w:color="auto"/>
            </w:tcBorders>
          </w:tcPr>
          <w:p w:rsidR="00000000" w:rsidRDefault="00953899">
            <w:pPr>
              <w:jc w:val="center"/>
              <w:rPr>
                <w:lang w:val="en-US"/>
              </w:rPr>
            </w:pPr>
          </w:p>
          <w:p w:rsidR="00000000" w:rsidRDefault="00953899">
            <w:pPr>
              <w:jc w:val="center"/>
              <w:rPr>
                <w:lang w:val="en-US"/>
              </w:rPr>
            </w:pPr>
          </w:p>
          <w:p w:rsidR="00000000" w:rsidRDefault="00953899">
            <w:pPr>
              <w:jc w:val="center"/>
            </w:pPr>
            <w:r>
              <w:sym w:font="Arial" w:char="2014"/>
            </w:r>
          </w:p>
        </w:tc>
      </w:tr>
      <w:tr w:rsidR="00000000">
        <w:tblPrEx>
          <w:tblCellMar>
            <w:top w:w="0" w:type="dxa"/>
            <w:bottom w:w="0" w:type="dxa"/>
          </w:tblCellMar>
        </w:tblPrEx>
        <w:tc>
          <w:tcPr>
            <w:tcW w:w="3685" w:type="dxa"/>
            <w:tcBorders>
              <w:left w:val="single" w:sz="6" w:space="0" w:color="auto"/>
              <w:right w:val="single" w:sz="6" w:space="0" w:color="auto"/>
            </w:tcBorders>
          </w:tcPr>
          <w:p w:rsidR="00000000" w:rsidRDefault="00953899">
            <w:pPr>
              <w:ind w:firstLine="244"/>
            </w:pPr>
            <w:r>
              <w:rPr>
                <w:noProof/>
              </w:rPr>
              <w:t>1800</w:t>
            </w:r>
          </w:p>
        </w:tc>
        <w:tc>
          <w:tcPr>
            <w:tcW w:w="932" w:type="dxa"/>
            <w:tcBorders>
              <w:left w:val="single" w:sz="6" w:space="0" w:color="auto"/>
              <w:right w:val="single" w:sz="6" w:space="0" w:color="auto"/>
            </w:tcBorders>
          </w:tcPr>
          <w:p w:rsidR="00000000" w:rsidRDefault="00953899">
            <w:pPr>
              <w:jc w:val="center"/>
            </w:pPr>
            <w:r>
              <w:rPr>
                <w:noProof/>
              </w:rPr>
              <w:t>18,5</w:t>
            </w:r>
          </w:p>
        </w:tc>
        <w:tc>
          <w:tcPr>
            <w:tcW w:w="932" w:type="dxa"/>
            <w:tcBorders>
              <w:left w:val="single" w:sz="6" w:space="0" w:color="auto"/>
              <w:right w:val="single" w:sz="6" w:space="0" w:color="auto"/>
            </w:tcBorders>
          </w:tcPr>
          <w:p w:rsidR="00000000" w:rsidRDefault="00953899">
            <w:pPr>
              <w:jc w:val="center"/>
            </w:pPr>
            <w:r>
              <w:rPr>
                <w:noProof/>
              </w:rPr>
              <w:t>19,5</w:t>
            </w:r>
          </w:p>
        </w:tc>
        <w:tc>
          <w:tcPr>
            <w:tcW w:w="932" w:type="dxa"/>
            <w:tcBorders>
              <w:left w:val="single" w:sz="6" w:space="0" w:color="auto"/>
              <w:right w:val="single" w:sz="6" w:space="0" w:color="auto"/>
            </w:tcBorders>
          </w:tcPr>
          <w:p w:rsidR="00000000" w:rsidRDefault="00953899">
            <w:pPr>
              <w:jc w:val="center"/>
            </w:pPr>
            <w:r>
              <w:rPr>
                <w:noProof/>
              </w:rPr>
              <w:t>29,5</w:t>
            </w:r>
          </w:p>
        </w:tc>
        <w:tc>
          <w:tcPr>
            <w:tcW w:w="932" w:type="dxa"/>
            <w:tcBorders>
              <w:left w:val="single" w:sz="6" w:space="0" w:color="auto"/>
              <w:right w:val="single" w:sz="6" w:space="0" w:color="auto"/>
            </w:tcBorders>
          </w:tcPr>
          <w:p w:rsidR="00000000" w:rsidRDefault="00953899">
            <w:pPr>
              <w:jc w:val="center"/>
            </w:pPr>
            <w:r>
              <w:rPr>
                <w:noProof/>
              </w:rPr>
              <w:t>21,0</w:t>
            </w:r>
          </w:p>
        </w:tc>
        <w:tc>
          <w:tcPr>
            <w:tcW w:w="932" w:type="dxa"/>
            <w:tcBorders>
              <w:left w:val="single" w:sz="6" w:space="0" w:color="auto"/>
              <w:right w:val="single" w:sz="6" w:space="0" w:color="auto"/>
            </w:tcBorders>
          </w:tcPr>
          <w:p w:rsidR="00000000" w:rsidRDefault="00953899">
            <w:pPr>
              <w:jc w:val="center"/>
            </w:pPr>
            <w:r>
              <w:sym w:font="Arial" w:char="2014"/>
            </w:r>
          </w:p>
        </w:tc>
      </w:tr>
      <w:tr w:rsidR="00000000">
        <w:tblPrEx>
          <w:tblCellMar>
            <w:top w:w="0" w:type="dxa"/>
            <w:bottom w:w="0" w:type="dxa"/>
          </w:tblCellMar>
        </w:tblPrEx>
        <w:tc>
          <w:tcPr>
            <w:tcW w:w="3685" w:type="dxa"/>
            <w:tcBorders>
              <w:left w:val="single" w:sz="6" w:space="0" w:color="auto"/>
              <w:bottom w:val="single" w:sz="6" w:space="0" w:color="auto"/>
              <w:right w:val="single" w:sz="6" w:space="0" w:color="auto"/>
            </w:tcBorders>
          </w:tcPr>
          <w:p w:rsidR="00000000" w:rsidRDefault="00953899">
            <w:pPr>
              <w:ind w:firstLine="244"/>
            </w:pPr>
            <w:r>
              <w:rPr>
                <w:noProof/>
              </w:rPr>
              <w:t>2000</w:t>
            </w:r>
          </w:p>
        </w:tc>
        <w:tc>
          <w:tcPr>
            <w:tcW w:w="932" w:type="dxa"/>
            <w:tcBorders>
              <w:left w:val="single" w:sz="6" w:space="0" w:color="auto"/>
              <w:bottom w:val="single" w:sz="6" w:space="0" w:color="auto"/>
              <w:right w:val="single" w:sz="6" w:space="0" w:color="auto"/>
            </w:tcBorders>
          </w:tcPr>
          <w:p w:rsidR="00000000" w:rsidRDefault="00953899">
            <w:pPr>
              <w:jc w:val="center"/>
            </w:pPr>
            <w:r>
              <w:rPr>
                <w:noProof/>
              </w:rPr>
              <w:t>21,0</w:t>
            </w:r>
          </w:p>
        </w:tc>
        <w:tc>
          <w:tcPr>
            <w:tcW w:w="932" w:type="dxa"/>
            <w:tcBorders>
              <w:left w:val="single" w:sz="6" w:space="0" w:color="auto"/>
              <w:bottom w:val="single" w:sz="6" w:space="0" w:color="auto"/>
              <w:right w:val="single" w:sz="6" w:space="0" w:color="auto"/>
            </w:tcBorders>
          </w:tcPr>
          <w:p w:rsidR="00000000" w:rsidRDefault="00953899">
            <w:pPr>
              <w:jc w:val="center"/>
            </w:pPr>
            <w:r>
              <w:rPr>
                <w:noProof/>
              </w:rPr>
              <w:t>22,0</w:t>
            </w:r>
          </w:p>
        </w:tc>
        <w:tc>
          <w:tcPr>
            <w:tcW w:w="932" w:type="dxa"/>
            <w:tcBorders>
              <w:left w:val="single" w:sz="6" w:space="0" w:color="auto"/>
              <w:bottom w:val="single" w:sz="6" w:space="0" w:color="auto"/>
              <w:right w:val="single" w:sz="6" w:space="0" w:color="auto"/>
            </w:tcBorders>
          </w:tcPr>
          <w:p w:rsidR="00000000" w:rsidRDefault="00953899">
            <w:pPr>
              <w:jc w:val="center"/>
            </w:pPr>
            <w:r>
              <w:rPr>
                <w:noProof/>
              </w:rPr>
              <w:t>23,0</w:t>
            </w:r>
          </w:p>
        </w:tc>
        <w:tc>
          <w:tcPr>
            <w:tcW w:w="932" w:type="dxa"/>
            <w:tcBorders>
              <w:left w:val="single" w:sz="6" w:space="0" w:color="auto"/>
              <w:bottom w:val="single" w:sz="6" w:space="0" w:color="auto"/>
              <w:right w:val="single" w:sz="6" w:space="0" w:color="auto"/>
            </w:tcBorders>
          </w:tcPr>
          <w:p w:rsidR="00000000" w:rsidRDefault="00953899">
            <w:pPr>
              <w:jc w:val="center"/>
            </w:pPr>
            <w:r>
              <w:rPr>
                <w:noProof/>
              </w:rPr>
              <w:t>23,5</w:t>
            </w:r>
          </w:p>
        </w:tc>
        <w:tc>
          <w:tcPr>
            <w:tcW w:w="932" w:type="dxa"/>
            <w:tcBorders>
              <w:left w:val="single" w:sz="6" w:space="0" w:color="auto"/>
              <w:bottom w:val="single" w:sz="6" w:space="0" w:color="auto"/>
              <w:right w:val="single" w:sz="6" w:space="0" w:color="auto"/>
            </w:tcBorders>
          </w:tcPr>
          <w:p w:rsidR="00000000" w:rsidRDefault="00953899">
            <w:pPr>
              <w:jc w:val="center"/>
            </w:pPr>
            <w:r>
              <w:rPr>
                <w:noProof/>
              </w:rPr>
              <w:t>—</w:t>
            </w:r>
          </w:p>
        </w:tc>
      </w:tr>
    </w:tbl>
    <w:p w:rsidR="00000000" w:rsidRDefault="00953899">
      <w:pPr>
        <w:ind w:firstLine="397"/>
        <w:rPr>
          <w:lang w:val="en-US"/>
        </w:rPr>
      </w:pPr>
    </w:p>
    <w:p w:rsidR="00000000" w:rsidRDefault="00953899">
      <w:pPr>
        <w:jc w:val="both"/>
        <w:rPr>
          <w:lang w:val="en-US"/>
        </w:rPr>
        <w:sectPr w:rsidR="00000000">
          <w:pgSz w:w="11907" w:h="16840" w:code="9"/>
          <w:pgMar w:top="1440" w:right="1797" w:bottom="1440" w:left="1797" w:header="720" w:footer="720" w:gutter="0"/>
          <w:cols w:space="720"/>
        </w:sectPr>
      </w:pPr>
    </w:p>
    <w:p w:rsidR="00000000" w:rsidRDefault="00953899">
      <w:pPr>
        <w:spacing w:before="120"/>
        <w:ind w:firstLine="397"/>
        <w:jc w:val="right"/>
        <w:rPr>
          <w:i/>
          <w:noProof/>
        </w:rPr>
      </w:pPr>
      <w:r>
        <w:rPr>
          <w:i/>
        </w:rPr>
        <w:t>Приложение</w:t>
      </w:r>
      <w:r>
        <w:rPr>
          <w:i/>
          <w:noProof/>
        </w:rPr>
        <w:t xml:space="preserve"> 10</w:t>
      </w:r>
    </w:p>
    <w:p w:rsidR="00000000" w:rsidRDefault="00953899">
      <w:pPr>
        <w:ind w:firstLine="397"/>
        <w:jc w:val="right"/>
      </w:pPr>
      <w:r>
        <w:t>Справочное</w:t>
      </w:r>
    </w:p>
    <w:p w:rsidR="00000000" w:rsidRDefault="00953899">
      <w:pPr>
        <w:pStyle w:val="1"/>
        <w:rPr>
          <w:sz w:val="20"/>
        </w:rPr>
      </w:pPr>
      <w:r>
        <w:rPr>
          <w:sz w:val="20"/>
        </w:rPr>
        <w:t>СВЕДЕНИЯ ОБ АЛГОРИТМАХ И ПРОГРАММАХ РАСЧЕТА КРЕПИ ТОННЕЛЬНЫХ ВЫРАБОТОК</w:t>
      </w:r>
    </w:p>
    <w:tbl>
      <w:tblPr>
        <w:tblW w:w="0" w:type="auto"/>
        <w:tblInd w:w="40" w:type="dxa"/>
        <w:tblLayout w:type="fixed"/>
        <w:tblCellMar>
          <w:left w:w="39" w:type="dxa"/>
          <w:right w:w="39" w:type="dxa"/>
        </w:tblCellMar>
        <w:tblLook w:val="0000" w:firstRow="0" w:lastRow="0" w:firstColumn="0" w:lastColumn="0" w:noHBand="0" w:noVBand="0"/>
      </w:tblPr>
      <w:tblGrid>
        <w:gridCol w:w="708"/>
        <w:gridCol w:w="2215"/>
        <w:gridCol w:w="1897"/>
        <w:gridCol w:w="1843"/>
        <w:gridCol w:w="1390"/>
        <w:gridCol w:w="4421"/>
        <w:gridCol w:w="2137"/>
      </w:tblGrid>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rPr>
                <w:noProof/>
              </w:rPr>
            </w:pPr>
            <w:r>
              <w:rPr>
                <w:noProof/>
              </w:rPr>
              <w:t xml:space="preserve">№ </w:t>
            </w:r>
          </w:p>
          <w:p w:rsidR="00000000" w:rsidRDefault="00953899">
            <w:pPr>
              <w:widowControl w:val="0"/>
              <w:jc w:val="center"/>
            </w:pPr>
            <w:r>
              <w:t>пп</w:t>
            </w:r>
          </w:p>
        </w:tc>
        <w:tc>
          <w:tcPr>
            <w:tcW w:w="221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Название программы</w:t>
            </w:r>
          </w:p>
        </w:tc>
        <w:tc>
          <w:tcPr>
            <w:tcW w:w="1896" w:type="dxa"/>
            <w:tcBorders>
              <w:top w:val="single" w:sz="6" w:space="0" w:color="auto"/>
              <w:left w:val="single" w:sz="6" w:space="0" w:color="auto"/>
              <w:bottom w:val="single" w:sz="6" w:space="0" w:color="auto"/>
              <w:right w:val="single" w:sz="6" w:space="0" w:color="auto"/>
            </w:tcBorders>
          </w:tcPr>
          <w:p w:rsidR="00000000" w:rsidRDefault="00953899">
            <w:pPr>
              <w:widowControl w:val="0"/>
              <w:ind w:firstLine="15"/>
              <w:jc w:val="center"/>
            </w:pPr>
            <w:r>
              <w:t>Авторы алгоритма и программы</w:t>
            </w:r>
          </w:p>
        </w:tc>
        <w:tc>
          <w:tcPr>
            <w:tcW w:w="1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Язык программирования</w:t>
            </w:r>
          </w:p>
        </w:tc>
        <w:tc>
          <w:tcPr>
            <w:tcW w:w="139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Тип</w:t>
            </w:r>
          </w:p>
          <w:p w:rsidR="00000000" w:rsidRDefault="00953899">
            <w:pPr>
              <w:widowControl w:val="0"/>
              <w:jc w:val="center"/>
            </w:pPr>
            <w:r>
              <w:t>ЭВМ</w:t>
            </w:r>
          </w:p>
        </w:tc>
        <w:tc>
          <w:tcPr>
            <w:tcW w:w="442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Краткая характеристика программы</w:t>
            </w:r>
          </w:p>
        </w:tc>
        <w:tc>
          <w:tcPr>
            <w:tcW w:w="213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Организация—держатель программы</w:t>
            </w:r>
          </w:p>
        </w:tc>
      </w:tr>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953899">
            <w:pPr>
              <w:widowControl w:val="0"/>
              <w:jc w:val="center"/>
            </w:pPr>
            <w:r>
              <w:rPr>
                <w:noProof/>
              </w:rPr>
              <w:t>1</w:t>
            </w:r>
          </w:p>
        </w:tc>
        <w:tc>
          <w:tcPr>
            <w:tcW w:w="2215" w:type="dxa"/>
            <w:tcBorders>
              <w:top w:val="single" w:sz="6" w:space="0" w:color="auto"/>
              <w:left w:val="single" w:sz="6" w:space="0" w:color="auto"/>
              <w:right w:val="single" w:sz="6" w:space="0" w:color="auto"/>
            </w:tcBorders>
          </w:tcPr>
          <w:p w:rsidR="00000000" w:rsidRDefault="00953899">
            <w:pPr>
              <w:widowControl w:val="0"/>
              <w:jc w:val="both"/>
            </w:pPr>
            <w:r>
              <w:t>Расчет обделок не кругового поперечного сечения</w:t>
            </w:r>
          </w:p>
        </w:tc>
        <w:tc>
          <w:tcPr>
            <w:tcW w:w="1896" w:type="dxa"/>
            <w:tcBorders>
              <w:top w:val="single" w:sz="6" w:space="0" w:color="auto"/>
              <w:left w:val="single" w:sz="6" w:space="0" w:color="auto"/>
              <w:right w:val="single" w:sz="6" w:space="0" w:color="auto"/>
            </w:tcBorders>
          </w:tcPr>
          <w:p w:rsidR="00000000" w:rsidRDefault="00953899">
            <w:pPr>
              <w:widowControl w:val="0"/>
              <w:ind w:firstLine="15"/>
            </w:pPr>
            <w:r>
              <w:t>Н. Н. Фотиева</w:t>
            </w:r>
          </w:p>
          <w:p w:rsidR="00000000" w:rsidRDefault="00953899">
            <w:pPr>
              <w:widowControl w:val="0"/>
              <w:ind w:firstLine="15"/>
            </w:pPr>
            <w:r>
              <w:t>В. Л. Кипенев</w:t>
            </w:r>
          </w:p>
          <w:p w:rsidR="00000000" w:rsidRDefault="00953899">
            <w:pPr>
              <w:widowControl w:val="0"/>
              <w:ind w:firstLine="15"/>
            </w:pPr>
            <w:r>
              <w:t>А. А. Ланда</w:t>
            </w:r>
          </w:p>
        </w:tc>
        <w:tc>
          <w:tcPr>
            <w:tcW w:w="1843" w:type="dxa"/>
            <w:tcBorders>
              <w:top w:val="single" w:sz="6" w:space="0" w:color="auto"/>
              <w:left w:val="single" w:sz="6" w:space="0" w:color="auto"/>
              <w:right w:val="single" w:sz="6" w:space="0" w:color="auto"/>
            </w:tcBorders>
          </w:tcPr>
          <w:p w:rsidR="00000000" w:rsidRDefault="00953899">
            <w:pPr>
              <w:widowControl w:val="0"/>
              <w:jc w:val="center"/>
            </w:pPr>
            <w:r>
              <w:t>ФОРТРАН</w:t>
            </w:r>
          </w:p>
        </w:tc>
        <w:tc>
          <w:tcPr>
            <w:tcW w:w="1390" w:type="dxa"/>
            <w:tcBorders>
              <w:top w:val="single" w:sz="6" w:space="0" w:color="auto"/>
              <w:left w:val="single" w:sz="6" w:space="0" w:color="auto"/>
              <w:right w:val="single" w:sz="6" w:space="0" w:color="auto"/>
            </w:tcBorders>
          </w:tcPr>
          <w:p w:rsidR="00000000" w:rsidRDefault="00953899">
            <w:pPr>
              <w:widowControl w:val="0"/>
              <w:jc w:val="center"/>
            </w:pPr>
            <w:r>
              <w:t>ЕС</w:t>
            </w:r>
          </w:p>
        </w:tc>
        <w:tc>
          <w:tcPr>
            <w:tcW w:w="4421" w:type="dxa"/>
            <w:tcBorders>
              <w:top w:val="single" w:sz="6" w:space="0" w:color="auto"/>
              <w:left w:val="single" w:sz="6" w:space="0" w:color="auto"/>
              <w:right w:val="single" w:sz="6" w:space="0" w:color="auto"/>
            </w:tcBorders>
          </w:tcPr>
          <w:p w:rsidR="00000000" w:rsidRDefault="00953899">
            <w:pPr>
              <w:widowControl w:val="0"/>
              <w:jc w:val="both"/>
            </w:pPr>
            <w:r>
              <w:t>Определение напряженного состояния монолитных обделок некругового очертания. Расчет основан на решении плоской контактной задачи о равновесии кольца в упругой среде</w:t>
            </w:r>
          </w:p>
        </w:tc>
        <w:tc>
          <w:tcPr>
            <w:tcW w:w="2137" w:type="dxa"/>
            <w:tcBorders>
              <w:top w:val="single" w:sz="6" w:space="0" w:color="auto"/>
              <w:left w:val="single" w:sz="6" w:space="0" w:color="auto"/>
              <w:right w:val="single" w:sz="6" w:space="0" w:color="auto"/>
            </w:tcBorders>
          </w:tcPr>
          <w:p w:rsidR="00000000" w:rsidRDefault="00953899">
            <w:pPr>
              <w:widowControl w:val="0"/>
              <w:jc w:val="center"/>
            </w:pPr>
            <w:r>
              <w:t>Ленметрогипротранс</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widowControl w:val="0"/>
              <w:jc w:val="center"/>
            </w:pPr>
            <w:r>
              <w:rPr>
                <w:noProof/>
              </w:rPr>
              <w:t>2</w:t>
            </w:r>
          </w:p>
        </w:tc>
        <w:tc>
          <w:tcPr>
            <w:tcW w:w="2215" w:type="dxa"/>
            <w:tcBorders>
              <w:left w:val="single" w:sz="6" w:space="0" w:color="auto"/>
              <w:right w:val="single" w:sz="6" w:space="0" w:color="auto"/>
            </w:tcBorders>
          </w:tcPr>
          <w:p w:rsidR="00000000" w:rsidRDefault="00953899">
            <w:pPr>
              <w:widowControl w:val="0"/>
              <w:jc w:val="both"/>
            </w:pPr>
            <w:r>
              <w:t>Расчет многослойных и комбинированных обделок кругового очертания</w:t>
            </w:r>
          </w:p>
        </w:tc>
        <w:tc>
          <w:tcPr>
            <w:tcW w:w="1896" w:type="dxa"/>
            <w:tcBorders>
              <w:left w:val="single" w:sz="6" w:space="0" w:color="auto"/>
              <w:right w:val="single" w:sz="6" w:space="0" w:color="auto"/>
            </w:tcBorders>
          </w:tcPr>
          <w:p w:rsidR="00000000" w:rsidRDefault="00953899">
            <w:pPr>
              <w:widowControl w:val="0"/>
              <w:ind w:firstLine="15"/>
            </w:pPr>
            <w:r>
              <w:t>Н. С. Булычев</w:t>
            </w:r>
          </w:p>
          <w:p w:rsidR="00000000" w:rsidRDefault="00953899">
            <w:pPr>
              <w:widowControl w:val="0"/>
              <w:ind w:firstLine="15"/>
            </w:pPr>
            <w:r>
              <w:t>Е. Е. Левин</w:t>
            </w:r>
          </w:p>
          <w:p w:rsidR="00000000" w:rsidRDefault="00953899">
            <w:pPr>
              <w:widowControl w:val="0"/>
              <w:ind w:firstLine="15"/>
            </w:pPr>
            <w:r>
              <w:t>А. А. Ланда</w:t>
            </w:r>
          </w:p>
        </w:tc>
        <w:tc>
          <w:tcPr>
            <w:tcW w:w="1843" w:type="dxa"/>
            <w:tcBorders>
              <w:left w:val="single" w:sz="6" w:space="0" w:color="auto"/>
              <w:right w:val="single" w:sz="6" w:space="0" w:color="auto"/>
            </w:tcBorders>
          </w:tcPr>
          <w:p w:rsidR="00000000" w:rsidRDefault="00953899">
            <w:pPr>
              <w:widowControl w:val="0"/>
              <w:jc w:val="center"/>
            </w:pPr>
            <w:r>
              <w:t>ФОРТРАН</w:t>
            </w:r>
          </w:p>
        </w:tc>
        <w:tc>
          <w:tcPr>
            <w:tcW w:w="1390" w:type="dxa"/>
            <w:tcBorders>
              <w:left w:val="single" w:sz="6" w:space="0" w:color="auto"/>
              <w:right w:val="single" w:sz="6" w:space="0" w:color="auto"/>
            </w:tcBorders>
          </w:tcPr>
          <w:p w:rsidR="00000000" w:rsidRDefault="00953899">
            <w:pPr>
              <w:widowControl w:val="0"/>
              <w:jc w:val="center"/>
            </w:pPr>
            <w:r>
              <w:t>ЕС</w:t>
            </w:r>
          </w:p>
        </w:tc>
        <w:tc>
          <w:tcPr>
            <w:tcW w:w="4421" w:type="dxa"/>
            <w:tcBorders>
              <w:left w:val="single" w:sz="6" w:space="0" w:color="auto"/>
              <w:right w:val="single" w:sz="6" w:space="0" w:color="auto"/>
            </w:tcBorders>
          </w:tcPr>
          <w:p w:rsidR="00000000" w:rsidRDefault="00953899">
            <w:pPr>
              <w:widowControl w:val="0"/>
              <w:jc w:val="both"/>
            </w:pPr>
            <w:r>
              <w:t>Расчет сборной или монолитной трехслойной обделки кругового очертания методами теории упругости</w:t>
            </w:r>
          </w:p>
        </w:tc>
        <w:tc>
          <w:tcPr>
            <w:tcW w:w="2137" w:type="dxa"/>
            <w:tcBorders>
              <w:left w:val="single" w:sz="6" w:space="0" w:color="auto"/>
              <w:right w:val="single" w:sz="6" w:space="0" w:color="auto"/>
            </w:tcBorders>
          </w:tcPr>
          <w:p w:rsidR="00000000" w:rsidRDefault="00953899">
            <w:pPr>
              <w:widowControl w:val="0"/>
              <w:jc w:val="center"/>
            </w:pPr>
            <w:r>
              <w:t>То же</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widowControl w:val="0"/>
              <w:jc w:val="center"/>
            </w:pPr>
            <w:r>
              <w:rPr>
                <w:noProof/>
              </w:rPr>
              <w:t>3</w:t>
            </w:r>
          </w:p>
        </w:tc>
        <w:tc>
          <w:tcPr>
            <w:tcW w:w="2215" w:type="dxa"/>
            <w:tcBorders>
              <w:left w:val="single" w:sz="6" w:space="0" w:color="auto"/>
              <w:right w:val="single" w:sz="6" w:space="0" w:color="auto"/>
            </w:tcBorders>
          </w:tcPr>
          <w:p w:rsidR="00000000" w:rsidRDefault="00953899">
            <w:pPr>
              <w:widowControl w:val="0"/>
              <w:jc w:val="both"/>
            </w:pPr>
            <w:r>
              <w:t>Крепь</w:t>
            </w:r>
          </w:p>
        </w:tc>
        <w:tc>
          <w:tcPr>
            <w:tcW w:w="1896" w:type="dxa"/>
            <w:tcBorders>
              <w:left w:val="single" w:sz="6" w:space="0" w:color="auto"/>
              <w:right w:val="single" w:sz="6" w:space="0" w:color="auto"/>
            </w:tcBorders>
          </w:tcPr>
          <w:p w:rsidR="00000000" w:rsidRDefault="00953899">
            <w:pPr>
              <w:widowControl w:val="0"/>
              <w:ind w:firstLine="15"/>
            </w:pPr>
            <w:r>
              <w:t>Б.</w:t>
            </w:r>
            <w:r>
              <w:rPr>
                <w:noProof/>
              </w:rPr>
              <w:t xml:space="preserve"> 3.</w:t>
            </w:r>
            <w:r>
              <w:t xml:space="preserve"> Амусин</w:t>
            </w:r>
          </w:p>
          <w:p w:rsidR="00000000" w:rsidRDefault="00953899">
            <w:pPr>
              <w:widowControl w:val="0"/>
              <w:ind w:firstLine="15"/>
            </w:pPr>
            <w:r>
              <w:t>Н. С. Булычев</w:t>
            </w:r>
          </w:p>
          <w:p w:rsidR="00000000" w:rsidRDefault="00953899">
            <w:pPr>
              <w:widowControl w:val="0"/>
              <w:ind w:firstLine="15"/>
            </w:pPr>
            <w:r>
              <w:t>Н. А. Романова</w:t>
            </w:r>
          </w:p>
        </w:tc>
        <w:tc>
          <w:tcPr>
            <w:tcW w:w="1843" w:type="dxa"/>
            <w:tcBorders>
              <w:left w:val="single" w:sz="6" w:space="0" w:color="auto"/>
              <w:right w:val="single" w:sz="6" w:space="0" w:color="auto"/>
            </w:tcBorders>
          </w:tcPr>
          <w:p w:rsidR="00000000" w:rsidRDefault="00953899">
            <w:pPr>
              <w:widowControl w:val="0"/>
              <w:jc w:val="center"/>
            </w:pPr>
            <w:r>
              <w:t>ФОРТР</w:t>
            </w:r>
            <w:r>
              <w:t>АН</w:t>
            </w:r>
          </w:p>
        </w:tc>
        <w:tc>
          <w:tcPr>
            <w:tcW w:w="1390" w:type="dxa"/>
            <w:tcBorders>
              <w:left w:val="single" w:sz="6" w:space="0" w:color="auto"/>
              <w:right w:val="single" w:sz="6" w:space="0" w:color="auto"/>
            </w:tcBorders>
          </w:tcPr>
          <w:p w:rsidR="00000000" w:rsidRDefault="00953899">
            <w:pPr>
              <w:widowControl w:val="0"/>
              <w:jc w:val="center"/>
            </w:pPr>
            <w:r>
              <w:t>ЕС</w:t>
            </w:r>
          </w:p>
        </w:tc>
        <w:tc>
          <w:tcPr>
            <w:tcW w:w="4421" w:type="dxa"/>
            <w:tcBorders>
              <w:left w:val="single" w:sz="6" w:space="0" w:color="auto"/>
              <w:right w:val="single" w:sz="6" w:space="0" w:color="auto"/>
            </w:tcBorders>
          </w:tcPr>
          <w:p w:rsidR="00000000" w:rsidRDefault="00953899">
            <w:pPr>
              <w:widowControl w:val="0"/>
              <w:jc w:val="both"/>
            </w:pPr>
            <w:r>
              <w:t>Расчет обделки подземной выработки некругового очертания замкнутой, незамкнутой монолитной, шарнирной или сборной при условии сцепления или проскальзывания по контакту и с возможной потерей устойчивости. Расчет проводится по методу начальных параметров</w:t>
            </w:r>
          </w:p>
        </w:tc>
        <w:tc>
          <w:tcPr>
            <w:tcW w:w="2137" w:type="dxa"/>
            <w:tcBorders>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c>
          <w:tcPr>
            <w:tcW w:w="708" w:type="dxa"/>
            <w:tcBorders>
              <w:left w:val="single" w:sz="6" w:space="0" w:color="auto"/>
              <w:right w:val="single" w:sz="6" w:space="0" w:color="auto"/>
            </w:tcBorders>
          </w:tcPr>
          <w:p w:rsidR="00000000" w:rsidRDefault="00953899">
            <w:pPr>
              <w:widowControl w:val="0"/>
              <w:jc w:val="center"/>
            </w:pPr>
            <w:r>
              <w:rPr>
                <w:noProof/>
              </w:rPr>
              <w:t>4</w:t>
            </w:r>
          </w:p>
        </w:tc>
        <w:tc>
          <w:tcPr>
            <w:tcW w:w="2215" w:type="dxa"/>
            <w:tcBorders>
              <w:left w:val="single" w:sz="6" w:space="0" w:color="auto"/>
              <w:right w:val="single" w:sz="6" w:space="0" w:color="auto"/>
            </w:tcBorders>
          </w:tcPr>
          <w:p w:rsidR="00000000" w:rsidRDefault="00953899">
            <w:pPr>
              <w:widowControl w:val="0"/>
              <w:jc w:val="both"/>
            </w:pPr>
            <w:r>
              <w:t>Комбинированная крепь</w:t>
            </w:r>
          </w:p>
        </w:tc>
        <w:tc>
          <w:tcPr>
            <w:tcW w:w="1896" w:type="dxa"/>
            <w:tcBorders>
              <w:left w:val="single" w:sz="6" w:space="0" w:color="auto"/>
              <w:right w:val="single" w:sz="6" w:space="0" w:color="auto"/>
            </w:tcBorders>
          </w:tcPr>
          <w:p w:rsidR="00000000" w:rsidRDefault="00953899">
            <w:pPr>
              <w:widowControl w:val="0"/>
              <w:ind w:firstLine="15"/>
            </w:pPr>
            <w:r>
              <w:t>Д. И. Колин</w:t>
            </w:r>
          </w:p>
          <w:p w:rsidR="00000000" w:rsidRDefault="00953899">
            <w:pPr>
              <w:widowControl w:val="0"/>
              <w:ind w:firstLine="15"/>
            </w:pPr>
            <w:r>
              <w:t>Л. Н. Колина</w:t>
            </w:r>
          </w:p>
        </w:tc>
        <w:tc>
          <w:tcPr>
            <w:tcW w:w="1843" w:type="dxa"/>
            <w:tcBorders>
              <w:left w:val="single" w:sz="6" w:space="0" w:color="auto"/>
              <w:right w:val="single" w:sz="6" w:space="0" w:color="auto"/>
            </w:tcBorders>
          </w:tcPr>
          <w:p w:rsidR="00000000" w:rsidRDefault="00953899">
            <w:pPr>
              <w:widowControl w:val="0"/>
              <w:jc w:val="center"/>
            </w:pPr>
            <w:r>
              <w:t>АЛГОЛ-60</w:t>
            </w:r>
          </w:p>
        </w:tc>
        <w:tc>
          <w:tcPr>
            <w:tcW w:w="1390" w:type="dxa"/>
            <w:tcBorders>
              <w:left w:val="single" w:sz="6" w:space="0" w:color="auto"/>
              <w:right w:val="single" w:sz="6" w:space="0" w:color="auto"/>
            </w:tcBorders>
          </w:tcPr>
          <w:p w:rsidR="00000000" w:rsidRDefault="00953899">
            <w:pPr>
              <w:widowControl w:val="0"/>
              <w:jc w:val="center"/>
            </w:pPr>
            <w:r>
              <w:t>ЕС</w:t>
            </w:r>
          </w:p>
        </w:tc>
        <w:tc>
          <w:tcPr>
            <w:tcW w:w="4421" w:type="dxa"/>
            <w:tcBorders>
              <w:left w:val="single" w:sz="6" w:space="0" w:color="auto"/>
              <w:right w:val="single" w:sz="6" w:space="0" w:color="auto"/>
            </w:tcBorders>
          </w:tcPr>
          <w:p w:rsidR="00000000" w:rsidRDefault="00953899">
            <w:pPr>
              <w:widowControl w:val="0"/>
              <w:jc w:val="both"/>
            </w:pPr>
            <w:r>
              <w:t>Определение оптимальных параметров комбинированной крепи из анкеров и набрызгбетона по критериям минимума себестоимости и трудовых затрат при возведении крепи</w:t>
            </w:r>
          </w:p>
        </w:tc>
        <w:tc>
          <w:tcPr>
            <w:tcW w:w="2137" w:type="dxa"/>
            <w:tcBorders>
              <w:left w:val="single" w:sz="6" w:space="0" w:color="auto"/>
              <w:right w:val="single" w:sz="6" w:space="0" w:color="auto"/>
            </w:tcBorders>
          </w:tcPr>
          <w:p w:rsidR="00000000" w:rsidRDefault="00953899">
            <w:pPr>
              <w:widowControl w:val="0"/>
              <w:jc w:val="center"/>
            </w:pPr>
            <w:r>
              <w:t>ЦНИИС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5</w:t>
            </w:r>
          </w:p>
        </w:tc>
        <w:tc>
          <w:tcPr>
            <w:tcW w:w="2214" w:type="dxa"/>
          </w:tcPr>
          <w:p w:rsidR="00000000" w:rsidRDefault="00953899">
            <w:pPr>
              <w:widowControl w:val="0"/>
              <w:jc w:val="both"/>
            </w:pPr>
            <w:r>
              <w:t>“Недра”</w:t>
            </w:r>
          </w:p>
        </w:tc>
        <w:tc>
          <w:tcPr>
            <w:tcW w:w="1897" w:type="dxa"/>
          </w:tcPr>
          <w:p w:rsidR="00000000" w:rsidRDefault="00953899">
            <w:pPr>
              <w:widowControl w:val="0"/>
              <w:ind w:firstLine="15"/>
            </w:pPr>
            <w:r>
              <w:t>Б.</w:t>
            </w:r>
            <w:r>
              <w:rPr>
                <w:noProof/>
              </w:rPr>
              <w:t xml:space="preserve"> 3.</w:t>
            </w:r>
            <w:r>
              <w:t xml:space="preserve"> Амусин</w:t>
            </w:r>
          </w:p>
          <w:p w:rsidR="00000000" w:rsidRDefault="00953899">
            <w:pPr>
              <w:widowControl w:val="0"/>
              <w:ind w:firstLine="15"/>
            </w:pPr>
            <w:r>
              <w:t>К. А. Ардашев</w:t>
            </w:r>
          </w:p>
          <w:p w:rsidR="00000000" w:rsidRDefault="00953899">
            <w:pPr>
              <w:widowControl w:val="0"/>
              <w:ind w:firstLine="15"/>
            </w:pPr>
            <w:r>
              <w:t>Ю. М. Васинский</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Автоматизация системы проектирования капитальных горных выработок позволяет выбрать параметры крепи по заданным габаритам, данным геологических изысканий и т. п.</w:t>
            </w:r>
          </w:p>
        </w:tc>
        <w:tc>
          <w:tcPr>
            <w:tcW w:w="2137" w:type="dxa"/>
          </w:tcPr>
          <w:p w:rsidR="00000000" w:rsidRDefault="00953899">
            <w:pPr>
              <w:widowControl w:val="0"/>
              <w:jc w:val="center"/>
            </w:pPr>
            <w:r>
              <w:t>ВНИМИ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6</w:t>
            </w:r>
          </w:p>
        </w:tc>
        <w:tc>
          <w:tcPr>
            <w:tcW w:w="2214" w:type="dxa"/>
          </w:tcPr>
          <w:p w:rsidR="00000000" w:rsidRDefault="00953899">
            <w:pPr>
              <w:widowControl w:val="0"/>
              <w:jc w:val="both"/>
            </w:pPr>
            <w:r>
              <w:t>“Сейсм”</w:t>
            </w:r>
          </w:p>
        </w:tc>
        <w:tc>
          <w:tcPr>
            <w:tcW w:w="1897" w:type="dxa"/>
          </w:tcPr>
          <w:p w:rsidR="00000000" w:rsidRDefault="00953899">
            <w:pPr>
              <w:widowControl w:val="0"/>
              <w:ind w:firstLine="15"/>
            </w:pPr>
            <w:r>
              <w:t>Н. Н. Фотиева</w:t>
            </w:r>
          </w:p>
          <w:p w:rsidR="00000000" w:rsidRDefault="00953899">
            <w:pPr>
              <w:widowControl w:val="0"/>
              <w:ind w:firstLine="15"/>
            </w:pPr>
            <w:r>
              <w:t>И. Я. Дорман</w:t>
            </w:r>
          </w:p>
          <w:p w:rsidR="00000000" w:rsidRDefault="00953899">
            <w:pPr>
              <w:widowControl w:val="0"/>
              <w:ind w:firstLine="15"/>
            </w:pPr>
            <w:r>
              <w:t>С. Ю. Хазанов</w:t>
            </w:r>
          </w:p>
          <w:p w:rsidR="00000000" w:rsidRDefault="00953899">
            <w:pPr>
              <w:widowControl w:val="0"/>
              <w:ind w:firstLine="15"/>
            </w:pPr>
            <w:r>
              <w:t>С. А. Абдрафикова</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Расчет круговых обделок глубокого заложения на сейсмические воздействия</w:t>
            </w:r>
          </w:p>
        </w:tc>
        <w:tc>
          <w:tcPr>
            <w:tcW w:w="2137" w:type="dxa"/>
          </w:tcPr>
          <w:p w:rsidR="00000000" w:rsidRDefault="00953899">
            <w:pPr>
              <w:widowControl w:val="0"/>
              <w:jc w:val="center"/>
            </w:pPr>
            <w:r>
              <w:t>ЦНИИС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7</w:t>
            </w:r>
          </w:p>
        </w:tc>
        <w:tc>
          <w:tcPr>
            <w:tcW w:w="2214" w:type="dxa"/>
          </w:tcPr>
          <w:p w:rsidR="00000000" w:rsidRDefault="00953899">
            <w:pPr>
              <w:widowControl w:val="0"/>
              <w:jc w:val="both"/>
            </w:pPr>
            <w:r>
              <w:t>Расчет круговых обделок</w:t>
            </w:r>
          </w:p>
        </w:tc>
        <w:tc>
          <w:tcPr>
            <w:tcW w:w="1897" w:type="dxa"/>
          </w:tcPr>
          <w:p w:rsidR="00000000" w:rsidRDefault="00953899">
            <w:pPr>
              <w:widowControl w:val="0"/>
              <w:ind w:firstLine="15"/>
            </w:pPr>
            <w:r>
              <w:t>И. Е. Левин</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Расчет круговых обделок мелкого заложения на сейсмические воздействия</w:t>
            </w:r>
          </w:p>
        </w:tc>
        <w:tc>
          <w:tcPr>
            <w:tcW w:w="2137" w:type="dxa"/>
          </w:tcPr>
          <w:p w:rsidR="00000000" w:rsidRDefault="00953899">
            <w:pPr>
              <w:widowControl w:val="0"/>
              <w:jc w:val="center"/>
            </w:pPr>
            <w:r>
              <w:t>Ленметрогипротранс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8</w:t>
            </w:r>
          </w:p>
        </w:tc>
        <w:tc>
          <w:tcPr>
            <w:tcW w:w="2214" w:type="dxa"/>
          </w:tcPr>
          <w:p w:rsidR="00000000" w:rsidRDefault="00953899">
            <w:pPr>
              <w:widowControl w:val="0"/>
              <w:jc w:val="both"/>
            </w:pPr>
            <w:r>
              <w:t>Ан</w:t>
            </w:r>
            <w:r>
              <w:t>кер</w:t>
            </w:r>
          </w:p>
        </w:tc>
        <w:tc>
          <w:tcPr>
            <w:tcW w:w="1897" w:type="dxa"/>
          </w:tcPr>
          <w:p w:rsidR="00000000" w:rsidRDefault="00953899">
            <w:pPr>
              <w:widowControl w:val="0"/>
              <w:ind w:firstLine="15"/>
            </w:pPr>
            <w:r>
              <w:t>Л. Л. Старчевская</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Определение напряженно-деформированного состояния и устойчивости выработки, подкрепленной анкерами</w:t>
            </w:r>
          </w:p>
        </w:tc>
        <w:tc>
          <w:tcPr>
            <w:tcW w:w="2137" w:type="dxa"/>
          </w:tcPr>
          <w:p w:rsidR="00000000" w:rsidRDefault="00953899">
            <w:pPr>
              <w:widowControl w:val="0"/>
              <w:jc w:val="center"/>
            </w:pPr>
            <w:r>
              <w:t>То же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9</w:t>
            </w:r>
          </w:p>
        </w:tc>
        <w:tc>
          <w:tcPr>
            <w:tcW w:w="2214" w:type="dxa"/>
          </w:tcPr>
          <w:p w:rsidR="00000000" w:rsidRDefault="00953899">
            <w:pPr>
              <w:widowControl w:val="0"/>
              <w:jc w:val="both"/>
            </w:pPr>
            <w:r>
              <w:rPr>
                <w:lang w:val="en-US"/>
              </w:rPr>
              <w:t>RAK</w:t>
            </w:r>
          </w:p>
        </w:tc>
        <w:tc>
          <w:tcPr>
            <w:tcW w:w="1897" w:type="dxa"/>
          </w:tcPr>
          <w:p w:rsidR="00000000" w:rsidRDefault="00953899">
            <w:pPr>
              <w:widowControl w:val="0"/>
              <w:ind w:firstLine="15"/>
            </w:pPr>
            <w:r>
              <w:t>В. В. Чеботаев</w:t>
            </w:r>
          </w:p>
        </w:tc>
        <w:tc>
          <w:tcPr>
            <w:tcW w:w="1843" w:type="dxa"/>
          </w:tcPr>
          <w:p w:rsidR="00000000" w:rsidRDefault="00953899">
            <w:pPr>
              <w:widowControl w:val="0"/>
              <w:jc w:val="center"/>
            </w:pPr>
            <w:r>
              <w:t>ПЛ-1</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Расчет арочной крепи. Определение шага арок в зависимости от горно-технических условий. Определение эпюры моментов, нормальных сил и реакции от единичный нагрузок</w:t>
            </w:r>
          </w:p>
        </w:tc>
        <w:tc>
          <w:tcPr>
            <w:tcW w:w="2137" w:type="dxa"/>
          </w:tcPr>
          <w:p w:rsidR="00000000" w:rsidRDefault="00953899">
            <w:pPr>
              <w:widowControl w:val="0"/>
              <w:jc w:val="center"/>
            </w:pPr>
            <w:r>
              <w:t>ГТМ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10</w:t>
            </w:r>
          </w:p>
        </w:tc>
        <w:tc>
          <w:tcPr>
            <w:tcW w:w="2214" w:type="dxa"/>
          </w:tcPr>
          <w:p w:rsidR="00000000" w:rsidRDefault="00953899">
            <w:pPr>
              <w:widowControl w:val="0"/>
              <w:jc w:val="both"/>
            </w:pPr>
            <w:r>
              <w:t>Нелинейный расчет обделки</w:t>
            </w:r>
          </w:p>
        </w:tc>
        <w:tc>
          <w:tcPr>
            <w:tcW w:w="1897" w:type="dxa"/>
          </w:tcPr>
          <w:p w:rsidR="00000000" w:rsidRDefault="00953899">
            <w:pPr>
              <w:widowControl w:val="0"/>
              <w:ind w:firstLine="15"/>
            </w:pPr>
            <w:r>
              <w:t>В. А. Гарбер</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То же с учетом нелинейности физико-механических свойств грунта, материала обделки, диаграммы деформирования</w:t>
            </w:r>
          </w:p>
        </w:tc>
        <w:tc>
          <w:tcPr>
            <w:tcW w:w="2137" w:type="dxa"/>
          </w:tcPr>
          <w:p w:rsidR="00000000" w:rsidRDefault="00953899">
            <w:pPr>
              <w:widowControl w:val="0"/>
              <w:jc w:val="center"/>
            </w:pPr>
            <w:r>
              <w:t>ЦНИИС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11</w:t>
            </w:r>
          </w:p>
        </w:tc>
        <w:tc>
          <w:tcPr>
            <w:tcW w:w="2214" w:type="dxa"/>
          </w:tcPr>
          <w:p w:rsidR="00000000" w:rsidRDefault="00953899">
            <w:pPr>
              <w:widowControl w:val="0"/>
              <w:jc w:val="both"/>
            </w:pPr>
            <w:r>
              <w:t>Расче</w:t>
            </w:r>
            <w:r>
              <w:t>т крепи</w:t>
            </w:r>
          </w:p>
        </w:tc>
        <w:tc>
          <w:tcPr>
            <w:tcW w:w="1897" w:type="dxa"/>
          </w:tcPr>
          <w:p w:rsidR="00000000" w:rsidRDefault="00953899">
            <w:pPr>
              <w:widowControl w:val="0"/>
              <w:ind w:firstLine="15"/>
            </w:pPr>
            <w:r>
              <w:t>Л. Б. Кучумова</w:t>
            </w:r>
          </w:p>
        </w:tc>
        <w:tc>
          <w:tcPr>
            <w:tcW w:w="1843" w:type="dxa"/>
          </w:tcPr>
          <w:p w:rsidR="00000000" w:rsidRDefault="00953899">
            <w:pPr>
              <w:widowControl w:val="0"/>
              <w:jc w:val="center"/>
            </w:pPr>
            <w:r>
              <w:t>АП</w:t>
            </w:r>
          </w:p>
        </w:tc>
        <w:tc>
          <w:tcPr>
            <w:tcW w:w="1390" w:type="dxa"/>
          </w:tcPr>
          <w:p w:rsidR="00000000" w:rsidRDefault="00953899">
            <w:pPr>
              <w:widowControl w:val="0"/>
              <w:jc w:val="center"/>
            </w:pPr>
          </w:p>
          <w:p w:rsidR="00000000" w:rsidRDefault="00953899">
            <w:pPr>
              <w:widowControl w:val="0"/>
              <w:jc w:val="center"/>
            </w:pPr>
          </w:p>
        </w:tc>
        <w:tc>
          <w:tcPr>
            <w:tcW w:w="4421" w:type="dxa"/>
          </w:tcPr>
          <w:p w:rsidR="00000000" w:rsidRDefault="00953899">
            <w:pPr>
              <w:widowControl w:val="0"/>
              <w:jc w:val="both"/>
            </w:pPr>
            <w:r>
              <w:t>Расчет анкер-набрызгбетонной крепи подземных гидротехнических сооружений в породах с коэффициентом крепости больше</w:t>
            </w:r>
            <w:r>
              <w:rPr>
                <w:noProof/>
              </w:rPr>
              <w:t xml:space="preserve"> 4</w:t>
            </w:r>
          </w:p>
        </w:tc>
        <w:tc>
          <w:tcPr>
            <w:tcW w:w="2137" w:type="dxa"/>
          </w:tcPr>
          <w:p w:rsidR="00000000" w:rsidRDefault="00953899">
            <w:pPr>
              <w:widowControl w:val="0"/>
              <w:jc w:val="center"/>
            </w:pPr>
            <w:r>
              <w:t>ЦНИИС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12</w:t>
            </w:r>
          </w:p>
        </w:tc>
        <w:tc>
          <w:tcPr>
            <w:tcW w:w="2214" w:type="dxa"/>
          </w:tcPr>
          <w:p w:rsidR="00000000" w:rsidRDefault="00953899">
            <w:pPr>
              <w:widowControl w:val="0"/>
              <w:jc w:val="both"/>
            </w:pPr>
            <w:r>
              <w:t>“Спринт”</w:t>
            </w:r>
          </w:p>
        </w:tc>
        <w:tc>
          <w:tcPr>
            <w:tcW w:w="1897" w:type="dxa"/>
          </w:tcPr>
          <w:p w:rsidR="00000000" w:rsidRDefault="00953899">
            <w:pPr>
              <w:widowControl w:val="0"/>
              <w:ind w:firstLine="15"/>
            </w:pPr>
            <w:r>
              <w:t>Н. Н. Шапошников В. Б. Бабаев</w:t>
            </w:r>
          </w:p>
          <w:p w:rsidR="00000000" w:rsidRDefault="00953899">
            <w:pPr>
              <w:widowControl w:val="0"/>
              <w:ind w:firstLine="15"/>
            </w:pPr>
            <w:r>
              <w:t>Г. В. Полторак</w:t>
            </w:r>
          </w:p>
          <w:p w:rsidR="00000000" w:rsidRDefault="00953899">
            <w:pPr>
              <w:widowControl w:val="0"/>
              <w:ind w:firstLine="15"/>
            </w:pPr>
            <w:r>
              <w:t>Е. Г. Перушев</w:t>
            </w:r>
          </w:p>
        </w:tc>
        <w:tc>
          <w:tcPr>
            <w:tcW w:w="1843" w:type="dxa"/>
          </w:tcPr>
          <w:p w:rsidR="00000000" w:rsidRDefault="00953899">
            <w:pPr>
              <w:widowControl w:val="0"/>
              <w:jc w:val="center"/>
            </w:pPr>
            <w:r>
              <w:t>ПЛ-1, ФОРТРАН, АССЕМБЛЕР</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Система пространственного расчета конструкции и материалов, находящихся под воздействием статических и динамических нагрузок. Алгоритм расчета основан на методике конечных элементов (МКЭ)</w:t>
            </w:r>
          </w:p>
        </w:tc>
        <w:tc>
          <w:tcPr>
            <w:tcW w:w="2137" w:type="dxa"/>
          </w:tcPr>
          <w:p w:rsidR="00000000" w:rsidRDefault="00953899">
            <w:pPr>
              <w:widowControl w:val="0"/>
              <w:jc w:val="center"/>
            </w:pPr>
            <w:r>
              <w:t>МИИТ</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13</w:t>
            </w:r>
          </w:p>
        </w:tc>
        <w:tc>
          <w:tcPr>
            <w:tcW w:w="2214" w:type="dxa"/>
          </w:tcPr>
          <w:p w:rsidR="00000000" w:rsidRDefault="00953899">
            <w:pPr>
              <w:widowControl w:val="0"/>
              <w:jc w:val="both"/>
            </w:pPr>
            <w:r>
              <w:rPr>
                <w:lang w:val="en-US"/>
              </w:rPr>
              <w:t>STATUS</w:t>
            </w:r>
          </w:p>
        </w:tc>
        <w:tc>
          <w:tcPr>
            <w:tcW w:w="1897" w:type="dxa"/>
          </w:tcPr>
          <w:p w:rsidR="00000000" w:rsidRDefault="00953899">
            <w:pPr>
              <w:widowControl w:val="0"/>
              <w:ind w:firstLine="15"/>
            </w:pPr>
            <w:r>
              <w:t>Т. Л. Бердзенешвили О</w:t>
            </w:r>
            <w:r>
              <w:rPr>
                <w:noProof/>
              </w:rPr>
              <w:t>.</w:t>
            </w:r>
            <w:r>
              <w:t xml:space="preserve"> К. Постольская</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Программ</w:t>
            </w:r>
            <w:r>
              <w:t>ный комплекс для статического расчета по МКЭ плоских и пространственных систем с анизотропными и нелинейными характеристиками</w:t>
            </w:r>
          </w:p>
        </w:tc>
        <w:tc>
          <w:tcPr>
            <w:tcW w:w="2137" w:type="dxa"/>
          </w:tcPr>
          <w:p w:rsidR="00000000" w:rsidRDefault="00953899">
            <w:pPr>
              <w:widowControl w:val="0"/>
              <w:jc w:val="center"/>
            </w:pPr>
            <w:r>
              <w:t>МИСИ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14</w:t>
            </w:r>
          </w:p>
        </w:tc>
        <w:tc>
          <w:tcPr>
            <w:tcW w:w="2214" w:type="dxa"/>
          </w:tcPr>
          <w:p w:rsidR="00000000" w:rsidRDefault="00953899">
            <w:pPr>
              <w:widowControl w:val="0"/>
              <w:jc w:val="both"/>
            </w:pPr>
            <w:r>
              <w:rPr>
                <w:lang w:val="en-US"/>
              </w:rPr>
              <w:t>FAK-1</w:t>
            </w:r>
          </w:p>
        </w:tc>
        <w:tc>
          <w:tcPr>
            <w:tcW w:w="1897" w:type="dxa"/>
          </w:tcPr>
          <w:p w:rsidR="00000000" w:rsidRDefault="00953899">
            <w:pPr>
              <w:widowControl w:val="0"/>
              <w:ind w:firstLine="15"/>
            </w:pPr>
            <w:r>
              <w:t>Н. Н. Фотиева</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Расчет напряженного состояния замкнутой некруговой обделки с учетом места установки и сейсмических воздействий</w:t>
            </w:r>
          </w:p>
        </w:tc>
        <w:tc>
          <w:tcPr>
            <w:tcW w:w="2137" w:type="dxa"/>
          </w:tcPr>
          <w:p w:rsidR="00000000" w:rsidRDefault="00953899">
            <w:pPr>
              <w:widowControl w:val="0"/>
              <w:jc w:val="center"/>
            </w:pPr>
            <w:r>
              <w:t>ТПИ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15</w:t>
            </w:r>
          </w:p>
        </w:tc>
        <w:tc>
          <w:tcPr>
            <w:tcW w:w="2214" w:type="dxa"/>
          </w:tcPr>
          <w:p w:rsidR="00000000" w:rsidRDefault="00953899">
            <w:pPr>
              <w:widowControl w:val="0"/>
              <w:jc w:val="both"/>
            </w:pPr>
            <w:r>
              <w:t>“Анкер-контакт”</w:t>
            </w:r>
          </w:p>
        </w:tc>
        <w:tc>
          <w:tcPr>
            <w:tcW w:w="1897" w:type="dxa"/>
          </w:tcPr>
          <w:p w:rsidR="00000000" w:rsidRDefault="00953899">
            <w:pPr>
              <w:widowControl w:val="0"/>
              <w:ind w:firstLine="15"/>
            </w:pPr>
            <w:r>
              <w:t>Д. И. Колин</w:t>
            </w:r>
          </w:p>
          <w:p w:rsidR="00000000" w:rsidRDefault="00953899">
            <w:pPr>
              <w:widowControl w:val="0"/>
              <w:ind w:firstLine="15"/>
            </w:pPr>
            <w:r>
              <w:t>Л. Н. Колина</w:t>
            </w:r>
          </w:p>
        </w:tc>
        <w:tc>
          <w:tcPr>
            <w:tcW w:w="1843" w:type="dxa"/>
          </w:tcPr>
          <w:p w:rsidR="00000000" w:rsidRDefault="00953899">
            <w:pPr>
              <w:widowControl w:val="0"/>
              <w:jc w:val="center"/>
            </w:pPr>
            <w:r>
              <w:t>АЛГОЛ-60</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Определение усилий, возникающих в анкерах в процессе взаимодействия их с грунтом, с учетом влияния их друг на друга, времени и места установки, ползучести грунта</w:t>
            </w:r>
          </w:p>
        </w:tc>
        <w:tc>
          <w:tcPr>
            <w:tcW w:w="2137" w:type="dxa"/>
          </w:tcPr>
          <w:p w:rsidR="00000000" w:rsidRDefault="00953899">
            <w:pPr>
              <w:widowControl w:val="0"/>
              <w:jc w:val="center"/>
            </w:pPr>
            <w:r>
              <w:t>ЦНИИС</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708" w:type="dxa"/>
          </w:tcPr>
          <w:p w:rsidR="00000000" w:rsidRDefault="00953899">
            <w:pPr>
              <w:widowControl w:val="0"/>
              <w:jc w:val="center"/>
            </w:pPr>
            <w:r>
              <w:rPr>
                <w:noProof/>
              </w:rPr>
              <w:t>16</w:t>
            </w:r>
          </w:p>
        </w:tc>
        <w:tc>
          <w:tcPr>
            <w:tcW w:w="2214" w:type="dxa"/>
          </w:tcPr>
          <w:p w:rsidR="00000000" w:rsidRDefault="00953899">
            <w:pPr>
              <w:widowControl w:val="0"/>
              <w:jc w:val="both"/>
            </w:pPr>
            <w:r>
              <w:rPr>
                <w:lang w:val="en-US"/>
              </w:rPr>
              <w:t>FO</w:t>
            </w:r>
            <w:r>
              <w:rPr>
                <w:lang w:val="en-US"/>
              </w:rPr>
              <w:t>K-4</w:t>
            </w:r>
          </w:p>
        </w:tc>
        <w:tc>
          <w:tcPr>
            <w:tcW w:w="1897" w:type="dxa"/>
          </w:tcPr>
          <w:p w:rsidR="00000000" w:rsidRDefault="00953899">
            <w:pPr>
              <w:widowControl w:val="0"/>
              <w:ind w:firstLine="15"/>
            </w:pPr>
            <w:r>
              <w:t>Н. Н. Фотиева</w:t>
            </w:r>
          </w:p>
          <w:p w:rsidR="00000000" w:rsidRDefault="00953899">
            <w:pPr>
              <w:widowControl w:val="0"/>
              <w:ind w:firstLine="15"/>
            </w:pPr>
            <w:r>
              <w:t>А. Н. Козлов</w:t>
            </w:r>
          </w:p>
        </w:tc>
        <w:tc>
          <w:tcPr>
            <w:tcW w:w="1843" w:type="dxa"/>
          </w:tcPr>
          <w:p w:rsidR="00000000" w:rsidRDefault="00953899">
            <w:pPr>
              <w:widowControl w:val="0"/>
              <w:jc w:val="center"/>
            </w:pPr>
            <w:r>
              <w:t>ФОРТРАН</w:t>
            </w:r>
          </w:p>
        </w:tc>
        <w:tc>
          <w:tcPr>
            <w:tcW w:w="1390" w:type="dxa"/>
          </w:tcPr>
          <w:p w:rsidR="00000000" w:rsidRDefault="00953899">
            <w:pPr>
              <w:widowControl w:val="0"/>
              <w:jc w:val="center"/>
            </w:pPr>
            <w:r>
              <w:t>ЕС</w:t>
            </w:r>
          </w:p>
        </w:tc>
        <w:tc>
          <w:tcPr>
            <w:tcW w:w="4421" w:type="dxa"/>
          </w:tcPr>
          <w:p w:rsidR="00000000" w:rsidRDefault="00953899">
            <w:pPr>
              <w:widowControl w:val="0"/>
              <w:jc w:val="both"/>
            </w:pPr>
            <w:r>
              <w:t>Расчет набрызгбетонной крепи на действие собственного веса пород</w:t>
            </w:r>
          </w:p>
        </w:tc>
        <w:tc>
          <w:tcPr>
            <w:tcW w:w="2137" w:type="dxa"/>
          </w:tcPr>
          <w:p w:rsidR="00000000" w:rsidRDefault="00953899">
            <w:pPr>
              <w:widowControl w:val="0"/>
              <w:jc w:val="center"/>
            </w:pPr>
            <w:r>
              <w:t>ТПИ</w:t>
            </w:r>
          </w:p>
        </w:tc>
      </w:tr>
    </w:tbl>
    <w:p w:rsidR="00000000" w:rsidRDefault="00953899"/>
    <w:p w:rsidR="00000000" w:rsidRDefault="00953899">
      <w:pPr>
        <w:jc w:val="both"/>
        <w:rPr>
          <w:lang w:val="en-US"/>
        </w:rPr>
        <w:sectPr w:rsidR="00000000">
          <w:pgSz w:w="16840" w:h="11907" w:orient="landscape" w:code="9"/>
          <w:pgMar w:top="1134" w:right="1134" w:bottom="1134" w:left="1134" w:header="720" w:footer="720" w:gutter="0"/>
          <w:cols w:space="720"/>
        </w:sectPr>
      </w:pPr>
    </w:p>
    <w:p w:rsidR="00000000" w:rsidRDefault="00953899">
      <w:pPr>
        <w:spacing w:before="120"/>
        <w:ind w:firstLine="397"/>
        <w:jc w:val="right"/>
        <w:rPr>
          <w:i/>
        </w:rPr>
      </w:pPr>
      <w:r>
        <w:rPr>
          <w:i/>
        </w:rPr>
        <w:t>Приложение11</w:t>
      </w:r>
    </w:p>
    <w:p w:rsidR="00000000" w:rsidRDefault="00953899">
      <w:pPr>
        <w:ind w:firstLine="397"/>
        <w:jc w:val="right"/>
      </w:pPr>
      <w:r>
        <w:t>Обязательное</w:t>
      </w:r>
    </w:p>
    <w:p w:rsidR="00000000" w:rsidRDefault="00953899">
      <w:pPr>
        <w:pStyle w:val="1"/>
        <w:rPr>
          <w:sz w:val="20"/>
        </w:rPr>
      </w:pPr>
      <w:r>
        <w:rPr>
          <w:sz w:val="20"/>
        </w:rPr>
        <w:t>ОПРЕДЕЛЕНИЕ РАСЧЕТНОГО КОЭФФИЦИЕНТА КРЕПОСТИ</w:t>
      </w:r>
      <w:r>
        <w:rPr>
          <w:sz w:val="20"/>
          <w:lang w:val="en-US"/>
        </w:rPr>
        <w:t xml:space="preserve"> </w:t>
      </w:r>
      <w:r>
        <w:rPr>
          <w:i/>
          <w:sz w:val="20"/>
          <w:lang w:val="en-US"/>
        </w:rPr>
        <w:t>f</w:t>
      </w:r>
      <w:r>
        <w:rPr>
          <w:sz w:val="20"/>
          <w:vertAlign w:val="subscript"/>
        </w:rPr>
        <w:t>к</w:t>
      </w:r>
      <w:r>
        <w:rPr>
          <w:sz w:val="20"/>
          <w:vertAlign w:val="subscript"/>
          <w:lang w:val="en-US"/>
        </w:rPr>
        <w:t>p</w:t>
      </w:r>
      <w:r>
        <w:rPr>
          <w:sz w:val="20"/>
          <w:vertAlign w:val="subscript"/>
        </w:rPr>
        <w:t>.</w:t>
      </w:r>
      <w:r>
        <w:rPr>
          <w:sz w:val="20"/>
          <w:vertAlign w:val="subscript"/>
          <w:lang w:val="en-US"/>
        </w:rPr>
        <w:t>p</w:t>
      </w:r>
      <w:r>
        <w:rPr>
          <w:sz w:val="20"/>
          <w:lang w:val="en-US"/>
        </w:rPr>
        <w:t>,</w:t>
      </w:r>
      <w:r>
        <w:rPr>
          <w:sz w:val="20"/>
        </w:rPr>
        <w:t xml:space="preserve"> СКАЛЬНЫХ ГРУНТОВ ДЛЯ РАСЧЕТОВ НАБРЫЗГБЕТОННЫХ И АНКЕРНЫХ КРЕПЕЙ</w:t>
      </w:r>
    </w:p>
    <w:p w:rsidR="00000000" w:rsidRDefault="00953899">
      <w:pPr>
        <w:spacing w:after="120"/>
        <w:ind w:firstLine="397"/>
        <w:jc w:val="both"/>
      </w:pPr>
      <w:r>
        <w:t xml:space="preserve">Коэффициент крепости </w:t>
      </w:r>
      <w:r>
        <w:rPr>
          <w:i/>
          <w:lang w:val="en-US"/>
        </w:rPr>
        <w:t>f</w:t>
      </w:r>
      <w:r>
        <w:rPr>
          <w:vertAlign w:val="subscript"/>
        </w:rPr>
        <w:t>кр.р</w:t>
      </w:r>
      <w:r>
        <w:t xml:space="preserve"> (коэффициент крепости “в массиве”) определяют по формуле</w:t>
      </w:r>
    </w:p>
    <w:p w:rsidR="00000000" w:rsidRDefault="00953899">
      <w:pPr>
        <w:spacing w:before="120" w:after="120"/>
        <w:jc w:val="center"/>
        <w:rPr>
          <w:lang w:val="en-US"/>
        </w:rPr>
      </w:pPr>
      <w:r>
        <w:rPr>
          <w:i/>
          <w:lang w:val="en-US"/>
        </w:rPr>
        <w:t>f</w:t>
      </w:r>
      <w:r>
        <w:rPr>
          <w:vertAlign w:val="subscript"/>
        </w:rPr>
        <w:t>кр.р</w:t>
      </w:r>
      <w:r>
        <w:rPr>
          <w:lang w:val="en-US"/>
        </w:rPr>
        <w:t xml:space="preserve"> = </w:t>
      </w:r>
      <w:r>
        <w:rPr>
          <w:i/>
          <w:lang w:val="en-US"/>
        </w:rPr>
        <w:t xml:space="preserve">a </w:t>
      </w:r>
      <w:r>
        <w:rPr>
          <w:i/>
          <w:lang w:val="en-US"/>
        </w:rPr>
        <w:sym w:font="Arial" w:char="00B7"/>
      </w:r>
      <w:r>
        <w:rPr>
          <w:i/>
        </w:rPr>
        <w:t xml:space="preserve"> </w:t>
      </w:r>
      <w:r>
        <w:rPr>
          <w:i/>
          <w:lang w:val="en-US"/>
        </w:rPr>
        <w:t>f</w:t>
      </w:r>
      <w:r>
        <w:rPr>
          <w:vertAlign w:val="subscript"/>
        </w:rPr>
        <w:t>кр</w:t>
      </w:r>
      <w:r>
        <w:rPr>
          <w:vertAlign w:val="subscript"/>
          <w:lang w:val="en-US"/>
        </w:rPr>
        <w:t xml:space="preserve"> </w:t>
      </w:r>
      <w:r>
        <w:t>,</w:t>
      </w:r>
    </w:p>
    <w:p w:rsidR="00000000" w:rsidRDefault="00953899">
      <w:pPr>
        <w:spacing w:before="120" w:after="120"/>
        <w:jc w:val="both"/>
      </w:pPr>
      <w:r>
        <w:t xml:space="preserve">где </w:t>
      </w:r>
      <w:r>
        <w:rPr>
          <w:i/>
          <w:lang w:val="en-US"/>
        </w:rPr>
        <w:t>f</w:t>
      </w:r>
      <w:r>
        <w:rPr>
          <w:vertAlign w:val="subscript"/>
        </w:rPr>
        <w:t>кр</w:t>
      </w:r>
      <w:r>
        <w:t xml:space="preserve"> —</w:t>
      </w:r>
      <w:r>
        <w:rPr>
          <w:lang w:val="en-US"/>
        </w:rPr>
        <w:t xml:space="preserve"> </w:t>
      </w:r>
      <w:r>
        <w:t xml:space="preserve">нормативный коэффициент крепости пород (коэффициент крепости по М. М. Протодьяконову) “в куске”; </w:t>
      </w:r>
      <w:r>
        <w:rPr>
          <w:i/>
        </w:rPr>
        <w:t xml:space="preserve">а </w:t>
      </w:r>
      <w:r>
        <w:rPr>
          <w:noProof/>
        </w:rPr>
        <w:t>—</w:t>
      </w:r>
      <w:r>
        <w:t xml:space="preserve"> коэффициент, учитывающий трещиноватость мас</w:t>
      </w:r>
      <w:r>
        <w:t>сива и обеспечивающий переход от коэффициента крепости “в куске” к коэффициенту крепости “в массиве” (табл.</w:t>
      </w:r>
      <w:r>
        <w:rPr>
          <w:noProof/>
        </w:rPr>
        <w:t xml:space="preserve"> 1).</w:t>
      </w:r>
    </w:p>
    <w:p w:rsidR="00000000" w:rsidRDefault="00953899">
      <w:pPr>
        <w:spacing w:after="120"/>
        <w:ind w:firstLine="397"/>
        <w:jc w:val="both"/>
      </w:pPr>
      <w:r>
        <w:t>Коэффициент крепости “в куске” определяют по формуле:</w:t>
      </w:r>
    </w:p>
    <w:p w:rsidR="00000000" w:rsidRDefault="00953899">
      <w:pPr>
        <w:jc w:val="center"/>
      </w:pPr>
      <w:r>
        <w:rPr>
          <w:i/>
          <w:lang w:val="en-US"/>
        </w:rPr>
        <w:t>f</w:t>
      </w:r>
      <w:r>
        <w:rPr>
          <w:vertAlign w:val="subscript"/>
        </w:rPr>
        <w:t>кр</w:t>
      </w:r>
      <w:r>
        <w:t xml:space="preserve"> = </w:t>
      </w:r>
      <w:r>
        <w:rPr>
          <w:i/>
          <w:lang w:val="en-US"/>
        </w:rPr>
        <w:t xml:space="preserve">g </w:t>
      </w:r>
      <w:r>
        <w:rPr>
          <w:i/>
          <w:lang w:val="en-US"/>
        </w:rPr>
        <w:sym w:font="Arial" w:char="00B7"/>
      </w:r>
      <w:r>
        <w:rPr>
          <w:i/>
          <w:lang w:val="en-US"/>
        </w:rPr>
        <w:t xml:space="preserve"> R</w:t>
      </w:r>
      <w:r>
        <w:rPr>
          <w:vertAlign w:val="subscript"/>
          <w:lang w:val="en-US"/>
        </w:rPr>
        <w:t>c</w:t>
      </w:r>
    </w:p>
    <w:p w:rsidR="00000000" w:rsidRDefault="00953899">
      <w:pPr>
        <w:spacing w:before="120" w:after="120"/>
        <w:ind w:firstLine="397"/>
        <w:jc w:val="both"/>
      </w:pPr>
      <w:r>
        <w:t>где</w:t>
      </w:r>
      <w:r>
        <w:rPr>
          <w:lang w:val="en-US"/>
        </w:rPr>
        <w:t xml:space="preserve"> </w:t>
      </w:r>
      <w:r>
        <w:rPr>
          <w:i/>
          <w:lang w:val="en-US"/>
        </w:rPr>
        <w:t>R</w:t>
      </w:r>
      <w:r>
        <w:rPr>
          <w:vertAlign w:val="subscript"/>
        </w:rPr>
        <w:t>с</w:t>
      </w:r>
      <w:r>
        <w:rPr>
          <w:i/>
          <w:lang w:val="en-US"/>
        </w:rPr>
        <w:t>—</w:t>
      </w:r>
      <w:r>
        <w:t>временное сопротивление образца грунта в водонасыщенном состоянии, МПа;</w:t>
      </w:r>
      <w:r>
        <w:rPr>
          <w:lang w:val="en-US"/>
        </w:rPr>
        <w:t xml:space="preserve"> </w:t>
      </w:r>
      <w:r>
        <w:rPr>
          <w:i/>
          <w:lang w:val="en-US"/>
        </w:rPr>
        <w:t>g</w:t>
      </w:r>
      <w:r>
        <w:rPr>
          <w:i/>
          <w:noProof/>
        </w:rPr>
        <w:t>—</w:t>
      </w:r>
      <w:r>
        <w:t>постоянная сводообразования, равная</w:t>
      </w:r>
      <w:r>
        <w:rPr>
          <w:noProof/>
        </w:rPr>
        <w:t xml:space="preserve"> 0,1</w:t>
      </w:r>
      <w:r>
        <w:t xml:space="preserve"> МПа</w:t>
      </w:r>
      <w:r>
        <w:rPr>
          <w:vertAlign w:val="superscript"/>
        </w:rPr>
        <w:t>-1</w:t>
      </w:r>
      <w:r>
        <w:rPr>
          <w:noProof/>
        </w:rPr>
        <w:t>.</w:t>
      </w:r>
    </w:p>
    <w:p w:rsidR="00000000" w:rsidRDefault="00953899">
      <w:pPr>
        <w:spacing w:before="120" w:after="120"/>
        <w:ind w:firstLine="397"/>
        <w:jc w:val="right"/>
        <w:rPr>
          <w:noProof/>
          <w:spacing w:val="20"/>
        </w:rPr>
      </w:pPr>
      <w:r>
        <w:rPr>
          <w:spacing w:val="20"/>
        </w:rPr>
        <w:t>Таблица</w:t>
      </w:r>
      <w:r>
        <w:rPr>
          <w:noProof/>
          <w:spacing w:val="20"/>
        </w:rPr>
        <w:t xml:space="preserve"> 1 </w:t>
      </w:r>
    </w:p>
    <w:p w:rsidR="00000000" w:rsidRDefault="00953899">
      <w:pPr>
        <w:spacing w:after="120"/>
        <w:jc w:val="center"/>
      </w:pPr>
      <w:r>
        <w:rPr>
          <w:b/>
        </w:rPr>
        <w:t xml:space="preserve">Значения коэффициента </w:t>
      </w:r>
      <w:r>
        <w:rPr>
          <w:i/>
        </w:rPr>
        <w:t>а</w:t>
      </w:r>
    </w:p>
    <w:tbl>
      <w:tblPr>
        <w:tblW w:w="0" w:type="auto"/>
        <w:tblInd w:w="40" w:type="dxa"/>
        <w:tblLayout w:type="fixed"/>
        <w:tblCellMar>
          <w:left w:w="39" w:type="dxa"/>
          <w:right w:w="39" w:type="dxa"/>
        </w:tblCellMar>
        <w:tblLook w:val="0000" w:firstRow="0" w:lastRow="0" w:firstColumn="0" w:lastColumn="0" w:noHBand="0" w:noVBand="0"/>
      </w:tblPr>
      <w:tblGrid>
        <w:gridCol w:w="4110"/>
        <w:gridCol w:w="847"/>
        <w:gridCol w:w="847"/>
        <w:gridCol w:w="847"/>
        <w:gridCol w:w="847"/>
        <w:gridCol w:w="852"/>
      </w:tblGrid>
      <w:tr w:rsidR="00000000">
        <w:tblPrEx>
          <w:tblCellMar>
            <w:top w:w="0" w:type="dxa"/>
            <w:bottom w:w="0" w:type="dxa"/>
          </w:tblCellMar>
        </w:tblPrEx>
        <w:tc>
          <w:tcPr>
            <w:tcW w:w="4110" w:type="dxa"/>
            <w:tcBorders>
              <w:top w:val="single" w:sz="6" w:space="0" w:color="auto"/>
              <w:left w:val="single" w:sz="6" w:space="0" w:color="auto"/>
              <w:right w:val="single" w:sz="6" w:space="0" w:color="auto"/>
            </w:tcBorders>
          </w:tcPr>
          <w:p w:rsidR="00000000" w:rsidRDefault="00953899">
            <w:pPr>
              <w:jc w:val="center"/>
            </w:pPr>
            <w:r>
              <w:t>Категория скальных грунтов по</w:t>
            </w:r>
          </w:p>
          <w:p w:rsidR="00000000" w:rsidRDefault="00953899">
            <w:pPr>
              <w:jc w:val="center"/>
            </w:pPr>
            <w:r>
              <w:t>степени трещиноватости</w:t>
            </w:r>
          </w:p>
        </w:tc>
        <w:tc>
          <w:tcPr>
            <w:tcW w:w="4240" w:type="dxa"/>
            <w:gridSpan w:val="5"/>
            <w:tcBorders>
              <w:top w:val="single" w:sz="6" w:space="0" w:color="auto"/>
              <w:left w:val="single" w:sz="6" w:space="0" w:color="auto"/>
              <w:bottom w:val="single" w:sz="6" w:space="0" w:color="auto"/>
              <w:right w:val="single" w:sz="6" w:space="0" w:color="auto"/>
            </w:tcBorders>
          </w:tcPr>
          <w:p w:rsidR="00000000" w:rsidRDefault="00953899">
            <w:pPr>
              <w:jc w:val="center"/>
              <w:rPr>
                <w:i/>
              </w:rPr>
            </w:pPr>
            <w:r>
              <w:t xml:space="preserve">Временное сопротивление </w:t>
            </w:r>
            <w:r>
              <w:rPr>
                <w:i/>
                <w:lang w:val="en-US"/>
              </w:rPr>
              <w:t>R</w:t>
            </w:r>
            <w:r>
              <w:rPr>
                <w:vertAlign w:val="subscript"/>
              </w:rPr>
              <w:t>с</w:t>
            </w:r>
            <w:r>
              <w:rPr>
                <w:i/>
              </w:rPr>
              <w:t xml:space="preserve"> </w:t>
            </w:r>
          </w:p>
          <w:p w:rsidR="00000000" w:rsidRDefault="00953899">
            <w:pPr>
              <w:jc w:val="center"/>
            </w:pPr>
            <w:r>
              <w:t>грунта одноосному сжатию, МПа</w:t>
            </w:r>
          </w:p>
        </w:tc>
      </w:tr>
      <w:tr w:rsidR="00000000">
        <w:tblPrEx>
          <w:tblCellMar>
            <w:top w:w="0" w:type="dxa"/>
            <w:bottom w:w="0" w:type="dxa"/>
          </w:tblCellMar>
        </w:tblPrEx>
        <w:tc>
          <w:tcPr>
            <w:tcW w:w="4110" w:type="dxa"/>
            <w:tcBorders>
              <w:left w:val="single" w:sz="6" w:space="0" w:color="auto"/>
              <w:bottom w:val="single" w:sz="6" w:space="0" w:color="auto"/>
              <w:right w:val="single" w:sz="6" w:space="0" w:color="auto"/>
            </w:tcBorders>
          </w:tcPr>
          <w:p w:rsidR="00000000" w:rsidRDefault="00953899">
            <w:pPr>
              <w:jc w:val="center"/>
            </w:pP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20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40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80</w:t>
            </w:r>
          </w:p>
        </w:tc>
        <w:tc>
          <w:tcPr>
            <w:tcW w:w="847" w:type="dxa"/>
            <w:tcBorders>
              <w:top w:val="single" w:sz="6" w:space="0" w:color="auto"/>
              <w:left w:val="single" w:sz="6" w:space="0" w:color="auto"/>
              <w:bottom w:val="single" w:sz="6" w:space="0" w:color="auto"/>
              <w:right w:val="single" w:sz="6" w:space="0" w:color="auto"/>
            </w:tcBorders>
          </w:tcPr>
          <w:p w:rsidR="00000000" w:rsidRDefault="00953899">
            <w:pPr>
              <w:jc w:val="center"/>
            </w:pPr>
            <w:r>
              <w:rPr>
                <w:noProof/>
              </w:rPr>
              <w:t>160</w:t>
            </w:r>
          </w:p>
        </w:tc>
      </w:tr>
      <w:tr w:rsidR="00000000">
        <w:tblPrEx>
          <w:tblCellMar>
            <w:top w:w="0" w:type="dxa"/>
            <w:bottom w:w="0" w:type="dxa"/>
          </w:tblCellMar>
        </w:tblPrEx>
        <w:tc>
          <w:tcPr>
            <w:tcW w:w="4110" w:type="dxa"/>
            <w:tcBorders>
              <w:top w:val="single" w:sz="6" w:space="0" w:color="auto"/>
              <w:left w:val="single" w:sz="6" w:space="0" w:color="auto"/>
              <w:right w:val="single" w:sz="6" w:space="0" w:color="auto"/>
            </w:tcBorders>
          </w:tcPr>
          <w:p w:rsidR="00000000" w:rsidRDefault="00953899">
            <w:r>
              <w:rPr>
                <w:noProof/>
              </w:rPr>
              <w:t>1.</w:t>
            </w:r>
            <w:r>
              <w:t xml:space="preserve"> Практически нетрещиноватые</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1,7</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1,4</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1,</w:t>
            </w:r>
            <w:r>
              <w:rPr>
                <w:noProof/>
              </w:rPr>
              <w:t>2</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1,1</w:t>
            </w:r>
          </w:p>
        </w:tc>
        <w:tc>
          <w:tcPr>
            <w:tcW w:w="847" w:type="dxa"/>
            <w:tcBorders>
              <w:top w:val="single" w:sz="6" w:space="0" w:color="auto"/>
              <w:left w:val="single" w:sz="6" w:space="0" w:color="auto"/>
              <w:right w:val="single" w:sz="6" w:space="0" w:color="auto"/>
            </w:tcBorders>
          </w:tcPr>
          <w:p w:rsidR="00000000" w:rsidRDefault="00953899">
            <w:pPr>
              <w:jc w:val="center"/>
            </w:pPr>
            <w:r>
              <w:rPr>
                <w:noProof/>
              </w:rPr>
              <w:t>1,0</w:t>
            </w:r>
          </w:p>
        </w:tc>
      </w:tr>
      <w:tr w:rsidR="00000000">
        <w:tblPrEx>
          <w:tblCellMar>
            <w:top w:w="0" w:type="dxa"/>
            <w:bottom w:w="0" w:type="dxa"/>
          </w:tblCellMar>
        </w:tblPrEx>
        <w:tc>
          <w:tcPr>
            <w:tcW w:w="4110" w:type="dxa"/>
            <w:tcBorders>
              <w:left w:val="single" w:sz="6" w:space="0" w:color="auto"/>
              <w:right w:val="single" w:sz="6" w:space="0" w:color="auto"/>
            </w:tcBorders>
          </w:tcPr>
          <w:p w:rsidR="00000000" w:rsidRDefault="00953899">
            <w:r>
              <w:rPr>
                <w:noProof/>
              </w:rPr>
              <w:t>2.</w:t>
            </w:r>
            <w:r>
              <w:t xml:space="preserve"> Слаботрещиноватые</w:t>
            </w:r>
          </w:p>
        </w:tc>
        <w:tc>
          <w:tcPr>
            <w:tcW w:w="847" w:type="dxa"/>
            <w:tcBorders>
              <w:left w:val="single" w:sz="6" w:space="0" w:color="auto"/>
              <w:right w:val="single" w:sz="6" w:space="0" w:color="auto"/>
            </w:tcBorders>
          </w:tcPr>
          <w:p w:rsidR="00000000" w:rsidRDefault="00953899">
            <w:pPr>
              <w:jc w:val="center"/>
            </w:pPr>
            <w:r>
              <w:rPr>
                <w:noProof/>
              </w:rPr>
              <w:t>1,4</w:t>
            </w:r>
          </w:p>
        </w:tc>
        <w:tc>
          <w:tcPr>
            <w:tcW w:w="847" w:type="dxa"/>
            <w:tcBorders>
              <w:left w:val="single" w:sz="6" w:space="0" w:color="auto"/>
              <w:right w:val="single" w:sz="6" w:space="0" w:color="auto"/>
            </w:tcBorders>
          </w:tcPr>
          <w:p w:rsidR="00000000" w:rsidRDefault="00953899">
            <w:pPr>
              <w:jc w:val="center"/>
            </w:pPr>
            <w:r>
              <w:rPr>
                <w:noProof/>
              </w:rPr>
              <w:t>1,2</w:t>
            </w:r>
          </w:p>
        </w:tc>
        <w:tc>
          <w:tcPr>
            <w:tcW w:w="847" w:type="dxa"/>
            <w:tcBorders>
              <w:left w:val="single" w:sz="6" w:space="0" w:color="auto"/>
              <w:right w:val="single" w:sz="6" w:space="0" w:color="auto"/>
            </w:tcBorders>
          </w:tcPr>
          <w:p w:rsidR="00000000" w:rsidRDefault="00953899">
            <w:pPr>
              <w:jc w:val="center"/>
            </w:pPr>
            <w:r>
              <w:rPr>
                <w:noProof/>
              </w:rPr>
              <w:t>1,0</w:t>
            </w:r>
          </w:p>
        </w:tc>
        <w:tc>
          <w:tcPr>
            <w:tcW w:w="847" w:type="dxa"/>
            <w:tcBorders>
              <w:left w:val="single" w:sz="6" w:space="0" w:color="auto"/>
              <w:right w:val="single" w:sz="6" w:space="0" w:color="auto"/>
            </w:tcBorders>
          </w:tcPr>
          <w:p w:rsidR="00000000" w:rsidRDefault="00953899">
            <w:pPr>
              <w:jc w:val="center"/>
            </w:pPr>
            <w:r>
              <w:rPr>
                <w:noProof/>
              </w:rPr>
              <w:t>0,9</w:t>
            </w:r>
          </w:p>
        </w:tc>
        <w:tc>
          <w:tcPr>
            <w:tcW w:w="847" w:type="dxa"/>
            <w:tcBorders>
              <w:left w:val="single" w:sz="6" w:space="0" w:color="auto"/>
              <w:right w:val="single" w:sz="6" w:space="0" w:color="auto"/>
            </w:tcBorders>
          </w:tcPr>
          <w:p w:rsidR="00000000" w:rsidRDefault="00953899">
            <w:pPr>
              <w:jc w:val="center"/>
            </w:pPr>
            <w:r>
              <w:rPr>
                <w:noProof/>
              </w:rPr>
              <w:t>0,8</w:t>
            </w:r>
          </w:p>
        </w:tc>
      </w:tr>
      <w:tr w:rsidR="00000000">
        <w:tblPrEx>
          <w:tblCellMar>
            <w:top w:w="0" w:type="dxa"/>
            <w:bottom w:w="0" w:type="dxa"/>
          </w:tblCellMar>
        </w:tblPrEx>
        <w:tc>
          <w:tcPr>
            <w:tcW w:w="4110" w:type="dxa"/>
            <w:tcBorders>
              <w:left w:val="single" w:sz="6" w:space="0" w:color="auto"/>
              <w:right w:val="single" w:sz="6" w:space="0" w:color="auto"/>
            </w:tcBorders>
          </w:tcPr>
          <w:p w:rsidR="00000000" w:rsidRDefault="00953899">
            <w:r>
              <w:rPr>
                <w:noProof/>
              </w:rPr>
              <w:t>3.</w:t>
            </w:r>
            <w:r>
              <w:t xml:space="preserve"> Трещиноватые</w:t>
            </w:r>
          </w:p>
        </w:tc>
        <w:tc>
          <w:tcPr>
            <w:tcW w:w="847" w:type="dxa"/>
            <w:tcBorders>
              <w:left w:val="single" w:sz="6" w:space="0" w:color="auto"/>
              <w:right w:val="single" w:sz="6" w:space="0" w:color="auto"/>
            </w:tcBorders>
          </w:tcPr>
          <w:p w:rsidR="00000000" w:rsidRDefault="00953899">
            <w:pPr>
              <w:jc w:val="center"/>
            </w:pPr>
            <w:r>
              <w:rPr>
                <w:noProof/>
              </w:rPr>
              <w:t>1,2</w:t>
            </w:r>
          </w:p>
        </w:tc>
        <w:tc>
          <w:tcPr>
            <w:tcW w:w="847" w:type="dxa"/>
            <w:tcBorders>
              <w:left w:val="single" w:sz="6" w:space="0" w:color="auto"/>
              <w:right w:val="single" w:sz="6" w:space="0" w:color="auto"/>
            </w:tcBorders>
          </w:tcPr>
          <w:p w:rsidR="00000000" w:rsidRDefault="00953899">
            <w:pPr>
              <w:jc w:val="center"/>
            </w:pPr>
            <w:r>
              <w:rPr>
                <w:noProof/>
              </w:rPr>
              <w:t>0,9</w:t>
            </w:r>
          </w:p>
        </w:tc>
        <w:tc>
          <w:tcPr>
            <w:tcW w:w="847" w:type="dxa"/>
            <w:tcBorders>
              <w:left w:val="single" w:sz="6" w:space="0" w:color="auto"/>
              <w:right w:val="single" w:sz="6" w:space="0" w:color="auto"/>
            </w:tcBorders>
          </w:tcPr>
          <w:p w:rsidR="00000000" w:rsidRDefault="00953899">
            <w:pPr>
              <w:jc w:val="center"/>
            </w:pPr>
            <w:r>
              <w:rPr>
                <w:noProof/>
              </w:rPr>
              <w:t>0,7</w:t>
            </w:r>
          </w:p>
        </w:tc>
        <w:tc>
          <w:tcPr>
            <w:tcW w:w="847" w:type="dxa"/>
            <w:tcBorders>
              <w:left w:val="single" w:sz="6" w:space="0" w:color="auto"/>
              <w:right w:val="single" w:sz="6" w:space="0" w:color="auto"/>
            </w:tcBorders>
          </w:tcPr>
          <w:p w:rsidR="00000000" w:rsidRDefault="00953899">
            <w:pPr>
              <w:jc w:val="center"/>
            </w:pPr>
            <w:r>
              <w:rPr>
                <w:noProof/>
              </w:rPr>
              <w:t>0,6</w:t>
            </w:r>
          </w:p>
        </w:tc>
        <w:tc>
          <w:tcPr>
            <w:tcW w:w="847" w:type="dxa"/>
            <w:tcBorders>
              <w:left w:val="single" w:sz="6" w:space="0" w:color="auto"/>
              <w:right w:val="single" w:sz="6" w:space="0" w:color="auto"/>
            </w:tcBorders>
          </w:tcPr>
          <w:p w:rsidR="00000000" w:rsidRDefault="00953899">
            <w:pPr>
              <w:jc w:val="center"/>
            </w:pPr>
            <w:r>
              <w:rPr>
                <w:noProof/>
              </w:rPr>
              <w:t>0,5</w:t>
            </w:r>
          </w:p>
        </w:tc>
      </w:tr>
      <w:tr w:rsidR="00000000">
        <w:tblPrEx>
          <w:tblCellMar>
            <w:top w:w="0" w:type="dxa"/>
            <w:bottom w:w="0" w:type="dxa"/>
          </w:tblCellMar>
        </w:tblPrEx>
        <w:tc>
          <w:tcPr>
            <w:tcW w:w="4110" w:type="dxa"/>
            <w:tcBorders>
              <w:left w:val="single" w:sz="6" w:space="0" w:color="auto"/>
              <w:bottom w:val="single" w:sz="6" w:space="0" w:color="auto"/>
              <w:right w:val="single" w:sz="6" w:space="0" w:color="auto"/>
            </w:tcBorders>
          </w:tcPr>
          <w:p w:rsidR="00000000" w:rsidRDefault="00953899">
            <w:r>
              <w:rPr>
                <w:noProof/>
              </w:rPr>
              <w:t>4.</w:t>
            </w:r>
            <w:r>
              <w:t xml:space="preserve"> Сильнотрещиноватые</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0,9</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0,7</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0,5</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0,4</w:t>
            </w:r>
          </w:p>
        </w:tc>
        <w:tc>
          <w:tcPr>
            <w:tcW w:w="847" w:type="dxa"/>
            <w:tcBorders>
              <w:left w:val="single" w:sz="6" w:space="0" w:color="auto"/>
              <w:bottom w:val="single" w:sz="6" w:space="0" w:color="auto"/>
              <w:right w:val="single" w:sz="6" w:space="0" w:color="auto"/>
            </w:tcBorders>
          </w:tcPr>
          <w:p w:rsidR="00000000" w:rsidRDefault="00953899">
            <w:pPr>
              <w:jc w:val="center"/>
            </w:pPr>
            <w:r>
              <w:rPr>
                <w:noProof/>
              </w:rPr>
              <w:t>0,3</w:t>
            </w:r>
          </w:p>
        </w:tc>
      </w:tr>
    </w:tbl>
    <w:p w:rsidR="00000000" w:rsidRDefault="00953899">
      <w:pPr>
        <w:spacing w:before="120"/>
        <w:ind w:firstLine="397"/>
        <w:jc w:val="both"/>
      </w:pPr>
      <w:r>
        <w:t>Категорию грунтов по степени трещиноватости определяют согласно табл.</w:t>
      </w:r>
      <w:r>
        <w:rPr>
          <w:noProof/>
        </w:rPr>
        <w:t xml:space="preserve"> 2</w:t>
      </w:r>
      <w:r>
        <w:t xml:space="preserve"> в зависимости от трещинной пустотности и густоты трещин (среднее расстояние между трещинами, м); наличие микротрещин не учитывается.</w:t>
      </w:r>
    </w:p>
    <w:p w:rsidR="00000000" w:rsidRDefault="00953899">
      <w:pPr>
        <w:spacing w:before="120" w:after="120"/>
        <w:ind w:firstLine="397"/>
        <w:jc w:val="right"/>
      </w:pPr>
      <w:r>
        <w:rPr>
          <w:spacing w:val="20"/>
        </w:rPr>
        <w:t>Таблица</w:t>
      </w:r>
      <w:r>
        <w:rPr>
          <w:noProof/>
          <w:spacing w:val="20"/>
        </w:rPr>
        <w:t xml:space="preserve"> 2</w:t>
      </w:r>
      <w:r>
        <w:rPr>
          <w:noProof/>
        </w:rPr>
        <w:t xml:space="preserve"> </w:t>
      </w:r>
    </w:p>
    <w:p w:rsidR="00000000" w:rsidRDefault="00953899">
      <w:pPr>
        <w:spacing w:after="120"/>
        <w:jc w:val="center"/>
      </w:pPr>
      <w:r>
        <w:rPr>
          <w:b/>
        </w:rPr>
        <w:t>Категории грунтов</w:t>
      </w:r>
    </w:p>
    <w:tbl>
      <w:tblPr>
        <w:tblW w:w="0" w:type="auto"/>
        <w:tblInd w:w="40" w:type="dxa"/>
        <w:tblLayout w:type="fixed"/>
        <w:tblCellMar>
          <w:left w:w="39" w:type="dxa"/>
          <w:right w:w="39" w:type="dxa"/>
        </w:tblCellMar>
        <w:tblLook w:val="0000" w:firstRow="0" w:lastRow="0" w:firstColumn="0" w:lastColumn="0" w:noHBand="0" w:noVBand="0"/>
      </w:tblPr>
      <w:tblGrid>
        <w:gridCol w:w="3401"/>
        <w:gridCol w:w="1237"/>
        <w:gridCol w:w="1237"/>
        <w:gridCol w:w="1237"/>
        <w:gridCol w:w="1238"/>
      </w:tblGrid>
      <w:tr w:rsidR="00000000">
        <w:tblPrEx>
          <w:tblCellMar>
            <w:top w:w="0" w:type="dxa"/>
            <w:bottom w:w="0" w:type="dxa"/>
          </w:tblCellMar>
        </w:tblPrEx>
        <w:tc>
          <w:tcPr>
            <w:tcW w:w="3401" w:type="dxa"/>
            <w:tcBorders>
              <w:top w:val="single" w:sz="6" w:space="0" w:color="auto"/>
              <w:left w:val="single" w:sz="6" w:space="0" w:color="auto"/>
              <w:right w:val="single" w:sz="6" w:space="0" w:color="auto"/>
            </w:tcBorders>
          </w:tcPr>
          <w:p w:rsidR="00000000" w:rsidRDefault="00953899">
            <w:pPr>
              <w:jc w:val="center"/>
            </w:pPr>
            <w:r>
              <w:t>Трещинная пустотность,</w:t>
            </w:r>
            <w:r>
              <w:rPr>
                <w:noProof/>
              </w:rPr>
              <w:t xml:space="preserve"> %</w:t>
            </w:r>
          </w:p>
        </w:tc>
        <w:tc>
          <w:tcPr>
            <w:tcW w:w="4949" w:type="dxa"/>
            <w:gridSpan w:val="4"/>
            <w:tcBorders>
              <w:top w:val="single" w:sz="6" w:space="0" w:color="auto"/>
              <w:left w:val="single" w:sz="6" w:space="0" w:color="auto"/>
              <w:bottom w:val="single" w:sz="6" w:space="0" w:color="auto"/>
              <w:right w:val="single" w:sz="6" w:space="0" w:color="auto"/>
            </w:tcBorders>
          </w:tcPr>
          <w:p w:rsidR="00000000" w:rsidRDefault="00953899">
            <w:pPr>
              <w:jc w:val="center"/>
            </w:pPr>
            <w:r>
              <w:t>Степень трещиноватости и густота трещин, м</w:t>
            </w:r>
          </w:p>
        </w:tc>
      </w:tr>
      <w:tr w:rsidR="00000000">
        <w:tblPrEx>
          <w:tblCellMar>
            <w:top w:w="0" w:type="dxa"/>
            <w:bottom w:w="0" w:type="dxa"/>
          </w:tblCellMar>
        </w:tblPrEx>
        <w:tc>
          <w:tcPr>
            <w:tcW w:w="3401" w:type="dxa"/>
            <w:tcBorders>
              <w:left w:val="single" w:sz="6" w:space="0" w:color="auto"/>
              <w:bottom w:val="single" w:sz="6" w:space="0" w:color="auto"/>
              <w:right w:val="single" w:sz="6" w:space="0" w:color="auto"/>
            </w:tcBorders>
          </w:tcPr>
          <w:p w:rsidR="00000000" w:rsidRDefault="00953899">
            <w:pPr>
              <w:jc w:val="center"/>
            </w:pPr>
          </w:p>
        </w:tc>
        <w:tc>
          <w:tcPr>
            <w:tcW w:w="1237" w:type="dxa"/>
            <w:tcBorders>
              <w:top w:val="single" w:sz="6" w:space="0" w:color="auto"/>
              <w:left w:val="single" w:sz="6" w:space="0" w:color="auto"/>
              <w:bottom w:val="single" w:sz="6" w:space="0" w:color="auto"/>
              <w:right w:val="single" w:sz="6" w:space="0" w:color="auto"/>
            </w:tcBorders>
          </w:tcPr>
          <w:p w:rsidR="00000000" w:rsidRDefault="00953899">
            <w:pPr>
              <w:jc w:val="center"/>
            </w:pPr>
            <w:r>
              <w:t xml:space="preserve">очень </w:t>
            </w:r>
          </w:p>
          <w:p w:rsidR="00000000" w:rsidRDefault="00953899">
            <w:pPr>
              <w:jc w:val="center"/>
            </w:pPr>
            <w:r>
              <w:t>редкая,</w:t>
            </w:r>
          </w:p>
          <w:p w:rsidR="00000000" w:rsidRDefault="00953899">
            <w:pPr>
              <w:jc w:val="center"/>
            </w:pPr>
            <w:r>
              <w:t xml:space="preserve"> более</w:t>
            </w:r>
            <w:r>
              <w:rPr>
                <w:noProof/>
              </w:rPr>
              <w:t xml:space="preserve"> 1,0</w:t>
            </w:r>
          </w:p>
        </w:tc>
        <w:tc>
          <w:tcPr>
            <w:tcW w:w="1237" w:type="dxa"/>
            <w:tcBorders>
              <w:top w:val="single" w:sz="6" w:space="0" w:color="auto"/>
              <w:left w:val="single" w:sz="6" w:space="0" w:color="auto"/>
              <w:bottom w:val="single" w:sz="6" w:space="0" w:color="auto"/>
              <w:right w:val="single" w:sz="6" w:space="0" w:color="auto"/>
            </w:tcBorders>
          </w:tcPr>
          <w:p w:rsidR="00000000" w:rsidRDefault="00953899">
            <w:pPr>
              <w:jc w:val="center"/>
            </w:pPr>
            <w:r>
              <w:t>редкая,</w:t>
            </w:r>
          </w:p>
          <w:p w:rsidR="00000000" w:rsidRDefault="00953899">
            <w:pPr>
              <w:jc w:val="center"/>
            </w:pPr>
            <w:r>
              <w:rPr>
                <w:noProof/>
              </w:rPr>
              <w:t>1,0—0,3</w:t>
            </w:r>
          </w:p>
        </w:tc>
        <w:tc>
          <w:tcPr>
            <w:tcW w:w="1237" w:type="dxa"/>
            <w:tcBorders>
              <w:top w:val="single" w:sz="6" w:space="0" w:color="auto"/>
              <w:left w:val="single" w:sz="6" w:space="0" w:color="auto"/>
              <w:bottom w:val="single" w:sz="6" w:space="0" w:color="auto"/>
              <w:right w:val="single" w:sz="6" w:space="0" w:color="auto"/>
            </w:tcBorders>
          </w:tcPr>
          <w:p w:rsidR="00000000" w:rsidRDefault="00953899">
            <w:pPr>
              <w:jc w:val="center"/>
            </w:pPr>
            <w:r>
              <w:t>густая,</w:t>
            </w:r>
          </w:p>
          <w:p w:rsidR="00000000" w:rsidRDefault="00953899">
            <w:pPr>
              <w:jc w:val="center"/>
            </w:pPr>
            <w:r>
              <w:rPr>
                <w:noProof/>
              </w:rPr>
              <w:t>0,3—0,1</w:t>
            </w:r>
          </w:p>
        </w:tc>
        <w:tc>
          <w:tcPr>
            <w:tcW w:w="1237" w:type="dxa"/>
            <w:tcBorders>
              <w:top w:val="single" w:sz="6" w:space="0" w:color="auto"/>
              <w:left w:val="single" w:sz="6" w:space="0" w:color="auto"/>
              <w:bottom w:val="single" w:sz="6" w:space="0" w:color="auto"/>
              <w:right w:val="single" w:sz="6" w:space="0" w:color="auto"/>
            </w:tcBorders>
          </w:tcPr>
          <w:p w:rsidR="00000000" w:rsidRDefault="00953899">
            <w:pPr>
              <w:jc w:val="center"/>
            </w:pPr>
            <w:r>
              <w:t>очень</w:t>
            </w:r>
          </w:p>
          <w:p w:rsidR="00000000" w:rsidRDefault="00953899">
            <w:pPr>
              <w:jc w:val="center"/>
            </w:pPr>
            <w:r>
              <w:t xml:space="preserve">густая, </w:t>
            </w:r>
          </w:p>
          <w:p w:rsidR="00000000" w:rsidRDefault="00953899">
            <w:pPr>
              <w:jc w:val="center"/>
            </w:pPr>
            <w:r>
              <w:t>ме</w:t>
            </w:r>
            <w:r>
              <w:t>нее</w:t>
            </w:r>
            <w:r>
              <w:rPr>
                <w:noProof/>
              </w:rPr>
              <w:t xml:space="preserve"> 0,1</w:t>
            </w:r>
          </w:p>
        </w:tc>
      </w:tr>
      <w:tr w:rsidR="00000000">
        <w:tblPrEx>
          <w:tblCellMar>
            <w:top w:w="0" w:type="dxa"/>
            <w:bottom w:w="0" w:type="dxa"/>
          </w:tblCellMar>
        </w:tblPrEx>
        <w:tc>
          <w:tcPr>
            <w:tcW w:w="3401" w:type="dxa"/>
            <w:tcBorders>
              <w:top w:val="single" w:sz="6" w:space="0" w:color="auto"/>
              <w:left w:val="single" w:sz="6" w:space="0" w:color="auto"/>
              <w:right w:val="single" w:sz="6" w:space="0" w:color="auto"/>
            </w:tcBorders>
          </w:tcPr>
          <w:p w:rsidR="00000000" w:rsidRDefault="00953899">
            <w:r>
              <w:t>Малая, менее</w:t>
            </w:r>
            <w:r>
              <w:rPr>
                <w:noProof/>
              </w:rPr>
              <w:t xml:space="preserve"> 0,3</w:t>
            </w:r>
          </w:p>
        </w:tc>
        <w:tc>
          <w:tcPr>
            <w:tcW w:w="1237" w:type="dxa"/>
            <w:tcBorders>
              <w:top w:val="single" w:sz="6" w:space="0" w:color="auto"/>
              <w:left w:val="single" w:sz="6" w:space="0" w:color="auto"/>
              <w:right w:val="single" w:sz="6" w:space="0" w:color="auto"/>
            </w:tcBorders>
          </w:tcPr>
          <w:p w:rsidR="00000000" w:rsidRDefault="00953899">
            <w:pPr>
              <w:jc w:val="center"/>
            </w:pPr>
            <w:r>
              <w:rPr>
                <w:noProof/>
              </w:rPr>
              <w:t>I</w:t>
            </w:r>
          </w:p>
        </w:tc>
        <w:tc>
          <w:tcPr>
            <w:tcW w:w="1237" w:type="dxa"/>
            <w:tcBorders>
              <w:top w:val="single" w:sz="6" w:space="0" w:color="auto"/>
              <w:left w:val="single" w:sz="6" w:space="0" w:color="auto"/>
              <w:right w:val="single" w:sz="6" w:space="0" w:color="auto"/>
            </w:tcBorders>
          </w:tcPr>
          <w:p w:rsidR="00000000" w:rsidRDefault="00953899">
            <w:pPr>
              <w:jc w:val="center"/>
            </w:pPr>
            <w:r>
              <w:rPr>
                <w:noProof/>
              </w:rPr>
              <w:t>II</w:t>
            </w:r>
          </w:p>
        </w:tc>
        <w:tc>
          <w:tcPr>
            <w:tcW w:w="1237" w:type="dxa"/>
            <w:tcBorders>
              <w:top w:val="single" w:sz="6" w:space="0" w:color="auto"/>
              <w:left w:val="single" w:sz="6" w:space="0" w:color="auto"/>
              <w:right w:val="single" w:sz="6" w:space="0" w:color="auto"/>
            </w:tcBorders>
          </w:tcPr>
          <w:p w:rsidR="00000000" w:rsidRDefault="00953899">
            <w:pPr>
              <w:jc w:val="center"/>
            </w:pPr>
            <w:r>
              <w:rPr>
                <w:lang w:val="en-US"/>
              </w:rPr>
              <w:t>III</w:t>
            </w:r>
          </w:p>
        </w:tc>
        <w:tc>
          <w:tcPr>
            <w:tcW w:w="1237" w:type="dxa"/>
            <w:tcBorders>
              <w:top w:val="single" w:sz="6" w:space="0" w:color="auto"/>
              <w:left w:val="single" w:sz="6" w:space="0" w:color="auto"/>
              <w:right w:val="single" w:sz="6" w:space="0" w:color="auto"/>
            </w:tcBorders>
          </w:tcPr>
          <w:p w:rsidR="00000000" w:rsidRDefault="00953899">
            <w:pPr>
              <w:jc w:val="center"/>
            </w:pPr>
            <w:r>
              <w:rPr>
                <w:noProof/>
              </w:rPr>
              <w:t>IV</w:t>
            </w:r>
          </w:p>
        </w:tc>
      </w:tr>
      <w:tr w:rsidR="00000000">
        <w:tblPrEx>
          <w:tblCellMar>
            <w:top w:w="0" w:type="dxa"/>
            <w:bottom w:w="0" w:type="dxa"/>
          </w:tblCellMar>
        </w:tblPrEx>
        <w:tc>
          <w:tcPr>
            <w:tcW w:w="3401" w:type="dxa"/>
            <w:tcBorders>
              <w:left w:val="single" w:sz="6" w:space="0" w:color="auto"/>
              <w:right w:val="single" w:sz="6" w:space="0" w:color="auto"/>
            </w:tcBorders>
          </w:tcPr>
          <w:p w:rsidR="00000000" w:rsidRDefault="00953899">
            <w:r>
              <w:t>Средняя,</w:t>
            </w:r>
            <w:r>
              <w:rPr>
                <w:noProof/>
              </w:rPr>
              <w:t xml:space="preserve"> 0,3—1,0</w:t>
            </w:r>
          </w:p>
        </w:tc>
        <w:tc>
          <w:tcPr>
            <w:tcW w:w="1237" w:type="dxa"/>
            <w:tcBorders>
              <w:left w:val="single" w:sz="6" w:space="0" w:color="auto"/>
              <w:right w:val="single" w:sz="6" w:space="0" w:color="auto"/>
            </w:tcBorders>
          </w:tcPr>
          <w:p w:rsidR="00000000" w:rsidRDefault="00953899">
            <w:pPr>
              <w:jc w:val="center"/>
            </w:pPr>
            <w:r>
              <w:rPr>
                <w:noProof/>
              </w:rPr>
              <w:t>II</w:t>
            </w:r>
          </w:p>
        </w:tc>
        <w:tc>
          <w:tcPr>
            <w:tcW w:w="1237" w:type="dxa"/>
            <w:tcBorders>
              <w:left w:val="single" w:sz="6" w:space="0" w:color="auto"/>
              <w:right w:val="single" w:sz="6" w:space="0" w:color="auto"/>
            </w:tcBorders>
          </w:tcPr>
          <w:p w:rsidR="00000000" w:rsidRDefault="00953899">
            <w:pPr>
              <w:jc w:val="center"/>
            </w:pPr>
            <w:r>
              <w:rPr>
                <w:lang w:val="en-US"/>
              </w:rPr>
              <w:t>III</w:t>
            </w:r>
          </w:p>
        </w:tc>
        <w:tc>
          <w:tcPr>
            <w:tcW w:w="1237" w:type="dxa"/>
            <w:tcBorders>
              <w:left w:val="single" w:sz="6" w:space="0" w:color="auto"/>
              <w:right w:val="single" w:sz="6" w:space="0" w:color="auto"/>
            </w:tcBorders>
          </w:tcPr>
          <w:p w:rsidR="00000000" w:rsidRDefault="00953899">
            <w:pPr>
              <w:jc w:val="center"/>
            </w:pPr>
            <w:r>
              <w:rPr>
                <w:noProof/>
              </w:rPr>
              <w:t>IV</w:t>
            </w:r>
          </w:p>
        </w:tc>
        <w:tc>
          <w:tcPr>
            <w:tcW w:w="1237"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3401" w:type="dxa"/>
            <w:tcBorders>
              <w:left w:val="single" w:sz="6" w:space="0" w:color="auto"/>
              <w:right w:val="single" w:sz="6" w:space="0" w:color="auto"/>
            </w:tcBorders>
          </w:tcPr>
          <w:p w:rsidR="00000000" w:rsidRDefault="00953899">
            <w:r>
              <w:t>Большая,</w:t>
            </w:r>
            <w:r>
              <w:rPr>
                <w:noProof/>
              </w:rPr>
              <w:t xml:space="preserve"> 1,0—3,0</w:t>
            </w:r>
          </w:p>
        </w:tc>
        <w:tc>
          <w:tcPr>
            <w:tcW w:w="1237" w:type="dxa"/>
            <w:tcBorders>
              <w:left w:val="single" w:sz="6" w:space="0" w:color="auto"/>
              <w:right w:val="single" w:sz="6" w:space="0" w:color="auto"/>
            </w:tcBorders>
          </w:tcPr>
          <w:p w:rsidR="00000000" w:rsidRDefault="00953899">
            <w:pPr>
              <w:jc w:val="center"/>
            </w:pPr>
            <w:r>
              <w:rPr>
                <w:lang w:val="en-US"/>
              </w:rPr>
              <w:t>III</w:t>
            </w:r>
          </w:p>
        </w:tc>
        <w:tc>
          <w:tcPr>
            <w:tcW w:w="1237" w:type="dxa"/>
            <w:tcBorders>
              <w:left w:val="single" w:sz="6" w:space="0" w:color="auto"/>
              <w:right w:val="single" w:sz="6" w:space="0" w:color="auto"/>
            </w:tcBorders>
          </w:tcPr>
          <w:p w:rsidR="00000000" w:rsidRDefault="00953899">
            <w:pPr>
              <w:jc w:val="center"/>
            </w:pPr>
            <w:r>
              <w:rPr>
                <w:noProof/>
              </w:rPr>
              <w:t>IV</w:t>
            </w:r>
          </w:p>
        </w:tc>
        <w:tc>
          <w:tcPr>
            <w:tcW w:w="1237" w:type="dxa"/>
            <w:tcBorders>
              <w:left w:val="single" w:sz="6" w:space="0" w:color="auto"/>
              <w:right w:val="single" w:sz="6" w:space="0" w:color="auto"/>
            </w:tcBorders>
          </w:tcPr>
          <w:p w:rsidR="00000000" w:rsidRDefault="00953899">
            <w:pPr>
              <w:jc w:val="center"/>
            </w:pPr>
            <w:r>
              <w:rPr>
                <w:noProof/>
              </w:rPr>
              <w:t>—</w:t>
            </w:r>
          </w:p>
        </w:tc>
        <w:tc>
          <w:tcPr>
            <w:tcW w:w="1237"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3401" w:type="dxa"/>
            <w:tcBorders>
              <w:left w:val="single" w:sz="6" w:space="0" w:color="auto"/>
              <w:bottom w:val="single" w:sz="6" w:space="0" w:color="auto"/>
              <w:right w:val="single" w:sz="6" w:space="0" w:color="auto"/>
            </w:tcBorders>
          </w:tcPr>
          <w:p w:rsidR="00000000" w:rsidRDefault="00953899">
            <w:r>
              <w:t>Очень большая, более</w:t>
            </w:r>
            <w:r>
              <w:rPr>
                <w:noProof/>
              </w:rPr>
              <w:t xml:space="preserve"> 3,0</w:t>
            </w:r>
          </w:p>
        </w:tc>
        <w:tc>
          <w:tcPr>
            <w:tcW w:w="1237" w:type="dxa"/>
            <w:tcBorders>
              <w:left w:val="single" w:sz="6" w:space="0" w:color="auto"/>
              <w:bottom w:val="single" w:sz="6" w:space="0" w:color="auto"/>
              <w:right w:val="single" w:sz="6" w:space="0" w:color="auto"/>
            </w:tcBorders>
          </w:tcPr>
          <w:p w:rsidR="00000000" w:rsidRDefault="00953899">
            <w:pPr>
              <w:jc w:val="center"/>
            </w:pPr>
            <w:r>
              <w:rPr>
                <w:noProof/>
              </w:rPr>
              <w:t>IV</w:t>
            </w:r>
          </w:p>
        </w:tc>
        <w:tc>
          <w:tcPr>
            <w:tcW w:w="1237" w:type="dxa"/>
            <w:tcBorders>
              <w:left w:val="single" w:sz="6" w:space="0" w:color="auto"/>
              <w:bottom w:val="single" w:sz="6" w:space="0" w:color="auto"/>
              <w:right w:val="single" w:sz="6" w:space="0" w:color="auto"/>
            </w:tcBorders>
          </w:tcPr>
          <w:p w:rsidR="00000000" w:rsidRDefault="00953899">
            <w:pPr>
              <w:jc w:val="center"/>
            </w:pPr>
            <w:r>
              <w:rPr>
                <w:noProof/>
              </w:rPr>
              <w:t>—</w:t>
            </w:r>
          </w:p>
        </w:tc>
        <w:tc>
          <w:tcPr>
            <w:tcW w:w="1237" w:type="dxa"/>
            <w:tcBorders>
              <w:left w:val="single" w:sz="6" w:space="0" w:color="auto"/>
              <w:bottom w:val="single" w:sz="6" w:space="0" w:color="auto"/>
              <w:right w:val="single" w:sz="6" w:space="0" w:color="auto"/>
            </w:tcBorders>
          </w:tcPr>
          <w:p w:rsidR="00000000" w:rsidRDefault="00953899">
            <w:pPr>
              <w:jc w:val="center"/>
            </w:pPr>
            <w:r>
              <w:rPr>
                <w:noProof/>
              </w:rPr>
              <w:t>—</w:t>
            </w:r>
          </w:p>
        </w:tc>
        <w:tc>
          <w:tcPr>
            <w:tcW w:w="1237" w:type="dxa"/>
            <w:tcBorders>
              <w:left w:val="single" w:sz="6" w:space="0" w:color="auto"/>
              <w:bottom w:val="single" w:sz="6" w:space="0" w:color="auto"/>
              <w:right w:val="single" w:sz="6" w:space="0" w:color="auto"/>
            </w:tcBorders>
          </w:tcPr>
          <w:p w:rsidR="00000000" w:rsidRDefault="00953899">
            <w:pPr>
              <w:jc w:val="center"/>
            </w:pPr>
            <w:r>
              <w:rPr>
                <w:noProof/>
              </w:rPr>
              <w:t>—</w:t>
            </w:r>
          </w:p>
        </w:tc>
      </w:tr>
    </w:tbl>
    <w:p w:rsidR="00000000" w:rsidRDefault="00953899">
      <w:pPr>
        <w:spacing w:before="120" w:after="120"/>
        <w:ind w:firstLine="397"/>
        <w:jc w:val="both"/>
      </w:pPr>
      <w:r>
        <w:rPr>
          <w:spacing w:val="20"/>
        </w:rPr>
        <w:t>Примечание</w:t>
      </w:r>
      <w:r>
        <w:t>. Прочерки в табл.</w:t>
      </w:r>
      <w:r>
        <w:rPr>
          <w:noProof/>
        </w:rPr>
        <w:t xml:space="preserve"> 2</w:t>
      </w:r>
      <w:r>
        <w:t xml:space="preserve"> означают, что в этих условиях применение анкерной или набрызгбетонной крепей неэффективно или невозможно.</w:t>
      </w:r>
    </w:p>
    <w:p w:rsidR="00000000" w:rsidRDefault="00953899">
      <w:pPr>
        <w:ind w:firstLine="397"/>
        <w:jc w:val="both"/>
      </w:pPr>
      <w:r>
        <w:t>При определении трещинной пустотности рыхлый или глинопородный материал заполнения трещин не учитывают.</w:t>
      </w:r>
    </w:p>
    <w:p w:rsidR="00000000" w:rsidRDefault="00953899">
      <w:pPr>
        <w:ind w:firstLine="397"/>
        <w:jc w:val="both"/>
      </w:pPr>
      <w:r>
        <w:t>При большой и очень большой трещинной пустотности и хорошо выраженной расчлененности массива на блоки его относят к</w:t>
      </w:r>
      <w:r>
        <w:rPr>
          <w:noProof/>
        </w:rPr>
        <w:t xml:space="preserve"> V</w:t>
      </w:r>
      <w:r>
        <w:t xml:space="preserve"> категории (прочерки </w:t>
      </w:r>
      <w:r>
        <w:t>в табл.</w:t>
      </w:r>
      <w:r>
        <w:rPr>
          <w:noProof/>
        </w:rPr>
        <w:t xml:space="preserve"> 2).</w:t>
      </w:r>
    </w:p>
    <w:p w:rsidR="00000000" w:rsidRDefault="00953899">
      <w:pPr>
        <w:ind w:firstLine="397"/>
        <w:jc w:val="both"/>
      </w:pPr>
      <w:r>
        <w:t>В условиях ожидаемого полного нарушения сплошности скальных грунтов в результате интенсивного их расслоения (кливаж) грунты относят к</w:t>
      </w:r>
      <w:r>
        <w:rPr>
          <w:noProof/>
        </w:rPr>
        <w:t xml:space="preserve"> V</w:t>
      </w:r>
      <w:r>
        <w:t xml:space="preserve"> категории (прочерки в табл.</w:t>
      </w:r>
      <w:r>
        <w:rPr>
          <w:noProof/>
        </w:rPr>
        <w:t xml:space="preserve"> 2).</w:t>
      </w:r>
    </w:p>
    <w:p w:rsidR="00000000" w:rsidRDefault="00953899">
      <w:pPr>
        <w:ind w:firstLine="397"/>
        <w:jc w:val="both"/>
      </w:pPr>
      <w:r>
        <w:t>При наличии поверхностей скольжения категорию грунта повышают на одну ступень.</w:t>
      </w:r>
    </w:p>
    <w:p w:rsidR="00000000" w:rsidRDefault="00953899">
      <w:pPr>
        <w:ind w:firstLine="397"/>
        <w:jc w:val="both"/>
      </w:pPr>
      <w:r>
        <w:t>При трещинах, частично залеченных твердым (кристаллическим) материалом, категорию грунта понижают на одну степень, а при полностью залеченных трещинах грунт относят к</w:t>
      </w:r>
      <w:r>
        <w:rPr>
          <w:noProof/>
        </w:rPr>
        <w:t xml:space="preserve"> I</w:t>
      </w:r>
      <w:r>
        <w:t xml:space="preserve"> категории.</w:t>
      </w:r>
    </w:p>
    <w:p w:rsidR="00000000" w:rsidRDefault="00953899">
      <w:pPr>
        <w:ind w:firstLine="397"/>
        <w:jc w:val="both"/>
      </w:pPr>
      <w:r>
        <w:t>В условиях обводненной выработки расчетные значения коэффициента крепости</w:t>
      </w:r>
      <w:r>
        <w:t xml:space="preserve"> </w:t>
      </w:r>
      <w:r>
        <w:rPr>
          <w:i/>
          <w:lang w:val="en-US"/>
        </w:rPr>
        <w:t>f</w:t>
      </w:r>
      <w:r>
        <w:rPr>
          <w:vertAlign w:val="subscript"/>
        </w:rPr>
        <w:t>кр.р</w:t>
      </w:r>
      <w:r>
        <w:t xml:space="preserve"> следует дополнительно снижать умножением на понижающий коэффициент по табл.</w:t>
      </w:r>
      <w:r>
        <w:rPr>
          <w:noProof/>
        </w:rPr>
        <w:t xml:space="preserve"> 3.</w:t>
      </w:r>
    </w:p>
    <w:p w:rsidR="00000000" w:rsidRDefault="00953899">
      <w:pPr>
        <w:spacing w:before="120" w:after="120"/>
        <w:ind w:firstLine="397"/>
        <w:jc w:val="right"/>
        <w:rPr>
          <w:spacing w:val="20"/>
        </w:rPr>
      </w:pPr>
      <w:r>
        <w:rPr>
          <w:spacing w:val="20"/>
        </w:rPr>
        <w:t>Таблица</w:t>
      </w:r>
      <w:r>
        <w:rPr>
          <w:noProof/>
          <w:spacing w:val="20"/>
        </w:rPr>
        <w:t xml:space="preserve"> 3</w:t>
      </w:r>
    </w:p>
    <w:p w:rsidR="00000000" w:rsidRDefault="00953899">
      <w:pPr>
        <w:jc w:val="center"/>
        <w:rPr>
          <w:b/>
        </w:rPr>
      </w:pPr>
      <w:r>
        <w:rPr>
          <w:b/>
        </w:rPr>
        <w:t>Значения дополнительного понижающего коэффициента</w:t>
      </w:r>
    </w:p>
    <w:p w:rsidR="00000000" w:rsidRDefault="00953899">
      <w:pPr>
        <w:spacing w:after="120"/>
        <w:jc w:val="center"/>
      </w:pPr>
      <w:r>
        <w:rPr>
          <w:b/>
        </w:rPr>
        <w:t>к коэффициенту крепости породы</w:t>
      </w:r>
      <w:r>
        <w:rPr>
          <w:b/>
          <w:lang w:val="en-US"/>
        </w:rPr>
        <w:t xml:space="preserve"> </w:t>
      </w:r>
      <w:r>
        <w:rPr>
          <w:b/>
          <w:i/>
          <w:lang w:val="en-US"/>
        </w:rPr>
        <w:t>f</w:t>
      </w:r>
      <w:r>
        <w:rPr>
          <w:b/>
          <w:vertAlign w:val="subscript"/>
        </w:rPr>
        <w:t>к</w:t>
      </w:r>
      <w:r>
        <w:rPr>
          <w:b/>
          <w:vertAlign w:val="subscript"/>
          <w:lang w:val="en-US"/>
        </w:rPr>
        <w:t>p</w:t>
      </w:r>
      <w:r>
        <w:rPr>
          <w:b/>
          <w:vertAlign w:val="subscript"/>
        </w:rPr>
        <w:t>.</w:t>
      </w:r>
      <w:r>
        <w:rPr>
          <w:b/>
          <w:vertAlign w:val="subscript"/>
          <w:lang w:val="en-US"/>
        </w:rPr>
        <w:t>p</w:t>
      </w:r>
      <w:r>
        <w:rPr>
          <w:b/>
        </w:rPr>
        <w:t xml:space="preserve"> за счет обводненности выработки</w:t>
      </w:r>
    </w:p>
    <w:tbl>
      <w:tblPr>
        <w:tblW w:w="0" w:type="auto"/>
        <w:tblInd w:w="40" w:type="dxa"/>
        <w:tblLayout w:type="fixed"/>
        <w:tblCellMar>
          <w:left w:w="39" w:type="dxa"/>
          <w:right w:w="39" w:type="dxa"/>
        </w:tblCellMar>
        <w:tblLook w:val="0000" w:firstRow="0" w:lastRow="0" w:firstColumn="0" w:lastColumn="0" w:noHBand="0" w:noVBand="0"/>
      </w:tblPr>
      <w:tblGrid>
        <w:gridCol w:w="3543"/>
        <w:gridCol w:w="1602"/>
        <w:gridCol w:w="1602"/>
        <w:gridCol w:w="1603"/>
      </w:tblGrid>
      <w:tr w:rsidR="00000000">
        <w:tblPrEx>
          <w:tblCellMar>
            <w:top w:w="0" w:type="dxa"/>
            <w:bottom w:w="0" w:type="dxa"/>
          </w:tblCellMar>
        </w:tblPrEx>
        <w:tc>
          <w:tcPr>
            <w:tcW w:w="3543" w:type="dxa"/>
            <w:tcBorders>
              <w:top w:val="single" w:sz="6" w:space="0" w:color="auto"/>
              <w:left w:val="single" w:sz="6" w:space="0" w:color="auto"/>
              <w:right w:val="single" w:sz="6" w:space="0" w:color="auto"/>
            </w:tcBorders>
          </w:tcPr>
          <w:p w:rsidR="00000000" w:rsidRDefault="00953899">
            <w:pPr>
              <w:jc w:val="center"/>
            </w:pPr>
            <w:r>
              <w:t xml:space="preserve">Интенсивность водопритока в </w:t>
            </w:r>
          </w:p>
        </w:tc>
        <w:tc>
          <w:tcPr>
            <w:tcW w:w="4807" w:type="dxa"/>
            <w:gridSpan w:val="3"/>
            <w:tcBorders>
              <w:top w:val="single" w:sz="6" w:space="0" w:color="auto"/>
              <w:left w:val="single" w:sz="6" w:space="0" w:color="auto"/>
              <w:bottom w:val="single" w:sz="6" w:space="0" w:color="auto"/>
              <w:right w:val="single" w:sz="6" w:space="0" w:color="auto"/>
            </w:tcBorders>
          </w:tcPr>
          <w:p w:rsidR="00000000" w:rsidRDefault="00953899">
            <w:pPr>
              <w:jc w:val="center"/>
            </w:pPr>
            <w:r>
              <w:t>Грунты скальные при трещинной пустотности</w:t>
            </w:r>
          </w:p>
        </w:tc>
      </w:tr>
      <w:tr w:rsidR="00000000">
        <w:tblPrEx>
          <w:tblCellMar>
            <w:top w:w="0" w:type="dxa"/>
            <w:bottom w:w="0" w:type="dxa"/>
          </w:tblCellMar>
        </w:tblPrEx>
        <w:tc>
          <w:tcPr>
            <w:tcW w:w="3543" w:type="dxa"/>
            <w:tcBorders>
              <w:left w:val="single" w:sz="6" w:space="0" w:color="auto"/>
              <w:bottom w:val="single" w:sz="6" w:space="0" w:color="auto"/>
              <w:right w:val="single" w:sz="6" w:space="0" w:color="auto"/>
            </w:tcBorders>
          </w:tcPr>
          <w:p w:rsidR="00000000" w:rsidRDefault="00953899">
            <w:pPr>
              <w:jc w:val="center"/>
            </w:pPr>
            <w:r>
              <w:t>выработку</w:t>
            </w:r>
          </w:p>
        </w:tc>
        <w:tc>
          <w:tcPr>
            <w:tcW w:w="1602" w:type="dxa"/>
            <w:tcBorders>
              <w:top w:val="single" w:sz="6" w:space="0" w:color="auto"/>
              <w:left w:val="single" w:sz="6" w:space="0" w:color="auto"/>
              <w:bottom w:val="single" w:sz="6" w:space="0" w:color="auto"/>
              <w:right w:val="single" w:sz="6" w:space="0" w:color="auto"/>
            </w:tcBorders>
          </w:tcPr>
          <w:p w:rsidR="00000000" w:rsidRDefault="00953899">
            <w:pPr>
              <w:jc w:val="center"/>
            </w:pPr>
            <w:r>
              <w:t>малой</w:t>
            </w:r>
          </w:p>
        </w:tc>
        <w:tc>
          <w:tcPr>
            <w:tcW w:w="1602" w:type="dxa"/>
            <w:tcBorders>
              <w:top w:val="single" w:sz="6" w:space="0" w:color="auto"/>
              <w:left w:val="single" w:sz="6" w:space="0" w:color="auto"/>
              <w:bottom w:val="single" w:sz="6" w:space="0" w:color="auto"/>
              <w:right w:val="single" w:sz="6" w:space="0" w:color="auto"/>
            </w:tcBorders>
          </w:tcPr>
          <w:p w:rsidR="00000000" w:rsidRDefault="00953899">
            <w:pPr>
              <w:jc w:val="center"/>
            </w:pPr>
            <w:r>
              <w:t>средней</w:t>
            </w:r>
          </w:p>
        </w:tc>
        <w:tc>
          <w:tcPr>
            <w:tcW w:w="1602" w:type="dxa"/>
            <w:tcBorders>
              <w:top w:val="single" w:sz="6" w:space="0" w:color="auto"/>
              <w:left w:val="single" w:sz="6" w:space="0" w:color="auto"/>
              <w:bottom w:val="single" w:sz="6" w:space="0" w:color="auto"/>
              <w:right w:val="single" w:sz="6" w:space="0" w:color="auto"/>
            </w:tcBorders>
          </w:tcPr>
          <w:p w:rsidR="00000000" w:rsidRDefault="00953899">
            <w:pPr>
              <w:jc w:val="center"/>
            </w:pPr>
            <w:r>
              <w:t>большой и очень большой</w:t>
            </w:r>
          </w:p>
        </w:tc>
      </w:tr>
      <w:tr w:rsidR="00000000">
        <w:tblPrEx>
          <w:tblCellMar>
            <w:top w:w="0" w:type="dxa"/>
            <w:bottom w:w="0" w:type="dxa"/>
          </w:tblCellMar>
        </w:tblPrEx>
        <w:tc>
          <w:tcPr>
            <w:tcW w:w="3543" w:type="dxa"/>
            <w:tcBorders>
              <w:top w:val="single" w:sz="6" w:space="0" w:color="auto"/>
              <w:left w:val="single" w:sz="6" w:space="0" w:color="auto"/>
              <w:right w:val="single" w:sz="6" w:space="0" w:color="auto"/>
            </w:tcBorders>
          </w:tcPr>
          <w:p w:rsidR="00000000" w:rsidRDefault="00953899">
            <w:r>
              <w:t>Слабый капёж</w:t>
            </w:r>
          </w:p>
        </w:tc>
        <w:tc>
          <w:tcPr>
            <w:tcW w:w="1602" w:type="dxa"/>
            <w:tcBorders>
              <w:top w:val="single" w:sz="6" w:space="0" w:color="auto"/>
              <w:left w:val="single" w:sz="6" w:space="0" w:color="auto"/>
              <w:right w:val="single" w:sz="6" w:space="0" w:color="auto"/>
            </w:tcBorders>
          </w:tcPr>
          <w:p w:rsidR="00000000" w:rsidRDefault="00953899">
            <w:pPr>
              <w:jc w:val="center"/>
            </w:pPr>
            <w:r>
              <w:rPr>
                <w:noProof/>
              </w:rPr>
              <w:t>1,0</w:t>
            </w:r>
          </w:p>
        </w:tc>
        <w:tc>
          <w:tcPr>
            <w:tcW w:w="1602" w:type="dxa"/>
            <w:tcBorders>
              <w:top w:val="single" w:sz="6" w:space="0" w:color="auto"/>
              <w:left w:val="single" w:sz="6" w:space="0" w:color="auto"/>
              <w:right w:val="single" w:sz="6" w:space="0" w:color="auto"/>
            </w:tcBorders>
          </w:tcPr>
          <w:p w:rsidR="00000000" w:rsidRDefault="00953899">
            <w:pPr>
              <w:jc w:val="center"/>
            </w:pPr>
            <w:r>
              <w:rPr>
                <w:noProof/>
              </w:rPr>
              <w:t>1,0</w:t>
            </w:r>
          </w:p>
        </w:tc>
        <w:tc>
          <w:tcPr>
            <w:tcW w:w="1602" w:type="dxa"/>
            <w:tcBorders>
              <w:top w:val="single" w:sz="6" w:space="0" w:color="auto"/>
              <w:left w:val="single" w:sz="6" w:space="0" w:color="auto"/>
              <w:right w:val="single" w:sz="6" w:space="0" w:color="auto"/>
            </w:tcBorders>
          </w:tcPr>
          <w:p w:rsidR="00000000" w:rsidRDefault="00953899">
            <w:pPr>
              <w:jc w:val="center"/>
            </w:pPr>
            <w:r>
              <w:rPr>
                <w:noProof/>
              </w:rPr>
              <w:t>0,9</w:t>
            </w:r>
          </w:p>
        </w:tc>
      </w:tr>
      <w:tr w:rsidR="00000000">
        <w:tblPrEx>
          <w:tblCellMar>
            <w:top w:w="0" w:type="dxa"/>
            <w:bottom w:w="0" w:type="dxa"/>
          </w:tblCellMar>
        </w:tblPrEx>
        <w:tc>
          <w:tcPr>
            <w:tcW w:w="3543" w:type="dxa"/>
            <w:tcBorders>
              <w:left w:val="single" w:sz="6" w:space="0" w:color="auto"/>
              <w:right w:val="single" w:sz="6" w:space="0" w:color="auto"/>
            </w:tcBorders>
          </w:tcPr>
          <w:p w:rsidR="00000000" w:rsidRDefault="00953899">
            <w:r>
              <w:t>Сильный капёж</w:t>
            </w:r>
          </w:p>
        </w:tc>
        <w:tc>
          <w:tcPr>
            <w:tcW w:w="1602" w:type="dxa"/>
            <w:tcBorders>
              <w:left w:val="single" w:sz="6" w:space="0" w:color="auto"/>
              <w:right w:val="single" w:sz="6" w:space="0" w:color="auto"/>
            </w:tcBorders>
          </w:tcPr>
          <w:p w:rsidR="00000000" w:rsidRDefault="00953899">
            <w:pPr>
              <w:jc w:val="center"/>
            </w:pPr>
            <w:r>
              <w:rPr>
                <w:noProof/>
              </w:rPr>
              <w:t>1,0</w:t>
            </w:r>
          </w:p>
        </w:tc>
        <w:tc>
          <w:tcPr>
            <w:tcW w:w="1602" w:type="dxa"/>
            <w:tcBorders>
              <w:left w:val="single" w:sz="6" w:space="0" w:color="auto"/>
              <w:right w:val="single" w:sz="6" w:space="0" w:color="auto"/>
            </w:tcBorders>
          </w:tcPr>
          <w:p w:rsidR="00000000" w:rsidRDefault="00953899">
            <w:pPr>
              <w:jc w:val="center"/>
            </w:pPr>
            <w:r>
              <w:rPr>
                <w:noProof/>
              </w:rPr>
              <w:t>0,9</w:t>
            </w:r>
          </w:p>
        </w:tc>
        <w:tc>
          <w:tcPr>
            <w:tcW w:w="1602" w:type="dxa"/>
            <w:tcBorders>
              <w:left w:val="single" w:sz="6" w:space="0" w:color="auto"/>
              <w:right w:val="single" w:sz="6" w:space="0" w:color="auto"/>
            </w:tcBorders>
          </w:tcPr>
          <w:p w:rsidR="00000000" w:rsidRDefault="00953899">
            <w:pPr>
              <w:jc w:val="center"/>
            </w:pPr>
            <w:r>
              <w:rPr>
                <w:noProof/>
              </w:rPr>
              <w:t>0,8</w:t>
            </w:r>
          </w:p>
        </w:tc>
      </w:tr>
      <w:tr w:rsidR="00000000">
        <w:tblPrEx>
          <w:tblCellMar>
            <w:top w:w="0" w:type="dxa"/>
            <w:bottom w:w="0" w:type="dxa"/>
          </w:tblCellMar>
        </w:tblPrEx>
        <w:tc>
          <w:tcPr>
            <w:tcW w:w="3543" w:type="dxa"/>
            <w:tcBorders>
              <w:left w:val="single" w:sz="6" w:space="0" w:color="auto"/>
              <w:bottom w:val="single" w:sz="6" w:space="0" w:color="auto"/>
              <w:right w:val="single" w:sz="6" w:space="0" w:color="auto"/>
            </w:tcBorders>
          </w:tcPr>
          <w:p w:rsidR="00000000" w:rsidRDefault="00953899">
            <w:r>
              <w:t>Очень сильный капёж и струи</w:t>
            </w:r>
          </w:p>
        </w:tc>
        <w:tc>
          <w:tcPr>
            <w:tcW w:w="1602" w:type="dxa"/>
            <w:tcBorders>
              <w:left w:val="single" w:sz="6" w:space="0" w:color="auto"/>
              <w:bottom w:val="single" w:sz="6" w:space="0" w:color="auto"/>
              <w:right w:val="single" w:sz="6" w:space="0" w:color="auto"/>
            </w:tcBorders>
          </w:tcPr>
          <w:p w:rsidR="00000000" w:rsidRDefault="00953899">
            <w:pPr>
              <w:jc w:val="center"/>
            </w:pPr>
            <w:r>
              <w:rPr>
                <w:noProof/>
              </w:rPr>
              <w:t>0,9</w:t>
            </w:r>
          </w:p>
        </w:tc>
        <w:tc>
          <w:tcPr>
            <w:tcW w:w="1602" w:type="dxa"/>
            <w:tcBorders>
              <w:left w:val="single" w:sz="6" w:space="0" w:color="auto"/>
              <w:bottom w:val="single" w:sz="6" w:space="0" w:color="auto"/>
              <w:right w:val="single" w:sz="6" w:space="0" w:color="auto"/>
            </w:tcBorders>
          </w:tcPr>
          <w:p w:rsidR="00000000" w:rsidRDefault="00953899">
            <w:pPr>
              <w:jc w:val="center"/>
            </w:pPr>
            <w:r>
              <w:rPr>
                <w:noProof/>
              </w:rPr>
              <w:t>0,8</w:t>
            </w:r>
          </w:p>
        </w:tc>
        <w:tc>
          <w:tcPr>
            <w:tcW w:w="1602" w:type="dxa"/>
            <w:tcBorders>
              <w:left w:val="single" w:sz="6" w:space="0" w:color="auto"/>
              <w:bottom w:val="single" w:sz="6" w:space="0" w:color="auto"/>
              <w:right w:val="single" w:sz="6" w:space="0" w:color="auto"/>
            </w:tcBorders>
          </w:tcPr>
          <w:p w:rsidR="00000000" w:rsidRDefault="00953899">
            <w:pPr>
              <w:jc w:val="center"/>
            </w:pPr>
            <w:r>
              <w:rPr>
                <w:noProof/>
              </w:rPr>
              <w:t>0,7</w:t>
            </w:r>
          </w:p>
        </w:tc>
      </w:tr>
    </w:tbl>
    <w:p w:rsidR="00000000" w:rsidRDefault="00953899">
      <w:pPr>
        <w:spacing w:before="120"/>
        <w:ind w:firstLine="397"/>
        <w:jc w:val="both"/>
      </w:pPr>
      <w:r>
        <w:t>Если наиболее развитой системой трещин являются трещины напластования, составляющи</w:t>
      </w:r>
      <w:r>
        <w:t>е с осью тоннеля угол менее</w:t>
      </w:r>
      <w:r>
        <w:rPr>
          <w:noProof/>
        </w:rPr>
        <w:t xml:space="preserve"> 45°,</w:t>
      </w:r>
      <w:r>
        <w:t xml:space="preserve"> на расчетный коэффициент крепости </w:t>
      </w:r>
      <w:r>
        <w:rPr>
          <w:i/>
          <w:lang w:val="en-US"/>
        </w:rPr>
        <w:t>f</w:t>
      </w:r>
      <w:r>
        <w:rPr>
          <w:vertAlign w:val="subscript"/>
        </w:rPr>
        <w:t>кр.р</w:t>
      </w:r>
      <w:r>
        <w:t xml:space="preserve"> вводят дополнительный коэффициент</w:t>
      </w:r>
      <w:r>
        <w:rPr>
          <w:noProof/>
        </w:rPr>
        <w:t xml:space="preserve"> 0,9.</w:t>
      </w:r>
    </w:p>
    <w:p w:rsidR="00000000" w:rsidRDefault="00953899">
      <w:pPr>
        <w:ind w:firstLine="397"/>
        <w:jc w:val="both"/>
      </w:pPr>
      <w:r>
        <w:t>При проходке выработки в скальных грунтах без применения буровзрывных работ расчетный коэффициент крепости умножают на повышающий коэффициент:</w:t>
      </w:r>
    </w:p>
    <w:p w:rsidR="00000000" w:rsidRDefault="00953899">
      <w:pPr>
        <w:ind w:firstLine="397"/>
        <w:jc w:val="both"/>
      </w:pPr>
      <w:r>
        <w:rPr>
          <w:noProof/>
        </w:rPr>
        <w:t>1,3—</w:t>
      </w:r>
      <w:r>
        <w:t>для сильнотрещиноватых и раздробленных грунтов;</w:t>
      </w:r>
    </w:p>
    <w:p w:rsidR="00000000" w:rsidRDefault="00953899">
      <w:pPr>
        <w:ind w:firstLine="397"/>
        <w:jc w:val="both"/>
      </w:pPr>
      <w:r>
        <w:rPr>
          <w:noProof/>
        </w:rPr>
        <w:t>1,2—</w:t>
      </w:r>
      <w:r>
        <w:t>для прочих грунтов.</w:t>
      </w:r>
    </w:p>
    <w:p w:rsidR="00000000" w:rsidRDefault="00953899">
      <w:pPr>
        <w:ind w:firstLine="397"/>
        <w:jc w:val="both"/>
      </w:pPr>
    </w:p>
    <w:p w:rsidR="00000000" w:rsidRDefault="00953899">
      <w:pPr>
        <w:ind w:firstLine="397"/>
        <w:jc w:val="both"/>
      </w:pPr>
    </w:p>
    <w:p w:rsidR="00000000" w:rsidRDefault="00953899">
      <w:pPr>
        <w:spacing w:before="120"/>
        <w:ind w:firstLine="397"/>
        <w:jc w:val="right"/>
        <w:rPr>
          <w:i/>
          <w:noProof/>
        </w:rPr>
      </w:pPr>
      <w:r>
        <w:rPr>
          <w:i/>
        </w:rPr>
        <w:t>Приложение</w:t>
      </w:r>
      <w:r>
        <w:rPr>
          <w:i/>
          <w:noProof/>
        </w:rPr>
        <w:t xml:space="preserve"> 12</w:t>
      </w:r>
    </w:p>
    <w:p w:rsidR="00000000" w:rsidRDefault="00953899">
      <w:pPr>
        <w:ind w:firstLine="397"/>
        <w:jc w:val="right"/>
      </w:pPr>
      <w:r>
        <w:t>Рекомендуемое</w:t>
      </w:r>
    </w:p>
    <w:p w:rsidR="00000000" w:rsidRDefault="00953899">
      <w:pPr>
        <w:pStyle w:val="1"/>
        <w:rPr>
          <w:sz w:val="20"/>
        </w:rPr>
      </w:pPr>
      <w:r>
        <w:rPr>
          <w:sz w:val="20"/>
        </w:rPr>
        <w:t>ДАННЫЕ ДЛЯ ВЫБОРА СПОСОБА НАНЕСЕНИЯ НАБРЫЗГБЕТОННОГО ПОКРЫТИЯ НА ОБВОДНЕННУЮ ПОВЕРХНОСТЬ. ТРЕБОВАНИЯ К ВЯЖУЩИМ</w:t>
      </w:r>
    </w:p>
    <w:tbl>
      <w:tblPr>
        <w:tblW w:w="0" w:type="auto"/>
        <w:tblInd w:w="40" w:type="dxa"/>
        <w:tblLayout w:type="fixed"/>
        <w:tblCellMar>
          <w:left w:w="39" w:type="dxa"/>
          <w:right w:w="39" w:type="dxa"/>
        </w:tblCellMar>
        <w:tblLook w:val="0000" w:firstRow="0" w:lastRow="0" w:firstColumn="0" w:lastColumn="0" w:noHBand="0" w:noVBand="0"/>
      </w:tblPr>
      <w:tblGrid>
        <w:gridCol w:w="2783"/>
        <w:gridCol w:w="3312"/>
        <w:gridCol w:w="2254"/>
      </w:tblGrid>
      <w:tr w:rsidR="00000000">
        <w:tblPrEx>
          <w:tblCellMar>
            <w:top w:w="0" w:type="dxa"/>
            <w:bottom w:w="0" w:type="dxa"/>
          </w:tblCellMar>
        </w:tblPrEx>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Характер обводненной поверхности</w:t>
            </w:r>
          </w:p>
        </w:tc>
        <w:tc>
          <w:tcPr>
            <w:tcW w:w="3312" w:type="dxa"/>
            <w:tcBorders>
              <w:top w:val="single" w:sz="6" w:space="0" w:color="auto"/>
              <w:left w:val="single" w:sz="6" w:space="0" w:color="auto"/>
              <w:bottom w:val="single" w:sz="6" w:space="0" w:color="auto"/>
              <w:right w:val="single" w:sz="6" w:space="0" w:color="auto"/>
            </w:tcBorders>
          </w:tcPr>
          <w:p w:rsidR="00000000" w:rsidRDefault="00953899">
            <w:pPr>
              <w:jc w:val="center"/>
            </w:pPr>
            <w:r>
              <w:t>Рекомен</w:t>
            </w:r>
            <w:r>
              <w:t>дации по технологии нанесения набрызгбетонного покрытия</w:t>
            </w:r>
          </w:p>
        </w:tc>
        <w:tc>
          <w:tcPr>
            <w:tcW w:w="2254" w:type="dxa"/>
            <w:tcBorders>
              <w:top w:val="single" w:sz="6" w:space="0" w:color="auto"/>
              <w:left w:val="single" w:sz="6" w:space="0" w:color="auto"/>
              <w:bottom w:val="single" w:sz="6" w:space="0" w:color="auto"/>
              <w:right w:val="single" w:sz="6" w:space="0" w:color="auto"/>
            </w:tcBorders>
          </w:tcPr>
          <w:p w:rsidR="00000000" w:rsidRDefault="00953899">
            <w:pPr>
              <w:jc w:val="center"/>
            </w:pPr>
            <w:r>
              <w:t>Необходимое время схватывания вяжущего (не позднее).</w:t>
            </w:r>
          </w:p>
        </w:tc>
      </w:tr>
      <w:tr w:rsidR="00000000">
        <w:tblPrEx>
          <w:tblCellMar>
            <w:top w:w="0" w:type="dxa"/>
            <w:bottom w:w="0" w:type="dxa"/>
          </w:tblCellMar>
        </w:tblPrEx>
        <w:tc>
          <w:tcPr>
            <w:tcW w:w="2783" w:type="dxa"/>
            <w:tcBorders>
              <w:top w:val="single" w:sz="6" w:space="0" w:color="auto"/>
              <w:left w:val="single" w:sz="6" w:space="0" w:color="auto"/>
              <w:right w:val="single" w:sz="6" w:space="0" w:color="auto"/>
            </w:tcBorders>
          </w:tcPr>
          <w:p w:rsidR="00000000" w:rsidRDefault="00953899">
            <w:r>
              <w:t>Небольшой водоприток в виде капежа или незначительных течей</w:t>
            </w:r>
          </w:p>
        </w:tc>
        <w:tc>
          <w:tcPr>
            <w:tcW w:w="3312" w:type="dxa"/>
            <w:tcBorders>
              <w:top w:val="single" w:sz="6" w:space="0" w:color="auto"/>
              <w:left w:val="single" w:sz="6" w:space="0" w:color="auto"/>
              <w:right w:val="single" w:sz="6" w:space="0" w:color="auto"/>
            </w:tcBorders>
          </w:tcPr>
          <w:p w:rsidR="00000000" w:rsidRDefault="00953899">
            <w:pPr>
              <w:jc w:val="both"/>
            </w:pPr>
            <w:r>
              <w:t>Первый слой набрызгбетона рекомендуется наносить с пониженным В/Ц</w:t>
            </w:r>
          </w:p>
        </w:tc>
        <w:tc>
          <w:tcPr>
            <w:tcW w:w="2254" w:type="dxa"/>
            <w:tcBorders>
              <w:top w:val="single" w:sz="6" w:space="0" w:color="auto"/>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r>
              <w:t>Сконцентрированный водоприток</w:t>
            </w:r>
          </w:p>
        </w:tc>
        <w:tc>
          <w:tcPr>
            <w:tcW w:w="3312" w:type="dxa"/>
            <w:tcBorders>
              <w:left w:val="single" w:sz="6" w:space="0" w:color="auto"/>
              <w:right w:val="single" w:sz="6" w:space="0" w:color="auto"/>
            </w:tcBorders>
          </w:tcPr>
          <w:p w:rsidR="00000000" w:rsidRDefault="00953899">
            <w:pPr>
              <w:jc w:val="both"/>
            </w:pPr>
            <w:r>
              <w:t>Предварительно осуществляют отвод воды посредством выбуривания коротких шпуров и установки на быст-ротвердеющем цементе коротких патрубков-кондукторов, на которые надевают шланги. Набрызгбетон на осушенные поверхности наносят обычным способом</w:t>
            </w:r>
          </w:p>
        </w:tc>
        <w:tc>
          <w:tcPr>
            <w:tcW w:w="2254" w:type="dxa"/>
            <w:tcBorders>
              <w:left w:val="single" w:sz="6" w:space="0" w:color="auto"/>
              <w:right w:val="single" w:sz="6" w:space="0" w:color="auto"/>
            </w:tcBorders>
          </w:tcPr>
          <w:p w:rsidR="00000000" w:rsidRDefault="00953899">
            <w:pPr>
              <w:jc w:val="center"/>
            </w:pPr>
            <w:r>
              <w:sym w:font="Arial" w:char="2014"/>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rPr>
                <w:lang w:val="en-US"/>
              </w:rPr>
            </w:pPr>
            <w:r>
              <w:t>Водоприток по всей поверх</w:t>
            </w:r>
            <w:r>
              <w:rPr>
                <w:lang w:val="en-US"/>
              </w:rPr>
              <w:t>-</w:t>
            </w:r>
            <w:r>
              <w:t>ности, л/(мин</w:t>
            </w:r>
            <w:r>
              <w:sym w:font="Arial" w:char="00B7"/>
            </w:r>
            <w:r>
              <w:t>м):</w:t>
            </w:r>
          </w:p>
          <w:p w:rsidR="00000000" w:rsidRDefault="00953899">
            <w:pPr>
              <w:ind w:firstLine="244"/>
            </w:pPr>
            <w:r>
              <w:t>до</w:t>
            </w:r>
            <w:r>
              <w:rPr>
                <w:noProof/>
              </w:rPr>
              <w:t xml:space="preserve"> 1</w:t>
            </w:r>
          </w:p>
        </w:tc>
        <w:tc>
          <w:tcPr>
            <w:tcW w:w="3312" w:type="dxa"/>
            <w:tcBorders>
              <w:left w:val="single" w:sz="6" w:space="0" w:color="auto"/>
              <w:right w:val="single" w:sz="6" w:space="0" w:color="auto"/>
            </w:tcBorders>
          </w:tcPr>
          <w:p w:rsidR="00000000" w:rsidRDefault="00953899">
            <w:pPr>
              <w:jc w:val="both"/>
            </w:pPr>
            <w:r>
              <w:t>Выбирают расстояние от сопла до поверхности набрызга от</w:t>
            </w:r>
            <w:r>
              <w:rPr>
                <w:noProof/>
              </w:rPr>
              <w:t xml:space="preserve"> 0,5</w:t>
            </w:r>
            <w:r>
              <w:t xml:space="preserve"> до</w:t>
            </w:r>
            <w:r>
              <w:rPr>
                <w:noProof/>
              </w:rPr>
              <w:t xml:space="preserve"> 0,6</w:t>
            </w:r>
            <w:r>
              <w:t xml:space="preserve"> м</w:t>
            </w:r>
          </w:p>
        </w:tc>
        <w:tc>
          <w:tcPr>
            <w:tcW w:w="2254" w:type="dxa"/>
            <w:tcBorders>
              <w:left w:val="single" w:sz="6" w:space="0" w:color="auto"/>
              <w:right w:val="single" w:sz="6" w:space="0" w:color="auto"/>
            </w:tcBorders>
          </w:tcPr>
          <w:p w:rsidR="00000000" w:rsidRDefault="00953899">
            <w:pPr>
              <w:jc w:val="center"/>
              <w:rPr>
                <w:noProof/>
              </w:rPr>
            </w:pPr>
          </w:p>
          <w:p w:rsidR="00000000" w:rsidRDefault="00953899">
            <w:pPr>
              <w:jc w:val="center"/>
              <w:rPr>
                <w:noProof/>
              </w:rPr>
            </w:pPr>
          </w:p>
          <w:p w:rsidR="00000000" w:rsidRDefault="00953899">
            <w:pPr>
              <w:jc w:val="center"/>
            </w:pPr>
            <w:r>
              <w:rPr>
                <w:noProof/>
              </w:rPr>
              <w:t>2</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ind w:firstLine="244"/>
            </w:pPr>
            <w:r>
              <w:t>до</w:t>
            </w:r>
            <w:r>
              <w:rPr>
                <w:noProof/>
              </w:rPr>
              <w:t xml:space="preserve"> 2</w:t>
            </w:r>
          </w:p>
        </w:tc>
        <w:tc>
          <w:tcPr>
            <w:tcW w:w="3312" w:type="dxa"/>
            <w:tcBorders>
              <w:left w:val="single" w:sz="6" w:space="0" w:color="auto"/>
              <w:right w:val="single" w:sz="6" w:space="0" w:color="auto"/>
            </w:tcBorders>
          </w:tcPr>
          <w:p w:rsidR="00000000" w:rsidRDefault="00953899">
            <w:pPr>
              <w:jc w:val="both"/>
            </w:pPr>
          </w:p>
        </w:tc>
        <w:tc>
          <w:tcPr>
            <w:tcW w:w="2254" w:type="dxa"/>
            <w:tcBorders>
              <w:left w:val="single" w:sz="6" w:space="0" w:color="auto"/>
              <w:right w:val="single" w:sz="6" w:space="0" w:color="auto"/>
            </w:tcBorders>
          </w:tcPr>
          <w:p w:rsidR="00000000" w:rsidRDefault="00953899">
            <w:pPr>
              <w:jc w:val="center"/>
            </w:pPr>
            <w:r>
              <w:rPr>
                <w:noProof/>
              </w:rPr>
              <w:t>1</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ind w:firstLine="244"/>
            </w:pPr>
            <w:r>
              <w:t>до</w:t>
            </w:r>
            <w:r>
              <w:rPr>
                <w:noProof/>
              </w:rPr>
              <w:t xml:space="preserve"> 3</w:t>
            </w:r>
          </w:p>
        </w:tc>
        <w:tc>
          <w:tcPr>
            <w:tcW w:w="3312" w:type="dxa"/>
            <w:tcBorders>
              <w:left w:val="single" w:sz="6" w:space="0" w:color="auto"/>
              <w:right w:val="single" w:sz="6" w:space="0" w:color="auto"/>
            </w:tcBorders>
          </w:tcPr>
          <w:p w:rsidR="00000000" w:rsidRDefault="00953899">
            <w:pPr>
              <w:jc w:val="both"/>
            </w:pPr>
          </w:p>
        </w:tc>
        <w:tc>
          <w:tcPr>
            <w:tcW w:w="2254" w:type="dxa"/>
            <w:tcBorders>
              <w:left w:val="single" w:sz="6" w:space="0" w:color="auto"/>
              <w:right w:val="single" w:sz="6" w:space="0" w:color="auto"/>
            </w:tcBorders>
          </w:tcPr>
          <w:p w:rsidR="00000000" w:rsidRDefault="00953899">
            <w:pPr>
              <w:jc w:val="center"/>
            </w:pPr>
            <w:r>
              <w:rPr>
                <w:noProof/>
              </w:rPr>
              <w:t>1</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ind w:firstLine="244"/>
            </w:pPr>
            <w:r>
              <w:t>до</w:t>
            </w:r>
            <w:r>
              <w:rPr>
                <w:noProof/>
              </w:rPr>
              <w:t xml:space="preserve"> 5</w:t>
            </w:r>
          </w:p>
        </w:tc>
        <w:tc>
          <w:tcPr>
            <w:tcW w:w="3312" w:type="dxa"/>
            <w:tcBorders>
              <w:left w:val="single" w:sz="6" w:space="0" w:color="auto"/>
              <w:right w:val="single" w:sz="6" w:space="0" w:color="auto"/>
            </w:tcBorders>
          </w:tcPr>
          <w:p w:rsidR="00000000" w:rsidRDefault="00953899">
            <w:pPr>
              <w:jc w:val="both"/>
            </w:pPr>
          </w:p>
        </w:tc>
        <w:tc>
          <w:tcPr>
            <w:tcW w:w="2254" w:type="dxa"/>
            <w:tcBorders>
              <w:left w:val="single" w:sz="6" w:space="0" w:color="auto"/>
              <w:right w:val="single" w:sz="6" w:space="0" w:color="auto"/>
            </w:tcBorders>
          </w:tcPr>
          <w:p w:rsidR="00000000" w:rsidRDefault="00953899">
            <w:pPr>
              <w:jc w:val="center"/>
            </w:pPr>
            <w:r>
              <w:t>Мгновенное</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ind w:firstLine="244"/>
            </w:pPr>
            <w:r>
              <w:rPr>
                <w:noProof/>
              </w:rPr>
              <w:t>8</w:t>
            </w:r>
          </w:p>
        </w:tc>
        <w:tc>
          <w:tcPr>
            <w:tcW w:w="3312" w:type="dxa"/>
            <w:tcBorders>
              <w:left w:val="single" w:sz="6" w:space="0" w:color="auto"/>
              <w:right w:val="single" w:sz="6" w:space="0" w:color="auto"/>
            </w:tcBorders>
          </w:tcPr>
          <w:p w:rsidR="00000000" w:rsidRDefault="00953899">
            <w:pPr>
              <w:jc w:val="both"/>
            </w:pPr>
            <w:r>
              <w:t>Сначала закрепляют сухие или сырые поверхности обычным способом, затем сжатым воздухом, истекающим из насадки с овальным щелевым отверстием, сдувают воду на уже закрепленные поверхности с интенсивным водопритоком. Под защитой воздушной струи наносят набрызгбетон с ускорителями на еще не закрепленные поверхности</w:t>
            </w:r>
          </w:p>
        </w:tc>
        <w:tc>
          <w:tcPr>
            <w:tcW w:w="2254" w:type="dxa"/>
            <w:tcBorders>
              <w:left w:val="single" w:sz="6" w:space="0" w:color="auto"/>
              <w:right w:val="single" w:sz="6" w:space="0" w:color="auto"/>
            </w:tcBorders>
          </w:tcPr>
          <w:p w:rsidR="00000000" w:rsidRDefault="00953899">
            <w:pPr>
              <w:jc w:val="center"/>
            </w:pPr>
            <w:r>
              <w:rPr>
                <w:noProof/>
              </w:rPr>
              <w:t>”</w:t>
            </w:r>
          </w:p>
        </w:tc>
      </w:tr>
      <w:tr w:rsidR="00000000">
        <w:tblPrEx>
          <w:tblCellMar>
            <w:top w:w="0" w:type="dxa"/>
            <w:bottom w:w="0" w:type="dxa"/>
          </w:tblCellMar>
        </w:tblPrEx>
        <w:tc>
          <w:tcPr>
            <w:tcW w:w="2783" w:type="dxa"/>
            <w:tcBorders>
              <w:left w:val="single" w:sz="6" w:space="0" w:color="auto"/>
              <w:bottom w:val="single" w:sz="6" w:space="0" w:color="auto"/>
              <w:right w:val="single" w:sz="6" w:space="0" w:color="auto"/>
            </w:tcBorders>
          </w:tcPr>
          <w:p w:rsidR="00000000" w:rsidRDefault="00953899">
            <w:pPr>
              <w:ind w:firstLine="244"/>
            </w:pPr>
            <w:r>
              <w:t>&gt;8</w:t>
            </w:r>
          </w:p>
        </w:tc>
        <w:tc>
          <w:tcPr>
            <w:tcW w:w="3312" w:type="dxa"/>
            <w:tcBorders>
              <w:left w:val="single" w:sz="6" w:space="0" w:color="auto"/>
              <w:bottom w:val="single" w:sz="6" w:space="0" w:color="auto"/>
              <w:right w:val="single" w:sz="6" w:space="0" w:color="auto"/>
            </w:tcBorders>
          </w:tcPr>
          <w:p w:rsidR="00000000" w:rsidRDefault="00953899">
            <w:pPr>
              <w:jc w:val="both"/>
            </w:pPr>
            <w:r>
              <w:t xml:space="preserve">В местах течей устанавливают </w:t>
            </w:r>
            <w:r>
              <w:t>резиновые и металлические трубки для отвода воды, при наличии водоносных трещин—разрабатывают канавки</w:t>
            </w:r>
          </w:p>
        </w:tc>
        <w:tc>
          <w:tcPr>
            <w:tcW w:w="2254" w:type="dxa"/>
            <w:tcBorders>
              <w:left w:val="single" w:sz="6" w:space="0" w:color="auto"/>
              <w:bottom w:val="single" w:sz="6" w:space="0" w:color="auto"/>
              <w:right w:val="single" w:sz="6" w:space="0" w:color="auto"/>
            </w:tcBorders>
          </w:tcPr>
          <w:p w:rsidR="00000000" w:rsidRDefault="00953899">
            <w:pPr>
              <w:jc w:val="center"/>
            </w:pPr>
            <w:r>
              <w:t>”</w:t>
            </w:r>
          </w:p>
        </w:tc>
      </w:tr>
    </w:tbl>
    <w:p w:rsidR="00000000" w:rsidRDefault="00953899">
      <w:pPr>
        <w:spacing w:before="120" w:after="120"/>
        <w:ind w:firstLine="397"/>
        <w:jc w:val="both"/>
      </w:pPr>
      <w:r>
        <w:rPr>
          <w:spacing w:val="20"/>
        </w:rPr>
        <w:t>Примечание</w:t>
      </w:r>
      <w:r>
        <w:t>. Во всех случаях, указанных в таблице, используют смеси с повышенным содержанием цемента. Для выбора вида вяжущего и химических добавок следует использовать данные табл.</w:t>
      </w:r>
      <w:r>
        <w:rPr>
          <w:noProof/>
        </w:rPr>
        <w:t xml:space="preserve"> 1</w:t>
      </w:r>
      <w:r>
        <w:t xml:space="preserve"> прил.</w:t>
      </w:r>
      <w:r>
        <w:rPr>
          <w:noProof/>
        </w:rPr>
        <w:t xml:space="preserve"> 7.</w:t>
      </w:r>
    </w:p>
    <w:p w:rsidR="00000000" w:rsidRDefault="00953899">
      <w:pPr>
        <w:jc w:val="both"/>
        <w:rPr>
          <w:lang w:val="en-US"/>
        </w:rPr>
        <w:sectPr w:rsidR="00000000">
          <w:pgSz w:w="11907" w:h="16840" w:code="9"/>
          <w:pgMar w:top="1440" w:right="1797" w:bottom="1440" w:left="1797" w:header="720" w:footer="720" w:gutter="0"/>
          <w:cols w:space="720"/>
        </w:sectPr>
      </w:pPr>
    </w:p>
    <w:p w:rsidR="00000000" w:rsidRDefault="00953899">
      <w:pPr>
        <w:ind w:firstLine="397"/>
        <w:jc w:val="right"/>
        <w:rPr>
          <w:i/>
        </w:rPr>
      </w:pPr>
      <w:r>
        <w:rPr>
          <w:i/>
        </w:rPr>
        <w:t>Приложение</w:t>
      </w:r>
      <w:r>
        <w:rPr>
          <w:i/>
          <w:noProof/>
        </w:rPr>
        <w:t xml:space="preserve"> 13</w:t>
      </w:r>
    </w:p>
    <w:p w:rsidR="00000000" w:rsidRDefault="00953899">
      <w:pPr>
        <w:ind w:firstLine="397"/>
        <w:jc w:val="right"/>
      </w:pPr>
      <w:r>
        <w:t>Справочное</w:t>
      </w:r>
    </w:p>
    <w:p w:rsidR="00000000" w:rsidRDefault="00953899">
      <w:pPr>
        <w:pStyle w:val="1"/>
        <w:rPr>
          <w:sz w:val="20"/>
        </w:rPr>
      </w:pPr>
      <w:r>
        <w:rPr>
          <w:sz w:val="20"/>
        </w:rPr>
        <w:t>ОБОРУДОВАНИЕ ДЛЯ НАБРЫЗГБЕТОННЫХ РАБОТ</w:t>
      </w:r>
    </w:p>
    <w:p w:rsidR="00000000" w:rsidRDefault="00953899">
      <w:pPr>
        <w:widowControl w:val="0"/>
        <w:spacing w:before="120" w:after="120"/>
        <w:ind w:firstLine="397"/>
        <w:jc w:val="right"/>
        <w:rPr>
          <w:spacing w:val="20"/>
        </w:rPr>
      </w:pPr>
      <w:r>
        <w:rPr>
          <w:spacing w:val="20"/>
        </w:rPr>
        <w:t>Таблица</w:t>
      </w:r>
      <w:r>
        <w:rPr>
          <w:noProof/>
          <w:spacing w:val="20"/>
        </w:rPr>
        <w:t xml:space="preserve"> 1 </w:t>
      </w:r>
    </w:p>
    <w:p w:rsidR="00000000" w:rsidRDefault="00953899">
      <w:pPr>
        <w:spacing w:after="120"/>
        <w:jc w:val="center"/>
        <w:rPr>
          <w:b/>
        </w:rPr>
      </w:pPr>
      <w:r>
        <w:rPr>
          <w:b/>
        </w:rPr>
        <w:t>Технические характеристики набрызгбетон-машины</w:t>
      </w:r>
    </w:p>
    <w:tbl>
      <w:tblPr>
        <w:tblW w:w="0" w:type="auto"/>
        <w:tblInd w:w="40" w:type="dxa"/>
        <w:tblLayout w:type="fixed"/>
        <w:tblCellMar>
          <w:left w:w="39" w:type="dxa"/>
          <w:right w:w="39" w:type="dxa"/>
        </w:tblCellMar>
        <w:tblLook w:val="0000" w:firstRow="0" w:lastRow="0" w:firstColumn="0" w:lastColumn="0" w:noHBand="0" w:noVBand="0"/>
      </w:tblPr>
      <w:tblGrid>
        <w:gridCol w:w="2693"/>
        <w:gridCol w:w="1027"/>
        <w:gridCol w:w="1027"/>
        <w:gridCol w:w="1027"/>
        <w:gridCol w:w="1027"/>
        <w:gridCol w:w="1029"/>
        <w:gridCol w:w="1027"/>
        <w:gridCol w:w="1027"/>
        <w:gridCol w:w="1027"/>
        <w:gridCol w:w="1027"/>
        <w:gridCol w:w="1027"/>
        <w:gridCol w:w="1036"/>
      </w:tblGrid>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953899">
            <w:pPr>
              <w:widowControl w:val="0"/>
              <w:jc w:val="center"/>
            </w:pPr>
          </w:p>
        </w:tc>
        <w:tc>
          <w:tcPr>
            <w:tcW w:w="5137" w:type="dxa"/>
            <w:gridSpan w:val="5"/>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Камерные</w:t>
            </w:r>
          </w:p>
        </w:tc>
        <w:tc>
          <w:tcPr>
            <w:tcW w:w="4101" w:type="dxa"/>
            <w:gridSpan w:val="4"/>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Шнековые</w:t>
            </w:r>
          </w:p>
        </w:tc>
        <w:tc>
          <w:tcPr>
            <w:tcW w:w="2063"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Роторные</w:t>
            </w:r>
          </w:p>
        </w:tc>
      </w:tr>
      <w:tr w:rsidR="00000000">
        <w:tblPrEx>
          <w:tblCellMar>
            <w:top w:w="0" w:type="dxa"/>
            <w:bottom w:w="0" w:type="dxa"/>
          </w:tblCellMar>
        </w:tblPrEx>
        <w:tc>
          <w:tcPr>
            <w:tcW w:w="2693" w:type="dxa"/>
            <w:tcBorders>
              <w:left w:val="single" w:sz="6" w:space="0" w:color="auto"/>
              <w:bottom w:val="single" w:sz="6" w:space="0" w:color="auto"/>
              <w:right w:val="single" w:sz="6" w:space="0" w:color="auto"/>
            </w:tcBorders>
          </w:tcPr>
          <w:p w:rsidR="00000000" w:rsidRDefault="00953899">
            <w:pPr>
              <w:widowControl w:val="0"/>
              <w:jc w:val="center"/>
            </w:pPr>
            <w:r>
              <w:t>Показатели</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С-630Л</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С-702*</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БМ-60</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БМ-60П</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 xml:space="preserve">СБ-67 </w:t>
            </w:r>
          </w:p>
          <w:p w:rsidR="00000000" w:rsidRDefault="00953899">
            <w:pPr>
              <w:widowControl w:val="0"/>
              <w:jc w:val="center"/>
            </w:pPr>
            <w:r>
              <w:t>(С-1007)</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ТП-2</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ПБМ-</w:t>
            </w:r>
            <w:r>
              <w:t>1</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ПБМ-2</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ПБМ-1,5</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БМ-68У</w:t>
            </w:r>
          </w:p>
        </w:tc>
        <w:tc>
          <w:tcPr>
            <w:tcW w:w="102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БМ-70**</w:t>
            </w:r>
          </w:p>
        </w:tc>
      </w:tr>
      <w:tr w:rsidR="00000000">
        <w:tblPrEx>
          <w:tblCellMar>
            <w:top w:w="0" w:type="dxa"/>
            <w:bottom w:w="0" w:type="dxa"/>
          </w:tblCellMar>
        </w:tblPrEx>
        <w:tc>
          <w:tcPr>
            <w:tcW w:w="2693" w:type="dxa"/>
            <w:tcBorders>
              <w:top w:val="single" w:sz="6" w:space="0" w:color="auto"/>
              <w:left w:val="single" w:sz="6" w:space="0" w:color="auto"/>
              <w:right w:val="single" w:sz="6" w:space="0" w:color="auto"/>
            </w:tcBorders>
          </w:tcPr>
          <w:p w:rsidR="00000000" w:rsidRDefault="00953899">
            <w:pPr>
              <w:widowControl w:val="0"/>
            </w:pPr>
            <w:r>
              <w:t>Производительность по</w:t>
            </w:r>
            <w:r>
              <w:rPr>
                <w:lang w:val="en-US"/>
              </w:rPr>
              <w:t xml:space="preserve"> </w:t>
            </w:r>
            <w:r>
              <w:t>сухой</w:t>
            </w:r>
            <w:r>
              <w:rPr>
                <w:lang w:val="en-US"/>
              </w:rPr>
              <w:t xml:space="preserve"> </w:t>
            </w:r>
            <w:r>
              <w:t>смеси, м</w:t>
            </w:r>
            <w:r>
              <w:rPr>
                <w:vertAlign w:val="superscript"/>
              </w:rPr>
              <w:t>3</w:t>
            </w:r>
            <w:r>
              <w:rPr>
                <w:lang w:val="en-US"/>
              </w:rPr>
              <w:t>/</w:t>
            </w:r>
            <w:r>
              <w:t>ч</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4</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3</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4</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3—4</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4</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2</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8</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8</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11</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6</w:t>
            </w:r>
          </w:p>
        </w:tc>
        <w:tc>
          <w:tcPr>
            <w:tcW w:w="1027" w:type="dxa"/>
            <w:tcBorders>
              <w:top w:val="single" w:sz="6" w:space="0" w:color="auto"/>
              <w:left w:val="single" w:sz="6" w:space="0" w:color="auto"/>
              <w:right w:val="single" w:sz="6" w:space="0" w:color="auto"/>
            </w:tcBorders>
          </w:tcPr>
          <w:p w:rsidR="00000000" w:rsidRDefault="00953899">
            <w:pPr>
              <w:widowControl w:val="0"/>
              <w:jc w:val="center"/>
            </w:pPr>
            <w:r>
              <w:rPr>
                <w:noProof/>
              </w:rPr>
              <w:t>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pPr>
            <w:r>
              <w:t>Максимальная крупность заполнителей, мм</w:t>
            </w:r>
          </w:p>
        </w:tc>
        <w:tc>
          <w:tcPr>
            <w:tcW w:w="1027" w:type="dxa"/>
            <w:tcBorders>
              <w:left w:val="single" w:sz="6" w:space="0" w:color="auto"/>
              <w:right w:val="single" w:sz="6" w:space="0" w:color="auto"/>
            </w:tcBorders>
          </w:tcPr>
          <w:p w:rsidR="00000000" w:rsidRDefault="00953899">
            <w:pPr>
              <w:widowControl w:val="0"/>
              <w:jc w:val="center"/>
            </w:pPr>
            <w:r>
              <w:rPr>
                <w:noProof/>
              </w:rPr>
              <w:t>25</w:t>
            </w:r>
          </w:p>
        </w:tc>
        <w:tc>
          <w:tcPr>
            <w:tcW w:w="1027" w:type="dxa"/>
            <w:tcBorders>
              <w:left w:val="single" w:sz="6" w:space="0" w:color="auto"/>
              <w:right w:val="single" w:sz="6" w:space="0" w:color="auto"/>
            </w:tcBorders>
          </w:tcPr>
          <w:p w:rsidR="00000000" w:rsidRDefault="00953899">
            <w:pPr>
              <w:widowControl w:val="0"/>
              <w:jc w:val="center"/>
            </w:pPr>
            <w:r>
              <w:rPr>
                <w:noProof/>
              </w:rPr>
              <w:t>10</w:t>
            </w:r>
          </w:p>
        </w:tc>
        <w:tc>
          <w:tcPr>
            <w:tcW w:w="1027" w:type="dxa"/>
            <w:tcBorders>
              <w:left w:val="single" w:sz="6" w:space="0" w:color="auto"/>
              <w:right w:val="single" w:sz="6" w:space="0" w:color="auto"/>
            </w:tcBorders>
          </w:tcPr>
          <w:p w:rsidR="00000000" w:rsidRDefault="00953899">
            <w:pPr>
              <w:widowControl w:val="0"/>
              <w:jc w:val="center"/>
            </w:pPr>
            <w:r>
              <w:rPr>
                <w:noProof/>
              </w:rPr>
              <w:t>25</w:t>
            </w:r>
          </w:p>
        </w:tc>
        <w:tc>
          <w:tcPr>
            <w:tcW w:w="1027" w:type="dxa"/>
            <w:tcBorders>
              <w:left w:val="single" w:sz="6" w:space="0" w:color="auto"/>
              <w:right w:val="single" w:sz="6" w:space="0" w:color="auto"/>
            </w:tcBorders>
          </w:tcPr>
          <w:p w:rsidR="00000000" w:rsidRDefault="00953899">
            <w:pPr>
              <w:widowControl w:val="0"/>
              <w:jc w:val="center"/>
            </w:pPr>
            <w:r>
              <w:rPr>
                <w:noProof/>
              </w:rPr>
              <w:t>25</w:t>
            </w:r>
          </w:p>
        </w:tc>
        <w:tc>
          <w:tcPr>
            <w:tcW w:w="1027" w:type="dxa"/>
            <w:tcBorders>
              <w:left w:val="single" w:sz="6" w:space="0" w:color="auto"/>
              <w:right w:val="single" w:sz="6" w:space="0" w:color="auto"/>
            </w:tcBorders>
          </w:tcPr>
          <w:p w:rsidR="00000000" w:rsidRDefault="00953899">
            <w:pPr>
              <w:widowControl w:val="0"/>
              <w:jc w:val="center"/>
            </w:pPr>
            <w:r>
              <w:rPr>
                <w:noProof/>
              </w:rPr>
              <w:t>20</w:t>
            </w:r>
          </w:p>
        </w:tc>
        <w:tc>
          <w:tcPr>
            <w:tcW w:w="1027" w:type="dxa"/>
            <w:tcBorders>
              <w:left w:val="single" w:sz="6" w:space="0" w:color="auto"/>
              <w:right w:val="single" w:sz="6" w:space="0" w:color="auto"/>
            </w:tcBorders>
          </w:tcPr>
          <w:p w:rsidR="00000000" w:rsidRDefault="00953899">
            <w:pPr>
              <w:widowControl w:val="0"/>
              <w:jc w:val="center"/>
            </w:pPr>
            <w:r>
              <w:rPr>
                <w:noProof/>
              </w:rPr>
              <w:t>15</w:t>
            </w:r>
          </w:p>
        </w:tc>
        <w:tc>
          <w:tcPr>
            <w:tcW w:w="1027" w:type="dxa"/>
            <w:tcBorders>
              <w:left w:val="single" w:sz="6" w:space="0" w:color="auto"/>
              <w:right w:val="single" w:sz="6" w:space="0" w:color="auto"/>
            </w:tcBorders>
          </w:tcPr>
          <w:p w:rsidR="00000000" w:rsidRDefault="00953899">
            <w:pPr>
              <w:widowControl w:val="0"/>
              <w:jc w:val="center"/>
            </w:pPr>
            <w:r>
              <w:rPr>
                <w:noProof/>
              </w:rPr>
              <w:t>10</w:t>
            </w:r>
          </w:p>
        </w:tc>
        <w:tc>
          <w:tcPr>
            <w:tcW w:w="1027" w:type="dxa"/>
            <w:tcBorders>
              <w:left w:val="single" w:sz="6" w:space="0" w:color="auto"/>
              <w:right w:val="single" w:sz="6" w:space="0" w:color="auto"/>
            </w:tcBorders>
          </w:tcPr>
          <w:p w:rsidR="00000000" w:rsidRDefault="00953899">
            <w:pPr>
              <w:widowControl w:val="0"/>
              <w:jc w:val="center"/>
            </w:pPr>
            <w:r>
              <w:rPr>
                <w:noProof/>
              </w:rPr>
              <w:t>10</w:t>
            </w:r>
          </w:p>
        </w:tc>
        <w:tc>
          <w:tcPr>
            <w:tcW w:w="1027" w:type="dxa"/>
            <w:tcBorders>
              <w:left w:val="single" w:sz="6" w:space="0" w:color="auto"/>
              <w:right w:val="single" w:sz="6" w:space="0" w:color="auto"/>
            </w:tcBorders>
          </w:tcPr>
          <w:p w:rsidR="00000000" w:rsidRDefault="00953899">
            <w:pPr>
              <w:widowControl w:val="0"/>
              <w:jc w:val="center"/>
            </w:pPr>
            <w:r>
              <w:rPr>
                <w:noProof/>
              </w:rPr>
              <w:t>10</w:t>
            </w:r>
          </w:p>
        </w:tc>
        <w:tc>
          <w:tcPr>
            <w:tcW w:w="1027" w:type="dxa"/>
            <w:tcBorders>
              <w:left w:val="single" w:sz="6" w:space="0" w:color="auto"/>
              <w:right w:val="single" w:sz="6" w:space="0" w:color="auto"/>
            </w:tcBorders>
          </w:tcPr>
          <w:p w:rsidR="00000000" w:rsidRDefault="00953899">
            <w:pPr>
              <w:widowControl w:val="0"/>
              <w:jc w:val="center"/>
            </w:pPr>
            <w:r>
              <w:rPr>
                <w:noProof/>
              </w:rPr>
              <w:t>16</w:t>
            </w:r>
          </w:p>
        </w:tc>
        <w:tc>
          <w:tcPr>
            <w:tcW w:w="1027" w:type="dxa"/>
            <w:tcBorders>
              <w:left w:val="single" w:sz="6" w:space="0" w:color="auto"/>
              <w:right w:val="single" w:sz="6" w:space="0" w:color="auto"/>
            </w:tcBorders>
          </w:tcPr>
          <w:p w:rsidR="00000000" w:rsidRDefault="00953899">
            <w:pPr>
              <w:widowControl w:val="0"/>
              <w:jc w:val="center"/>
            </w:pPr>
            <w:r>
              <w:rPr>
                <w:noProof/>
              </w:rPr>
              <w:t>16</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pPr>
            <w:r>
              <w:t>Внутренний диаметр материального шланга, мм</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38</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65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pPr>
            <w:r>
              <w:t>Давление сжатого воздуха, МПа (кгс/см</w:t>
            </w:r>
            <w:r>
              <w:rPr>
                <w:vertAlign w:val="superscript"/>
              </w:rPr>
              <w:t>2</w:t>
            </w:r>
            <w:r>
              <w:t>)</w:t>
            </w:r>
          </w:p>
        </w:tc>
        <w:tc>
          <w:tcPr>
            <w:tcW w:w="1027" w:type="dxa"/>
            <w:tcBorders>
              <w:left w:val="single" w:sz="6" w:space="0" w:color="auto"/>
              <w:right w:val="single" w:sz="6" w:space="0" w:color="auto"/>
            </w:tcBorders>
          </w:tcPr>
          <w:p w:rsidR="00000000" w:rsidRDefault="00953899">
            <w:pPr>
              <w:widowControl w:val="0"/>
              <w:jc w:val="center"/>
            </w:pPr>
            <w:r>
              <w:rPr>
                <w:noProof/>
              </w:rPr>
              <w:t>0,15</w:t>
            </w:r>
            <w:r>
              <w:rPr>
                <w:noProof/>
              </w:rPr>
              <w:sym w:font="Arial" w:char="2014"/>
            </w:r>
            <w:r>
              <w:rPr>
                <w:noProof/>
              </w:rPr>
              <w:t>0,5 (1,5</w:t>
            </w:r>
            <w:r>
              <w:rPr>
                <w:noProof/>
              </w:rPr>
              <w:sym w:font="Arial" w:char="2014"/>
            </w: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0</w:t>
            </w:r>
            <w:r>
              <w:t>,</w:t>
            </w:r>
            <w:r>
              <w:rPr>
                <w:noProof/>
              </w:rPr>
              <w:t>15</w:t>
            </w:r>
            <w:r>
              <w:rPr>
                <w:noProof/>
              </w:rPr>
              <w:sym w:font="Arial" w:char="2014"/>
            </w:r>
            <w:r>
              <w:rPr>
                <w:noProof/>
              </w:rPr>
              <w:t>0,5 (1,5</w:t>
            </w:r>
            <w:r>
              <w:rPr>
                <w:noProof/>
              </w:rPr>
              <w:sym w:font="Arial" w:char="2014"/>
            </w: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0,15</w:t>
            </w:r>
            <w:r>
              <w:rPr>
                <w:noProof/>
              </w:rPr>
              <w:sym w:font="Arial" w:char="2014"/>
            </w:r>
            <w:r>
              <w:rPr>
                <w:noProof/>
              </w:rPr>
              <w:t>0,5 (1,5</w:t>
            </w:r>
            <w:r>
              <w:rPr>
                <w:noProof/>
              </w:rPr>
              <w:sym w:font="Arial" w:char="2014"/>
            </w: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 xml:space="preserve">0,5 </w:t>
            </w:r>
          </w:p>
          <w:p w:rsidR="00000000" w:rsidRDefault="00953899">
            <w:pPr>
              <w:widowControl w:val="0"/>
              <w:jc w:val="center"/>
            </w:pP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 xml:space="preserve">0,5 </w:t>
            </w:r>
          </w:p>
          <w:p w:rsidR="00000000" w:rsidRDefault="00953899">
            <w:pPr>
              <w:widowControl w:val="0"/>
              <w:jc w:val="center"/>
            </w:pP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0,3</w:t>
            </w:r>
            <w:r>
              <w:rPr>
                <w:noProof/>
              </w:rPr>
              <w:sym w:font="Arial" w:char="2014"/>
            </w:r>
            <w:r>
              <w:rPr>
                <w:noProof/>
              </w:rPr>
              <w:t>0,5</w:t>
            </w:r>
          </w:p>
          <w:p w:rsidR="00000000" w:rsidRDefault="00953899">
            <w:pPr>
              <w:widowControl w:val="0"/>
              <w:jc w:val="center"/>
            </w:pPr>
            <w:r>
              <w:rPr>
                <w:noProof/>
              </w:rPr>
              <w:t>(3</w:t>
            </w:r>
            <w:r>
              <w:rPr>
                <w:noProof/>
              </w:rPr>
              <w:sym w:font="Arial" w:char="2014"/>
            </w: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0,2</w:t>
            </w:r>
            <w:r>
              <w:rPr>
                <w:noProof/>
              </w:rPr>
              <w:sym w:font="Arial" w:char="2014"/>
            </w:r>
            <w:r>
              <w:rPr>
                <w:noProof/>
              </w:rPr>
              <w:t>0,3 (2</w:t>
            </w:r>
            <w:r>
              <w:rPr>
                <w:noProof/>
              </w:rPr>
              <w:sym w:font="Arial" w:char="2014"/>
            </w:r>
            <w:r>
              <w:rPr>
                <w:noProof/>
              </w:rPr>
              <w:t>2,8)</w:t>
            </w:r>
          </w:p>
        </w:tc>
        <w:tc>
          <w:tcPr>
            <w:tcW w:w="1027" w:type="dxa"/>
            <w:tcBorders>
              <w:left w:val="single" w:sz="6" w:space="0" w:color="auto"/>
              <w:right w:val="single" w:sz="6" w:space="0" w:color="auto"/>
            </w:tcBorders>
          </w:tcPr>
          <w:p w:rsidR="00000000" w:rsidRDefault="00953899">
            <w:pPr>
              <w:widowControl w:val="0"/>
              <w:jc w:val="center"/>
            </w:pPr>
            <w:r>
              <w:rPr>
                <w:noProof/>
              </w:rPr>
              <w:t>0,2</w:t>
            </w:r>
            <w:r>
              <w:rPr>
                <w:noProof/>
              </w:rPr>
              <w:sym w:font="Arial" w:char="2014"/>
            </w:r>
            <w:r>
              <w:rPr>
                <w:noProof/>
              </w:rPr>
              <w:t>0,3 (2</w:t>
            </w:r>
            <w:r>
              <w:rPr>
                <w:noProof/>
              </w:rPr>
              <w:sym w:font="Arial" w:char="2014"/>
            </w:r>
            <w:r>
              <w:rPr>
                <w:noProof/>
              </w:rPr>
              <w:t>2,8)</w:t>
            </w:r>
          </w:p>
        </w:tc>
        <w:tc>
          <w:tcPr>
            <w:tcW w:w="1027" w:type="dxa"/>
            <w:tcBorders>
              <w:left w:val="single" w:sz="6" w:space="0" w:color="auto"/>
              <w:right w:val="single" w:sz="6" w:space="0" w:color="auto"/>
            </w:tcBorders>
          </w:tcPr>
          <w:p w:rsidR="00000000" w:rsidRDefault="00953899">
            <w:pPr>
              <w:widowControl w:val="0"/>
              <w:jc w:val="center"/>
            </w:pPr>
            <w:r>
              <w:rPr>
                <w:noProof/>
              </w:rPr>
              <w:t>0,2—0,3 (2</w:t>
            </w:r>
            <w:r>
              <w:rPr>
                <w:noProof/>
              </w:rPr>
              <w:sym w:font="Arial" w:char="2014"/>
            </w:r>
            <w:r>
              <w:rPr>
                <w:noProof/>
              </w:rPr>
              <w:t>2,8)</w:t>
            </w:r>
          </w:p>
        </w:tc>
        <w:tc>
          <w:tcPr>
            <w:tcW w:w="1027" w:type="dxa"/>
            <w:tcBorders>
              <w:left w:val="single" w:sz="6" w:space="0" w:color="auto"/>
              <w:right w:val="single" w:sz="6" w:space="0" w:color="auto"/>
            </w:tcBorders>
          </w:tcPr>
          <w:p w:rsidR="00000000" w:rsidRDefault="00953899">
            <w:pPr>
              <w:widowControl w:val="0"/>
              <w:jc w:val="center"/>
            </w:pPr>
            <w:r>
              <w:rPr>
                <w:noProof/>
              </w:rPr>
              <w:t>0,4—0,5</w:t>
            </w:r>
          </w:p>
          <w:p w:rsidR="00000000" w:rsidRDefault="00953899">
            <w:pPr>
              <w:widowControl w:val="0"/>
              <w:jc w:val="center"/>
            </w:pPr>
            <w:r>
              <w:rPr>
                <w:noProof/>
              </w:rPr>
              <w:t>(4</w:t>
            </w:r>
            <w:r>
              <w:rPr>
                <w:noProof/>
              </w:rPr>
              <w:sym w:font="Arial" w:char="2014"/>
            </w:r>
            <w:r>
              <w:rPr>
                <w:noProof/>
              </w:rPr>
              <w:t>5)</w:t>
            </w:r>
          </w:p>
        </w:tc>
        <w:tc>
          <w:tcPr>
            <w:tcW w:w="1027" w:type="dxa"/>
            <w:tcBorders>
              <w:left w:val="single" w:sz="6" w:space="0" w:color="auto"/>
              <w:right w:val="single" w:sz="6" w:space="0" w:color="auto"/>
            </w:tcBorders>
          </w:tcPr>
          <w:p w:rsidR="00000000" w:rsidRDefault="00953899">
            <w:pPr>
              <w:widowControl w:val="0"/>
              <w:jc w:val="center"/>
            </w:pPr>
            <w:r>
              <w:rPr>
                <w:noProof/>
              </w:rPr>
              <w:t>0,5</w:t>
            </w:r>
          </w:p>
          <w:p w:rsidR="00000000" w:rsidRDefault="00953899">
            <w:pPr>
              <w:widowControl w:val="0"/>
              <w:jc w:val="center"/>
            </w:pPr>
            <w:r>
              <w:rPr>
                <w:noProof/>
              </w:rPr>
              <w:t>(5)</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pPr>
            <w:r>
              <w:t>Дальность транспор-тировки, м:</w:t>
            </w:r>
          </w:p>
          <w:p w:rsidR="00000000" w:rsidRDefault="00953899">
            <w:pPr>
              <w:widowControl w:val="0"/>
              <w:ind w:firstLine="102"/>
            </w:pPr>
            <w:r>
              <w:t>по горизонтали</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150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w:t>
            </w:r>
            <w:r>
              <w:rPr>
                <w:noProof/>
              </w:rPr>
              <w:t>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100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c>
          <w:tcPr>
            <w:tcW w:w="1027"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p w:rsidR="00000000" w:rsidRDefault="00953899">
            <w:pPr>
              <w:widowControl w:val="0"/>
              <w:jc w:val="center"/>
            </w:pPr>
            <w:r>
              <w:rPr>
                <w:noProof/>
              </w:rPr>
              <w:t>200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ind w:firstLine="102"/>
            </w:pPr>
            <w:r>
              <w:t>по вертикали</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c>
          <w:tcPr>
            <w:tcW w:w="1027" w:type="dxa"/>
            <w:tcBorders>
              <w:left w:val="single" w:sz="6" w:space="0" w:color="auto"/>
              <w:right w:val="single" w:sz="6" w:space="0" w:color="auto"/>
            </w:tcBorders>
          </w:tcPr>
          <w:p w:rsidR="00000000" w:rsidRDefault="00953899">
            <w:pPr>
              <w:widowControl w:val="0"/>
              <w:jc w:val="center"/>
            </w:pPr>
            <w:r>
              <w:rPr>
                <w:noProof/>
              </w:rPr>
              <w:t>40</w:t>
            </w:r>
          </w:p>
        </w:tc>
        <w:tc>
          <w:tcPr>
            <w:tcW w:w="1027" w:type="dxa"/>
            <w:tcBorders>
              <w:left w:val="single" w:sz="6" w:space="0" w:color="auto"/>
              <w:right w:val="single" w:sz="6" w:space="0" w:color="auto"/>
            </w:tcBorders>
          </w:tcPr>
          <w:p w:rsidR="00000000" w:rsidRDefault="00953899">
            <w:pPr>
              <w:widowControl w:val="0"/>
              <w:jc w:val="center"/>
            </w:pPr>
            <w:r>
              <w:rPr>
                <w:noProof/>
              </w:rPr>
              <w:t>30</w:t>
            </w:r>
          </w:p>
        </w:tc>
        <w:tc>
          <w:tcPr>
            <w:tcW w:w="1027" w:type="dxa"/>
            <w:tcBorders>
              <w:left w:val="single" w:sz="6" w:space="0" w:color="auto"/>
              <w:right w:val="single" w:sz="6" w:space="0" w:color="auto"/>
            </w:tcBorders>
          </w:tcPr>
          <w:p w:rsidR="00000000" w:rsidRDefault="00953899">
            <w:pPr>
              <w:widowControl w:val="0"/>
              <w:jc w:val="center"/>
            </w:pPr>
            <w:r>
              <w:rPr>
                <w:noProof/>
              </w:rPr>
              <w:t>30</w:t>
            </w:r>
          </w:p>
        </w:tc>
        <w:tc>
          <w:tcPr>
            <w:tcW w:w="1027" w:type="dxa"/>
            <w:tcBorders>
              <w:left w:val="single" w:sz="6" w:space="0" w:color="auto"/>
              <w:right w:val="single" w:sz="6" w:space="0" w:color="auto"/>
            </w:tcBorders>
          </w:tcPr>
          <w:p w:rsidR="00000000" w:rsidRDefault="00953899">
            <w:pPr>
              <w:widowControl w:val="0"/>
              <w:jc w:val="center"/>
            </w:pPr>
            <w:r>
              <w:rPr>
                <w:noProof/>
              </w:rPr>
              <w:t>35</w:t>
            </w:r>
          </w:p>
        </w:tc>
        <w:tc>
          <w:tcPr>
            <w:tcW w:w="1027" w:type="dxa"/>
            <w:tcBorders>
              <w:left w:val="single" w:sz="6" w:space="0" w:color="auto"/>
              <w:right w:val="single" w:sz="6" w:space="0" w:color="auto"/>
            </w:tcBorders>
          </w:tcPr>
          <w:p w:rsidR="00000000" w:rsidRDefault="00953899">
            <w:pPr>
              <w:widowControl w:val="0"/>
              <w:jc w:val="center"/>
            </w:pPr>
            <w:r>
              <w:rPr>
                <w:noProof/>
              </w:rPr>
              <w:t>40</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10</w:t>
            </w:r>
          </w:p>
        </w:tc>
        <w:tc>
          <w:tcPr>
            <w:tcW w:w="1027" w:type="dxa"/>
            <w:tcBorders>
              <w:left w:val="single" w:sz="6" w:space="0" w:color="auto"/>
              <w:right w:val="single" w:sz="6" w:space="0" w:color="auto"/>
            </w:tcBorders>
          </w:tcPr>
          <w:p w:rsidR="00000000" w:rsidRDefault="00953899">
            <w:pPr>
              <w:widowControl w:val="0"/>
              <w:jc w:val="center"/>
            </w:pPr>
            <w:r>
              <w:rPr>
                <w:noProof/>
              </w:rPr>
              <w:t>50</w:t>
            </w:r>
          </w:p>
        </w:tc>
      </w:tr>
      <w:tr w:rsidR="00000000">
        <w:tblPrEx>
          <w:tblCellMar>
            <w:top w:w="0" w:type="dxa"/>
            <w:bottom w:w="0" w:type="dxa"/>
          </w:tblCellMar>
        </w:tblPrEx>
        <w:tc>
          <w:tcPr>
            <w:tcW w:w="2693" w:type="dxa"/>
            <w:tcBorders>
              <w:left w:val="single" w:sz="6" w:space="0" w:color="auto"/>
              <w:right w:val="single" w:sz="6" w:space="0" w:color="auto"/>
            </w:tcBorders>
          </w:tcPr>
          <w:p w:rsidR="00000000" w:rsidRDefault="00953899">
            <w:pPr>
              <w:widowControl w:val="0"/>
            </w:pPr>
            <w:r>
              <w:t>Мощность электропривода, кВт</w:t>
            </w:r>
          </w:p>
        </w:tc>
        <w:tc>
          <w:tcPr>
            <w:tcW w:w="1027" w:type="dxa"/>
            <w:tcBorders>
              <w:left w:val="single" w:sz="6" w:space="0" w:color="auto"/>
              <w:right w:val="single" w:sz="6" w:space="0" w:color="auto"/>
            </w:tcBorders>
          </w:tcPr>
          <w:p w:rsidR="00000000" w:rsidRDefault="00953899">
            <w:pPr>
              <w:widowControl w:val="0"/>
              <w:jc w:val="center"/>
            </w:pPr>
            <w:r>
              <w:rPr>
                <w:noProof/>
              </w:rPr>
              <w:t>2,8</w:t>
            </w:r>
          </w:p>
        </w:tc>
        <w:tc>
          <w:tcPr>
            <w:tcW w:w="1027" w:type="dxa"/>
            <w:tcBorders>
              <w:left w:val="single" w:sz="6" w:space="0" w:color="auto"/>
              <w:right w:val="single" w:sz="6" w:space="0" w:color="auto"/>
            </w:tcBorders>
          </w:tcPr>
          <w:p w:rsidR="00000000" w:rsidRDefault="00953899">
            <w:pPr>
              <w:widowControl w:val="0"/>
              <w:jc w:val="center"/>
            </w:pPr>
            <w:r>
              <w:rPr>
                <w:noProof/>
              </w:rPr>
              <w:t>2,8+1</w:t>
            </w:r>
          </w:p>
        </w:tc>
        <w:tc>
          <w:tcPr>
            <w:tcW w:w="1027" w:type="dxa"/>
            <w:tcBorders>
              <w:left w:val="single" w:sz="6" w:space="0" w:color="auto"/>
              <w:right w:val="single" w:sz="6" w:space="0" w:color="auto"/>
            </w:tcBorders>
          </w:tcPr>
          <w:p w:rsidR="00000000" w:rsidRDefault="00953899">
            <w:pPr>
              <w:widowControl w:val="0"/>
              <w:jc w:val="center"/>
            </w:pPr>
            <w:r>
              <w:rPr>
                <w:noProof/>
              </w:rPr>
              <w:t>4,5</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2,8</w:t>
            </w:r>
          </w:p>
        </w:tc>
        <w:tc>
          <w:tcPr>
            <w:tcW w:w="1027" w:type="dxa"/>
            <w:tcBorders>
              <w:left w:val="single" w:sz="6" w:space="0" w:color="auto"/>
              <w:right w:val="single" w:sz="6" w:space="0" w:color="auto"/>
            </w:tcBorders>
          </w:tcPr>
          <w:p w:rsidR="00000000" w:rsidRDefault="00953899">
            <w:pPr>
              <w:widowControl w:val="0"/>
              <w:jc w:val="center"/>
            </w:pPr>
            <w:r>
              <w:rPr>
                <w:noProof/>
              </w:rPr>
              <w:t>7</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w:t>
            </w:r>
          </w:p>
        </w:tc>
        <w:tc>
          <w:tcPr>
            <w:tcW w:w="1027" w:type="dxa"/>
            <w:tcBorders>
              <w:left w:val="single" w:sz="6" w:space="0" w:color="auto"/>
              <w:right w:val="single" w:sz="6" w:space="0" w:color="auto"/>
            </w:tcBorders>
          </w:tcPr>
          <w:p w:rsidR="00000000" w:rsidRDefault="00953899">
            <w:pPr>
              <w:widowControl w:val="0"/>
              <w:jc w:val="center"/>
            </w:pPr>
            <w:r>
              <w:rPr>
                <w:noProof/>
              </w:rPr>
              <w:t>5,5</w:t>
            </w:r>
          </w:p>
        </w:tc>
        <w:tc>
          <w:tcPr>
            <w:tcW w:w="1027" w:type="dxa"/>
            <w:tcBorders>
              <w:left w:val="single" w:sz="6" w:space="0" w:color="auto"/>
              <w:right w:val="single" w:sz="6" w:space="0" w:color="auto"/>
            </w:tcBorders>
          </w:tcPr>
          <w:p w:rsidR="00000000" w:rsidRDefault="00953899">
            <w:pPr>
              <w:widowControl w:val="0"/>
              <w:jc w:val="center"/>
            </w:pPr>
            <w:r>
              <w:rPr>
                <w:noProof/>
              </w:rPr>
              <w:t>1,5</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pPr>
            <w:r>
              <w:t>Мощность пневмопривода, кВт</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2,2</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8,8</w:t>
            </w:r>
          </w:p>
        </w:tc>
        <w:tc>
          <w:tcPr>
            <w:tcW w:w="1027" w:type="dxa"/>
          </w:tcPr>
          <w:p w:rsidR="00000000" w:rsidRDefault="00953899">
            <w:pPr>
              <w:widowControl w:val="0"/>
              <w:jc w:val="center"/>
            </w:pPr>
            <w:r>
              <w:rPr>
                <w:noProof/>
              </w:rPr>
              <w:t>10,2</w:t>
            </w:r>
          </w:p>
        </w:tc>
        <w:tc>
          <w:tcPr>
            <w:tcW w:w="1027" w:type="dxa"/>
          </w:tcPr>
          <w:p w:rsidR="00000000" w:rsidRDefault="00953899">
            <w:pPr>
              <w:widowControl w:val="0"/>
              <w:jc w:val="center"/>
            </w:pPr>
            <w:r>
              <w:rPr>
                <w:noProof/>
              </w:rPr>
              <w:t>8,8</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pPr>
            <w:r>
              <w:t>Основные размеры, мм:</w:t>
            </w:r>
          </w:p>
          <w:p w:rsidR="00000000" w:rsidRDefault="00953899">
            <w:pPr>
              <w:widowControl w:val="0"/>
              <w:ind w:firstLine="102"/>
            </w:pPr>
            <w:r>
              <w:t>высота</w:t>
            </w:r>
          </w:p>
        </w:tc>
        <w:tc>
          <w:tcPr>
            <w:tcW w:w="1027" w:type="dxa"/>
          </w:tcPr>
          <w:p w:rsidR="00000000" w:rsidRDefault="00953899">
            <w:pPr>
              <w:widowControl w:val="0"/>
              <w:jc w:val="center"/>
            </w:pPr>
          </w:p>
          <w:p w:rsidR="00000000" w:rsidRDefault="00953899">
            <w:pPr>
              <w:widowControl w:val="0"/>
              <w:jc w:val="center"/>
            </w:pPr>
            <w:r>
              <w:rPr>
                <w:noProof/>
              </w:rPr>
              <w:t>1660</w:t>
            </w:r>
          </w:p>
        </w:tc>
        <w:tc>
          <w:tcPr>
            <w:tcW w:w="1027" w:type="dxa"/>
          </w:tcPr>
          <w:p w:rsidR="00000000" w:rsidRDefault="00953899">
            <w:pPr>
              <w:widowControl w:val="0"/>
              <w:jc w:val="center"/>
            </w:pPr>
          </w:p>
          <w:p w:rsidR="00000000" w:rsidRDefault="00953899">
            <w:pPr>
              <w:widowControl w:val="0"/>
              <w:jc w:val="center"/>
            </w:pPr>
            <w:r>
              <w:rPr>
                <w:noProof/>
              </w:rPr>
              <w:t>1830</w:t>
            </w:r>
          </w:p>
        </w:tc>
        <w:tc>
          <w:tcPr>
            <w:tcW w:w="1027" w:type="dxa"/>
          </w:tcPr>
          <w:p w:rsidR="00000000" w:rsidRDefault="00953899">
            <w:pPr>
              <w:widowControl w:val="0"/>
              <w:jc w:val="center"/>
            </w:pPr>
          </w:p>
          <w:p w:rsidR="00000000" w:rsidRDefault="00953899">
            <w:pPr>
              <w:widowControl w:val="0"/>
              <w:jc w:val="center"/>
            </w:pPr>
            <w:r>
              <w:rPr>
                <w:noProof/>
              </w:rPr>
              <w:t>1600</w:t>
            </w:r>
          </w:p>
        </w:tc>
        <w:tc>
          <w:tcPr>
            <w:tcW w:w="1027" w:type="dxa"/>
          </w:tcPr>
          <w:p w:rsidR="00000000" w:rsidRDefault="00953899">
            <w:pPr>
              <w:widowControl w:val="0"/>
              <w:jc w:val="center"/>
            </w:pPr>
          </w:p>
          <w:p w:rsidR="00000000" w:rsidRDefault="00953899">
            <w:pPr>
              <w:widowControl w:val="0"/>
              <w:jc w:val="center"/>
            </w:pPr>
            <w:r>
              <w:rPr>
                <w:noProof/>
              </w:rPr>
              <w:t>1600</w:t>
            </w:r>
          </w:p>
        </w:tc>
        <w:tc>
          <w:tcPr>
            <w:tcW w:w="1027" w:type="dxa"/>
          </w:tcPr>
          <w:p w:rsidR="00000000" w:rsidRDefault="00953899">
            <w:pPr>
              <w:widowControl w:val="0"/>
              <w:jc w:val="center"/>
            </w:pPr>
          </w:p>
          <w:p w:rsidR="00000000" w:rsidRDefault="00953899">
            <w:pPr>
              <w:widowControl w:val="0"/>
              <w:jc w:val="center"/>
            </w:pPr>
            <w:r>
              <w:rPr>
                <w:noProof/>
              </w:rPr>
              <w:t>1700</w:t>
            </w:r>
          </w:p>
        </w:tc>
        <w:tc>
          <w:tcPr>
            <w:tcW w:w="1027" w:type="dxa"/>
          </w:tcPr>
          <w:p w:rsidR="00000000" w:rsidRDefault="00953899">
            <w:pPr>
              <w:widowControl w:val="0"/>
              <w:jc w:val="center"/>
            </w:pPr>
          </w:p>
          <w:p w:rsidR="00000000" w:rsidRDefault="00953899">
            <w:pPr>
              <w:widowControl w:val="0"/>
              <w:jc w:val="center"/>
            </w:pPr>
            <w:r>
              <w:sym w:font="Arial" w:char="2014"/>
            </w:r>
          </w:p>
        </w:tc>
        <w:tc>
          <w:tcPr>
            <w:tcW w:w="1027" w:type="dxa"/>
          </w:tcPr>
          <w:p w:rsidR="00000000" w:rsidRDefault="00953899">
            <w:pPr>
              <w:widowControl w:val="0"/>
              <w:jc w:val="center"/>
            </w:pPr>
          </w:p>
          <w:p w:rsidR="00000000" w:rsidRDefault="00953899">
            <w:pPr>
              <w:widowControl w:val="0"/>
              <w:jc w:val="center"/>
            </w:pPr>
            <w:r>
              <w:sym w:font="Arial" w:char="2014"/>
            </w:r>
          </w:p>
        </w:tc>
        <w:tc>
          <w:tcPr>
            <w:tcW w:w="1027" w:type="dxa"/>
          </w:tcPr>
          <w:p w:rsidR="00000000" w:rsidRDefault="00953899">
            <w:pPr>
              <w:widowControl w:val="0"/>
              <w:jc w:val="center"/>
            </w:pPr>
          </w:p>
          <w:p w:rsidR="00000000" w:rsidRDefault="00953899">
            <w:pPr>
              <w:widowControl w:val="0"/>
              <w:jc w:val="center"/>
            </w:pPr>
            <w:r>
              <w:rPr>
                <w:noProof/>
              </w:rPr>
              <w:t>1630</w:t>
            </w:r>
          </w:p>
        </w:tc>
        <w:tc>
          <w:tcPr>
            <w:tcW w:w="1027" w:type="dxa"/>
          </w:tcPr>
          <w:p w:rsidR="00000000" w:rsidRDefault="00953899">
            <w:pPr>
              <w:widowControl w:val="0"/>
              <w:jc w:val="center"/>
            </w:pPr>
          </w:p>
          <w:p w:rsidR="00000000" w:rsidRDefault="00953899">
            <w:pPr>
              <w:widowControl w:val="0"/>
              <w:jc w:val="center"/>
            </w:pPr>
            <w:r>
              <w:rPr>
                <w:noProof/>
              </w:rPr>
              <w:t>1630</w:t>
            </w:r>
          </w:p>
        </w:tc>
        <w:tc>
          <w:tcPr>
            <w:tcW w:w="1027" w:type="dxa"/>
          </w:tcPr>
          <w:p w:rsidR="00000000" w:rsidRDefault="00953899">
            <w:pPr>
              <w:widowControl w:val="0"/>
              <w:jc w:val="center"/>
            </w:pPr>
          </w:p>
          <w:p w:rsidR="00000000" w:rsidRDefault="00953899">
            <w:pPr>
              <w:widowControl w:val="0"/>
              <w:jc w:val="center"/>
            </w:pPr>
            <w:r>
              <w:rPr>
                <w:noProof/>
              </w:rPr>
              <w:t>1625</w:t>
            </w:r>
          </w:p>
        </w:tc>
        <w:tc>
          <w:tcPr>
            <w:tcW w:w="1027" w:type="dxa"/>
          </w:tcPr>
          <w:p w:rsidR="00000000" w:rsidRDefault="00953899">
            <w:pPr>
              <w:widowControl w:val="0"/>
              <w:jc w:val="center"/>
            </w:pPr>
          </w:p>
          <w:p w:rsidR="00000000" w:rsidRDefault="00953899">
            <w:pPr>
              <w:widowControl w:val="0"/>
              <w:jc w:val="center"/>
            </w:pPr>
            <w:r>
              <w:sym w:font="Arial" w:char="2014"/>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ind w:firstLine="102"/>
            </w:pPr>
            <w:r>
              <w:t>ширина</w:t>
            </w:r>
          </w:p>
        </w:tc>
        <w:tc>
          <w:tcPr>
            <w:tcW w:w="1027" w:type="dxa"/>
          </w:tcPr>
          <w:p w:rsidR="00000000" w:rsidRDefault="00953899">
            <w:pPr>
              <w:widowControl w:val="0"/>
              <w:jc w:val="center"/>
            </w:pPr>
            <w:r>
              <w:rPr>
                <w:noProof/>
              </w:rPr>
              <w:t>1000</w:t>
            </w:r>
          </w:p>
        </w:tc>
        <w:tc>
          <w:tcPr>
            <w:tcW w:w="1027" w:type="dxa"/>
          </w:tcPr>
          <w:p w:rsidR="00000000" w:rsidRDefault="00953899">
            <w:pPr>
              <w:widowControl w:val="0"/>
              <w:jc w:val="center"/>
            </w:pPr>
            <w:r>
              <w:rPr>
                <w:noProof/>
              </w:rPr>
              <w:t>895</w:t>
            </w:r>
          </w:p>
        </w:tc>
        <w:tc>
          <w:tcPr>
            <w:tcW w:w="1027" w:type="dxa"/>
          </w:tcPr>
          <w:p w:rsidR="00000000" w:rsidRDefault="00953899">
            <w:pPr>
              <w:widowControl w:val="0"/>
              <w:jc w:val="center"/>
            </w:pPr>
            <w:r>
              <w:rPr>
                <w:noProof/>
              </w:rPr>
              <w:t>1100</w:t>
            </w:r>
          </w:p>
        </w:tc>
        <w:tc>
          <w:tcPr>
            <w:tcW w:w="1027" w:type="dxa"/>
          </w:tcPr>
          <w:p w:rsidR="00000000" w:rsidRDefault="00953899">
            <w:pPr>
              <w:widowControl w:val="0"/>
              <w:jc w:val="center"/>
            </w:pPr>
            <w:r>
              <w:rPr>
                <w:noProof/>
              </w:rPr>
              <w:t>1100</w:t>
            </w:r>
          </w:p>
        </w:tc>
        <w:tc>
          <w:tcPr>
            <w:tcW w:w="1027" w:type="dxa"/>
          </w:tcPr>
          <w:p w:rsidR="00000000" w:rsidRDefault="00953899">
            <w:pPr>
              <w:widowControl w:val="0"/>
              <w:jc w:val="center"/>
            </w:pPr>
            <w:r>
              <w:rPr>
                <w:noProof/>
              </w:rPr>
              <w:t>1100</w:t>
            </w:r>
          </w:p>
        </w:tc>
        <w:tc>
          <w:tcPr>
            <w:tcW w:w="1027" w:type="dxa"/>
          </w:tcPr>
          <w:p w:rsidR="00000000" w:rsidRDefault="00953899">
            <w:pPr>
              <w:widowControl w:val="0"/>
              <w:jc w:val="center"/>
            </w:pPr>
            <w:r>
              <w:rPr>
                <w:noProof/>
              </w:rPr>
              <w:t>540</w:t>
            </w:r>
          </w:p>
        </w:tc>
        <w:tc>
          <w:tcPr>
            <w:tcW w:w="1027" w:type="dxa"/>
          </w:tcPr>
          <w:p w:rsidR="00000000" w:rsidRDefault="00953899">
            <w:pPr>
              <w:widowControl w:val="0"/>
              <w:jc w:val="center"/>
            </w:pPr>
            <w:r>
              <w:rPr>
                <w:noProof/>
              </w:rPr>
              <w:t>1320</w:t>
            </w:r>
          </w:p>
        </w:tc>
        <w:tc>
          <w:tcPr>
            <w:tcW w:w="1027" w:type="dxa"/>
          </w:tcPr>
          <w:p w:rsidR="00000000" w:rsidRDefault="00953899">
            <w:pPr>
              <w:widowControl w:val="0"/>
              <w:jc w:val="center"/>
            </w:pPr>
            <w:r>
              <w:rPr>
                <w:noProof/>
              </w:rPr>
              <w:t>1270</w:t>
            </w:r>
          </w:p>
        </w:tc>
        <w:tc>
          <w:tcPr>
            <w:tcW w:w="1027" w:type="dxa"/>
          </w:tcPr>
          <w:p w:rsidR="00000000" w:rsidRDefault="00953899">
            <w:pPr>
              <w:widowControl w:val="0"/>
              <w:jc w:val="center"/>
            </w:pPr>
            <w:r>
              <w:rPr>
                <w:noProof/>
              </w:rPr>
              <w:t>880</w:t>
            </w:r>
          </w:p>
        </w:tc>
        <w:tc>
          <w:tcPr>
            <w:tcW w:w="1027" w:type="dxa"/>
          </w:tcPr>
          <w:p w:rsidR="00000000" w:rsidRDefault="00953899">
            <w:pPr>
              <w:widowControl w:val="0"/>
              <w:jc w:val="center"/>
            </w:pPr>
            <w:r>
              <w:rPr>
                <w:noProof/>
              </w:rPr>
              <w:t>850</w:t>
            </w:r>
          </w:p>
        </w:tc>
        <w:tc>
          <w:tcPr>
            <w:tcW w:w="1027" w:type="dxa"/>
          </w:tcPr>
          <w:p w:rsidR="00000000" w:rsidRDefault="00953899">
            <w:pPr>
              <w:widowControl w:val="0"/>
              <w:jc w:val="center"/>
            </w:pPr>
            <w:r>
              <w:rPr>
                <w:noProof/>
              </w:rPr>
              <w:t>1080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ind w:firstLine="102"/>
            </w:pPr>
            <w:r>
              <w:t>длина</w:t>
            </w:r>
          </w:p>
        </w:tc>
        <w:tc>
          <w:tcPr>
            <w:tcW w:w="1027" w:type="dxa"/>
          </w:tcPr>
          <w:p w:rsidR="00000000" w:rsidRDefault="00953899">
            <w:pPr>
              <w:widowControl w:val="0"/>
              <w:jc w:val="center"/>
            </w:pPr>
            <w:r>
              <w:rPr>
                <w:noProof/>
              </w:rPr>
              <w:t>1670</w:t>
            </w:r>
          </w:p>
        </w:tc>
        <w:tc>
          <w:tcPr>
            <w:tcW w:w="1027" w:type="dxa"/>
          </w:tcPr>
          <w:p w:rsidR="00000000" w:rsidRDefault="00953899">
            <w:pPr>
              <w:widowControl w:val="0"/>
              <w:jc w:val="center"/>
            </w:pPr>
            <w:r>
              <w:rPr>
                <w:noProof/>
              </w:rPr>
              <w:t>1537</w:t>
            </w:r>
          </w:p>
        </w:tc>
        <w:tc>
          <w:tcPr>
            <w:tcW w:w="1027" w:type="dxa"/>
          </w:tcPr>
          <w:p w:rsidR="00000000" w:rsidRDefault="00953899">
            <w:pPr>
              <w:widowControl w:val="0"/>
              <w:jc w:val="center"/>
            </w:pPr>
            <w:r>
              <w:rPr>
                <w:noProof/>
              </w:rPr>
              <w:t>1420</w:t>
            </w:r>
          </w:p>
        </w:tc>
        <w:tc>
          <w:tcPr>
            <w:tcW w:w="1027" w:type="dxa"/>
          </w:tcPr>
          <w:p w:rsidR="00000000" w:rsidRDefault="00953899">
            <w:pPr>
              <w:widowControl w:val="0"/>
              <w:jc w:val="center"/>
            </w:pPr>
            <w:r>
              <w:rPr>
                <w:lang w:val="en-US"/>
              </w:rPr>
              <w:t>S700</w:t>
            </w:r>
          </w:p>
        </w:tc>
        <w:tc>
          <w:tcPr>
            <w:tcW w:w="1027" w:type="dxa"/>
          </w:tcPr>
          <w:p w:rsidR="00000000" w:rsidRDefault="00953899">
            <w:pPr>
              <w:widowControl w:val="0"/>
              <w:jc w:val="center"/>
            </w:pPr>
            <w:r>
              <w:rPr>
                <w:noProof/>
              </w:rPr>
              <w:t>2000</w:t>
            </w:r>
          </w:p>
        </w:tc>
        <w:tc>
          <w:tcPr>
            <w:tcW w:w="1027" w:type="dxa"/>
          </w:tcPr>
          <w:p w:rsidR="00000000" w:rsidRDefault="00953899">
            <w:pPr>
              <w:widowControl w:val="0"/>
              <w:jc w:val="center"/>
            </w:pPr>
            <w:r>
              <w:rPr>
                <w:noProof/>
              </w:rPr>
              <w:t>1000</w:t>
            </w:r>
          </w:p>
        </w:tc>
        <w:tc>
          <w:tcPr>
            <w:tcW w:w="1027" w:type="dxa"/>
          </w:tcPr>
          <w:p w:rsidR="00000000" w:rsidRDefault="00953899">
            <w:pPr>
              <w:widowControl w:val="0"/>
              <w:jc w:val="center"/>
            </w:pPr>
            <w:r>
              <w:rPr>
                <w:noProof/>
              </w:rPr>
              <w:t>4313</w:t>
            </w:r>
          </w:p>
        </w:tc>
        <w:tc>
          <w:tcPr>
            <w:tcW w:w="1027" w:type="dxa"/>
          </w:tcPr>
          <w:p w:rsidR="00000000" w:rsidRDefault="00953899">
            <w:pPr>
              <w:widowControl w:val="0"/>
              <w:jc w:val="center"/>
            </w:pPr>
            <w:r>
              <w:rPr>
                <w:noProof/>
              </w:rPr>
              <w:t>3300</w:t>
            </w:r>
          </w:p>
        </w:tc>
        <w:tc>
          <w:tcPr>
            <w:tcW w:w="1027" w:type="dxa"/>
          </w:tcPr>
          <w:p w:rsidR="00000000" w:rsidRDefault="00953899">
            <w:pPr>
              <w:widowControl w:val="0"/>
              <w:jc w:val="center"/>
            </w:pPr>
            <w:r>
              <w:rPr>
                <w:noProof/>
              </w:rPr>
              <w:t>3470</w:t>
            </w:r>
          </w:p>
        </w:tc>
        <w:tc>
          <w:tcPr>
            <w:tcW w:w="1027" w:type="dxa"/>
          </w:tcPr>
          <w:p w:rsidR="00000000" w:rsidRDefault="00953899">
            <w:pPr>
              <w:widowControl w:val="0"/>
              <w:jc w:val="center"/>
            </w:pPr>
            <w:r>
              <w:rPr>
                <w:noProof/>
              </w:rPr>
              <w:t>1400</w:t>
            </w:r>
          </w:p>
        </w:tc>
        <w:tc>
          <w:tcPr>
            <w:tcW w:w="1027" w:type="dxa"/>
          </w:tcPr>
          <w:p w:rsidR="00000000" w:rsidRDefault="00953899">
            <w:pPr>
              <w:widowControl w:val="0"/>
              <w:jc w:val="center"/>
            </w:pPr>
            <w:r>
              <w:rPr>
                <w:noProof/>
              </w:rPr>
              <w:t>3400</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pPr>
            <w:r>
              <w:t>Загрузочная высота, мм</w:t>
            </w:r>
          </w:p>
        </w:tc>
        <w:tc>
          <w:tcPr>
            <w:tcW w:w="1027" w:type="dxa"/>
          </w:tcPr>
          <w:p w:rsidR="00000000" w:rsidRDefault="00953899">
            <w:pPr>
              <w:widowControl w:val="0"/>
              <w:jc w:val="center"/>
            </w:pPr>
            <w:r>
              <w:rPr>
                <w:noProof/>
              </w:rPr>
              <w:t>1660</w:t>
            </w:r>
          </w:p>
        </w:tc>
        <w:tc>
          <w:tcPr>
            <w:tcW w:w="1027" w:type="dxa"/>
          </w:tcPr>
          <w:p w:rsidR="00000000" w:rsidRDefault="00953899">
            <w:pPr>
              <w:widowControl w:val="0"/>
              <w:jc w:val="center"/>
            </w:pPr>
            <w:r>
              <w:rPr>
                <w:noProof/>
              </w:rPr>
              <w:t>—</w:t>
            </w:r>
          </w:p>
        </w:tc>
        <w:tc>
          <w:tcPr>
            <w:tcW w:w="1027" w:type="dxa"/>
          </w:tcPr>
          <w:p w:rsidR="00000000" w:rsidRDefault="00953899">
            <w:pPr>
              <w:widowControl w:val="0"/>
              <w:jc w:val="center"/>
            </w:pPr>
            <w:r>
              <w:rPr>
                <w:noProof/>
              </w:rPr>
              <w:t>1600</w:t>
            </w:r>
          </w:p>
        </w:tc>
        <w:tc>
          <w:tcPr>
            <w:tcW w:w="1027" w:type="dxa"/>
          </w:tcPr>
          <w:p w:rsidR="00000000" w:rsidRDefault="00953899">
            <w:pPr>
              <w:widowControl w:val="0"/>
              <w:jc w:val="center"/>
            </w:pPr>
            <w:r>
              <w:t>!600</w:t>
            </w:r>
          </w:p>
        </w:tc>
        <w:tc>
          <w:tcPr>
            <w:tcW w:w="1027" w:type="dxa"/>
          </w:tcPr>
          <w:p w:rsidR="00000000" w:rsidRDefault="00953899">
            <w:pPr>
              <w:widowControl w:val="0"/>
              <w:jc w:val="center"/>
            </w:pPr>
            <w:r>
              <w:rPr>
                <w:noProof/>
              </w:rPr>
              <w:t>1700</w:t>
            </w:r>
          </w:p>
        </w:tc>
        <w:tc>
          <w:tcPr>
            <w:tcW w:w="1027" w:type="dxa"/>
          </w:tcPr>
          <w:p w:rsidR="00000000" w:rsidRDefault="00953899">
            <w:pPr>
              <w:widowControl w:val="0"/>
              <w:jc w:val="center"/>
            </w:pPr>
            <w:r>
              <w:rPr>
                <w:noProof/>
              </w:rPr>
              <w:t>800</w:t>
            </w:r>
          </w:p>
        </w:tc>
        <w:tc>
          <w:tcPr>
            <w:tcW w:w="1027" w:type="dxa"/>
          </w:tcPr>
          <w:p w:rsidR="00000000" w:rsidRDefault="00953899">
            <w:pPr>
              <w:widowControl w:val="0"/>
              <w:jc w:val="center"/>
            </w:pPr>
            <w:r>
              <w:rPr>
                <w:noProof/>
              </w:rPr>
              <w:t>1780</w:t>
            </w:r>
          </w:p>
        </w:tc>
        <w:tc>
          <w:tcPr>
            <w:tcW w:w="1027" w:type="dxa"/>
          </w:tcPr>
          <w:p w:rsidR="00000000" w:rsidRDefault="00953899">
            <w:pPr>
              <w:widowControl w:val="0"/>
              <w:jc w:val="center"/>
            </w:pPr>
            <w:r>
              <w:rPr>
                <w:noProof/>
              </w:rPr>
              <w:t>1630</w:t>
            </w:r>
          </w:p>
        </w:tc>
        <w:tc>
          <w:tcPr>
            <w:tcW w:w="1027" w:type="dxa"/>
          </w:tcPr>
          <w:p w:rsidR="00000000" w:rsidRDefault="00953899">
            <w:pPr>
              <w:widowControl w:val="0"/>
              <w:jc w:val="center"/>
            </w:pPr>
            <w:r>
              <w:rPr>
                <w:noProof/>
              </w:rPr>
              <w:t>1630</w:t>
            </w:r>
          </w:p>
        </w:tc>
        <w:tc>
          <w:tcPr>
            <w:tcW w:w="1027" w:type="dxa"/>
          </w:tcPr>
          <w:p w:rsidR="00000000" w:rsidRDefault="00953899">
            <w:pPr>
              <w:widowControl w:val="0"/>
              <w:jc w:val="center"/>
            </w:pPr>
            <w:r>
              <w:rPr>
                <w:noProof/>
              </w:rPr>
              <w:t>1400</w:t>
            </w:r>
          </w:p>
        </w:tc>
        <w:tc>
          <w:tcPr>
            <w:tcW w:w="1027" w:type="dxa"/>
          </w:tcPr>
          <w:p w:rsidR="00000000" w:rsidRDefault="00953899">
            <w:pPr>
              <w:widowControl w:val="0"/>
              <w:jc w:val="center"/>
            </w:pPr>
            <w:r>
              <w:rPr>
                <w:noProof/>
              </w:rPr>
              <w:t>—</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693" w:type="dxa"/>
          </w:tcPr>
          <w:p w:rsidR="00000000" w:rsidRDefault="00953899">
            <w:pPr>
              <w:widowControl w:val="0"/>
            </w:pPr>
            <w:r>
              <w:t>Масса, кг</w:t>
            </w:r>
          </w:p>
        </w:tc>
        <w:tc>
          <w:tcPr>
            <w:tcW w:w="1027" w:type="dxa"/>
          </w:tcPr>
          <w:p w:rsidR="00000000" w:rsidRDefault="00953899">
            <w:pPr>
              <w:widowControl w:val="0"/>
              <w:jc w:val="center"/>
            </w:pPr>
            <w:r>
              <w:rPr>
                <w:noProof/>
              </w:rPr>
              <w:t>886</w:t>
            </w:r>
          </w:p>
        </w:tc>
        <w:tc>
          <w:tcPr>
            <w:tcW w:w="1027" w:type="dxa"/>
          </w:tcPr>
          <w:p w:rsidR="00000000" w:rsidRDefault="00953899">
            <w:pPr>
              <w:widowControl w:val="0"/>
              <w:jc w:val="center"/>
            </w:pPr>
            <w:r>
              <w:rPr>
                <w:noProof/>
              </w:rPr>
              <w:t>100</w:t>
            </w:r>
            <w:r>
              <w:rPr>
                <w:noProof/>
              </w:rPr>
              <w:t>0</w:t>
            </w:r>
          </w:p>
        </w:tc>
        <w:tc>
          <w:tcPr>
            <w:tcW w:w="1027" w:type="dxa"/>
          </w:tcPr>
          <w:p w:rsidR="00000000" w:rsidRDefault="00953899">
            <w:pPr>
              <w:widowControl w:val="0"/>
              <w:jc w:val="center"/>
            </w:pPr>
            <w:r>
              <w:rPr>
                <w:noProof/>
              </w:rPr>
              <w:t>1000</w:t>
            </w:r>
          </w:p>
        </w:tc>
        <w:tc>
          <w:tcPr>
            <w:tcW w:w="1027" w:type="dxa"/>
          </w:tcPr>
          <w:p w:rsidR="00000000" w:rsidRDefault="00953899">
            <w:pPr>
              <w:widowControl w:val="0"/>
              <w:jc w:val="center"/>
            </w:pPr>
            <w:r>
              <w:rPr>
                <w:noProof/>
              </w:rPr>
              <w:t>1000</w:t>
            </w:r>
          </w:p>
        </w:tc>
        <w:tc>
          <w:tcPr>
            <w:tcW w:w="1027" w:type="dxa"/>
          </w:tcPr>
          <w:p w:rsidR="00000000" w:rsidRDefault="00953899">
            <w:pPr>
              <w:widowControl w:val="0"/>
              <w:jc w:val="center"/>
            </w:pPr>
            <w:r>
              <w:rPr>
                <w:noProof/>
              </w:rPr>
              <w:t>1000</w:t>
            </w:r>
          </w:p>
        </w:tc>
        <w:tc>
          <w:tcPr>
            <w:tcW w:w="1027" w:type="dxa"/>
          </w:tcPr>
          <w:p w:rsidR="00000000" w:rsidRDefault="00953899">
            <w:pPr>
              <w:widowControl w:val="0"/>
              <w:jc w:val="center"/>
            </w:pPr>
            <w:r>
              <w:rPr>
                <w:noProof/>
              </w:rPr>
              <w:t>470</w:t>
            </w:r>
          </w:p>
        </w:tc>
        <w:tc>
          <w:tcPr>
            <w:tcW w:w="1027" w:type="dxa"/>
          </w:tcPr>
          <w:p w:rsidR="00000000" w:rsidRDefault="00953899">
            <w:pPr>
              <w:widowControl w:val="0"/>
              <w:jc w:val="center"/>
            </w:pPr>
            <w:r>
              <w:rPr>
                <w:noProof/>
              </w:rPr>
              <w:t>4500</w:t>
            </w:r>
          </w:p>
        </w:tc>
        <w:tc>
          <w:tcPr>
            <w:tcW w:w="1027" w:type="dxa"/>
          </w:tcPr>
          <w:p w:rsidR="00000000" w:rsidRDefault="00953899">
            <w:pPr>
              <w:widowControl w:val="0"/>
              <w:jc w:val="center"/>
            </w:pPr>
            <w:r>
              <w:rPr>
                <w:noProof/>
              </w:rPr>
              <w:t>3100</w:t>
            </w:r>
          </w:p>
        </w:tc>
        <w:tc>
          <w:tcPr>
            <w:tcW w:w="1027" w:type="dxa"/>
          </w:tcPr>
          <w:p w:rsidR="00000000" w:rsidRDefault="00953899">
            <w:pPr>
              <w:widowControl w:val="0"/>
              <w:jc w:val="center"/>
            </w:pPr>
            <w:r>
              <w:rPr>
                <w:noProof/>
              </w:rPr>
              <w:t>2225</w:t>
            </w:r>
          </w:p>
        </w:tc>
        <w:tc>
          <w:tcPr>
            <w:tcW w:w="1027" w:type="dxa"/>
          </w:tcPr>
          <w:p w:rsidR="00000000" w:rsidRDefault="00953899">
            <w:pPr>
              <w:widowControl w:val="0"/>
              <w:jc w:val="center"/>
            </w:pPr>
            <w:r>
              <w:rPr>
                <w:noProof/>
              </w:rPr>
              <w:t>850</w:t>
            </w:r>
          </w:p>
        </w:tc>
        <w:tc>
          <w:tcPr>
            <w:tcW w:w="1027" w:type="dxa"/>
          </w:tcPr>
          <w:p w:rsidR="00000000" w:rsidRDefault="00953899">
            <w:pPr>
              <w:widowControl w:val="0"/>
              <w:jc w:val="center"/>
            </w:pPr>
            <w:r>
              <w:rPr>
                <w:noProof/>
              </w:rPr>
              <w:t>5400</w:t>
            </w:r>
          </w:p>
        </w:tc>
      </w:tr>
    </w:tbl>
    <w:p w:rsidR="00000000" w:rsidRDefault="00953899">
      <w:pPr>
        <w:jc w:val="both"/>
      </w:pPr>
      <w:r>
        <w:t>_________</w:t>
      </w:r>
    </w:p>
    <w:p w:rsidR="00000000" w:rsidRDefault="00953899">
      <w:pPr>
        <w:jc w:val="both"/>
      </w:pPr>
      <w:r>
        <w:rPr>
          <w:noProof/>
        </w:rPr>
        <w:t>*</w:t>
      </w:r>
      <w:r>
        <w:t xml:space="preserve"> Отличается от С-630А наличием загрузочного ковша.</w:t>
      </w:r>
    </w:p>
    <w:p w:rsidR="00000000" w:rsidRDefault="00953899">
      <w:r>
        <w:rPr>
          <w:noProof/>
        </w:rPr>
        <w:t>**</w:t>
      </w:r>
      <w:r>
        <w:t xml:space="preserve"> Отличается от БМ-68У наличием загрузочного устройства грейферного типа.</w:t>
      </w:r>
    </w:p>
    <w:p w:rsidR="00000000" w:rsidRDefault="00953899">
      <w:pPr>
        <w:jc w:val="both"/>
        <w:rPr>
          <w:lang w:val="en-US"/>
        </w:rPr>
        <w:sectPr w:rsidR="00000000">
          <w:pgSz w:w="16840" w:h="11907" w:orient="landscape" w:code="9"/>
          <w:pgMar w:top="1134" w:right="1134" w:bottom="1134" w:left="1134" w:header="720" w:footer="720" w:gutter="0"/>
          <w:cols w:space="720"/>
        </w:sectPr>
      </w:pPr>
    </w:p>
    <w:p w:rsidR="00000000" w:rsidRDefault="00953899">
      <w:pPr>
        <w:jc w:val="center"/>
      </w:pPr>
      <w:r>
        <w:pict>
          <v:shape id="_x0000_i1129" type="#_x0000_t75" style="width:413.25pt;height:157.5pt">
            <v:imagedata r:id="rId208" o:title=""/>
          </v:shape>
        </w:pict>
      </w:r>
    </w:p>
    <w:p w:rsidR="00000000" w:rsidRDefault="00953899">
      <w:pPr>
        <w:ind w:firstLine="397"/>
      </w:pPr>
    </w:p>
    <w:p w:rsidR="00000000" w:rsidRDefault="00953899">
      <w:pPr>
        <w:jc w:val="center"/>
      </w:pPr>
      <w:r>
        <w:t>Рис.</w:t>
      </w:r>
      <w:r>
        <w:rPr>
          <w:noProof/>
        </w:rPr>
        <w:t xml:space="preserve"> 1.</w:t>
      </w:r>
      <w:r>
        <w:t xml:space="preserve"> Комплект оборудования для набрызгбетонирования при возведении транспортных сооружений:</w:t>
      </w:r>
    </w:p>
    <w:p w:rsidR="00000000" w:rsidRDefault="00953899">
      <w:pPr>
        <w:spacing w:before="120" w:after="120"/>
        <w:jc w:val="center"/>
      </w:pPr>
      <w:r>
        <w:rPr>
          <w:i/>
        </w:rPr>
        <w:t>1</w:t>
      </w:r>
      <w:r>
        <w:t xml:space="preserve">—набрызгбетон-машина: </w:t>
      </w:r>
      <w:r>
        <w:rPr>
          <w:i/>
        </w:rPr>
        <w:t>2</w:t>
      </w:r>
      <w:r>
        <w:t>—материальный шланг;</w:t>
      </w:r>
      <w:r>
        <w:rPr>
          <w:noProof/>
        </w:rPr>
        <w:t xml:space="preserve"> </w:t>
      </w:r>
      <w:r>
        <w:rPr>
          <w:i/>
          <w:noProof/>
        </w:rPr>
        <w:t>3—</w:t>
      </w:r>
      <w:r>
        <w:t>трактор трелевочный ГТД-55А;</w:t>
      </w:r>
      <w:r>
        <w:rPr>
          <w:noProof/>
        </w:rPr>
        <w:t xml:space="preserve"> </w:t>
      </w:r>
      <w:r>
        <w:rPr>
          <w:i/>
          <w:noProof/>
        </w:rPr>
        <w:t>4—</w:t>
      </w:r>
      <w:r>
        <w:t>рама промежуточная:</w:t>
      </w:r>
      <w:r>
        <w:rPr>
          <w:noProof/>
        </w:rPr>
        <w:t xml:space="preserve"> </w:t>
      </w:r>
      <w:r>
        <w:rPr>
          <w:i/>
          <w:noProof/>
        </w:rPr>
        <w:t>5</w:t>
      </w:r>
      <w:r>
        <w:rPr>
          <w:noProof/>
        </w:rPr>
        <w:t>—</w:t>
      </w:r>
      <w:r>
        <w:t>манипулятор;</w:t>
      </w:r>
      <w:r>
        <w:rPr>
          <w:lang w:val="en-US"/>
        </w:rPr>
        <w:t xml:space="preserve"> </w:t>
      </w:r>
      <w:r>
        <w:rPr>
          <w:i/>
        </w:rPr>
        <w:t>6</w:t>
      </w:r>
      <w:r>
        <w:rPr>
          <w:i/>
          <w:noProof/>
        </w:rPr>
        <w:t>—</w:t>
      </w:r>
      <w:r>
        <w:t>водяной шланг;</w:t>
      </w:r>
      <w:r>
        <w:rPr>
          <w:noProof/>
        </w:rPr>
        <w:t xml:space="preserve"> </w:t>
      </w:r>
      <w:r>
        <w:rPr>
          <w:i/>
          <w:noProof/>
        </w:rPr>
        <w:t>7</w:t>
      </w:r>
      <w:r>
        <w:rPr>
          <w:noProof/>
        </w:rPr>
        <w:t>—</w:t>
      </w:r>
      <w:r>
        <w:t>смеситель;</w:t>
      </w:r>
      <w:r>
        <w:rPr>
          <w:noProof/>
        </w:rPr>
        <w:t xml:space="preserve"> </w:t>
      </w:r>
      <w:r>
        <w:rPr>
          <w:i/>
          <w:noProof/>
        </w:rPr>
        <w:t>8—</w:t>
      </w:r>
      <w:r>
        <w:t>сопло</w:t>
      </w:r>
    </w:p>
    <w:p w:rsidR="00000000" w:rsidRDefault="00953899">
      <w:pPr>
        <w:spacing w:after="120"/>
        <w:jc w:val="center"/>
      </w:pPr>
      <w:r>
        <w:rPr>
          <w:b/>
        </w:rPr>
        <w:t>Комплект оборудования ЦНИИС для набрызгбетонных работ</w:t>
      </w:r>
    </w:p>
    <w:p w:rsidR="00000000" w:rsidRDefault="00953899">
      <w:pPr>
        <w:ind w:firstLine="397"/>
        <w:jc w:val="both"/>
      </w:pPr>
      <w:r>
        <w:t>Комплект механизированног</w:t>
      </w:r>
      <w:r>
        <w:t>о оборудования для набрызгбетонироиания “сухим” методом состоит из набрызгбетон-машины роторного типа с материальными шлангами и манипулятора, выполненного в виде автономного модуля, который может устанавливаться на соответствующее транспортное средство на гусеничном, пневмоколесном или рельсовом ходу в зависимости от условий строительного объекта (рис.</w:t>
      </w:r>
      <w:r>
        <w:rPr>
          <w:noProof/>
        </w:rPr>
        <w:t xml:space="preserve"> 1).</w:t>
      </w:r>
    </w:p>
    <w:p w:rsidR="00000000" w:rsidRDefault="00953899">
      <w:pPr>
        <w:ind w:firstLine="397"/>
        <w:jc w:val="both"/>
      </w:pPr>
      <w:r>
        <w:t>Комплект предназначен для работы и наземных и подземных условиях при температуре от</w:t>
      </w:r>
      <w:r>
        <w:rPr>
          <w:noProof/>
        </w:rPr>
        <w:t xml:space="preserve"> 0</w:t>
      </w:r>
      <w:r>
        <w:t xml:space="preserve"> до + 40°С при влажности до</w:t>
      </w:r>
      <w:r>
        <w:rPr>
          <w:noProof/>
        </w:rPr>
        <w:t xml:space="preserve"> 100%.</w:t>
      </w:r>
    </w:p>
    <w:p w:rsidR="00000000" w:rsidRDefault="00953899">
      <w:pPr>
        <w:ind w:firstLine="397"/>
        <w:jc w:val="both"/>
      </w:pPr>
      <w:r>
        <w:t xml:space="preserve">Для обеспечения работы комплекса </w:t>
      </w:r>
      <w:r>
        <w:t>необходимы источники: электроэнергии общей мощностью</w:t>
      </w:r>
      <w:r>
        <w:rPr>
          <w:lang w:val="en-US"/>
        </w:rPr>
        <w:t xml:space="preserve"> </w:t>
      </w:r>
      <w:r>
        <w:t>не менее</w:t>
      </w:r>
      <w:r>
        <w:rPr>
          <w:noProof/>
        </w:rPr>
        <w:t xml:space="preserve"> 1,5</w:t>
      </w:r>
      <w:r>
        <w:t xml:space="preserve"> кВт, напряжением</w:t>
      </w:r>
      <w:r>
        <w:rPr>
          <w:noProof/>
        </w:rPr>
        <w:t xml:space="preserve"> 380</w:t>
      </w:r>
      <w:r>
        <w:t xml:space="preserve"> В и частотой </w:t>
      </w:r>
      <w:r>
        <w:rPr>
          <w:noProof/>
        </w:rPr>
        <w:t>50</w:t>
      </w:r>
      <w:r>
        <w:t xml:space="preserve"> Гц; сжатого воздуха давлением не менее</w:t>
      </w:r>
      <w:r>
        <w:rPr>
          <w:noProof/>
        </w:rPr>
        <w:t xml:space="preserve"> 0,6</w:t>
      </w:r>
      <w:r>
        <w:t xml:space="preserve"> МПа и расходом</w:t>
      </w:r>
      <w:r>
        <w:rPr>
          <w:noProof/>
        </w:rPr>
        <w:t xml:space="preserve"> 12</w:t>
      </w:r>
      <w:r>
        <w:t xml:space="preserve"> м</w:t>
      </w:r>
      <w:r>
        <w:rPr>
          <w:vertAlign w:val="superscript"/>
        </w:rPr>
        <w:t>3</w:t>
      </w:r>
      <w:r>
        <w:t>/мин; водоснабжения давлением 0,6 МПа и расходом</w:t>
      </w:r>
      <w:r>
        <w:rPr>
          <w:noProof/>
        </w:rPr>
        <w:t xml:space="preserve"> 4</w:t>
      </w:r>
      <w:r>
        <w:t xml:space="preserve"> м</w:t>
      </w:r>
      <w:r>
        <w:rPr>
          <w:vertAlign w:val="superscript"/>
        </w:rPr>
        <w:t>3</w:t>
      </w:r>
      <w:r>
        <w:rPr>
          <w:lang w:val="en-US"/>
        </w:rPr>
        <w:t>/</w:t>
      </w:r>
      <w:r>
        <w:t>мин.</w:t>
      </w:r>
    </w:p>
    <w:p w:rsidR="00000000" w:rsidRDefault="00953899">
      <w:pPr>
        <w:ind w:firstLine="397"/>
        <w:jc w:val="both"/>
      </w:pPr>
      <w:r>
        <w:rPr>
          <w:i/>
        </w:rPr>
        <w:t>Набрызгбетон-матина</w:t>
      </w:r>
      <w:r>
        <w:t xml:space="preserve"> (рис.</w:t>
      </w:r>
      <w:r>
        <w:rPr>
          <w:noProof/>
        </w:rPr>
        <w:t xml:space="preserve"> 2)</w:t>
      </w:r>
      <w:r>
        <w:t xml:space="preserve"> предназначена для дозированного ввода</w:t>
      </w:r>
      <w:r>
        <w:rPr>
          <w:b/>
        </w:rPr>
        <w:t xml:space="preserve"> </w:t>
      </w:r>
      <w:r>
        <w:t>сжатым воздухом готовой сухой бетонной смеси в систему материальных рукавов для пневмотранспорта ее к соплу.</w:t>
      </w:r>
    </w:p>
    <w:p w:rsidR="00000000" w:rsidRDefault="00953899">
      <w:pPr>
        <w:ind w:firstLine="397"/>
      </w:pPr>
    </w:p>
    <w:p w:rsidR="00000000" w:rsidRDefault="00953899">
      <w:pPr>
        <w:jc w:val="center"/>
      </w:pPr>
      <w:r>
        <w:pict>
          <v:shape id="_x0000_i1130" type="#_x0000_t75" style="width:231.75pt;height:223.5pt">
            <v:imagedata r:id="rId209" o:title=""/>
          </v:shape>
        </w:pict>
      </w:r>
    </w:p>
    <w:p w:rsidR="00000000" w:rsidRDefault="00953899">
      <w:pPr>
        <w:ind w:firstLine="397"/>
      </w:pPr>
    </w:p>
    <w:p w:rsidR="00000000" w:rsidRDefault="00953899">
      <w:pPr>
        <w:jc w:val="center"/>
      </w:pPr>
      <w:r>
        <w:t>Рис.</w:t>
      </w:r>
      <w:r>
        <w:rPr>
          <w:noProof/>
        </w:rPr>
        <w:t xml:space="preserve"> 2.</w:t>
      </w:r>
      <w:r>
        <w:t xml:space="preserve"> Набрызгбетон-машина</w:t>
      </w:r>
    </w:p>
    <w:p w:rsidR="00000000" w:rsidRDefault="00953899">
      <w:pPr>
        <w:spacing w:before="120"/>
        <w:ind w:firstLine="397"/>
        <w:jc w:val="both"/>
      </w:pPr>
      <w:r>
        <w:t>От машины сухая смесь естественной влажности, в том числе содержащая волокна (д</w:t>
      </w:r>
      <w:r>
        <w:t>исперсное армирование), транспортируется по рукавам в воздушном потоке с низкой концентрацией материала, примерно</w:t>
      </w:r>
      <w:r>
        <w:rPr>
          <w:noProof/>
        </w:rPr>
        <w:t xml:space="preserve"> 20%.</w:t>
      </w:r>
    </w:p>
    <w:p w:rsidR="00000000" w:rsidRDefault="00953899">
      <w:pPr>
        <w:ind w:firstLine="397"/>
        <w:jc w:val="both"/>
      </w:pPr>
      <w:r>
        <w:t>Вода для затворения цемента впрыскивается в транспортную систему за</w:t>
      </w:r>
      <w:r>
        <w:rPr>
          <w:noProof/>
        </w:rPr>
        <w:t xml:space="preserve"> 3</w:t>
      </w:r>
      <w:r>
        <w:t xml:space="preserve"> м до сопла.</w:t>
      </w:r>
    </w:p>
    <w:p w:rsidR="00000000" w:rsidRDefault="00953899">
      <w:pPr>
        <w:ind w:firstLine="397"/>
        <w:jc w:val="both"/>
      </w:pPr>
      <w:r>
        <w:t>Машина работает по принципу непрерывной подачи сухой смеси и шланг для транспортировки. Загрузка заранее приготовленной смеси естественной влажности происходит через загрузочную воронку в бункер машины, снабженный вибратором. Из бункера, благодаря вибрации, смесь попадает в загрузочные камеры вращающегося рото</w:t>
      </w:r>
      <w:r>
        <w:t>ра, футерованные резиновыми вставками в виде коротких отрезков шланга, забивка которых исключается благодаря вибрации под действием сжатого воздуха.</w:t>
      </w:r>
    </w:p>
    <w:p w:rsidR="00000000" w:rsidRDefault="00953899">
      <w:pPr>
        <w:spacing w:before="120" w:after="120"/>
        <w:jc w:val="center"/>
      </w:pPr>
      <w:r>
        <w:rPr>
          <w:b/>
        </w:rPr>
        <w:t>Техническая характеристика</w:t>
      </w:r>
    </w:p>
    <w:p w:rsidR="00000000" w:rsidRDefault="00953899">
      <w:pPr>
        <w:tabs>
          <w:tab w:val="center" w:pos="6804"/>
        </w:tabs>
        <w:ind w:firstLine="1134"/>
      </w:pPr>
      <w:r>
        <w:t>Производительность, м</w:t>
      </w:r>
      <w:r>
        <w:rPr>
          <w:vertAlign w:val="superscript"/>
        </w:rPr>
        <w:t>3</w:t>
      </w:r>
      <w:r>
        <w:rPr>
          <w:lang w:val="en-US"/>
        </w:rPr>
        <w:t>/</w:t>
      </w:r>
      <w:r>
        <w:t>ч</w:t>
      </w:r>
      <w:r>
        <w:rPr>
          <w:noProof/>
        </w:rPr>
        <w:t xml:space="preserve"> </w:t>
      </w:r>
      <w:r>
        <w:rPr>
          <w:noProof/>
          <w:spacing w:val="60"/>
        </w:rPr>
        <w:t>.....</w:t>
      </w:r>
      <w:r>
        <w:rPr>
          <w:spacing w:val="60"/>
        </w:rPr>
        <w:t>..................</w:t>
      </w:r>
      <w:r>
        <w:rPr>
          <w:spacing w:val="60"/>
        </w:rPr>
        <w:tab/>
      </w:r>
      <w:r>
        <w:rPr>
          <w:noProof/>
        </w:rPr>
        <w:t>8</w:t>
      </w:r>
    </w:p>
    <w:p w:rsidR="00000000" w:rsidRDefault="00953899">
      <w:pPr>
        <w:ind w:firstLine="1134"/>
      </w:pPr>
      <w:r>
        <w:t>Тип привода набрызгбетон-машины</w:t>
      </w:r>
      <w:r>
        <w:rPr>
          <w:noProof/>
        </w:rPr>
        <w:t xml:space="preserve"> </w:t>
      </w:r>
      <w:r>
        <w:rPr>
          <w:noProof/>
          <w:spacing w:val="60"/>
        </w:rPr>
        <w:t>.</w:t>
      </w:r>
      <w:r>
        <w:rPr>
          <w:spacing w:val="60"/>
        </w:rPr>
        <w:t>.........</w:t>
      </w:r>
      <w:r>
        <w:rPr>
          <w:noProof/>
          <w:spacing w:val="60"/>
        </w:rPr>
        <w:t>.</w:t>
      </w:r>
      <w:r>
        <w:rPr>
          <w:spacing w:val="60"/>
        </w:rPr>
        <w:t>.</w:t>
      </w:r>
      <w:r>
        <w:rPr>
          <w:noProof/>
          <w:spacing w:val="60"/>
        </w:rPr>
        <w:t>..</w:t>
      </w:r>
      <w:r>
        <w:t>Электрический</w:t>
      </w:r>
    </w:p>
    <w:p w:rsidR="00000000" w:rsidRDefault="00953899">
      <w:pPr>
        <w:ind w:firstLine="1134"/>
      </w:pPr>
      <w:r>
        <w:t>Электродвигатель:</w:t>
      </w:r>
    </w:p>
    <w:p w:rsidR="00000000" w:rsidRDefault="00953899">
      <w:pPr>
        <w:tabs>
          <w:tab w:val="left" w:pos="6804"/>
        </w:tabs>
        <w:ind w:firstLine="1418"/>
      </w:pPr>
      <w:r>
        <w:t>тип</w:t>
      </w:r>
      <w:r>
        <w:rPr>
          <w:noProof/>
        </w:rPr>
        <w:t xml:space="preserve"> </w:t>
      </w:r>
      <w:r>
        <w:rPr>
          <w:noProof/>
          <w:spacing w:val="60"/>
        </w:rPr>
        <w:t>.............</w:t>
      </w:r>
      <w:r>
        <w:rPr>
          <w:spacing w:val="60"/>
        </w:rPr>
        <w:t>........................</w:t>
      </w:r>
      <w:r>
        <w:rPr>
          <w:noProof/>
          <w:spacing w:val="60"/>
        </w:rPr>
        <w:t>..</w:t>
      </w:r>
      <w:r>
        <w:rPr>
          <w:spacing w:val="60"/>
        </w:rPr>
        <w:tab/>
      </w:r>
      <w:r>
        <w:t>4А1604/6УЗ</w:t>
      </w:r>
    </w:p>
    <w:p w:rsidR="00000000" w:rsidRDefault="00953899">
      <w:pPr>
        <w:tabs>
          <w:tab w:val="left" w:pos="6804"/>
        </w:tabs>
        <w:ind w:firstLine="1418"/>
      </w:pPr>
      <w:r>
        <w:t>потребляемая мощность, кВт:</w:t>
      </w:r>
    </w:p>
    <w:p w:rsidR="00000000" w:rsidRDefault="00953899">
      <w:pPr>
        <w:tabs>
          <w:tab w:val="left" w:pos="6804"/>
        </w:tabs>
        <w:ind w:firstLine="1701"/>
      </w:pPr>
      <w:r>
        <w:t xml:space="preserve">при </w:t>
      </w:r>
      <w:r>
        <w:rPr>
          <w:i/>
          <w:lang w:val="en-US"/>
        </w:rPr>
        <w:t>n</w:t>
      </w:r>
      <w:r>
        <w:t>=16,3 с</w:t>
      </w:r>
      <w:r>
        <w:rPr>
          <w:vertAlign w:val="superscript"/>
        </w:rPr>
        <w:t>-1</w:t>
      </w:r>
      <w:r>
        <w:rPr>
          <w:noProof/>
        </w:rPr>
        <w:t xml:space="preserve"> (970</w:t>
      </w:r>
      <w:r>
        <w:t xml:space="preserve"> мин</w:t>
      </w:r>
      <w:r>
        <w:rPr>
          <w:vertAlign w:val="superscript"/>
        </w:rPr>
        <w:t>-1</w:t>
      </w:r>
      <w:r>
        <w:t>)</w:t>
      </w:r>
      <w:r>
        <w:rPr>
          <w:noProof/>
        </w:rPr>
        <w:t xml:space="preserve"> </w:t>
      </w:r>
      <w:r>
        <w:rPr>
          <w:noProof/>
          <w:spacing w:val="60"/>
        </w:rPr>
        <w:t>.</w:t>
      </w:r>
      <w:r>
        <w:rPr>
          <w:spacing w:val="60"/>
        </w:rPr>
        <w:t>................</w:t>
      </w:r>
      <w:r>
        <w:rPr>
          <w:noProof/>
          <w:spacing w:val="60"/>
        </w:rPr>
        <w:t>.</w:t>
      </w:r>
      <w:r>
        <w:rPr>
          <w:spacing w:val="60"/>
        </w:rPr>
        <w:t>...</w:t>
      </w:r>
      <w:r>
        <w:rPr>
          <w:spacing w:val="60"/>
        </w:rPr>
        <w:tab/>
      </w:r>
      <w:r>
        <w:rPr>
          <w:noProof/>
        </w:rPr>
        <w:t>7,5</w:t>
      </w:r>
    </w:p>
    <w:p w:rsidR="00000000" w:rsidRDefault="00953899">
      <w:pPr>
        <w:tabs>
          <w:tab w:val="left" w:pos="6804"/>
        </w:tabs>
        <w:ind w:firstLine="1701"/>
      </w:pPr>
      <w:r>
        <w:t xml:space="preserve">при </w:t>
      </w:r>
      <w:r>
        <w:rPr>
          <w:i/>
          <w:lang w:val="en-US"/>
        </w:rPr>
        <w:t>n</w:t>
      </w:r>
      <w:r>
        <w:t>=24,6 с</w:t>
      </w:r>
      <w:r>
        <w:rPr>
          <w:vertAlign w:val="superscript"/>
        </w:rPr>
        <w:t>-1</w:t>
      </w:r>
      <w:r>
        <w:rPr>
          <w:noProof/>
        </w:rPr>
        <w:t xml:space="preserve"> (1470</w:t>
      </w:r>
      <w:r>
        <w:t xml:space="preserve"> мин</w:t>
      </w:r>
      <w:r>
        <w:rPr>
          <w:vertAlign w:val="superscript"/>
        </w:rPr>
        <w:t>-1</w:t>
      </w:r>
      <w:r>
        <w:t>)</w:t>
      </w:r>
      <w:r>
        <w:rPr>
          <w:noProof/>
        </w:rPr>
        <w:t xml:space="preserve"> </w:t>
      </w:r>
      <w:r>
        <w:rPr>
          <w:noProof/>
          <w:spacing w:val="60"/>
        </w:rPr>
        <w:t>.</w:t>
      </w:r>
      <w:r>
        <w:rPr>
          <w:spacing w:val="60"/>
        </w:rPr>
        <w:t>..............</w:t>
      </w:r>
      <w:r>
        <w:rPr>
          <w:noProof/>
          <w:spacing w:val="60"/>
        </w:rPr>
        <w:t>..</w:t>
      </w:r>
      <w:r>
        <w:rPr>
          <w:spacing w:val="60"/>
        </w:rPr>
        <w:tab/>
      </w:r>
      <w:r>
        <w:rPr>
          <w:noProof/>
        </w:rPr>
        <w:t xml:space="preserve">8,5 </w:t>
      </w:r>
    </w:p>
    <w:p w:rsidR="00000000" w:rsidRDefault="00953899">
      <w:pPr>
        <w:tabs>
          <w:tab w:val="left" w:pos="6804"/>
          <w:tab w:val="left" w:pos="6946"/>
        </w:tabs>
        <w:ind w:firstLine="1701"/>
      </w:pPr>
      <w:r>
        <w:t>напряжение, В</w:t>
      </w:r>
      <w:r>
        <w:rPr>
          <w:noProof/>
        </w:rPr>
        <w:t xml:space="preserve"> </w:t>
      </w:r>
      <w:r>
        <w:rPr>
          <w:noProof/>
          <w:spacing w:val="60"/>
        </w:rPr>
        <w:t>......</w:t>
      </w:r>
      <w:r>
        <w:rPr>
          <w:spacing w:val="60"/>
        </w:rPr>
        <w:t>...................</w:t>
      </w:r>
      <w:r>
        <w:rPr>
          <w:noProof/>
          <w:spacing w:val="60"/>
        </w:rPr>
        <w:t>..</w:t>
      </w:r>
      <w:r>
        <w:rPr>
          <w:spacing w:val="60"/>
        </w:rPr>
        <w:tab/>
      </w:r>
      <w:r>
        <w:rPr>
          <w:noProof/>
        </w:rPr>
        <w:t>380, 50</w:t>
      </w:r>
      <w:r>
        <w:t xml:space="preserve"> Гц</w:t>
      </w:r>
    </w:p>
    <w:p w:rsidR="00000000" w:rsidRDefault="00953899">
      <w:pPr>
        <w:tabs>
          <w:tab w:val="left" w:pos="6804"/>
        </w:tabs>
        <w:ind w:firstLine="1134"/>
      </w:pPr>
      <w:r>
        <w:t>Частота вращения ротора с</w:t>
      </w:r>
      <w:r>
        <w:rPr>
          <w:vertAlign w:val="superscript"/>
        </w:rPr>
        <w:t>-1</w:t>
      </w:r>
      <w:r>
        <w:t xml:space="preserve"> (мин</w:t>
      </w:r>
      <w:r>
        <w:rPr>
          <w:vertAlign w:val="superscript"/>
        </w:rPr>
        <w:t>-1</w:t>
      </w:r>
      <w:r>
        <w:t>):</w:t>
      </w:r>
    </w:p>
    <w:p w:rsidR="00000000" w:rsidRDefault="00953899">
      <w:pPr>
        <w:tabs>
          <w:tab w:val="left" w:pos="6804"/>
          <w:tab w:val="left" w:pos="6946"/>
        </w:tabs>
        <w:ind w:firstLine="1418"/>
      </w:pPr>
      <w:r>
        <w:t xml:space="preserve">при </w:t>
      </w:r>
      <w:r>
        <w:rPr>
          <w:i/>
          <w:lang w:val="en-US"/>
        </w:rPr>
        <w:t>n</w:t>
      </w:r>
      <w:r>
        <w:t>=16,3 с</w:t>
      </w:r>
      <w:r>
        <w:rPr>
          <w:vertAlign w:val="superscript"/>
        </w:rPr>
        <w:t>-1</w:t>
      </w:r>
      <w:r>
        <w:t xml:space="preserve"> электродвигателя</w:t>
      </w:r>
      <w:r>
        <w:rPr>
          <w:noProof/>
        </w:rPr>
        <w:t xml:space="preserve"> </w:t>
      </w:r>
      <w:r>
        <w:rPr>
          <w:noProof/>
          <w:spacing w:val="60"/>
        </w:rPr>
        <w:t>.</w:t>
      </w:r>
      <w:r>
        <w:rPr>
          <w:spacing w:val="60"/>
        </w:rPr>
        <w:t>............</w:t>
      </w:r>
      <w:r>
        <w:rPr>
          <w:noProof/>
          <w:spacing w:val="60"/>
        </w:rPr>
        <w:t>..</w:t>
      </w:r>
      <w:r>
        <w:rPr>
          <w:spacing w:val="60"/>
        </w:rPr>
        <w:tab/>
      </w:r>
      <w:r>
        <w:rPr>
          <w:noProof/>
        </w:rPr>
        <w:t>0,11</w:t>
      </w:r>
      <w:r>
        <w:t xml:space="preserve"> </w:t>
      </w:r>
      <w:r>
        <w:rPr>
          <w:noProof/>
        </w:rPr>
        <w:t xml:space="preserve"> (6,5)</w:t>
      </w:r>
    </w:p>
    <w:p w:rsidR="00000000" w:rsidRDefault="00953899">
      <w:pPr>
        <w:tabs>
          <w:tab w:val="left" w:pos="6804"/>
          <w:tab w:val="left" w:pos="6946"/>
        </w:tabs>
        <w:ind w:firstLine="1418"/>
      </w:pPr>
      <w:r>
        <w:t xml:space="preserve">при </w:t>
      </w:r>
      <w:r>
        <w:rPr>
          <w:i/>
          <w:lang w:val="en-US"/>
        </w:rPr>
        <w:t>n</w:t>
      </w:r>
      <w:r>
        <w:t>=24,6 с</w:t>
      </w:r>
      <w:r>
        <w:rPr>
          <w:vertAlign w:val="superscript"/>
        </w:rPr>
        <w:t>-1</w:t>
      </w:r>
      <w:r>
        <w:t xml:space="preserve"> электродвигателя</w:t>
      </w:r>
      <w:r>
        <w:rPr>
          <w:noProof/>
        </w:rPr>
        <w:t xml:space="preserve"> </w:t>
      </w:r>
      <w:r>
        <w:rPr>
          <w:noProof/>
          <w:spacing w:val="60"/>
        </w:rPr>
        <w:t>.</w:t>
      </w:r>
      <w:r>
        <w:rPr>
          <w:spacing w:val="60"/>
        </w:rPr>
        <w:t>............</w:t>
      </w:r>
      <w:r>
        <w:rPr>
          <w:noProof/>
          <w:spacing w:val="60"/>
        </w:rPr>
        <w:t>..</w:t>
      </w:r>
      <w:r>
        <w:rPr>
          <w:spacing w:val="60"/>
        </w:rPr>
        <w:tab/>
      </w:r>
      <w:r>
        <w:rPr>
          <w:noProof/>
        </w:rPr>
        <w:t xml:space="preserve">0,16 </w:t>
      </w:r>
      <w:r>
        <w:t xml:space="preserve"> </w:t>
      </w:r>
      <w:r>
        <w:rPr>
          <w:noProof/>
        </w:rPr>
        <w:t>(9,8)</w:t>
      </w:r>
    </w:p>
    <w:p w:rsidR="00000000" w:rsidRDefault="00953899">
      <w:pPr>
        <w:tabs>
          <w:tab w:val="left" w:pos="6804"/>
          <w:tab w:val="left" w:pos="6946"/>
        </w:tabs>
        <w:ind w:firstLine="1418"/>
      </w:pPr>
      <w:r>
        <w:t xml:space="preserve"> </w:t>
      </w:r>
      <w:r>
        <w:tab/>
      </w:r>
      <w:r>
        <w:rPr>
          <w:noProof/>
        </w:rPr>
        <w:t>0,11—0,16</w:t>
      </w:r>
    </w:p>
    <w:p w:rsidR="00000000" w:rsidRDefault="00953899">
      <w:pPr>
        <w:tabs>
          <w:tab w:val="left" w:pos="6804"/>
          <w:tab w:val="left" w:pos="6946"/>
        </w:tabs>
        <w:ind w:firstLine="1134"/>
      </w:pPr>
      <w:r>
        <w:t>Расход воздуха, м</w:t>
      </w:r>
      <w:r>
        <w:rPr>
          <w:vertAlign w:val="superscript"/>
        </w:rPr>
        <w:t>3</w:t>
      </w:r>
      <w:r>
        <w:t xml:space="preserve"> с</w:t>
      </w:r>
      <w:r>
        <w:rPr>
          <w:vertAlign w:val="superscript"/>
        </w:rPr>
        <w:t>-1</w:t>
      </w:r>
      <w:r>
        <w:t xml:space="preserve"> (м</w:t>
      </w:r>
      <w:r>
        <w:rPr>
          <w:vertAlign w:val="superscript"/>
        </w:rPr>
        <w:t>3</w:t>
      </w:r>
      <w:r>
        <w:t>, мин</w:t>
      </w:r>
      <w:r>
        <w:rPr>
          <w:vertAlign w:val="superscript"/>
        </w:rPr>
        <w:t>-1</w:t>
      </w:r>
      <w:r>
        <w:t>)</w:t>
      </w:r>
      <w:r>
        <w:rPr>
          <w:noProof/>
        </w:rPr>
        <w:t xml:space="preserve"> </w:t>
      </w:r>
      <w:r>
        <w:rPr>
          <w:noProof/>
          <w:spacing w:val="60"/>
        </w:rPr>
        <w:t>..</w:t>
      </w:r>
      <w:r>
        <w:rPr>
          <w:spacing w:val="60"/>
        </w:rPr>
        <w:t>.............</w:t>
      </w:r>
      <w:r>
        <w:rPr>
          <w:noProof/>
          <w:spacing w:val="60"/>
        </w:rPr>
        <w:t>..</w:t>
      </w:r>
      <w:r>
        <w:rPr>
          <w:spacing w:val="60"/>
        </w:rPr>
        <w:tab/>
      </w:r>
      <w:r>
        <w:rPr>
          <w:noProof/>
        </w:rPr>
        <w:t>(6,5—9,5)</w:t>
      </w:r>
    </w:p>
    <w:p w:rsidR="00000000" w:rsidRDefault="00953899">
      <w:pPr>
        <w:tabs>
          <w:tab w:val="left" w:pos="6804"/>
          <w:tab w:val="left" w:pos="7088"/>
        </w:tabs>
        <w:ind w:firstLine="1134"/>
        <w:rPr>
          <w:b/>
        </w:rPr>
      </w:pPr>
      <w:r>
        <w:t>Давление подводимого воздуха, МПа</w:t>
      </w:r>
      <w:r>
        <w:rPr>
          <w:noProof/>
        </w:rPr>
        <w:t xml:space="preserve"> </w:t>
      </w:r>
      <w:r>
        <w:rPr>
          <w:noProof/>
          <w:spacing w:val="60"/>
        </w:rPr>
        <w:t>..</w:t>
      </w:r>
      <w:r>
        <w:rPr>
          <w:spacing w:val="60"/>
        </w:rPr>
        <w:t>............</w:t>
      </w:r>
      <w:r>
        <w:rPr>
          <w:spacing w:val="60"/>
        </w:rPr>
        <w:tab/>
      </w:r>
      <w:r>
        <w:rPr>
          <w:noProof/>
        </w:rPr>
        <w:t>0,4—0,6</w:t>
      </w:r>
    </w:p>
    <w:p w:rsidR="00000000" w:rsidRDefault="00953899">
      <w:pPr>
        <w:tabs>
          <w:tab w:val="left" w:pos="6804"/>
        </w:tabs>
        <w:ind w:firstLine="1134"/>
      </w:pPr>
      <w:r>
        <w:t>Расход воды,</w:t>
      </w:r>
      <w:r>
        <w:rPr>
          <w:noProof/>
        </w:rPr>
        <w:t xml:space="preserve"> </w:t>
      </w:r>
      <w:r>
        <w:t>м</w:t>
      </w:r>
      <w:r>
        <w:rPr>
          <w:vertAlign w:val="superscript"/>
        </w:rPr>
        <w:t>3</w:t>
      </w:r>
      <w:r>
        <w:rPr>
          <w:lang w:val="en-US"/>
        </w:rPr>
        <w:t>/</w:t>
      </w:r>
      <w:r>
        <w:t>ч</w:t>
      </w:r>
      <w:r>
        <w:rPr>
          <w:noProof/>
        </w:rPr>
        <w:t xml:space="preserve"> </w:t>
      </w:r>
      <w:r>
        <w:rPr>
          <w:noProof/>
          <w:spacing w:val="60"/>
        </w:rPr>
        <w:t>.......</w:t>
      </w:r>
      <w:r>
        <w:rPr>
          <w:spacing w:val="60"/>
        </w:rPr>
        <w:t>...................</w:t>
      </w:r>
      <w:r>
        <w:rPr>
          <w:noProof/>
          <w:spacing w:val="60"/>
        </w:rPr>
        <w:t>....</w:t>
      </w:r>
      <w:r>
        <w:rPr>
          <w:spacing w:val="60"/>
        </w:rPr>
        <w:tab/>
      </w:r>
      <w:r>
        <w:rPr>
          <w:noProof/>
        </w:rPr>
        <w:t>4—5</w:t>
      </w:r>
    </w:p>
    <w:p w:rsidR="00000000" w:rsidRDefault="00953899">
      <w:pPr>
        <w:tabs>
          <w:tab w:val="left" w:pos="6804"/>
          <w:tab w:val="left" w:pos="7088"/>
        </w:tabs>
        <w:ind w:firstLine="1134"/>
      </w:pPr>
      <w:r>
        <w:t>Давление подводимой воды, МПа</w:t>
      </w:r>
      <w:r>
        <w:rPr>
          <w:noProof/>
        </w:rPr>
        <w:t xml:space="preserve"> </w:t>
      </w:r>
      <w:r>
        <w:rPr>
          <w:noProof/>
          <w:spacing w:val="60"/>
        </w:rPr>
        <w:t>.</w:t>
      </w:r>
      <w:r>
        <w:rPr>
          <w:spacing w:val="60"/>
        </w:rPr>
        <w:t>............</w:t>
      </w:r>
      <w:r>
        <w:rPr>
          <w:noProof/>
          <w:spacing w:val="60"/>
        </w:rPr>
        <w:t>....</w:t>
      </w:r>
      <w:r>
        <w:rPr>
          <w:spacing w:val="60"/>
        </w:rPr>
        <w:tab/>
      </w:r>
      <w:r>
        <w:rPr>
          <w:noProof/>
        </w:rPr>
        <w:t>0,4—0,6</w:t>
      </w:r>
    </w:p>
    <w:p w:rsidR="00000000" w:rsidRDefault="00953899">
      <w:pPr>
        <w:tabs>
          <w:tab w:val="left" w:pos="6804"/>
        </w:tabs>
        <w:ind w:firstLine="1134"/>
      </w:pPr>
      <w:r>
        <w:t xml:space="preserve">Максимальный размер фракций бетонной </w:t>
      </w:r>
    </w:p>
    <w:p w:rsidR="00000000" w:rsidRDefault="00953899">
      <w:pPr>
        <w:tabs>
          <w:tab w:val="left" w:pos="6804"/>
          <w:tab w:val="left" w:pos="7230"/>
        </w:tabs>
        <w:ind w:firstLine="1134"/>
      </w:pPr>
      <w:r>
        <w:t>смеси, мм, не более</w:t>
      </w:r>
      <w:r>
        <w:rPr>
          <w:noProof/>
        </w:rPr>
        <w:t xml:space="preserve"> </w:t>
      </w:r>
      <w:r>
        <w:rPr>
          <w:noProof/>
          <w:spacing w:val="60"/>
        </w:rPr>
        <w:t>.........</w:t>
      </w:r>
      <w:r>
        <w:rPr>
          <w:spacing w:val="60"/>
        </w:rPr>
        <w:t>..............</w:t>
      </w:r>
      <w:r>
        <w:rPr>
          <w:spacing w:val="60"/>
        </w:rPr>
        <w:t>....</w:t>
      </w:r>
      <w:r>
        <w:rPr>
          <w:noProof/>
          <w:spacing w:val="60"/>
        </w:rPr>
        <w:t>..</w:t>
      </w:r>
      <w:r>
        <w:rPr>
          <w:spacing w:val="60"/>
        </w:rPr>
        <w:tab/>
      </w:r>
      <w:r>
        <w:rPr>
          <w:noProof/>
        </w:rPr>
        <w:t>16</w:t>
      </w:r>
    </w:p>
    <w:p w:rsidR="00000000" w:rsidRDefault="00953899">
      <w:pPr>
        <w:tabs>
          <w:tab w:val="left" w:pos="6804"/>
        </w:tabs>
        <w:ind w:firstLine="1134"/>
      </w:pPr>
      <w:r>
        <w:t>Емкость приемной виброворонки, м</w:t>
      </w:r>
      <w:r>
        <w:rPr>
          <w:vertAlign w:val="superscript"/>
        </w:rPr>
        <w:t>3</w:t>
      </w:r>
      <w:r>
        <w:rPr>
          <w:noProof/>
          <w:spacing w:val="60"/>
        </w:rPr>
        <w:t>.</w:t>
      </w:r>
      <w:r>
        <w:rPr>
          <w:spacing w:val="60"/>
        </w:rPr>
        <w:t>...........</w:t>
      </w:r>
      <w:r>
        <w:rPr>
          <w:noProof/>
          <w:spacing w:val="60"/>
        </w:rPr>
        <w:t>...</w:t>
      </w:r>
      <w:r>
        <w:rPr>
          <w:spacing w:val="60"/>
        </w:rPr>
        <w:tab/>
      </w:r>
      <w:r>
        <w:rPr>
          <w:noProof/>
        </w:rPr>
        <w:t>0,25</w:t>
      </w:r>
    </w:p>
    <w:p w:rsidR="00000000" w:rsidRDefault="00953899">
      <w:pPr>
        <w:tabs>
          <w:tab w:val="left" w:pos="6804"/>
        </w:tabs>
        <w:ind w:firstLine="1134"/>
      </w:pPr>
      <w:r>
        <w:t>Дальность транспортировки, м, не более</w:t>
      </w:r>
      <w:r>
        <w:rPr>
          <w:noProof/>
        </w:rPr>
        <w:t xml:space="preserve"> </w:t>
      </w:r>
      <w:r>
        <w:rPr>
          <w:noProof/>
          <w:spacing w:val="60"/>
        </w:rPr>
        <w:t>..</w:t>
      </w:r>
      <w:r>
        <w:rPr>
          <w:spacing w:val="60"/>
        </w:rPr>
        <w:t>.........</w:t>
      </w:r>
      <w:r>
        <w:rPr>
          <w:spacing w:val="60"/>
        </w:rPr>
        <w:tab/>
      </w:r>
      <w:r>
        <w:rPr>
          <w:noProof/>
        </w:rPr>
        <w:t>100</w:t>
      </w:r>
    </w:p>
    <w:p w:rsidR="00000000" w:rsidRDefault="00953899">
      <w:pPr>
        <w:tabs>
          <w:tab w:val="left" w:pos="6804"/>
        </w:tabs>
        <w:ind w:firstLine="1134"/>
      </w:pPr>
      <w:r>
        <w:t>Высота подъема, м, не более</w:t>
      </w:r>
      <w:r>
        <w:rPr>
          <w:noProof/>
        </w:rPr>
        <w:t xml:space="preserve"> </w:t>
      </w:r>
      <w:r>
        <w:rPr>
          <w:noProof/>
          <w:spacing w:val="60"/>
        </w:rPr>
        <w:t>....</w:t>
      </w:r>
      <w:r>
        <w:rPr>
          <w:spacing w:val="60"/>
        </w:rPr>
        <w:t>...............</w:t>
      </w:r>
      <w:r>
        <w:rPr>
          <w:noProof/>
          <w:spacing w:val="60"/>
        </w:rPr>
        <w:t>..</w:t>
      </w:r>
      <w:r>
        <w:rPr>
          <w:spacing w:val="60"/>
        </w:rPr>
        <w:tab/>
      </w:r>
      <w:r>
        <w:rPr>
          <w:noProof/>
        </w:rPr>
        <w:t>30</w:t>
      </w:r>
    </w:p>
    <w:p w:rsidR="00000000" w:rsidRDefault="00953899">
      <w:pPr>
        <w:tabs>
          <w:tab w:val="left" w:pos="6804"/>
        </w:tabs>
        <w:ind w:firstLine="1134"/>
      </w:pPr>
      <w:r>
        <w:t>Габаритные размеры, мм, не более:</w:t>
      </w:r>
    </w:p>
    <w:p w:rsidR="00000000" w:rsidRDefault="00953899">
      <w:pPr>
        <w:tabs>
          <w:tab w:val="left" w:pos="6804"/>
        </w:tabs>
        <w:ind w:firstLine="1418"/>
      </w:pPr>
      <w:r>
        <w:t>длина</w:t>
      </w:r>
      <w:r>
        <w:rPr>
          <w:noProof/>
        </w:rPr>
        <w:t xml:space="preserve"> </w:t>
      </w:r>
      <w:r>
        <w:rPr>
          <w:noProof/>
          <w:spacing w:val="60"/>
        </w:rPr>
        <w:t>...</w:t>
      </w:r>
      <w:r>
        <w:rPr>
          <w:spacing w:val="60"/>
        </w:rPr>
        <w:t>............................</w:t>
      </w:r>
      <w:r>
        <w:rPr>
          <w:noProof/>
          <w:spacing w:val="60"/>
        </w:rPr>
        <w:t>.......</w:t>
      </w:r>
      <w:r>
        <w:rPr>
          <w:spacing w:val="60"/>
        </w:rPr>
        <w:tab/>
      </w:r>
      <w:r>
        <w:rPr>
          <w:noProof/>
        </w:rPr>
        <w:t>1850</w:t>
      </w:r>
    </w:p>
    <w:p w:rsidR="00000000" w:rsidRDefault="00953899">
      <w:pPr>
        <w:tabs>
          <w:tab w:val="left" w:pos="6804"/>
        </w:tabs>
        <w:ind w:firstLine="1418"/>
      </w:pPr>
      <w:r>
        <w:t>ширина</w:t>
      </w:r>
      <w:r>
        <w:rPr>
          <w:noProof/>
        </w:rPr>
        <w:t xml:space="preserve"> </w:t>
      </w:r>
      <w:r>
        <w:rPr>
          <w:noProof/>
          <w:spacing w:val="60"/>
        </w:rPr>
        <w:t>.......</w:t>
      </w:r>
      <w:r>
        <w:rPr>
          <w:spacing w:val="60"/>
        </w:rPr>
        <w:t>...........................</w:t>
      </w:r>
      <w:r>
        <w:rPr>
          <w:noProof/>
          <w:spacing w:val="60"/>
        </w:rPr>
        <w:t>..</w:t>
      </w:r>
      <w:r>
        <w:rPr>
          <w:spacing w:val="60"/>
        </w:rPr>
        <w:tab/>
      </w:r>
      <w:r>
        <w:rPr>
          <w:noProof/>
        </w:rPr>
        <w:t>860</w:t>
      </w:r>
    </w:p>
    <w:p w:rsidR="00000000" w:rsidRDefault="00953899">
      <w:pPr>
        <w:tabs>
          <w:tab w:val="left" w:pos="6804"/>
        </w:tabs>
        <w:ind w:firstLine="1418"/>
      </w:pPr>
      <w:r>
        <w:t>высота</w:t>
      </w:r>
      <w:r>
        <w:rPr>
          <w:noProof/>
        </w:rPr>
        <w:t xml:space="preserve"> </w:t>
      </w:r>
      <w:r>
        <w:rPr>
          <w:noProof/>
          <w:spacing w:val="60"/>
        </w:rPr>
        <w:t>..</w:t>
      </w:r>
      <w:r>
        <w:rPr>
          <w:spacing w:val="60"/>
        </w:rPr>
        <w:t>............................</w:t>
      </w:r>
      <w:r>
        <w:rPr>
          <w:noProof/>
          <w:spacing w:val="60"/>
        </w:rPr>
        <w:t>.......</w:t>
      </w:r>
      <w:r>
        <w:rPr>
          <w:spacing w:val="60"/>
        </w:rPr>
        <w:tab/>
      </w:r>
      <w:r>
        <w:rPr>
          <w:noProof/>
        </w:rPr>
        <w:t>1552</w:t>
      </w:r>
    </w:p>
    <w:p w:rsidR="00000000" w:rsidRDefault="00953899">
      <w:pPr>
        <w:tabs>
          <w:tab w:val="left" w:pos="6804"/>
        </w:tabs>
        <w:ind w:firstLine="1134"/>
      </w:pPr>
      <w:r>
        <w:t>Масса, кг, не более</w:t>
      </w:r>
      <w:r>
        <w:rPr>
          <w:noProof/>
        </w:rPr>
        <w:t xml:space="preserve"> </w:t>
      </w:r>
      <w:r>
        <w:rPr>
          <w:noProof/>
          <w:spacing w:val="60"/>
        </w:rPr>
        <w:t>.......</w:t>
      </w:r>
      <w:r>
        <w:rPr>
          <w:spacing w:val="60"/>
        </w:rPr>
        <w:t>.....................</w:t>
      </w:r>
      <w:r>
        <w:rPr>
          <w:noProof/>
          <w:spacing w:val="60"/>
        </w:rPr>
        <w:t>.</w:t>
      </w:r>
      <w:r>
        <w:rPr>
          <w:spacing w:val="60"/>
        </w:rPr>
        <w:tab/>
      </w:r>
      <w:r>
        <w:rPr>
          <w:noProof/>
        </w:rPr>
        <w:t>1100</w:t>
      </w:r>
    </w:p>
    <w:p w:rsidR="00000000" w:rsidRDefault="00953899">
      <w:pPr>
        <w:spacing w:before="120"/>
        <w:ind w:firstLine="397"/>
        <w:jc w:val="both"/>
      </w:pPr>
      <w:r>
        <w:t>Ротор с загрузочными камерами вращается вокруг вертикальной</w:t>
      </w:r>
      <w:r>
        <w:rPr>
          <w:b/>
        </w:rPr>
        <w:t xml:space="preserve"> </w:t>
      </w:r>
      <w:r>
        <w:t>оси.</w:t>
      </w:r>
      <w:r>
        <w:rPr>
          <w:b/>
        </w:rPr>
        <w:t xml:space="preserve"> </w:t>
      </w:r>
      <w:r>
        <w:t>Герметизация ротора осуществляется вер</w:t>
      </w:r>
      <w:r>
        <w:t>хним и нижним неподвижными резиновыми дисками. Верхний диск имеет систему отверстий, служащих для загрузки камер сухой смесью, продувки камер сжатым воздухом, выпуска остатка сжатого воздуха в конце цикла. Нижний диск имеет только два отверстия</w:t>
      </w:r>
      <w:r>
        <w:rPr>
          <w:noProof/>
        </w:rPr>
        <w:t>—</w:t>
      </w:r>
      <w:r>
        <w:t>для выхода смеси ротора и выпуска сжатого воздуха.</w:t>
      </w:r>
    </w:p>
    <w:p w:rsidR="00000000" w:rsidRDefault="00953899">
      <w:pPr>
        <w:ind w:firstLine="397"/>
        <w:jc w:val="both"/>
      </w:pPr>
      <w:r>
        <w:t>При совпадении отверстия загрузочной камеры с отверстием для загрузки в верхнем диске сухая смесь попадает в загрузочную камеру, а при совпадении нижнего отверстия заполненной загрузочной камеры с отверстием для выхо</w:t>
      </w:r>
      <w:r>
        <w:t>да в нижнем диске смесь через продувочную</w:t>
      </w:r>
      <w:r>
        <w:rPr>
          <w:b/>
        </w:rPr>
        <w:t xml:space="preserve"> </w:t>
      </w:r>
      <w:r>
        <w:t>камеру уносится постоянным непрерывным потоком сжатого воздуха в транспортную систему. За три метра до подхода к соплу смесь проходит через специальную камеру где ее затворяют регулируемым количеством воды, впрыскиваемой перпендикулярно к воздушному потоку. На выходе из сопла получается смоченный и перемешанный песчано-гравийный раствор, который с большой скоростью под действием сжатого воздуха наносится на обрабатываемую поверхность. Материальные рукава соединяются</w:t>
      </w:r>
      <w:r>
        <w:t xml:space="preserve"> между собой, а также с набрызгбетон-машиной при помощи специальных быстрорязъемных соединений.</w:t>
      </w:r>
    </w:p>
    <w:p w:rsidR="00000000" w:rsidRDefault="00953899">
      <w:pPr>
        <w:ind w:firstLine="397"/>
        <w:jc w:val="both"/>
      </w:pPr>
      <w:r>
        <w:rPr>
          <w:i/>
        </w:rPr>
        <w:t>Манипулятор стрелового типа</w:t>
      </w:r>
      <w:r>
        <w:t xml:space="preserve"> (рис.</w:t>
      </w:r>
      <w:r>
        <w:rPr>
          <w:noProof/>
        </w:rPr>
        <w:t xml:space="preserve"> 3)</w:t>
      </w:r>
      <w:r>
        <w:t xml:space="preserve"> предназначен для производства набрызгбетонирования безопасным механизированным способом, обеспечивая дистанционное управление соплом и ведение его по требуемой траектории.</w:t>
      </w:r>
    </w:p>
    <w:p w:rsidR="00000000" w:rsidRDefault="00953899">
      <w:pPr>
        <w:ind w:firstLine="397"/>
      </w:pPr>
    </w:p>
    <w:p w:rsidR="00000000" w:rsidRDefault="00953899">
      <w:pPr>
        <w:jc w:val="center"/>
      </w:pPr>
      <w:r>
        <w:pict>
          <v:shape id="_x0000_i1131" type="#_x0000_t75" style="width:306.75pt;height:305.25pt">
            <v:imagedata r:id="rId210" o:title=""/>
          </v:shape>
        </w:pict>
      </w:r>
    </w:p>
    <w:p w:rsidR="00000000" w:rsidRDefault="00953899">
      <w:pPr>
        <w:ind w:firstLine="397"/>
      </w:pPr>
    </w:p>
    <w:p w:rsidR="00000000" w:rsidRDefault="00953899">
      <w:pPr>
        <w:jc w:val="center"/>
      </w:pPr>
      <w:r>
        <w:t>Рис.</w:t>
      </w:r>
      <w:r>
        <w:rPr>
          <w:noProof/>
        </w:rPr>
        <w:t xml:space="preserve"> 3.</w:t>
      </w:r>
      <w:r>
        <w:t xml:space="preserve"> Общий вид (а) и зона действия (б) манипулятора для набрызг-бетонирования:</w:t>
      </w:r>
    </w:p>
    <w:p w:rsidR="00000000" w:rsidRDefault="00953899">
      <w:pPr>
        <w:spacing w:before="120"/>
        <w:jc w:val="center"/>
        <w:rPr>
          <w:lang w:val="en-US"/>
        </w:rPr>
      </w:pPr>
      <w:r>
        <w:rPr>
          <w:i/>
        </w:rPr>
        <w:t>1</w:t>
      </w:r>
      <w:r>
        <w:rPr>
          <w:i/>
        </w:rPr>
        <w:sym w:font="Arial" w:char="2014"/>
      </w:r>
      <w:r>
        <w:t>насосная станция;</w:t>
      </w:r>
      <w:r>
        <w:rPr>
          <w:noProof/>
        </w:rPr>
        <w:t xml:space="preserve"> </w:t>
      </w:r>
      <w:r>
        <w:rPr>
          <w:i/>
        </w:rPr>
        <w:t>2</w:t>
      </w:r>
      <w:r>
        <w:rPr>
          <w:noProof/>
        </w:rPr>
        <w:t>—</w:t>
      </w:r>
      <w:r>
        <w:t>пульт управления;</w:t>
      </w:r>
      <w:r>
        <w:rPr>
          <w:noProof/>
        </w:rPr>
        <w:t xml:space="preserve"> </w:t>
      </w:r>
      <w:r>
        <w:rPr>
          <w:i/>
          <w:noProof/>
        </w:rPr>
        <w:t>3—</w:t>
      </w:r>
      <w:r>
        <w:t>опорно-поворотное устройство</w:t>
      </w:r>
      <w:r>
        <w:rPr>
          <w:lang w:val="en-US"/>
        </w:rPr>
        <w:t>;</w:t>
      </w:r>
    </w:p>
    <w:p w:rsidR="00000000" w:rsidRDefault="00953899">
      <w:pPr>
        <w:spacing w:after="120"/>
        <w:jc w:val="center"/>
      </w:pPr>
      <w:r>
        <w:rPr>
          <w:i/>
          <w:noProof/>
        </w:rPr>
        <w:t>4</w:t>
      </w:r>
      <w:r>
        <w:rPr>
          <w:noProof/>
        </w:rPr>
        <w:t>—</w:t>
      </w:r>
      <w:r>
        <w:t>стрела;</w:t>
      </w:r>
      <w:r>
        <w:rPr>
          <w:noProof/>
        </w:rPr>
        <w:t xml:space="preserve"> </w:t>
      </w:r>
      <w:r>
        <w:rPr>
          <w:i/>
          <w:noProof/>
        </w:rPr>
        <w:t>5</w:t>
      </w:r>
      <w:r>
        <w:rPr>
          <w:noProof/>
        </w:rPr>
        <w:t>—</w:t>
      </w:r>
      <w:r>
        <w:t>сопло</w:t>
      </w:r>
      <w:r>
        <w:rPr>
          <w:lang w:val="en-US"/>
        </w:rPr>
        <w:t>;</w:t>
      </w:r>
      <w:r>
        <w:t xml:space="preserve"> </w:t>
      </w:r>
      <w:r>
        <w:rPr>
          <w:i/>
        </w:rPr>
        <w:t>6</w:t>
      </w:r>
      <w:r>
        <w:t>—рама с кабиной</w:t>
      </w:r>
    </w:p>
    <w:p w:rsidR="00000000" w:rsidRDefault="00953899">
      <w:pPr>
        <w:ind w:firstLine="397"/>
        <w:jc w:val="both"/>
      </w:pPr>
      <w:r>
        <w:t>При этом сохр</w:t>
      </w:r>
      <w:r>
        <w:t>аняется необходимое строго перпендикулярное положение сопла на консоли стрелы к обрабатываемой поверхности на постоянном заданном расстоянии от нее.</w:t>
      </w:r>
    </w:p>
    <w:p w:rsidR="00000000" w:rsidRDefault="00953899">
      <w:pPr>
        <w:ind w:firstLine="397"/>
        <w:jc w:val="both"/>
      </w:pPr>
      <w:r>
        <w:t>Манипулятор может применяться для работы с машинами как для “сухого”, так и “мокрого” способов набрызг-бетона.</w:t>
      </w:r>
    </w:p>
    <w:p w:rsidR="00000000" w:rsidRDefault="00953899">
      <w:pPr>
        <w:spacing w:before="120" w:after="120"/>
        <w:jc w:val="center"/>
      </w:pPr>
      <w:r>
        <w:rPr>
          <w:b/>
        </w:rPr>
        <w:t>Техническая характеристика</w:t>
      </w:r>
    </w:p>
    <w:p w:rsidR="00000000" w:rsidRDefault="00953899">
      <w:pPr>
        <w:ind w:firstLine="1134"/>
      </w:pPr>
      <w:r>
        <w:t>Зона действия, мм:</w:t>
      </w:r>
    </w:p>
    <w:p w:rsidR="00000000" w:rsidRDefault="00953899">
      <w:pPr>
        <w:tabs>
          <w:tab w:val="left" w:pos="6521"/>
        </w:tabs>
        <w:ind w:firstLine="1134"/>
      </w:pPr>
      <w:r>
        <w:t>максимальный диаметр тоннеля</w:t>
      </w:r>
      <w:r>
        <w:rPr>
          <w:noProof/>
        </w:rPr>
        <w:t xml:space="preserve"> </w:t>
      </w:r>
      <w:r>
        <w:rPr>
          <w:noProof/>
          <w:spacing w:val="60"/>
        </w:rPr>
        <w:t>...</w:t>
      </w:r>
      <w:r>
        <w:rPr>
          <w:spacing w:val="60"/>
        </w:rPr>
        <w:t>..............</w:t>
      </w:r>
      <w:r>
        <w:rPr>
          <w:spacing w:val="60"/>
        </w:rPr>
        <w:tab/>
      </w:r>
      <w:r>
        <w:rPr>
          <w:noProof/>
        </w:rPr>
        <w:t>9000</w:t>
      </w:r>
    </w:p>
    <w:p w:rsidR="00000000" w:rsidRDefault="00953899">
      <w:pPr>
        <w:tabs>
          <w:tab w:val="left" w:pos="6521"/>
        </w:tabs>
        <w:ind w:firstLine="1134"/>
      </w:pPr>
      <w:r>
        <w:t>минимальный диаметр тоннеля</w:t>
      </w:r>
      <w:r>
        <w:rPr>
          <w:noProof/>
        </w:rPr>
        <w:t xml:space="preserve"> </w:t>
      </w:r>
      <w:r>
        <w:rPr>
          <w:noProof/>
          <w:spacing w:val="60"/>
        </w:rPr>
        <w:t>..</w:t>
      </w:r>
      <w:r>
        <w:rPr>
          <w:spacing w:val="60"/>
        </w:rPr>
        <w:t>..............</w:t>
      </w:r>
      <w:r>
        <w:rPr>
          <w:noProof/>
          <w:spacing w:val="60"/>
        </w:rPr>
        <w:t>.</w:t>
      </w:r>
      <w:r>
        <w:rPr>
          <w:spacing w:val="60"/>
        </w:rPr>
        <w:tab/>
      </w:r>
      <w:r>
        <w:rPr>
          <w:noProof/>
        </w:rPr>
        <w:t>3800</w:t>
      </w:r>
    </w:p>
    <w:p w:rsidR="00000000" w:rsidRDefault="00953899">
      <w:pPr>
        <w:tabs>
          <w:tab w:val="left" w:pos="6521"/>
        </w:tabs>
        <w:ind w:firstLine="1134"/>
      </w:pPr>
      <w:r>
        <w:t>максимальный вылет стрелы (сопла)</w:t>
      </w:r>
      <w:r>
        <w:rPr>
          <w:noProof/>
        </w:rPr>
        <w:t xml:space="preserve"> </w:t>
      </w:r>
      <w:r>
        <w:rPr>
          <w:noProof/>
          <w:spacing w:val="60"/>
        </w:rPr>
        <w:t>..</w:t>
      </w:r>
      <w:r>
        <w:rPr>
          <w:spacing w:val="60"/>
        </w:rPr>
        <w:t>...........</w:t>
      </w:r>
      <w:r>
        <w:rPr>
          <w:spacing w:val="60"/>
        </w:rPr>
        <w:tab/>
      </w:r>
      <w:r>
        <w:rPr>
          <w:noProof/>
        </w:rPr>
        <w:t>3950</w:t>
      </w:r>
    </w:p>
    <w:p w:rsidR="00000000" w:rsidRDefault="00953899">
      <w:pPr>
        <w:tabs>
          <w:tab w:val="left" w:pos="6521"/>
        </w:tabs>
        <w:ind w:firstLine="1134"/>
      </w:pPr>
      <w:r>
        <w:t>Максимальная величина подачи сопла вдоль</w:t>
      </w:r>
    </w:p>
    <w:p w:rsidR="00000000" w:rsidRDefault="00953899">
      <w:pPr>
        <w:tabs>
          <w:tab w:val="left" w:pos="6521"/>
          <w:tab w:val="left" w:pos="7088"/>
        </w:tabs>
        <w:ind w:firstLine="1134"/>
      </w:pPr>
      <w:r>
        <w:t>центральн</w:t>
      </w:r>
      <w:r>
        <w:t>ой оси машины (рабочий ход), мм</w:t>
      </w:r>
      <w:r>
        <w:tab/>
        <w:t>1500±50</w:t>
      </w:r>
    </w:p>
    <w:p w:rsidR="00000000" w:rsidRDefault="00953899">
      <w:pPr>
        <w:tabs>
          <w:tab w:val="left" w:pos="6379"/>
          <w:tab w:val="left" w:pos="6521"/>
        </w:tabs>
        <w:ind w:firstLine="1134"/>
      </w:pPr>
      <w:r>
        <w:t>Тип привода манипулятора</w:t>
      </w:r>
      <w:r>
        <w:rPr>
          <w:noProof/>
        </w:rPr>
        <w:t xml:space="preserve"> </w:t>
      </w:r>
      <w:r>
        <w:rPr>
          <w:noProof/>
          <w:spacing w:val="60"/>
        </w:rPr>
        <w:t>.</w:t>
      </w:r>
      <w:r>
        <w:rPr>
          <w:spacing w:val="60"/>
        </w:rPr>
        <w:t>.............</w:t>
      </w:r>
      <w:r>
        <w:rPr>
          <w:noProof/>
          <w:spacing w:val="60"/>
        </w:rPr>
        <w:t>......</w:t>
      </w:r>
      <w:r>
        <w:rPr>
          <w:spacing w:val="60"/>
        </w:rPr>
        <w:t>.</w:t>
      </w:r>
      <w:r>
        <w:rPr>
          <w:spacing w:val="60"/>
        </w:rPr>
        <w:tab/>
      </w:r>
      <w:r>
        <w:t>Гидравлический</w:t>
      </w:r>
    </w:p>
    <w:p w:rsidR="00000000" w:rsidRDefault="00953899">
      <w:pPr>
        <w:tabs>
          <w:tab w:val="left" w:pos="6521"/>
        </w:tabs>
        <w:ind w:firstLine="1134"/>
      </w:pPr>
      <w:r>
        <w:t>Максимальное давление рабочей жидкости</w:t>
      </w:r>
    </w:p>
    <w:p w:rsidR="00000000" w:rsidRDefault="00953899">
      <w:pPr>
        <w:tabs>
          <w:tab w:val="left" w:pos="6521"/>
        </w:tabs>
        <w:ind w:firstLine="1134"/>
      </w:pPr>
      <w:r>
        <w:t>в гидросистеме, МПа, не более</w:t>
      </w:r>
      <w:r>
        <w:rPr>
          <w:noProof/>
        </w:rPr>
        <w:t xml:space="preserve"> </w:t>
      </w:r>
      <w:r>
        <w:rPr>
          <w:noProof/>
          <w:spacing w:val="60"/>
        </w:rPr>
        <w:t>....</w:t>
      </w:r>
      <w:r>
        <w:rPr>
          <w:spacing w:val="60"/>
        </w:rPr>
        <w:t>............</w:t>
      </w:r>
      <w:r>
        <w:rPr>
          <w:noProof/>
          <w:spacing w:val="60"/>
        </w:rPr>
        <w:t>..</w:t>
      </w:r>
      <w:r>
        <w:rPr>
          <w:spacing w:val="60"/>
        </w:rPr>
        <w:tab/>
      </w:r>
      <w:r>
        <w:rPr>
          <w:noProof/>
        </w:rPr>
        <w:t>10</w:t>
      </w:r>
    </w:p>
    <w:p w:rsidR="00000000" w:rsidRDefault="00953899">
      <w:pPr>
        <w:tabs>
          <w:tab w:val="left" w:pos="6521"/>
        </w:tabs>
        <w:ind w:firstLine="1134"/>
      </w:pPr>
      <w:r>
        <w:t>Электродвигатель насосной станции:</w:t>
      </w:r>
    </w:p>
    <w:p w:rsidR="00000000" w:rsidRDefault="00953899">
      <w:pPr>
        <w:tabs>
          <w:tab w:val="left" w:pos="6521"/>
        </w:tabs>
        <w:ind w:firstLine="1418"/>
      </w:pPr>
      <w:r>
        <w:t>потребляемая мощность, кВт</w:t>
      </w:r>
      <w:r>
        <w:rPr>
          <w:noProof/>
        </w:rPr>
        <w:t xml:space="preserve"> </w:t>
      </w:r>
      <w:r>
        <w:rPr>
          <w:noProof/>
          <w:spacing w:val="60"/>
        </w:rPr>
        <w:t>....</w:t>
      </w:r>
      <w:r>
        <w:rPr>
          <w:spacing w:val="60"/>
        </w:rPr>
        <w:t>.............</w:t>
      </w:r>
      <w:r>
        <w:rPr>
          <w:spacing w:val="60"/>
        </w:rPr>
        <w:tab/>
      </w:r>
      <w:r>
        <w:rPr>
          <w:noProof/>
        </w:rPr>
        <w:t>7,5</w:t>
      </w:r>
    </w:p>
    <w:p w:rsidR="00000000" w:rsidRDefault="00953899">
      <w:pPr>
        <w:tabs>
          <w:tab w:val="left" w:pos="6521"/>
          <w:tab w:val="left" w:pos="6804"/>
        </w:tabs>
        <w:ind w:firstLine="1418"/>
      </w:pPr>
      <w:r>
        <w:t>тип</w:t>
      </w:r>
      <w:r>
        <w:rPr>
          <w:noProof/>
        </w:rPr>
        <w:t xml:space="preserve"> </w:t>
      </w:r>
      <w:r>
        <w:rPr>
          <w:noProof/>
          <w:spacing w:val="60"/>
        </w:rPr>
        <w:t>...........</w:t>
      </w:r>
      <w:r>
        <w:rPr>
          <w:spacing w:val="60"/>
        </w:rPr>
        <w:t>........................</w:t>
      </w:r>
      <w:r>
        <w:rPr>
          <w:noProof/>
          <w:spacing w:val="60"/>
        </w:rPr>
        <w:t>...</w:t>
      </w:r>
      <w:r>
        <w:rPr>
          <w:spacing w:val="60"/>
        </w:rPr>
        <w:tab/>
      </w:r>
      <w:r>
        <w:t>4А132 4Ц1</w:t>
      </w:r>
    </w:p>
    <w:p w:rsidR="00000000" w:rsidRDefault="00953899">
      <w:pPr>
        <w:tabs>
          <w:tab w:val="left" w:pos="6521"/>
        </w:tabs>
        <w:ind w:firstLine="1418"/>
      </w:pPr>
      <w:r>
        <w:t>напряжение, В</w:t>
      </w:r>
      <w:r>
        <w:rPr>
          <w:noProof/>
        </w:rPr>
        <w:t xml:space="preserve"> </w:t>
      </w:r>
      <w:r>
        <w:rPr>
          <w:noProof/>
          <w:spacing w:val="60"/>
        </w:rPr>
        <w:t>.........</w:t>
      </w:r>
      <w:r>
        <w:rPr>
          <w:spacing w:val="60"/>
        </w:rPr>
        <w:t>..................</w:t>
      </w:r>
      <w:r>
        <w:rPr>
          <w:noProof/>
          <w:spacing w:val="60"/>
        </w:rPr>
        <w:t>..</w:t>
      </w:r>
      <w:r>
        <w:rPr>
          <w:spacing w:val="60"/>
        </w:rPr>
        <w:tab/>
      </w:r>
      <w:r>
        <w:rPr>
          <w:noProof/>
        </w:rPr>
        <w:t>380</w:t>
      </w:r>
    </w:p>
    <w:p w:rsidR="00000000" w:rsidRDefault="00953899">
      <w:pPr>
        <w:tabs>
          <w:tab w:val="left" w:pos="6521"/>
        </w:tabs>
        <w:ind w:firstLine="1134"/>
      </w:pPr>
      <w:r>
        <w:t>Диаметр материального рукава, мм</w:t>
      </w:r>
      <w:r>
        <w:rPr>
          <w:noProof/>
        </w:rPr>
        <w:t xml:space="preserve"> </w:t>
      </w:r>
      <w:r>
        <w:rPr>
          <w:noProof/>
          <w:spacing w:val="60"/>
        </w:rPr>
        <w:t>...</w:t>
      </w:r>
      <w:r>
        <w:rPr>
          <w:spacing w:val="60"/>
        </w:rPr>
        <w:t>..........</w:t>
      </w:r>
      <w:r>
        <w:rPr>
          <w:noProof/>
          <w:spacing w:val="60"/>
        </w:rPr>
        <w:t>.</w:t>
      </w:r>
      <w:r>
        <w:rPr>
          <w:spacing w:val="60"/>
        </w:rPr>
        <w:tab/>
      </w:r>
      <w:r>
        <w:rPr>
          <w:noProof/>
        </w:rPr>
        <w:t>65</w:t>
      </w:r>
    </w:p>
    <w:p w:rsidR="00000000" w:rsidRDefault="00953899">
      <w:pPr>
        <w:tabs>
          <w:tab w:val="left" w:pos="6521"/>
        </w:tabs>
        <w:ind w:firstLine="1134"/>
      </w:pPr>
      <w:r>
        <w:t>Угол поворота стрелы вокруг горизонтальной</w:t>
      </w:r>
    </w:p>
    <w:p w:rsidR="00000000" w:rsidRDefault="00953899">
      <w:pPr>
        <w:tabs>
          <w:tab w:val="left" w:pos="6521"/>
        </w:tabs>
        <w:ind w:firstLine="1134"/>
      </w:pPr>
      <w:r>
        <w:t>оси</w:t>
      </w:r>
      <w:r>
        <w:rPr>
          <w:noProof/>
        </w:rPr>
        <w:t xml:space="preserve"> </w:t>
      </w:r>
      <w:r>
        <w:rPr>
          <w:noProof/>
          <w:spacing w:val="60"/>
        </w:rPr>
        <w:t>...........</w:t>
      </w:r>
      <w:r>
        <w:rPr>
          <w:spacing w:val="60"/>
        </w:rPr>
        <w:t>.........................</w:t>
      </w:r>
      <w:r>
        <w:rPr>
          <w:noProof/>
          <w:spacing w:val="60"/>
        </w:rPr>
        <w:t>.....</w:t>
      </w:r>
      <w:r>
        <w:rPr>
          <w:spacing w:val="60"/>
        </w:rPr>
        <w:tab/>
      </w:r>
      <w:r>
        <w:rPr>
          <w:noProof/>
        </w:rPr>
        <w:t>360</w:t>
      </w:r>
    </w:p>
    <w:p w:rsidR="00000000" w:rsidRDefault="00953899">
      <w:pPr>
        <w:tabs>
          <w:tab w:val="left" w:pos="6521"/>
        </w:tabs>
        <w:ind w:firstLine="1134"/>
      </w:pPr>
      <w:r>
        <w:t>Частота вращения стрелы, мин</w:t>
      </w:r>
      <w:r>
        <w:rPr>
          <w:vertAlign w:val="superscript"/>
        </w:rPr>
        <w:t>-1</w:t>
      </w:r>
      <w:r>
        <w:t>, не менее</w:t>
      </w:r>
      <w:r>
        <w:rPr>
          <w:noProof/>
        </w:rPr>
        <w:t xml:space="preserve"> </w:t>
      </w:r>
      <w:r>
        <w:rPr>
          <w:noProof/>
          <w:spacing w:val="60"/>
        </w:rPr>
        <w:t>.</w:t>
      </w:r>
      <w:r>
        <w:rPr>
          <w:spacing w:val="60"/>
        </w:rPr>
        <w:t>.......</w:t>
      </w:r>
      <w:r>
        <w:rPr>
          <w:spacing w:val="60"/>
        </w:rPr>
        <w:tab/>
      </w:r>
      <w:r>
        <w:rPr>
          <w:noProof/>
        </w:rPr>
        <w:t>1,3</w:t>
      </w:r>
    </w:p>
    <w:p w:rsidR="00000000" w:rsidRDefault="00953899">
      <w:pPr>
        <w:tabs>
          <w:tab w:val="left" w:pos="6521"/>
        </w:tabs>
        <w:ind w:firstLine="1134"/>
      </w:pPr>
      <w:r>
        <w:t>Угол поворота 1-го и 2-го колен стрелы, град</w:t>
      </w:r>
      <w:r>
        <w:rPr>
          <w:noProof/>
        </w:rPr>
        <w:t xml:space="preserve"> </w:t>
      </w:r>
      <w:r>
        <w:rPr>
          <w:noProof/>
          <w:spacing w:val="60"/>
        </w:rPr>
        <w:t>.</w:t>
      </w:r>
      <w:r>
        <w:rPr>
          <w:spacing w:val="60"/>
        </w:rPr>
        <w:t>.....</w:t>
      </w:r>
      <w:r>
        <w:rPr>
          <w:spacing w:val="60"/>
        </w:rPr>
        <w:tab/>
      </w:r>
      <w:r>
        <w:rPr>
          <w:noProof/>
        </w:rPr>
        <w:t xml:space="preserve">60 ±3 </w:t>
      </w:r>
    </w:p>
    <w:p w:rsidR="00000000" w:rsidRDefault="00953899">
      <w:pPr>
        <w:tabs>
          <w:tab w:val="left" w:pos="6521"/>
        </w:tabs>
        <w:ind w:firstLine="1134"/>
      </w:pPr>
      <w:r>
        <w:t xml:space="preserve">Угол поворота 3-го колена стрелы вокруг </w:t>
      </w:r>
    </w:p>
    <w:p w:rsidR="00000000" w:rsidRDefault="00953899">
      <w:pPr>
        <w:tabs>
          <w:tab w:val="left" w:pos="6521"/>
        </w:tabs>
        <w:ind w:firstLine="1134"/>
      </w:pPr>
      <w:r>
        <w:t>горизонтальной оси, град</w:t>
      </w:r>
      <w:r>
        <w:rPr>
          <w:noProof/>
        </w:rPr>
        <w:t xml:space="preserve"> </w:t>
      </w:r>
      <w:r>
        <w:rPr>
          <w:noProof/>
          <w:spacing w:val="60"/>
        </w:rPr>
        <w:t>......</w:t>
      </w:r>
      <w:r>
        <w:rPr>
          <w:spacing w:val="60"/>
        </w:rPr>
        <w:t>..............</w:t>
      </w:r>
      <w:r>
        <w:rPr>
          <w:noProof/>
          <w:spacing w:val="60"/>
        </w:rPr>
        <w:t>...</w:t>
      </w:r>
      <w:r>
        <w:rPr>
          <w:spacing w:val="60"/>
        </w:rPr>
        <w:tab/>
      </w:r>
      <w:r>
        <w:rPr>
          <w:noProof/>
        </w:rPr>
        <w:t>±45</w:t>
      </w:r>
    </w:p>
    <w:p w:rsidR="00000000" w:rsidRDefault="00953899">
      <w:pPr>
        <w:tabs>
          <w:tab w:val="left" w:pos="6521"/>
        </w:tabs>
        <w:ind w:firstLine="1134"/>
      </w:pPr>
      <w:r>
        <w:t>Угол поворота сопла в плоскости третьего</w:t>
      </w:r>
    </w:p>
    <w:p w:rsidR="00000000" w:rsidRDefault="00953899">
      <w:pPr>
        <w:tabs>
          <w:tab w:val="left" w:pos="6521"/>
        </w:tabs>
        <w:ind w:firstLine="1134"/>
      </w:pPr>
      <w:r>
        <w:t>колена стрелы, град</w:t>
      </w:r>
      <w:r>
        <w:rPr>
          <w:noProof/>
        </w:rPr>
        <w:t xml:space="preserve"> </w:t>
      </w:r>
      <w:r>
        <w:rPr>
          <w:noProof/>
          <w:spacing w:val="60"/>
        </w:rPr>
        <w:t>.</w:t>
      </w:r>
      <w:r>
        <w:rPr>
          <w:spacing w:val="60"/>
        </w:rPr>
        <w:t>.................</w:t>
      </w:r>
      <w:r>
        <w:rPr>
          <w:noProof/>
          <w:spacing w:val="60"/>
        </w:rPr>
        <w:t>..........</w:t>
      </w:r>
      <w:r>
        <w:rPr>
          <w:spacing w:val="60"/>
        </w:rPr>
        <w:tab/>
      </w:r>
      <w:r>
        <w:rPr>
          <w:noProof/>
        </w:rPr>
        <w:t>60 ±3</w:t>
      </w:r>
    </w:p>
    <w:p w:rsidR="00000000" w:rsidRDefault="00953899">
      <w:pPr>
        <w:tabs>
          <w:tab w:val="left" w:pos="6521"/>
        </w:tabs>
        <w:ind w:firstLine="1134"/>
      </w:pPr>
      <w:r>
        <w:t>Величина подачи сопла вдоль продольной</w:t>
      </w:r>
    </w:p>
    <w:p w:rsidR="00000000" w:rsidRDefault="00953899">
      <w:pPr>
        <w:tabs>
          <w:tab w:val="left" w:pos="6521"/>
        </w:tabs>
        <w:ind w:firstLine="1134"/>
      </w:pPr>
      <w:r>
        <w:t>оси манипулятора, мм</w:t>
      </w:r>
      <w:r>
        <w:rPr>
          <w:noProof/>
        </w:rPr>
        <w:t xml:space="preserve"> </w:t>
      </w:r>
      <w:r>
        <w:rPr>
          <w:noProof/>
          <w:spacing w:val="60"/>
        </w:rPr>
        <w:t>........</w:t>
      </w:r>
      <w:r>
        <w:rPr>
          <w:spacing w:val="60"/>
        </w:rPr>
        <w:t>...............</w:t>
      </w:r>
      <w:r>
        <w:rPr>
          <w:noProof/>
          <w:spacing w:val="60"/>
        </w:rPr>
        <w:t>...</w:t>
      </w:r>
      <w:r>
        <w:rPr>
          <w:spacing w:val="60"/>
        </w:rPr>
        <w:tab/>
      </w:r>
      <w:r>
        <w:t>1500±50</w:t>
      </w:r>
    </w:p>
    <w:p w:rsidR="00000000" w:rsidRDefault="00953899">
      <w:pPr>
        <w:tabs>
          <w:tab w:val="left" w:pos="6521"/>
        </w:tabs>
        <w:ind w:firstLine="1134"/>
      </w:pPr>
      <w:r>
        <w:t>Скорость перемещения сопла, мм/с</w:t>
      </w:r>
      <w:r>
        <w:rPr>
          <w:vertAlign w:val="superscript"/>
        </w:rPr>
        <w:t>-1</w:t>
      </w:r>
      <w:r>
        <w:rPr>
          <w:noProof/>
        </w:rPr>
        <w:t xml:space="preserve"> </w:t>
      </w:r>
      <w:r>
        <w:rPr>
          <w:noProof/>
          <w:spacing w:val="60"/>
        </w:rPr>
        <w:t>....</w:t>
      </w:r>
      <w:r>
        <w:rPr>
          <w:spacing w:val="60"/>
        </w:rPr>
        <w:t>..........</w:t>
      </w:r>
      <w:r>
        <w:rPr>
          <w:spacing w:val="60"/>
        </w:rPr>
        <w:tab/>
        <w:t>0</w:t>
      </w:r>
      <w:r>
        <w:rPr>
          <w:noProof/>
        </w:rPr>
        <w:t>—500</w:t>
      </w:r>
    </w:p>
    <w:p w:rsidR="00000000" w:rsidRDefault="00953899">
      <w:pPr>
        <w:tabs>
          <w:tab w:val="left" w:pos="6521"/>
        </w:tabs>
        <w:ind w:firstLine="1134"/>
      </w:pPr>
      <w:r>
        <w:t>Диаметр сопла, мм, не менее</w:t>
      </w:r>
      <w:r>
        <w:rPr>
          <w:noProof/>
        </w:rPr>
        <w:t xml:space="preserve"> </w:t>
      </w:r>
      <w:r>
        <w:rPr>
          <w:noProof/>
          <w:spacing w:val="60"/>
        </w:rPr>
        <w:t>.</w:t>
      </w:r>
      <w:r>
        <w:rPr>
          <w:spacing w:val="60"/>
        </w:rPr>
        <w:t>.............</w:t>
      </w:r>
      <w:r>
        <w:rPr>
          <w:noProof/>
          <w:spacing w:val="60"/>
        </w:rPr>
        <w:t>....</w:t>
      </w:r>
      <w:r>
        <w:rPr>
          <w:spacing w:val="60"/>
        </w:rPr>
        <w:t>.</w:t>
      </w:r>
      <w:r>
        <w:rPr>
          <w:noProof/>
          <w:spacing w:val="60"/>
        </w:rPr>
        <w:t>.</w:t>
      </w:r>
      <w:r>
        <w:rPr>
          <w:spacing w:val="60"/>
        </w:rPr>
        <w:tab/>
      </w:r>
      <w:r>
        <w:rPr>
          <w:noProof/>
        </w:rPr>
        <w:t>50</w:t>
      </w:r>
    </w:p>
    <w:p w:rsidR="00000000" w:rsidRDefault="00953899">
      <w:pPr>
        <w:tabs>
          <w:tab w:val="left" w:pos="6521"/>
        </w:tabs>
        <w:ind w:firstLine="1134"/>
      </w:pPr>
      <w:r>
        <w:t>Частота вращения сопла, с</w:t>
      </w:r>
      <w:r>
        <w:rPr>
          <w:vertAlign w:val="superscript"/>
        </w:rPr>
        <w:t>-1</w:t>
      </w:r>
      <w:r>
        <w:rPr>
          <w:noProof/>
        </w:rPr>
        <w:t xml:space="preserve"> </w:t>
      </w:r>
      <w:r>
        <w:rPr>
          <w:noProof/>
          <w:spacing w:val="60"/>
        </w:rPr>
        <w:t>....</w:t>
      </w:r>
      <w:r>
        <w:rPr>
          <w:spacing w:val="60"/>
        </w:rPr>
        <w:t>...............</w:t>
      </w:r>
      <w:r>
        <w:rPr>
          <w:noProof/>
          <w:spacing w:val="60"/>
        </w:rPr>
        <w:t>..</w:t>
      </w:r>
      <w:r>
        <w:rPr>
          <w:spacing w:val="60"/>
        </w:rPr>
        <w:tab/>
      </w:r>
      <w:r>
        <w:t>0</w:t>
      </w:r>
      <w:r>
        <w:rPr>
          <w:noProof/>
        </w:rPr>
        <w:t>—0,6</w:t>
      </w:r>
    </w:p>
    <w:p w:rsidR="00000000" w:rsidRDefault="00953899">
      <w:pPr>
        <w:tabs>
          <w:tab w:val="left" w:pos="6521"/>
        </w:tabs>
        <w:ind w:firstLine="1134"/>
      </w:pPr>
      <w:r>
        <w:t>Величина эксцентриситета вращения сопла, мм</w:t>
      </w:r>
      <w:r>
        <w:rPr>
          <w:noProof/>
        </w:rPr>
        <w:t xml:space="preserve"> </w:t>
      </w:r>
      <w:r>
        <w:rPr>
          <w:spacing w:val="60"/>
        </w:rPr>
        <w:t>.....</w:t>
      </w:r>
      <w:r>
        <w:rPr>
          <w:spacing w:val="60"/>
        </w:rPr>
        <w:tab/>
      </w:r>
      <w:r>
        <w:rPr>
          <w:noProof/>
        </w:rPr>
        <w:t>17; 20;</w:t>
      </w:r>
      <w:r>
        <w:t xml:space="preserve"> 25</w:t>
      </w:r>
    </w:p>
    <w:p w:rsidR="00000000" w:rsidRDefault="00953899">
      <w:pPr>
        <w:tabs>
          <w:tab w:val="left" w:pos="6521"/>
        </w:tabs>
        <w:ind w:firstLine="1134"/>
      </w:pPr>
      <w:r>
        <w:t xml:space="preserve">Габаритные размеры в транспортном </w:t>
      </w:r>
    </w:p>
    <w:p w:rsidR="00000000" w:rsidRDefault="00953899">
      <w:pPr>
        <w:tabs>
          <w:tab w:val="left" w:pos="6521"/>
        </w:tabs>
        <w:ind w:firstLine="1134"/>
      </w:pPr>
      <w:r>
        <w:t>положении, мм, не более:</w:t>
      </w:r>
    </w:p>
    <w:p w:rsidR="00000000" w:rsidRDefault="00953899">
      <w:pPr>
        <w:tabs>
          <w:tab w:val="left" w:pos="6521"/>
        </w:tabs>
        <w:ind w:firstLine="1418"/>
      </w:pPr>
      <w:r>
        <w:t>длина</w:t>
      </w:r>
      <w:r>
        <w:rPr>
          <w:noProof/>
        </w:rPr>
        <w:t xml:space="preserve"> </w:t>
      </w:r>
      <w:r>
        <w:rPr>
          <w:noProof/>
          <w:spacing w:val="60"/>
        </w:rPr>
        <w:t>.............</w:t>
      </w:r>
      <w:r>
        <w:rPr>
          <w:spacing w:val="60"/>
        </w:rPr>
        <w:t>........................</w:t>
      </w:r>
      <w:r>
        <w:rPr>
          <w:spacing w:val="60"/>
        </w:rPr>
        <w:tab/>
      </w:r>
      <w:r>
        <w:rPr>
          <w:noProof/>
        </w:rPr>
        <w:t>4940</w:t>
      </w:r>
    </w:p>
    <w:p w:rsidR="00000000" w:rsidRDefault="00953899">
      <w:pPr>
        <w:tabs>
          <w:tab w:val="left" w:pos="6521"/>
        </w:tabs>
        <w:ind w:firstLine="1418"/>
      </w:pPr>
      <w:r>
        <w:t>ширина</w:t>
      </w:r>
      <w:r>
        <w:rPr>
          <w:noProof/>
        </w:rPr>
        <w:t xml:space="preserve"> </w:t>
      </w:r>
      <w:r>
        <w:rPr>
          <w:noProof/>
          <w:spacing w:val="60"/>
        </w:rPr>
        <w:t>............</w:t>
      </w:r>
      <w:r>
        <w:rPr>
          <w:spacing w:val="60"/>
        </w:rPr>
        <w:t>.......................</w:t>
      </w:r>
      <w:r>
        <w:rPr>
          <w:noProof/>
          <w:spacing w:val="60"/>
        </w:rPr>
        <w:t>.</w:t>
      </w:r>
      <w:r>
        <w:rPr>
          <w:spacing w:val="60"/>
        </w:rPr>
        <w:tab/>
      </w:r>
      <w:r>
        <w:rPr>
          <w:noProof/>
        </w:rPr>
        <w:t>982</w:t>
      </w:r>
    </w:p>
    <w:p w:rsidR="00000000" w:rsidRDefault="00953899">
      <w:pPr>
        <w:tabs>
          <w:tab w:val="left" w:pos="6521"/>
        </w:tabs>
        <w:ind w:firstLine="1418"/>
      </w:pPr>
      <w:r>
        <w:t>высота</w:t>
      </w:r>
      <w:r>
        <w:rPr>
          <w:noProof/>
        </w:rPr>
        <w:t xml:space="preserve"> </w:t>
      </w:r>
      <w:r>
        <w:rPr>
          <w:noProof/>
          <w:spacing w:val="60"/>
        </w:rPr>
        <w:t>.............</w:t>
      </w:r>
      <w:r>
        <w:rPr>
          <w:spacing w:val="60"/>
        </w:rPr>
        <w:t>.......................</w:t>
      </w:r>
      <w:r>
        <w:rPr>
          <w:spacing w:val="60"/>
        </w:rPr>
        <w:tab/>
      </w:r>
      <w:r>
        <w:rPr>
          <w:noProof/>
        </w:rPr>
        <w:t>157</w:t>
      </w:r>
    </w:p>
    <w:p w:rsidR="00000000" w:rsidRDefault="00953899">
      <w:pPr>
        <w:tabs>
          <w:tab w:val="left" w:pos="6521"/>
        </w:tabs>
        <w:ind w:firstLine="1134"/>
      </w:pPr>
      <w:r>
        <w:t>Масса, кг, не более</w:t>
      </w:r>
      <w:r>
        <w:rPr>
          <w:noProof/>
        </w:rPr>
        <w:t xml:space="preserve"> </w:t>
      </w:r>
      <w:r>
        <w:rPr>
          <w:noProof/>
          <w:spacing w:val="60"/>
        </w:rPr>
        <w:t>....</w:t>
      </w:r>
      <w:r>
        <w:rPr>
          <w:spacing w:val="60"/>
        </w:rPr>
        <w:t>.......................</w:t>
      </w:r>
      <w:r>
        <w:rPr>
          <w:noProof/>
          <w:spacing w:val="60"/>
        </w:rPr>
        <w:t>..</w:t>
      </w:r>
      <w:r>
        <w:rPr>
          <w:spacing w:val="60"/>
        </w:rPr>
        <w:tab/>
      </w:r>
      <w:r>
        <w:rPr>
          <w:noProof/>
        </w:rPr>
        <w:t>1500</w:t>
      </w:r>
    </w:p>
    <w:p w:rsidR="00000000" w:rsidRDefault="00953899">
      <w:pPr>
        <w:spacing w:before="120"/>
        <w:ind w:firstLine="397"/>
        <w:jc w:val="both"/>
      </w:pPr>
      <w:r>
        <w:t>Шарнирно-сочлененная стрела имеет возможность неограниченного вращения в опорно-поворотном устройстве вокруг центральной оси манипу</w:t>
      </w:r>
      <w:r>
        <w:t>лятора.</w:t>
      </w:r>
    </w:p>
    <w:p w:rsidR="00000000" w:rsidRDefault="00953899">
      <w:pPr>
        <w:ind w:firstLine="397"/>
        <w:jc w:val="both"/>
      </w:pPr>
      <w:r>
        <w:t>Держатель сопла шарнирно закреплен на консоли 3-го колена стрелы и с помощью гидроцилиндра может изменять наклон в плоскости этого колена. Само сопло при помощи гидромотора совершает вращательные эксцентричные движения, имитирующие движение сопла при ручной технологии набрызгбетона.</w:t>
      </w:r>
    </w:p>
    <w:p w:rsidR="00000000" w:rsidRDefault="00953899">
      <w:pPr>
        <w:ind w:firstLine="397"/>
        <w:jc w:val="both"/>
      </w:pPr>
      <w:r>
        <w:t>Манипулятор работает по принципу последовательного нанесения сплошной полосы набрызгбетона заданной толщины и ширины, слой набрызгбетона равномерно покрывает обрабатываемый участок поверхности.</w:t>
      </w:r>
    </w:p>
    <w:p w:rsidR="00000000" w:rsidRDefault="00953899">
      <w:pPr>
        <w:ind w:firstLine="397"/>
        <w:jc w:val="both"/>
      </w:pPr>
      <w:r>
        <w:t>При обработке боковой пове</w:t>
      </w:r>
      <w:r>
        <w:t>рхности (стен тоннелей, откосов и т. п.) сопло перемещается параллельно этой поверхности на величину рабочего хода. После нанесения набрызгбетона на обрабатываемом участке поверхности сопло поднимают или опускают в зависимости от технологии ведения работ при помощи соответствующих механизмов управления. После этого производится обработка следующего соседнего участка (полосы верхней или нижней) при обратном рабочем ходе сопла. Затем технологический цикл повторяется. В процессе технологических перемещений соп</w:t>
      </w:r>
      <w:r>
        <w:t>ла идет непрерывная подача смеси на обрабатываемую поверхность.</w:t>
      </w:r>
    </w:p>
    <w:p w:rsidR="00000000" w:rsidRDefault="00953899">
      <w:pPr>
        <w:ind w:firstLine="397"/>
        <w:jc w:val="both"/>
      </w:pPr>
      <w:r>
        <w:t>При обработке перпендикулярных к центральной оси машины поверхностей, например лба забоя выработки, рабочим движением является вращение стрелы манипулятора вокруг его центральной оси. Направление сопла на консоли стрелы при этом переориентируется на</w:t>
      </w:r>
      <w:r>
        <w:rPr>
          <w:noProof/>
        </w:rPr>
        <w:t xml:space="preserve"> 90°.</w:t>
      </w:r>
    </w:p>
    <w:p w:rsidR="00000000" w:rsidRDefault="00953899">
      <w:pPr>
        <w:ind w:firstLine="397"/>
        <w:jc w:val="both"/>
      </w:pPr>
      <w:r>
        <w:t>При технологии “сухого набрызгбетонирования” в кабине манипулятора устанавливается вентиль управления режимов ввода воды в материальный шланг.</w:t>
      </w:r>
    </w:p>
    <w:p w:rsidR="00000000" w:rsidRDefault="00953899">
      <w:pPr>
        <w:spacing w:before="120" w:after="120"/>
        <w:ind w:firstLine="397"/>
        <w:jc w:val="right"/>
      </w:pPr>
      <w:r>
        <w:rPr>
          <w:spacing w:val="20"/>
        </w:rPr>
        <w:t>Таблица</w:t>
      </w:r>
      <w:r>
        <w:rPr>
          <w:noProof/>
          <w:spacing w:val="20"/>
        </w:rPr>
        <w:t xml:space="preserve"> 2</w:t>
      </w:r>
    </w:p>
    <w:p w:rsidR="00000000" w:rsidRDefault="00953899">
      <w:pPr>
        <w:ind w:firstLine="397"/>
        <w:jc w:val="center"/>
        <w:rPr>
          <w:b/>
        </w:rPr>
      </w:pPr>
      <w:r>
        <w:rPr>
          <w:b/>
        </w:rPr>
        <w:t>Предотвращение и устранение неисправност</w:t>
      </w:r>
      <w:r>
        <w:rPr>
          <w:b/>
        </w:rPr>
        <w:t>ей в работе</w:t>
      </w:r>
    </w:p>
    <w:p w:rsidR="00000000" w:rsidRDefault="00953899">
      <w:pPr>
        <w:spacing w:after="120"/>
        <w:ind w:firstLine="397"/>
        <w:jc w:val="center"/>
      </w:pPr>
      <w:r>
        <w:rPr>
          <w:b/>
        </w:rPr>
        <w:t>набрызгбетон-машины</w:t>
      </w:r>
    </w:p>
    <w:tbl>
      <w:tblPr>
        <w:tblW w:w="0" w:type="auto"/>
        <w:tblInd w:w="40" w:type="dxa"/>
        <w:tblLayout w:type="fixed"/>
        <w:tblCellMar>
          <w:left w:w="39" w:type="dxa"/>
          <w:right w:w="39" w:type="dxa"/>
        </w:tblCellMar>
        <w:tblLook w:val="0000" w:firstRow="0" w:lastRow="0" w:firstColumn="0" w:lastColumn="0" w:noHBand="0" w:noVBand="0"/>
      </w:tblPr>
      <w:tblGrid>
        <w:gridCol w:w="2783"/>
        <w:gridCol w:w="2783"/>
        <w:gridCol w:w="2783"/>
      </w:tblGrid>
      <w:tr w:rsidR="00000000">
        <w:tblPrEx>
          <w:tblCellMar>
            <w:top w:w="0" w:type="dxa"/>
            <w:bottom w:w="0" w:type="dxa"/>
          </w:tblCellMar>
        </w:tblPrEx>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Признаки неисправности</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Возможные причины</w:t>
            </w:r>
          </w:p>
        </w:tc>
        <w:tc>
          <w:tcPr>
            <w:tcW w:w="2783" w:type="dxa"/>
            <w:tcBorders>
              <w:top w:val="single" w:sz="6" w:space="0" w:color="auto"/>
              <w:left w:val="single" w:sz="6" w:space="0" w:color="auto"/>
              <w:bottom w:val="single" w:sz="6" w:space="0" w:color="auto"/>
              <w:right w:val="single" w:sz="6" w:space="0" w:color="auto"/>
            </w:tcBorders>
          </w:tcPr>
          <w:p w:rsidR="00000000" w:rsidRDefault="00953899">
            <w:pPr>
              <w:jc w:val="center"/>
            </w:pPr>
            <w:r>
              <w:t>Способ предотвращения и устранения</w:t>
            </w:r>
          </w:p>
        </w:tc>
      </w:tr>
      <w:tr w:rsidR="00000000">
        <w:tblPrEx>
          <w:tblCellMar>
            <w:top w:w="0" w:type="dxa"/>
            <w:bottom w:w="0" w:type="dxa"/>
          </w:tblCellMar>
        </w:tblPrEx>
        <w:tc>
          <w:tcPr>
            <w:tcW w:w="2783" w:type="dxa"/>
            <w:tcBorders>
              <w:top w:val="single" w:sz="6" w:space="0" w:color="auto"/>
              <w:left w:val="single" w:sz="6" w:space="0" w:color="auto"/>
              <w:right w:val="single" w:sz="6" w:space="0" w:color="auto"/>
            </w:tcBorders>
          </w:tcPr>
          <w:p w:rsidR="00000000" w:rsidRDefault="00953899">
            <w:pPr>
              <w:jc w:val="both"/>
            </w:pPr>
            <w:r>
              <w:t>При открытом впускном кране воздух выходит медленно, при работе машины замечается пыление из-под прокладки верхнего затвора</w:t>
            </w:r>
          </w:p>
        </w:tc>
        <w:tc>
          <w:tcPr>
            <w:tcW w:w="2783" w:type="dxa"/>
            <w:tcBorders>
              <w:top w:val="single" w:sz="6" w:space="0" w:color="auto"/>
              <w:left w:val="single" w:sz="6" w:space="0" w:color="auto"/>
              <w:right w:val="single" w:sz="6" w:space="0" w:color="auto"/>
            </w:tcBorders>
          </w:tcPr>
          <w:p w:rsidR="00000000" w:rsidRDefault="00953899">
            <w:pPr>
              <w:jc w:val="both"/>
            </w:pPr>
            <w:r>
              <w:t>Порча или загрязнение резиновой прокладки под верхним колокольным клапаном; засорение отверстий распределительной втулки сопла</w:t>
            </w:r>
          </w:p>
        </w:tc>
        <w:tc>
          <w:tcPr>
            <w:tcW w:w="2783" w:type="dxa"/>
            <w:tcBorders>
              <w:top w:val="single" w:sz="6" w:space="0" w:color="auto"/>
              <w:left w:val="single" w:sz="6" w:space="0" w:color="auto"/>
              <w:right w:val="single" w:sz="6" w:space="0" w:color="auto"/>
            </w:tcBorders>
          </w:tcPr>
          <w:p w:rsidR="00000000" w:rsidRDefault="00953899">
            <w:pPr>
              <w:jc w:val="both"/>
            </w:pPr>
            <w:r>
              <w:t>Осмотр резиновой прокладки, очистка при ее загрязнении, замена новой при неисправности; поддержка рычага нижнего затвора рукой во время загрузки верхней</w:t>
            </w:r>
            <w:r>
              <w:t xml:space="preserve"> камеры, очистка или замена прокладки новой во время перерыва или после окончания работы; разборка сопла, прочистка отверстия в распределительной втулке</w:t>
            </w:r>
          </w:p>
        </w:tc>
      </w:tr>
      <w:tr w:rsidR="00000000">
        <w:tblPrEx>
          <w:tblCellMar>
            <w:top w:w="0" w:type="dxa"/>
            <w:bottom w:w="0" w:type="dxa"/>
          </w:tblCellMar>
        </w:tblPrEx>
        <w:tc>
          <w:tcPr>
            <w:tcW w:w="2783" w:type="dxa"/>
            <w:tcBorders>
              <w:left w:val="single" w:sz="6" w:space="0" w:color="auto"/>
              <w:right w:val="single" w:sz="6" w:space="0" w:color="auto"/>
            </w:tcBorders>
          </w:tcPr>
          <w:p w:rsidR="00000000" w:rsidRDefault="00953899">
            <w:pPr>
              <w:jc w:val="both"/>
            </w:pPr>
            <w:r>
              <w:t>Замечается пыление из-под прокладки верхнего клапана. При открытом проходном кране выпускной трубы нижний клапан самопроизвольно открывается</w:t>
            </w:r>
          </w:p>
        </w:tc>
        <w:tc>
          <w:tcPr>
            <w:tcW w:w="2783" w:type="dxa"/>
            <w:tcBorders>
              <w:left w:val="single" w:sz="6" w:space="0" w:color="auto"/>
              <w:right w:val="single" w:sz="6" w:space="0" w:color="auto"/>
            </w:tcBorders>
          </w:tcPr>
          <w:p w:rsidR="00000000" w:rsidRDefault="00953899">
            <w:pPr>
              <w:jc w:val="both"/>
            </w:pPr>
            <w:r>
              <w:t>Образование пробки в материальном шланге или в сопле вследствие попадания в сухую смесь зерен размером более</w:t>
            </w:r>
            <w:r>
              <w:rPr>
                <w:noProof/>
              </w:rPr>
              <w:t xml:space="preserve"> 25</w:t>
            </w:r>
            <w:r>
              <w:t xml:space="preserve"> мм, а также в результате резких перегибов материального шланга</w:t>
            </w:r>
          </w:p>
        </w:tc>
        <w:tc>
          <w:tcPr>
            <w:tcW w:w="2783" w:type="dxa"/>
            <w:tcBorders>
              <w:left w:val="single" w:sz="6" w:space="0" w:color="auto"/>
              <w:right w:val="single" w:sz="6" w:space="0" w:color="auto"/>
            </w:tcBorders>
          </w:tcPr>
          <w:p w:rsidR="00000000" w:rsidRDefault="00953899">
            <w:pPr>
              <w:jc w:val="both"/>
            </w:pPr>
            <w:r>
              <w:t>Простукивание шланга на участке предполага</w:t>
            </w:r>
            <w:r>
              <w:t>емого засорения, разборка сопла и прочистка, продувка и распрямление шланга, снятие выходного материального патрубка и прочистка его</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783" w:type="dxa"/>
          </w:tcPr>
          <w:p w:rsidR="00000000" w:rsidRDefault="00953899">
            <w:pPr>
              <w:jc w:val="both"/>
            </w:pPr>
            <w:r>
              <w:t>Материал при выходе из сопла сильно пылит, наблюдается усиленный отскок материала от рабочей поверхности или наносимый на поверхность слой материала чрезмерно жидкий (материал оплывает)</w:t>
            </w:r>
          </w:p>
        </w:tc>
        <w:tc>
          <w:tcPr>
            <w:tcW w:w="2783" w:type="dxa"/>
          </w:tcPr>
          <w:p w:rsidR="00000000" w:rsidRDefault="00953899">
            <w:pPr>
              <w:jc w:val="both"/>
            </w:pPr>
            <w:r>
              <w:t>Резкое изменение консистенции смеси из-за неравномерной подачи воды или неравномерной загрузки сухой смеси в набрызгбетон-машину</w:t>
            </w:r>
          </w:p>
        </w:tc>
        <w:tc>
          <w:tcPr>
            <w:tcW w:w="2783" w:type="dxa"/>
          </w:tcPr>
          <w:p w:rsidR="00000000" w:rsidRDefault="00953899">
            <w:pPr>
              <w:jc w:val="both"/>
            </w:pPr>
            <w:r>
              <w:t>Поддержка равномерного давления в водяном баке и слежение за ра</w:t>
            </w:r>
            <w:r>
              <w:t>вномерной подачей воды; загрузка набрызгбетон-машин равномерная и слежение за тем, чтобы в нижней камере было всегда достаточно материала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783" w:type="dxa"/>
          </w:tcPr>
          <w:p w:rsidR="00000000" w:rsidRDefault="00953899">
            <w:pPr>
              <w:jc w:val="both"/>
            </w:pPr>
            <w:r>
              <w:t>Прекращение подачи сухой смеси к соплу</w:t>
            </w:r>
          </w:p>
        </w:tc>
        <w:tc>
          <w:tcPr>
            <w:tcW w:w="2783" w:type="dxa"/>
          </w:tcPr>
          <w:p w:rsidR="00000000" w:rsidRDefault="00953899">
            <w:pPr>
              <w:jc w:val="both"/>
            </w:pPr>
            <w:r>
              <w:t>Прорыв воздуха в местах соединений</w:t>
            </w:r>
          </w:p>
        </w:tc>
        <w:tc>
          <w:tcPr>
            <w:tcW w:w="2783" w:type="dxa"/>
          </w:tcPr>
          <w:p w:rsidR="00000000" w:rsidRDefault="00953899">
            <w:pPr>
              <w:jc w:val="both"/>
            </w:pPr>
            <w:r>
              <w:t>Замена резиновых прокладок в случае их порчи или подтяжка гаек при их ослаблении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783" w:type="dxa"/>
          </w:tcPr>
          <w:p w:rsidR="00000000" w:rsidRDefault="00953899">
            <w:pPr>
              <w:jc w:val="both"/>
            </w:pPr>
            <w:r>
              <w:t>Резкое повышение давления па манометре</w:t>
            </w:r>
          </w:p>
        </w:tc>
        <w:tc>
          <w:tcPr>
            <w:tcW w:w="2783" w:type="dxa"/>
          </w:tcPr>
          <w:p w:rsidR="00000000" w:rsidRDefault="00953899">
            <w:pPr>
              <w:jc w:val="both"/>
            </w:pPr>
            <w:r>
              <w:t>Недостаточность числа оборотов двигателя, засорение воздушного фильтра, понижение давления в компрессоре</w:t>
            </w:r>
          </w:p>
        </w:tc>
        <w:tc>
          <w:tcPr>
            <w:tcW w:w="2783" w:type="dxa"/>
          </w:tcPr>
          <w:p w:rsidR="00000000" w:rsidRDefault="00953899">
            <w:pPr>
              <w:jc w:val="both"/>
            </w:pPr>
            <w:r>
              <w:t>Разборка и прочистка воздушного фильтра; увеличение давления воздуха в ко</w:t>
            </w:r>
            <w:r>
              <w:t>мпрессоре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783" w:type="dxa"/>
          </w:tcPr>
          <w:p w:rsidR="00000000" w:rsidRDefault="00953899">
            <w:pPr>
              <w:jc w:val="both"/>
            </w:pPr>
            <w:r>
              <w:t>Понижение давления в материальном шланге, шум воздуха в месте прорыва или стыка</w:t>
            </w:r>
          </w:p>
        </w:tc>
        <w:tc>
          <w:tcPr>
            <w:tcW w:w="2783" w:type="dxa"/>
          </w:tcPr>
          <w:p w:rsidR="00000000" w:rsidRDefault="00953899">
            <w:pPr>
              <w:jc w:val="both"/>
            </w:pPr>
            <w:r>
              <w:t>Отказ в работе двигателя при пуске вследствие торможения распределительной тарелки машины схватывающейся смесью</w:t>
            </w:r>
          </w:p>
        </w:tc>
        <w:tc>
          <w:tcPr>
            <w:tcW w:w="2783" w:type="dxa"/>
          </w:tcPr>
          <w:p w:rsidR="00000000" w:rsidRDefault="00953899">
            <w:pPr>
              <w:jc w:val="both"/>
            </w:pPr>
            <w:r>
              <w:t>Очистка распределительной тарелки</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783" w:type="dxa"/>
          </w:tcPr>
          <w:p w:rsidR="00000000" w:rsidRDefault="00953899">
            <w:pPr>
              <w:jc w:val="both"/>
            </w:pPr>
            <w:r>
              <w:t>Медленное вращение маховика пневмодвигателя, не вращаются пиевмодвигатель при показании нормального давления на манометре</w:t>
            </w:r>
          </w:p>
          <w:p w:rsidR="00000000" w:rsidRDefault="00953899">
            <w:pPr>
              <w:jc w:val="both"/>
            </w:pPr>
            <w:r>
              <w:t>Неравномерное гудение мотора на высоких тонах</w:t>
            </w:r>
          </w:p>
        </w:tc>
        <w:tc>
          <w:tcPr>
            <w:tcW w:w="2783" w:type="dxa"/>
          </w:tcPr>
          <w:p w:rsidR="00000000" w:rsidRDefault="00953899">
            <w:pPr>
              <w:jc w:val="both"/>
            </w:pPr>
            <w:r>
              <w:t>Нагревание подшипников вала, недостаток смазки или ее загрязнение</w:t>
            </w:r>
          </w:p>
        </w:tc>
        <w:tc>
          <w:tcPr>
            <w:tcW w:w="2783" w:type="dxa"/>
          </w:tcPr>
          <w:p w:rsidR="00000000" w:rsidRDefault="00953899">
            <w:pPr>
              <w:jc w:val="both"/>
            </w:pPr>
            <w:r>
              <w:t>Проверка смазки и в случае ее загрязнени</w:t>
            </w:r>
            <w:r>
              <w:t>я замена новой, а при недостатке смазки</w:t>
            </w:r>
            <w:r>
              <w:rPr>
                <w:noProof/>
              </w:rPr>
              <w:t>—</w:t>
            </w:r>
            <w:r>
              <w:t>дополнение до требуемого количества</w:t>
            </w:r>
          </w:p>
        </w:tc>
      </w:tr>
    </w:tbl>
    <w:p w:rsidR="00000000" w:rsidRDefault="00953899">
      <w:pPr>
        <w:ind w:firstLine="397"/>
      </w:pPr>
    </w:p>
    <w:p w:rsidR="00000000" w:rsidRDefault="00953899">
      <w:pPr>
        <w:jc w:val="both"/>
        <w:rPr>
          <w:lang w:val="en-US"/>
        </w:rPr>
        <w:sectPr w:rsidR="00000000">
          <w:pgSz w:w="11907" w:h="16840" w:code="9"/>
          <w:pgMar w:top="1440" w:right="1797" w:bottom="1440" w:left="1797" w:header="720" w:footer="720" w:gutter="0"/>
          <w:cols w:space="720"/>
        </w:sectPr>
      </w:pPr>
    </w:p>
    <w:p w:rsidR="00000000" w:rsidRDefault="00953899">
      <w:pPr>
        <w:ind w:firstLine="397"/>
        <w:jc w:val="right"/>
        <w:rPr>
          <w:i/>
        </w:rPr>
      </w:pPr>
      <w:r>
        <w:rPr>
          <w:i/>
        </w:rPr>
        <w:t xml:space="preserve">Приложение 14 </w:t>
      </w:r>
    </w:p>
    <w:p w:rsidR="00000000" w:rsidRDefault="00953899">
      <w:pPr>
        <w:ind w:firstLine="397"/>
        <w:jc w:val="right"/>
      </w:pPr>
      <w:r>
        <w:t>Рекомендуемое</w:t>
      </w:r>
    </w:p>
    <w:p w:rsidR="00000000" w:rsidRDefault="00953899">
      <w:pPr>
        <w:pStyle w:val="1"/>
        <w:rPr>
          <w:sz w:val="20"/>
        </w:rPr>
      </w:pPr>
      <w:r>
        <w:rPr>
          <w:sz w:val="20"/>
        </w:rPr>
        <w:t>ОРГАНИЗАЦИЯ РАБОТ ПРИ ВОЗВЕДЕНИИ НАБРЫЗГБЕТОННОИ КРЕПИ</w:t>
      </w:r>
    </w:p>
    <w:p w:rsidR="00000000" w:rsidRDefault="00953899">
      <w:pPr>
        <w:widowControl w:val="0"/>
        <w:spacing w:before="120" w:after="120"/>
        <w:ind w:firstLine="397"/>
        <w:jc w:val="right"/>
        <w:rPr>
          <w:b/>
        </w:rPr>
      </w:pPr>
      <w:r>
        <w:rPr>
          <w:spacing w:val="20"/>
        </w:rPr>
        <w:t>Таблица</w:t>
      </w:r>
      <w:r>
        <w:rPr>
          <w:noProof/>
          <w:spacing w:val="20"/>
        </w:rPr>
        <w:t xml:space="preserve"> 1</w:t>
      </w:r>
      <w:r>
        <w:rPr>
          <w:b/>
          <w:noProof/>
        </w:rPr>
        <w:t xml:space="preserve"> </w:t>
      </w:r>
    </w:p>
    <w:p w:rsidR="00000000" w:rsidRDefault="00953899">
      <w:pPr>
        <w:spacing w:after="120"/>
        <w:jc w:val="center"/>
      </w:pPr>
      <w:r>
        <w:rPr>
          <w:b/>
        </w:rPr>
        <w:t>Варианты схем организации набрызгбетонных работ</w:t>
      </w:r>
    </w:p>
    <w:tbl>
      <w:tblPr>
        <w:tblW w:w="0" w:type="auto"/>
        <w:tblInd w:w="40" w:type="dxa"/>
        <w:tblLayout w:type="fixed"/>
        <w:tblCellMar>
          <w:left w:w="39" w:type="dxa"/>
          <w:right w:w="39" w:type="dxa"/>
        </w:tblCellMar>
        <w:tblLook w:val="0000" w:firstRow="0" w:lastRow="0" w:firstColumn="0" w:lastColumn="0" w:noHBand="0" w:noVBand="0"/>
      </w:tblPr>
      <w:tblGrid>
        <w:gridCol w:w="2409"/>
        <w:gridCol w:w="2268"/>
        <w:gridCol w:w="2552"/>
        <w:gridCol w:w="2321"/>
        <w:gridCol w:w="2184"/>
        <w:gridCol w:w="40"/>
        <w:gridCol w:w="2836"/>
      </w:tblGrid>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 xml:space="preserve">Способ и место приготовления сухой </w:t>
            </w:r>
          </w:p>
        </w:tc>
        <w:tc>
          <w:tcPr>
            <w:tcW w:w="2268"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Технологический транспорт</w:t>
            </w:r>
          </w:p>
        </w:tc>
        <w:tc>
          <w:tcPr>
            <w:tcW w:w="255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Варианты транспортных схем</w:t>
            </w:r>
          </w:p>
        </w:tc>
        <w:tc>
          <w:tcPr>
            <w:tcW w:w="2321"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 xml:space="preserve">Средства для доставки сухой смеси в рабочую </w:t>
            </w:r>
          </w:p>
        </w:tc>
        <w:tc>
          <w:tcPr>
            <w:tcW w:w="5060" w:type="dxa"/>
            <w:gridSpan w:val="3"/>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Используемое оборудование при технологических операциях</w:t>
            </w:r>
          </w:p>
        </w:tc>
      </w:tr>
      <w:tr w:rsidR="00000000">
        <w:tblPrEx>
          <w:tblCellMar>
            <w:top w:w="0" w:type="dxa"/>
            <w:bottom w:w="0" w:type="dxa"/>
          </w:tblCellMar>
        </w:tblPrEx>
        <w:tc>
          <w:tcPr>
            <w:tcW w:w="2409" w:type="dxa"/>
            <w:tcBorders>
              <w:left w:val="single" w:sz="6" w:space="0" w:color="auto"/>
              <w:bottom w:val="single" w:sz="6" w:space="0" w:color="auto"/>
              <w:right w:val="single" w:sz="6" w:space="0" w:color="auto"/>
            </w:tcBorders>
          </w:tcPr>
          <w:p w:rsidR="00000000" w:rsidRDefault="00953899">
            <w:pPr>
              <w:widowControl w:val="0"/>
              <w:jc w:val="center"/>
            </w:pPr>
            <w:r>
              <w:t>смеси</w:t>
            </w:r>
          </w:p>
        </w:tc>
        <w:tc>
          <w:tcPr>
            <w:tcW w:w="2268" w:type="dxa"/>
            <w:tcBorders>
              <w:left w:val="single" w:sz="6" w:space="0" w:color="auto"/>
              <w:bottom w:val="single" w:sz="6" w:space="0" w:color="auto"/>
              <w:right w:val="single" w:sz="6" w:space="0" w:color="auto"/>
            </w:tcBorders>
          </w:tcPr>
          <w:p w:rsidR="00000000" w:rsidRDefault="00953899">
            <w:pPr>
              <w:widowControl w:val="0"/>
              <w:jc w:val="center"/>
            </w:pPr>
          </w:p>
        </w:tc>
        <w:tc>
          <w:tcPr>
            <w:tcW w:w="2552" w:type="dxa"/>
            <w:tcBorders>
              <w:left w:val="single" w:sz="6" w:space="0" w:color="auto"/>
              <w:bottom w:val="single" w:sz="6" w:space="0" w:color="auto"/>
              <w:right w:val="single" w:sz="6" w:space="0" w:color="auto"/>
            </w:tcBorders>
          </w:tcPr>
          <w:p w:rsidR="00000000" w:rsidRDefault="00953899">
            <w:pPr>
              <w:widowControl w:val="0"/>
              <w:jc w:val="center"/>
            </w:pPr>
          </w:p>
        </w:tc>
        <w:tc>
          <w:tcPr>
            <w:tcW w:w="2321" w:type="dxa"/>
            <w:tcBorders>
              <w:left w:val="single" w:sz="6" w:space="0" w:color="auto"/>
              <w:bottom w:val="single" w:sz="6" w:space="0" w:color="auto"/>
              <w:right w:val="single" w:sz="6" w:space="0" w:color="auto"/>
            </w:tcBorders>
          </w:tcPr>
          <w:p w:rsidR="00000000" w:rsidRDefault="00953899">
            <w:pPr>
              <w:widowControl w:val="0"/>
              <w:jc w:val="center"/>
            </w:pPr>
            <w:r>
              <w:t>зону</w:t>
            </w:r>
          </w:p>
        </w:tc>
        <w:tc>
          <w:tcPr>
            <w:tcW w:w="218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подача материалов к набрызгбетон-машине</w:t>
            </w:r>
          </w:p>
        </w:tc>
        <w:tc>
          <w:tcPr>
            <w:tcW w:w="2876"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очистка основания и нанесение набрызгбето</w:t>
            </w:r>
            <w:r>
              <w:t>нного покрытия</w:t>
            </w:r>
          </w:p>
        </w:tc>
      </w:tr>
      <w:tr w:rsidR="00000000">
        <w:tblPrEx>
          <w:tblCellMar>
            <w:top w:w="0" w:type="dxa"/>
            <w:bottom w:w="0" w:type="dxa"/>
          </w:tblCellMar>
        </w:tblPrEx>
        <w:tc>
          <w:tcPr>
            <w:tcW w:w="2409" w:type="dxa"/>
            <w:tcBorders>
              <w:top w:val="single" w:sz="6" w:space="0" w:color="auto"/>
              <w:left w:val="single" w:sz="6" w:space="0" w:color="auto"/>
              <w:right w:val="single" w:sz="6" w:space="0" w:color="auto"/>
            </w:tcBorders>
          </w:tcPr>
          <w:p w:rsidR="00000000" w:rsidRDefault="00953899">
            <w:pPr>
              <w:widowControl w:val="0"/>
              <w:jc w:val="center"/>
            </w:pPr>
            <w:r>
              <w:t>Централизованно с упаковкой в капсулы</w:t>
            </w:r>
          </w:p>
        </w:tc>
        <w:tc>
          <w:tcPr>
            <w:tcW w:w="2268" w:type="dxa"/>
            <w:tcBorders>
              <w:top w:val="single" w:sz="6" w:space="0" w:color="auto"/>
              <w:left w:val="single" w:sz="6" w:space="0" w:color="auto"/>
              <w:right w:val="single" w:sz="6" w:space="0" w:color="auto"/>
            </w:tcBorders>
          </w:tcPr>
          <w:p w:rsidR="00000000" w:rsidRDefault="00953899">
            <w:pPr>
              <w:widowControl w:val="0"/>
              <w:jc w:val="center"/>
            </w:pPr>
            <w:r>
              <w:t>Безрельсовый</w:t>
            </w:r>
          </w:p>
        </w:tc>
        <w:tc>
          <w:tcPr>
            <w:tcW w:w="2552" w:type="dxa"/>
            <w:tcBorders>
              <w:top w:val="single" w:sz="6" w:space="0" w:color="auto"/>
              <w:left w:val="single" w:sz="6" w:space="0" w:color="auto"/>
              <w:right w:val="single" w:sz="6" w:space="0" w:color="auto"/>
            </w:tcBorders>
          </w:tcPr>
          <w:p w:rsidR="00000000" w:rsidRDefault="00953899">
            <w:pPr>
              <w:widowControl w:val="0"/>
              <w:jc w:val="center"/>
            </w:pPr>
            <w:r>
              <w:t>Через портал выработки по транспортной штольне и сбойкам между выработкой и транспортной штольней</w:t>
            </w:r>
          </w:p>
        </w:tc>
        <w:tc>
          <w:tcPr>
            <w:tcW w:w="2321" w:type="dxa"/>
            <w:tcBorders>
              <w:top w:val="single" w:sz="6" w:space="0" w:color="auto"/>
              <w:left w:val="single" w:sz="6" w:space="0" w:color="auto"/>
              <w:right w:val="single" w:sz="6" w:space="0" w:color="auto"/>
            </w:tcBorders>
          </w:tcPr>
          <w:p w:rsidR="00000000" w:rsidRDefault="00953899">
            <w:pPr>
              <w:widowControl w:val="0"/>
              <w:jc w:val="center"/>
            </w:pPr>
            <w:r>
              <w:t>Капсулы, автотранспортом</w:t>
            </w:r>
          </w:p>
        </w:tc>
        <w:tc>
          <w:tcPr>
            <w:tcW w:w="2184" w:type="dxa"/>
            <w:tcBorders>
              <w:top w:val="single" w:sz="6" w:space="0" w:color="auto"/>
              <w:left w:val="single" w:sz="6" w:space="0" w:color="auto"/>
              <w:right w:val="single" w:sz="6" w:space="0" w:color="auto"/>
            </w:tcBorders>
          </w:tcPr>
          <w:p w:rsidR="00000000" w:rsidRDefault="00953899">
            <w:pPr>
              <w:widowControl w:val="0"/>
              <w:jc w:val="center"/>
            </w:pPr>
            <w:r>
              <w:t>Переставной набрызгбетонный узел на нерельсовом ходу</w:t>
            </w:r>
          </w:p>
        </w:tc>
        <w:tc>
          <w:tcPr>
            <w:tcW w:w="2876" w:type="dxa"/>
            <w:gridSpan w:val="2"/>
            <w:tcBorders>
              <w:top w:val="single" w:sz="6" w:space="0" w:color="auto"/>
              <w:left w:val="single" w:sz="6" w:space="0" w:color="auto"/>
              <w:right w:val="single" w:sz="6" w:space="0" w:color="auto"/>
            </w:tcBorders>
          </w:tcPr>
          <w:p w:rsidR="00000000" w:rsidRDefault="00953899">
            <w:pPr>
              <w:widowControl w:val="0"/>
              <w:jc w:val="center"/>
            </w:pPr>
            <w:r>
              <w:t>Самоходный агрегат на нерельсовом ходу, снабженный манипулятором</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pPr>
              <w:widowControl w:val="0"/>
              <w:jc w:val="center"/>
            </w:pPr>
            <w:r>
              <w:t>То же</w:t>
            </w:r>
          </w:p>
        </w:tc>
        <w:tc>
          <w:tcPr>
            <w:tcW w:w="2268" w:type="dxa"/>
            <w:tcBorders>
              <w:left w:val="single" w:sz="6" w:space="0" w:color="auto"/>
              <w:right w:val="single" w:sz="6" w:space="0" w:color="auto"/>
            </w:tcBorders>
          </w:tcPr>
          <w:p w:rsidR="00000000" w:rsidRDefault="00953899">
            <w:pPr>
              <w:widowControl w:val="0"/>
              <w:jc w:val="center"/>
            </w:pPr>
            <w:r>
              <w:t>Рельсовый, шахтная колея с электровозной тягой всех типов</w:t>
            </w:r>
          </w:p>
        </w:tc>
        <w:tc>
          <w:tcPr>
            <w:tcW w:w="2552" w:type="dxa"/>
            <w:tcBorders>
              <w:left w:val="single" w:sz="6" w:space="0" w:color="auto"/>
              <w:right w:val="single" w:sz="6" w:space="0" w:color="auto"/>
            </w:tcBorders>
          </w:tcPr>
          <w:p w:rsidR="00000000" w:rsidRDefault="00953899">
            <w:pPr>
              <w:widowControl w:val="0"/>
              <w:jc w:val="center"/>
            </w:pPr>
            <w:r>
              <w:t>То же, а также через клетьевой ствол</w:t>
            </w:r>
          </w:p>
        </w:tc>
        <w:tc>
          <w:tcPr>
            <w:tcW w:w="2321" w:type="dxa"/>
            <w:tcBorders>
              <w:left w:val="single" w:sz="6" w:space="0" w:color="auto"/>
              <w:right w:val="single" w:sz="6" w:space="0" w:color="auto"/>
            </w:tcBorders>
          </w:tcPr>
          <w:p w:rsidR="00000000" w:rsidRDefault="00953899">
            <w:pPr>
              <w:widowControl w:val="0"/>
              <w:jc w:val="center"/>
            </w:pPr>
            <w:r>
              <w:t>Капсулы, на тележках шахтной колеи</w:t>
            </w:r>
          </w:p>
        </w:tc>
        <w:tc>
          <w:tcPr>
            <w:tcW w:w="2184" w:type="dxa"/>
            <w:tcBorders>
              <w:left w:val="single" w:sz="6" w:space="0" w:color="auto"/>
              <w:right w:val="single" w:sz="6" w:space="0" w:color="auto"/>
            </w:tcBorders>
          </w:tcPr>
          <w:p w:rsidR="00000000" w:rsidRDefault="00953899">
            <w:pPr>
              <w:widowControl w:val="0"/>
              <w:jc w:val="center"/>
            </w:pPr>
            <w:r>
              <w:t>То же, на рельсовом ходу или смонтированный на буровой раме или тех</w:t>
            </w:r>
            <w:r>
              <w:t>нологической тележке по типу тележки для нагнетания</w:t>
            </w:r>
          </w:p>
        </w:tc>
        <w:tc>
          <w:tcPr>
            <w:tcW w:w="2876" w:type="dxa"/>
            <w:gridSpan w:val="2"/>
            <w:tcBorders>
              <w:left w:val="single" w:sz="6" w:space="0" w:color="auto"/>
              <w:right w:val="single" w:sz="6" w:space="0" w:color="auto"/>
            </w:tcBorders>
          </w:tcPr>
          <w:p w:rsidR="00000000" w:rsidRDefault="00953899">
            <w:pPr>
              <w:widowControl w:val="0"/>
              <w:jc w:val="center"/>
            </w:pPr>
            <w:r>
              <w:t>Передвижной агрегат на шахтной колее или манипулятор, смонтированный на буровой раме</w:t>
            </w:r>
          </w:p>
        </w:tc>
      </w:tr>
      <w:tr w:rsidR="00000000">
        <w:tblPrEx>
          <w:tblCellMar>
            <w:top w:w="0" w:type="dxa"/>
            <w:bottom w:w="0" w:type="dxa"/>
          </w:tblCellMar>
        </w:tblPrEx>
        <w:tc>
          <w:tcPr>
            <w:tcW w:w="2409" w:type="dxa"/>
            <w:tcBorders>
              <w:left w:val="single" w:sz="6" w:space="0" w:color="auto"/>
              <w:right w:val="single" w:sz="6" w:space="0" w:color="auto"/>
            </w:tcBorders>
          </w:tcPr>
          <w:p w:rsidR="00000000" w:rsidRDefault="00953899">
            <w:pPr>
              <w:widowControl w:val="0"/>
              <w:jc w:val="center"/>
            </w:pPr>
            <w:r>
              <w:t>Централизованно, с упаковкой в капсулы</w:t>
            </w:r>
          </w:p>
        </w:tc>
        <w:tc>
          <w:tcPr>
            <w:tcW w:w="2268" w:type="dxa"/>
            <w:tcBorders>
              <w:left w:val="single" w:sz="6" w:space="0" w:color="auto"/>
              <w:right w:val="single" w:sz="6" w:space="0" w:color="auto"/>
            </w:tcBorders>
          </w:tcPr>
          <w:p w:rsidR="00000000" w:rsidRDefault="00953899">
            <w:pPr>
              <w:widowControl w:val="0"/>
              <w:jc w:val="center"/>
            </w:pPr>
            <w:r>
              <w:t xml:space="preserve">Рельсовый, железнодорожная колея </w:t>
            </w:r>
            <w:r>
              <w:rPr>
                <w:noProof/>
              </w:rPr>
              <w:t>1524</w:t>
            </w:r>
            <w:r>
              <w:t xml:space="preserve"> мм с локомотивной тягой</w:t>
            </w:r>
          </w:p>
        </w:tc>
        <w:tc>
          <w:tcPr>
            <w:tcW w:w="2552" w:type="dxa"/>
            <w:tcBorders>
              <w:left w:val="single" w:sz="6" w:space="0" w:color="auto"/>
              <w:right w:val="single" w:sz="6" w:space="0" w:color="auto"/>
            </w:tcBorders>
          </w:tcPr>
          <w:p w:rsidR="00000000" w:rsidRDefault="00953899">
            <w:pPr>
              <w:widowControl w:val="0"/>
              <w:jc w:val="center"/>
            </w:pPr>
            <w:r>
              <w:t>Через портал тоннеля</w:t>
            </w:r>
          </w:p>
        </w:tc>
        <w:tc>
          <w:tcPr>
            <w:tcW w:w="2321" w:type="dxa"/>
            <w:tcBorders>
              <w:left w:val="single" w:sz="6" w:space="0" w:color="auto"/>
              <w:right w:val="single" w:sz="6" w:space="0" w:color="auto"/>
            </w:tcBorders>
          </w:tcPr>
          <w:p w:rsidR="00000000" w:rsidRDefault="00953899">
            <w:pPr>
              <w:widowControl w:val="0"/>
              <w:jc w:val="center"/>
            </w:pPr>
            <w:r>
              <w:t>Капсулы на технологических платформах железнодорожной колеи</w:t>
            </w:r>
          </w:p>
        </w:tc>
        <w:tc>
          <w:tcPr>
            <w:tcW w:w="5060" w:type="dxa"/>
            <w:gridSpan w:val="3"/>
            <w:tcBorders>
              <w:left w:val="single" w:sz="6" w:space="0" w:color="auto"/>
              <w:right w:val="single" w:sz="6" w:space="0" w:color="auto"/>
            </w:tcBorders>
          </w:tcPr>
          <w:p w:rsidR="00000000" w:rsidRDefault="00953899">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t>Централизованно, с упаковкой в капсулы</w:t>
            </w:r>
          </w:p>
        </w:tc>
        <w:tc>
          <w:tcPr>
            <w:tcW w:w="2268" w:type="dxa"/>
          </w:tcPr>
          <w:p w:rsidR="00000000" w:rsidRDefault="00953899">
            <w:pPr>
              <w:widowControl w:val="0"/>
              <w:jc w:val="center"/>
            </w:pPr>
            <w:r>
              <w:t>Рельсо</w:t>
            </w:r>
            <w:r>
              <w:t xml:space="preserve">вый, железнодорожная колея </w:t>
            </w:r>
            <w:r>
              <w:rPr>
                <w:noProof/>
              </w:rPr>
              <w:t>1524</w:t>
            </w:r>
            <w:r>
              <w:t xml:space="preserve"> мм с локомотивной тягой</w:t>
            </w:r>
          </w:p>
        </w:tc>
        <w:tc>
          <w:tcPr>
            <w:tcW w:w="2552" w:type="dxa"/>
          </w:tcPr>
          <w:p w:rsidR="00000000" w:rsidRDefault="00953899">
            <w:pPr>
              <w:widowControl w:val="0"/>
              <w:jc w:val="center"/>
            </w:pPr>
            <w:r>
              <w:t>Через портал тоннеля</w:t>
            </w:r>
          </w:p>
        </w:tc>
        <w:tc>
          <w:tcPr>
            <w:tcW w:w="2321" w:type="dxa"/>
          </w:tcPr>
          <w:p w:rsidR="00000000" w:rsidRDefault="00953899">
            <w:pPr>
              <w:widowControl w:val="0"/>
              <w:jc w:val="center"/>
            </w:pPr>
            <w:r>
              <w:t>Капсулы до перегрузочного узла тележками на шахтной колее, далее на технологических платформах на железнодорожной колее</w:t>
            </w:r>
          </w:p>
        </w:tc>
        <w:tc>
          <w:tcPr>
            <w:tcW w:w="5060" w:type="dxa"/>
            <w:gridSpan w:val="3"/>
          </w:tcPr>
          <w:p w:rsidR="00000000" w:rsidRDefault="00953899">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t>На бетонном узле на шахтной поверхности</w:t>
            </w:r>
          </w:p>
        </w:tc>
        <w:tc>
          <w:tcPr>
            <w:tcW w:w="2268" w:type="dxa"/>
          </w:tcPr>
          <w:p w:rsidR="00000000" w:rsidRDefault="00953899">
            <w:pPr>
              <w:widowControl w:val="0"/>
              <w:jc w:val="center"/>
            </w:pPr>
            <w:r>
              <w:t>Безрельсовый</w:t>
            </w:r>
          </w:p>
        </w:tc>
        <w:tc>
          <w:tcPr>
            <w:tcW w:w="2552" w:type="dxa"/>
          </w:tcPr>
          <w:p w:rsidR="00000000" w:rsidRDefault="00953899">
            <w:pPr>
              <w:widowControl w:val="0"/>
              <w:jc w:val="center"/>
            </w:pPr>
            <w:r>
              <w:t>Через портал выработки по транспортной штольне и сбойкам между выработкой и транспортной штольней</w:t>
            </w:r>
          </w:p>
        </w:tc>
        <w:tc>
          <w:tcPr>
            <w:tcW w:w="2321" w:type="dxa"/>
          </w:tcPr>
          <w:p w:rsidR="00000000" w:rsidRDefault="00953899">
            <w:pPr>
              <w:widowControl w:val="0"/>
              <w:jc w:val="center"/>
            </w:pPr>
            <w:r>
              <w:t>Автобетоносмесите</w:t>
            </w:r>
            <w:r>
              <w:t>ли одиночные или автобетоносмесители в сцепе (автопоезда)</w:t>
            </w:r>
          </w:p>
        </w:tc>
        <w:tc>
          <w:tcPr>
            <w:tcW w:w="2224" w:type="dxa"/>
            <w:gridSpan w:val="2"/>
          </w:tcPr>
          <w:p w:rsidR="00000000" w:rsidRDefault="00953899">
            <w:pPr>
              <w:widowControl w:val="0"/>
              <w:jc w:val="center"/>
            </w:pPr>
            <w:r>
              <w:t>Переставной на-брызгбетонный узел на нерельсовом ходу</w:t>
            </w:r>
          </w:p>
        </w:tc>
        <w:tc>
          <w:tcPr>
            <w:tcW w:w="2836" w:type="dxa"/>
          </w:tcPr>
          <w:p w:rsidR="00000000" w:rsidRDefault="00953899">
            <w:pPr>
              <w:widowControl w:val="0"/>
              <w:jc w:val="center"/>
            </w:pPr>
            <w:r>
              <w:t>Самоходный агрегат на нерельсовом ходу, снабженный манипулятором</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t>То же</w:t>
            </w:r>
          </w:p>
        </w:tc>
        <w:tc>
          <w:tcPr>
            <w:tcW w:w="2268" w:type="dxa"/>
          </w:tcPr>
          <w:p w:rsidR="00000000" w:rsidRDefault="00953899">
            <w:pPr>
              <w:widowControl w:val="0"/>
              <w:jc w:val="center"/>
            </w:pPr>
            <w:r>
              <w:t>Рельсовый, шахтная колея, электровозная тяга всех типов</w:t>
            </w:r>
          </w:p>
        </w:tc>
        <w:tc>
          <w:tcPr>
            <w:tcW w:w="2552" w:type="dxa"/>
          </w:tcPr>
          <w:p w:rsidR="00000000" w:rsidRDefault="00953899">
            <w:pPr>
              <w:widowControl w:val="0"/>
              <w:jc w:val="center"/>
            </w:pPr>
            <w:r>
              <w:t>То же</w:t>
            </w:r>
          </w:p>
        </w:tc>
        <w:tc>
          <w:tcPr>
            <w:tcW w:w="2321" w:type="dxa"/>
          </w:tcPr>
          <w:p w:rsidR="00000000" w:rsidRDefault="00953899">
            <w:pPr>
              <w:widowControl w:val="0"/>
              <w:jc w:val="center"/>
            </w:pPr>
            <w:r>
              <w:t>Шахтные вагонетки саморазгружающиеся или опрокидные: пневмобетононагне-татели типа ПБМ</w:t>
            </w:r>
          </w:p>
        </w:tc>
        <w:tc>
          <w:tcPr>
            <w:tcW w:w="2224" w:type="dxa"/>
            <w:gridSpan w:val="2"/>
          </w:tcPr>
          <w:p w:rsidR="00000000" w:rsidRDefault="00953899">
            <w:pPr>
              <w:widowControl w:val="0"/>
              <w:jc w:val="center"/>
            </w:pPr>
            <w:r>
              <w:t>То же, на рельсовом ходу или технологическая тележка (по типу тележки для нагнетания) пневмонагнетателями</w:t>
            </w:r>
          </w:p>
        </w:tc>
        <w:tc>
          <w:tcPr>
            <w:tcW w:w="2836" w:type="dxa"/>
          </w:tcPr>
          <w:p w:rsidR="00000000" w:rsidRDefault="00953899">
            <w:pPr>
              <w:widowControl w:val="0"/>
              <w:jc w:val="center"/>
            </w:pPr>
            <w:r>
              <w:t>То же на рельсовом ходу или смонтированный на буровой раме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t>На бетонном у</w:t>
            </w:r>
            <w:r>
              <w:t>зле на шахтной поверхности</w:t>
            </w:r>
          </w:p>
        </w:tc>
        <w:tc>
          <w:tcPr>
            <w:tcW w:w="2268" w:type="dxa"/>
          </w:tcPr>
          <w:p w:rsidR="00000000" w:rsidRDefault="00953899">
            <w:pPr>
              <w:widowControl w:val="0"/>
              <w:jc w:val="center"/>
            </w:pPr>
            <w:r>
              <w:t>Рельсовый, шахтная колея при тяге аккумуляторными электровозами</w:t>
            </w:r>
          </w:p>
        </w:tc>
        <w:tc>
          <w:tcPr>
            <w:tcW w:w="2552" w:type="dxa"/>
          </w:tcPr>
          <w:p w:rsidR="00000000" w:rsidRDefault="00953899">
            <w:pPr>
              <w:widowControl w:val="0"/>
              <w:jc w:val="center"/>
            </w:pPr>
            <w:r>
              <w:t>”</w:t>
            </w:r>
          </w:p>
        </w:tc>
        <w:tc>
          <w:tcPr>
            <w:tcW w:w="2321" w:type="dxa"/>
          </w:tcPr>
          <w:p w:rsidR="00000000" w:rsidRDefault="00953899">
            <w:pPr>
              <w:widowControl w:val="0"/>
              <w:jc w:val="center"/>
            </w:pPr>
            <w:r>
              <w:t>Пневмобетононагне-татели типа ПБМА, а также бетоносмесители на тележках шахтной колеи</w:t>
            </w:r>
          </w:p>
        </w:tc>
        <w:tc>
          <w:tcPr>
            <w:tcW w:w="5060" w:type="dxa"/>
            <w:gridSpan w:val="3"/>
          </w:tcPr>
          <w:p w:rsidR="00000000" w:rsidRDefault="00953899">
            <w:pPr>
              <w:widowControl w:val="0"/>
              <w:jc w:val="center"/>
            </w:pPr>
            <w:r>
              <w:t>Оборудование технологического состава на шахтной колее, включающее бетоносмесители, набрызгбетон-машину и манипулятор для вождения сопла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t>То же</w:t>
            </w:r>
          </w:p>
        </w:tc>
        <w:tc>
          <w:tcPr>
            <w:tcW w:w="2268" w:type="dxa"/>
          </w:tcPr>
          <w:p w:rsidR="00000000" w:rsidRDefault="00953899">
            <w:pPr>
              <w:widowControl w:val="0"/>
              <w:jc w:val="center"/>
            </w:pPr>
            <w:r>
              <w:t>Рельсовый, шахтная колея при тяге электровозами всех типов</w:t>
            </w:r>
          </w:p>
        </w:tc>
        <w:tc>
          <w:tcPr>
            <w:tcW w:w="2552" w:type="dxa"/>
          </w:tcPr>
          <w:p w:rsidR="00000000" w:rsidRDefault="00953899">
            <w:pPr>
              <w:widowControl w:val="0"/>
              <w:jc w:val="center"/>
            </w:pPr>
            <w:r>
              <w:t>Через клетьевой ствол</w:t>
            </w:r>
          </w:p>
        </w:tc>
        <w:tc>
          <w:tcPr>
            <w:tcW w:w="2321" w:type="dxa"/>
          </w:tcPr>
          <w:p w:rsidR="00000000" w:rsidRDefault="00953899">
            <w:pPr>
              <w:widowControl w:val="0"/>
              <w:jc w:val="center"/>
            </w:pPr>
            <w:r>
              <w:t>Шахтные опрокидные вагонетки или контейнеры на тележках шахтной колеи</w:t>
            </w:r>
          </w:p>
        </w:tc>
        <w:tc>
          <w:tcPr>
            <w:tcW w:w="2224" w:type="dxa"/>
            <w:gridSpan w:val="2"/>
          </w:tcPr>
          <w:p w:rsidR="00000000" w:rsidRDefault="00953899">
            <w:pPr>
              <w:widowControl w:val="0"/>
              <w:jc w:val="center"/>
            </w:pPr>
            <w:r>
              <w:t>Перестановочный набрызгбетонный узел н</w:t>
            </w:r>
            <w:r>
              <w:t>а рельсовом ходу, а также оборудование, смонтированное на буровой раме или технологической тележке по типу тележки для нагнетания</w:t>
            </w:r>
          </w:p>
        </w:tc>
        <w:tc>
          <w:tcPr>
            <w:tcW w:w="2836" w:type="dxa"/>
          </w:tcPr>
          <w:p w:rsidR="00000000" w:rsidRDefault="00953899">
            <w:pPr>
              <w:widowControl w:val="0"/>
              <w:jc w:val="center"/>
            </w:pPr>
            <w:r>
              <w:t>Передвижной агрегат на шахтной колее или манипулятор, смонтированный на буровой раме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rPr>
                <w:noProof/>
              </w:rPr>
              <w:t>”</w:t>
            </w:r>
          </w:p>
        </w:tc>
        <w:tc>
          <w:tcPr>
            <w:tcW w:w="2268" w:type="dxa"/>
          </w:tcPr>
          <w:p w:rsidR="00000000" w:rsidRDefault="00953899">
            <w:pPr>
              <w:widowControl w:val="0"/>
              <w:jc w:val="center"/>
            </w:pPr>
            <w:r>
              <w:t>То же</w:t>
            </w:r>
          </w:p>
        </w:tc>
        <w:tc>
          <w:tcPr>
            <w:tcW w:w="2552" w:type="dxa"/>
          </w:tcPr>
          <w:p w:rsidR="00000000" w:rsidRDefault="00953899">
            <w:pPr>
              <w:widowControl w:val="0"/>
              <w:jc w:val="center"/>
            </w:pPr>
            <w:r>
              <w:t>Через технологическую скважину с подземным перегрузочным бункером-дозатором</w:t>
            </w:r>
          </w:p>
        </w:tc>
        <w:tc>
          <w:tcPr>
            <w:tcW w:w="2321" w:type="dxa"/>
          </w:tcPr>
          <w:p w:rsidR="00000000" w:rsidRDefault="00953899">
            <w:pPr>
              <w:widowControl w:val="0"/>
              <w:jc w:val="center"/>
            </w:pPr>
            <w:r>
              <w:t>То же; пневмобето-нонагнетатели типа ПБМА</w:t>
            </w:r>
          </w:p>
        </w:tc>
        <w:tc>
          <w:tcPr>
            <w:tcW w:w="2224" w:type="dxa"/>
            <w:gridSpan w:val="2"/>
          </w:tcPr>
          <w:p w:rsidR="00000000" w:rsidRDefault="00953899">
            <w:pPr>
              <w:widowControl w:val="0"/>
              <w:jc w:val="center"/>
            </w:pPr>
            <w:r>
              <w:t>То же; пневмобето-нонагнетатели</w:t>
            </w:r>
          </w:p>
        </w:tc>
        <w:tc>
          <w:tcPr>
            <w:tcW w:w="2836" w:type="dxa"/>
          </w:tcPr>
          <w:p w:rsidR="00000000" w:rsidRDefault="00953899">
            <w:pPr>
              <w:widowControl w:val="0"/>
              <w:jc w:val="center"/>
            </w:pPr>
            <w:r>
              <w:t>То же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rPr>
                <w:noProof/>
              </w:rPr>
              <w:t>”</w:t>
            </w:r>
          </w:p>
        </w:tc>
        <w:tc>
          <w:tcPr>
            <w:tcW w:w="2268" w:type="dxa"/>
          </w:tcPr>
          <w:p w:rsidR="00000000" w:rsidRDefault="00953899">
            <w:pPr>
              <w:widowControl w:val="0"/>
              <w:jc w:val="center"/>
            </w:pPr>
            <w:r>
              <w:t xml:space="preserve">Рельсовая, железнодорожная колея </w:t>
            </w:r>
            <w:r>
              <w:rPr>
                <w:noProof/>
              </w:rPr>
              <w:t>1524</w:t>
            </w:r>
            <w:r>
              <w:t xml:space="preserve"> мм с локомотивной тягой</w:t>
            </w:r>
          </w:p>
        </w:tc>
        <w:tc>
          <w:tcPr>
            <w:tcW w:w="2552" w:type="dxa"/>
          </w:tcPr>
          <w:p w:rsidR="00000000" w:rsidRDefault="00953899">
            <w:pPr>
              <w:widowControl w:val="0"/>
              <w:jc w:val="center"/>
            </w:pPr>
            <w:r>
              <w:t>Через портал выработки</w:t>
            </w:r>
          </w:p>
        </w:tc>
        <w:tc>
          <w:tcPr>
            <w:tcW w:w="2321" w:type="dxa"/>
          </w:tcPr>
          <w:p w:rsidR="00000000" w:rsidRDefault="00953899">
            <w:pPr>
              <w:widowControl w:val="0"/>
              <w:jc w:val="center"/>
            </w:pPr>
            <w:r>
              <w:t>Бетоносмесители на технологических платформа</w:t>
            </w:r>
            <w:r>
              <w:t xml:space="preserve">х колеи </w:t>
            </w:r>
            <w:r>
              <w:rPr>
                <w:noProof/>
              </w:rPr>
              <w:t>1524</w:t>
            </w:r>
            <w:r>
              <w:t xml:space="preserve"> мм</w:t>
            </w:r>
          </w:p>
        </w:tc>
        <w:tc>
          <w:tcPr>
            <w:tcW w:w="5060" w:type="dxa"/>
            <w:gridSpan w:val="3"/>
          </w:tcPr>
          <w:p w:rsidR="00000000" w:rsidRDefault="00953899">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2409" w:type="dxa"/>
          </w:tcPr>
          <w:p w:rsidR="00000000" w:rsidRDefault="00953899">
            <w:pPr>
              <w:widowControl w:val="0"/>
              <w:jc w:val="center"/>
            </w:pPr>
            <w:r>
              <w:rPr>
                <w:noProof/>
              </w:rPr>
              <w:t>”</w:t>
            </w:r>
          </w:p>
        </w:tc>
        <w:tc>
          <w:tcPr>
            <w:tcW w:w="2268" w:type="dxa"/>
          </w:tcPr>
          <w:p w:rsidR="00000000" w:rsidRDefault="00953899">
            <w:pPr>
              <w:widowControl w:val="0"/>
              <w:jc w:val="center"/>
            </w:pPr>
            <w:r>
              <w:t>То же</w:t>
            </w:r>
          </w:p>
        </w:tc>
        <w:tc>
          <w:tcPr>
            <w:tcW w:w="2552" w:type="dxa"/>
          </w:tcPr>
          <w:p w:rsidR="00000000" w:rsidRDefault="00953899">
            <w:pPr>
              <w:widowControl w:val="0"/>
              <w:jc w:val="center"/>
            </w:pPr>
            <w:r>
              <w:t>По транспортной штольне к перегрузочному узлу у сбойки штольни с тоннелем</w:t>
            </w:r>
          </w:p>
        </w:tc>
        <w:tc>
          <w:tcPr>
            <w:tcW w:w="2321" w:type="dxa"/>
          </w:tcPr>
          <w:p w:rsidR="00000000" w:rsidRDefault="00953899">
            <w:pPr>
              <w:widowControl w:val="0"/>
              <w:jc w:val="center"/>
            </w:pPr>
            <w:r>
              <w:t>Саморазгружающиеся вагонетки на шахтной колее, по транспортной штольне до перегрузочного узла бетоносмесителя на технологических платформах железнодорожной колеи</w:t>
            </w:r>
          </w:p>
        </w:tc>
        <w:tc>
          <w:tcPr>
            <w:tcW w:w="5060" w:type="dxa"/>
            <w:gridSpan w:val="3"/>
          </w:tcPr>
          <w:p w:rsidR="00000000" w:rsidRDefault="00953899">
            <w:pPr>
              <w:widowControl w:val="0"/>
              <w:jc w:val="center"/>
            </w:pPr>
            <w:r>
              <w:t>То же</w:t>
            </w:r>
          </w:p>
        </w:tc>
      </w:tr>
    </w:tbl>
    <w:p w:rsidR="00000000" w:rsidRDefault="00953899">
      <w:pPr>
        <w:ind w:firstLine="397"/>
        <w:jc w:val="both"/>
      </w:pPr>
    </w:p>
    <w:p w:rsidR="00000000" w:rsidRDefault="00953899">
      <w:pPr>
        <w:ind w:firstLine="397"/>
        <w:jc w:val="both"/>
      </w:pPr>
    </w:p>
    <w:p w:rsidR="00000000" w:rsidRDefault="00953899">
      <w:pPr>
        <w:ind w:firstLine="397"/>
        <w:jc w:val="both"/>
      </w:pPr>
    </w:p>
    <w:p w:rsidR="00000000" w:rsidRDefault="00953899">
      <w:pPr>
        <w:widowControl w:val="0"/>
        <w:spacing w:before="120" w:after="120"/>
        <w:ind w:firstLine="397"/>
        <w:jc w:val="right"/>
        <w:rPr>
          <w:spacing w:val="20"/>
        </w:rPr>
      </w:pPr>
      <w:r>
        <w:rPr>
          <w:spacing w:val="20"/>
        </w:rPr>
        <w:t>Таблица</w:t>
      </w:r>
      <w:r>
        <w:rPr>
          <w:noProof/>
          <w:spacing w:val="20"/>
        </w:rPr>
        <w:t xml:space="preserve"> 3</w:t>
      </w:r>
    </w:p>
    <w:p w:rsidR="00000000" w:rsidRDefault="00953899">
      <w:pPr>
        <w:jc w:val="center"/>
        <w:rPr>
          <w:b/>
        </w:rPr>
      </w:pPr>
      <w:r>
        <w:rPr>
          <w:b/>
        </w:rPr>
        <w:t>Порядок производства работ в тоннеле при постоянной и временной анкер-набрызгбетонных</w:t>
      </w:r>
      <w:r>
        <w:rPr>
          <w:b/>
        </w:rPr>
        <w:t xml:space="preserve"> крепях</w:t>
      </w:r>
    </w:p>
    <w:p w:rsidR="00000000" w:rsidRDefault="00953899">
      <w:pPr>
        <w:spacing w:after="120"/>
        <w:jc w:val="center"/>
      </w:pPr>
      <w:r>
        <w:rPr>
          <w:b/>
        </w:rPr>
        <w:t>(грунты от средней и большей устойчивости, разработка грунтов буровзрывным способом)</w:t>
      </w:r>
    </w:p>
    <w:tbl>
      <w:tblPr>
        <w:tblW w:w="0" w:type="auto"/>
        <w:tblInd w:w="40" w:type="dxa"/>
        <w:tblLayout w:type="fixed"/>
        <w:tblCellMar>
          <w:left w:w="39" w:type="dxa"/>
          <w:right w:w="39" w:type="dxa"/>
        </w:tblCellMar>
        <w:tblLook w:val="0000" w:firstRow="0" w:lastRow="0" w:firstColumn="0" w:lastColumn="0" w:noHBand="0" w:noVBand="0"/>
      </w:tblPr>
      <w:tblGrid>
        <w:gridCol w:w="2267"/>
        <w:gridCol w:w="2127"/>
        <w:gridCol w:w="1372"/>
        <w:gridCol w:w="1372"/>
        <w:gridCol w:w="1372"/>
        <w:gridCol w:w="1372"/>
        <w:gridCol w:w="1372"/>
        <w:gridCol w:w="1372"/>
        <w:gridCol w:w="1373"/>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jc w:val="center"/>
            </w:pPr>
            <w:r>
              <w:t>Работы</w:t>
            </w:r>
          </w:p>
        </w:tc>
        <w:tc>
          <w:tcPr>
            <w:tcW w:w="2127" w:type="dxa"/>
            <w:tcBorders>
              <w:top w:val="single" w:sz="6" w:space="0" w:color="auto"/>
              <w:left w:val="single" w:sz="6" w:space="0" w:color="auto"/>
              <w:right w:val="single" w:sz="6" w:space="0" w:color="auto"/>
            </w:tcBorders>
          </w:tcPr>
          <w:p w:rsidR="00000000" w:rsidRDefault="00953899">
            <w:pPr>
              <w:widowControl w:val="0"/>
              <w:jc w:val="center"/>
            </w:pPr>
            <w:r>
              <w:t>Операции</w:t>
            </w:r>
          </w:p>
        </w:tc>
        <w:tc>
          <w:tcPr>
            <w:tcW w:w="9605" w:type="dxa"/>
            <w:gridSpan w:val="7"/>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Последовательность операций</w:t>
            </w: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widowControl w:val="0"/>
              <w:jc w:val="center"/>
            </w:pPr>
          </w:p>
        </w:tc>
        <w:tc>
          <w:tcPr>
            <w:tcW w:w="2127" w:type="dxa"/>
            <w:tcBorders>
              <w:left w:val="single" w:sz="6" w:space="0" w:color="auto"/>
              <w:bottom w:val="single" w:sz="6" w:space="0" w:color="auto"/>
              <w:right w:val="single" w:sz="6" w:space="0" w:color="auto"/>
            </w:tcBorders>
          </w:tcPr>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r>
              <w:rPr>
                <w:noProof/>
              </w:rPr>
              <w:t>1</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5</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7</w:t>
            </w: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pPr>
          </w:p>
          <w:p w:rsidR="00000000" w:rsidRDefault="00953899">
            <w:pPr>
              <w:widowControl w:val="0"/>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Заряжание, взрывание, проветривание</w:t>
            </w: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widowControl w:val="0"/>
              <w:jc w:val="center"/>
              <w:rPr>
                <w:b/>
              </w:rPr>
            </w:pPr>
            <w:r>
              <w:rPr>
                <w:b/>
              </w:rPr>
              <w:t>Проходка</w:t>
            </w:r>
          </w:p>
          <w:p w:rsidR="00000000" w:rsidRDefault="00953899">
            <w:pPr>
              <w:widowControl w:val="0"/>
              <w:jc w:val="center"/>
            </w:pPr>
            <w:r>
              <w:rPr>
                <w:b/>
              </w:rPr>
              <w:t>выработки</w:t>
            </w: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Уборка породы</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widowControl w:val="0"/>
            </w:pPr>
            <w:r>
              <w:t>Разработка грунта</w:t>
            </w: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Оборка забоя и контура выработки</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widowControl w:val="0"/>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Обуривание забоя</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Бурение анкерных шпуров</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widowControl w:val="0"/>
            </w:pPr>
            <w:r>
              <w:t>Временное крепление выработки</w:t>
            </w: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Установка анкеров</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widowControl w:val="0"/>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Нанесение набрызгбе-тона</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Бурение анкер</w:t>
            </w:r>
            <w:r>
              <w:t>ных шпуров</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widowControl w:val="0"/>
            </w:pPr>
            <w:r>
              <w:t>Возведение постоянной обделки</w:t>
            </w: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Установка анкеров</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right w:val="single" w:sz="6" w:space="0" w:color="auto"/>
            </w:tcBorders>
          </w:tcPr>
          <w:p w:rsidR="00000000" w:rsidRDefault="00953899">
            <w:pPr>
              <w:widowControl w:val="0"/>
              <w:jc w:val="center"/>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Монтаж армосетки</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c>
          <w:tcPr>
            <w:tcW w:w="2267" w:type="dxa"/>
            <w:tcBorders>
              <w:left w:val="single" w:sz="6" w:space="0" w:color="auto"/>
              <w:bottom w:val="single" w:sz="6" w:space="0" w:color="auto"/>
              <w:right w:val="single" w:sz="6" w:space="0" w:color="auto"/>
            </w:tcBorders>
          </w:tcPr>
          <w:p w:rsidR="00000000" w:rsidRDefault="00953899">
            <w:pPr>
              <w:widowControl w:val="0"/>
              <w:jc w:val="center"/>
            </w:pPr>
          </w:p>
        </w:tc>
        <w:tc>
          <w:tcPr>
            <w:tcW w:w="2127" w:type="dxa"/>
            <w:tcBorders>
              <w:top w:val="single" w:sz="6" w:space="0" w:color="auto"/>
              <w:left w:val="single" w:sz="6" w:space="0" w:color="auto"/>
              <w:bottom w:val="single" w:sz="6" w:space="0" w:color="auto"/>
              <w:right w:val="single" w:sz="6" w:space="0" w:color="auto"/>
            </w:tcBorders>
          </w:tcPr>
          <w:p w:rsidR="00000000" w:rsidRDefault="00953899">
            <w:pPr>
              <w:widowControl w:val="0"/>
            </w:pPr>
            <w:r>
              <w:t>Нанесение набрызгбе-тона</w:t>
            </w: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372"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r>
    </w:tbl>
    <w:p w:rsidR="00000000" w:rsidRDefault="00953899">
      <w:pPr>
        <w:widowControl w:val="0"/>
        <w:spacing w:before="120" w:after="120"/>
        <w:ind w:firstLine="397"/>
        <w:jc w:val="right"/>
        <w:rPr>
          <w:spacing w:val="20"/>
        </w:rPr>
      </w:pPr>
      <w:r>
        <w:rPr>
          <w:spacing w:val="20"/>
        </w:rPr>
        <w:t>Таблица</w:t>
      </w:r>
      <w:r>
        <w:rPr>
          <w:noProof/>
          <w:spacing w:val="20"/>
        </w:rPr>
        <w:t xml:space="preserve"> 4</w:t>
      </w:r>
    </w:p>
    <w:p w:rsidR="00000000" w:rsidRDefault="00953899">
      <w:pPr>
        <w:jc w:val="center"/>
        <w:rPr>
          <w:b/>
        </w:rPr>
      </w:pPr>
      <w:r>
        <w:rPr>
          <w:b/>
        </w:rPr>
        <w:t>Порядок производства работ в забое выработки при проходке с временной анкер-набрызгбетонной крепью</w:t>
      </w:r>
    </w:p>
    <w:p w:rsidR="00000000" w:rsidRDefault="00953899">
      <w:pPr>
        <w:jc w:val="center"/>
        <w:rPr>
          <w:b/>
        </w:rPr>
      </w:pPr>
      <w:r>
        <w:rPr>
          <w:b/>
        </w:rPr>
        <w:t>(грунты ниже средней устойчивости, разработка грунтов буровзрывным способом,</w:t>
      </w:r>
    </w:p>
    <w:p w:rsidR="00000000" w:rsidRDefault="00953899">
      <w:pPr>
        <w:spacing w:after="120"/>
        <w:jc w:val="center"/>
      </w:pPr>
      <w:r>
        <w:rPr>
          <w:b/>
        </w:rPr>
        <w:t>постоянная обделка монолитная бетонная или сборная)</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418"/>
        <w:gridCol w:w="709"/>
        <w:gridCol w:w="1200"/>
        <w:gridCol w:w="1200"/>
        <w:gridCol w:w="1200"/>
        <w:gridCol w:w="1200"/>
        <w:gridCol w:w="1200"/>
        <w:gridCol w:w="1200"/>
        <w:gridCol w:w="1200"/>
        <w:gridCol w:w="1200"/>
        <w:gridCol w:w="6"/>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jc w:val="center"/>
            </w:pPr>
            <w:r>
              <w:t>Работы</w:t>
            </w:r>
          </w:p>
        </w:tc>
        <w:tc>
          <w:tcPr>
            <w:tcW w:w="2127" w:type="dxa"/>
            <w:gridSpan w:val="2"/>
            <w:tcBorders>
              <w:top w:val="single" w:sz="6" w:space="0" w:color="auto"/>
              <w:left w:val="single" w:sz="6" w:space="0" w:color="auto"/>
              <w:right w:val="single" w:sz="6" w:space="0" w:color="auto"/>
            </w:tcBorders>
          </w:tcPr>
          <w:p w:rsidR="00000000" w:rsidRDefault="00953899">
            <w:pPr>
              <w:widowControl w:val="0"/>
              <w:jc w:val="center"/>
            </w:pPr>
            <w:r>
              <w:t>Операции</w:t>
            </w:r>
          </w:p>
        </w:tc>
        <w:tc>
          <w:tcPr>
            <w:tcW w:w="9606" w:type="dxa"/>
            <w:gridSpan w:val="9"/>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Последовательность работ</w:t>
            </w:r>
          </w:p>
        </w:tc>
      </w:tr>
      <w:tr w:rsidR="00000000">
        <w:tblPrEx>
          <w:tblCellMar>
            <w:top w:w="0" w:type="dxa"/>
            <w:bottom w:w="0" w:type="dxa"/>
          </w:tblCellMar>
        </w:tblPrEx>
        <w:trPr>
          <w:gridAfter w:val="1"/>
          <w:wAfter w:w="6" w:type="dxa"/>
        </w:trPr>
        <w:tc>
          <w:tcPr>
            <w:tcW w:w="2267" w:type="dxa"/>
            <w:tcBorders>
              <w:left w:val="single" w:sz="6" w:space="0" w:color="auto"/>
              <w:bottom w:val="single" w:sz="6" w:space="0" w:color="auto"/>
              <w:right w:val="single" w:sz="6" w:space="0" w:color="auto"/>
            </w:tcBorders>
          </w:tcPr>
          <w:p w:rsidR="00000000" w:rsidRDefault="00953899">
            <w:pPr>
              <w:widowControl w:val="0"/>
              <w:jc w:val="center"/>
            </w:pPr>
          </w:p>
        </w:tc>
        <w:tc>
          <w:tcPr>
            <w:tcW w:w="2127" w:type="dxa"/>
            <w:gridSpan w:val="2"/>
            <w:tcBorders>
              <w:left w:val="single" w:sz="6" w:space="0" w:color="auto"/>
              <w:bottom w:val="single" w:sz="6" w:space="0" w:color="auto"/>
              <w:right w:val="single" w:sz="6" w:space="0" w:color="auto"/>
            </w:tcBorders>
          </w:tcPr>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r>
              <w:rPr>
                <w:noProof/>
              </w:rPr>
              <w:t>1</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5</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8</w:t>
            </w:r>
          </w:p>
        </w:tc>
      </w:tr>
      <w:tr w:rsidR="00000000">
        <w:tblPrEx>
          <w:tblCellMar>
            <w:top w:w="0" w:type="dxa"/>
            <w:bottom w:w="0" w:type="dxa"/>
          </w:tblCellMar>
        </w:tblPrEx>
        <w:trPr>
          <w:gridAfter w:val="1"/>
          <w:wAfter w:w="6" w:type="dxa"/>
        </w:trPr>
        <w:tc>
          <w:tcPr>
            <w:tcW w:w="2267" w:type="dxa"/>
            <w:tcBorders>
              <w:top w:val="single" w:sz="6" w:space="0" w:color="auto"/>
              <w:left w:val="single" w:sz="6" w:space="0" w:color="auto"/>
              <w:right w:val="single" w:sz="6" w:space="0" w:color="auto"/>
            </w:tcBorders>
          </w:tcPr>
          <w:p w:rsidR="00000000" w:rsidRDefault="00953899">
            <w:pPr>
              <w:widowControl w:val="0"/>
              <w:jc w:val="center"/>
            </w:pP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Заряжание, взрывание, проветривание</w:t>
            </w: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jc w:val="center"/>
            </w:pPr>
            <w:r>
              <w:t>Разработка грунта</w:t>
            </w: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Уборка породы</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jc w:val="center"/>
            </w:pP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Оборка забоя контура выработки</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bottom w:val="single" w:sz="6" w:space="0" w:color="auto"/>
              <w:right w:val="single" w:sz="6" w:space="0" w:color="auto"/>
            </w:tcBorders>
          </w:tcPr>
          <w:p w:rsidR="00000000" w:rsidRDefault="00953899">
            <w:pPr>
              <w:widowControl w:val="0"/>
              <w:jc w:val="center"/>
            </w:pP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Обурирание забоя</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top w:val="single" w:sz="6" w:space="0" w:color="auto"/>
              <w:left w:val="single" w:sz="6" w:space="0" w:color="auto"/>
              <w:right w:val="single" w:sz="6" w:space="0" w:color="auto"/>
            </w:tcBorders>
          </w:tcPr>
          <w:p w:rsidR="00000000" w:rsidRDefault="00953899">
            <w:pPr>
              <w:widowControl w:val="0"/>
              <w:jc w:val="center"/>
            </w:pPr>
          </w:p>
        </w:tc>
        <w:tc>
          <w:tcPr>
            <w:tcW w:w="1418" w:type="dxa"/>
            <w:tcBorders>
              <w:top w:val="single" w:sz="6" w:space="0" w:color="auto"/>
              <w:left w:val="single" w:sz="6" w:space="0" w:color="auto"/>
              <w:right w:val="single" w:sz="6" w:space="0" w:color="auto"/>
            </w:tcBorders>
          </w:tcPr>
          <w:p w:rsidR="00000000" w:rsidRDefault="00953899">
            <w:pPr>
              <w:widowControl w:val="0"/>
            </w:pPr>
          </w:p>
          <w:p w:rsidR="00000000" w:rsidRDefault="00953899">
            <w:pPr>
              <w:widowControl w:val="0"/>
            </w:pPr>
            <w:r>
              <w:t>Нанесение на-</w:t>
            </w: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I</w:t>
            </w:r>
            <w:r>
              <w:t xml:space="preserve"> слой</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bottom w:val="single" w:sz="6" w:space="0" w:color="auto"/>
              <w:right w:val="single" w:sz="6" w:space="0" w:color="auto"/>
            </w:tcBorders>
          </w:tcPr>
          <w:p w:rsidR="00000000" w:rsidRDefault="00953899">
            <w:pPr>
              <w:widowControl w:val="0"/>
            </w:pPr>
            <w:r>
              <w:t>брызгбетона</w:t>
            </w: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II</w:t>
            </w:r>
            <w:r>
              <w:t xml:space="preserve"> слой</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jc w:val="center"/>
            </w:pPr>
            <w:r>
              <w:t>Временное крепление выработки</w:t>
            </w: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Бурение анкерных шпуров</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jc w:val="center"/>
            </w:pP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Установка анкеров</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r w:rsidR="00000000">
        <w:tblPrEx>
          <w:tblCellMar>
            <w:top w:w="0" w:type="dxa"/>
            <w:bottom w:w="0" w:type="dxa"/>
          </w:tblCellMar>
        </w:tblPrEx>
        <w:trPr>
          <w:gridAfter w:val="1"/>
          <w:wAfter w:w="6" w:type="dxa"/>
        </w:trPr>
        <w:tc>
          <w:tcPr>
            <w:tcW w:w="2267" w:type="dxa"/>
            <w:tcBorders>
              <w:left w:val="single" w:sz="6" w:space="0" w:color="auto"/>
              <w:bottom w:val="single" w:sz="6" w:space="0" w:color="auto"/>
              <w:right w:val="single" w:sz="6" w:space="0" w:color="auto"/>
            </w:tcBorders>
          </w:tcPr>
          <w:p w:rsidR="00000000" w:rsidRDefault="00953899">
            <w:pPr>
              <w:widowControl w:val="0"/>
              <w:jc w:val="center"/>
            </w:pPr>
          </w:p>
        </w:tc>
        <w:tc>
          <w:tcPr>
            <w:tcW w:w="2127"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pPr>
            <w:r>
              <w:t>Монтаж металлической сетки</w:t>
            </w: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shd w:val="thinVertStripe" w:color="auto" w:fill="auto"/>
          </w:tcPr>
          <w:p w:rsidR="00000000" w:rsidRDefault="00953899">
            <w:pPr>
              <w:widowControl w:val="0"/>
              <w:jc w:val="center"/>
            </w:pPr>
          </w:p>
          <w:p w:rsidR="00000000" w:rsidRDefault="00953899">
            <w:pPr>
              <w:widowControl w:val="0"/>
              <w:jc w:val="center"/>
            </w:pPr>
          </w:p>
        </w:tc>
        <w:tc>
          <w:tcPr>
            <w:tcW w:w="120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bl>
    <w:p w:rsidR="00000000" w:rsidRDefault="00953899">
      <w:pPr>
        <w:widowControl w:val="0"/>
        <w:spacing w:before="120" w:after="120"/>
        <w:ind w:firstLine="397"/>
        <w:jc w:val="right"/>
        <w:rPr>
          <w:spacing w:val="20"/>
        </w:rPr>
      </w:pPr>
      <w:r>
        <w:rPr>
          <w:spacing w:val="20"/>
        </w:rPr>
        <w:t>Таблица</w:t>
      </w:r>
      <w:r>
        <w:rPr>
          <w:noProof/>
          <w:spacing w:val="20"/>
        </w:rPr>
        <w:t xml:space="preserve"> 5 </w:t>
      </w:r>
    </w:p>
    <w:p w:rsidR="00000000" w:rsidRDefault="00953899">
      <w:pPr>
        <w:spacing w:after="120"/>
        <w:jc w:val="center"/>
        <w:rPr>
          <w:b/>
        </w:rPr>
      </w:pPr>
      <w:r>
        <w:rPr>
          <w:b/>
        </w:rPr>
        <w:t>Ориентировочные показатели сооружения однопутных и двухпутных тоннелей</w:t>
      </w:r>
    </w:p>
    <w:tbl>
      <w:tblPr>
        <w:tblW w:w="0" w:type="auto"/>
        <w:tblInd w:w="40" w:type="dxa"/>
        <w:tblLayout w:type="fixed"/>
        <w:tblCellMar>
          <w:left w:w="39" w:type="dxa"/>
          <w:right w:w="39" w:type="dxa"/>
        </w:tblCellMar>
        <w:tblLook w:val="0000" w:firstRow="0" w:lastRow="0" w:firstColumn="0" w:lastColumn="0" w:noHBand="0" w:noVBand="0"/>
      </w:tblPr>
      <w:tblGrid>
        <w:gridCol w:w="2267"/>
        <w:gridCol w:w="1276"/>
        <w:gridCol w:w="1418"/>
        <w:gridCol w:w="1275"/>
        <w:gridCol w:w="1276"/>
        <w:gridCol w:w="1276"/>
        <w:gridCol w:w="1301"/>
        <w:gridCol w:w="1253"/>
        <w:gridCol w:w="1276"/>
        <w:gridCol w:w="50"/>
        <w:gridCol w:w="1328"/>
        <w:gridCol w:w="10"/>
      </w:tblGrid>
      <w:tr w:rsidR="00000000">
        <w:tblPrEx>
          <w:tblCellMar>
            <w:top w:w="0" w:type="dxa"/>
            <w:bottom w:w="0" w:type="dxa"/>
          </w:tblCellMar>
        </w:tblPrEx>
        <w:tc>
          <w:tcPr>
            <w:tcW w:w="2267" w:type="dxa"/>
            <w:tcBorders>
              <w:top w:val="single" w:sz="6" w:space="0" w:color="auto"/>
              <w:left w:val="single" w:sz="6" w:space="0" w:color="auto"/>
              <w:right w:val="single" w:sz="6" w:space="0" w:color="auto"/>
            </w:tcBorders>
          </w:tcPr>
          <w:p w:rsidR="00000000" w:rsidRDefault="00953899">
            <w:pPr>
              <w:widowControl w:val="0"/>
              <w:jc w:val="center"/>
            </w:pPr>
            <w:r>
              <w:t>Показатели</w:t>
            </w:r>
          </w:p>
        </w:tc>
        <w:tc>
          <w:tcPr>
            <w:tcW w:w="1276" w:type="dxa"/>
            <w:tcBorders>
              <w:top w:val="single" w:sz="6" w:space="0" w:color="auto"/>
              <w:left w:val="single" w:sz="6" w:space="0" w:color="auto"/>
              <w:right w:val="single" w:sz="6" w:space="0" w:color="auto"/>
            </w:tcBorders>
          </w:tcPr>
          <w:p w:rsidR="00000000" w:rsidRDefault="00953899">
            <w:pPr>
              <w:widowControl w:val="0"/>
              <w:jc w:val="center"/>
            </w:pPr>
            <w:r>
              <w:t xml:space="preserve">Единица </w:t>
            </w:r>
          </w:p>
        </w:tc>
        <w:tc>
          <w:tcPr>
            <w:tcW w:w="10456" w:type="dxa"/>
            <w:gridSpan w:val="10"/>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Вид выработки</w:t>
            </w:r>
          </w:p>
        </w:tc>
      </w:tr>
      <w:tr w:rsidR="00000000">
        <w:tblPrEx>
          <w:tblCellMar>
            <w:top w:w="0" w:type="dxa"/>
            <w:bottom w:w="0" w:type="dxa"/>
          </w:tblCellMar>
        </w:tblPrEx>
        <w:trPr>
          <w:gridAfter w:val="1"/>
          <w:wAfter w:w="5" w:type="dxa"/>
        </w:trPr>
        <w:tc>
          <w:tcPr>
            <w:tcW w:w="2267" w:type="dxa"/>
            <w:tcBorders>
              <w:left w:val="single" w:sz="6" w:space="0" w:color="auto"/>
              <w:bottom w:val="single" w:sz="6" w:space="0" w:color="auto"/>
              <w:right w:val="single" w:sz="6" w:space="0" w:color="auto"/>
            </w:tcBorders>
          </w:tcPr>
          <w:p w:rsidR="00000000" w:rsidRDefault="00953899">
            <w:pPr>
              <w:widowControl w:val="0"/>
            </w:pPr>
          </w:p>
        </w:tc>
        <w:tc>
          <w:tcPr>
            <w:tcW w:w="1276" w:type="dxa"/>
            <w:tcBorders>
              <w:left w:val="single" w:sz="6" w:space="0" w:color="auto"/>
              <w:bottom w:val="single" w:sz="6" w:space="0" w:color="auto"/>
              <w:right w:val="single" w:sz="6" w:space="0" w:color="auto"/>
            </w:tcBorders>
          </w:tcPr>
          <w:p w:rsidR="00000000" w:rsidRDefault="00953899">
            <w:pPr>
              <w:widowControl w:val="0"/>
              <w:jc w:val="center"/>
            </w:pPr>
            <w:r>
              <w:t>измерения</w:t>
            </w:r>
          </w:p>
        </w:tc>
        <w:tc>
          <w:tcPr>
            <w:tcW w:w="5244" w:type="dxa"/>
            <w:gridSpan w:val="4"/>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Полный профиль</w:t>
            </w:r>
          </w:p>
        </w:tc>
        <w:tc>
          <w:tcPr>
            <w:tcW w:w="2554"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Под</w:t>
            </w:r>
            <w:r>
              <w:t>сводная часть</w:t>
            </w:r>
          </w:p>
        </w:tc>
        <w:tc>
          <w:tcPr>
            <w:tcW w:w="2653" w:type="dxa"/>
            <w:gridSpan w:val="3"/>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Нижний уступ</w:t>
            </w:r>
          </w:p>
        </w:tc>
      </w:tr>
      <w:tr w:rsidR="00000000">
        <w:tblPrEx>
          <w:tblCellMar>
            <w:top w:w="0" w:type="dxa"/>
            <w:bottom w:w="0" w:type="dxa"/>
          </w:tblCellMar>
        </w:tblPrEx>
        <w:trPr>
          <w:gridAfter w:val="1"/>
          <w:wAfter w:w="6" w:type="dxa"/>
        </w:trPr>
        <w:tc>
          <w:tcPr>
            <w:tcW w:w="2267" w:type="dxa"/>
            <w:tcBorders>
              <w:top w:val="single" w:sz="6" w:space="0" w:color="auto"/>
              <w:left w:val="single" w:sz="6" w:space="0" w:color="auto"/>
              <w:right w:val="single" w:sz="6" w:space="0" w:color="auto"/>
            </w:tcBorders>
          </w:tcPr>
          <w:p w:rsidR="00000000" w:rsidRDefault="00953899">
            <w:pPr>
              <w:widowControl w:val="0"/>
            </w:pPr>
          </w:p>
        </w:tc>
        <w:tc>
          <w:tcPr>
            <w:tcW w:w="1276" w:type="dxa"/>
            <w:tcBorders>
              <w:top w:val="single" w:sz="6" w:space="0" w:color="auto"/>
              <w:left w:val="single" w:sz="6" w:space="0" w:color="auto"/>
              <w:right w:val="single" w:sz="6" w:space="0" w:color="auto"/>
            </w:tcBorders>
          </w:tcPr>
          <w:p w:rsidR="00000000" w:rsidRDefault="00953899">
            <w:pPr>
              <w:widowControl w:val="0"/>
              <w:jc w:val="right"/>
            </w:pPr>
          </w:p>
        </w:tc>
        <w:tc>
          <w:tcPr>
            <w:tcW w:w="1418" w:type="dxa"/>
            <w:tcBorders>
              <w:top w:val="single" w:sz="6" w:space="0" w:color="auto"/>
              <w:left w:val="single" w:sz="6" w:space="0" w:color="auto"/>
              <w:right w:val="single" w:sz="6" w:space="0" w:color="auto"/>
            </w:tcBorders>
          </w:tcPr>
          <w:p w:rsidR="00000000" w:rsidRDefault="00953899">
            <w:pPr>
              <w:widowControl w:val="0"/>
              <w:jc w:val="right"/>
            </w:pPr>
          </w:p>
        </w:tc>
        <w:tc>
          <w:tcPr>
            <w:tcW w:w="1275" w:type="dxa"/>
            <w:tcBorders>
              <w:top w:val="single" w:sz="6" w:space="0" w:color="auto"/>
              <w:left w:val="single" w:sz="6" w:space="0" w:color="auto"/>
              <w:right w:val="single" w:sz="6" w:space="0" w:color="auto"/>
            </w:tcBorders>
          </w:tcPr>
          <w:p w:rsidR="00000000" w:rsidRDefault="00953899">
            <w:pPr>
              <w:widowControl w:val="0"/>
              <w:jc w:val="right"/>
            </w:pPr>
          </w:p>
        </w:tc>
        <w:tc>
          <w:tcPr>
            <w:tcW w:w="1276" w:type="dxa"/>
            <w:tcBorders>
              <w:top w:val="single" w:sz="6" w:space="0" w:color="auto"/>
              <w:left w:val="single" w:sz="6" w:space="0" w:color="auto"/>
              <w:right w:val="single" w:sz="6" w:space="0" w:color="auto"/>
            </w:tcBorders>
          </w:tcPr>
          <w:p w:rsidR="00000000" w:rsidRDefault="00953899">
            <w:pPr>
              <w:widowControl w:val="0"/>
              <w:jc w:val="right"/>
            </w:pPr>
          </w:p>
        </w:tc>
        <w:tc>
          <w:tcPr>
            <w:tcW w:w="1276" w:type="dxa"/>
            <w:tcBorders>
              <w:top w:val="single" w:sz="6" w:space="0" w:color="auto"/>
              <w:left w:val="single" w:sz="6" w:space="0" w:color="auto"/>
              <w:right w:val="single" w:sz="6" w:space="0" w:color="auto"/>
            </w:tcBorders>
          </w:tcPr>
          <w:p w:rsidR="00000000" w:rsidRDefault="00953899">
            <w:pPr>
              <w:widowControl w:val="0"/>
              <w:jc w:val="right"/>
            </w:pPr>
          </w:p>
        </w:tc>
        <w:tc>
          <w:tcPr>
            <w:tcW w:w="5205" w:type="dxa"/>
            <w:gridSpan w:val="5"/>
            <w:tcBorders>
              <w:top w:val="single" w:sz="6" w:space="0" w:color="auto"/>
              <w:left w:val="single" w:sz="6" w:space="0" w:color="auto"/>
              <w:right w:val="single" w:sz="6" w:space="0" w:color="auto"/>
            </w:tcBorders>
          </w:tcPr>
          <w:p w:rsidR="00000000" w:rsidRDefault="00953899">
            <w:pPr>
              <w:widowControl w:val="0"/>
              <w:jc w:val="center"/>
            </w:pPr>
            <w:r>
              <w:t>Проходческие работы</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Площадь сечения выработки</w:t>
            </w:r>
          </w:p>
        </w:tc>
        <w:tc>
          <w:tcPr>
            <w:tcW w:w="1276" w:type="dxa"/>
            <w:tcBorders>
              <w:left w:val="single" w:sz="6" w:space="0" w:color="auto"/>
              <w:right w:val="single" w:sz="6" w:space="0" w:color="auto"/>
            </w:tcBorders>
          </w:tcPr>
          <w:p w:rsidR="00000000" w:rsidRDefault="00953899">
            <w:pPr>
              <w:widowControl w:val="0"/>
              <w:jc w:val="center"/>
            </w:pPr>
            <w:r>
              <w:t>м</w:t>
            </w:r>
            <w:r>
              <w:rPr>
                <w:vertAlign w:val="superscript"/>
              </w:rPr>
              <w:t>2</w:t>
            </w:r>
          </w:p>
        </w:tc>
        <w:tc>
          <w:tcPr>
            <w:tcW w:w="1418" w:type="dxa"/>
            <w:tcBorders>
              <w:left w:val="single" w:sz="6" w:space="0" w:color="auto"/>
              <w:right w:val="single" w:sz="6" w:space="0" w:color="auto"/>
            </w:tcBorders>
          </w:tcPr>
          <w:p w:rsidR="00000000" w:rsidRDefault="00953899">
            <w:pPr>
              <w:widowControl w:val="0"/>
              <w:jc w:val="center"/>
            </w:pPr>
            <w:r>
              <w:rPr>
                <w:noProof/>
              </w:rPr>
              <w:t>120</w:t>
            </w:r>
          </w:p>
        </w:tc>
        <w:tc>
          <w:tcPr>
            <w:tcW w:w="1275" w:type="dxa"/>
            <w:tcBorders>
              <w:left w:val="single" w:sz="6" w:space="0" w:color="auto"/>
              <w:right w:val="single" w:sz="6" w:space="0" w:color="auto"/>
            </w:tcBorders>
          </w:tcPr>
          <w:p w:rsidR="00000000" w:rsidRDefault="00953899">
            <w:pPr>
              <w:widowControl w:val="0"/>
              <w:jc w:val="center"/>
            </w:pPr>
            <w:r>
              <w:rPr>
                <w:noProof/>
              </w:rPr>
              <w:t>120</w:t>
            </w:r>
          </w:p>
        </w:tc>
        <w:tc>
          <w:tcPr>
            <w:tcW w:w="1276" w:type="dxa"/>
            <w:tcBorders>
              <w:left w:val="single" w:sz="6" w:space="0" w:color="auto"/>
              <w:right w:val="single" w:sz="6" w:space="0" w:color="auto"/>
            </w:tcBorders>
          </w:tcPr>
          <w:p w:rsidR="00000000" w:rsidRDefault="00953899">
            <w:pPr>
              <w:widowControl w:val="0"/>
              <w:jc w:val="center"/>
            </w:pPr>
            <w:r>
              <w:rPr>
                <w:noProof/>
              </w:rPr>
              <w:t>92</w:t>
            </w:r>
          </w:p>
        </w:tc>
        <w:tc>
          <w:tcPr>
            <w:tcW w:w="1276" w:type="dxa"/>
            <w:tcBorders>
              <w:left w:val="single" w:sz="6" w:space="0" w:color="auto"/>
              <w:right w:val="single" w:sz="6" w:space="0" w:color="auto"/>
            </w:tcBorders>
          </w:tcPr>
          <w:p w:rsidR="00000000" w:rsidRDefault="00953899">
            <w:pPr>
              <w:widowControl w:val="0"/>
              <w:jc w:val="center"/>
            </w:pPr>
            <w:r>
              <w:rPr>
                <w:noProof/>
              </w:rPr>
              <w:t>59,8</w:t>
            </w:r>
          </w:p>
        </w:tc>
        <w:tc>
          <w:tcPr>
            <w:tcW w:w="1301" w:type="dxa"/>
            <w:tcBorders>
              <w:left w:val="single" w:sz="6" w:space="0" w:color="auto"/>
              <w:right w:val="single" w:sz="6" w:space="0" w:color="auto"/>
            </w:tcBorders>
          </w:tcPr>
          <w:p w:rsidR="00000000" w:rsidRDefault="00953899">
            <w:pPr>
              <w:widowControl w:val="0"/>
              <w:jc w:val="center"/>
            </w:pPr>
            <w:r>
              <w:rPr>
                <w:noProof/>
              </w:rPr>
              <w:t>52,8</w:t>
            </w:r>
          </w:p>
        </w:tc>
        <w:tc>
          <w:tcPr>
            <w:tcW w:w="1253" w:type="dxa"/>
            <w:tcBorders>
              <w:left w:val="single" w:sz="6" w:space="0" w:color="auto"/>
              <w:right w:val="single" w:sz="6" w:space="0" w:color="auto"/>
            </w:tcBorders>
          </w:tcPr>
          <w:p w:rsidR="00000000" w:rsidRDefault="00953899">
            <w:pPr>
              <w:widowControl w:val="0"/>
              <w:jc w:val="center"/>
            </w:pPr>
            <w:r>
              <w:rPr>
                <w:noProof/>
              </w:rPr>
              <w:t>52,8</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63,7</w:t>
            </w:r>
          </w:p>
        </w:tc>
        <w:tc>
          <w:tcPr>
            <w:tcW w:w="1326" w:type="dxa"/>
            <w:tcBorders>
              <w:left w:val="single" w:sz="6" w:space="0" w:color="auto"/>
              <w:right w:val="single" w:sz="6" w:space="0" w:color="auto"/>
            </w:tcBorders>
          </w:tcPr>
          <w:p w:rsidR="00000000" w:rsidRDefault="00953899">
            <w:pPr>
              <w:widowControl w:val="0"/>
              <w:jc w:val="center"/>
            </w:pPr>
            <w:r>
              <w:rPr>
                <w:noProof/>
              </w:rPr>
              <w:t>63,7</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Коэффициент крепости</w:t>
            </w:r>
          </w:p>
        </w:tc>
        <w:tc>
          <w:tcPr>
            <w:tcW w:w="1276" w:type="dxa"/>
            <w:tcBorders>
              <w:left w:val="single" w:sz="6" w:space="0" w:color="auto"/>
              <w:right w:val="single" w:sz="6" w:space="0" w:color="auto"/>
            </w:tcBorders>
          </w:tcPr>
          <w:p w:rsidR="00000000" w:rsidRDefault="00953899">
            <w:pPr>
              <w:widowControl w:val="0"/>
              <w:jc w:val="center"/>
            </w:pPr>
            <w:r>
              <w:rPr>
                <w:noProof/>
              </w:rPr>
              <w:t>—</w:t>
            </w:r>
          </w:p>
        </w:tc>
        <w:tc>
          <w:tcPr>
            <w:tcW w:w="1418" w:type="dxa"/>
            <w:tcBorders>
              <w:left w:val="single" w:sz="6" w:space="0" w:color="auto"/>
              <w:right w:val="single" w:sz="6" w:space="0" w:color="auto"/>
            </w:tcBorders>
          </w:tcPr>
          <w:p w:rsidR="00000000" w:rsidRDefault="00953899">
            <w:pPr>
              <w:widowControl w:val="0"/>
              <w:jc w:val="center"/>
            </w:pPr>
            <w:r>
              <w:rPr>
                <w:noProof/>
              </w:rPr>
              <w:t>4—6</w:t>
            </w:r>
          </w:p>
        </w:tc>
        <w:tc>
          <w:tcPr>
            <w:tcW w:w="1275" w:type="dxa"/>
            <w:tcBorders>
              <w:left w:val="single" w:sz="6" w:space="0" w:color="auto"/>
              <w:right w:val="single" w:sz="6" w:space="0" w:color="auto"/>
            </w:tcBorders>
          </w:tcPr>
          <w:p w:rsidR="00000000" w:rsidRDefault="00953899">
            <w:pPr>
              <w:widowControl w:val="0"/>
              <w:jc w:val="center"/>
            </w:pPr>
            <w:r>
              <w:rPr>
                <w:noProof/>
              </w:rPr>
              <w:t>6</w:t>
            </w:r>
            <w:r>
              <w:rPr>
                <w:noProof/>
              </w:rPr>
              <w:sym w:font="Arial" w:char="2014"/>
            </w:r>
            <w:r>
              <w:rPr>
                <w:noProof/>
              </w:rPr>
              <w:t>8</w:t>
            </w:r>
          </w:p>
        </w:tc>
        <w:tc>
          <w:tcPr>
            <w:tcW w:w="1276" w:type="dxa"/>
            <w:tcBorders>
              <w:left w:val="single" w:sz="6" w:space="0" w:color="auto"/>
              <w:right w:val="single" w:sz="6" w:space="0" w:color="auto"/>
            </w:tcBorders>
          </w:tcPr>
          <w:p w:rsidR="00000000" w:rsidRDefault="00953899">
            <w:pPr>
              <w:widowControl w:val="0"/>
              <w:jc w:val="center"/>
            </w:pPr>
            <w:r>
              <w:rPr>
                <w:noProof/>
              </w:rPr>
              <w:t>8</w:t>
            </w:r>
          </w:p>
        </w:tc>
        <w:tc>
          <w:tcPr>
            <w:tcW w:w="1276" w:type="dxa"/>
            <w:tcBorders>
              <w:left w:val="single" w:sz="6" w:space="0" w:color="auto"/>
              <w:right w:val="single" w:sz="6" w:space="0" w:color="auto"/>
            </w:tcBorders>
          </w:tcPr>
          <w:p w:rsidR="00000000" w:rsidRDefault="00953899">
            <w:pPr>
              <w:widowControl w:val="0"/>
              <w:jc w:val="center"/>
            </w:pPr>
            <w:r>
              <w:rPr>
                <w:noProof/>
              </w:rPr>
              <w:t>4</w:t>
            </w:r>
            <w:r>
              <w:rPr>
                <w:noProof/>
              </w:rPr>
              <w:sym w:font="Arial" w:char="2014"/>
            </w:r>
            <w:r>
              <w:rPr>
                <w:noProof/>
              </w:rPr>
              <w:t>6</w:t>
            </w:r>
          </w:p>
        </w:tc>
        <w:tc>
          <w:tcPr>
            <w:tcW w:w="1301" w:type="dxa"/>
            <w:tcBorders>
              <w:left w:val="single" w:sz="6" w:space="0" w:color="auto"/>
              <w:right w:val="single" w:sz="6" w:space="0" w:color="auto"/>
            </w:tcBorders>
          </w:tcPr>
          <w:p w:rsidR="00000000" w:rsidRDefault="00953899">
            <w:pPr>
              <w:widowControl w:val="0"/>
              <w:jc w:val="center"/>
            </w:pPr>
            <w:r>
              <w:rPr>
                <w:noProof/>
              </w:rPr>
              <w:t>4</w:t>
            </w:r>
            <w:r>
              <w:rPr>
                <w:noProof/>
              </w:rPr>
              <w:sym w:font="Arial" w:char="2014"/>
            </w:r>
            <w:r>
              <w:rPr>
                <w:noProof/>
              </w:rPr>
              <w:t>6</w:t>
            </w:r>
          </w:p>
        </w:tc>
        <w:tc>
          <w:tcPr>
            <w:tcW w:w="1253" w:type="dxa"/>
            <w:tcBorders>
              <w:left w:val="single" w:sz="6" w:space="0" w:color="auto"/>
              <w:right w:val="single" w:sz="6" w:space="0" w:color="auto"/>
            </w:tcBorders>
          </w:tcPr>
          <w:p w:rsidR="00000000" w:rsidRDefault="00953899">
            <w:pPr>
              <w:widowControl w:val="0"/>
              <w:jc w:val="center"/>
            </w:pPr>
            <w:r>
              <w:rPr>
                <w:noProof/>
              </w:rPr>
              <w:t>6</w:t>
            </w:r>
            <w:r>
              <w:rPr>
                <w:noProof/>
              </w:rPr>
              <w:sym w:font="Arial" w:char="2014"/>
            </w:r>
            <w:r>
              <w:rPr>
                <w:noProof/>
              </w:rPr>
              <w:t>8</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4</w:t>
            </w:r>
            <w:r>
              <w:rPr>
                <w:noProof/>
              </w:rPr>
              <w:sym w:font="Arial" w:char="2014"/>
            </w:r>
            <w:r>
              <w:rPr>
                <w:noProof/>
              </w:rPr>
              <w:t>6</w:t>
            </w:r>
          </w:p>
        </w:tc>
        <w:tc>
          <w:tcPr>
            <w:tcW w:w="1326" w:type="dxa"/>
            <w:tcBorders>
              <w:left w:val="single" w:sz="6" w:space="0" w:color="auto"/>
              <w:right w:val="single" w:sz="6" w:space="0" w:color="auto"/>
            </w:tcBorders>
          </w:tcPr>
          <w:p w:rsidR="00000000" w:rsidRDefault="00953899">
            <w:pPr>
              <w:widowControl w:val="0"/>
              <w:jc w:val="center"/>
            </w:pPr>
            <w:r>
              <w:rPr>
                <w:noProof/>
              </w:rPr>
              <w:t>6</w:t>
            </w:r>
            <w:r>
              <w:rPr>
                <w:noProof/>
              </w:rPr>
              <w:sym w:font="Arial" w:char="2014"/>
            </w:r>
            <w:r>
              <w:rPr>
                <w:noProof/>
              </w:rPr>
              <w:t>8</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Продвигание забоя за цикл</w:t>
            </w:r>
          </w:p>
        </w:tc>
        <w:tc>
          <w:tcPr>
            <w:tcW w:w="1276" w:type="dxa"/>
            <w:tcBorders>
              <w:left w:val="single" w:sz="6" w:space="0" w:color="auto"/>
              <w:right w:val="single" w:sz="6" w:space="0" w:color="auto"/>
            </w:tcBorders>
          </w:tcPr>
          <w:p w:rsidR="00000000" w:rsidRDefault="00953899">
            <w:pPr>
              <w:widowControl w:val="0"/>
              <w:jc w:val="center"/>
            </w:pPr>
            <w:r>
              <w:t>м</w:t>
            </w:r>
          </w:p>
        </w:tc>
        <w:tc>
          <w:tcPr>
            <w:tcW w:w="1418" w:type="dxa"/>
            <w:tcBorders>
              <w:left w:val="single" w:sz="6" w:space="0" w:color="auto"/>
              <w:right w:val="single" w:sz="6" w:space="0" w:color="auto"/>
            </w:tcBorders>
          </w:tcPr>
          <w:p w:rsidR="00000000" w:rsidRDefault="00953899">
            <w:pPr>
              <w:widowControl w:val="0"/>
              <w:jc w:val="center"/>
            </w:pPr>
            <w:r>
              <w:rPr>
                <w:noProof/>
              </w:rPr>
              <w:t>2</w:t>
            </w:r>
          </w:p>
        </w:tc>
        <w:tc>
          <w:tcPr>
            <w:tcW w:w="1275" w:type="dxa"/>
            <w:tcBorders>
              <w:left w:val="single" w:sz="6" w:space="0" w:color="auto"/>
              <w:right w:val="single" w:sz="6" w:space="0" w:color="auto"/>
            </w:tcBorders>
          </w:tcPr>
          <w:p w:rsidR="00000000" w:rsidRDefault="00953899">
            <w:pPr>
              <w:widowControl w:val="0"/>
              <w:jc w:val="center"/>
            </w:pPr>
            <w:r>
              <w:rPr>
                <w:noProof/>
              </w:rPr>
              <w:t>2,0</w:t>
            </w:r>
          </w:p>
        </w:tc>
        <w:tc>
          <w:tcPr>
            <w:tcW w:w="1276" w:type="dxa"/>
            <w:tcBorders>
              <w:left w:val="single" w:sz="6" w:space="0" w:color="auto"/>
              <w:right w:val="single" w:sz="6" w:space="0" w:color="auto"/>
            </w:tcBorders>
          </w:tcPr>
          <w:p w:rsidR="00000000" w:rsidRDefault="00953899">
            <w:pPr>
              <w:widowControl w:val="0"/>
              <w:jc w:val="center"/>
            </w:pPr>
            <w:r>
              <w:rPr>
                <w:noProof/>
              </w:rPr>
              <w:t>3,5</w:t>
            </w:r>
          </w:p>
        </w:tc>
        <w:tc>
          <w:tcPr>
            <w:tcW w:w="1276" w:type="dxa"/>
            <w:tcBorders>
              <w:left w:val="single" w:sz="6" w:space="0" w:color="auto"/>
              <w:right w:val="single" w:sz="6" w:space="0" w:color="auto"/>
            </w:tcBorders>
          </w:tcPr>
          <w:p w:rsidR="00000000" w:rsidRDefault="00953899">
            <w:pPr>
              <w:widowControl w:val="0"/>
              <w:jc w:val="center"/>
            </w:pPr>
            <w:r>
              <w:rPr>
                <w:noProof/>
              </w:rPr>
              <w:t>2,7</w:t>
            </w:r>
          </w:p>
        </w:tc>
        <w:tc>
          <w:tcPr>
            <w:tcW w:w="1301" w:type="dxa"/>
            <w:tcBorders>
              <w:left w:val="single" w:sz="6" w:space="0" w:color="auto"/>
              <w:right w:val="single" w:sz="6" w:space="0" w:color="auto"/>
            </w:tcBorders>
          </w:tcPr>
          <w:p w:rsidR="00000000" w:rsidRDefault="00953899">
            <w:pPr>
              <w:widowControl w:val="0"/>
              <w:jc w:val="center"/>
            </w:pPr>
            <w:r>
              <w:rPr>
                <w:noProof/>
              </w:rPr>
              <w:t>3,2</w:t>
            </w:r>
          </w:p>
        </w:tc>
        <w:tc>
          <w:tcPr>
            <w:tcW w:w="1253" w:type="dxa"/>
            <w:tcBorders>
              <w:left w:val="single" w:sz="6" w:space="0" w:color="auto"/>
              <w:right w:val="single" w:sz="6" w:space="0" w:color="auto"/>
            </w:tcBorders>
          </w:tcPr>
          <w:p w:rsidR="00000000" w:rsidRDefault="00953899">
            <w:pPr>
              <w:widowControl w:val="0"/>
              <w:jc w:val="center"/>
            </w:pPr>
            <w:r>
              <w:rPr>
                <w:noProof/>
              </w:rPr>
              <w:t>3,2</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3,6</w:t>
            </w:r>
          </w:p>
        </w:tc>
        <w:tc>
          <w:tcPr>
            <w:tcW w:w="1326" w:type="dxa"/>
            <w:tcBorders>
              <w:left w:val="single" w:sz="6" w:space="0" w:color="auto"/>
              <w:right w:val="single" w:sz="6" w:space="0" w:color="auto"/>
            </w:tcBorders>
          </w:tcPr>
          <w:p w:rsidR="00000000" w:rsidRDefault="00953899">
            <w:pPr>
              <w:widowControl w:val="0"/>
              <w:jc w:val="center"/>
            </w:pPr>
            <w:r>
              <w:rPr>
                <w:noProof/>
              </w:rPr>
              <w:t>3,6</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Продолжительность цикла</w:t>
            </w:r>
          </w:p>
        </w:tc>
        <w:tc>
          <w:tcPr>
            <w:tcW w:w="1276" w:type="dxa"/>
            <w:tcBorders>
              <w:left w:val="single" w:sz="6" w:space="0" w:color="auto"/>
              <w:right w:val="single" w:sz="6" w:space="0" w:color="auto"/>
            </w:tcBorders>
          </w:tcPr>
          <w:p w:rsidR="00000000" w:rsidRDefault="00953899">
            <w:pPr>
              <w:widowControl w:val="0"/>
              <w:jc w:val="center"/>
            </w:pPr>
            <w:r>
              <w:t>ч</w:t>
            </w:r>
          </w:p>
        </w:tc>
        <w:tc>
          <w:tcPr>
            <w:tcW w:w="1418" w:type="dxa"/>
            <w:tcBorders>
              <w:left w:val="single" w:sz="6" w:space="0" w:color="auto"/>
              <w:right w:val="single" w:sz="6" w:space="0" w:color="auto"/>
            </w:tcBorders>
          </w:tcPr>
          <w:p w:rsidR="00000000" w:rsidRDefault="00953899">
            <w:pPr>
              <w:widowControl w:val="0"/>
              <w:jc w:val="center"/>
            </w:pPr>
            <w:r>
              <w:rPr>
                <w:noProof/>
              </w:rPr>
              <w:t>24</w:t>
            </w:r>
          </w:p>
        </w:tc>
        <w:tc>
          <w:tcPr>
            <w:tcW w:w="1275" w:type="dxa"/>
            <w:tcBorders>
              <w:left w:val="single" w:sz="6" w:space="0" w:color="auto"/>
              <w:right w:val="single" w:sz="6" w:space="0" w:color="auto"/>
            </w:tcBorders>
          </w:tcPr>
          <w:p w:rsidR="00000000" w:rsidRDefault="00953899">
            <w:pPr>
              <w:widowControl w:val="0"/>
              <w:jc w:val="center"/>
            </w:pPr>
            <w:r>
              <w:rPr>
                <w:noProof/>
              </w:rPr>
              <w:t>28</w:t>
            </w:r>
          </w:p>
        </w:tc>
        <w:tc>
          <w:tcPr>
            <w:tcW w:w="1276" w:type="dxa"/>
            <w:tcBorders>
              <w:left w:val="single" w:sz="6" w:space="0" w:color="auto"/>
              <w:right w:val="single" w:sz="6" w:space="0" w:color="auto"/>
            </w:tcBorders>
          </w:tcPr>
          <w:p w:rsidR="00000000" w:rsidRDefault="00953899">
            <w:pPr>
              <w:widowControl w:val="0"/>
              <w:jc w:val="center"/>
            </w:pPr>
            <w:r>
              <w:rPr>
                <w:noProof/>
              </w:rPr>
              <w:t>41</w:t>
            </w:r>
          </w:p>
        </w:tc>
        <w:tc>
          <w:tcPr>
            <w:tcW w:w="1276" w:type="dxa"/>
            <w:tcBorders>
              <w:left w:val="single" w:sz="6" w:space="0" w:color="auto"/>
              <w:right w:val="single" w:sz="6" w:space="0" w:color="auto"/>
            </w:tcBorders>
          </w:tcPr>
          <w:p w:rsidR="00000000" w:rsidRDefault="00953899">
            <w:pPr>
              <w:widowControl w:val="0"/>
              <w:jc w:val="center"/>
            </w:pPr>
            <w:r>
              <w:rPr>
                <w:noProof/>
              </w:rPr>
              <w:t>34</w:t>
            </w:r>
          </w:p>
        </w:tc>
        <w:tc>
          <w:tcPr>
            <w:tcW w:w="1301" w:type="dxa"/>
            <w:tcBorders>
              <w:left w:val="single" w:sz="6" w:space="0" w:color="auto"/>
              <w:right w:val="single" w:sz="6" w:space="0" w:color="auto"/>
            </w:tcBorders>
          </w:tcPr>
          <w:p w:rsidR="00000000" w:rsidRDefault="00953899">
            <w:pPr>
              <w:widowControl w:val="0"/>
              <w:jc w:val="center"/>
            </w:pPr>
            <w:r>
              <w:rPr>
                <w:noProof/>
              </w:rPr>
              <w:t>33</w:t>
            </w:r>
          </w:p>
        </w:tc>
        <w:tc>
          <w:tcPr>
            <w:tcW w:w="1253" w:type="dxa"/>
            <w:tcBorders>
              <w:left w:val="single" w:sz="6" w:space="0" w:color="auto"/>
              <w:right w:val="single" w:sz="6" w:space="0" w:color="auto"/>
            </w:tcBorders>
          </w:tcPr>
          <w:p w:rsidR="00000000" w:rsidRDefault="00953899">
            <w:pPr>
              <w:widowControl w:val="0"/>
              <w:jc w:val="center"/>
            </w:pPr>
            <w:r>
              <w:rPr>
                <w:noProof/>
              </w:rPr>
              <w:t>42</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28</w:t>
            </w:r>
          </w:p>
        </w:tc>
        <w:tc>
          <w:tcPr>
            <w:tcW w:w="1326" w:type="dxa"/>
            <w:tcBorders>
              <w:left w:val="single" w:sz="6" w:space="0" w:color="auto"/>
              <w:right w:val="single" w:sz="6" w:space="0" w:color="auto"/>
            </w:tcBorders>
          </w:tcPr>
          <w:p w:rsidR="00000000" w:rsidRDefault="00953899">
            <w:pPr>
              <w:widowControl w:val="0"/>
              <w:jc w:val="center"/>
            </w:pPr>
            <w:r>
              <w:rPr>
                <w:noProof/>
              </w:rPr>
              <w:t>21</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Скорость проходки по циклограмме</w:t>
            </w:r>
          </w:p>
        </w:tc>
        <w:tc>
          <w:tcPr>
            <w:tcW w:w="1276" w:type="dxa"/>
            <w:tcBorders>
              <w:left w:val="single" w:sz="6" w:space="0" w:color="auto"/>
              <w:right w:val="single" w:sz="6" w:space="0" w:color="auto"/>
            </w:tcBorders>
          </w:tcPr>
          <w:p w:rsidR="00000000" w:rsidRDefault="00953899">
            <w:pPr>
              <w:widowControl w:val="0"/>
              <w:jc w:val="center"/>
            </w:pPr>
            <w:r>
              <w:t>м/мес</w:t>
            </w:r>
          </w:p>
        </w:tc>
        <w:tc>
          <w:tcPr>
            <w:tcW w:w="1418" w:type="dxa"/>
            <w:tcBorders>
              <w:left w:val="single" w:sz="6" w:space="0" w:color="auto"/>
              <w:right w:val="single" w:sz="6" w:space="0" w:color="auto"/>
            </w:tcBorders>
          </w:tcPr>
          <w:p w:rsidR="00000000" w:rsidRDefault="00953899">
            <w:pPr>
              <w:widowControl w:val="0"/>
              <w:jc w:val="center"/>
            </w:pPr>
            <w:r>
              <w:rPr>
                <w:noProof/>
              </w:rPr>
              <w:t>40</w:t>
            </w:r>
          </w:p>
        </w:tc>
        <w:tc>
          <w:tcPr>
            <w:tcW w:w="1275" w:type="dxa"/>
            <w:tcBorders>
              <w:left w:val="single" w:sz="6" w:space="0" w:color="auto"/>
              <w:right w:val="single" w:sz="6" w:space="0" w:color="auto"/>
            </w:tcBorders>
          </w:tcPr>
          <w:p w:rsidR="00000000" w:rsidRDefault="00953899">
            <w:pPr>
              <w:widowControl w:val="0"/>
              <w:jc w:val="center"/>
            </w:pPr>
            <w:r>
              <w:rPr>
                <w:noProof/>
              </w:rPr>
              <w:t>42,5</w:t>
            </w:r>
          </w:p>
        </w:tc>
        <w:tc>
          <w:tcPr>
            <w:tcW w:w="1276" w:type="dxa"/>
            <w:tcBorders>
              <w:left w:val="single" w:sz="6" w:space="0" w:color="auto"/>
              <w:right w:val="single" w:sz="6" w:space="0" w:color="auto"/>
            </w:tcBorders>
          </w:tcPr>
          <w:p w:rsidR="00000000" w:rsidRDefault="00953899">
            <w:pPr>
              <w:widowControl w:val="0"/>
              <w:jc w:val="center"/>
            </w:pPr>
            <w:r>
              <w:rPr>
                <w:noProof/>
              </w:rPr>
              <w:t>50</w:t>
            </w:r>
          </w:p>
        </w:tc>
        <w:tc>
          <w:tcPr>
            <w:tcW w:w="1276" w:type="dxa"/>
            <w:tcBorders>
              <w:left w:val="single" w:sz="6" w:space="0" w:color="auto"/>
              <w:right w:val="single" w:sz="6" w:space="0" w:color="auto"/>
            </w:tcBorders>
          </w:tcPr>
          <w:p w:rsidR="00000000" w:rsidRDefault="00953899">
            <w:pPr>
              <w:widowControl w:val="0"/>
              <w:jc w:val="center"/>
            </w:pPr>
            <w:r>
              <w:rPr>
                <w:noProof/>
              </w:rPr>
              <w:t>47,5</w:t>
            </w:r>
          </w:p>
        </w:tc>
        <w:tc>
          <w:tcPr>
            <w:tcW w:w="1301" w:type="dxa"/>
            <w:tcBorders>
              <w:left w:val="single" w:sz="6" w:space="0" w:color="auto"/>
              <w:right w:val="single" w:sz="6" w:space="0" w:color="auto"/>
            </w:tcBorders>
          </w:tcPr>
          <w:p w:rsidR="00000000" w:rsidRDefault="00953899">
            <w:pPr>
              <w:widowControl w:val="0"/>
              <w:jc w:val="center"/>
            </w:pPr>
            <w:r>
              <w:rPr>
                <w:noProof/>
              </w:rPr>
              <w:t>57,5</w:t>
            </w:r>
          </w:p>
        </w:tc>
        <w:tc>
          <w:tcPr>
            <w:tcW w:w="1253" w:type="dxa"/>
            <w:tcBorders>
              <w:left w:val="single" w:sz="6" w:space="0" w:color="auto"/>
              <w:right w:val="single" w:sz="6" w:space="0" w:color="auto"/>
            </w:tcBorders>
          </w:tcPr>
          <w:p w:rsidR="00000000" w:rsidRDefault="00953899">
            <w:pPr>
              <w:widowControl w:val="0"/>
              <w:jc w:val="center"/>
            </w:pPr>
            <w:r>
              <w:rPr>
                <w:noProof/>
              </w:rPr>
              <w:t>45</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77,5</w:t>
            </w:r>
          </w:p>
        </w:tc>
        <w:tc>
          <w:tcPr>
            <w:tcW w:w="1326" w:type="dxa"/>
            <w:tcBorders>
              <w:left w:val="single" w:sz="6" w:space="0" w:color="auto"/>
              <w:right w:val="single" w:sz="6" w:space="0" w:color="auto"/>
            </w:tcBorders>
          </w:tcPr>
          <w:p w:rsidR="00000000" w:rsidRDefault="00953899">
            <w:pPr>
              <w:widowControl w:val="0"/>
              <w:jc w:val="center"/>
            </w:pPr>
            <w:r>
              <w:rPr>
                <w:noProof/>
              </w:rPr>
              <w:t>102,5</w:t>
            </w:r>
          </w:p>
        </w:tc>
      </w:tr>
      <w:tr w:rsidR="00000000">
        <w:tblPrEx>
          <w:tblCellMar>
            <w:top w:w="0" w:type="dxa"/>
            <w:bottom w:w="0" w:type="dxa"/>
          </w:tblCellMar>
        </w:tblPrEx>
        <w:trPr>
          <w:gridAfter w:val="1"/>
          <w:wAfter w:w="10" w:type="dxa"/>
        </w:trPr>
        <w:tc>
          <w:tcPr>
            <w:tcW w:w="2267" w:type="dxa"/>
            <w:tcBorders>
              <w:left w:val="single" w:sz="6" w:space="0" w:color="auto"/>
              <w:right w:val="single" w:sz="6" w:space="0" w:color="auto"/>
            </w:tcBorders>
          </w:tcPr>
          <w:p w:rsidR="00000000" w:rsidRDefault="00953899">
            <w:pPr>
              <w:widowControl w:val="0"/>
            </w:pPr>
            <w:r>
              <w:t>Временная крепь</w:t>
            </w:r>
          </w:p>
        </w:tc>
        <w:tc>
          <w:tcPr>
            <w:tcW w:w="1276" w:type="dxa"/>
            <w:tcBorders>
              <w:left w:val="single" w:sz="6" w:space="0" w:color="auto"/>
              <w:right w:val="single" w:sz="6" w:space="0" w:color="auto"/>
            </w:tcBorders>
          </w:tcPr>
          <w:p w:rsidR="00000000" w:rsidRDefault="00953899">
            <w:pPr>
              <w:widowControl w:val="0"/>
              <w:jc w:val="center"/>
            </w:pPr>
            <w:r>
              <w:sym w:font="Arial" w:char="2014"/>
            </w:r>
          </w:p>
        </w:tc>
        <w:tc>
          <w:tcPr>
            <w:tcW w:w="1418" w:type="dxa"/>
            <w:tcBorders>
              <w:left w:val="single" w:sz="6" w:space="0" w:color="auto"/>
              <w:right w:val="single" w:sz="6" w:space="0" w:color="auto"/>
            </w:tcBorders>
          </w:tcPr>
          <w:p w:rsidR="00000000" w:rsidRDefault="00953899">
            <w:pPr>
              <w:widowControl w:val="0"/>
              <w:jc w:val="center"/>
              <w:rPr>
                <w:lang w:val="en-US"/>
              </w:rPr>
            </w:pPr>
            <w:r>
              <w:t>Арки,</w:t>
            </w:r>
          </w:p>
          <w:p w:rsidR="00000000" w:rsidRDefault="00953899">
            <w:pPr>
              <w:widowControl w:val="0"/>
              <w:jc w:val="center"/>
            </w:pPr>
            <w:r>
              <w:t>набрызгбетон</w:t>
            </w:r>
          </w:p>
        </w:tc>
        <w:tc>
          <w:tcPr>
            <w:tcW w:w="1275" w:type="dxa"/>
            <w:tcBorders>
              <w:left w:val="single" w:sz="6" w:space="0" w:color="auto"/>
              <w:right w:val="single" w:sz="6" w:space="0" w:color="auto"/>
            </w:tcBorders>
          </w:tcPr>
          <w:p w:rsidR="00000000" w:rsidRDefault="00953899">
            <w:pPr>
              <w:widowControl w:val="0"/>
              <w:jc w:val="center"/>
            </w:pPr>
            <w:r>
              <w:t>Клиновые анкеры, набрызг-бетон</w:t>
            </w:r>
          </w:p>
        </w:tc>
        <w:tc>
          <w:tcPr>
            <w:tcW w:w="1276" w:type="dxa"/>
            <w:tcBorders>
              <w:left w:val="single" w:sz="6" w:space="0" w:color="auto"/>
              <w:right w:val="single" w:sz="6" w:space="0" w:color="auto"/>
            </w:tcBorders>
          </w:tcPr>
          <w:p w:rsidR="00000000" w:rsidRDefault="00953899">
            <w:pPr>
              <w:widowControl w:val="0"/>
              <w:jc w:val="center"/>
            </w:pPr>
            <w:r>
              <w:t>Железобетонные анкеры</w:t>
            </w:r>
          </w:p>
        </w:tc>
        <w:tc>
          <w:tcPr>
            <w:tcW w:w="1276" w:type="dxa"/>
            <w:tcBorders>
              <w:left w:val="single" w:sz="6" w:space="0" w:color="auto"/>
              <w:right w:val="single" w:sz="6" w:space="0" w:color="auto"/>
            </w:tcBorders>
          </w:tcPr>
          <w:p w:rsidR="00000000" w:rsidRDefault="00953899">
            <w:pPr>
              <w:widowControl w:val="0"/>
              <w:jc w:val="center"/>
            </w:pPr>
            <w:r>
              <w:t>Железобетонные анкеры, набрызг-бетон</w:t>
            </w:r>
          </w:p>
        </w:tc>
        <w:tc>
          <w:tcPr>
            <w:tcW w:w="2551" w:type="dxa"/>
            <w:gridSpan w:val="2"/>
            <w:tcBorders>
              <w:left w:val="single" w:sz="6" w:space="0" w:color="auto"/>
              <w:right w:val="single" w:sz="6" w:space="0" w:color="auto"/>
            </w:tcBorders>
          </w:tcPr>
          <w:p w:rsidR="00000000" w:rsidRDefault="00953899">
            <w:pPr>
              <w:widowControl w:val="0"/>
              <w:jc w:val="center"/>
              <w:rPr>
                <w:lang w:val="en-US"/>
              </w:rPr>
            </w:pPr>
            <w:r>
              <w:t>Железобетонные</w:t>
            </w:r>
          </w:p>
          <w:p w:rsidR="00000000" w:rsidRDefault="00953899">
            <w:pPr>
              <w:widowControl w:val="0"/>
              <w:jc w:val="center"/>
              <w:rPr>
                <w:lang w:val="en-US"/>
              </w:rPr>
            </w:pPr>
            <w:r>
              <w:t xml:space="preserve">анкеры, </w:t>
            </w:r>
          </w:p>
          <w:p w:rsidR="00000000" w:rsidRDefault="00953899">
            <w:pPr>
              <w:widowControl w:val="0"/>
              <w:jc w:val="center"/>
            </w:pPr>
            <w:r>
              <w:t>н</w:t>
            </w:r>
            <w:r>
              <w:t>абрызгбетон</w:t>
            </w:r>
          </w:p>
        </w:tc>
        <w:tc>
          <w:tcPr>
            <w:tcW w:w="2650" w:type="dxa"/>
            <w:gridSpan w:val="3"/>
            <w:tcBorders>
              <w:left w:val="single" w:sz="6" w:space="0" w:color="auto"/>
              <w:right w:val="single" w:sz="6" w:space="0" w:color="auto"/>
            </w:tcBorders>
          </w:tcPr>
          <w:p w:rsidR="00000000" w:rsidRDefault="00953899">
            <w:pPr>
              <w:widowControl w:val="0"/>
              <w:jc w:val="center"/>
              <w:rPr>
                <w:lang w:val="en-US"/>
              </w:rPr>
            </w:pPr>
            <w:r>
              <w:t xml:space="preserve">Металлические </w:t>
            </w:r>
          </w:p>
          <w:p w:rsidR="00000000" w:rsidRDefault="00953899">
            <w:pPr>
              <w:widowControl w:val="0"/>
              <w:jc w:val="center"/>
              <w:rPr>
                <w:lang w:val="en-US"/>
              </w:rPr>
            </w:pPr>
            <w:r>
              <w:t xml:space="preserve">анкеры, </w:t>
            </w:r>
          </w:p>
          <w:p w:rsidR="00000000" w:rsidRDefault="00953899">
            <w:pPr>
              <w:widowControl w:val="0"/>
              <w:jc w:val="center"/>
            </w:pPr>
            <w:r>
              <w:t>набрызгбетон</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Трудозатраты на</w:t>
            </w:r>
            <w:r>
              <w:rPr>
                <w:noProof/>
              </w:rPr>
              <w:t xml:space="preserve"> 1</w:t>
            </w:r>
            <w:r>
              <w:t xml:space="preserve"> м</w:t>
            </w:r>
            <w:r>
              <w:rPr>
                <w:vertAlign w:val="superscript"/>
              </w:rPr>
              <w:t xml:space="preserve">3 </w:t>
            </w:r>
            <w:r>
              <w:t>породы</w:t>
            </w:r>
          </w:p>
        </w:tc>
        <w:tc>
          <w:tcPr>
            <w:tcW w:w="1276" w:type="dxa"/>
            <w:tcBorders>
              <w:left w:val="single" w:sz="6" w:space="0" w:color="auto"/>
              <w:right w:val="single" w:sz="6" w:space="0" w:color="auto"/>
            </w:tcBorders>
          </w:tcPr>
          <w:p w:rsidR="00000000" w:rsidRDefault="00953899">
            <w:pPr>
              <w:widowControl w:val="0"/>
              <w:jc w:val="center"/>
            </w:pPr>
            <w:r>
              <w:t>чел.-см.</w:t>
            </w:r>
          </w:p>
        </w:tc>
        <w:tc>
          <w:tcPr>
            <w:tcW w:w="1418" w:type="dxa"/>
            <w:tcBorders>
              <w:left w:val="single" w:sz="6" w:space="0" w:color="auto"/>
              <w:right w:val="single" w:sz="6" w:space="0" w:color="auto"/>
            </w:tcBorders>
          </w:tcPr>
          <w:p w:rsidR="00000000" w:rsidRDefault="00953899">
            <w:pPr>
              <w:widowControl w:val="0"/>
              <w:jc w:val="center"/>
            </w:pPr>
            <w:r>
              <w:rPr>
                <w:noProof/>
              </w:rPr>
              <w:t>0,04</w:t>
            </w:r>
          </w:p>
        </w:tc>
        <w:tc>
          <w:tcPr>
            <w:tcW w:w="1275" w:type="dxa"/>
            <w:tcBorders>
              <w:left w:val="single" w:sz="6" w:space="0" w:color="auto"/>
              <w:right w:val="single" w:sz="6" w:space="0" w:color="auto"/>
            </w:tcBorders>
          </w:tcPr>
          <w:p w:rsidR="00000000" w:rsidRDefault="00953899">
            <w:pPr>
              <w:widowControl w:val="0"/>
              <w:jc w:val="center"/>
            </w:pPr>
            <w:r>
              <w:rPr>
                <w:noProof/>
              </w:rPr>
              <w:t>0,04</w:t>
            </w:r>
          </w:p>
        </w:tc>
        <w:tc>
          <w:tcPr>
            <w:tcW w:w="1276" w:type="dxa"/>
            <w:tcBorders>
              <w:left w:val="single" w:sz="6" w:space="0" w:color="auto"/>
              <w:right w:val="single" w:sz="6" w:space="0" w:color="auto"/>
            </w:tcBorders>
          </w:tcPr>
          <w:p w:rsidR="00000000" w:rsidRDefault="00953899">
            <w:pPr>
              <w:widowControl w:val="0"/>
              <w:jc w:val="center"/>
            </w:pPr>
            <w:r>
              <w:rPr>
                <w:noProof/>
              </w:rPr>
              <w:t>0,05</w:t>
            </w:r>
          </w:p>
        </w:tc>
        <w:tc>
          <w:tcPr>
            <w:tcW w:w="1276" w:type="dxa"/>
            <w:tcBorders>
              <w:left w:val="single" w:sz="6" w:space="0" w:color="auto"/>
              <w:right w:val="single" w:sz="6" w:space="0" w:color="auto"/>
            </w:tcBorders>
          </w:tcPr>
          <w:p w:rsidR="00000000" w:rsidRDefault="00953899">
            <w:pPr>
              <w:widowControl w:val="0"/>
              <w:jc w:val="center"/>
            </w:pPr>
            <w:r>
              <w:rPr>
                <w:noProof/>
              </w:rPr>
              <w:t>0,08</w:t>
            </w:r>
          </w:p>
        </w:tc>
        <w:tc>
          <w:tcPr>
            <w:tcW w:w="1301" w:type="dxa"/>
            <w:tcBorders>
              <w:left w:val="single" w:sz="6" w:space="0" w:color="auto"/>
              <w:right w:val="single" w:sz="6" w:space="0" w:color="auto"/>
            </w:tcBorders>
          </w:tcPr>
          <w:p w:rsidR="00000000" w:rsidRDefault="00953899">
            <w:pPr>
              <w:widowControl w:val="0"/>
              <w:jc w:val="center"/>
            </w:pPr>
            <w:r>
              <w:rPr>
                <w:noProof/>
              </w:rPr>
              <w:t>0,08</w:t>
            </w:r>
          </w:p>
        </w:tc>
        <w:tc>
          <w:tcPr>
            <w:tcW w:w="1253" w:type="dxa"/>
            <w:tcBorders>
              <w:left w:val="single" w:sz="6" w:space="0" w:color="auto"/>
              <w:right w:val="single" w:sz="6" w:space="0" w:color="auto"/>
            </w:tcBorders>
          </w:tcPr>
          <w:p w:rsidR="00000000" w:rsidRDefault="00953899">
            <w:pPr>
              <w:widowControl w:val="0"/>
              <w:jc w:val="center"/>
            </w:pPr>
            <w:r>
              <w:rPr>
                <w:noProof/>
              </w:rPr>
              <w:t>0,11</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0,05</w:t>
            </w:r>
          </w:p>
        </w:tc>
        <w:tc>
          <w:tcPr>
            <w:tcW w:w="1326" w:type="dxa"/>
            <w:tcBorders>
              <w:left w:val="single" w:sz="6" w:space="0" w:color="auto"/>
              <w:right w:val="single" w:sz="6" w:space="0" w:color="auto"/>
            </w:tcBorders>
          </w:tcPr>
          <w:p w:rsidR="00000000" w:rsidRDefault="00953899">
            <w:pPr>
              <w:widowControl w:val="0"/>
              <w:jc w:val="center"/>
            </w:pPr>
            <w:r>
              <w:rPr>
                <w:noProof/>
              </w:rPr>
              <w:t>0,03</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Состав звена</w:t>
            </w:r>
          </w:p>
        </w:tc>
        <w:tc>
          <w:tcPr>
            <w:tcW w:w="1276" w:type="dxa"/>
            <w:tcBorders>
              <w:left w:val="single" w:sz="6" w:space="0" w:color="auto"/>
              <w:right w:val="single" w:sz="6" w:space="0" w:color="auto"/>
            </w:tcBorders>
          </w:tcPr>
          <w:p w:rsidR="00000000" w:rsidRDefault="00953899">
            <w:pPr>
              <w:widowControl w:val="0"/>
              <w:jc w:val="center"/>
            </w:pPr>
            <w:r>
              <w:t>чел.</w:t>
            </w:r>
          </w:p>
        </w:tc>
        <w:tc>
          <w:tcPr>
            <w:tcW w:w="1418" w:type="dxa"/>
            <w:tcBorders>
              <w:left w:val="single" w:sz="6" w:space="0" w:color="auto"/>
              <w:right w:val="single" w:sz="6" w:space="0" w:color="auto"/>
            </w:tcBorders>
          </w:tcPr>
          <w:p w:rsidR="00000000" w:rsidRDefault="00953899">
            <w:pPr>
              <w:widowControl w:val="0"/>
              <w:jc w:val="center"/>
            </w:pPr>
            <w:r>
              <w:rPr>
                <w:noProof/>
              </w:rPr>
              <w:t>5</w:t>
            </w:r>
          </w:p>
        </w:tc>
        <w:tc>
          <w:tcPr>
            <w:tcW w:w="1275" w:type="dxa"/>
            <w:tcBorders>
              <w:left w:val="single" w:sz="6" w:space="0" w:color="auto"/>
              <w:right w:val="single" w:sz="6" w:space="0" w:color="auto"/>
            </w:tcBorders>
          </w:tcPr>
          <w:p w:rsidR="00000000" w:rsidRDefault="00953899">
            <w:pPr>
              <w:widowControl w:val="0"/>
              <w:jc w:val="center"/>
            </w:pPr>
            <w:r>
              <w:rPr>
                <w:noProof/>
              </w:rPr>
              <w:t>5</w:t>
            </w:r>
          </w:p>
        </w:tc>
        <w:tc>
          <w:tcPr>
            <w:tcW w:w="1276" w:type="dxa"/>
            <w:tcBorders>
              <w:left w:val="single" w:sz="6" w:space="0" w:color="auto"/>
              <w:right w:val="single" w:sz="6" w:space="0" w:color="auto"/>
            </w:tcBorders>
          </w:tcPr>
          <w:p w:rsidR="00000000" w:rsidRDefault="00953899">
            <w:pPr>
              <w:widowControl w:val="0"/>
              <w:jc w:val="center"/>
            </w:pPr>
            <w:r>
              <w:rPr>
                <w:noProof/>
              </w:rPr>
              <w:t>4</w:t>
            </w:r>
          </w:p>
        </w:tc>
        <w:tc>
          <w:tcPr>
            <w:tcW w:w="1276" w:type="dxa"/>
            <w:tcBorders>
              <w:left w:val="single" w:sz="6" w:space="0" w:color="auto"/>
              <w:right w:val="single" w:sz="6" w:space="0" w:color="auto"/>
            </w:tcBorders>
          </w:tcPr>
          <w:p w:rsidR="00000000" w:rsidRDefault="00953899">
            <w:pPr>
              <w:widowControl w:val="0"/>
              <w:jc w:val="center"/>
            </w:pPr>
            <w:r>
              <w:rPr>
                <w:noProof/>
              </w:rPr>
              <w:t>5</w:t>
            </w:r>
          </w:p>
        </w:tc>
        <w:tc>
          <w:tcPr>
            <w:tcW w:w="1301" w:type="dxa"/>
            <w:tcBorders>
              <w:left w:val="single" w:sz="6" w:space="0" w:color="auto"/>
              <w:right w:val="single" w:sz="6" w:space="0" w:color="auto"/>
            </w:tcBorders>
          </w:tcPr>
          <w:p w:rsidR="00000000" w:rsidRDefault="00953899">
            <w:pPr>
              <w:widowControl w:val="0"/>
              <w:jc w:val="center"/>
            </w:pPr>
            <w:r>
              <w:rPr>
                <w:noProof/>
              </w:rPr>
              <w:t>6</w:t>
            </w:r>
          </w:p>
        </w:tc>
        <w:tc>
          <w:tcPr>
            <w:tcW w:w="1253" w:type="dxa"/>
            <w:tcBorders>
              <w:left w:val="single" w:sz="6" w:space="0" w:color="auto"/>
              <w:right w:val="single" w:sz="6" w:space="0" w:color="auto"/>
            </w:tcBorders>
          </w:tcPr>
          <w:p w:rsidR="00000000" w:rsidRDefault="00953899">
            <w:pPr>
              <w:widowControl w:val="0"/>
              <w:jc w:val="center"/>
            </w:pPr>
            <w:r>
              <w:rPr>
                <w:noProof/>
              </w:rPr>
              <w:t>6</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6</w:t>
            </w:r>
          </w:p>
        </w:tc>
        <w:tc>
          <w:tcPr>
            <w:tcW w:w="1326" w:type="dxa"/>
            <w:tcBorders>
              <w:left w:val="single" w:sz="6" w:space="0" w:color="auto"/>
              <w:right w:val="single" w:sz="6" w:space="0" w:color="auto"/>
            </w:tcBorders>
          </w:tcPr>
          <w:p w:rsidR="00000000" w:rsidRDefault="00953899">
            <w:pPr>
              <w:widowControl w:val="0"/>
              <w:jc w:val="center"/>
            </w:pPr>
            <w:r>
              <w:rPr>
                <w:noProof/>
              </w:rPr>
              <w:t>6</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Установочная мощность оборудования</w:t>
            </w:r>
          </w:p>
        </w:tc>
        <w:tc>
          <w:tcPr>
            <w:tcW w:w="1276" w:type="dxa"/>
            <w:tcBorders>
              <w:left w:val="single" w:sz="6" w:space="0" w:color="auto"/>
              <w:right w:val="single" w:sz="6" w:space="0" w:color="auto"/>
            </w:tcBorders>
          </w:tcPr>
          <w:p w:rsidR="00000000" w:rsidRDefault="00953899">
            <w:pPr>
              <w:widowControl w:val="0"/>
              <w:jc w:val="center"/>
            </w:pPr>
            <w:r>
              <w:t>кВт</w:t>
            </w:r>
          </w:p>
        </w:tc>
        <w:tc>
          <w:tcPr>
            <w:tcW w:w="1418" w:type="dxa"/>
            <w:tcBorders>
              <w:left w:val="single" w:sz="6" w:space="0" w:color="auto"/>
              <w:right w:val="single" w:sz="6" w:space="0" w:color="auto"/>
            </w:tcBorders>
          </w:tcPr>
          <w:p w:rsidR="00000000" w:rsidRDefault="00953899">
            <w:pPr>
              <w:widowControl w:val="0"/>
              <w:jc w:val="center"/>
            </w:pPr>
            <w:r>
              <w:rPr>
                <w:noProof/>
              </w:rPr>
              <w:t>180</w:t>
            </w:r>
          </w:p>
        </w:tc>
        <w:tc>
          <w:tcPr>
            <w:tcW w:w="1275" w:type="dxa"/>
            <w:tcBorders>
              <w:left w:val="single" w:sz="6" w:space="0" w:color="auto"/>
              <w:right w:val="single" w:sz="6" w:space="0" w:color="auto"/>
            </w:tcBorders>
          </w:tcPr>
          <w:p w:rsidR="00000000" w:rsidRDefault="00953899">
            <w:pPr>
              <w:widowControl w:val="0"/>
              <w:jc w:val="center"/>
            </w:pPr>
            <w:r>
              <w:rPr>
                <w:noProof/>
              </w:rPr>
              <w:t>180</w:t>
            </w:r>
          </w:p>
        </w:tc>
        <w:tc>
          <w:tcPr>
            <w:tcW w:w="1276" w:type="dxa"/>
            <w:tcBorders>
              <w:left w:val="single" w:sz="6" w:space="0" w:color="auto"/>
              <w:right w:val="single" w:sz="6" w:space="0" w:color="auto"/>
            </w:tcBorders>
          </w:tcPr>
          <w:p w:rsidR="00000000" w:rsidRDefault="00953899">
            <w:pPr>
              <w:widowControl w:val="0"/>
              <w:jc w:val="center"/>
            </w:pPr>
            <w:r>
              <w:rPr>
                <w:noProof/>
              </w:rPr>
              <w:t>50</w:t>
            </w:r>
          </w:p>
        </w:tc>
        <w:tc>
          <w:tcPr>
            <w:tcW w:w="1276" w:type="dxa"/>
            <w:tcBorders>
              <w:left w:val="single" w:sz="6" w:space="0" w:color="auto"/>
              <w:right w:val="single" w:sz="6" w:space="0" w:color="auto"/>
            </w:tcBorders>
          </w:tcPr>
          <w:p w:rsidR="00000000" w:rsidRDefault="00953899">
            <w:pPr>
              <w:widowControl w:val="0"/>
              <w:jc w:val="center"/>
            </w:pPr>
            <w:r>
              <w:rPr>
                <w:noProof/>
              </w:rPr>
              <w:t>150</w:t>
            </w:r>
          </w:p>
        </w:tc>
        <w:tc>
          <w:tcPr>
            <w:tcW w:w="1301" w:type="dxa"/>
            <w:tcBorders>
              <w:left w:val="single" w:sz="6" w:space="0" w:color="auto"/>
              <w:right w:val="single" w:sz="6" w:space="0" w:color="auto"/>
            </w:tcBorders>
          </w:tcPr>
          <w:p w:rsidR="00000000" w:rsidRDefault="00953899">
            <w:pPr>
              <w:widowControl w:val="0"/>
              <w:jc w:val="center"/>
            </w:pPr>
            <w:r>
              <w:rPr>
                <w:noProof/>
              </w:rPr>
              <w:t>250</w:t>
            </w:r>
          </w:p>
        </w:tc>
        <w:tc>
          <w:tcPr>
            <w:tcW w:w="1253" w:type="dxa"/>
            <w:tcBorders>
              <w:left w:val="single" w:sz="6" w:space="0" w:color="auto"/>
              <w:right w:val="single" w:sz="6" w:space="0" w:color="auto"/>
            </w:tcBorders>
          </w:tcPr>
          <w:p w:rsidR="00000000" w:rsidRDefault="00953899">
            <w:pPr>
              <w:widowControl w:val="0"/>
              <w:jc w:val="center"/>
            </w:pPr>
            <w:r>
              <w:rPr>
                <w:noProof/>
              </w:rPr>
              <w:t>250</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250</w:t>
            </w:r>
          </w:p>
        </w:tc>
        <w:tc>
          <w:tcPr>
            <w:tcW w:w="1326" w:type="dxa"/>
            <w:tcBorders>
              <w:left w:val="single" w:sz="6" w:space="0" w:color="auto"/>
              <w:right w:val="single" w:sz="6" w:space="0" w:color="auto"/>
            </w:tcBorders>
          </w:tcPr>
          <w:p w:rsidR="00000000" w:rsidRDefault="00953899">
            <w:pPr>
              <w:widowControl w:val="0"/>
              <w:jc w:val="center"/>
            </w:pPr>
            <w:r>
              <w:rPr>
                <w:noProof/>
              </w:rPr>
              <w:t>250</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Потребность в сжатом воздухе</w:t>
            </w:r>
          </w:p>
        </w:tc>
        <w:tc>
          <w:tcPr>
            <w:tcW w:w="1276" w:type="dxa"/>
            <w:tcBorders>
              <w:left w:val="single" w:sz="6" w:space="0" w:color="auto"/>
              <w:right w:val="single" w:sz="6" w:space="0" w:color="auto"/>
            </w:tcBorders>
          </w:tcPr>
          <w:p w:rsidR="00000000" w:rsidRDefault="00953899">
            <w:pPr>
              <w:widowControl w:val="0"/>
              <w:jc w:val="center"/>
            </w:pPr>
            <w:r>
              <w:t>м</w:t>
            </w:r>
            <w:r>
              <w:rPr>
                <w:vertAlign w:val="superscript"/>
                <w:lang w:val="en-US"/>
              </w:rPr>
              <w:t>3</w:t>
            </w:r>
            <w:r>
              <w:rPr>
                <w:lang w:val="en-US"/>
              </w:rPr>
              <w:t>/</w:t>
            </w:r>
            <w:r>
              <w:t>мин</w:t>
            </w:r>
          </w:p>
        </w:tc>
        <w:tc>
          <w:tcPr>
            <w:tcW w:w="1418" w:type="dxa"/>
            <w:tcBorders>
              <w:left w:val="single" w:sz="6" w:space="0" w:color="auto"/>
              <w:right w:val="single" w:sz="6" w:space="0" w:color="auto"/>
            </w:tcBorders>
          </w:tcPr>
          <w:p w:rsidR="00000000" w:rsidRDefault="00953899">
            <w:pPr>
              <w:widowControl w:val="0"/>
              <w:jc w:val="center"/>
            </w:pPr>
            <w:r>
              <w:rPr>
                <w:noProof/>
              </w:rPr>
              <w:t>100</w:t>
            </w:r>
          </w:p>
        </w:tc>
        <w:tc>
          <w:tcPr>
            <w:tcW w:w="1275" w:type="dxa"/>
            <w:tcBorders>
              <w:left w:val="single" w:sz="6" w:space="0" w:color="auto"/>
              <w:right w:val="single" w:sz="6" w:space="0" w:color="auto"/>
            </w:tcBorders>
          </w:tcPr>
          <w:p w:rsidR="00000000" w:rsidRDefault="00953899">
            <w:pPr>
              <w:widowControl w:val="0"/>
              <w:jc w:val="center"/>
            </w:pPr>
            <w:r>
              <w:rPr>
                <w:noProof/>
              </w:rPr>
              <w:t>100</w:t>
            </w:r>
          </w:p>
        </w:tc>
        <w:tc>
          <w:tcPr>
            <w:tcW w:w="1276" w:type="dxa"/>
            <w:tcBorders>
              <w:left w:val="single" w:sz="6" w:space="0" w:color="auto"/>
              <w:right w:val="single" w:sz="6" w:space="0" w:color="auto"/>
            </w:tcBorders>
          </w:tcPr>
          <w:p w:rsidR="00000000" w:rsidRDefault="00953899">
            <w:pPr>
              <w:widowControl w:val="0"/>
              <w:jc w:val="center"/>
            </w:pPr>
            <w:r>
              <w:rPr>
                <w:noProof/>
              </w:rPr>
              <w:t>80</w:t>
            </w:r>
          </w:p>
        </w:tc>
        <w:tc>
          <w:tcPr>
            <w:tcW w:w="1276" w:type="dxa"/>
            <w:tcBorders>
              <w:left w:val="single" w:sz="6" w:space="0" w:color="auto"/>
              <w:right w:val="single" w:sz="6" w:space="0" w:color="auto"/>
            </w:tcBorders>
          </w:tcPr>
          <w:p w:rsidR="00000000" w:rsidRDefault="00953899">
            <w:pPr>
              <w:widowControl w:val="0"/>
              <w:jc w:val="center"/>
            </w:pPr>
            <w:r>
              <w:rPr>
                <w:noProof/>
              </w:rPr>
              <w:t>80</w:t>
            </w:r>
          </w:p>
        </w:tc>
        <w:tc>
          <w:tcPr>
            <w:tcW w:w="1301" w:type="dxa"/>
            <w:tcBorders>
              <w:left w:val="single" w:sz="6" w:space="0" w:color="auto"/>
              <w:right w:val="single" w:sz="6" w:space="0" w:color="auto"/>
            </w:tcBorders>
          </w:tcPr>
          <w:p w:rsidR="00000000" w:rsidRDefault="00953899">
            <w:pPr>
              <w:widowControl w:val="0"/>
              <w:jc w:val="center"/>
            </w:pPr>
            <w:r>
              <w:rPr>
                <w:noProof/>
              </w:rPr>
              <w:t>100</w:t>
            </w:r>
          </w:p>
        </w:tc>
        <w:tc>
          <w:tcPr>
            <w:tcW w:w="1253" w:type="dxa"/>
            <w:tcBorders>
              <w:left w:val="single" w:sz="6" w:space="0" w:color="auto"/>
              <w:right w:val="single" w:sz="6" w:space="0" w:color="auto"/>
            </w:tcBorders>
          </w:tcPr>
          <w:p w:rsidR="00000000" w:rsidRDefault="00953899">
            <w:pPr>
              <w:widowControl w:val="0"/>
              <w:jc w:val="center"/>
            </w:pPr>
            <w:r>
              <w:rPr>
                <w:noProof/>
              </w:rPr>
              <w:t>100</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100</w:t>
            </w:r>
          </w:p>
        </w:tc>
        <w:tc>
          <w:tcPr>
            <w:tcW w:w="1326" w:type="dxa"/>
            <w:tcBorders>
              <w:left w:val="single" w:sz="6" w:space="0" w:color="auto"/>
              <w:right w:val="single" w:sz="6" w:space="0" w:color="auto"/>
            </w:tcBorders>
          </w:tcPr>
          <w:p w:rsidR="00000000" w:rsidRDefault="00953899">
            <w:pPr>
              <w:widowControl w:val="0"/>
              <w:jc w:val="center"/>
            </w:pPr>
            <w:r>
              <w:rPr>
                <w:noProof/>
              </w:rPr>
              <w:t>100</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r>
              <w:t>Потребность в воде</w:t>
            </w:r>
          </w:p>
        </w:tc>
        <w:tc>
          <w:tcPr>
            <w:tcW w:w="1276" w:type="dxa"/>
            <w:tcBorders>
              <w:left w:val="single" w:sz="6" w:space="0" w:color="auto"/>
              <w:right w:val="single" w:sz="6" w:space="0" w:color="auto"/>
            </w:tcBorders>
          </w:tcPr>
          <w:p w:rsidR="00000000" w:rsidRDefault="00953899">
            <w:pPr>
              <w:widowControl w:val="0"/>
              <w:jc w:val="center"/>
            </w:pPr>
            <w:r>
              <w:t>л/мин</w:t>
            </w:r>
          </w:p>
        </w:tc>
        <w:tc>
          <w:tcPr>
            <w:tcW w:w="1418" w:type="dxa"/>
            <w:tcBorders>
              <w:left w:val="single" w:sz="6" w:space="0" w:color="auto"/>
              <w:right w:val="single" w:sz="6" w:space="0" w:color="auto"/>
            </w:tcBorders>
          </w:tcPr>
          <w:p w:rsidR="00000000" w:rsidRDefault="00953899">
            <w:pPr>
              <w:widowControl w:val="0"/>
              <w:jc w:val="center"/>
            </w:pPr>
            <w:r>
              <w:rPr>
                <w:noProof/>
              </w:rPr>
              <w:t>60</w:t>
            </w:r>
          </w:p>
        </w:tc>
        <w:tc>
          <w:tcPr>
            <w:tcW w:w="1275" w:type="dxa"/>
            <w:tcBorders>
              <w:left w:val="single" w:sz="6" w:space="0" w:color="auto"/>
              <w:right w:val="single" w:sz="6" w:space="0" w:color="auto"/>
            </w:tcBorders>
          </w:tcPr>
          <w:p w:rsidR="00000000" w:rsidRDefault="00953899">
            <w:pPr>
              <w:widowControl w:val="0"/>
              <w:jc w:val="center"/>
            </w:pPr>
            <w:r>
              <w:rPr>
                <w:noProof/>
              </w:rPr>
              <w:t>60</w:t>
            </w:r>
          </w:p>
        </w:tc>
        <w:tc>
          <w:tcPr>
            <w:tcW w:w="1276" w:type="dxa"/>
            <w:tcBorders>
              <w:left w:val="single" w:sz="6" w:space="0" w:color="auto"/>
              <w:right w:val="single" w:sz="6" w:space="0" w:color="auto"/>
            </w:tcBorders>
          </w:tcPr>
          <w:p w:rsidR="00000000" w:rsidRDefault="00953899">
            <w:pPr>
              <w:widowControl w:val="0"/>
              <w:jc w:val="center"/>
            </w:pPr>
            <w:r>
              <w:rPr>
                <w:noProof/>
              </w:rPr>
              <w:t>60</w:t>
            </w:r>
          </w:p>
        </w:tc>
        <w:tc>
          <w:tcPr>
            <w:tcW w:w="1276" w:type="dxa"/>
            <w:tcBorders>
              <w:left w:val="single" w:sz="6" w:space="0" w:color="auto"/>
              <w:right w:val="single" w:sz="6" w:space="0" w:color="auto"/>
            </w:tcBorders>
          </w:tcPr>
          <w:p w:rsidR="00000000" w:rsidRDefault="00953899">
            <w:pPr>
              <w:widowControl w:val="0"/>
              <w:jc w:val="center"/>
            </w:pPr>
            <w:r>
              <w:rPr>
                <w:noProof/>
              </w:rPr>
              <w:t>50</w:t>
            </w:r>
          </w:p>
        </w:tc>
        <w:tc>
          <w:tcPr>
            <w:tcW w:w="1301" w:type="dxa"/>
            <w:tcBorders>
              <w:left w:val="single" w:sz="6" w:space="0" w:color="auto"/>
              <w:right w:val="single" w:sz="6" w:space="0" w:color="auto"/>
            </w:tcBorders>
          </w:tcPr>
          <w:p w:rsidR="00000000" w:rsidRDefault="00953899">
            <w:pPr>
              <w:widowControl w:val="0"/>
              <w:jc w:val="center"/>
            </w:pPr>
            <w:r>
              <w:rPr>
                <w:noProof/>
              </w:rPr>
              <w:t>50</w:t>
            </w:r>
          </w:p>
        </w:tc>
        <w:tc>
          <w:tcPr>
            <w:tcW w:w="1253" w:type="dxa"/>
            <w:tcBorders>
              <w:left w:val="single" w:sz="6" w:space="0" w:color="auto"/>
              <w:right w:val="single" w:sz="6" w:space="0" w:color="auto"/>
            </w:tcBorders>
          </w:tcPr>
          <w:p w:rsidR="00000000" w:rsidRDefault="00953899">
            <w:pPr>
              <w:widowControl w:val="0"/>
              <w:jc w:val="center"/>
            </w:pPr>
            <w:r>
              <w:rPr>
                <w:noProof/>
              </w:rPr>
              <w:t>50</w:t>
            </w:r>
          </w:p>
        </w:tc>
        <w:tc>
          <w:tcPr>
            <w:tcW w:w="1326" w:type="dxa"/>
            <w:gridSpan w:val="2"/>
            <w:tcBorders>
              <w:left w:val="single" w:sz="6" w:space="0" w:color="auto"/>
              <w:right w:val="single" w:sz="6" w:space="0" w:color="auto"/>
            </w:tcBorders>
          </w:tcPr>
          <w:p w:rsidR="00000000" w:rsidRDefault="00953899">
            <w:pPr>
              <w:widowControl w:val="0"/>
              <w:jc w:val="center"/>
            </w:pPr>
            <w:r>
              <w:rPr>
                <w:noProof/>
              </w:rPr>
              <w:t>50</w:t>
            </w:r>
          </w:p>
        </w:tc>
        <w:tc>
          <w:tcPr>
            <w:tcW w:w="1326" w:type="dxa"/>
            <w:tcBorders>
              <w:left w:val="single" w:sz="6" w:space="0" w:color="auto"/>
              <w:right w:val="single" w:sz="6" w:space="0" w:color="auto"/>
            </w:tcBorders>
          </w:tcPr>
          <w:p w:rsidR="00000000" w:rsidRDefault="00953899">
            <w:pPr>
              <w:widowControl w:val="0"/>
              <w:jc w:val="center"/>
            </w:pPr>
            <w:r>
              <w:rPr>
                <w:noProof/>
              </w:rPr>
              <w:t>50</w:t>
            </w:r>
          </w:p>
        </w:tc>
      </w:tr>
      <w:tr w:rsidR="00000000">
        <w:tblPrEx>
          <w:tblCellMar>
            <w:top w:w="0" w:type="dxa"/>
            <w:bottom w:w="0" w:type="dxa"/>
          </w:tblCellMar>
        </w:tblPrEx>
        <w:trPr>
          <w:gridAfter w:val="1"/>
          <w:wAfter w:w="5" w:type="dxa"/>
        </w:trPr>
        <w:tc>
          <w:tcPr>
            <w:tcW w:w="2267" w:type="dxa"/>
            <w:tcBorders>
              <w:left w:val="single" w:sz="6" w:space="0" w:color="auto"/>
              <w:right w:val="single" w:sz="6" w:space="0" w:color="auto"/>
            </w:tcBorders>
          </w:tcPr>
          <w:p w:rsidR="00000000" w:rsidRDefault="00953899">
            <w:pPr>
              <w:widowControl w:val="0"/>
            </w:pP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p>
        </w:tc>
        <w:tc>
          <w:tcPr>
            <w:tcW w:w="1275" w:type="dxa"/>
            <w:tcBorders>
              <w:left w:val="single" w:sz="6" w:space="0" w:color="auto"/>
              <w:right w:val="single" w:sz="6" w:space="0" w:color="auto"/>
            </w:tcBorders>
          </w:tcPr>
          <w:p w:rsidR="00000000" w:rsidRDefault="00953899">
            <w:pPr>
              <w:widowControl w:val="0"/>
              <w:jc w:val="center"/>
            </w:pPr>
          </w:p>
        </w:tc>
        <w:tc>
          <w:tcPr>
            <w:tcW w:w="1276" w:type="dxa"/>
            <w:tcBorders>
              <w:left w:val="single" w:sz="6" w:space="0" w:color="auto"/>
              <w:right w:val="single" w:sz="6" w:space="0" w:color="auto"/>
            </w:tcBorders>
          </w:tcPr>
          <w:p w:rsidR="00000000" w:rsidRDefault="00953899">
            <w:pPr>
              <w:widowControl w:val="0"/>
              <w:jc w:val="center"/>
            </w:pPr>
          </w:p>
        </w:tc>
        <w:tc>
          <w:tcPr>
            <w:tcW w:w="1276" w:type="dxa"/>
            <w:tcBorders>
              <w:left w:val="single" w:sz="6" w:space="0" w:color="auto"/>
              <w:right w:val="single" w:sz="6" w:space="0" w:color="auto"/>
            </w:tcBorders>
          </w:tcPr>
          <w:p w:rsidR="00000000" w:rsidRDefault="00953899">
            <w:pPr>
              <w:widowControl w:val="0"/>
              <w:jc w:val="center"/>
            </w:pPr>
          </w:p>
        </w:tc>
        <w:tc>
          <w:tcPr>
            <w:tcW w:w="5206" w:type="dxa"/>
            <w:gridSpan w:val="5"/>
            <w:tcBorders>
              <w:left w:val="single" w:sz="6" w:space="0" w:color="auto"/>
              <w:right w:val="single" w:sz="6" w:space="0" w:color="auto"/>
            </w:tcBorders>
          </w:tcPr>
          <w:p w:rsidR="00000000" w:rsidRDefault="00953899">
            <w:pPr>
              <w:widowControl w:val="0"/>
              <w:jc w:val="center"/>
            </w:pPr>
            <w:r>
              <w:t>Возведение обделки</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Объем бетона на</w:t>
            </w:r>
            <w:r>
              <w:rPr>
                <w:noProof/>
              </w:rPr>
              <w:t xml:space="preserve"> 1</w:t>
            </w:r>
            <w:r>
              <w:t xml:space="preserve"> м тоннеля</w:t>
            </w:r>
          </w:p>
        </w:tc>
        <w:tc>
          <w:tcPr>
            <w:tcW w:w="1276" w:type="dxa"/>
            <w:tcBorders>
              <w:left w:val="single" w:sz="6" w:space="0" w:color="auto"/>
              <w:right w:val="single" w:sz="6" w:space="0" w:color="auto"/>
            </w:tcBorders>
          </w:tcPr>
          <w:p w:rsidR="00000000" w:rsidRDefault="00953899">
            <w:pPr>
              <w:widowControl w:val="0"/>
              <w:jc w:val="center"/>
            </w:pPr>
            <w:r>
              <w:t>м</w:t>
            </w:r>
            <w:r>
              <w:rPr>
                <w:vertAlign w:val="superscript"/>
              </w:rPr>
              <w:t>3</w:t>
            </w:r>
          </w:p>
        </w:tc>
        <w:tc>
          <w:tcPr>
            <w:tcW w:w="1418" w:type="dxa"/>
            <w:tcBorders>
              <w:left w:val="single" w:sz="6" w:space="0" w:color="auto"/>
              <w:right w:val="single" w:sz="6" w:space="0" w:color="auto"/>
            </w:tcBorders>
          </w:tcPr>
          <w:p w:rsidR="00000000" w:rsidRDefault="00953899">
            <w:pPr>
              <w:widowControl w:val="0"/>
              <w:jc w:val="center"/>
            </w:pPr>
            <w:r>
              <w:rPr>
                <w:noProof/>
              </w:rPr>
              <w:t>31,9</w:t>
            </w:r>
          </w:p>
        </w:tc>
        <w:tc>
          <w:tcPr>
            <w:tcW w:w="1275" w:type="dxa"/>
            <w:tcBorders>
              <w:left w:val="single" w:sz="6" w:space="0" w:color="auto"/>
              <w:right w:val="single" w:sz="6" w:space="0" w:color="auto"/>
            </w:tcBorders>
          </w:tcPr>
          <w:p w:rsidR="00000000" w:rsidRDefault="00953899">
            <w:pPr>
              <w:widowControl w:val="0"/>
              <w:jc w:val="center"/>
            </w:pPr>
            <w:r>
              <w:rPr>
                <w:noProof/>
              </w:rPr>
              <w:t>6,7</w:t>
            </w:r>
          </w:p>
        </w:tc>
        <w:tc>
          <w:tcPr>
            <w:tcW w:w="1276" w:type="dxa"/>
            <w:tcBorders>
              <w:left w:val="single" w:sz="6" w:space="0" w:color="auto"/>
              <w:right w:val="single" w:sz="6" w:space="0" w:color="auto"/>
            </w:tcBorders>
          </w:tcPr>
          <w:p w:rsidR="00000000" w:rsidRDefault="00953899">
            <w:pPr>
              <w:widowControl w:val="0"/>
              <w:jc w:val="center"/>
            </w:pPr>
            <w:r>
              <w:rPr>
                <w:noProof/>
              </w:rPr>
              <w:t>2,5</w:t>
            </w:r>
          </w:p>
        </w:tc>
        <w:tc>
          <w:tcPr>
            <w:tcW w:w="1276" w:type="dxa"/>
            <w:tcBorders>
              <w:left w:val="single" w:sz="6" w:space="0" w:color="auto"/>
              <w:right w:val="single" w:sz="6" w:space="0" w:color="auto"/>
            </w:tcBorders>
          </w:tcPr>
          <w:p w:rsidR="00000000" w:rsidRDefault="00953899">
            <w:pPr>
              <w:widowControl w:val="0"/>
              <w:jc w:val="center"/>
            </w:pPr>
            <w:r>
              <w:rPr>
                <w:noProof/>
              </w:rPr>
              <w:t>4,5</w:t>
            </w:r>
          </w:p>
        </w:tc>
        <w:tc>
          <w:tcPr>
            <w:tcW w:w="1301" w:type="dxa"/>
            <w:tcBorders>
              <w:left w:val="single" w:sz="6" w:space="0" w:color="auto"/>
              <w:right w:val="single" w:sz="6" w:space="0" w:color="auto"/>
            </w:tcBorders>
          </w:tcPr>
          <w:p w:rsidR="00000000" w:rsidRDefault="00953899">
            <w:pPr>
              <w:widowControl w:val="0"/>
              <w:jc w:val="center"/>
            </w:pPr>
            <w:r>
              <w:rPr>
                <w:noProof/>
              </w:rPr>
              <w:t>31,9</w:t>
            </w:r>
          </w:p>
        </w:tc>
        <w:tc>
          <w:tcPr>
            <w:tcW w:w="1250" w:type="dxa"/>
            <w:tcBorders>
              <w:left w:val="single" w:sz="6" w:space="0" w:color="auto"/>
              <w:right w:val="single" w:sz="6" w:space="0" w:color="auto"/>
            </w:tcBorders>
          </w:tcPr>
          <w:p w:rsidR="00000000" w:rsidRDefault="00953899">
            <w:pPr>
              <w:widowControl w:val="0"/>
              <w:jc w:val="center"/>
            </w:pPr>
            <w:r>
              <w:rPr>
                <w:noProof/>
              </w:rPr>
              <w:t>5,7</w:t>
            </w:r>
          </w:p>
        </w:tc>
        <w:tc>
          <w:tcPr>
            <w:tcW w:w="1276" w:type="dxa"/>
            <w:tcBorders>
              <w:left w:val="single" w:sz="6" w:space="0" w:color="auto"/>
              <w:right w:val="single" w:sz="6" w:space="0" w:color="auto"/>
            </w:tcBorders>
          </w:tcPr>
          <w:p w:rsidR="00000000" w:rsidRDefault="00953899">
            <w:pPr>
              <w:widowControl w:val="0"/>
              <w:jc w:val="center"/>
            </w:pPr>
            <w:r>
              <w:rPr>
                <w:noProof/>
              </w:rPr>
              <w:t>31,9</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5,7</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Толщина обделки:</w:t>
            </w:r>
          </w:p>
          <w:p w:rsidR="00000000" w:rsidRDefault="00953899">
            <w:pPr>
              <w:widowControl w:val="0"/>
              <w:ind w:firstLine="244"/>
            </w:pPr>
            <w:r>
              <w:t>свод и стены</w:t>
            </w:r>
          </w:p>
        </w:tc>
        <w:tc>
          <w:tcPr>
            <w:tcW w:w="1276" w:type="dxa"/>
            <w:tcBorders>
              <w:left w:val="single" w:sz="6" w:space="0" w:color="auto"/>
              <w:right w:val="single" w:sz="6" w:space="0" w:color="auto"/>
            </w:tcBorders>
          </w:tcPr>
          <w:p w:rsidR="00000000" w:rsidRDefault="00953899">
            <w:pPr>
              <w:widowControl w:val="0"/>
              <w:jc w:val="center"/>
            </w:pPr>
            <w:r>
              <w:t>мм</w:t>
            </w:r>
          </w:p>
        </w:tc>
        <w:tc>
          <w:tcPr>
            <w:tcW w:w="1418"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400—600</w:t>
            </w:r>
          </w:p>
        </w:tc>
        <w:tc>
          <w:tcPr>
            <w:tcW w:w="1275"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200</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100</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200</w:t>
            </w:r>
          </w:p>
        </w:tc>
        <w:tc>
          <w:tcPr>
            <w:tcW w:w="1301"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500</w:t>
            </w:r>
            <w:r>
              <w:rPr>
                <w:noProof/>
              </w:rPr>
              <w:sym w:font="Arial" w:char="2014"/>
            </w:r>
            <w:r>
              <w:rPr>
                <w:noProof/>
              </w:rPr>
              <w:t>1000</w:t>
            </w:r>
          </w:p>
        </w:tc>
        <w:tc>
          <w:tcPr>
            <w:tcW w:w="1250"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200</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500—1000</w:t>
            </w:r>
          </w:p>
        </w:tc>
        <w:tc>
          <w:tcPr>
            <w:tcW w:w="1378" w:type="dxa"/>
            <w:gridSpan w:val="2"/>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200</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ind w:firstLine="244"/>
            </w:pPr>
            <w:r>
              <w:t>обратный свод</w:t>
            </w: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r>
              <w:rPr>
                <w:noProof/>
              </w:rPr>
              <w:t>400—800</w:t>
            </w:r>
          </w:p>
        </w:tc>
        <w:tc>
          <w:tcPr>
            <w:tcW w:w="1275" w:type="dxa"/>
            <w:tcBorders>
              <w:left w:val="single" w:sz="6" w:space="0" w:color="auto"/>
              <w:right w:val="single" w:sz="6" w:space="0" w:color="auto"/>
            </w:tcBorders>
          </w:tcPr>
          <w:p w:rsidR="00000000" w:rsidRDefault="00953899">
            <w:pPr>
              <w:widowControl w:val="0"/>
              <w:jc w:val="center"/>
            </w:pPr>
            <w:r>
              <w:sym w:font="Arial" w:char="2014"/>
            </w:r>
          </w:p>
        </w:tc>
        <w:tc>
          <w:tcPr>
            <w:tcW w:w="1276" w:type="dxa"/>
            <w:tcBorders>
              <w:left w:val="single" w:sz="6" w:space="0" w:color="auto"/>
              <w:right w:val="single" w:sz="6" w:space="0" w:color="auto"/>
            </w:tcBorders>
          </w:tcPr>
          <w:p w:rsidR="00000000" w:rsidRDefault="00953899">
            <w:pPr>
              <w:widowControl w:val="0"/>
              <w:jc w:val="center"/>
            </w:pPr>
            <w:r>
              <w:rPr>
                <w:lang w:val="en-US"/>
              </w:rPr>
              <w:sym w:font="Arial" w:char="2014"/>
            </w:r>
          </w:p>
        </w:tc>
        <w:tc>
          <w:tcPr>
            <w:tcW w:w="1276" w:type="dxa"/>
            <w:tcBorders>
              <w:left w:val="single" w:sz="6" w:space="0" w:color="auto"/>
              <w:right w:val="single" w:sz="6" w:space="0" w:color="auto"/>
            </w:tcBorders>
          </w:tcPr>
          <w:p w:rsidR="00000000" w:rsidRDefault="00953899">
            <w:pPr>
              <w:widowControl w:val="0"/>
              <w:jc w:val="center"/>
            </w:pPr>
            <w:r>
              <w:rPr>
                <w:noProof/>
              </w:rPr>
              <w:t>200</w:t>
            </w:r>
            <w:r>
              <w:rPr>
                <w:noProof/>
              </w:rPr>
              <w:sym w:font="Arial" w:char="2014"/>
            </w:r>
            <w:r>
              <w:rPr>
                <w:noProof/>
              </w:rPr>
              <w:t>400</w:t>
            </w:r>
          </w:p>
        </w:tc>
        <w:tc>
          <w:tcPr>
            <w:tcW w:w="1301" w:type="dxa"/>
            <w:tcBorders>
              <w:left w:val="single" w:sz="6" w:space="0" w:color="auto"/>
              <w:right w:val="single" w:sz="6" w:space="0" w:color="auto"/>
            </w:tcBorders>
          </w:tcPr>
          <w:p w:rsidR="00000000" w:rsidRDefault="00953899">
            <w:pPr>
              <w:widowControl w:val="0"/>
              <w:jc w:val="center"/>
            </w:pPr>
            <w:r>
              <w:rPr>
                <w:noProof/>
              </w:rPr>
              <w:t>400—1150</w:t>
            </w:r>
          </w:p>
        </w:tc>
        <w:tc>
          <w:tcPr>
            <w:tcW w:w="1250" w:type="dxa"/>
            <w:tcBorders>
              <w:left w:val="single" w:sz="6" w:space="0" w:color="auto"/>
              <w:right w:val="single" w:sz="6" w:space="0" w:color="auto"/>
            </w:tcBorders>
          </w:tcPr>
          <w:p w:rsidR="00000000" w:rsidRDefault="00953899">
            <w:pPr>
              <w:widowControl w:val="0"/>
              <w:jc w:val="center"/>
            </w:pPr>
            <w:r>
              <w:rPr>
                <w:lang w:val="en-US"/>
              </w:rPr>
              <w:sym w:font="Arial" w:char="2014"/>
            </w:r>
          </w:p>
        </w:tc>
        <w:tc>
          <w:tcPr>
            <w:tcW w:w="1276" w:type="dxa"/>
            <w:tcBorders>
              <w:left w:val="single" w:sz="6" w:space="0" w:color="auto"/>
              <w:right w:val="single" w:sz="6" w:space="0" w:color="auto"/>
            </w:tcBorders>
          </w:tcPr>
          <w:p w:rsidR="00000000" w:rsidRDefault="00953899">
            <w:pPr>
              <w:widowControl w:val="0"/>
              <w:jc w:val="center"/>
            </w:pPr>
            <w:r>
              <w:rPr>
                <w:noProof/>
              </w:rPr>
              <w:t>400</w:t>
            </w:r>
            <w:r>
              <w:rPr>
                <w:noProof/>
              </w:rPr>
              <w:sym w:font="Arial" w:char="2014"/>
            </w:r>
            <w:r>
              <w:rPr>
                <w:noProof/>
              </w:rPr>
              <w:t>1150</w:t>
            </w:r>
          </w:p>
        </w:tc>
        <w:tc>
          <w:tcPr>
            <w:tcW w:w="1378" w:type="dxa"/>
            <w:gridSpan w:val="2"/>
            <w:tcBorders>
              <w:left w:val="single" w:sz="6" w:space="0" w:color="auto"/>
              <w:right w:val="single" w:sz="6" w:space="0" w:color="auto"/>
            </w:tcBorders>
          </w:tcPr>
          <w:p w:rsidR="00000000" w:rsidRDefault="00953899">
            <w:pPr>
              <w:widowControl w:val="0"/>
              <w:jc w:val="center"/>
            </w:pPr>
            <w:r>
              <w:sym w:font="Arial" w:char="2014"/>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 xml:space="preserve">Скорость бетонирования: </w:t>
            </w:r>
          </w:p>
          <w:p w:rsidR="00000000" w:rsidRDefault="00953899">
            <w:pPr>
              <w:widowControl w:val="0"/>
              <w:ind w:firstLine="244"/>
            </w:pPr>
            <w:r>
              <w:t>свод и стены</w:t>
            </w:r>
          </w:p>
        </w:tc>
        <w:tc>
          <w:tcPr>
            <w:tcW w:w="1276" w:type="dxa"/>
            <w:tcBorders>
              <w:left w:val="single" w:sz="6" w:space="0" w:color="auto"/>
              <w:right w:val="single" w:sz="6" w:space="0" w:color="auto"/>
            </w:tcBorders>
          </w:tcPr>
          <w:p w:rsidR="00000000" w:rsidRDefault="00953899">
            <w:pPr>
              <w:widowControl w:val="0"/>
              <w:jc w:val="center"/>
            </w:pPr>
            <w:r>
              <w:t>м/мес</w:t>
            </w:r>
          </w:p>
        </w:tc>
        <w:tc>
          <w:tcPr>
            <w:tcW w:w="1418"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150</w:t>
            </w:r>
          </w:p>
        </w:tc>
        <w:tc>
          <w:tcPr>
            <w:tcW w:w="1275"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400</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478</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508</w:t>
            </w:r>
          </w:p>
        </w:tc>
        <w:tc>
          <w:tcPr>
            <w:tcW w:w="1301"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150</w:t>
            </w:r>
          </w:p>
        </w:tc>
        <w:tc>
          <w:tcPr>
            <w:tcW w:w="1250"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308</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150</w:t>
            </w:r>
          </w:p>
        </w:tc>
        <w:tc>
          <w:tcPr>
            <w:tcW w:w="1378" w:type="dxa"/>
            <w:gridSpan w:val="2"/>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308</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ind w:firstLine="244"/>
            </w:pPr>
            <w:r>
              <w:t>обратный свод</w:t>
            </w: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r>
              <w:rPr>
                <w:noProof/>
              </w:rPr>
              <w:t>400</w:t>
            </w:r>
          </w:p>
        </w:tc>
        <w:tc>
          <w:tcPr>
            <w:tcW w:w="1275"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559</w:t>
            </w:r>
          </w:p>
        </w:tc>
        <w:tc>
          <w:tcPr>
            <w:tcW w:w="1301" w:type="dxa"/>
            <w:tcBorders>
              <w:left w:val="single" w:sz="6" w:space="0" w:color="auto"/>
              <w:right w:val="single" w:sz="6" w:space="0" w:color="auto"/>
            </w:tcBorders>
          </w:tcPr>
          <w:p w:rsidR="00000000" w:rsidRDefault="00953899">
            <w:pPr>
              <w:widowControl w:val="0"/>
              <w:jc w:val="center"/>
            </w:pPr>
            <w:r>
              <w:rPr>
                <w:noProof/>
              </w:rPr>
              <w:t>300</w:t>
            </w:r>
          </w:p>
        </w:tc>
        <w:tc>
          <w:tcPr>
            <w:tcW w:w="1250"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300</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Продолжительность цикла;</w:t>
            </w:r>
          </w:p>
          <w:p w:rsidR="00000000" w:rsidRDefault="00953899">
            <w:pPr>
              <w:widowControl w:val="0"/>
              <w:ind w:firstLine="244"/>
            </w:pPr>
            <w:r>
              <w:t>свод и стены</w:t>
            </w:r>
          </w:p>
        </w:tc>
        <w:tc>
          <w:tcPr>
            <w:tcW w:w="1276" w:type="dxa"/>
            <w:tcBorders>
              <w:left w:val="single" w:sz="6" w:space="0" w:color="auto"/>
              <w:right w:val="single" w:sz="6" w:space="0" w:color="auto"/>
            </w:tcBorders>
          </w:tcPr>
          <w:p w:rsidR="00000000" w:rsidRDefault="00953899">
            <w:pPr>
              <w:widowControl w:val="0"/>
              <w:jc w:val="center"/>
            </w:pPr>
            <w:r>
              <w:t>ч</w:t>
            </w:r>
          </w:p>
        </w:tc>
        <w:tc>
          <w:tcPr>
            <w:tcW w:w="1418"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43,4</w:t>
            </w:r>
          </w:p>
        </w:tc>
        <w:tc>
          <w:tcPr>
            <w:tcW w:w="1275"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10,7</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4,4</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3,2</w:t>
            </w:r>
          </w:p>
        </w:tc>
        <w:tc>
          <w:tcPr>
            <w:tcW w:w="1301"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42</w:t>
            </w:r>
          </w:p>
        </w:tc>
        <w:tc>
          <w:tcPr>
            <w:tcW w:w="1250"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7</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42</w:t>
            </w:r>
          </w:p>
        </w:tc>
        <w:tc>
          <w:tcPr>
            <w:tcW w:w="1378" w:type="dxa"/>
            <w:gridSpan w:val="2"/>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rPr>
                <w:noProof/>
              </w:rPr>
            </w:pPr>
          </w:p>
          <w:p w:rsidR="00000000" w:rsidRDefault="00953899">
            <w:pPr>
              <w:widowControl w:val="0"/>
              <w:jc w:val="center"/>
            </w:pPr>
            <w:r>
              <w:rPr>
                <w:noProof/>
              </w:rPr>
              <w:t>7</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ind w:firstLine="244"/>
            </w:pPr>
            <w:r>
              <w:t>обратный свод</w:t>
            </w: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r>
              <w:rPr>
                <w:noProof/>
              </w:rPr>
              <w:t>9</w:t>
            </w:r>
          </w:p>
        </w:tc>
        <w:tc>
          <w:tcPr>
            <w:tcW w:w="1275"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12</w:t>
            </w:r>
          </w:p>
        </w:tc>
        <w:tc>
          <w:tcPr>
            <w:tcW w:w="1301" w:type="dxa"/>
            <w:tcBorders>
              <w:left w:val="single" w:sz="6" w:space="0" w:color="auto"/>
              <w:right w:val="single" w:sz="6" w:space="0" w:color="auto"/>
            </w:tcBorders>
          </w:tcPr>
          <w:p w:rsidR="00000000" w:rsidRDefault="00953899">
            <w:pPr>
              <w:widowControl w:val="0"/>
              <w:jc w:val="center"/>
            </w:pPr>
            <w:r>
              <w:rPr>
                <w:noProof/>
              </w:rPr>
              <w:t>12</w:t>
            </w:r>
          </w:p>
        </w:tc>
        <w:tc>
          <w:tcPr>
            <w:tcW w:w="1250"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12</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 xml:space="preserve">Состав звена: </w:t>
            </w:r>
          </w:p>
          <w:p w:rsidR="00000000" w:rsidRDefault="00953899">
            <w:pPr>
              <w:widowControl w:val="0"/>
              <w:ind w:firstLine="244"/>
            </w:pPr>
            <w:r>
              <w:t>свод и стены</w:t>
            </w:r>
          </w:p>
        </w:tc>
        <w:tc>
          <w:tcPr>
            <w:tcW w:w="1276" w:type="dxa"/>
            <w:tcBorders>
              <w:left w:val="single" w:sz="6" w:space="0" w:color="auto"/>
              <w:right w:val="single" w:sz="6" w:space="0" w:color="auto"/>
            </w:tcBorders>
          </w:tcPr>
          <w:p w:rsidR="00000000" w:rsidRDefault="00953899">
            <w:pPr>
              <w:widowControl w:val="0"/>
              <w:jc w:val="center"/>
            </w:pPr>
            <w:r>
              <w:t>чел.</w:t>
            </w:r>
          </w:p>
        </w:tc>
        <w:tc>
          <w:tcPr>
            <w:tcW w:w="1418"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6</w:t>
            </w:r>
          </w:p>
        </w:tc>
        <w:tc>
          <w:tcPr>
            <w:tcW w:w="1275"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w:t>
            </w:r>
          </w:p>
        </w:tc>
        <w:tc>
          <w:tcPr>
            <w:tcW w:w="1301"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6</w:t>
            </w:r>
          </w:p>
        </w:tc>
        <w:tc>
          <w:tcPr>
            <w:tcW w:w="1250"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6</w:t>
            </w:r>
          </w:p>
        </w:tc>
        <w:tc>
          <w:tcPr>
            <w:tcW w:w="1378" w:type="dxa"/>
            <w:gridSpan w:val="2"/>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4</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ind w:firstLine="244"/>
            </w:pPr>
            <w:r>
              <w:t>обратный свод</w:t>
            </w: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r>
              <w:rPr>
                <w:noProof/>
              </w:rPr>
              <w:t>5</w:t>
            </w:r>
          </w:p>
        </w:tc>
        <w:tc>
          <w:tcPr>
            <w:tcW w:w="1275"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5</w:t>
            </w:r>
          </w:p>
        </w:tc>
        <w:tc>
          <w:tcPr>
            <w:tcW w:w="1301" w:type="dxa"/>
            <w:tcBorders>
              <w:left w:val="single" w:sz="6" w:space="0" w:color="auto"/>
              <w:right w:val="single" w:sz="6" w:space="0" w:color="auto"/>
            </w:tcBorders>
          </w:tcPr>
          <w:p w:rsidR="00000000" w:rsidRDefault="00953899">
            <w:pPr>
              <w:widowControl w:val="0"/>
              <w:jc w:val="center"/>
            </w:pPr>
            <w:r>
              <w:rPr>
                <w:noProof/>
              </w:rPr>
              <w:t>4</w:t>
            </w:r>
          </w:p>
        </w:tc>
        <w:tc>
          <w:tcPr>
            <w:tcW w:w="1250" w:type="dxa"/>
            <w:tcBorders>
              <w:left w:val="single" w:sz="6" w:space="0" w:color="auto"/>
              <w:right w:val="single" w:sz="6" w:space="0" w:color="auto"/>
            </w:tcBorders>
          </w:tcPr>
          <w:p w:rsidR="00000000" w:rsidRDefault="00953899">
            <w:pPr>
              <w:widowControl w:val="0"/>
              <w:jc w:val="center"/>
            </w:pPr>
            <w:r>
              <w:sym w:font="Arial" w:char="2014"/>
            </w:r>
          </w:p>
        </w:tc>
        <w:tc>
          <w:tcPr>
            <w:tcW w:w="1276" w:type="dxa"/>
            <w:tcBorders>
              <w:left w:val="single" w:sz="6" w:space="0" w:color="auto"/>
              <w:right w:val="single" w:sz="6" w:space="0" w:color="auto"/>
            </w:tcBorders>
          </w:tcPr>
          <w:p w:rsidR="00000000" w:rsidRDefault="00953899">
            <w:pPr>
              <w:widowControl w:val="0"/>
              <w:jc w:val="center"/>
            </w:pPr>
            <w:r>
              <w:rPr>
                <w:noProof/>
              </w:rPr>
              <w:t>4</w:t>
            </w:r>
          </w:p>
        </w:tc>
        <w:tc>
          <w:tcPr>
            <w:tcW w:w="1378" w:type="dxa"/>
            <w:gridSpan w:val="2"/>
            <w:tcBorders>
              <w:left w:val="single" w:sz="6" w:space="0" w:color="auto"/>
              <w:right w:val="single" w:sz="6" w:space="0" w:color="auto"/>
            </w:tcBorders>
          </w:tcPr>
          <w:p w:rsidR="00000000" w:rsidRDefault="00953899">
            <w:pPr>
              <w:widowControl w:val="0"/>
              <w:jc w:val="center"/>
            </w:pPr>
            <w:r>
              <w:t>—</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Трудозатраты на</w:t>
            </w:r>
            <w:r>
              <w:rPr>
                <w:noProof/>
              </w:rPr>
              <w:t xml:space="preserve"> 1</w:t>
            </w:r>
            <w:r>
              <w:t xml:space="preserve"> м</w:t>
            </w:r>
            <w:r>
              <w:rPr>
                <w:vertAlign w:val="superscript"/>
              </w:rPr>
              <w:t>3</w:t>
            </w:r>
          </w:p>
        </w:tc>
        <w:tc>
          <w:tcPr>
            <w:tcW w:w="1276" w:type="dxa"/>
            <w:tcBorders>
              <w:left w:val="single" w:sz="6" w:space="0" w:color="auto"/>
              <w:right w:val="single" w:sz="6" w:space="0" w:color="auto"/>
            </w:tcBorders>
          </w:tcPr>
          <w:p w:rsidR="00000000" w:rsidRDefault="00953899">
            <w:pPr>
              <w:widowControl w:val="0"/>
              <w:jc w:val="center"/>
            </w:pPr>
            <w:r>
              <w:t>чел./см.</w:t>
            </w:r>
          </w:p>
        </w:tc>
        <w:tc>
          <w:tcPr>
            <w:tcW w:w="1418" w:type="dxa"/>
            <w:tcBorders>
              <w:left w:val="single" w:sz="6" w:space="0" w:color="auto"/>
              <w:right w:val="single" w:sz="6" w:space="0" w:color="auto"/>
            </w:tcBorders>
          </w:tcPr>
          <w:p w:rsidR="00000000" w:rsidRDefault="00953899">
            <w:pPr>
              <w:widowControl w:val="0"/>
              <w:jc w:val="center"/>
            </w:pPr>
            <w:r>
              <w:rPr>
                <w:noProof/>
              </w:rPr>
              <w:t>0,10</w:t>
            </w:r>
          </w:p>
        </w:tc>
        <w:tc>
          <w:tcPr>
            <w:tcW w:w="1275" w:type="dxa"/>
            <w:tcBorders>
              <w:left w:val="single" w:sz="6" w:space="0" w:color="auto"/>
              <w:right w:val="single" w:sz="6" w:space="0" w:color="auto"/>
            </w:tcBorders>
          </w:tcPr>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pPr>
            <w:r>
              <w:rPr>
                <w:noProof/>
              </w:rPr>
              <w:t>0,15</w:t>
            </w:r>
          </w:p>
        </w:tc>
        <w:tc>
          <w:tcPr>
            <w:tcW w:w="1301" w:type="dxa"/>
            <w:tcBorders>
              <w:left w:val="single" w:sz="6" w:space="0" w:color="auto"/>
              <w:right w:val="single" w:sz="6" w:space="0" w:color="auto"/>
            </w:tcBorders>
          </w:tcPr>
          <w:p w:rsidR="00000000" w:rsidRDefault="00953899">
            <w:pPr>
              <w:widowControl w:val="0"/>
              <w:jc w:val="center"/>
            </w:pPr>
            <w:r>
              <w:rPr>
                <w:noProof/>
              </w:rPr>
              <w:t>0,10</w:t>
            </w:r>
          </w:p>
        </w:tc>
        <w:tc>
          <w:tcPr>
            <w:tcW w:w="1250" w:type="dxa"/>
            <w:tcBorders>
              <w:left w:val="single" w:sz="6" w:space="0" w:color="auto"/>
              <w:right w:val="single" w:sz="6" w:space="0" w:color="auto"/>
            </w:tcBorders>
          </w:tcPr>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pPr>
            <w:r>
              <w:rPr>
                <w:noProof/>
              </w:rPr>
              <w:t>0,10</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0,15</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 xml:space="preserve">бетона: </w:t>
            </w:r>
          </w:p>
          <w:p w:rsidR="00000000" w:rsidRDefault="00953899">
            <w:pPr>
              <w:widowControl w:val="0"/>
              <w:ind w:firstLine="244"/>
            </w:pPr>
            <w:r>
              <w:t>свод и стен</w:t>
            </w:r>
            <w:r>
              <w:t>ы</w:t>
            </w:r>
          </w:p>
        </w:tc>
        <w:tc>
          <w:tcPr>
            <w:tcW w:w="1276" w:type="dxa"/>
            <w:tcBorders>
              <w:left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0,10</w:t>
            </w:r>
          </w:p>
        </w:tc>
        <w:tc>
          <w:tcPr>
            <w:tcW w:w="1275"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0,15</w:t>
            </w:r>
          </w:p>
        </w:tc>
        <w:tc>
          <w:tcPr>
            <w:tcW w:w="1301"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0,10</w:t>
            </w:r>
          </w:p>
        </w:tc>
        <w:tc>
          <w:tcPr>
            <w:tcW w:w="1250"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0,15</w:t>
            </w:r>
          </w:p>
        </w:tc>
        <w:tc>
          <w:tcPr>
            <w:tcW w:w="1276" w:type="dxa"/>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0,10</w:t>
            </w:r>
          </w:p>
        </w:tc>
        <w:tc>
          <w:tcPr>
            <w:tcW w:w="1378" w:type="dxa"/>
            <w:gridSpan w:val="2"/>
            <w:tcBorders>
              <w:left w:val="single" w:sz="6" w:space="0" w:color="auto"/>
              <w:right w:val="single" w:sz="6" w:space="0" w:color="auto"/>
            </w:tcBorders>
          </w:tcPr>
          <w:p w:rsidR="00000000" w:rsidRDefault="00953899">
            <w:pPr>
              <w:widowControl w:val="0"/>
              <w:jc w:val="center"/>
              <w:rPr>
                <w:noProof/>
              </w:rPr>
            </w:pPr>
          </w:p>
          <w:p w:rsidR="00000000" w:rsidRDefault="00953899">
            <w:pPr>
              <w:widowControl w:val="0"/>
              <w:jc w:val="center"/>
            </w:pPr>
            <w:r>
              <w:rPr>
                <w:noProof/>
              </w:rPr>
              <w:t>0,15</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ind w:firstLine="244"/>
            </w:pPr>
            <w:r>
              <w:t>обратный свод</w:t>
            </w:r>
          </w:p>
        </w:tc>
        <w:tc>
          <w:tcPr>
            <w:tcW w:w="1276" w:type="dxa"/>
            <w:tcBorders>
              <w:left w:val="single" w:sz="6" w:space="0" w:color="auto"/>
              <w:right w:val="single" w:sz="6" w:space="0" w:color="auto"/>
            </w:tcBorders>
          </w:tcPr>
          <w:p w:rsidR="00000000" w:rsidRDefault="00953899">
            <w:pPr>
              <w:widowControl w:val="0"/>
              <w:jc w:val="center"/>
            </w:pPr>
          </w:p>
        </w:tc>
        <w:tc>
          <w:tcPr>
            <w:tcW w:w="1418" w:type="dxa"/>
            <w:tcBorders>
              <w:left w:val="single" w:sz="6" w:space="0" w:color="auto"/>
              <w:right w:val="single" w:sz="6" w:space="0" w:color="auto"/>
            </w:tcBorders>
          </w:tcPr>
          <w:p w:rsidR="00000000" w:rsidRDefault="00953899">
            <w:pPr>
              <w:widowControl w:val="0"/>
              <w:jc w:val="center"/>
            </w:pPr>
            <w:r>
              <w:rPr>
                <w:noProof/>
              </w:rPr>
              <w:t>0,14</w:t>
            </w:r>
          </w:p>
        </w:tc>
        <w:tc>
          <w:tcPr>
            <w:tcW w:w="1275"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0,25</w:t>
            </w:r>
          </w:p>
        </w:tc>
        <w:tc>
          <w:tcPr>
            <w:tcW w:w="1301" w:type="dxa"/>
            <w:tcBorders>
              <w:left w:val="single" w:sz="6" w:space="0" w:color="auto"/>
              <w:right w:val="single" w:sz="6" w:space="0" w:color="auto"/>
            </w:tcBorders>
          </w:tcPr>
          <w:p w:rsidR="00000000" w:rsidRDefault="00953899">
            <w:pPr>
              <w:widowControl w:val="0"/>
              <w:jc w:val="center"/>
            </w:pPr>
            <w:r>
              <w:rPr>
                <w:noProof/>
              </w:rPr>
              <w:t>0,16</w:t>
            </w:r>
          </w:p>
        </w:tc>
        <w:tc>
          <w:tcPr>
            <w:tcW w:w="1250" w:type="dxa"/>
            <w:tcBorders>
              <w:left w:val="single" w:sz="6" w:space="0" w:color="auto"/>
              <w:right w:val="single" w:sz="6" w:space="0" w:color="auto"/>
            </w:tcBorders>
          </w:tcPr>
          <w:p w:rsidR="00000000" w:rsidRDefault="00953899">
            <w:pPr>
              <w:widowControl w:val="0"/>
              <w:jc w:val="center"/>
            </w:pPr>
            <w:r>
              <w:rPr>
                <w:noProof/>
              </w:rPr>
              <w:t>—</w:t>
            </w:r>
          </w:p>
        </w:tc>
        <w:tc>
          <w:tcPr>
            <w:tcW w:w="1276" w:type="dxa"/>
            <w:tcBorders>
              <w:left w:val="single" w:sz="6" w:space="0" w:color="auto"/>
              <w:right w:val="single" w:sz="6" w:space="0" w:color="auto"/>
            </w:tcBorders>
          </w:tcPr>
          <w:p w:rsidR="00000000" w:rsidRDefault="00953899">
            <w:pPr>
              <w:widowControl w:val="0"/>
              <w:jc w:val="center"/>
            </w:pPr>
            <w:r>
              <w:rPr>
                <w:noProof/>
              </w:rPr>
              <w:t>0,16</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Установленная мощность оборудования</w:t>
            </w:r>
          </w:p>
        </w:tc>
        <w:tc>
          <w:tcPr>
            <w:tcW w:w="1276" w:type="dxa"/>
            <w:tcBorders>
              <w:left w:val="single" w:sz="6" w:space="0" w:color="auto"/>
              <w:right w:val="single" w:sz="6" w:space="0" w:color="auto"/>
            </w:tcBorders>
          </w:tcPr>
          <w:p w:rsidR="00000000" w:rsidRDefault="00953899">
            <w:pPr>
              <w:widowControl w:val="0"/>
              <w:jc w:val="center"/>
            </w:pPr>
            <w:r>
              <w:t>кВт</w:t>
            </w:r>
          </w:p>
        </w:tc>
        <w:tc>
          <w:tcPr>
            <w:tcW w:w="1418" w:type="dxa"/>
            <w:tcBorders>
              <w:left w:val="single" w:sz="6" w:space="0" w:color="auto"/>
              <w:right w:val="single" w:sz="6" w:space="0" w:color="auto"/>
            </w:tcBorders>
          </w:tcPr>
          <w:p w:rsidR="00000000" w:rsidRDefault="00953899">
            <w:pPr>
              <w:widowControl w:val="0"/>
              <w:jc w:val="center"/>
            </w:pPr>
            <w:r>
              <w:rPr>
                <w:noProof/>
              </w:rPr>
              <w:t>150</w:t>
            </w:r>
          </w:p>
        </w:tc>
        <w:tc>
          <w:tcPr>
            <w:tcW w:w="1275" w:type="dxa"/>
            <w:tcBorders>
              <w:left w:val="single" w:sz="6" w:space="0" w:color="auto"/>
              <w:right w:val="single" w:sz="6" w:space="0" w:color="auto"/>
            </w:tcBorders>
          </w:tcPr>
          <w:p w:rsidR="00000000" w:rsidRDefault="00953899">
            <w:pPr>
              <w:widowControl w:val="0"/>
              <w:jc w:val="center"/>
            </w:pPr>
            <w:r>
              <w:rPr>
                <w:noProof/>
              </w:rPr>
              <w:t>20</w:t>
            </w:r>
          </w:p>
        </w:tc>
        <w:tc>
          <w:tcPr>
            <w:tcW w:w="1276" w:type="dxa"/>
            <w:tcBorders>
              <w:left w:val="single" w:sz="6" w:space="0" w:color="auto"/>
              <w:right w:val="single" w:sz="6" w:space="0" w:color="auto"/>
            </w:tcBorders>
          </w:tcPr>
          <w:p w:rsidR="00000000" w:rsidRDefault="00953899">
            <w:pPr>
              <w:widowControl w:val="0"/>
              <w:jc w:val="center"/>
            </w:pPr>
            <w:r>
              <w:rPr>
                <w:noProof/>
              </w:rPr>
              <w:t>20</w:t>
            </w:r>
          </w:p>
        </w:tc>
        <w:tc>
          <w:tcPr>
            <w:tcW w:w="1276" w:type="dxa"/>
            <w:tcBorders>
              <w:left w:val="single" w:sz="6" w:space="0" w:color="auto"/>
              <w:right w:val="single" w:sz="6" w:space="0" w:color="auto"/>
            </w:tcBorders>
          </w:tcPr>
          <w:p w:rsidR="00000000" w:rsidRDefault="00953899">
            <w:pPr>
              <w:widowControl w:val="0"/>
              <w:jc w:val="center"/>
            </w:pPr>
            <w:r>
              <w:rPr>
                <w:noProof/>
              </w:rPr>
              <w:t>20</w:t>
            </w:r>
          </w:p>
        </w:tc>
        <w:tc>
          <w:tcPr>
            <w:tcW w:w="1301" w:type="dxa"/>
            <w:tcBorders>
              <w:left w:val="single" w:sz="6" w:space="0" w:color="auto"/>
              <w:right w:val="single" w:sz="6" w:space="0" w:color="auto"/>
            </w:tcBorders>
          </w:tcPr>
          <w:p w:rsidR="00000000" w:rsidRDefault="00953899">
            <w:pPr>
              <w:widowControl w:val="0"/>
              <w:jc w:val="center"/>
            </w:pPr>
            <w:r>
              <w:rPr>
                <w:noProof/>
              </w:rPr>
              <w:t>30</w:t>
            </w:r>
          </w:p>
        </w:tc>
        <w:tc>
          <w:tcPr>
            <w:tcW w:w="1250" w:type="dxa"/>
            <w:tcBorders>
              <w:left w:val="single" w:sz="6" w:space="0" w:color="auto"/>
              <w:right w:val="single" w:sz="6" w:space="0" w:color="auto"/>
            </w:tcBorders>
          </w:tcPr>
          <w:p w:rsidR="00000000" w:rsidRDefault="00953899">
            <w:pPr>
              <w:widowControl w:val="0"/>
              <w:jc w:val="center"/>
            </w:pPr>
            <w:r>
              <w:rPr>
                <w:noProof/>
              </w:rPr>
              <w:t>20</w:t>
            </w:r>
          </w:p>
        </w:tc>
        <w:tc>
          <w:tcPr>
            <w:tcW w:w="1276" w:type="dxa"/>
            <w:tcBorders>
              <w:left w:val="single" w:sz="6" w:space="0" w:color="auto"/>
              <w:right w:val="single" w:sz="6" w:space="0" w:color="auto"/>
            </w:tcBorders>
          </w:tcPr>
          <w:p w:rsidR="00000000" w:rsidRDefault="00953899">
            <w:pPr>
              <w:widowControl w:val="0"/>
              <w:jc w:val="center"/>
            </w:pPr>
            <w:r>
              <w:rPr>
                <w:noProof/>
              </w:rPr>
              <w:t>30</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20</w:t>
            </w:r>
          </w:p>
        </w:tc>
      </w:tr>
      <w:tr w:rsidR="00000000">
        <w:tblPrEx>
          <w:tblCellMar>
            <w:top w:w="0" w:type="dxa"/>
            <w:bottom w:w="0" w:type="dxa"/>
          </w:tblCellMar>
        </w:tblPrEx>
        <w:trPr>
          <w:gridAfter w:val="1"/>
          <w:wAfter w:w="6" w:type="dxa"/>
        </w:trPr>
        <w:tc>
          <w:tcPr>
            <w:tcW w:w="2267" w:type="dxa"/>
            <w:tcBorders>
              <w:left w:val="single" w:sz="6" w:space="0" w:color="auto"/>
              <w:right w:val="single" w:sz="6" w:space="0" w:color="auto"/>
            </w:tcBorders>
          </w:tcPr>
          <w:p w:rsidR="00000000" w:rsidRDefault="00953899">
            <w:pPr>
              <w:widowControl w:val="0"/>
            </w:pPr>
            <w:r>
              <w:t>Потребность в сжатом воздухе</w:t>
            </w:r>
          </w:p>
        </w:tc>
        <w:tc>
          <w:tcPr>
            <w:tcW w:w="1276" w:type="dxa"/>
            <w:tcBorders>
              <w:left w:val="single" w:sz="6" w:space="0" w:color="auto"/>
              <w:right w:val="single" w:sz="6" w:space="0" w:color="auto"/>
            </w:tcBorders>
          </w:tcPr>
          <w:p w:rsidR="00000000" w:rsidRDefault="00953899">
            <w:pPr>
              <w:widowControl w:val="0"/>
              <w:jc w:val="center"/>
            </w:pPr>
            <w:r>
              <w:t>м</w:t>
            </w:r>
            <w:r>
              <w:rPr>
                <w:vertAlign w:val="superscript"/>
                <w:lang w:val="en-US"/>
              </w:rPr>
              <w:t>3</w:t>
            </w:r>
            <w:r>
              <w:rPr>
                <w:lang w:val="en-US"/>
              </w:rPr>
              <w:t>/</w:t>
            </w:r>
            <w:r>
              <w:t>мин</w:t>
            </w:r>
          </w:p>
        </w:tc>
        <w:tc>
          <w:tcPr>
            <w:tcW w:w="1418" w:type="dxa"/>
            <w:tcBorders>
              <w:left w:val="single" w:sz="6" w:space="0" w:color="auto"/>
              <w:right w:val="single" w:sz="6" w:space="0" w:color="auto"/>
            </w:tcBorders>
          </w:tcPr>
          <w:p w:rsidR="00000000" w:rsidRDefault="00953899">
            <w:pPr>
              <w:widowControl w:val="0"/>
              <w:jc w:val="center"/>
            </w:pPr>
            <w:r>
              <w:rPr>
                <w:noProof/>
              </w:rPr>
              <w:t>20</w:t>
            </w:r>
          </w:p>
        </w:tc>
        <w:tc>
          <w:tcPr>
            <w:tcW w:w="1275" w:type="dxa"/>
            <w:tcBorders>
              <w:left w:val="single" w:sz="6" w:space="0" w:color="auto"/>
              <w:right w:val="single" w:sz="6" w:space="0" w:color="auto"/>
            </w:tcBorders>
          </w:tcPr>
          <w:p w:rsidR="00000000" w:rsidRDefault="00953899">
            <w:pPr>
              <w:widowControl w:val="0"/>
              <w:jc w:val="center"/>
            </w:pPr>
            <w:r>
              <w:rPr>
                <w:noProof/>
              </w:rPr>
              <w:t>15</w:t>
            </w:r>
          </w:p>
        </w:tc>
        <w:tc>
          <w:tcPr>
            <w:tcW w:w="1276" w:type="dxa"/>
            <w:tcBorders>
              <w:left w:val="single" w:sz="6" w:space="0" w:color="auto"/>
              <w:right w:val="single" w:sz="6" w:space="0" w:color="auto"/>
            </w:tcBorders>
          </w:tcPr>
          <w:p w:rsidR="00000000" w:rsidRDefault="00953899">
            <w:pPr>
              <w:widowControl w:val="0"/>
              <w:jc w:val="center"/>
            </w:pPr>
            <w:r>
              <w:rPr>
                <w:noProof/>
              </w:rPr>
              <w:t>15</w:t>
            </w:r>
          </w:p>
        </w:tc>
        <w:tc>
          <w:tcPr>
            <w:tcW w:w="1276" w:type="dxa"/>
            <w:tcBorders>
              <w:left w:val="single" w:sz="6" w:space="0" w:color="auto"/>
              <w:right w:val="single" w:sz="6" w:space="0" w:color="auto"/>
            </w:tcBorders>
          </w:tcPr>
          <w:p w:rsidR="00000000" w:rsidRDefault="00953899">
            <w:pPr>
              <w:widowControl w:val="0"/>
              <w:jc w:val="center"/>
            </w:pPr>
            <w:r>
              <w:rPr>
                <w:noProof/>
              </w:rPr>
              <w:t>15</w:t>
            </w:r>
          </w:p>
        </w:tc>
        <w:tc>
          <w:tcPr>
            <w:tcW w:w="1301" w:type="dxa"/>
            <w:tcBorders>
              <w:left w:val="single" w:sz="6" w:space="0" w:color="auto"/>
              <w:right w:val="single" w:sz="6" w:space="0" w:color="auto"/>
            </w:tcBorders>
          </w:tcPr>
          <w:p w:rsidR="00000000" w:rsidRDefault="00953899">
            <w:pPr>
              <w:widowControl w:val="0"/>
              <w:jc w:val="center"/>
            </w:pPr>
            <w:r>
              <w:rPr>
                <w:noProof/>
              </w:rPr>
              <w:t>30</w:t>
            </w:r>
          </w:p>
        </w:tc>
        <w:tc>
          <w:tcPr>
            <w:tcW w:w="1250" w:type="dxa"/>
            <w:tcBorders>
              <w:left w:val="single" w:sz="6" w:space="0" w:color="auto"/>
              <w:right w:val="single" w:sz="6" w:space="0" w:color="auto"/>
            </w:tcBorders>
          </w:tcPr>
          <w:p w:rsidR="00000000" w:rsidRDefault="00953899">
            <w:pPr>
              <w:widowControl w:val="0"/>
              <w:jc w:val="center"/>
            </w:pPr>
            <w:r>
              <w:rPr>
                <w:noProof/>
              </w:rPr>
              <w:t>15</w:t>
            </w:r>
          </w:p>
        </w:tc>
        <w:tc>
          <w:tcPr>
            <w:tcW w:w="1276" w:type="dxa"/>
            <w:tcBorders>
              <w:left w:val="single" w:sz="6" w:space="0" w:color="auto"/>
              <w:right w:val="single" w:sz="6" w:space="0" w:color="auto"/>
            </w:tcBorders>
          </w:tcPr>
          <w:p w:rsidR="00000000" w:rsidRDefault="00953899">
            <w:pPr>
              <w:widowControl w:val="0"/>
              <w:jc w:val="center"/>
            </w:pPr>
            <w:r>
              <w:rPr>
                <w:noProof/>
              </w:rPr>
              <w:t>30</w:t>
            </w:r>
          </w:p>
        </w:tc>
        <w:tc>
          <w:tcPr>
            <w:tcW w:w="1378" w:type="dxa"/>
            <w:gridSpan w:val="2"/>
            <w:tcBorders>
              <w:left w:val="single" w:sz="6" w:space="0" w:color="auto"/>
              <w:right w:val="single" w:sz="6" w:space="0" w:color="auto"/>
            </w:tcBorders>
          </w:tcPr>
          <w:p w:rsidR="00000000" w:rsidRDefault="00953899">
            <w:pPr>
              <w:widowControl w:val="0"/>
              <w:jc w:val="center"/>
            </w:pPr>
            <w:r>
              <w:rPr>
                <w:noProof/>
              </w:rPr>
              <w:t>15</w:t>
            </w:r>
          </w:p>
        </w:tc>
      </w:tr>
      <w:tr w:rsidR="00000000">
        <w:tblPrEx>
          <w:tblCellMar>
            <w:top w:w="0" w:type="dxa"/>
            <w:bottom w:w="0" w:type="dxa"/>
          </w:tblCellMar>
        </w:tblPrEx>
        <w:trPr>
          <w:gridAfter w:val="1"/>
          <w:wAfter w:w="6" w:type="dxa"/>
        </w:trPr>
        <w:tc>
          <w:tcPr>
            <w:tcW w:w="2267" w:type="dxa"/>
            <w:tcBorders>
              <w:left w:val="single" w:sz="6" w:space="0" w:color="auto"/>
              <w:bottom w:val="single" w:sz="6" w:space="0" w:color="auto"/>
              <w:right w:val="single" w:sz="6" w:space="0" w:color="auto"/>
            </w:tcBorders>
          </w:tcPr>
          <w:p w:rsidR="00000000" w:rsidRDefault="00953899">
            <w:pPr>
              <w:widowControl w:val="0"/>
            </w:pPr>
            <w:r>
              <w:t>Потребность в воде</w:t>
            </w:r>
          </w:p>
        </w:tc>
        <w:tc>
          <w:tcPr>
            <w:tcW w:w="1276" w:type="dxa"/>
            <w:tcBorders>
              <w:left w:val="single" w:sz="6" w:space="0" w:color="auto"/>
              <w:bottom w:val="single" w:sz="6" w:space="0" w:color="auto"/>
              <w:right w:val="single" w:sz="6" w:space="0" w:color="auto"/>
            </w:tcBorders>
          </w:tcPr>
          <w:p w:rsidR="00000000" w:rsidRDefault="00953899">
            <w:pPr>
              <w:widowControl w:val="0"/>
              <w:jc w:val="center"/>
            </w:pPr>
            <w:r>
              <w:t>л/мин</w:t>
            </w:r>
          </w:p>
        </w:tc>
        <w:tc>
          <w:tcPr>
            <w:tcW w:w="1418" w:type="dxa"/>
            <w:tcBorders>
              <w:left w:val="single" w:sz="6" w:space="0" w:color="auto"/>
              <w:bottom w:val="single" w:sz="6" w:space="0" w:color="auto"/>
              <w:right w:val="single" w:sz="6" w:space="0" w:color="auto"/>
            </w:tcBorders>
          </w:tcPr>
          <w:p w:rsidR="00000000" w:rsidRDefault="00953899">
            <w:pPr>
              <w:widowControl w:val="0"/>
              <w:jc w:val="center"/>
            </w:pPr>
            <w:r>
              <w:rPr>
                <w:noProof/>
              </w:rPr>
              <w:t>50</w:t>
            </w:r>
          </w:p>
        </w:tc>
        <w:tc>
          <w:tcPr>
            <w:tcW w:w="1275" w:type="dxa"/>
            <w:tcBorders>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1276" w:type="dxa"/>
            <w:tcBorders>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1276" w:type="dxa"/>
            <w:tcBorders>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1301" w:type="dxa"/>
            <w:tcBorders>
              <w:left w:val="single" w:sz="6" w:space="0" w:color="auto"/>
              <w:bottom w:val="single" w:sz="6" w:space="0" w:color="auto"/>
              <w:right w:val="single" w:sz="6" w:space="0" w:color="auto"/>
            </w:tcBorders>
          </w:tcPr>
          <w:p w:rsidR="00000000" w:rsidRDefault="00953899">
            <w:pPr>
              <w:widowControl w:val="0"/>
              <w:jc w:val="center"/>
            </w:pPr>
            <w:r>
              <w:rPr>
                <w:noProof/>
              </w:rPr>
              <w:t>50</w:t>
            </w:r>
          </w:p>
        </w:tc>
        <w:tc>
          <w:tcPr>
            <w:tcW w:w="1250" w:type="dxa"/>
            <w:tcBorders>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1276" w:type="dxa"/>
            <w:tcBorders>
              <w:left w:val="single" w:sz="6" w:space="0" w:color="auto"/>
              <w:bottom w:val="single" w:sz="6" w:space="0" w:color="auto"/>
              <w:right w:val="single" w:sz="6" w:space="0" w:color="auto"/>
            </w:tcBorders>
          </w:tcPr>
          <w:p w:rsidR="00000000" w:rsidRDefault="00953899">
            <w:pPr>
              <w:widowControl w:val="0"/>
              <w:jc w:val="center"/>
            </w:pPr>
            <w:r>
              <w:rPr>
                <w:noProof/>
              </w:rPr>
              <w:t>50</w:t>
            </w:r>
          </w:p>
        </w:tc>
        <w:tc>
          <w:tcPr>
            <w:tcW w:w="1378" w:type="dxa"/>
            <w:gridSpan w:val="2"/>
            <w:tcBorders>
              <w:left w:val="single" w:sz="6" w:space="0" w:color="auto"/>
              <w:bottom w:val="single" w:sz="6" w:space="0" w:color="auto"/>
              <w:right w:val="single" w:sz="6" w:space="0" w:color="auto"/>
            </w:tcBorders>
          </w:tcPr>
          <w:p w:rsidR="00000000" w:rsidRDefault="00953899">
            <w:pPr>
              <w:widowControl w:val="0"/>
              <w:jc w:val="center"/>
            </w:pPr>
            <w:r>
              <w:rPr>
                <w:noProof/>
              </w:rPr>
              <w:t>10</w:t>
            </w:r>
          </w:p>
        </w:tc>
      </w:tr>
    </w:tbl>
    <w:p w:rsidR="00000000" w:rsidRDefault="00953899">
      <w:pPr>
        <w:spacing w:before="120"/>
        <w:ind w:firstLine="397"/>
        <w:jc w:val="right"/>
        <w:rPr>
          <w:i/>
        </w:rPr>
      </w:pPr>
    </w:p>
    <w:p w:rsidR="00000000" w:rsidRDefault="00953899">
      <w:pPr>
        <w:spacing w:before="120"/>
        <w:ind w:firstLine="397"/>
        <w:jc w:val="right"/>
        <w:rPr>
          <w:i/>
        </w:rPr>
      </w:pPr>
    </w:p>
    <w:p w:rsidR="00000000" w:rsidRDefault="00953899">
      <w:pPr>
        <w:spacing w:before="120"/>
        <w:ind w:firstLine="397"/>
        <w:jc w:val="right"/>
        <w:rPr>
          <w:i/>
        </w:rPr>
      </w:pPr>
    </w:p>
    <w:p w:rsidR="00000000" w:rsidRDefault="00953899">
      <w:pPr>
        <w:spacing w:before="120"/>
        <w:ind w:firstLine="397"/>
        <w:jc w:val="right"/>
        <w:rPr>
          <w:i/>
        </w:rPr>
      </w:pPr>
    </w:p>
    <w:p w:rsidR="00000000" w:rsidRDefault="00953899">
      <w:pPr>
        <w:spacing w:before="120"/>
        <w:ind w:firstLine="397"/>
        <w:jc w:val="right"/>
        <w:rPr>
          <w:i/>
        </w:rPr>
      </w:pPr>
    </w:p>
    <w:p w:rsidR="00000000" w:rsidRDefault="00953899">
      <w:pPr>
        <w:spacing w:before="120"/>
        <w:ind w:firstLine="397"/>
        <w:jc w:val="right"/>
        <w:rPr>
          <w:i/>
        </w:rPr>
      </w:pPr>
    </w:p>
    <w:p w:rsidR="00000000" w:rsidRDefault="00953899">
      <w:pPr>
        <w:spacing w:before="120"/>
        <w:ind w:firstLine="397"/>
        <w:jc w:val="right"/>
        <w:rPr>
          <w:i/>
        </w:rPr>
      </w:pPr>
      <w:r>
        <w:rPr>
          <w:i/>
        </w:rPr>
        <w:t>Приложение</w:t>
      </w:r>
      <w:r>
        <w:rPr>
          <w:i/>
          <w:noProof/>
        </w:rPr>
        <w:t xml:space="preserve"> 15</w:t>
      </w:r>
    </w:p>
    <w:p w:rsidR="00000000" w:rsidRDefault="00953899">
      <w:pPr>
        <w:ind w:firstLine="397"/>
        <w:jc w:val="right"/>
      </w:pPr>
      <w:r>
        <w:t>Обязательное</w:t>
      </w:r>
    </w:p>
    <w:p w:rsidR="00000000" w:rsidRDefault="00953899">
      <w:pPr>
        <w:pStyle w:val="1"/>
        <w:rPr>
          <w:sz w:val="20"/>
        </w:rPr>
      </w:pPr>
      <w:r>
        <w:rPr>
          <w:sz w:val="20"/>
        </w:rPr>
        <w:t>ФОРМЫ ЖУРНАЛОВ ОПЕРАЦИОННОГО КОНТРОЛЯ КАЧЕСТВА ПРИ ВОЗВЕДЕНИИ НАБРЫЗГБЕТОННОЙ КРЕПИ И ОБДЕЛКИ</w:t>
      </w:r>
    </w:p>
    <w:p w:rsidR="00000000" w:rsidRDefault="00953899">
      <w:pPr>
        <w:spacing w:after="120"/>
        <w:jc w:val="center"/>
        <w:rPr>
          <w:b/>
        </w:rPr>
      </w:pPr>
      <w:r>
        <w:rPr>
          <w:b/>
        </w:rPr>
        <w:t>Журнал контроля качества песка, щебня, ПГС (песчано-гравийной смеси)</w:t>
      </w:r>
    </w:p>
    <w:tbl>
      <w:tblPr>
        <w:tblW w:w="0" w:type="auto"/>
        <w:tblInd w:w="40" w:type="dxa"/>
        <w:tblLayout w:type="fixed"/>
        <w:tblCellMar>
          <w:left w:w="39" w:type="dxa"/>
          <w:right w:w="39" w:type="dxa"/>
        </w:tblCellMar>
        <w:tblLook w:val="0000" w:firstRow="0" w:lastRow="0" w:firstColumn="0" w:lastColumn="0" w:noHBand="0" w:noVBand="0"/>
      </w:tblPr>
      <w:tblGrid>
        <w:gridCol w:w="992"/>
        <w:gridCol w:w="7"/>
        <w:gridCol w:w="1268"/>
        <w:gridCol w:w="693"/>
        <w:gridCol w:w="693"/>
        <w:gridCol w:w="588"/>
        <w:gridCol w:w="738"/>
        <w:gridCol w:w="843"/>
        <w:gridCol w:w="843"/>
        <w:gridCol w:w="948"/>
        <w:gridCol w:w="843"/>
        <w:gridCol w:w="843"/>
        <w:gridCol w:w="1332"/>
        <w:gridCol w:w="1115"/>
        <w:gridCol w:w="2864"/>
      </w:tblGrid>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Дзта испы</w:t>
            </w:r>
          </w:p>
        </w:tc>
        <w:tc>
          <w:tcPr>
            <w:tcW w:w="1275" w:type="dxa"/>
            <w:gridSpan w:val="2"/>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 xml:space="preserve">Место отбора </w:t>
            </w:r>
          </w:p>
        </w:tc>
        <w:tc>
          <w:tcPr>
            <w:tcW w:w="7032" w:type="dxa"/>
            <w:gridSpan w:val="9"/>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Фракционный сост</w:t>
            </w:r>
            <w:r>
              <w:t>ав,</w:t>
            </w:r>
            <w:r>
              <w:rPr>
                <w:noProof/>
              </w:rPr>
              <w:t xml:space="preserve"> %</w:t>
            </w:r>
          </w:p>
        </w:tc>
        <w:tc>
          <w:tcPr>
            <w:tcW w:w="1332" w:type="dxa"/>
            <w:tcBorders>
              <w:top w:val="single" w:sz="6" w:space="0" w:color="auto"/>
              <w:left w:val="single" w:sz="6" w:space="0" w:color="auto"/>
              <w:right w:val="single" w:sz="6" w:space="0" w:color="auto"/>
            </w:tcBorders>
          </w:tcPr>
          <w:p w:rsidR="00000000" w:rsidRDefault="00953899">
            <w:pPr>
              <w:widowControl w:val="0"/>
              <w:jc w:val="center"/>
            </w:pPr>
            <w:r>
              <w:t>Объемно-насыпная</w:t>
            </w:r>
          </w:p>
        </w:tc>
        <w:tc>
          <w:tcPr>
            <w:tcW w:w="1115" w:type="dxa"/>
            <w:tcBorders>
              <w:top w:val="single" w:sz="6" w:space="0" w:color="auto"/>
              <w:left w:val="single" w:sz="6" w:space="0" w:color="auto"/>
              <w:right w:val="single" w:sz="6" w:space="0" w:color="auto"/>
            </w:tcBorders>
          </w:tcPr>
          <w:p w:rsidR="00000000" w:rsidRDefault="00953899">
            <w:pPr>
              <w:widowControl w:val="0"/>
              <w:jc w:val="center"/>
            </w:pPr>
            <w:r>
              <w:t xml:space="preserve">Влажность, </w:t>
            </w:r>
            <w:r>
              <w:rPr>
                <w:noProof/>
              </w:rPr>
              <w:t>%</w:t>
            </w:r>
          </w:p>
        </w:tc>
        <w:tc>
          <w:tcPr>
            <w:tcW w:w="2864" w:type="dxa"/>
            <w:tcBorders>
              <w:top w:val="single" w:sz="6" w:space="0" w:color="auto"/>
              <w:left w:val="single" w:sz="6" w:space="0" w:color="auto"/>
              <w:right w:val="single" w:sz="6" w:space="0" w:color="auto"/>
            </w:tcBorders>
          </w:tcPr>
          <w:p w:rsidR="00000000" w:rsidRDefault="00953899">
            <w:pPr>
              <w:widowControl w:val="0"/>
              <w:jc w:val="center"/>
            </w:pPr>
            <w:r>
              <w:t xml:space="preserve">Содержание пылевидных илистых и </w:t>
            </w:r>
          </w:p>
        </w:tc>
      </w:tr>
      <w:tr w:rsidR="00000000">
        <w:tblPrEx>
          <w:tblCellMar>
            <w:top w:w="0" w:type="dxa"/>
            <w:bottom w:w="0" w:type="dxa"/>
          </w:tblCellMar>
        </w:tblPrEx>
        <w:tc>
          <w:tcPr>
            <w:tcW w:w="999" w:type="dxa"/>
            <w:gridSpan w:val="2"/>
            <w:tcBorders>
              <w:left w:val="single" w:sz="6" w:space="0" w:color="auto"/>
              <w:bottom w:val="single" w:sz="6" w:space="0" w:color="auto"/>
              <w:right w:val="single" w:sz="6" w:space="0" w:color="auto"/>
            </w:tcBorders>
          </w:tcPr>
          <w:p w:rsidR="00000000" w:rsidRDefault="00953899">
            <w:pPr>
              <w:widowControl w:val="0"/>
              <w:jc w:val="center"/>
            </w:pPr>
            <w:r>
              <w:t>тания</w:t>
            </w:r>
          </w:p>
        </w:tc>
        <w:tc>
          <w:tcPr>
            <w:tcW w:w="1268" w:type="dxa"/>
            <w:tcBorders>
              <w:left w:val="single" w:sz="6" w:space="0" w:color="auto"/>
              <w:bottom w:val="single" w:sz="6" w:space="0" w:color="auto"/>
              <w:right w:val="single" w:sz="6" w:space="0" w:color="auto"/>
            </w:tcBorders>
          </w:tcPr>
          <w:p w:rsidR="00000000" w:rsidRDefault="00953899">
            <w:pPr>
              <w:widowControl w:val="0"/>
              <w:jc w:val="center"/>
            </w:pPr>
            <w:r>
              <w:t>проб, массы пробы</w:t>
            </w: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 xml:space="preserve">более </w:t>
            </w:r>
          </w:p>
          <w:p w:rsidR="00000000" w:rsidRDefault="00953899">
            <w:pPr>
              <w:widowControl w:val="0"/>
              <w:jc w:val="center"/>
            </w:pPr>
            <w:r>
              <w:rPr>
                <w:noProof/>
              </w:rPr>
              <w:t>20</w:t>
            </w:r>
            <w:r>
              <w:t xml:space="preserve"> мм</w:t>
            </w: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20</w:t>
            </w:r>
            <w:r>
              <w:rPr>
                <w:noProof/>
              </w:rPr>
              <w:sym w:font="Arial" w:char="2014"/>
            </w:r>
          </w:p>
          <w:p w:rsidR="00000000" w:rsidRDefault="00953899">
            <w:pPr>
              <w:widowControl w:val="0"/>
              <w:jc w:val="center"/>
            </w:pPr>
            <w:r>
              <w:rPr>
                <w:noProof/>
              </w:rPr>
              <w:t>10</w:t>
            </w:r>
            <w:r>
              <w:t xml:space="preserve"> мм</w:t>
            </w:r>
          </w:p>
        </w:tc>
        <w:tc>
          <w:tcPr>
            <w:tcW w:w="58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10</w:t>
            </w:r>
            <w:r>
              <w:rPr>
                <w:noProof/>
              </w:rPr>
              <w:sym w:font="Arial" w:char="2014"/>
            </w:r>
          </w:p>
          <w:p w:rsidR="00000000" w:rsidRDefault="00953899">
            <w:pPr>
              <w:widowControl w:val="0"/>
              <w:jc w:val="center"/>
            </w:pPr>
            <w:r>
              <w:rPr>
                <w:noProof/>
              </w:rPr>
              <w:t>5</w:t>
            </w:r>
            <w:r>
              <w:t xml:space="preserve"> мм</w:t>
            </w:r>
          </w:p>
        </w:tc>
        <w:tc>
          <w:tcPr>
            <w:tcW w:w="73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5</w:t>
            </w:r>
            <w:r>
              <w:rPr>
                <w:noProof/>
              </w:rPr>
              <w:sym w:font="Arial" w:char="2014"/>
            </w:r>
          </w:p>
          <w:p w:rsidR="00000000" w:rsidRDefault="00953899">
            <w:pPr>
              <w:widowControl w:val="0"/>
              <w:jc w:val="center"/>
            </w:pPr>
            <w:r>
              <w:rPr>
                <w:noProof/>
              </w:rPr>
              <w:t>2,5</w:t>
            </w:r>
            <w:r>
              <w:t xml:space="preserve"> мм</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r>
              <w:t>,</w:t>
            </w:r>
            <w:r>
              <w:rPr>
                <w:noProof/>
              </w:rPr>
              <w:t xml:space="preserve">5— </w:t>
            </w:r>
          </w:p>
          <w:p w:rsidR="00000000" w:rsidRDefault="00953899">
            <w:pPr>
              <w:widowControl w:val="0"/>
              <w:jc w:val="center"/>
            </w:pPr>
            <w:r>
              <w:rPr>
                <w:noProof/>
              </w:rPr>
              <w:t>1,25</w:t>
            </w:r>
            <w:r>
              <w:t xml:space="preserve"> мм</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w:t>
            </w:r>
            <w:r>
              <w:t>,</w:t>
            </w:r>
            <w:r>
              <w:rPr>
                <w:noProof/>
              </w:rPr>
              <w:t>25</w:t>
            </w:r>
            <w:r>
              <w:rPr>
                <w:noProof/>
              </w:rPr>
              <w:sym w:font="Arial" w:char="2014"/>
            </w:r>
          </w:p>
          <w:p w:rsidR="00000000" w:rsidRDefault="00953899">
            <w:pPr>
              <w:widowControl w:val="0"/>
              <w:jc w:val="center"/>
            </w:pPr>
            <w:r>
              <w:rPr>
                <w:noProof/>
              </w:rPr>
              <w:t>0,63</w:t>
            </w:r>
            <w:r>
              <w:t xml:space="preserve"> мм</w:t>
            </w:r>
          </w:p>
        </w:tc>
        <w:tc>
          <w:tcPr>
            <w:tcW w:w="94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rPr>
                <w:noProof/>
              </w:rPr>
            </w:pPr>
            <w:r>
              <w:rPr>
                <w:noProof/>
              </w:rPr>
              <w:t>0,63</w:t>
            </w:r>
            <w:r>
              <w:rPr>
                <w:noProof/>
              </w:rPr>
              <w:sym w:font="Arial" w:char="2014"/>
            </w:r>
          </w:p>
          <w:p w:rsidR="00000000" w:rsidRDefault="00953899">
            <w:pPr>
              <w:widowControl w:val="0"/>
              <w:jc w:val="center"/>
            </w:pPr>
            <w:r>
              <w:rPr>
                <w:noProof/>
              </w:rPr>
              <w:t>0,315</w:t>
            </w:r>
            <w:r>
              <w:t xml:space="preserve"> мм</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0,315—</w:t>
            </w:r>
          </w:p>
          <w:p w:rsidR="00000000" w:rsidRDefault="00953899">
            <w:pPr>
              <w:widowControl w:val="0"/>
              <w:jc w:val="center"/>
            </w:pPr>
            <w:r>
              <w:rPr>
                <w:noProof/>
              </w:rPr>
              <w:t>0,14</w:t>
            </w:r>
            <w:r>
              <w:t xml:space="preserve"> мм</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менее</w:t>
            </w:r>
          </w:p>
          <w:p w:rsidR="00000000" w:rsidRDefault="00953899">
            <w:pPr>
              <w:widowControl w:val="0"/>
              <w:jc w:val="center"/>
            </w:pPr>
            <w:r>
              <w:rPr>
                <w:noProof/>
              </w:rPr>
              <w:t>0,14</w:t>
            </w:r>
            <w:r>
              <w:t xml:space="preserve"> мм</w:t>
            </w:r>
          </w:p>
        </w:tc>
        <w:tc>
          <w:tcPr>
            <w:tcW w:w="1332" w:type="dxa"/>
            <w:tcBorders>
              <w:left w:val="single" w:sz="6" w:space="0" w:color="auto"/>
              <w:bottom w:val="single" w:sz="6" w:space="0" w:color="auto"/>
              <w:right w:val="single" w:sz="6" w:space="0" w:color="auto"/>
            </w:tcBorders>
          </w:tcPr>
          <w:p w:rsidR="00000000" w:rsidRDefault="00953899">
            <w:pPr>
              <w:widowControl w:val="0"/>
              <w:jc w:val="center"/>
            </w:pPr>
            <w:r>
              <w:t>масса, т/м</w:t>
            </w:r>
            <w:r>
              <w:rPr>
                <w:vertAlign w:val="superscript"/>
              </w:rPr>
              <w:t>3</w:t>
            </w:r>
          </w:p>
        </w:tc>
        <w:tc>
          <w:tcPr>
            <w:tcW w:w="1115" w:type="dxa"/>
            <w:tcBorders>
              <w:left w:val="single" w:sz="6" w:space="0" w:color="auto"/>
              <w:bottom w:val="single" w:sz="6" w:space="0" w:color="auto"/>
              <w:right w:val="single" w:sz="6" w:space="0" w:color="auto"/>
            </w:tcBorders>
          </w:tcPr>
          <w:p w:rsidR="00000000" w:rsidRDefault="00953899">
            <w:pPr>
              <w:widowControl w:val="0"/>
              <w:jc w:val="center"/>
            </w:pPr>
          </w:p>
        </w:tc>
        <w:tc>
          <w:tcPr>
            <w:tcW w:w="2864" w:type="dxa"/>
            <w:tcBorders>
              <w:left w:val="single" w:sz="6" w:space="0" w:color="auto"/>
              <w:bottom w:val="single" w:sz="6" w:space="0" w:color="auto"/>
              <w:right w:val="single" w:sz="6" w:space="0" w:color="auto"/>
            </w:tcBorders>
          </w:tcPr>
          <w:p w:rsidR="00000000" w:rsidRDefault="00953899">
            <w:pPr>
              <w:widowControl w:val="0"/>
              <w:jc w:val="center"/>
            </w:pPr>
            <w:r>
              <w:t xml:space="preserve">глинистых частиц, </w:t>
            </w:r>
            <w:r>
              <w:rPr>
                <w:noProof/>
              </w:rPr>
              <w:t>%</w:t>
            </w:r>
          </w:p>
        </w:tc>
      </w:tr>
      <w:tr w:rsidR="00000000">
        <w:tblPrEx>
          <w:tblCellMar>
            <w:top w:w="0" w:type="dxa"/>
            <w:bottom w:w="0" w:type="dxa"/>
          </w:tblCellMar>
        </w:tblPrEx>
        <w:tc>
          <w:tcPr>
            <w:tcW w:w="999"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w:t>
            </w:r>
          </w:p>
        </w:tc>
        <w:tc>
          <w:tcPr>
            <w:tcW w:w="126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58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5</w:t>
            </w:r>
          </w:p>
        </w:tc>
        <w:tc>
          <w:tcPr>
            <w:tcW w:w="73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8</w:t>
            </w:r>
          </w:p>
        </w:tc>
        <w:tc>
          <w:tcPr>
            <w:tcW w:w="94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9</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11</w:t>
            </w:r>
          </w:p>
        </w:tc>
        <w:tc>
          <w:tcPr>
            <w:tcW w:w="133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12</w:t>
            </w:r>
          </w:p>
        </w:tc>
        <w:tc>
          <w:tcPr>
            <w:tcW w:w="111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13</w:t>
            </w:r>
          </w:p>
        </w:tc>
        <w:tc>
          <w:tcPr>
            <w:tcW w:w="286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14</w:t>
            </w:r>
          </w:p>
        </w:tc>
      </w:tr>
      <w:tr w:rsidR="00000000">
        <w:tblPrEx>
          <w:tblCellMar>
            <w:top w:w="0" w:type="dxa"/>
            <w:bottom w:w="0" w:type="dxa"/>
          </w:tblCellMar>
        </w:tblPrEx>
        <w:tc>
          <w:tcPr>
            <w:tcW w:w="999" w:type="dxa"/>
            <w:gridSpan w:val="2"/>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6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9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58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3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4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43"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33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11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286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bl>
    <w:p w:rsidR="00000000" w:rsidRDefault="00953899">
      <w:pPr>
        <w:ind w:firstLine="397"/>
        <w:jc w:val="both"/>
      </w:pPr>
    </w:p>
    <w:p w:rsidR="00000000" w:rsidRDefault="00953899">
      <w:pPr>
        <w:tabs>
          <w:tab w:val="left" w:pos="7938"/>
        </w:tabs>
        <w:ind w:firstLine="2977"/>
        <w:jc w:val="both"/>
      </w:pPr>
      <w:r>
        <w:rPr>
          <w:i/>
        </w:rPr>
        <w:t>Испытание провел</w:t>
      </w:r>
      <w:r>
        <w:tab/>
        <w:t>ф.,</w:t>
      </w:r>
      <w:r>
        <w:rPr>
          <w:b/>
        </w:rPr>
        <w:t xml:space="preserve"> </w:t>
      </w:r>
      <w:r>
        <w:t xml:space="preserve">и., о., должность </w:t>
      </w:r>
    </w:p>
    <w:p w:rsidR="00000000" w:rsidRDefault="00953899">
      <w:pPr>
        <w:spacing w:before="120" w:after="120"/>
        <w:jc w:val="center"/>
      </w:pPr>
      <w:r>
        <w:rPr>
          <w:b/>
        </w:rPr>
        <w:t>Журнал испытания цемента по ГОСТ</w:t>
      </w:r>
      <w:r>
        <w:rPr>
          <w:b/>
          <w:noProof/>
        </w:rPr>
        <w:t xml:space="preserve"> 10178—76*;</w:t>
      </w:r>
      <w:r>
        <w:rPr>
          <w:b/>
        </w:rPr>
        <w:t xml:space="preserve"> ГОСТ</w:t>
      </w:r>
      <w:r>
        <w:rPr>
          <w:b/>
          <w:noProof/>
        </w:rPr>
        <w:t xml:space="preserve"> 310.3—76; 310.4—76</w:t>
      </w:r>
    </w:p>
    <w:tbl>
      <w:tblPr>
        <w:tblW w:w="0" w:type="auto"/>
        <w:tblInd w:w="40" w:type="dxa"/>
        <w:tblLayout w:type="fixed"/>
        <w:tblCellMar>
          <w:left w:w="39" w:type="dxa"/>
          <w:right w:w="39" w:type="dxa"/>
        </w:tblCellMar>
        <w:tblLook w:val="0000" w:firstRow="0" w:lastRow="0" w:firstColumn="0" w:lastColumn="0" w:noHBand="0" w:noVBand="0"/>
      </w:tblPr>
      <w:tblGrid>
        <w:gridCol w:w="1559"/>
        <w:gridCol w:w="1279"/>
        <w:gridCol w:w="1560"/>
        <w:gridCol w:w="2317"/>
        <w:gridCol w:w="1842"/>
        <w:gridCol w:w="2410"/>
        <w:gridCol w:w="1276"/>
        <w:gridCol w:w="1276"/>
        <w:gridCol w:w="1095"/>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953899">
            <w:pPr>
              <w:widowControl w:val="0"/>
              <w:jc w:val="center"/>
              <w:rPr>
                <w:lang w:val="en-US"/>
              </w:rPr>
            </w:pPr>
          </w:p>
          <w:p w:rsidR="00000000" w:rsidRDefault="00953899">
            <w:pPr>
              <w:widowControl w:val="0"/>
              <w:jc w:val="center"/>
            </w:pPr>
            <w:r>
              <w:t>Дата испытания</w:t>
            </w:r>
          </w:p>
        </w:tc>
        <w:tc>
          <w:tcPr>
            <w:tcW w:w="1275"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Завод-изготовитель</w:t>
            </w:r>
          </w:p>
        </w:tc>
        <w:tc>
          <w:tcPr>
            <w:tcW w:w="156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 xml:space="preserve">Марка цемента по паспорту </w:t>
            </w:r>
          </w:p>
        </w:tc>
        <w:tc>
          <w:tcPr>
            <w:tcW w:w="2317"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Нормальная густота цементного</w:t>
            </w:r>
          </w:p>
        </w:tc>
        <w:tc>
          <w:tcPr>
            <w:tcW w:w="1842" w:type="dxa"/>
            <w:tcBorders>
              <w:top w:val="single" w:sz="6" w:space="0" w:color="auto"/>
              <w:left w:val="single" w:sz="6" w:space="0" w:color="auto"/>
              <w:right w:val="single" w:sz="6" w:space="0" w:color="auto"/>
            </w:tcBorders>
          </w:tcPr>
          <w:p w:rsidR="00000000" w:rsidRDefault="00953899">
            <w:pPr>
              <w:widowControl w:val="0"/>
              <w:jc w:val="center"/>
            </w:pPr>
            <w:r>
              <w:t>Сро</w:t>
            </w:r>
            <w:r>
              <w:t xml:space="preserve">ки схватывания </w:t>
            </w:r>
            <w:r>
              <w:rPr>
                <w:u w:val="single"/>
              </w:rPr>
              <w:t>начало</w:t>
            </w:r>
            <w:r>
              <w:t xml:space="preserve"> ,</w:t>
            </w:r>
          </w:p>
          <w:p w:rsidR="00000000" w:rsidRDefault="00953899">
            <w:pPr>
              <w:widowControl w:val="0"/>
              <w:jc w:val="center"/>
            </w:pPr>
            <w:r>
              <w:t>конец</w:t>
            </w:r>
          </w:p>
        </w:tc>
        <w:tc>
          <w:tcPr>
            <w:tcW w:w="2410"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 xml:space="preserve">Обеспеченность равномерности изменения </w:t>
            </w:r>
          </w:p>
        </w:tc>
        <w:tc>
          <w:tcPr>
            <w:tcW w:w="3644" w:type="dxa"/>
            <w:gridSpan w:val="3"/>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Предел прочности, МПа, в возрасте, сут.</w:t>
            </w:r>
          </w:p>
        </w:tc>
      </w:tr>
      <w:tr w:rsidR="00000000">
        <w:tblPrEx>
          <w:tblCellMar>
            <w:top w:w="0" w:type="dxa"/>
            <w:bottom w:w="0" w:type="dxa"/>
          </w:tblCellMar>
        </w:tblPrEx>
        <w:tc>
          <w:tcPr>
            <w:tcW w:w="1555" w:type="dxa"/>
            <w:tcBorders>
              <w:left w:val="single" w:sz="6" w:space="0" w:color="auto"/>
              <w:bottom w:val="single" w:sz="6" w:space="0" w:color="auto"/>
              <w:right w:val="single" w:sz="6" w:space="0" w:color="auto"/>
            </w:tcBorders>
          </w:tcPr>
          <w:p w:rsidR="00000000" w:rsidRDefault="00953899">
            <w:pPr>
              <w:widowControl w:val="0"/>
              <w:jc w:val="center"/>
            </w:pPr>
          </w:p>
        </w:tc>
        <w:tc>
          <w:tcPr>
            <w:tcW w:w="1279" w:type="dxa"/>
            <w:tcBorders>
              <w:left w:val="single" w:sz="6" w:space="0" w:color="auto"/>
              <w:bottom w:val="single" w:sz="6" w:space="0" w:color="auto"/>
              <w:right w:val="single" w:sz="6" w:space="0" w:color="auto"/>
            </w:tcBorders>
          </w:tcPr>
          <w:p w:rsidR="00000000" w:rsidRDefault="00953899">
            <w:pPr>
              <w:widowControl w:val="0"/>
              <w:jc w:val="center"/>
            </w:pPr>
          </w:p>
        </w:tc>
        <w:tc>
          <w:tcPr>
            <w:tcW w:w="1560" w:type="dxa"/>
            <w:tcBorders>
              <w:left w:val="single" w:sz="6" w:space="0" w:color="auto"/>
              <w:bottom w:val="single" w:sz="6" w:space="0" w:color="auto"/>
              <w:right w:val="single" w:sz="6" w:space="0" w:color="auto"/>
            </w:tcBorders>
          </w:tcPr>
          <w:p w:rsidR="00000000" w:rsidRDefault="00953899">
            <w:pPr>
              <w:widowControl w:val="0"/>
              <w:jc w:val="center"/>
            </w:pPr>
            <w:r>
              <w:t>завода</w:t>
            </w:r>
          </w:p>
        </w:tc>
        <w:tc>
          <w:tcPr>
            <w:tcW w:w="2317" w:type="dxa"/>
            <w:tcBorders>
              <w:left w:val="single" w:sz="6" w:space="0" w:color="auto"/>
              <w:bottom w:val="single" w:sz="6" w:space="0" w:color="auto"/>
              <w:right w:val="single" w:sz="6" w:space="0" w:color="auto"/>
            </w:tcBorders>
          </w:tcPr>
          <w:p w:rsidR="00000000" w:rsidRDefault="00953899">
            <w:pPr>
              <w:widowControl w:val="0"/>
              <w:jc w:val="center"/>
            </w:pPr>
            <w:r>
              <w:t>теста,</w:t>
            </w:r>
            <w:r>
              <w:rPr>
                <w:noProof/>
              </w:rPr>
              <w:t xml:space="preserve"> %</w:t>
            </w:r>
          </w:p>
        </w:tc>
        <w:tc>
          <w:tcPr>
            <w:tcW w:w="1842" w:type="dxa"/>
            <w:tcBorders>
              <w:left w:val="single" w:sz="6" w:space="0" w:color="auto"/>
              <w:bottom w:val="single" w:sz="6" w:space="0" w:color="auto"/>
              <w:right w:val="single" w:sz="6" w:space="0" w:color="auto"/>
            </w:tcBorders>
          </w:tcPr>
          <w:p w:rsidR="00000000" w:rsidRDefault="00953899">
            <w:pPr>
              <w:widowControl w:val="0"/>
              <w:jc w:val="center"/>
            </w:pPr>
            <w:r>
              <w:t>ч, мин</w:t>
            </w:r>
          </w:p>
        </w:tc>
        <w:tc>
          <w:tcPr>
            <w:tcW w:w="2410" w:type="dxa"/>
            <w:tcBorders>
              <w:left w:val="single" w:sz="6" w:space="0" w:color="auto"/>
              <w:bottom w:val="single" w:sz="6" w:space="0" w:color="auto"/>
              <w:right w:val="single" w:sz="6" w:space="0" w:color="auto"/>
            </w:tcBorders>
          </w:tcPr>
          <w:p w:rsidR="00000000" w:rsidRDefault="00953899">
            <w:pPr>
              <w:widowControl w:val="0"/>
              <w:jc w:val="center"/>
            </w:pPr>
            <w:r>
              <w:t>объема (да, нет)</w:t>
            </w: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109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28</w:t>
            </w:r>
          </w:p>
        </w:tc>
      </w:tr>
      <w:tr w:rsidR="00000000">
        <w:tblPrEx>
          <w:tblCellMar>
            <w:top w:w="0" w:type="dxa"/>
            <w:bottom w:w="0" w:type="dxa"/>
          </w:tblCellMar>
        </w:tblPrEx>
        <w:tc>
          <w:tcPr>
            <w:tcW w:w="155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w:t>
            </w:r>
          </w:p>
        </w:tc>
        <w:tc>
          <w:tcPr>
            <w:tcW w:w="127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p>
        </w:tc>
        <w:tc>
          <w:tcPr>
            <w:tcW w:w="156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231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184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б</w:t>
            </w:r>
          </w:p>
        </w:tc>
        <w:tc>
          <w:tcPr>
            <w:tcW w:w="241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8</w:t>
            </w:r>
          </w:p>
        </w:tc>
        <w:tc>
          <w:tcPr>
            <w:tcW w:w="109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9</w:t>
            </w:r>
          </w:p>
        </w:tc>
      </w:tr>
      <w:tr w:rsidR="00000000">
        <w:tblPrEx>
          <w:tblCellMar>
            <w:top w:w="0" w:type="dxa"/>
            <w:bottom w:w="0" w:type="dxa"/>
          </w:tblCellMar>
        </w:tblPrEx>
        <w:tc>
          <w:tcPr>
            <w:tcW w:w="155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7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56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231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84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241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27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09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bl>
    <w:p w:rsidR="00000000" w:rsidRDefault="00953899">
      <w:pPr>
        <w:jc w:val="both"/>
      </w:pPr>
      <w:r>
        <w:t>_________</w:t>
      </w:r>
    </w:p>
    <w:p w:rsidR="00000000" w:rsidRDefault="00953899">
      <w:pPr>
        <w:ind w:firstLine="397"/>
        <w:jc w:val="both"/>
      </w:pPr>
      <w:r>
        <w:rPr>
          <w:noProof/>
        </w:rPr>
        <w:t>*</w:t>
      </w:r>
      <w:r>
        <w:t xml:space="preserve"> Для определения активности цемента допускается применение ускоренной методики ЦНИИПС-2.</w:t>
      </w:r>
    </w:p>
    <w:p w:rsidR="00000000" w:rsidRDefault="00953899">
      <w:pPr>
        <w:tabs>
          <w:tab w:val="left" w:pos="7938"/>
        </w:tabs>
        <w:ind w:firstLine="2977"/>
        <w:jc w:val="both"/>
      </w:pPr>
    </w:p>
    <w:p w:rsidR="00000000" w:rsidRDefault="00953899">
      <w:pPr>
        <w:tabs>
          <w:tab w:val="left" w:pos="7938"/>
        </w:tabs>
        <w:ind w:firstLine="2977"/>
        <w:jc w:val="both"/>
      </w:pPr>
      <w:r>
        <w:t xml:space="preserve"> </w:t>
      </w:r>
      <w:r>
        <w:rPr>
          <w:i/>
        </w:rPr>
        <w:t>Испытание провел</w:t>
      </w:r>
      <w:r>
        <w:tab/>
        <w:t>ф., и.</w:t>
      </w:r>
      <w:r>
        <w:rPr>
          <w:noProof/>
        </w:rPr>
        <w:t>,</w:t>
      </w:r>
      <w:r>
        <w:t xml:space="preserve"> о., должность</w:t>
      </w:r>
    </w:p>
    <w:p w:rsidR="00000000" w:rsidRDefault="00953899">
      <w:pPr>
        <w:spacing w:before="120" w:after="120"/>
        <w:jc w:val="center"/>
        <w:rPr>
          <w:b/>
        </w:rPr>
      </w:pPr>
      <w:r>
        <w:rPr>
          <w:b/>
        </w:rPr>
        <w:t>Журнал контроля режима набрызгбетонирования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49"/>
        <w:gridCol w:w="1749"/>
        <w:gridCol w:w="1749"/>
        <w:gridCol w:w="1749"/>
        <w:gridCol w:w="1749"/>
        <w:gridCol w:w="1749"/>
        <w:gridCol w:w="1749"/>
        <w:gridCol w:w="1749"/>
      </w:tblGrid>
      <w:tr w:rsidR="00000000">
        <w:tblPrEx>
          <w:tblCellMar>
            <w:top w:w="0" w:type="dxa"/>
            <w:bottom w:w="0" w:type="dxa"/>
          </w:tblCellMar>
        </w:tblPrEx>
        <w:tc>
          <w:tcPr>
            <w:tcW w:w="1749" w:type="dxa"/>
          </w:tcPr>
          <w:p w:rsidR="00000000" w:rsidRDefault="00953899">
            <w:pPr>
              <w:widowControl w:val="0"/>
              <w:jc w:val="center"/>
            </w:pPr>
            <w:r>
              <w:t>Место отбора пробы пикета</w:t>
            </w:r>
          </w:p>
        </w:tc>
        <w:tc>
          <w:tcPr>
            <w:tcW w:w="1749" w:type="dxa"/>
          </w:tcPr>
          <w:p w:rsidR="00000000" w:rsidRDefault="00953899">
            <w:pPr>
              <w:widowControl w:val="0"/>
              <w:jc w:val="center"/>
            </w:pPr>
            <w:r>
              <w:t>Дата работы</w:t>
            </w:r>
          </w:p>
        </w:tc>
        <w:tc>
          <w:tcPr>
            <w:tcW w:w="1749" w:type="dxa"/>
          </w:tcPr>
          <w:p w:rsidR="00000000" w:rsidRDefault="00953899">
            <w:pPr>
              <w:widowControl w:val="0"/>
              <w:jc w:val="center"/>
            </w:pPr>
            <w:r>
              <w:t>Давление воздуха Р</w:t>
            </w:r>
            <w:r>
              <w:rPr>
                <w:vertAlign w:val="subscript"/>
              </w:rPr>
              <w:t>н</w:t>
            </w:r>
            <w:r>
              <w:rPr>
                <w:lang w:val="en-US"/>
              </w:rPr>
              <w:t>/</w:t>
            </w:r>
            <w:r>
              <w:rPr>
                <w:vertAlign w:val="subscript"/>
              </w:rPr>
              <w:t>бм</w:t>
            </w:r>
            <w:r>
              <w:t>, в набрызгбетон-машине, МПа</w:t>
            </w:r>
          </w:p>
        </w:tc>
        <w:tc>
          <w:tcPr>
            <w:tcW w:w="1749" w:type="dxa"/>
          </w:tcPr>
          <w:p w:rsidR="00000000" w:rsidRDefault="00953899">
            <w:pPr>
              <w:widowControl w:val="0"/>
              <w:jc w:val="center"/>
            </w:pPr>
            <w:r>
              <w:t xml:space="preserve">Давление воды в магистрали </w:t>
            </w:r>
            <w:r>
              <w:rPr>
                <w:i/>
              </w:rPr>
              <w:t>Р</w:t>
            </w:r>
            <w:r>
              <w:rPr>
                <w:vertAlign w:val="subscript"/>
              </w:rPr>
              <w:t>в</w:t>
            </w:r>
            <w:r>
              <w:rPr>
                <w:i/>
              </w:rPr>
              <w:t>,</w:t>
            </w:r>
            <w:r>
              <w:t xml:space="preserve"> МПа</w:t>
            </w:r>
          </w:p>
        </w:tc>
        <w:tc>
          <w:tcPr>
            <w:tcW w:w="1749" w:type="dxa"/>
          </w:tcPr>
          <w:p w:rsidR="00000000" w:rsidRDefault="00953899">
            <w:pPr>
              <w:widowControl w:val="0"/>
              <w:jc w:val="center"/>
            </w:pPr>
            <w:r>
              <w:t>Ра</w:t>
            </w:r>
            <w:r>
              <w:t>сстояние от поверхности нанесения до сопла</w:t>
            </w:r>
            <w:r>
              <w:rPr>
                <w:noProof/>
              </w:rPr>
              <w:t xml:space="preserve"> </w:t>
            </w:r>
            <w:r>
              <w:rPr>
                <w:i/>
                <w:lang w:val="en-US"/>
              </w:rPr>
              <w:t>l</w:t>
            </w:r>
            <w:r>
              <w:rPr>
                <w:i/>
                <w:noProof/>
              </w:rPr>
              <w:t>,</w:t>
            </w:r>
            <w:r>
              <w:t xml:space="preserve"> м</w:t>
            </w:r>
          </w:p>
        </w:tc>
        <w:tc>
          <w:tcPr>
            <w:tcW w:w="1749" w:type="dxa"/>
          </w:tcPr>
          <w:p w:rsidR="00000000" w:rsidRDefault="00953899">
            <w:pPr>
              <w:widowControl w:val="0"/>
              <w:jc w:val="center"/>
            </w:pPr>
            <w:r>
              <w:t>Угол наклона сопла к поверхности, град</w:t>
            </w:r>
          </w:p>
        </w:tc>
        <w:tc>
          <w:tcPr>
            <w:tcW w:w="1749" w:type="dxa"/>
          </w:tcPr>
          <w:p w:rsidR="00000000" w:rsidRDefault="00953899">
            <w:pPr>
              <w:widowControl w:val="0"/>
              <w:jc w:val="center"/>
            </w:pPr>
            <w:r>
              <w:t>Величина отскока,</w:t>
            </w:r>
            <w:r>
              <w:rPr>
                <w:lang w:val="en-US"/>
              </w:rPr>
              <w:t xml:space="preserve"> </w:t>
            </w:r>
            <w:r>
              <w:rPr>
                <w:i/>
                <w:lang w:val="en-US"/>
              </w:rPr>
              <w:t>Q</w:t>
            </w:r>
            <w:r>
              <w:t>,</w:t>
            </w:r>
            <w:r>
              <w:rPr>
                <w:i/>
                <w:lang w:val="en-US"/>
              </w:rPr>
              <w:t xml:space="preserve"> </w:t>
            </w:r>
            <w:r>
              <w:rPr>
                <w:noProof/>
              </w:rPr>
              <w:t>%</w:t>
            </w:r>
          </w:p>
        </w:tc>
        <w:tc>
          <w:tcPr>
            <w:tcW w:w="1749" w:type="dxa"/>
          </w:tcPr>
          <w:p w:rsidR="00000000" w:rsidRDefault="00953899">
            <w:pPr>
              <w:widowControl w:val="0"/>
              <w:jc w:val="center"/>
            </w:pPr>
            <w:r>
              <w:t>Отказы при работе оборудования</w:t>
            </w:r>
          </w:p>
        </w:tc>
      </w:tr>
      <w:tr w:rsidR="00000000">
        <w:tblPrEx>
          <w:tblCellMar>
            <w:top w:w="0" w:type="dxa"/>
            <w:bottom w:w="0" w:type="dxa"/>
          </w:tblCellMar>
        </w:tblPrEx>
        <w:tc>
          <w:tcPr>
            <w:tcW w:w="1749" w:type="dxa"/>
          </w:tcPr>
          <w:p w:rsidR="00000000" w:rsidRDefault="00953899">
            <w:pPr>
              <w:widowControl w:val="0"/>
              <w:jc w:val="center"/>
            </w:pPr>
            <w:r>
              <w:rPr>
                <w:noProof/>
              </w:rPr>
              <w:t>1</w:t>
            </w:r>
          </w:p>
        </w:tc>
        <w:tc>
          <w:tcPr>
            <w:tcW w:w="1749" w:type="dxa"/>
          </w:tcPr>
          <w:p w:rsidR="00000000" w:rsidRDefault="00953899">
            <w:pPr>
              <w:widowControl w:val="0"/>
              <w:jc w:val="center"/>
            </w:pPr>
            <w:r>
              <w:t>2</w:t>
            </w:r>
          </w:p>
        </w:tc>
        <w:tc>
          <w:tcPr>
            <w:tcW w:w="1749" w:type="dxa"/>
          </w:tcPr>
          <w:p w:rsidR="00000000" w:rsidRDefault="00953899">
            <w:pPr>
              <w:widowControl w:val="0"/>
              <w:jc w:val="center"/>
            </w:pPr>
            <w:r>
              <w:rPr>
                <w:noProof/>
              </w:rPr>
              <w:t>3</w:t>
            </w:r>
          </w:p>
        </w:tc>
        <w:tc>
          <w:tcPr>
            <w:tcW w:w="1749" w:type="dxa"/>
          </w:tcPr>
          <w:p w:rsidR="00000000" w:rsidRDefault="00953899">
            <w:pPr>
              <w:widowControl w:val="0"/>
              <w:jc w:val="center"/>
            </w:pPr>
            <w:r>
              <w:rPr>
                <w:noProof/>
              </w:rPr>
              <w:t>4</w:t>
            </w:r>
          </w:p>
        </w:tc>
        <w:tc>
          <w:tcPr>
            <w:tcW w:w="1749" w:type="dxa"/>
          </w:tcPr>
          <w:p w:rsidR="00000000" w:rsidRDefault="00953899">
            <w:pPr>
              <w:widowControl w:val="0"/>
              <w:jc w:val="center"/>
            </w:pPr>
            <w:r>
              <w:t>б</w:t>
            </w:r>
          </w:p>
        </w:tc>
        <w:tc>
          <w:tcPr>
            <w:tcW w:w="1749" w:type="dxa"/>
          </w:tcPr>
          <w:p w:rsidR="00000000" w:rsidRDefault="00953899">
            <w:pPr>
              <w:widowControl w:val="0"/>
              <w:jc w:val="center"/>
            </w:pPr>
            <w:r>
              <w:rPr>
                <w:noProof/>
              </w:rPr>
              <w:t>6</w:t>
            </w:r>
          </w:p>
        </w:tc>
        <w:tc>
          <w:tcPr>
            <w:tcW w:w="1749" w:type="dxa"/>
          </w:tcPr>
          <w:p w:rsidR="00000000" w:rsidRDefault="00953899">
            <w:pPr>
              <w:widowControl w:val="0"/>
              <w:jc w:val="center"/>
            </w:pPr>
            <w:r>
              <w:rPr>
                <w:noProof/>
              </w:rPr>
              <w:t>7</w:t>
            </w:r>
          </w:p>
        </w:tc>
        <w:tc>
          <w:tcPr>
            <w:tcW w:w="1749" w:type="dxa"/>
          </w:tcPr>
          <w:p w:rsidR="00000000" w:rsidRDefault="00953899">
            <w:pPr>
              <w:widowControl w:val="0"/>
              <w:jc w:val="center"/>
            </w:pPr>
            <w:r>
              <w:rPr>
                <w:noProof/>
              </w:rPr>
              <w:t>8</w:t>
            </w:r>
          </w:p>
        </w:tc>
      </w:tr>
      <w:tr w:rsidR="00000000">
        <w:tblPrEx>
          <w:tblCellMar>
            <w:top w:w="0" w:type="dxa"/>
            <w:bottom w:w="0" w:type="dxa"/>
          </w:tblCellMar>
        </w:tblPrEx>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c>
          <w:tcPr>
            <w:tcW w:w="1749" w:type="dxa"/>
          </w:tcPr>
          <w:p w:rsidR="00000000" w:rsidRDefault="00953899">
            <w:pPr>
              <w:widowControl w:val="0"/>
              <w:jc w:val="center"/>
            </w:pPr>
          </w:p>
          <w:p w:rsidR="00000000" w:rsidRDefault="00953899">
            <w:pPr>
              <w:widowControl w:val="0"/>
              <w:jc w:val="center"/>
            </w:pPr>
          </w:p>
        </w:tc>
      </w:tr>
    </w:tbl>
    <w:p w:rsidR="00000000" w:rsidRDefault="00953899">
      <w:pPr>
        <w:ind w:firstLine="397"/>
        <w:jc w:val="both"/>
      </w:pPr>
    </w:p>
    <w:p w:rsidR="00000000" w:rsidRDefault="00953899">
      <w:pPr>
        <w:tabs>
          <w:tab w:val="left" w:pos="7938"/>
        </w:tabs>
        <w:ind w:firstLine="2977"/>
        <w:jc w:val="both"/>
      </w:pPr>
      <w:r>
        <w:rPr>
          <w:i/>
        </w:rPr>
        <w:t>Контроль осуществил</w:t>
      </w:r>
      <w:r>
        <w:rPr>
          <w:i/>
        </w:rPr>
        <w:tab/>
      </w:r>
      <w:r>
        <w:t xml:space="preserve"> Ф., и., о., должность</w:t>
      </w:r>
    </w:p>
    <w:p w:rsidR="00000000" w:rsidRDefault="00953899">
      <w:pPr>
        <w:spacing w:before="120" w:after="120"/>
        <w:jc w:val="center"/>
        <w:rPr>
          <w:b/>
        </w:rPr>
      </w:pPr>
      <w:r>
        <w:rPr>
          <w:b/>
        </w:rPr>
        <w:t>Журнал контроля работоспособности комплекса оборудования для набрызгбетонных работ</w:t>
      </w:r>
    </w:p>
    <w:tbl>
      <w:tblPr>
        <w:tblW w:w="0" w:type="auto"/>
        <w:tblInd w:w="48" w:type="dxa"/>
        <w:tblLayout w:type="fixed"/>
        <w:tblCellMar>
          <w:left w:w="0" w:type="dxa"/>
          <w:right w:w="0" w:type="dxa"/>
        </w:tblCellMar>
        <w:tblLook w:val="0000" w:firstRow="0" w:lastRow="0" w:firstColumn="0" w:lastColumn="0" w:noHBand="0" w:noVBand="0"/>
      </w:tblPr>
      <w:tblGrid>
        <w:gridCol w:w="737"/>
        <w:gridCol w:w="737"/>
        <w:gridCol w:w="729"/>
        <w:gridCol w:w="878"/>
        <w:gridCol w:w="679"/>
        <w:gridCol w:w="882"/>
        <w:gridCol w:w="851"/>
        <w:gridCol w:w="850"/>
        <w:gridCol w:w="851"/>
        <w:gridCol w:w="850"/>
        <w:gridCol w:w="709"/>
        <w:gridCol w:w="850"/>
        <w:gridCol w:w="709"/>
        <w:gridCol w:w="616"/>
        <w:gridCol w:w="660"/>
        <w:gridCol w:w="586"/>
        <w:gridCol w:w="617"/>
        <w:gridCol w:w="748"/>
        <w:gridCol w:w="998"/>
      </w:tblGrid>
      <w:tr w:rsidR="00000000">
        <w:tblPrEx>
          <w:tblCellMar>
            <w:top w:w="0" w:type="dxa"/>
            <w:left w:w="0" w:type="dxa"/>
            <w:bottom w:w="0" w:type="dxa"/>
            <w:right w:w="0" w:type="dxa"/>
          </w:tblCellMar>
        </w:tblPrEx>
        <w:tc>
          <w:tcPr>
            <w:tcW w:w="737" w:type="dxa"/>
            <w:tcBorders>
              <w:top w:val="single" w:sz="6" w:space="0" w:color="auto"/>
              <w:left w:val="single" w:sz="6" w:space="0" w:color="auto"/>
              <w:right w:val="single" w:sz="6" w:space="0" w:color="auto"/>
            </w:tcBorders>
          </w:tcPr>
          <w:p w:rsidR="00000000" w:rsidRDefault="00953899">
            <w:pPr>
              <w:widowControl w:val="0"/>
              <w:jc w:val="center"/>
            </w:pPr>
          </w:p>
        </w:tc>
        <w:tc>
          <w:tcPr>
            <w:tcW w:w="737" w:type="dxa"/>
            <w:tcBorders>
              <w:top w:val="single" w:sz="6" w:space="0" w:color="auto"/>
              <w:left w:val="single" w:sz="6" w:space="0" w:color="auto"/>
              <w:right w:val="single" w:sz="6" w:space="0" w:color="auto"/>
            </w:tcBorders>
          </w:tcPr>
          <w:p w:rsidR="00000000" w:rsidRDefault="00953899">
            <w:pPr>
              <w:widowControl w:val="0"/>
              <w:jc w:val="center"/>
            </w:pPr>
          </w:p>
        </w:tc>
        <w:tc>
          <w:tcPr>
            <w:tcW w:w="729" w:type="dxa"/>
            <w:tcBorders>
              <w:top w:val="single" w:sz="6" w:space="0" w:color="auto"/>
              <w:left w:val="single" w:sz="6" w:space="0" w:color="auto"/>
              <w:right w:val="single" w:sz="6" w:space="0" w:color="auto"/>
            </w:tcBorders>
          </w:tcPr>
          <w:p w:rsidR="00000000" w:rsidRDefault="00953899">
            <w:pPr>
              <w:widowControl w:val="0"/>
              <w:jc w:val="center"/>
            </w:pPr>
          </w:p>
        </w:tc>
        <w:tc>
          <w:tcPr>
            <w:tcW w:w="876" w:type="dxa"/>
            <w:tcBorders>
              <w:top w:val="single" w:sz="6" w:space="0" w:color="auto"/>
              <w:left w:val="single" w:sz="6" w:space="0" w:color="auto"/>
              <w:right w:val="single" w:sz="6" w:space="0" w:color="auto"/>
            </w:tcBorders>
          </w:tcPr>
          <w:p w:rsidR="00000000" w:rsidRDefault="00953899">
            <w:pPr>
              <w:widowControl w:val="0"/>
              <w:jc w:val="center"/>
            </w:pPr>
          </w:p>
        </w:tc>
        <w:tc>
          <w:tcPr>
            <w:tcW w:w="679" w:type="dxa"/>
            <w:tcBorders>
              <w:top w:val="single" w:sz="6" w:space="0" w:color="auto"/>
              <w:left w:val="single" w:sz="6" w:space="0" w:color="auto"/>
              <w:right w:val="single" w:sz="6" w:space="0" w:color="auto"/>
            </w:tcBorders>
          </w:tcPr>
          <w:p w:rsidR="00000000" w:rsidRDefault="00953899">
            <w:pPr>
              <w:widowControl w:val="0"/>
              <w:jc w:val="center"/>
            </w:pPr>
          </w:p>
        </w:tc>
        <w:tc>
          <w:tcPr>
            <w:tcW w:w="880" w:type="dxa"/>
            <w:tcBorders>
              <w:top w:val="single" w:sz="6" w:space="0" w:color="auto"/>
              <w:left w:val="single" w:sz="6" w:space="0" w:color="auto"/>
              <w:right w:val="single" w:sz="6" w:space="0" w:color="auto"/>
            </w:tcBorders>
          </w:tcPr>
          <w:p w:rsidR="00000000" w:rsidRDefault="00953899">
            <w:pPr>
              <w:widowControl w:val="0"/>
              <w:jc w:val="center"/>
            </w:pPr>
            <w:r>
              <w:t>Гидрав-</w:t>
            </w:r>
          </w:p>
        </w:tc>
        <w:tc>
          <w:tcPr>
            <w:tcW w:w="851" w:type="dxa"/>
            <w:tcBorders>
              <w:top w:val="single" w:sz="6" w:space="0" w:color="auto"/>
              <w:left w:val="single" w:sz="6" w:space="0" w:color="auto"/>
              <w:right w:val="single" w:sz="6" w:space="0" w:color="auto"/>
            </w:tcBorders>
          </w:tcPr>
          <w:p w:rsidR="00000000" w:rsidRDefault="00953899">
            <w:pPr>
              <w:widowControl w:val="0"/>
              <w:jc w:val="center"/>
            </w:pPr>
          </w:p>
        </w:tc>
        <w:tc>
          <w:tcPr>
            <w:tcW w:w="850" w:type="dxa"/>
            <w:tcBorders>
              <w:top w:val="single" w:sz="6" w:space="0" w:color="auto"/>
              <w:left w:val="single" w:sz="6" w:space="0" w:color="auto"/>
              <w:right w:val="single" w:sz="6" w:space="0" w:color="auto"/>
            </w:tcBorders>
          </w:tcPr>
          <w:p w:rsidR="00000000" w:rsidRDefault="00953899">
            <w:pPr>
              <w:widowControl w:val="0"/>
              <w:jc w:val="center"/>
            </w:pPr>
          </w:p>
        </w:tc>
        <w:tc>
          <w:tcPr>
            <w:tcW w:w="851" w:type="dxa"/>
            <w:tcBorders>
              <w:top w:val="single" w:sz="6" w:space="0" w:color="auto"/>
              <w:left w:val="single" w:sz="6" w:space="0" w:color="auto"/>
              <w:right w:val="single" w:sz="6" w:space="0" w:color="auto"/>
            </w:tcBorders>
          </w:tcPr>
          <w:p w:rsidR="00000000" w:rsidRDefault="00953899">
            <w:pPr>
              <w:widowControl w:val="0"/>
              <w:jc w:val="center"/>
            </w:pPr>
          </w:p>
        </w:tc>
        <w:tc>
          <w:tcPr>
            <w:tcW w:w="850" w:type="dxa"/>
            <w:tcBorders>
              <w:top w:val="single" w:sz="6" w:space="0" w:color="auto"/>
              <w:left w:val="single" w:sz="6" w:space="0" w:color="auto"/>
              <w:right w:val="single" w:sz="6" w:space="0" w:color="auto"/>
            </w:tcBorders>
          </w:tcPr>
          <w:p w:rsidR="00000000" w:rsidRDefault="00953899">
            <w:pPr>
              <w:widowControl w:val="0"/>
              <w:jc w:val="center"/>
            </w:pPr>
          </w:p>
        </w:tc>
        <w:tc>
          <w:tcPr>
            <w:tcW w:w="709" w:type="dxa"/>
            <w:tcBorders>
              <w:top w:val="single" w:sz="6" w:space="0" w:color="auto"/>
              <w:left w:val="single" w:sz="6" w:space="0" w:color="auto"/>
              <w:right w:val="single" w:sz="6" w:space="0" w:color="auto"/>
            </w:tcBorders>
          </w:tcPr>
          <w:p w:rsidR="00000000" w:rsidRDefault="00953899">
            <w:pPr>
              <w:widowControl w:val="0"/>
              <w:jc w:val="center"/>
            </w:pPr>
          </w:p>
        </w:tc>
        <w:tc>
          <w:tcPr>
            <w:tcW w:w="2835" w:type="dxa"/>
            <w:gridSpan w:val="4"/>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Набрызгбетон-машина</w:t>
            </w:r>
          </w:p>
        </w:tc>
        <w:tc>
          <w:tcPr>
            <w:tcW w:w="585" w:type="dxa"/>
            <w:tcBorders>
              <w:top w:val="single" w:sz="6" w:space="0" w:color="auto"/>
              <w:left w:val="single" w:sz="6" w:space="0" w:color="auto"/>
              <w:right w:val="single" w:sz="6" w:space="0" w:color="auto"/>
            </w:tcBorders>
          </w:tcPr>
          <w:p w:rsidR="00000000" w:rsidRDefault="00953899">
            <w:pPr>
              <w:widowControl w:val="0"/>
              <w:jc w:val="center"/>
            </w:pPr>
          </w:p>
        </w:tc>
        <w:tc>
          <w:tcPr>
            <w:tcW w:w="617" w:type="dxa"/>
            <w:tcBorders>
              <w:top w:val="single" w:sz="6" w:space="0" w:color="auto"/>
              <w:left w:val="single" w:sz="6" w:space="0" w:color="auto"/>
              <w:right w:val="single" w:sz="6" w:space="0" w:color="auto"/>
            </w:tcBorders>
          </w:tcPr>
          <w:p w:rsidR="00000000" w:rsidRDefault="00953899">
            <w:pPr>
              <w:widowControl w:val="0"/>
              <w:jc w:val="center"/>
            </w:pPr>
          </w:p>
        </w:tc>
        <w:tc>
          <w:tcPr>
            <w:tcW w:w="748" w:type="dxa"/>
            <w:tcBorders>
              <w:top w:val="single" w:sz="6" w:space="0" w:color="auto"/>
              <w:left w:val="single" w:sz="6" w:space="0" w:color="auto"/>
              <w:right w:val="single" w:sz="6" w:space="0" w:color="auto"/>
            </w:tcBorders>
          </w:tcPr>
          <w:p w:rsidR="00000000" w:rsidRDefault="00953899">
            <w:pPr>
              <w:widowControl w:val="0"/>
              <w:jc w:val="center"/>
            </w:pPr>
          </w:p>
        </w:tc>
        <w:tc>
          <w:tcPr>
            <w:tcW w:w="998" w:type="dxa"/>
            <w:tcBorders>
              <w:top w:val="single" w:sz="6" w:space="0" w:color="auto"/>
              <w:left w:val="single" w:sz="6" w:space="0" w:color="auto"/>
              <w:right w:val="single" w:sz="6" w:space="0" w:color="auto"/>
            </w:tcBorders>
          </w:tcPr>
          <w:p w:rsidR="00000000" w:rsidRDefault="00953899">
            <w:pPr>
              <w:widowControl w:val="0"/>
              <w:jc w:val="center"/>
            </w:pPr>
          </w:p>
        </w:tc>
      </w:tr>
      <w:tr w:rsidR="00000000">
        <w:tblPrEx>
          <w:tblCellMar>
            <w:top w:w="0" w:type="dxa"/>
            <w:left w:w="0" w:type="dxa"/>
            <w:bottom w:w="0" w:type="dxa"/>
            <w:right w:w="0" w:type="dxa"/>
          </w:tblCellMar>
        </w:tblPrEx>
        <w:tc>
          <w:tcPr>
            <w:tcW w:w="736" w:type="dxa"/>
            <w:tcBorders>
              <w:left w:val="single" w:sz="6" w:space="0" w:color="auto"/>
              <w:right w:val="single" w:sz="6" w:space="0" w:color="auto"/>
            </w:tcBorders>
          </w:tcPr>
          <w:p w:rsidR="00000000" w:rsidRDefault="00953899">
            <w:pPr>
              <w:widowControl w:val="0"/>
              <w:jc w:val="center"/>
              <w:rPr>
                <w:lang w:val="en-US"/>
              </w:rPr>
            </w:pPr>
          </w:p>
          <w:p w:rsidR="00000000" w:rsidRDefault="00953899">
            <w:pPr>
              <w:widowControl w:val="0"/>
              <w:jc w:val="center"/>
            </w:pPr>
            <w:r>
              <w:t>Дата</w:t>
            </w:r>
          </w:p>
        </w:tc>
        <w:tc>
          <w:tcPr>
            <w:tcW w:w="736" w:type="dxa"/>
            <w:tcBorders>
              <w:left w:val="single" w:sz="6" w:space="0" w:color="auto"/>
              <w:bottom w:val="single" w:sz="6" w:space="0" w:color="auto"/>
              <w:right w:val="single" w:sz="6" w:space="0" w:color="auto"/>
            </w:tcBorders>
          </w:tcPr>
          <w:p w:rsidR="00000000" w:rsidRDefault="00953899">
            <w:pPr>
              <w:widowControl w:val="0"/>
              <w:jc w:val="center"/>
            </w:pPr>
            <w:r>
              <w:t>Матери-альные шланги</w:t>
            </w:r>
          </w:p>
          <w:p w:rsidR="00000000" w:rsidRDefault="00953899">
            <w:pPr>
              <w:widowControl w:val="0"/>
              <w:jc w:val="center"/>
            </w:pPr>
          </w:p>
        </w:tc>
        <w:tc>
          <w:tcPr>
            <w:tcW w:w="729" w:type="dxa"/>
            <w:tcBorders>
              <w:left w:val="single" w:sz="6" w:space="0" w:color="auto"/>
              <w:bottom w:val="single" w:sz="6" w:space="0" w:color="auto"/>
              <w:right w:val="single" w:sz="6" w:space="0" w:color="auto"/>
            </w:tcBorders>
          </w:tcPr>
          <w:p w:rsidR="00000000" w:rsidRDefault="00953899">
            <w:pPr>
              <w:widowControl w:val="0"/>
              <w:jc w:val="center"/>
            </w:pPr>
            <w:r>
              <w:t>Воздухопроводная сеть</w:t>
            </w:r>
          </w:p>
        </w:tc>
        <w:tc>
          <w:tcPr>
            <w:tcW w:w="878" w:type="dxa"/>
            <w:tcBorders>
              <w:left w:val="single" w:sz="6" w:space="0" w:color="auto"/>
              <w:bottom w:val="single" w:sz="6" w:space="0" w:color="auto"/>
              <w:right w:val="single" w:sz="6" w:space="0" w:color="auto"/>
            </w:tcBorders>
          </w:tcPr>
          <w:p w:rsidR="00000000" w:rsidRDefault="00953899">
            <w:pPr>
              <w:widowControl w:val="0"/>
              <w:jc w:val="center"/>
            </w:pPr>
            <w:r>
              <w:t>Манжеты и уплотне-ния</w:t>
            </w:r>
          </w:p>
        </w:tc>
        <w:tc>
          <w:tcPr>
            <w:tcW w:w="677" w:type="dxa"/>
            <w:tcBorders>
              <w:left w:val="single" w:sz="6" w:space="0" w:color="auto"/>
              <w:bottom w:val="single" w:sz="6" w:space="0" w:color="auto"/>
              <w:right w:val="single" w:sz="6" w:space="0" w:color="auto"/>
            </w:tcBorders>
          </w:tcPr>
          <w:p w:rsidR="00000000" w:rsidRDefault="00953899">
            <w:pPr>
              <w:widowControl w:val="0"/>
              <w:jc w:val="center"/>
            </w:pPr>
            <w:r>
              <w:t>Арматура</w:t>
            </w:r>
          </w:p>
        </w:tc>
        <w:tc>
          <w:tcPr>
            <w:tcW w:w="882" w:type="dxa"/>
            <w:tcBorders>
              <w:left w:val="single" w:sz="6" w:space="0" w:color="auto"/>
              <w:bottom w:val="single" w:sz="6" w:space="0" w:color="auto"/>
              <w:right w:val="single" w:sz="6" w:space="0" w:color="auto"/>
            </w:tcBorders>
          </w:tcPr>
          <w:p w:rsidR="00000000" w:rsidRDefault="00953899">
            <w:pPr>
              <w:widowControl w:val="0"/>
              <w:jc w:val="center"/>
            </w:pPr>
            <w:r>
              <w:t>лические шланги и цилин-дры манипу-лятора</w:t>
            </w:r>
          </w:p>
        </w:tc>
        <w:tc>
          <w:tcPr>
            <w:tcW w:w="851" w:type="dxa"/>
            <w:tcBorders>
              <w:left w:val="single" w:sz="6" w:space="0" w:color="auto"/>
              <w:bottom w:val="single" w:sz="6" w:space="0" w:color="auto"/>
              <w:right w:val="single" w:sz="6" w:space="0" w:color="auto"/>
            </w:tcBorders>
          </w:tcPr>
          <w:p w:rsidR="00000000" w:rsidRDefault="00953899">
            <w:pPr>
              <w:widowControl w:val="0"/>
              <w:jc w:val="center"/>
            </w:pPr>
            <w:r>
              <w:t>Распределители гидравлические РС-1</w:t>
            </w:r>
          </w:p>
        </w:tc>
        <w:tc>
          <w:tcPr>
            <w:tcW w:w="850" w:type="dxa"/>
            <w:tcBorders>
              <w:left w:val="single" w:sz="6" w:space="0" w:color="auto"/>
              <w:bottom w:val="single" w:sz="6" w:space="0" w:color="auto"/>
              <w:right w:val="single" w:sz="6" w:space="0" w:color="auto"/>
            </w:tcBorders>
          </w:tcPr>
          <w:p w:rsidR="00000000" w:rsidRDefault="00953899">
            <w:pPr>
              <w:widowControl w:val="0"/>
              <w:jc w:val="center"/>
            </w:pPr>
            <w:r>
              <w:t>Масло фи</w:t>
            </w:r>
            <w:r>
              <w:t>льтры</w:t>
            </w:r>
          </w:p>
        </w:tc>
        <w:tc>
          <w:tcPr>
            <w:tcW w:w="851" w:type="dxa"/>
            <w:tcBorders>
              <w:left w:val="single" w:sz="6" w:space="0" w:color="auto"/>
              <w:bottom w:val="single" w:sz="6" w:space="0" w:color="auto"/>
              <w:right w:val="single" w:sz="6" w:space="0" w:color="auto"/>
            </w:tcBorders>
          </w:tcPr>
          <w:p w:rsidR="00000000" w:rsidRDefault="00953899">
            <w:pPr>
              <w:widowControl w:val="0"/>
              <w:jc w:val="center"/>
            </w:pPr>
            <w:r>
              <w:t>Давление в гидросистеме</w:t>
            </w:r>
          </w:p>
        </w:tc>
        <w:tc>
          <w:tcPr>
            <w:tcW w:w="850" w:type="dxa"/>
            <w:tcBorders>
              <w:left w:val="single" w:sz="6" w:space="0" w:color="auto"/>
              <w:bottom w:val="single" w:sz="6" w:space="0" w:color="auto"/>
              <w:right w:val="single" w:sz="6" w:space="0" w:color="auto"/>
            </w:tcBorders>
          </w:tcPr>
          <w:p w:rsidR="00000000" w:rsidRDefault="00953899">
            <w:pPr>
              <w:widowControl w:val="0"/>
              <w:jc w:val="center"/>
            </w:pPr>
            <w:r>
              <w:t>Дроссели на пульте управления и стреле</w:t>
            </w:r>
          </w:p>
        </w:tc>
        <w:tc>
          <w:tcPr>
            <w:tcW w:w="709" w:type="dxa"/>
            <w:tcBorders>
              <w:left w:val="single" w:sz="6" w:space="0" w:color="auto"/>
              <w:bottom w:val="single" w:sz="6" w:space="0" w:color="auto"/>
              <w:right w:val="single" w:sz="6" w:space="0" w:color="auto"/>
            </w:tcBorders>
          </w:tcPr>
          <w:p w:rsidR="00000000" w:rsidRDefault="00953899">
            <w:pPr>
              <w:widowControl w:val="0"/>
              <w:jc w:val="center"/>
            </w:pPr>
            <w:r>
              <w:t>Стрелы манипулятора</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стаканы барабана</w:t>
            </w: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верхний и нижний диски</w:t>
            </w:r>
          </w:p>
        </w:tc>
        <w:tc>
          <w:tcPr>
            <w:tcW w:w="61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воздушная арматура</w:t>
            </w:r>
          </w:p>
        </w:tc>
        <w:tc>
          <w:tcPr>
            <w:tcW w:w="66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r>
              <w:t>вкладыши камеры смешения</w:t>
            </w:r>
          </w:p>
        </w:tc>
        <w:tc>
          <w:tcPr>
            <w:tcW w:w="586" w:type="dxa"/>
            <w:tcBorders>
              <w:left w:val="single" w:sz="6" w:space="0" w:color="auto"/>
              <w:bottom w:val="single" w:sz="6" w:space="0" w:color="auto"/>
              <w:right w:val="single" w:sz="6" w:space="0" w:color="auto"/>
            </w:tcBorders>
          </w:tcPr>
          <w:p w:rsidR="00000000" w:rsidRDefault="00953899">
            <w:pPr>
              <w:widowControl w:val="0"/>
              <w:jc w:val="center"/>
            </w:pPr>
            <w:r>
              <w:t>Электрооборудование</w:t>
            </w:r>
          </w:p>
        </w:tc>
        <w:tc>
          <w:tcPr>
            <w:tcW w:w="617" w:type="dxa"/>
            <w:tcBorders>
              <w:left w:val="single" w:sz="6" w:space="0" w:color="auto"/>
              <w:bottom w:val="single" w:sz="6" w:space="0" w:color="auto"/>
              <w:right w:val="single" w:sz="6" w:space="0" w:color="auto"/>
            </w:tcBorders>
          </w:tcPr>
          <w:p w:rsidR="00000000" w:rsidRDefault="00953899">
            <w:pPr>
              <w:widowControl w:val="0"/>
              <w:jc w:val="center"/>
            </w:pPr>
            <w:r>
              <w:t>Примечания</w:t>
            </w:r>
          </w:p>
        </w:tc>
        <w:tc>
          <w:tcPr>
            <w:tcW w:w="747" w:type="dxa"/>
            <w:tcBorders>
              <w:left w:val="single" w:sz="6" w:space="0" w:color="auto"/>
              <w:bottom w:val="single" w:sz="6" w:space="0" w:color="auto"/>
              <w:right w:val="single" w:sz="6" w:space="0" w:color="auto"/>
            </w:tcBorders>
          </w:tcPr>
          <w:p w:rsidR="00000000" w:rsidRDefault="00953899">
            <w:pPr>
              <w:widowControl w:val="0"/>
              <w:jc w:val="center"/>
            </w:pPr>
            <w:r>
              <w:t>Задания по ремонту</w:t>
            </w:r>
          </w:p>
        </w:tc>
        <w:tc>
          <w:tcPr>
            <w:tcW w:w="998" w:type="dxa"/>
            <w:tcBorders>
              <w:left w:val="single" w:sz="6" w:space="0" w:color="auto"/>
              <w:bottom w:val="single" w:sz="6" w:space="0" w:color="auto"/>
              <w:right w:val="single" w:sz="6" w:space="0" w:color="auto"/>
            </w:tcBorders>
          </w:tcPr>
          <w:p w:rsidR="00000000" w:rsidRDefault="00953899">
            <w:pPr>
              <w:widowControl w:val="0"/>
              <w:jc w:val="center"/>
            </w:pPr>
            <w:r>
              <w:t>Подпись сменного инженера</w:t>
            </w:r>
          </w:p>
        </w:tc>
      </w:tr>
      <w:tr w:rsidR="00000000">
        <w:tblPrEx>
          <w:tblCellMar>
            <w:top w:w="0" w:type="dxa"/>
            <w:left w:w="0" w:type="dxa"/>
            <w:bottom w:w="0" w:type="dxa"/>
            <w:right w:w="0" w:type="dxa"/>
          </w:tblCellMar>
        </w:tblPrEx>
        <w:tc>
          <w:tcPr>
            <w:tcW w:w="73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lang w:val="en-US"/>
              </w:rPr>
              <w:t>1</w:t>
            </w:r>
          </w:p>
        </w:tc>
        <w:tc>
          <w:tcPr>
            <w:tcW w:w="73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p>
        </w:tc>
        <w:tc>
          <w:tcPr>
            <w:tcW w:w="72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87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6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lang w:val="en-US"/>
              </w:rPr>
              <w:t>5</w:t>
            </w:r>
          </w:p>
        </w:tc>
        <w:tc>
          <w:tcPr>
            <w:tcW w:w="88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8</w:t>
            </w: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9</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10</w:t>
            </w: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11</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12</w:t>
            </w: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13</w:t>
            </w:r>
          </w:p>
        </w:tc>
        <w:tc>
          <w:tcPr>
            <w:tcW w:w="61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14</w:t>
            </w:r>
          </w:p>
        </w:tc>
        <w:tc>
          <w:tcPr>
            <w:tcW w:w="66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15</w:t>
            </w:r>
          </w:p>
        </w:tc>
        <w:tc>
          <w:tcPr>
            <w:tcW w:w="58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16</w:t>
            </w:r>
          </w:p>
        </w:tc>
        <w:tc>
          <w:tcPr>
            <w:tcW w:w="61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17</w:t>
            </w:r>
          </w:p>
        </w:tc>
        <w:tc>
          <w:tcPr>
            <w:tcW w:w="74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18</w:t>
            </w:r>
          </w:p>
        </w:tc>
        <w:tc>
          <w:tcPr>
            <w:tcW w:w="99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19</w:t>
            </w:r>
          </w:p>
        </w:tc>
      </w:tr>
      <w:tr w:rsidR="00000000">
        <w:tblPrEx>
          <w:tblCellMar>
            <w:top w:w="0" w:type="dxa"/>
            <w:left w:w="0" w:type="dxa"/>
            <w:bottom w:w="0" w:type="dxa"/>
            <w:right w:w="0" w:type="dxa"/>
          </w:tblCellMar>
        </w:tblPrEx>
        <w:tc>
          <w:tcPr>
            <w:tcW w:w="73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3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2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7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8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0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1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6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586"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61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74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9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bl>
    <w:p w:rsidR="00000000" w:rsidRDefault="00953899">
      <w:pPr>
        <w:spacing w:before="120" w:after="120"/>
        <w:jc w:val="center"/>
        <w:rPr>
          <w:b/>
        </w:rPr>
      </w:pPr>
      <w:r>
        <w:rPr>
          <w:b/>
        </w:rPr>
        <w:t>Журнал контроля состава сухой смеси, приготовления и транспортировки</w:t>
      </w:r>
    </w:p>
    <w:tbl>
      <w:tblPr>
        <w:tblW w:w="0" w:type="auto"/>
        <w:tblInd w:w="40" w:type="dxa"/>
        <w:tblLayout w:type="fixed"/>
        <w:tblCellMar>
          <w:left w:w="39" w:type="dxa"/>
          <w:right w:w="39" w:type="dxa"/>
        </w:tblCellMar>
        <w:tblLook w:val="0000" w:firstRow="0" w:lastRow="0" w:firstColumn="0" w:lastColumn="0" w:noHBand="0" w:noVBand="0"/>
      </w:tblPr>
      <w:tblGrid>
        <w:gridCol w:w="992"/>
        <w:gridCol w:w="850"/>
        <w:gridCol w:w="851"/>
        <w:gridCol w:w="992"/>
        <w:gridCol w:w="1134"/>
        <w:gridCol w:w="977"/>
        <w:gridCol w:w="978"/>
        <w:gridCol w:w="977"/>
        <w:gridCol w:w="1589"/>
        <w:gridCol w:w="1675"/>
        <w:gridCol w:w="1675"/>
        <w:gridCol w:w="1914"/>
        <w:gridCol w:w="6"/>
      </w:tblGrid>
      <w:tr w:rsidR="00000000">
        <w:tblPrEx>
          <w:tblCellMar>
            <w:top w:w="0" w:type="dxa"/>
            <w:bottom w:w="0" w:type="dxa"/>
          </w:tblCellMar>
        </w:tblPrEx>
        <w:tc>
          <w:tcPr>
            <w:tcW w:w="992" w:type="dxa"/>
            <w:tcBorders>
              <w:top w:val="single" w:sz="6" w:space="0" w:color="auto"/>
              <w:left w:val="single" w:sz="6" w:space="0" w:color="auto"/>
              <w:right w:val="single" w:sz="6" w:space="0" w:color="auto"/>
            </w:tcBorders>
          </w:tcPr>
          <w:p w:rsidR="00000000" w:rsidRDefault="00953899">
            <w:pPr>
              <w:widowControl w:val="0"/>
              <w:jc w:val="center"/>
            </w:pPr>
            <w:r>
              <w:t xml:space="preserve">Место отбора </w:t>
            </w:r>
          </w:p>
        </w:tc>
        <w:tc>
          <w:tcPr>
            <w:tcW w:w="3827" w:type="dxa"/>
            <w:gridSpan w:val="4"/>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Теоретический расход материалов на</w:t>
            </w:r>
            <w:r>
              <w:rPr>
                <w:noProof/>
              </w:rPr>
              <w:t xml:space="preserve"> 1</w:t>
            </w:r>
            <w:r>
              <w:t xml:space="preserve"> м</w:t>
            </w:r>
            <w:r>
              <w:rPr>
                <w:vertAlign w:val="superscript"/>
              </w:rPr>
              <w:t>3</w:t>
            </w:r>
            <w:r>
              <w:t xml:space="preserve"> сухой смеси, кг</w:t>
            </w:r>
          </w:p>
        </w:tc>
        <w:tc>
          <w:tcPr>
            <w:tcW w:w="4521" w:type="dxa"/>
            <w:gridSpan w:val="4"/>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Фактический расход материалов н</w:t>
            </w:r>
            <w:r>
              <w:t>а</w:t>
            </w:r>
            <w:r>
              <w:rPr>
                <w:noProof/>
              </w:rPr>
              <w:t xml:space="preserve"> 1</w:t>
            </w:r>
            <w:r>
              <w:t xml:space="preserve"> м</w:t>
            </w:r>
            <w:r>
              <w:rPr>
                <w:vertAlign w:val="superscript"/>
              </w:rPr>
              <w:t>3</w:t>
            </w:r>
            <w:r>
              <w:t xml:space="preserve"> сухой смеси, кг</w:t>
            </w:r>
          </w:p>
        </w:tc>
        <w:tc>
          <w:tcPr>
            <w:tcW w:w="1675" w:type="dxa"/>
            <w:tcBorders>
              <w:top w:val="single" w:sz="6" w:space="0" w:color="auto"/>
              <w:left w:val="single" w:sz="6" w:space="0" w:color="auto"/>
              <w:right w:val="single" w:sz="6" w:space="0" w:color="auto"/>
            </w:tcBorders>
          </w:tcPr>
          <w:p w:rsidR="00000000" w:rsidRDefault="00953899">
            <w:pPr>
              <w:widowControl w:val="0"/>
              <w:jc w:val="center"/>
            </w:pPr>
          </w:p>
          <w:p w:rsidR="00000000" w:rsidRDefault="00953899">
            <w:pPr>
              <w:widowControl w:val="0"/>
              <w:jc w:val="center"/>
            </w:pPr>
            <w:r>
              <w:t>Время</w:t>
            </w:r>
          </w:p>
        </w:tc>
        <w:tc>
          <w:tcPr>
            <w:tcW w:w="1675" w:type="dxa"/>
            <w:tcBorders>
              <w:top w:val="single" w:sz="6" w:space="0" w:color="auto"/>
              <w:left w:val="single" w:sz="6" w:space="0" w:color="auto"/>
              <w:right w:val="single" w:sz="6" w:space="0" w:color="auto"/>
            </w:tcBorders>
          </w:tcPr>
          <w:p w:rsidR="00000000" w:rsidRDefault="00953899">
            <w:pPr>
              <w:widowControl w:val="0"/>
              <w:jc w:val="center"/>
            </w:pPr>
            <w:r>
              <w:t xml:space="preserve">Вид доставки компонентов </w:t>
            </w:r>
          </w:p>
        </w:tc>
        <w:tc>
          <w:tcPr>
            <w:tcW w:w="1920" w:type="dxa"/>
            <w:gridSpan w:val="2"/>
            <w:tcBorders>
              <w:top w:val="single" w:sz="6" w:space="0" w:color="auto"/>
              <w:left w:val="single" w:sz="6" w:space="0" w:color="auto"/>
              <w:right w:val="single" w:sz="6" w:space="0" w:color="auto"/>
            </w:tcBorders>
          </w:tcPr>
          <w:p w:rsidR="00000000" w:rsidRDefault="00953899">
            <w:pPr>
              <w:widowControl w:val="0"/>
              <w:jc w:val="center"/>
            </w:pPr>
            <w:r>
              <w:t>Время</w:t>
            </w:r>
          </w:p>
          <w:p w:rsidR="00000000" w:rsidRDefault="00953899">
            <w:pPr>
              <w:widowControl w:val="0"/>
              <w:jc w:val="center"/>
            </w:pPr>
            <w:r>
              <w:t xml:space="preserve">доставки смеси </w:t>
            </w:r>
          </w:p>
        </w:tc>
      </w:tr>
      <w:tr w:rsidR="00000000">
        <w:tblPrEx>
          <w:tblCellMar>
            <w:top w:w="0" w:type="dxa"/>
            <w:bottom w:w="0" w:type="dxa"/>
          </w:tblCellMar>
        </w:tblPrEx>
        <w:trPr>
          <w:gridAfter w:val="1"/>
          <w:wAfter w:w="6" w:type="dxa"/>
        </w:trPr>
        <w:tc>
          <w:tcPr>
            <w:tcW w:w="992" w:type="dxa"/>
            <w:tcBorders>
              <w:left w:val="single" w:sz="6" w:space="0" w:color="auto"/>
              <w:bottom w:val="single" w:sz="6" w:space="0" w:color="auto"/>
              <w:right w:val="single" w:sz="6" w:space="0" w:color="auto"/>
            </w:tcBorders>
          </w:tcPr>
          <w:p w:rsidR="00000000" w:rsidRDefault="00953899">
            <w:pPr>
              <w:widowControl w:val="0"/>
              <w:jc w:val="center"/>
            </w:pPr>
            <w:r>
              <w:t>пробы</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Цемент</w:t>
            </w: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Песок</w:t>
            </w:r>
          </w:p>
        </w:tc>
        <w:tc>
          <w:tcPr>
            <w:tcW w:w="99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Щебень</w:t>
            </w:r>
          </w:p>
        </w:tc>
        <w:tc>
          <w:tcPr>
            <w:tcW w:w="113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Химические добавки</w:t>
            </w: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Цемент</w:t>
            </w:r>
          </w:p>
        </w:tc>
        <w:tc>
          <w:tcPr>
            <w:tcW w:w="97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Песок</w:t>
            </w: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Щебень</w:t>
            </w:r>
          </w:p>
        </w:tc>
        <w:tc>
          <w:tcPr>
            <w:tcW w:w="158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t>Химические</w:t>
            </w:r>
          </w:p>
          <w:p w:rsidR="00000000" w:rsidRDefault="00953899">
            <w:pPr>
              <w:widowControl w:val="0"/>
              <w:jc w:val="center"/>
            </w:pPr>
            <w:r>
              <w:t>добавки</w:t>
            </w:r>
          </w:p>
        </w:tc>
        <w:tc>
          <w:tcPr>
            <w:tcW w:w="1675" w:type="dxa"/>
            <w:tcBorders>
              <w:left w:val="single" w:sz="6" w:space="0" w:color="auto"/>
              <w:bottom w:val="single" w:sz="6" w:space="0" w:color="auto"/>
              <w:right w:val="single" w:sz="6" w:space="0" w:color="auto"/>
            </w:tcBorders>
          </w:tcPr>
          <w:p w:rsidR="00000000" w:rsidRDefault="00953899">
            <w:pPr>
              <w:widowControl w:val="0"/>
              <w:jc w:val="center"/>
            </w:pPr>
            <w:r>
              <w:t>перемешивания смеси, мин</w:t>
            </w:r>
          </w:p>
        </w:tc>
        <w:tc>
          <w:tcPr>
            <w:tcW w:w="1675" w:type="dxa"/>
            <w:tcBorders>
              <w:left w:val="single" w:sz="6" w:space="0" w:color="auto"/>
              <w:bottom w:val="single" w:sz="6" w:space="0" w:color="auto"/>
              <w:right w:val="single" w:sz="6" w:space="0" w:color="auto"/>
            </w:tcBorders>
          </w:tcPr>
          <w:p w:rsidR="00000000" w:rsidRDefault="00953899">
            <w:pPr>
              <w:widowControl w:val="0"/>
              <w:jc w:val="center"/>
            </w:pPr>
            <w:r>
              <w:t>смеси (раздельный. совместный)</w:t>
            </w:r>
          </w:p>
        </w:tc>
        <w:tc>
          <w:tcPr>
            <w:tcW w:w="1914" w:type="dxa"/>
            <w:tcBorders>
              <w:left w:val="single" w:sz="6" w:space="0" w:color="auto"/>
              <w:bottom w:val="single" w:sz="6" w:space="0" w:color="auto"/>
              <w:right w:val="single" w:sz="6" w:space="0" w:color="auto"/>
            </w:tcBorders>
          </w:tcPr>
          <w:p w:rsidR="00000000" w:rsidRDefault="00953899">
            <w:pPr>
              <w:widowControl w:val="0"/>
              <w:jc w:val="center"/>
            </w:pPr>
            <w:r>
              <w:t>(компонентов) от БСУ до рабочего места, ч, мин</w:t>
            </w:r>
          </w:p>
        </w:tc>
      </w:tr>
      <w:tr w:rsidR="00000000">
        <w:tblPrEx>
          <w:tblCellMar>
            <w:top w:w="0" w:type="dxa"/>
            <w:bottom w:w="0" w:type="dxa"/>
          </w:tblCellMar>
        </w:tblPrEx>
        <w:trPr>
          <w:gridAfter w:val="1"/>
          <w:wAfter w:w="6" w:type="dxa"/>
        </w:trPr>
        <w:tc>
          <w:tcPr>
            <w:tcW w:w="99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w:t>
            </w: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2</w:t>
            </w: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3</w:t>
            </w:r>
          </w:p>
        </w:tc>
        <w:tc>
          <w:tcPr>
            <w:tcW w:w="99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4</w:t>
            </w:r>
          </w:p>
        </w:tc>
        <w:tc>
          <w:tcPr>
            <w:tcW w:w="113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5</w:t>
            </w: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6</w:t>
            </w:r>
          </w:p>
        </w:tc>
        <w:tc>
          <w:tcPr>
            <w:tcW w:w="97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7</w:t>
            </w: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8</w:t>
            </w:r>
          </w:p>
        </w:tc>
        <w:tc>
          <w:tcPr>
            <w:tcW w:w="158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9</w:t>
            </w:r>
          </w:p>
        </w:tc>
        <w:tc>
          <w:tcPr>
            <w:tcW w:w="167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10</w:t>
            </w:r>
          </w:p>
        </w:tc>
        <w:tc>
          <w:tcPr>
            <w:tcW w:w="167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11</w:t>
            </w:r>
          </w:p>
        </w:tc>
        <w:tc>
          <w:tcPr>
            <w:tcW w:w="191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r>
              <w:rPr>
                <w:noProof/>
              </w:rPr>
              <w:t>12</w:t>
            </w:r>
          </w:p>
        </w:tc>
      </w:tr>
      <w:tr w:rsidR="00000000">
        <w:tblPrEx>
          <w:tblCellMar>
            <w:top w:w="0" w:type="dxa"/>
            <w:bottom w:w="0" w:type="dxa"/>
          </w:tblCellMar>
        </w:tblPrEx>
        <w:trPr>
          <w:gridAfter w:val="1"/>
          <w:wAfter w:w="6" w:type="dxa"/>
        </w:trPr>
        <w:tc>
          <w:tcPr>
            <w:tcW w:w="99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0"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851"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92"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13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78"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977"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589"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67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675"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c>
          <w:tcPr>
            <w:tcW w:w="1914" w:type="dxa"/>
            <w:tcBorders>
              <w:top w:val="single" w:sz="6" w:space="0" w:color="auto"/>
              <w:left w:val="single" w:sz="6" w:space="0" w:color="auto"/>
              <w:bottom w:val="single" w:sz="6" w:space="0" w:color="auto"/>
              <w:right w:val="single" w:sz="6" w:space="0" w:color="auto"/>
            </w:tcBorders>
          </w:tcPr>
          <w:p w:rsidR="00000000" w:rsidRDefault="00953899">
            <w:pPr>
              <w:widowControl w:val="0"/>
              <w:jc w:val="center"/>
            </w:pPr>
          </w:p>
          <w:p w:rsidR="00000000" w:rsidRDefault="00953899">
            <w:pPr>
              <w:widowControl w:val="0"/>
              <w:jc w:val="center"/>
            </w:pPr>
          </w:p>
        </w:tc>
      </w:tr>
    </w:tbl>
    <w:p w:rsidR="00000000" w:rsidRDefault="00953899">
      <w:pPr>
        <w:ind w:firstLine="397"/>
        <w:jc w:val="both"/>
      </w:pPr>
    </w:p>
    <w:p w:rsidR="00000000" w:rsidRDefault="00953899">
      <w:pPr>
        <w:tabs>
          <w:tab w:val="left" w:pos="7938"/>
        </w:tabs>
        <w:ind w:firstLine="2977"/>
        <w:jc w:val="both"/>
      </w:pPr>
      <w:r>
        <w:rPr>
          <w:i/>
        </w:rPr>
        <w:t>Испытание провел</w:t>
      </w:r>
      <w:r>
        <w:rPr>
          <w:i/>
        </w:rPr>
        <w:tab/>
      </w:r>
      <w:r>
        <w:t xml:space="preserve"> Ф., и., о., должность</w:t>
      </w:r>
    </w:p>
    <w:p w:rsidR="00000000" w:rsidRDefault="00953899">
      <w:pPr>
        <w:spacing w:before="120" w:after="120"/>
        <w:jc w:val="center"/>
        <w:rPr>
          <w:b/>
        </w:rPr>
      </w:pPr>
      <w:r>
        <w:rPr>
          <w:b/>
        </w:rPr>
        <w:t>Журнал контроля соответствия работ по набрызгбетонированию ППР</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166"/>
        <w:gridCol w:w="1166"/>
        <w:gridCol w:w="1166"/>
        <w:gridCol w:w="1166"/>
        <w:gridCol w:w="1166"/>
        <w:gridCol w:w="1166"/>
        <w:gridCol w:w="1166"/>
        <w:gridCol w:w="1166"/>
        <w:gridCol w:w="1303"/>
        <w:gridCol w:w="1725"/>
        <w:gridCol w:w="1127"/>
        <w:gridCol w:w="1127"/>
      </w:tblGrid>
      <w:tr w:rsidR="00000000">
        <w:tblPrEx>
          <w:tblCellMar>
            <w:top w:w="0" w:type="dxa"/>
            <w:bottom w:w="0" w:type="dxa"/>
          </w:tblCellMar>
        </w:tblPrEx>
        <w:tc>
          <w:tcPr>
            <w:tcW w:w="1166" w:type="dxa"/>
          </w:tcPr>
          <w:p w:rsidR="00000000" w:rsidRDefault="00953899">
            <w:pPr>
              <w:widowControl w:val="0"/>
              <w:jc w:val="center"/>
            </w:pPr>
          </w:p>
          <w:p w:rsidR="00000000" w:rsidRDefault="00953899">
            <w:pPr>
              <w:widowControl w:val="0"/>
              <w:jc w:val="center"/>
            </w:pPr>
            <w:r>
              <w:t>Место контроля, пикет</w:t>
            </w:r>
          </w:p>
        </w:tc>
        <w:tc>
          <w:tcPr>
            <w:tcW w:w="1166" w:type="dxa"/>
          </w:tcPr>
          <w:p w:rsidR="00000000" w:rsidRDefault="00953899">
            <w:pPr>
              <w:widowControl w:val="0"/>
              <w:jc w:val="center"/>
            </w:pPr>
          </w:p>
          <w:p w:rsidR="00000000" w:rsidRDefault="00953899">
            <w:pPr>
              <w:widowControl w:val="0"/>
              <w:jc w:val="center"/>
            </w:pPr>
            <w:r>
              <w:t>Оборка поверхности выработки (да, нет)</w:t>
            </w:r>
          </w:p>
        </w:tc>
        <w:tc>
          <w:tcPr>
            <w:tcW w:w="1166" w:type="dxa"/>
          </w:tcPr>
          <w:p w:rsidR="00000000" w:rsidRDefault="00953899">
            <w:pPr>
              <w:widowControl w:val="0"/>
              <w:jc w:val="center"/>
            </w:pPr>
          </w:p>
          <w:p w:rsidR="00000000" w:rsidRDefault="00953899">
            <w:pPr>
              <w:widowControl w:val="0"/>
              <w:jc w:val="center"/>
            </w:pPr>
            <w:r>
              <w:t>Количество шпуров под ан</w:t>
            </w:r>
            <w:r>
              <w:t>керы; наличие сетки шпуров</w:t>
            </w:r>
          </w:p>
        </w:tc>
        <w:tc>
          <w:tcPr>
            <w:tcW w:w="1166" w:type="dxa"/>
          </w:tcPr>
          <w:p w:rsidR="00000000" w:rsidRDefault="00953899">
            <w:pPr>
              <w:widowControl w:val="0"/>
              <w:jc w:val="center"/>
            </w:pPr>
          </w:p>
          <w:p w:rsidR="00000000" w:rsidRDefault="00953899">
            <w:pPr>
              <w:widowControl w:val="0"/>
              <w:jc w:val="center"/>
            </w:pPr>
            <w:r>
              <w:t>Глубина шпура под анкеры, м</w:t>
            </w:r>
          </w:p>
        </w:tc>
        <w:tc>
          <w:tcPr>
            <w:tcW w:w="1166" w:type="dxa"/>
          </w:tcPr>
          <w:p w:rsidR="00000000" w:rsidRDefault="00953899">
            <w:pPr>
              <w:widowControl w:val="0"/>
              <w:jc w:val="center"/>
            </w:pPr>
          </w:p>
          <w:p w:rsidR="00000000" w:rsidRDefault="00953899">
            <w:pPr>
              <w:widowControl w:val="0"/>
              <w:jc w:val="center"/>
            </w:pPr>
            <w:r>
              <w:t>Угол забуривания шпура, град</w:t>
            </w:r>
          </w:p>
        </w:tc>
        <w:tc>
          <w:tcPr>
            <w:tcW w:w="1166" w:type="dxa"/>
          </w:tcPr>
          <w:p w:rsidR="00000000" w:rsidRDefault="00953899">
            <w:pPr>
              <w:widowControl w:val="0"/>
              <w:jc w:val="center"/>
            </w:pPr>
          </w:p>
          <w:p w:rsidR="00000000" w:rsidRDefault="00953899">
            <w:pPr>
              <w:widowControl w:val="0"/>
              <w:jc w:val="center"/>
            </w:pPr>
            <w:r>
              <w:t>Количество ампул-патронов на</w:t>
            </w:r>
            <w:r>
              <w:rPr>
                <w:noProof/>
              </w:rPr>
              <w:t xml:space="preserve"> 1</w:t>
            </w:r>
            <w:r>
              <w:t xml:space="preserve"> шпур</w:t>
            </w:r>
          </w:p>
        </w:tc>
        <w:tc>
          <w:tcPr>
            <w:tcW w:w="1166" w:type="dxa"/>
          </w:tcPr>
          <w:p w:rsidR="00000000" w:rsidRDefault="00953899">
            <w:pPr>
              <w:widowControl w:val="0"/>
              <w:jc w:val="center"/>
            </w:pPr>
          </w:p>
          <w:p w:rsidR="00000000" w:rsidRDefault="00953899">
            <w:pPr>
              <w:widowControl w:val="0"/>
              <w:jc w:val="center"/>
            </w:pPr>
            <w:r>
              <w:t>Время вращения анкера, с</w:t>
            </w:r>
          </w:p>
        </w:tc>
        <w:tc>
          <w:tcPr>
            <w:tcW w:w="1166" w:type="dxa"/>
          </w:tcPr>
          <w:p w:rsidR="00000000" w:rsidRDefault="00953899">
            <w:pPr>
              <w:widowControl w:val="0"/>
              <w:jc w:val="center"/>
            </w:pPr>
          </w:p>
          <w:p w:rsidR="00000000" w:rsidRDefault="00953899">
            <w:pPr>
              <w:widowControl w:val="0"/>
              <w:jc w:val="center"/>
            </w:pPr>
            <w:r>
              <w:t>Вид сетки, размер ячеек, мм</w:t>
            </w:r>
          </w:p>
        </w:tc>
        <w:tc>
          <w:tcPr>
            <w:tcW w:w="1303" w:type="dxa"/>
          </w:tcPr>
          <w:p w:rsidR="00000000" w:rsidRDefault="00953899">
            <w:pPr>
              <w:widowControl w:val="0"/>
              <w:jc w:val="center"/>
            </w:pPr>
          </w:p>
          <w:p w:rsidR="00000000" w:rsidRDefault="00953899">
            <w:pPr>
              <w:widowControl w:val="0"/>
              <w:jc w:val="center"/>
            </w:pPr>
            <w:r>
              <w:t>Способ крепления сетки с анкером (сварка, шайба и т. д.)</w:t>
            </w:r>
          </w:p>
        </w:tc>
        <w:tc>
          <w:tcPr>
            <w:tcW w:w="1725" w:type="dxa"/>
          </w:tcPr>
          <w:p w:rsidR="00000000" w:rsidRDefault="00953899">
            <w:pPr>
              <w:widowControl w:val="0"/>
              <w:jc w:val="center"/>
            </w:pPr>
            <w:r>
              <w:t>Максимальная и минимальная величины зазора между сеткой и грунтом, см</w:t>
            </w:r>
          </w:p>
        </w:tc>
        <w:tc>
          <w:tcPr>
            <w:tcW w:w="1127" w:type="dxa"/>
          </w:tcPr>
          <w:p w:rsidR="00000000" w:rsidRDefault="00953899">
            <w:pPr>
              <w:widowControl w:val="0"/>
              <w:jc w:val="center"/>
            </w:pPr>
          </w:p>
          <w:p w:rsidR="00000000" w:rsidRDefault="00953899">
            <w:pPr>
              <w:widowControl w:val="0"/>
              <w:jc w:val="center"/>
            </w:pPr>
            <w:r>
              <w:t>Мытье поверхности выработки перед н/б (да, нет)</w:t>
            </w:r>
          </w:p>
        </w:tc>
        <w:tc>
          <w:tcPr>
            <w:tcW w:w="1127" w:type="dxa"/>
          </w:tcPr>
          <w:p w:rsidR="00000000" w:rsidRDefault="00953899">
            <w:pPr>
              <w:widowControl w:val="0"/>
              <w:jc w:val="center"/>
            </w:pPr>
          </w:p>
          <w:p w:rsidR="00000000" w:rsidRDefault="00953899">
            <w:pPr>
              <w:widowControl w:val="0"/>
              <w:jc w:val="center"/>
            </w:pPr>
            <w:r>
              <w:t>Толщина слоя набрызгбетона, см</w:t>
            </w:r>
          </w:p>
        </w:tc>
      </w:tr>
      <w:tr w:rsidR="00000000">
        <w:tblPrEx>
          <w:tblCellMar>
            <w:top w:w="0" w:type="dxa"/>
            <w:bottom w:w="0" w:type="dxa"/>
          </w:tblCellMar>
        </w:tblPrEx>
        <w:tc>
          <w:tcPr>
            <w:tcW w:w="1166" w:type="dxa"/>
          </w:tcPr>
          <w:p w:rsidR="00000000" w:rsidRDefault="00953899">
            <w:pPr>
              <w:widowControl w:val="0"/>
              <w:jc w:val="center"/>
            </w:pPr>
            <w:r>
              <w:rPr>
                <w:noProof/>
              </w:rPr>
              <w:t>1</w:t>
            </w:r>
          </w:p>
        </w:tc>
        <w:tc>
          <w:tcPr>
            <w:tcW w:w="1166" w:type="dxa"/>
          </w:tcPr>
          <w:p w:rsidR="00000000" w:rsidRDefault="00953899">
            <w:pPr>
              <w:widowControl w:val="0"/>
              <w:jc w:val="center"/>
            </w:pPr>
            <w:r>
              <w:rPr>
                <w:noProof/>
              </w:rPr>
              <w:t>2</w:t>
            </w:r>
          </w:p>
        </w:tc>
        <w:tc>
          <w:tcPr>
            <w:tcW w:w="1166" w:type="dxa"/>
          </w:tcPr>
          <w:p w:rsidR="00000000" w:rsidRDefault="00953899">
            <w:pPr>
              <w:widowControl w:val="0"/>
              <w:jc w:val="center"/>
            </w:pPr>
            <w:r>
              <w:rPr>
                <w:noProof/>
              </w:rPr>
              <w:t>3</w:t>
            </w:r>
          </w:p>
        </w:tc>
        <w:tc>
          <w:tcPr>
            <w:tcW w:w="1166" w:type="dxa"/>
          </w:tcPr>
          <w:p w:rsidR="00000000" w:rsidRDefault="00953899">
            <w:pPr>
              <w:widowControl w:val="0"/>
              <w:jc w:val="center"/>
            </w:pPr>
            <w:r>
              <w:rPr>
                <w:noProof/>
              </w:rPr>
              <w:t>4</w:t>
            </w:r>
          </w:p>
        </w:tc>
        <w:tc>
          <w:tcPr>
            <w:tcW w:w="1166" w:type="dxa"/>
          </w:tcPr>
          <w:p w:rsidR="00000000" w:rsidRDefault="00953899">
            <w:pPr>
              <w:widowControl w:val="0"/>
              <w:jc w:val="center"/>
            </w:pPr>
            <w:r>
              <w:rPr>
                <w:noProof/>
              </w:rPr>
              <w:t>5</w:t>
            </w:r>
          </w:p>
        </w:tc>
        <w:tc>
          <w:tcPr>
            <w:tcW w:w="1166" w:type="dxa"/>
          </w:tcPr>
          <w:p w:rsidR="00000000" w:rsidRDefault="00953899">
            <w:pPr>
              <w:widowControl w:val="0"/>
              <w:jc w:val="center"/>
            </w:pPr>
            <w:r>
              <w:rPr>
                <w:noProof/>
              </w:rPr>
              <w:t>6</w:t>
            </w:r>
          </w:p>
        </w:tc>
        <w:tc>
          <w:tcPr>
            <w:tcW w:w="1166" w:type="dxa"/>
          </w:tcPr>
          <w:p w:rsidR="00000000" w:rsidRDefault="00953899">
            <w:pPr>
              <w:widowControl w:val="0"/>
              <w:jc w:val="center"/>
            </w:pPr>
            <w:r>
              <w:rPr>
                <w:noProof/>
              </w:rPr>
              <w:t>7</w:t>
            </w:r>
          </w:p>
        </w:tc>
        <w:tc>
          <w:tcPr>
            <w:tcW w:w="1166" w:type="dxa"/>
          </w:tcPr>
          <w:p w:rsidR="00000000" w:rsidRDefault="00953899">
            <w:pPr>
              <w:widowControl w:val="0"/>
              <w:jc w:val="center"/>
            </w:pPr>
            <w:r>
              <w:rPr>
                <w:noProof/>
              </w:rPr>
              <w:t>8</w:t>
            </w:r>
          </w:p>
        </w:tc>
        <w:tc>
          <w:tcPr>
            <w:tcW w:w="1303" w:type="dxa"/>
          </w:tcPr>
          <w:p w:rsidR="00000000" w:rsidRDefault="00953899">
            <w:pPr>
              <w:widowControl w:val="0"/>
              <w:jc w:val="center"/>
            </w:pPr>
            <w:r>
              <w:rPr>
                <w:noProof/>
              </w:rPr>
              <w:t>9</w:t>
            </w:r>
          </w:p>
        </w:tc>
        <w:tc>
          <w:tcPr>
            <w:tcW w:w="1725" w:type="dxa"/>
          </w:tcPr>
          <w:p w:rsidR="00000000" w:rsidRDefault="00953899">
            <w:pPr>
              <w:widowControl w:val="0"/>
              <w:jc w:val="center"/>
            </w:pPr>
            <w:r>
              <w:rPr>
                <w:noProof/>
              </w:rPr>
              <w:t>10</w:t>
            </w:r>
          </w:p>
        </w:tc>
        <w:tc>
          <w:tcPr>
            <w:tcW w:w="1127" w:type="dxa"/>
          </w:tcPr>
          <w:p w:rsidR="00000000" w:rsidRDefault="00953899">
            <w:pPr>
              <w:widowControl w:val="0"/>
              <w:jc w:val="center"/>
            </w:pPr>
            <w:r>
              <w:rPr>
                <w:noProof/>
              </w:rPr>
              <w:t>11</w:t>
            </w:r>
          </w:p>
        </w:tc>
        <w:tc>
          <w:tcPr>
            <w:tcW w:w="1127" w:type="dxa"/>
          </w:tcPr>
          <w:p w:rsidR="00000000" w:rsidRDefault="00953899">
            <w:pPr>
              <w:widowControl w:val="0"/>
              <w:jc w:val="center"/>
            </w:pPr>
            <w:r>
              <w:rPr>
                <w:noProof/>
              </w:rPr>
              <w:t>12</w:t>
            </w:r>
          </w:p>
        </w:tc>
      </w:tr>
      <w:tr w:rsidR="00000000">
        <w:tblPrEx>
          <w:tblCellMar>
            <w:top w:w="0" w:type="dxa"/>
            <w:bottom w:w="0" w:type="dxa"/>
          </w:tblCellMar>
        </w:tblPrEx>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166" w:type="dxa"/>
          </w:tcPr>
          <w:p w:rsidR="00000000" w:rsidRDefault="00953899">
            <w:pPr>
              <w:widowControl w:val="0"/>
              <w:jc w:val="center"/>
            </w:pPr>
          </w:p>
          <w:p w:rsidR="00000000" w:rsidRDefault="00953899">
            <w:pPr>
              <w:widowControl w:val="0"/>
              <w:jc w:val="center"/>
            </w:pPr>
          </w:p>
        </w:tc>
        <w:tc>
          <w:tcPr>
            <w:tcW w:w="1303" w:type="dxa"/>
          </w:tcPr>
          <w:p w:rsidR="00000000" w:rsidRDefault="00953899">
            <w:pPr>
              <w:widowControl w:val="0"/>
              <w:jc w:val="center"/>
            </w:pPr>
          </w:p>
          <w:p w:rsidR="00000000" w:rsidRDefault="00953899">
            <w:pPr>
              <w:widowControl w:val="0"/>
              <w:jc w:val="center"/>
            </w:pPr>
          </w:p>
        </w:tc>
        <w:tc>
          <w:tcPr>
            <w:tcW w:w="1725" w:type="dxa"/>
          </w:tcPr>
          <w:p w:rsidR="00000000" w:rsidRDefault="00953899">
            <w:pPr>
              <w:widowControl w:val="0"/>
              <w:jc w:val="center"/>
            </w:pPr>
          </w:p>
          <w:p w:rsidR="00000000" w:rsidRDefault="00953899">
            <w:pPr>
              <w:widowControl w:val="0"/>
              <w:jc w:val="center"/>
            </w:pPr>
          </w:p>
        </w:tc>
        <w:tc>
          <w:tcPr>
            <w:tcW w:w="1127" w:type="dxa"/>
          </w:tcPr>
          <w:p w:rsidR="00000000" w:rsidRDefault="00953899">
            <w:pPr>
              <w:widowControl w:val="0"/>
              <w:jc w:val="center"/>
            </w:pPr>
          </w:p>
          <w:p w:rsidR="00000000" w:rsidRDefault="00953899">
            <w:pPr>
              <w:widowControl w:val="0"/>
              <w:jc w:val="center"/>
            </w:pPr>
          </w:p>
        </w:tc>
        <w:tc>
          <w:tcPr>
            <w:tcW w:w="1127" w:type="dxa"/>
          </w:tcPr>
          <w:p w:rsidR="00000000" w:rsidRDefault="00953899">
            <w:pPr>
              <w:widowControl w:val="0"/>
              <w:jc w:val="center"/>
            </w:pPr>
          </w:p>
          <w:p w:rsidR="00000000" w:rsidRDefault="00953899">
            <w:pPr>
              <w:widowControl w:val="0"/>
              <w:jc w:val="center"/>
            </w:pPr>
          </w:p>
        </w:tc>
      </w:tr>
    </w:tbl>
    <w:p w:rsidR="00000000" w:rsidRDefault="00953899">
      <w:pPr>
        <w:ind w:firstLine="397"/>
        <w:jc w:val="both"/>
      </w:pPr>
    </w:p>
    <w:p w:rsidR="00000000" w:rsidRDefault="00953899">
      <w:pPr>
        <w:jc w:val="both"/>
      </w:pPr>
      <w:r>
        <w:t>Дата проведения контроля</w:t>
      </w:r>
    </w:p>
    <w:p w:rsidR="00000000" w:rsidRDefault="00953899">
      <w:pPr>
        <w:tabs>
          <w:tab w:val="left" w:pos="7938"/>
        </w:tabs>
        <w:ind w:firstLine="2977"/>
        <w:jc w:val="both"/>
      </w:pPr>
      <w:r>
        <w:rPr>
          <w:i/>
        </w:rPr>
        <w:t>Контроль провел</w:t>
      </w:r>
      <w:r>
        <w:tab/>
        <w:t>Ф., и., о., должности</w:t>
      </w:r>
    </w:p>
    <w:p w:rsidR="00000000" w:rsidRDefault="00953899">
      <w:pPr>
        <w:jc w:val="both"/>
        <w:rPr>
          <w:lang w:val="en-US"/>
        </w:rPr>
        <w:sectPr w:rsidR="00000000">
          <w:pgSz w:w="16840" w:h="11907" w:orient="landscape" w:code="9"/>
          <w:pgMar w:top="1134" w:right="1134" w:bottom="1134" w:left="1134" w:header="720" w:footer="720" w:gutter="0"/>
          <w:cols w:space="720"/>
        </w:sectPr>
      </w:pPr>
    </w:p>
    <w:p w:rsidR="00000000" w:rsidRDefault="00953899">
      <w:pPr>
        <w:ind w:firstLine="397"/>
        <w:jc w:val="right"/>
        <w:rPr>
          <w:i/>
        </w:rPr>
      </w:pPr>
      <w:r>
        <w:rPr>
          <w:i/>
        </w:rPr>
        <w:t>Прилож</w:t>
      </w:r>
      <w:r>
        <w:rPr>
          <w:i/>
        </w:rPr>
        <w:t>ение</w:t>
      </w:r>
      <w:r>
        <w:rPr>
          <w:i/>
          <w:noProof/>
        </w:rPr>
        <w:t xml:space="preserve"> 16</w:t>
      </w:r>
    </w:p>
    <w:p w:rsidR="00000000" w:rsidRDefault="00953899">
      <w:pPr>
        <w:ind w:firstLine="397"/>
        <w:jc w:val="right"/>
      </w:pPr>
      <w:r>
        <w:t>Рекомендуемое</w:t>
      </w:r>
    </w:p>
    <w:p w:rsidR="00000000" w:rsidRDefault="00953899">
      <w:pPr>
        <w:pStyle w:val="1"/>
        <w:rPr>
          <w:sz w:val="20"/>
        </w:rPr>
      </w:pPr>
      <w:r>
        <w:rPr>
          <w:sz w:val="20"/>
        </w:rPr>
        <w:t>УСКОРЕННЫЙ СПОСОБ ОПРЕДЕЛЕНИЯ МОРОЗОСТОЙКОСТИ НАБРЫЗГБЕТОНА</w:t>
      </w:r>
    </w:p>
    <w:p w:rsidR="00000000" w:rsidRDefault="00953899">
      <w:pPr>
        <w:pStyle w:val="2"/>
        <w:rPr>
          <w:sz w:val="20"/>
        </w:rPr>
      </w:pPr>
      <w:r>
        <w:rPr>
          <w:noProof/>
          <w:sz w:val="20"/>
        </w:rPr>
        <w:t>1.</w:t>
      </w:r>
      <w:r>
        <w:rPr>
          <w:sz w:val="20"/>
        </w:rPr>
        <w:t xml:space="preserve"> Применение ускоренного метода определения морозостойкости</w:t>
      </w:r>
    </w:p>
    <w:p w:rsidR="00000000" w:rsidRDefault="00953899">
      <w:pPr>
        <w:ind w:firstLine="397"/>
        <w:jc w:val="both"/>
      </w:pPr>
      <w:r>
        <w:rPr>
          <w:noProof/>
        </w:rPr>
        <w:t>1.1.</w:t>
      </w:r>
      <w:r>
        <w:t xml:space="preserve"> Ускоренное определение морозостойкости осуществляется для контроля морозостойкости набрызгбетонов тоннельных обделок.</w:t>
      </w:r>
    </w:p>
    <w:p w:rsidR="00000000" w:rsidRDefault="00953899">
      <w:pPr>
        <w:ind w:firstLine="397"/>
        <w:jc w:val="both"/>
      </w:pPr>
      <w:r>
        <w:rPr>
          <w:noProof/>
        </w:rPr>
        <w:t>1.2.</w:t>
      </w:r>
      <w:r>
        <w:t xml:space="preserve"> Контролю подвергаются набрызгбетоны рабочего состава, твердевшие</w:t>
      </w:r>
      <w:r>
        <w:rPr>
          <w:noProof/>
        </w:rPr>
        <w:t xml:space="preserve"> 28</w:t>
      </w:r>
      <w:r>
        <w:t xml:space="preserve"> суток в условиях, аналогичных условиям твердения набрызгбетона в обделке тоннелей.</w:t>
      </w:r>
    </w:p>
    <w:p w:rsidR="00000000" w:rsidRDefault="00953899">
      <w:pPr>
        <w:ind w:firstLine="397"/>
        <w:jc w:val="both"/>
      </w:pPr>
      <w:r>
        <w:rPr>
          <w:noProof/>
        </w:rPr>
        <w:t>1.3.</w:t>
      </w:r>
      <w:r>
        <w:t xml:space="preserve"> Метод предусматривает оценку морозостойкости набрызгбетонов по параметрам структуры о</w:t>
      </w:r>
      <w:r>
        <w:t>бразцов бетона.</w:t>
      </w:r>
    </w:p>
    <w:p w:rsidR="00000000" w:rsidRDefault="00953899">
      <w:pPr>
        <w:ind w:firstLine="397"/>
        <w:jc w:val="both"/>
      </w:pPr>
      <w:r>
        <w:rPr>
          <w:noProof/>
        </w:rPr>
        <w:t>1.4.</w:t>
      </w:r>
      <w:r>
        <w:t xml:space="preserve"> Для контроля морозостойкости проводятся испытания бетонных образцов по приведенному ниже способу.</w:t>
      </w:r>
    </w:p>
    <w:p w:rsidR="00000000" w:rsidRDefault="00953899">
      <w:pPr>
        <w:pStyle w:val="2"/>
        <w:rPr>
          <w:sz w:val="20"/>
        </w:rPr>
      </w:pPr>
      <w:r>
        <w:rPr>
          <w:noProof/>
          <w:sz w:val="20"/>
        </w:rPr>
        <w:t>2.</w:t>
      </w:r>
      <w:r>
        <w:rPr>
          <w:sz w:val="20"/>
        </w:rPr>
        <w:t xml:space="preserve"> Приборы и оборудование</w:t>
      </w:r>
    </w:p>
    <w:p w:rsidR="00000000" w:rsidRDefault="00953899">
      <w:pPr>
        <w:ind w:firstLine="397"/>
        <w:jc w:val="both"/>
      </w:pPr>
      <w:r>
        <w:t>Для проведения испытаний требуется следующее оборудование и приборы:</w:t>
      </w:r>
    </w:p>
    <w:p w:rsidR="00000000" w:rsidRDefault="00953899">
      <w:pPr>
        <w:ind w:firstLine="397"/>
        <w:jc w:val="both"/>
      </w:pPr>
      <w:r>
        <w:t>металлические формы размерами</w:t>
      </w:r>
      <w:r>
        <w:rPr>
          <w:noProof/>
        </w:rPr>
        <w:t xml:space="preserve"> 100</w:t>
      </w:r>
      <w:r>
        <w:t xml:space="preserve"> </w:t>
      </w:r>
      <w:r>
        <w:rPr>
          <w:noProof/>
        </w:rPr>
        <w:t>х</w:t>
      </w:r>
      <w:r>
        <w:t xml:space="preserve"> </w:t>
      </w:r>
      <w:r>
        <w:rPr>
          <w:noProof/>
        </w:rPr>
        <w:t>100</w:t>
      </w:r>
      <w:r>
        <w:t xml:space="preserve"> </w:t>
      </w:r>
      <w:r>
        <w:rPr>
          <w:noProof/>
        </w:rPr>
        <w:t>х</w:t>
      </w:r>
      <w:r>
        <w:t xml:space="preserve"> </w:t>
      </w:r>
      <w:r>
        <w:rPr>
          <w:noProof/>
        </w:rPr>
        <w:t>100</w:t>
      </w:r>
      <w:r>
        <w:t xml:space="preserve"> или</w:t>
      </w:r>
      <w:r>
        <w:rPr>
          <w:noProof/>
        </w:rPr>
        <w:t xml:space="preserve"> 150</w:t>
      </w:r>
      <w:r>
        <w:t xml:space="preserve"> х </w:t>
      </w:r>
      <w:r>
        <w:rPr>
          <w:noProof/>
        </w:rPr>
        <w:t>150</w:t>
      </w:r>
      <w:r>
        <w:t xml:space="preserve"> х </w:t>
      </w:r>
      <w:r>
        <w:rPr>
          <w:noProof/>
        </w:rPr>
        <w:t>150</w:t>
      </w:r>
      <w:r>
        <w:rPr>
          <w:b/>
        </w:rPr>
        <w:t xml:space="preserve"> </w:t>
      </w:r>
      <w:r>
        <w:t>мм</w:t>
      </w:r>
      <w:r>
        <w:rPr>
          <w:b/>
        </w:rPr>
        <w:t xml:space="preserve"> </w:t>
      </w:r>
      <w:r>
        <w:t>для изготовления образцов, соответствующие требованиям государственного стандарта;</w:t>
      </w:r>
    </w:p>
    <w:p w:rsidR="00000000" w:rsidRDefault="00953899">
      <w:pPr>
        <w:ind w:firstLine="397"/>
        <w:jc w:val="both"/>
      </w:pPr>
      <w:r>
        <w:t>термовакуумный или сушильный шкаф, обеспечивающий температуру в камере до +95°С;</w:t>
      </w:r>
    </w:p>
    <w:p w:rsidR="00000000" w:rsidRDefault="00953899">
      <w:pPr>
        <w:ind w:firstLine="397"/>
        <w:jc w:val="both"/>
      </w:pPr>
      <w:r>
        <w:t>колбы Ле-Шателье</w:t>
      </w:r>
      <w:r>
        <w:rPr>
          <w:noProof/>
        </w:rPr>
        <w:t>—</w:t>
      </w:r>
      <w:r>
        <w:t xml:space="preserve">Кандло или объемометры, обеспечивающие точность </w:t>
      </w:r>
      <w:r>
        <w:t>измерения</w:t>
      </w:r>
      <w:r>
        <w:rPr>
          <w:noProof/>
        </w:rPr>
        <w:t xml:space="preserve"> 0,1</w:t>
      </w:r>
      <w:r>
        <w:t xml:space="preserve"> см</w:t>
      </w:r>
      <w:r>
        <w:rPr>
          <w:vertAlign w:val="superscript"/>
        </w:rPr>
        <w:t>3</w:t>
      </w:r>
      <w:r>
        <w:t>;</w:t>
      </w:r>
    </w:p>
    <w:p w:rsidR="00000000" w:rsidRDefault="00953899">
      <w:pPr>
        <w:ind w:firstLine="397"/>
        <w:jc w:val="both"/>
      </w:pPr>
      <w:r>
        <w:t>лабораторные весы типа ВЛТ или ВЛТК или другого типа, обеспечивающие измерение массы до</w:t>
      </w:r>
      <w:r>
        <w:rPr>
          <w:noProof/>
        </w:rPr>
        <w:t xml:space="preserve"> 1</w:t>
      </w:r>
      <w:r>
        <w:t xml:space="preserve"> кг с точностью измерения</w:t>
      </w:r>
      <w:r>
        <w:rPr>
          <w:noProof/>
        </w:rPr>
        <w:t xml:space="preserve"> 0,1</w:t>
      </w:r>
      <w:r>
        <w:t xml:space="preserve"> г;</w:t>
      </w:r>
    </w:p>
    <w:p w:rsidR="00000000" w:rsidRDefault="00953899">
      <w:pPr>
        <w:ind w:firstLine="397"/>
        <w:jc w:val="both"/>
      </w:pPr>
      <w:r>
        <w:t>пресс для испытаний образцов на сжатие, обеспечивающий усилие сжатия не менее</w:t>
      </w:r>
      <w:r>
        <w:rPr>
          <w:noProof/>
        </w:rPr>
        <w:t xml:space="preserve"> 1,2</w:t>
      </w:r>
      <w:r>
        <w:t xml:space="preserve"> МН.</w:t>
      </w:r>
    </w:p>
    <w:p w:rsidR="00000000" w:rsidRDefault="00953899">
      <w:pPr>
        <w:pStyle w:val="2"/>
        <w:rPr>
          <w:sz w:val="20"/>
        </w:rPr>
      </w:pPr>
      <w:r>
        <w:rPr>
          <w:noProof/>
          <w:sz w:val="20"/>
        </w:rPr>
        <w:t>3.</w:t>
      </w:r>
      <w:r>
        <w:rPr>
          <w:sz w:val="20"/>
        </w:rPr>
        <w:t xml:space="preserve"> Изготовление образцов</w:t>
      </w:r>
    </w:p>
    <w:p w:rsidR="00000000" w:rsidRDefault="00953899">
      <w:pPr>
        <w:ind w:firstLine="397"/>
        <w:jc w:val="both"/>
      </w:pPr>
      <w:r>
        <w:rPr>
          <w:noProof/>
        </w:rPr>
        <w:t>3.1.</w:t>
      </w:r>
      <w:r>
        <w:t xml:space="preserve"> Для проведения ипытаний из рабочей смеси набрызгбетона изготавливают</w:t>
      </w:r>
      <w:r>
        <w:rPr>
          <w:noProof/>
        </w:rPr>
        <w:t xml:space="preserve"> 6</w:t>
      </w:r>
      <w:r>
        <w:t xml:space="preserve"> образцов размерами</w:t>
      </w:r>
      <w:r>
        <w:rPr>
          <w:noProof/>
        </w:rPr>
        <w:t xml:space="preserve"> 100</w:t>
      </w:r>
      <w:r>
        <w:t xml:space="preserve"> х </w:t>
      </w:r>
      <w:r>
        <w:rPr>
          <w:noProof/>
        </w:rPr>
        <w:t>100</w:t>
      </w:r>
      <w:r>
        <w:t xml:space="preserve"> </w:t>
      </w:r>
      <w:r>
        <w:rPr>
          <w:noProof/>
        </w:rPr>
        <w:t>х</w:t>
      </w:r>
      <w:r>
        <w:t xml:space="preserve"> </w:t>
      </w:r>
      <w:r>
        <w:rPr>
          <w:noProof/>
        </w:rPr>
        <w:t>100 (150</w:t>
      </w:r>
      <w:r>
        <w:t xml:space="preserve"> </w:t>
      </w:r>
      <w:r>
        <w:rPr>
          <w:noProof/>
        </w:rPr>
        <w:t>х</w:t>
      </w:r>
      <w:r>
        <w:t xml:space="preserve"> </w:t>
      </w:r>
      <w:r>
        <w:rPr>
          <w:noProof/>
        </w:rPr>
        <w:t>150</w:t>
      </w:r>
      <w:r>
        <w:t xml:space="preserve"> </w:t>
      </w:r>
      <w:r>
        <w:rPr>
          <w:noProof/>
        </w:rPr>
        <w:t>х</w:t>
      </w:r>
      <w:r>
        <w:t xml:space="preserve"> </w:t>
      </w:r>
      <w:r>
        <w:rPr>
          <w:noProof/>
        </w:rPr>
        <w:t>150)</w:t>
      </w:r>
      <w:r>
        <w:t xml:space="preserve"> мм.</w:t>
      </w:r>
    </w:p>
    <w:p w:rsidR="00000000" w:rsidRDefault="00953899">
      <w:pPr>
        <w:ind w:firstLine="397"/>
        <w:jc w:val="both"/>
      </w:pPr>
      <w:r>
        <w:rPr>
          <w:noProof/>
        </w:rPr>
        <w:t>3.2.</w:t>
      </w:r>
      <w:r>
        <w:t xml:space="preserve"> Образцы изготавливают из набрызгбетонной смеси состава, идущего на приготовление обделки, морозостойкость которых определя</w:t>
      </w:r>
      <w:r>
        <w:t>ется.</w:t>
      </w:r>
    </w:p>
    <w:p w:rsidR="00000000" w:rsidRDefault="00953899">
      <w:pPr>
        <w:ind w:firstLine="397"/>
        <w:jc w:val="both"/>
      </w:pPr>
      <w:r>
        <w:rPr>
          <w:noProof/>
        </w:rPr>
        <w:t>3.3.</w:t>
      </w:r>
      <w:r>
        <w:t xml:space="preserve"> Режим приготовления и твердения набрызгбетонных образцов должны быть такими же, как и при изготовлении и твердении обделки, морозостойкость которых определяется.</w:t>
      </w:r>
    </w:p>
    <w:p w:rsidR="00000000" w:rsidRDefault="00953899">
      <w:pPr>
        <w:ind w:firstLine="397"/>
        <w:jc w:val="both"/>
      </w:pPr>
      <w:r>
        <w:rPr>
          <w:noProof/>
        </w:rPr>
        <w:t>3.4.</w:t>
      </w:r>
      <w:r>
        <w:t xml:space="preserve"> Образцы изготавливают на специальном стенде или любым способом, обеспечивающим получение образцов с той же плотностью и структурой, что и набрызгбетон в обделке.</w:t>
      </w:r>
    </w:p>
    <w:p w:rsidR="00000000" w:rsidRDefault="00953899">
      <w:pPr>
        <w:ind w:firstLine="397"/>
        <w:jc w:val="both"/>
      </w:pPr>
      <w:r>
        <w:rPr>
          <w:noProof/>
        </w:rPr>
        <w:t>3.5.</w:t>
      </w:r>
      <w:r>
        <w:t xml:space="preserve"> После изготовления и твердения полученные образцы проверяют на наличие в них видимых дефектов (отколов, раковин и др.). Образцы, имеющие дефекты, исключают из испытани</w:t>
      </w:r>
      <w:r>
        <w:t>й.</w:t>
      </w:r>
    </w:p>
    <w:p w:rsidR="00000000" w:rsidRDefault="00953899">
      <w:pPr>
        <w:pStyle w:val="2"/>
        <w:rPr>
          <w:sz w:val="20"/>
        </w:rPr>
      </w:pPr>
      <w:r>
        <w:rPr>
          <w:noProof/>
          <w:sz w:val="20"/>
        </w:rPr>
        <w:t>4.</w:t>
      </w:r>
      <w:r>
        <w:rPr>
          <w:sz w:val="20"/>
        </w:rPr>
        <w:t xml:space="preserve"> Проведение испытаний и прогнозирование морозостойкости</w:t>
      </w:r>
    </w:p>
    <w:p w:rsidR="00000000" w:rsidRDefault="00953899">
      <w:pPr>
        <w:ind w:firstLine="397"/>
        <w:jc w:val="both"/>
      </w:pPr>
      <w:r>
        <w:rPr>
          <w:noProof/>
        </w:rPr>
        <w:t>4.1.</w:t>
      </w:r>
      <w:r>
        <w:t xml:space="preserve"> Изготовленные образцы испытывают с целью определения их структурных характеристик: условно-замкнутой П</w:t>
      </w:r>
      <w:r>
        <w:rPr>
          <w:vertAlign w:val="subscript"/>
        </w:rPr>
        <w:t>у.з</w:t>
      </w:r>
      <w:r>
        <w:t xml:space="preserve"> интегральной П</w:t>
      </w:r>
      <w:r>
        <w:rPr>
          <w:vertAlign w:val="subscript"/>
        </w:rPr>
        <w:t>и</w:t>
      </w:r>
      <w:r>
        <w:t xml:space="preserve"> пористостей.</w:t>
      </w:r>
    </w:p>
    <w:p w:rsidR="00000000" w:rsidRDefault="00953899">
      <w:pPr>
        <w:ind w:firstLine="397"/>
        <w:jc w:val="both"/>
      </w:pPr>
      <w:r>
        <w:rPr>
          <w:noProof/>
        </w:rPr>
        <w:t>4.2.</w:t>
      </w:r>
      <w:r>
        <w:t xml:space="preserve"> Каждый изготовленный образец испытывают на сжатие и из оставшейся после испытании части образца отбираются отдельные куски из различных частей образца для получения среднего значения пробы таким образом, чтобы общая масса отобранных частей составляла не менее</w:t>
      </w:r>
      <w:r>
        <w:rPr>
          <w:noProof/>
        </w:rPr>
        <w:t xml:space="preserve"> 300</w:t>
      </w:r>
      <w:r>
        <w:t xml:space="preserve"> г.</w:t>
      </w:r>
    </w:p>
    <w:p w:rsidR="00000000" w:rsidRDefault="00953899">
      <w:pPr>
        <w:ind w:firstLine="397"/>
        <w:jc w:val="both"/>
      </w:pPr>
      <w:r>
        <w:rPr>
          <w:noProof/>
        </w:rPr>
        <w:t>4.3.</w:t>
      </w:r>
      <w:r>
        <w:t xml:space="preserve"> Определение интегральной и условно</w:t>
      </w:r>
      <w:r>
        <w:t xml:space="preserve"> замкнутой пористостей производится согласно требованиям ГОСТ</w:t>
      </w:r>
      <w:r>
        <w:rPr>
          <w:noProof/>
        </w:rPr>
        <w:t xml:space="preserve"> 12730.0,</w:t>
      </w:r>
      <w:r>
        <w:t xml:space="preserve"> ГОСТ</w:t>
      </w:r>
      <w:r>
        <w:rPr>
          <w:noProof/>
        </w:rPr>
        <w:t xml:space="preserve"> 12730.1—78, </w:t>
      </w:r>
      <w:r>
        <w:t>ГОСТ</w:t>
      </w:r>
      <w:r>
        <w:rPr>
          <w:noProof/>
        </w:rPr>
        <w:t xml:space="preserve">    12730.2—78,</w:t>
      </w:r>
      <w:r>
        <w:t xml:space="preserve">    ГОСТ</w:t>
      </w:r>
      <w:r>
        <w:rPr>
          <w:noProof/>
        </w:rPr>
        <w:t xml:space="preserve">    12730.03—78,</w:t>
      </w:r>
      <w:r>
        <w:t xml:space="preserve">    ГОСТ</w:t>
      </w:r>
      <w:r>
        <w:rPr>
          <w:noProof/>
        </w:rPr>
        <w:t xml:space="preserve">    12730.04—78, </w:t>
      </w:r>
      <w:r>
        <w:t>ГОСТ</w:t>
      </w:r>
      <w:r>
        <w:rPr>
          <w:noProof/>
        </w:rPr>
        <w:t xml:space="preserve"> 12730.05—78.</w:t>
      </w:r>
    </w:p>
    <w:p w:rsidR="00000000" w:rsidRDefault="00953899">
      <w:pPr>
        <w:ind w:firstLine="397"/>
        <w:jc w:val="both"/>
      </w:pPr>
      <w:r>
        <w:rPr>
          <w:noProof/>
        </w:rPr>
        <w:t>4.4.</w:t>
      </w:r>
      <w:r>
        <w:t xml:space="preserve"> Определение величины П</w:t>
      </w:r>
      <w:r>
        <w:rPr>
          <w:vertAlign w:val="subscript"/>
        </w:rPr>
        <w:t>и</w:t>
      </w:r>
      <w:r>
        <w:t xml:space="preserve"> ведут в следующем порядке. Из кусков образцов, отобранных согласно и.</w:t>
      </w:r>
      <w:r>
        <w:rPr>
          <w:noProof/>
        </w:rPr>
        <w:t xml:space="preserve"> 4.2,</w:t>
      </w:r>
      <w:r>
        <w:t xml:space="preserve"> удаляется крупный заполнитель и разрушенные некрепкие части. Затем каждый из кусков насыщают водой до полного насыщения путем постепенной заливки водой. После этого образцы вынимают из воды, взвешивают и определяют массу водонасыщенны</w:t>
      </w:r>
      <w:r>
        <w:t xml:space="preserve">х образцов </w:t>
      </w:r>
      <w:r>
        <w:rPr>
          <w:i/>
        </w:rPr>
        <w:t>т</w:t>
      </w:r>
      <w:r>
        <w:rPr>
          <w:vertAlign w:val="subscript"/>
        </w:rPr>
        <w:t>в</w:t>
      </w:r>
      <w:r>
        <w:t>.</w:t>
      </w:r>
    </w:p>
    <w:p w:rsidR="00000000" w:rsidRDefault="00953899">
      <w:pPr>
        <w:spacing w:after="120"/>
        <w:ind w:firstLine="397"/>
        <w:jc w:val="both"/>
      </w:pPr>
      <w:r>
        <w:t xml:space="preserve">После этого производят гидростатическое взвешивание водонасыщенных кусков образца и определяют массу водонасыщенного образца в воде </w:t>
      </w:r>
      <w:r>
        <w:rPr>
          <w:i/>
        </w:rPr>
        <w:t>т</w:t>
      </w:r>
      <w:r>
        <w:rPr>
          <w:vertAlign w:val="subscript"/>
        </w:rPr>
        <w:t>н</w:t>
      </w:r>
      <w:r>
        <w:rPr>
          <w:i/>
          <w:noProof/>
        </w:rPr>
        <w:t>.</w:t>
      </w:r>
      <w:r>
        <w:t xml:space="preserve"> Далее определяют объем образца</w:t>
      </w:r>
      <w:r>
        <w:rPr>
          <w:lang w:val="en-US"/>
        </w:rPr>
        <w:t xml:space="preserve"> </w:t>
      </w:r>
      <w:r>
        <w:rPr>
          <w:i/>
          <w:lang w:val="en-US"/>
        </w:rPr>
        <w:t>V</w:t>
      </w:r>
      <w:r>
        <w:rPr>
          <w:vertAlign w:val="subscript"/>
          <w:lang w:val="en-US"/>
        </w:rPr>
        <w:t>o</w:t>
      </w:r>
      <w:r>
        <w:rPr>
          <w:lang w:val="en-US"/>
        </w:rPr>
        <w:t xml:space="preserve"> </w:t>
      </w:r>
      <w:r>
        <w:t>п</w:t>
      </w:r>
      <w:r>
        <w:rPr>
          <w:lang w:val="en-US"/>
        </w:rPr>
        <w:t>o</w:t>
      </w:r>
      <w:r>
        <w:t xml:space="preserve"> формуле</w:t>
      </w:r>
    </w:p>
    <w:p w:rsidR="00000000" w:rsidRDefault="00953899">
      <w:pPr>
        <w:tabs>
          <w:tab w:val="left" w:pos="7230"/>
        </w:tabs>
        <w:ind w:firstLine="2977"/>
      </w:pPr>
      <w:r>
        <w:rPr>
          <w:noProof/>
          <w:position w:val="-32"/>
        </w:rPr>
        <w:object w:dxaOrig="1960" w:dyaOrig="720">
          <v:shape id="_x0000_i1132" type="#_x0000_t75" style="width:108.75pt;height:36.75pt" o:ole="">
            <v:imagedata r:id="rId211" o:title=""/>
          </v:shape>
          <o:OLEObject Type="Embed" ProgID="Equation.3" ShapeID="_x0000_i1132" DrawAspect="Content" ObjectID="_1427196330" r:id="rId212"/>
        </w:object>
      </w:r>
      <w:r>
        <w:rPr>
          <w:noProof/>
        </w:rPr>
        <w:tab/>
        <w:t>(1)</w:t>
      </w:r>
    </w:p>
    <w:p w:rsidR="00000000" w:rsidRDefault="00953899">
      <w:pPr>
        <w:spacing w:before="120" w:after="120"/>
        <w:jc w:val="both"/>
      </w:pPr>
      <w:r>
        <w:t xml:space="preserve">где </w:t>
      </w:r>
      <w:r>
        <w:sym w:font="Symbol" w:char="F072"/>
      </w:r>
      <w:r>
        <w:rPr>
          <w:lang w:val="en-US"/>
        </w:rPr>
        <w:t>H</w:t>
      </w:r>
      <w:r>
        <w:rPr>
          <w:vertAlign w:val="subscript"/>
          <w:lang w:val="en-US"/>
        </w:rPr>
        <w:t>2</w:t>
      </w:r>
      <w:r>
        <w:rPr>
          <w:lang w:val="en-US"/>
        </w:rPr>
        <w:t xml:space="preserve">O </w:t>
      </w:r>
      <w:r>
        <w:rPr>
          <w:noProof/>
        </w:rPr>
        <w:t xml:space="preserve">— </w:t>
      </w:r>
      <w:r>
        <w:t>плотность воды, принимаемая равной</w:t>
      </w:r>
      <w:r>
        <w:rPr>
          <w:noProof/>
        </w:rPr>
        <w:t xml:space="preserve"> 1</w:t>
      </w:r>
      <w:r>
        <w:t xml:space="preserve"> г/см</w:t>
      </w:r>
      <w:r>
        <w:rPr>
          <w:vertAlign w:val="superscript"/>
        </w:rPr>
        <w:t>3</w:t>
      </w:r>
      <w:r>
        <w:t>.</w:t>
      </w:r>
    </w:p>
    <w:p w:rsidR="00000000" w:rsidRDefault="00953899">
      <w:pPr>
        <w:spacing w:after="120"/>
        <w:ind w:firstLine="397"/>
        <w:jc w:val="both"/>
      </w:pPr>
      <w:r>
        <w:t>Затем отобранные части образцов высушивают до постоянной массы в термовакуумном шкафу при температуре 25°С и давлении</w:t>
      </w:r>
      <w:r>
        <w:rPr>
          <w:noProof/>
        </w:rPr>
        <w:t xml:space="preserve"> 66,6</w:t>
      </w:r>
      <w:r>
        <w:t xml:space="preserve"> Па или в сушильном шкафу при температуре не выше 95°С и определяют массу каждого высушенного куска</w:t>
      </w:r>
      <w:r>
        <w:rPr>
          <w:lang w:val="en-US"/>
        </w:rPr>
        <w:t xml:space="preserve"> </w:t>
      </w:r>
      <w:r>
        <w:rPr>
          <w:i/>
          <w:lang w:val="en-US"/>
        </w:rPr>
        <w:t>m</w:t>
      </w:r>
      <w:r>
        <w:rPr>
          <w:vertAlign w:val="subscript"/>
          <w:lang w:val="en-US"/>
        </w:rPr>
        <w:t>c</w:t>
      </w:r>
      <w:r>
        <w:rPr>
          <w:i/>
          <w:lang w:val="en-US"/>
        </w:rPr>
        <w:t>.</w:t>
      </w:r>
      <w:r>
        <w:t xml:space="preserve"> После этог</w:t>
      </w:r>
      <w:r>
        <w:t xml:space="preserve">о определяют среднюю плотность каждого </w:t>
      </w:r>
      <w:r>
        <w:sym w:font="Symbol" w:char="F072"/>
      </w:r>
      <w:r>
        <w:rPr>
          <w:vertAlign w:val="subscript"/>
        </w:rPr>
        <w:t>о</w:t>
      </w:r>
      <w:r>
        <w:t xml:space="preserve"> по формуле</w:t>
      </w:r>
    </w:p>
    <w:p w:rsidR="00000000" w:rsidRDefault="00953899">
      <w:pPr>
        <w:tabs>
          <w:tab w:val="left" w:pos="7230"/>
        </w:tabs>
        <w:ind w:firstLine="3261"/>
      </w:pPr>
      <w:r>
        <w:rPr>
          <w:position w:val="-28"/>
        </w:rPr>
        <w:object w:dxaOrig="880" w:dyaOrig="680">
          <v:shape id="_x0000_i1133" type="#_x0000_t75" style="width:44.25pt;height:33.75pt" o:ole="">
            <v:imagedata r:id="rId213" o:title=""/>
          </v:shape>
          <o:OLEObject Type="Embed" ProgID="Equation.3" ShapeID="_x0000_i1133" DrawAspect="Content" ObjectID="_1427196331" r:id="rId214"/>
        </w:object>
      </w:r>
      <w:r>
        <w:rPr>
          <w:lang w:val="en-US"/>
        </w:rPr>
        <w:tab/>
        <w:t>(2)</w:t>
      </w:r>
    </w:p>
    <w:p w:rsidR="00000000" w:rsidRDefault="00953899">
      <w:pPr>
        <w:spacing w:before="120"/>
        <w:ind w:firstLine="397"/>
        <w:jc w:val="both"/>
      </w:pPr>
      <w:r>
        <w:t xml:space="preserve">и вычисляют среднее значение </w:t>
      </w:r>
      <w:r>
        <w:sym w:font="Symbol" w:char="F072"/>
      </w:r>
      <w:r>
        <w:rPr>
          <w:vertAlign w:val="subscript"/>
        </w:rPr>
        <w:t>о</w:t>
      </w:r>
      <w:r>
        <w:t xml:space="preserve"> для образца.</w:t>
      </w:r>
    </w:p>
    <w:p w:rsidR="00000000" w:rsidRDefault="00953899">
      <w:pPr>
        <w:spacing w:after="120"/>
        <w:ind w:firstLine="397"/>
        <w:jc w:val="both"/>
      </w:pPr>
      <w:r>
        <w:t>Затем определяют интегральную (открытую) пористость, численно равную водопоглощению по массе по формуле</w:t>
      </w:r>
    </w:p>
    <w:p w:rsidR="00000000" w:rsidRDefault="00953899">
      <w:pPr>
        <w:tabs>
          <w:tab w:val="left" w:pos="7230"/>
        </w:tabs>
        <w:ind w:firstLine="2835"/>
      </w:pPr>
      <w:r>
        <w:rPr>
          <w:noProof/>
          <w:position w:val="-28"/>
        </w:rPr>
        <w:object w:dxaOrig="2380" w:dyaOrig="680">
          <v:shape id="_x0000_i1134" type="#_x0000_t75" style="width:121.5pt;height:34.5pt" o:ole="">
            <v:imagedata r:id="rId215" o:title=""/>
          </v:shape>
          <o:OLEObject Type="Embed" ProgID="Equation.3" ShapeID="_x0000_i1134" DrawAspect="Content" ObjectID="_1427196332" r:id="rId216"/>
        </w:object>
      </w:r>
      <w:r>
        <w:t>.</w:t>
      </w:r>
      <w:r>
        <w:tab/>
      </w:r>
      <w:r>
        <w:rPr>
          <w:noProof/>
        </w:rPr>
        <w:t>(3)</w:t>
      </w:r>
    </w:p>
    <w:p w:rsidR="00000000" w:rsidRDefault="00953899">
      <w:pPr>
        <w:spacing w:before="120" w:after="120"/>
        <w:ind w:firstLine="397"/>
        <w:jc w:val="both"/>
      </w:pPr>
      <w:r>
        <w:rPr>
          <w:noProof/>
        </w:rPr>
        <w:t>4.5.</w:t>
      </w:r>
      <w:r>
        <w:t xml:space="preserve"> Условно-замкнутую пористость определяют следующим образом. Вначале определяют истинную плотность кусков образцов, полученных по п.</w:t>
      </w:r>
      <w:r>
        <w:rPr>
          <w:noProof/>
        </w:rPr>
        <w:t xml:space="preserve"> 4.4.</w:t>
      </w:r>
      <w:r>
        <w:t xml:space="preserve"> Для этого высушенные куски образца перетирают в порошок до такой тонкости, чтобы он проходил через сито</w:t>
      </w:r>
      <w:r>
        <w:rPr>
          <w:noProof/>
        </w:rPr>
        <w:t xml:space="preserve"> 008,</w:t>
      </w:r>
      <w:r>
        <w:t xml:space="preserve"> перемешив</w:t>
      </w:r>
      <w:r>
        <w:t>ают отдельные части образца для получения однородного порошка и испытывают с помощью объемомера типа Ле-Шателье</w:t>
      </w:r>
      <w:r>
        <w:rPr>
          <w:noProof/>
        </w:rPr>
        <w:t>—</w:t>
      </w:r>
      <w:r>
        <w:t xml:space="preserve">Кандло, заполненного керосином или другой инертной к цементу жидкостью. Истинную плотность </w:t>
      </w:r>
      <w:r>
        <w:sym w:font="Symbol" w:char="F072"/>
      </w:r>
      <w:r>
        <w:t xml:space="preserve"> определяют но формуле</w:t>
      </w:r>
    </w:p>
    <w:p w:rsidR="00000000" w:rsidRDefault="00953899">
      <w:pPr>
        <w:tabs>
          <w:tab w:val="left" w:pos="7230"/>
        </w:tabs>
        <w:ind w:firstLine="3544"/>
      </w:pPr>
      <w:r>
        <w:rPr>
          <w:position w:val="-22"/>
        </w:rPr>
        <w:object w:dxaOrig="680" w:dyaOrig="620">
          <v:shape id="_x0000_i1135" type="#_x0000_t75" style="width:33.75pt;height:30.75pt" o:ole="">
            <v:imagedata r:id="rId217" o:title=""/>
          </v:shape>
          <o:OLEObject Type="Embed" ProgID="Equation.3" ShapeID="_x0000_i1135" DrawAspect="Content" ObjectID="_1427196333" r:id="rId218"/>
        </w:object>
      </w:r>
      <w:r>
        <w:t>,</w:t>
      </w:r>
      <w:r>
        <w:tab/>
        <w:t>(</w:t>
      </w:r>
      <w:r>
        <w:rPr>
          <w:noProof/>
        </w:rPr>
        <w:t>4)</w:t>
      </w:r>
    </w:p>
    <w:p w:rsidR="00000000" w:rsidRDefault="00953899">
      <w:pPr>
        <w:spacing w:before="120" w:after="120"/>
        <w:jc w:val="both"/>
      </w:pPr>
      <w:r>
        <w:t xml:space="preserve">где </w:t>
      </w:r>
      <w:r>
        <w:rPr>
          <w:i/>
        </w:rPr>
        <w:t>т</w:t>
      </w:r>
      <w:r>
        <w:rPr>
          <w:i/>
          <w:noProof/>
        </w:rPr>
        <w:t>—</w:t>
      </w:r>
      <w:r>
        <w:t>масса порошка, пошедшая на испытание;</w:t>
      </w:r>
      <w:r>
        <w:rPr>
          <w:noProof/>
        </w:rPr>
        <w:t xml:space="preserve"> </w:t>
      </w:r>
      <w:r>
        <w:rPr>
          <w:i/>
          <w:noProof/>
        </w:rPr>
        <w:t>V—</w:t>
      </w:r>
      <w:r>
        <w:t>объем жидкости, вытесненной массой порошка, используемого для испытания.</w:t>
      </w:r>
    </w:p>
    <w:p w:rsidR="00000000" w:rsidRDefault="00953899">
      <w:pPr>
        <w:spacing w:after="120"/>
        <w:ind w:firstLine="425"/>
        <w:jc w:val="both"/>
      </w:pPr>
      <w:r>
        <w:t>Затем определяют общую пористость П</w:t>
      </w:r>
      <w:r>
        <w:rPr>
          <w:vertAlign w:val="subscript"/>
        </w:rPr>
        <w:t>о</w:t>
      </w:r>
      <w:r>
        <w:t xml:space="preserve"> по формуле</w:t>
      </w:r>
    </w:p>
    <w:p w:rsidR="00000000" w:rsidRDefault="00953899">
      <w:pPr>
        <w:tabs>
          <w:tab w:val="left" w:pos="7230"/>
        </w:tabs>
        <w:ind w:firstLine="3119"/>
      </w:pPr>
      <w:r>
        <w:rPr>
          <w:noProof/>
          <w:position w:val="-28"/>
        </w:rPr>
        <w:object w:dxaOrig="2140" w:dyaOrig="740">
          <v:shape id="_x0000_i1136" type="#_x0000_t75" style="width:107.25pt;height:36.75pt" o:ole="">
            <v:imagedata r:id="rId219" o:title=""/>
          </v:shape>
          <o:OLEObject Type="Embed" ProgID="Equation.3" ShapeID="_x0000_i1136" DrawAspect="Content" ObjectID="_1427196334" r:id="rId220"/>
        </w:object>
      </w:r>
      <w:r>
        <w:t>,</w:t>
      </w:r>
      <w:r>
        <w:tab/>
      </w:r>
      <w:r>
        <w:rPr>
          <w:noProof/>
        </w:rPr>
        <w:t xml:space="preserve">(5) </w:t>
      </w:r>
    </w:p>
    <w:p w:rsidR="00000000" w:rsidRDefault="00953899">
      <w:pPr>
        <w:spacing w:before="120" w:after="120"/>
        <w:jc w:val="both"/>
      </w:pPr>
      <w:r>
        <w:t xml:space="preserve">где </w:t>
      </w:r>
      <w:r>
        <w:sym w:font="Symbol" w:char="F072"/>
      </w:r>
      <w:r>
        <w:rPr>
          <w:vertAlign w:val="subscript"/>
        </w:rPr>
        <w:t>с</w:t>
      </w:r>
      <w:r>
        <w:t xml:space="preserve"> и </w:t>
      </w:r>
      <w:r>
        <w:sym w:font="Symbol" w:char="F072"/>
      </w:r>
      <w:r>
        <w:t xml:space="preserve"> определены по формулам</w:t>
      </w:r>
      <w:r>
        <w:rPr>
          <w:noProof/>
        </w:rPr>
        <w:t xml:space="preserve"> (2)</w:t>
      </w:r>
      <w:r>
        <w:t xml:space="preserve"> и</w:t>
      </w:r>
      <w:r>
        <w:rPr>
          <w:noProof/>
        </w:rPr>
        <w:t xml:space="preserve"> (5).</w:t>
      </w:r>
    </w:p>
    <w:p w:rsidR="00000000" w:rsidRDefault="00953899">
      <w:pPr>
        <w:spacing w:after="120"/>
        <w:ind w:firstLine="397"/>
        <w:jc w:val="both"/>
      </w:pPr>
      <w:r>
        <w:t>После этого определя</w:t>
      </w:r>
      <w:r>
        <w:t>ют условно замкнутую пористость П</w:t>
      </w:r>
      <w:r>
        <w:rPr>
          <w:vertAlign w:val="subscript"/>
        </w:rPr>
        <w:t>у.з</w:t>
      </w:r>
      <w:r>
        <w:t xml:space="preserve"> как разность между общей и интегральной из выражения</w:t>
      </w:r>
    </w:p>
    <w:p w:rsidR="00000000" w:rsidRDefault="00953899">
      <w:pPr>
        <w:tabs>
          <w:tab w:val="left" w:pos="7230"/>
        </w:tabs>
        <w:ind w:firstLine="3261"/>
      </w:pPr>
      <w:r>
        <w:t>П</w:t>
      </w:r>
      <w:r>
        <w:rPr>
          <w:vertAlign w:val="subscript"/>
        </w:rPr>
        <w:t xml:space="preserve">у.з </w:t>
      </w:r>
      <w:r>
        <w:t>= П</w:t>
      </w:r>
      <w:r>
        <w:rPr>
          <w:vertAlign w:val="subscript"/>
        </w:rPr>
        <w:t>о</w:t>
      </w:r>
      <w:r>
        <w:t xml:space="preserve"> </w:t>
      </w:r>
      <w:r>
        <w:sym w:font="Arial" w:char="2014"/>
      </w:r>
      <w:r>
        <w:t xml:space="preserve"> П</w:t>
      </w:r>
      <w:r>
        <w:rPr>
          <w:vertAlign w:val="subscript"/>
        </w:rPr>
        <w:t>и</w:t>
      </w:r>
      <w:r>
        <w:t>.</w:t>
      </w:r>
      <w:r>
        <w:tab/>
      </w:r>
      <w:r>
        <w:rPr>
          <w:noProof/>
        </w:rPr>
        <w:t>(6)</w:t>
      </w:r>
    </w:p>
    <w:p w:rsidR="00000000" w:rsidRDefault="00953899">
      <w:pPr>
        <w:spacing w:before="120"/>
        <w:ind w:firstLine="397"/>
        <w:jc w:val="both"/>
      </w:pPr>
      <w:r>
        <w:rPr>
          <w:noProof/>
        </w:rPr>
        <w:t>4.6.</w:t>
      </w:r>
      <w:r>
        <w:t xml:space="preserve"> После проведения испытаний по определению значений</w:t>
      </w:r>
      <w:r>
        <w:rPr>
          <w:noProof/>
        </w:rPr>
        <w:t xml:space="preserve"> </w:t>
      </w:r>
      <w:r>
        <w:t>П</w:t>
      </w:r>
      <w:r>
        <w:rPr>
          <w:vertAlign w:val="subscript"/>
        </w:rPr>
        <w:t>у.з</w:t>
      </w:r>
      <w:r>
        <w:t xml:space="preserve"> и П</w:t>
      </w:r>
      <w:r>
        <w:rPr>
          <w:vertAlign w:val="subscript"/>
        </w:rPr>
        <w:t>и</w:t>
      </w:r>
      <w:r>
        <w:t xml:space="preserve"> на всех</w:t>
      </w:r>
      <w:r>
        <w:rPr>
          <w:noProof/>
        </w:rPr>
        <w:t xml:space="preserve"> 6</w:t>
      </w:r>
      <w:r>
        <w:t xml:space="preserve"> образцах для дальнейших расчетов берется среднее значение всех определений.</w:t>
      </w:r>
    </w:p>
    <w:p w:rsidR="00000000" w:rsidRDefault="00953899">
      <w:pPr>
        <w:spacing w:after="120"/>
        <w:ind w:firstLine="397"/>
        <w:jc w:val="both"/>
      </w:pPr>
      <w:r>
        <w:rPr>
          <w:noProof/>
        </w:rPr>
        <w:t>4.7.</w:t>
      </w:r>
      <w:r>
        <w:t xml:space="preserve"> По полученным значениям условно замкнутой и интегральной пористости вычисляется значение критерия морозостойкости Кмрз по формуле</w:t>
      </w:r>
    </w:p>
    <w:p w:rsidR="00000000" w:rsidRDefault="00953899">
      <w:pPr>
        <w:tabs>
          <w:tab w:val="left" w:pos="7230"/>
        </w:tabs>
        <w:ind w:firstLine="3261"/>
      </w:pPr>
      <w:r>
        <w:rPr>
          <w:noProof/>
          <w:position w:val="-28"/>
        </w:rPr>
        <w:object w:dxaOrig="1460" w:dyaOrig="720">
          <v:shape id="_x0000_i1137" type="#_x0000_t75" style="width:72.75pt;height:36pt" o:ole="">
            <v:imagedata r:id="rId221" o:title=""/>
          </v:shape>
          <o:OLEObject Type="Embed" ProgID="Equation.3" ShapeID="_x0000_i1137" DrawAspect="Content" ObjectID="_1427196335" r:id="rId222"/>
        </w:object>
      </w:r>
      <w:r>
        <w:t>,</w:t>
      </w:r>
      <w:r>
        <w:tab/>
      </w:r>
      <w:r>
        <w:rPr>
          <w:noProof/>
        </w:rPr>
        <w:t>(7)</w:t>
      </w:r>
    </w:p>
    <w:p w:rsidR="00000000" w:rsidRDefault="00953899">
      <w:pPr>
        <w:spacing w:before="120" w:after="120"/>
        <w:jc w:val="both"/>
      </w:pPr>
      <w:r>
        <w:t>где П</w:t>
      </w:r>
      <w:r>
        <w:rPr>
          <w:vertAlign w:val="subscript"/>
        </w:rPr>
        <w:t>и</w:t>
      </w:r>
      <w:r>
        <w:t xml:space="preserve"> н П</w:t>
      </w:r>
      <w:r>
        <w:rPr>
          <w:vertAlign w:val="subscript"/>
        </w:rPr>
        <w:t>у.з</w:t>
      </w:r>
      <w:r>
        <w:t xml:space="preserve"> определяют по формулам</w:t>
      </w:r>
      <w:r>
        <w:rPr>
          <w:noProof/>
        </w:rPr>
        <w:t xml:space="preserve"> (3)</w:t>
      </w:r>
      <w:r>
        <w:t xml:space="preserve"> и</w:t>
      </w:r>
      <w:r>
        <w:rPr>
          <w:noProof/>
        </w:rPr>
        <w:t xml:space="preserve"> (6)</w:t>
      </w:r>
      <w:r>
        <w:t xml:space="preserve"> соответственно.</w:t>
      </w:r>
    </w:p>
    <w:p w:rsidR="00000000" w:rsidRDefault="00953899">
      <w:pPr>
        <w:jc w:val="center"/>
      </w:pPr>
    </w:p>
    <w:p w:rsidR="00000000" w:rsidRDefault="00953899">
      <w:pPr>
        <w:jc w:val="center"/>
      </w:pPr>
      <w:r>
        <w:object w:dxaOrig="5610" w:dyaOrig="5970">
          <v:shape id="_x0000_i1138" type="#_x0000_t75" style="width:228.75pt;height:243.75pt" o:ole="">
            <v:imagedata r:id="rId223" o:title=""/>
          </v:shape>
          <o:OLEObject Type="Embed" ProgID="MSPhotoEd.3" ShapeID="_x0000_i1138" DrawAspect="Content" ObjectID="_1427196336" r:id="rId224"/>
        </w:object>
      </w:r>
    </w:p>
    <w:p w:rsidR="00000000" w:rsidRDefault="00953899">
      <w:pPr>
        <w:jc w:val="center"/>
      </w:pPr>
    </w:p>
    <w:p w:rsidR="00000000" w:rsidRDefault="00953899">
      <w:pPr>
        <w:jc w:val="center"/>
      </w:pPr>
      <w:r>
        <w:t xml:space="preserve">Зависимость морозостойкости от критерия морозостойкости </w:t>
      </w:r>
      <w:r>
        <w:rPr>
          <w:i/>
        </w:rPr>
        <w:t>К</w:t>
      </w:r>
      <w:r>
        <w:rPr>
          <w:vertAlign w:val="subscript"/>
        </w:rPr>
        <w:t>мрз</w:t>
      </w:r>
    </w:p>
    <w:p w:rsidR="00000000" w:rsidRDefault="00953899">
      <w:pPr>
        <w:spacing w:before="120" w:after="120"/>
        <w:ind w:firstLine="397"/>
        <w:jc w:val="both"/>
      </w:pPr>
      <w:r>
        <w:rPr>
          <w:noProof/>
        </w:rPr>
        <w:t>4.8.</w:t>
      </w:r>
      <w:r>
        <w:t xml:space="preserve"> Марка набрызгбетона по морозостойкости</w:t>
      </w:r>
      <w:r>
        <w:rPr>
          <w:lang w:val="en-US"/>
        </w:rPr>
        <w:t xml:space="preserve"> </w:t>
      </w:r>
      <w:r>
        <w:rPr>
          <w:i/>
          <w:lang w:val="en-US"/>
        </w:rPr>
        <w:t>F</w:t>
      </w:r>
      <w:r>
        <w:t xml:space="preserve"> определяется по номограмме (рисунок) или по формуле</w:t>
      </w:r>
    </w:p>
    <w:p w:rsidR="00000000" w:rsidRDefault="00953899">
      <w:pPr>
        <w:tabs>
          <w:tab w:val="left" w:pos="7230"/>
        </w:tabs>
        <w:ind w:firstLine="3544"/>
      </w:pPr>
      <w:r>
        <w:rPr>
          <w:i/>
          <w:lang w:val="en-US"/>
        </w:rPr>
        <w:t>F=</w:t>
      </w:r>
      <w:r>
        <w:t>К</w:t>
      </w:r>
      <w:r>
        <w:rPr>
          <w:vertAlign w:val="subscript"/>
        </w:rPr>
        <w:t>мрз</w:t>
      </w:r>
      <w:r>
        <w:sym w:font="Symbol" w:char="F0D7"/>
      </w:r>
      <w:r>
        <w:t>А,</w:t>
      </w:r>
      <w:r>
        <w:tab/>
      </w:r>
      <w:r>
        <w:rPr>
          <w:noProof/>
        </w:rPr>
        <w:t>(8)</w:t>
      </w:r>
    </w:p>
    <w:p w:rsidR="00000000" w:rsidRDefault="00953899">
      <w:pPr>
        <w:spacing w:before="120" w:after="120"/>
        <w:jc w:val="both"/>
      </w:pPr>
      <w:r>
        <w:t>где К</w:t>
      </w:r>
      <w:r>
        <w:rPr>
          <w:vertAlign w:val="subscript"/>
        </w:rPr>
        <w:t xml:space="preserve">мрз </w:t>
      </w:r>
      <w:r>
        <w:rPr>
          <w:noProof/>
        </w:rPr>
        <w:t>—</w:t>
      </w:r>
      <w:r>
        <w:t xml:space="preserve"> критерий морозостойкости, определяемый по формуле</w:t>
      </w:r>
      <w:r>
        <w:rPr>
          <w:noProof/>
        </w:rPr>
        <w:t xml:space="preserve"> (7);</w:t>
      </w:r>
      <w:r>
        <w:t xml:space="preserve"> А </w:t>
      </w:r>
      <w:r>
        <w:rPr>
          <w:noProof/>
        </w:rPr>
        <w:t>—</w:t>
      </w:r>
      <w:r>
        <w:t xml:space="preserve"> эмпирический коэффициент, который для набрызгбетона принимается равным</w:t>
      </w:r>
      <w:r>
        <w:rPr>
          <w:noProof/>
        </w:rPr>
        <w:t xml:space="preserve"> 200.</w:t>
      </w:r>
    </w:p>
    <w:p w:rsidR="00000000" w:rsidRDefault="00953899">
      <w:pPr>
        <w:spacing w:before="120" w:after="120"/>
        <w:jc w:val="both"/>
      </w:pPr>
    </w:p>
    <w:p w:rsidR="00000000" w:rsidRDefault="00953899">
      <w:pPr>
        <w:ind w:firstLine="397"/>
        <w:jc w:val="right"/>
        <w:rPr>
          <w:i/>
        </w:rPr>
      </w:pPr>
      <w:r>
        <w:rPr>
          <w:i/>
        </w:rPr>
        <w:t>Приложение</w:t>
      </w:r>
      <w:r>
        <w:rPr>
          <w:i/>
          <w:noProof/>
        </w:rPr>
        <w:t xml:space="preserve"> 17 </w:t>
      </w:r>
    </w:p>
    <w:p w:rsidR="00000000" w:rsidRDefault="00953899">
      <w:pPr>
        <w:ind w:firstLine="397"/>
        <w:jc w:val="right"/>
      </w:pPr>
      <w:r>
        <w:t>Справочное</w:t>
      </w:r>
    </w:p>
    <w:p w:rsidR="00000000" w:rsidRDefault="00953899">
      <w:pPr>
        <w:pStyle w:val="1"/>
        <w:rPr>
          <w:sz w:val="20"/>
        </w:rPr>
      </w:pPr>
      <w:r>
        <w:rPr>
          <w:sz w:val="20"/>
        </w:rPr>
        <w:t>ПРЕДВАРИТЕЛЬНО-НАПРЯГАЕМЫЕ АНКЕРЫ</w:t>
      </w:r>
    </w:p>
    <w:p w:rsidR="00000000" w:rsidRDefault="00953899">
      <w:pPr>
        <w:ind w:firstLine="397"/>
        <w:jc w:val="both"/>
      </w:pPr>
      <w:r>
        <w:t>Предварительно напрягаемые анкеры (ПНА) в зависимости от характера трещиноватости и обводненности породного массива могут выполнять</w:t>
      </w:r>
      <w:r>
        <w:t>ся в виде стержневых конструкций, омоноличенных либо по всей длине, либо за пределами закрепляемой зоны в замке (корне) и в оголовке (корневые анкеры)</w:t>
      </w:r>
      <w:r>
        <w:rPr>
          <w:noProof/>
        </w:rPr>
        <w:t>.</w:t>
      </w:r>
    </w:p>
    <w:p w:rsidR="00000000" w:rsidRDefault="00953899">
      <w:pPr>
        <w:ind w:firstLine="397"/>
        <w:jc w:val="both"/>
      </w:pPr>
      <w:r>
        <w:t>ПНА предназначаются для крепления большепролетных выработок и вертикальных обнажении горного массива в трещиноватых скальных грунтах с коэффициентом крепости</w:t>
      </w:r>
      <w:r>
        <w:rPr>
          <w:lang w:val="en-US"/>
        </w:rPr>
        <w:t xml:space="preserve"> </w:t>
      </w:r>
      <w:r>
        <w:rPr>
          <w:i/>
          <w:lang w:val="en-US"/>
        </w:rPr>
        <w:t>f</w:t>
      </w:r>
      <w:r>
        <w:rPr>
          <w:i/>
          <w:lang w:val="en-US"/>
        </w:rPr>
        <w:sym w:font="Symbol" w:char="F0B3"/>
      </w:r>
      <w:r>
        <w:rPr>
          <w:lang w:val="en-US"/>
        </w:rPr>
        <w:t>2</w:t>
      </w:r>
      <w:r>
        <w:t xml:space="preserve"> (см. п.</w:t>
      </w:r>
      <w:r>
        <w:rPr>
          <w:noProof/>
        </w:rPr>
        <w:t xml:space="preserve"> 4.28</w:t>
      </w:r>
      <w:r>
        <w:t xml:space="preserve"> настоящих Норм).</w:t>
      </w:r>
    </w:p>
    <w:p w:rsidR="00000000" w:rsidRDefault="00953899">
      <w:pPr>
        <w:ind w:firstLine="397"/>
        <w:jc w:val="both"/>
      </w:pPr>
      <w:r>
        <w:t>В этих условиях прочность закрепления замков должна обеспечиваться не ниже</w:t>
      </w:r>
      <w:r>
        <w:rPr>
          <w:noProof/>
        </w:rPr>
        <w:t xml:space="preserve"> 550</w:t>
      </w:r>
      <w:r>
        <w:t xml:space="preserve"> кН. При пересечении замками анкеров зон дробления или глинистых прослоек толщиной более</w:t>
      </w:r>
      <w:r>
        <w:rPr>
          <w:noProof/>
        </w:rPr>
        <w:t xml:space="preserve"> 1</w:t>
      </w:r>
      <w:r>
        <w:t xml:space="preserve"> м (по направлению оси замка) возможно снижение прочности закрепления в результате ослабления сцепления цементно-песчаного раствора со стенками скважины. В этих случаях вопрос о способах повышения прочности закрепления замков должен решаться на основании результатов дополнительных контрольных испытаний замков.</w:t>
      </w:r>
    </w:p>
    <w:p w:rsidR="00000000" w:rsidRDefault="00953899">
      <w:pPr>
        <w:ind w:firstLine="397"/>
        <w:jc w:val="both"/>
      </w:pPr>
      <w:r>
        <w:t>Для изготовления анкерных стержней используют арматуру периодического профиля, металлические канаты, арматурные проволоки, пряди, для омоноличивания</w:t>
      </w:r>
      <w:r>
        <w:rPr>
          <w:noProof/>
        </w:rPr>
        <w:t>—</w:t>
      </w:r>
      <w:r>
        <w:t>песчано-цементные и полимерные составы. При использ</w:t>
      </w:r>
      <w:r>
        <w:t>овании песчано-цементных составов работы по установке ПНА должны производиться при температуре воздуха в тоннеле и раствора не ниже плюс 5°С, при полимерных</w:t>
      </w:r>
      <w:r>
        <w:rPr>
          <w:noProof/>
        </w:rPr>
        <w:t>—</w:t>
      </w:r>
      <w:r>
        <w:t>не ниже минус 5°С.</w:t>
      </w:r>
    </w:p>
    <w:p w:rsidR="00000000" w:rsidRDefault="00953899">
      <w:pPr>
        <w:ind w:firstLine="397"/>
        <w:jc w:val="both"/>
      </w:pPr>
      <w:r>
        <w:t>Конструктивно омоноличенный по всей длине ПНА представляет собой установленный в буровую скважину арматурный стержень, изготовляемый из стали марки 25Г2С класса</w:t>
      </w:r>
      <w:r>
        <w:rPr>
          <w:lang w:val="en-US"/>
        </w:rPr>
        <w:t xml:space="preserve"> A-III,</w:t>
      </w:r>
      <w:r>
        <w:t xml:space="preserve"> который после предварительного натяжения омоноличивается нагнетанием в скважину цементно-песчаного раствора.</w:t>
      </w:r>
    </w:p>
    <w:p w:rsidR="00000000" w:rsidRDefault="00953899">
      <w:pPr>
        <w:ind w:firstLine="397"/>
        <w:jc w:val="both"/>
      </w:pPr>
      <w:r>
        <w:t>Стержень по возможности должен изготовляться из цельной арм</w:t>
      </w:r>
      <w:r>
        <w:t>атуры без стыка, а соединение его с хвостовиком осуществляется встык контактной сваркой под флюсом.</w:t>
      </w:r>
    </w:p>
    <w:p w:rsidR="00000000" w:rsidRDefault="00953899">
      <w:pPr>
        <w:ind w:firstLine="397"/>
        <w:jc w:val="both"/>
      </w:pPr>
      <w:r>
        <w:t>Предел прочности в 7-суточном возрате образцов растворов, применяемых для омоноличивания ПНА, должен быть не ниже</w:t>
      </w:r>
      <w:r>
        <w:rPr>
          <w:noProof/>
        </w:rPr>
        <w:t xml:space="preserve"> 20</w:t>
      </w:r>
      <w:r>
        <w:t xml:space="preserve"> МПа.</w:t>
      </w:r>
    </w:p>
    <w:p w:rsidR="00000000" w:rsidRDefault="00953899">
      <w:pPr>
        <w:ind w:firstLine="397"/>
        <w:jc w:val="both"/>
      </w:pPr>
      <w:r>
        <w:t>Основание оголовка ПНА выполняется из бетона марки М300 (класс В22,5).</w:t>
      </w:r>
    </w:p>
    <w:p w:rsidR="00000000" w:rsidRDefault="00953899">
      <w:pPr>
        <w:ind w:firstLine="397"/>
        <w:jc w:val="both"/>
      </w:pPr>
      <w:r>
        <w:t>Предел прочности в 7-суточном возрасте образцов бетона должен быть не менее</w:t>
      </w:r>
      <w:r>
        <w:rPr>
          <w:noProof/>
        </w:rPr>
        <w:t xml:space="preserve"> 15</w:t>
      </w:r>
      <w:r>
        <w:t xml:space="preserve"> МПа.</w:t>
      </w:r>
    </w:p>
    <w:p w:rsidR="00000000" w:rsidRDefault="00953899">
      <w:pPr>
        <w:ind w:firstLine="397"/>
        <w:jc w:val="both"/>
      </w:pPr>
      <w:r>
        <w:t>Оборудование для приготовления раствора и инъектирования скважин включает:</w:t>
      </w:r>
    </w:p>
    <w:p w:rsidR="00000000" w:rsidRDefault="00953899">
      <w:pPr>
        <w:ind w:firstLine="397"/>
        <w:jc w:val="both"/>
      </w:pPr>
      <w:r>
        <w:t>растворосмесительную установку вместимостью</w:t>
      </w:r>
      <w:r>
        <w:rPr>
          <w:noProof/>
        </w:rPr>
        <w:t xml:space="preserve"> 40—80</w:t>
      </w:r>
      <w:r>
        <w:t xml:space="preserve"> л; рекомен</w:t>
      </w:r>
      <w:r>
        <w:t>дуется для применения растворомешалка турбулентная типа С-868 с вертикальным использованием вала вместимостью</w:t>
      </w:r>
      <w:r>
        <w:rPr>
          <w:noProof/>
        </w:rPr>
        <w:t xml:space="preserve"> 80</w:t>
      </w:r>
      <w:r>
        <w:t xml:space="preserve"> л;</w:t>
      </w:r>
    </w:p>
    <w:p w:rsidR="00000000" w:rsidRDefault="00953899">
      <w:pPr>
        <w:ind w:firstLine="397"/>
        <w:jc w:val="both"/>
      </w:pPr>
      <w:r>
        <w:t>плунжерный растворонасос типа С-757 или С-251 производительностью до</w:t>
      </w:r>
      <w:r>
        <w:rPr>
          <w:noProof/>
        </w:rPr>
        <w:t xml:space="preserve"> 1</w:t>
      </w:r>
      <w:r>
        <w:t xml:space="preserve"> м</w:t>
      </w:r>
      <w:r>
        <w:rPr>
          <w:vertAlign w:val="superscript"/>
        </w:rPr>
        <w:t>3</w:t>
      </w:r>
      <w:r>
        <w:rPr>
          <w:lang w:val="en-US"/>
        </w:rPr>
        <w:t>/</w:t>
      </w:r>
      <w:r>
        <w:t>ч с виброситом;</w:t>
      </w:r>
    </w:p>
    <w:p w:rsidR="00000000" w:rsidRDefault="00953899">
      <w:pPr>
        <w:ind w:firstLine="397"/>
        <w:jc w:val="both"/>
      </w:pPr>
      <w:r>
        <w:t>ручной растворонасос типа С-420А;</w:t>
      </w:r>
    </w:p>
    <w:p w:rsidR="00000000" w:rsidRDefault="00953899">
      <w:pPr>
        <w:ind w:firstLine="397"/>
        <w:jc w:val="both"/>
      </w:pPr>
      <w:r>
        <w:t>инъекционные резиновые шланги диаметром от</w:t>
      </w:r>
      <w:r>
        <w:rPr>
          <w:noProof/>
        </w:rPr>
        <w:t xml:space="preserve"> 1</w:t>
      </w:r>
      <w:r>
        <w:t xml:space="preserve"> до</w:t>
      </w:r>
      <w:r>
        <w:rPr>
          <w:noProof/>
        </w:rPr>
        <w:t xml:space="preserve"> </w:t>
      </w:r>
      <w:r>
        <w:t>1</w:t>
      </w:r>
      <w:r>
        <w:rPr>
          <w:vertAlign w:val="superscript"/>
        </w:rPr>
        <w:t>1</w:t>
      </w:r>
      <w:r>
        <w:rPr>
          <w:vertAlign w:val="superscript"/>
          <w:lang w:val="en-US"/>
        </w:rPr>
        <w:t>/2’’</w:t>
      </w:r>
      <w:r>
        <w:rPr>
          <w:noProof/>
        </w:rPr>
        <w:t>,</w:t>
      </w:r>
      <w:r>
        <w:t xml:space="preserve"> рассчитанные на давление до</w:t>
      </w:r>
      <w:r>
        <w:rPr>
          <w:noProof/>
        </w:rPr>
        <w:t xml:space="preserve"> 1,0</w:t>
      </w:r>
      <w:r>
        <w:t xml:space="preserve"> МПа;</w:t>
      </w:r>
    </w:p>
    <w:p w:rsidR="00000000" w:rsidRDefault="00953899">
      <w:pPr>
        <w:ind w:firstLine="397"/>
        <w:jc w:val="both"/>
      </w:pPr>
      <w:r>
        <w:t>инъекционные трубки с внутренним диаметром</w:t>
      </w:r>
      <w:r>
        <w:rPr>
          <w:noProof/>
        </w:rPr>
        <w:t xml:space="preserve"> 20—22</w:t>
      </w:r>
      <w:r>
        <w:t xml:space="preserve"> мм и толщиной стенок</w:t>
      </w:r>
      <w:r>
        <w:rPr>
          <w:noProof/>
        </w:rPr>
        <w:t xml:space="preserve"> 2—3</w:t>
      </w:r>
      <w:r>
        <w:t xml:space="preserve"> мм, длиной</w:t>
      </w:r>
      <w:r>
        <w:rPr>
          <w:noProof/>
        </w:rPr>
        <w:t xml:space="preserve"> 10</w:t>
      </w:r>
      <w:r>
        <w:t xml:space="preserve"> м, изготовленные из полиэтилена высокой плотности или стальные;</w:t>
      </w:r>
    </w:p>
    <w:p w:rsidR="00000000" w:rsidRDefault="00953899">
      <w:pPr>
        <w:ind w:firstLine="397"/>
        <w:jc w:val="both"/>
      </w:pPr>
      <w:r>
        <w:t>мерные емкости для дозировк</w:t>
      </w:r>
      <w:r>
        <w:t>и раствора.</w:t>
      </w:r>
    </w:p>
    <w:p w:rsidR="00000000" w:rsidRDefault="00953899">
      <w:pPr>
        <w:ind w:firstLine="397"/>
        <w:jc w:val="both"/>
      </w:pPr>
      <w:r>
        <w:t>Оборудование для натяжения стержней ПНА состоит из гидравлического домкрата усилием не менее</w:t>
      </w:r>
      <w:r>
        <w:rPr>
          <w:noProof/>
        </w:rPr>
        <w:t xml:space="preserve"> 600</w:t>
      </w:r>
      <w:r>
        <w:t xml:space="preserve"> кН, установочных приспособлений к нему и насосной станции типа НСП-400.</w:t>
      </w:r>
    </w:p>
    <w:p w:rsidR="00000000" w:rsidRDefault="00953899">
      <w:pPr>
        <w:ind w:firstLine="397"/>
        <w:jc w:val="both"/>
      </w:pPr>
      <w:r>
        <w:t>В состав вспомогательного оборудования входят подмости для производства работ по установке, лебедка грузоподъемностью</w:t>
      </w:r>
      <w:r>
        <w:rPr>
          <w:noProof/>
        </w:rPr>
        <w:t xml:space="preserve"> 0,3—0,4</w:t>
      </w:r>
      <w:r>
        <w:t xml:space="preserve"> т для подъема стержней ПНА и других материалов на подмости, а также различный ручной инструмент (лопаты, кувалды, ключи гаечные и т. п.).</w:t>
      </w:r>
    </w:p>
    <w:p w:rsidR="00000000" w:rsidRDefault="00953899">
      <w:pPr>
        <w:ind w:firstLine="397"/>
        <w:jc w:val="both"/>
      </w:pPr>
      <w:r>
        <w:t>К месту работ по установке ПНА должны быть подведены электроэнергия</w:t>
      </w:r>
      <w:r>
        <w:t>, вода и сжатый воздух.</w:t>
      </w:r>
    </w:p>
    <w:p w:rsidR="00000000" w:rsidRDefault="00953899">
      <w:pPr>
        <w:ind w:firstLine="397"/>
        <w:jc w:val="both"/>
      </w:pPr>
      <w:r>
        <w:t>Установке анкеров предшествует бурение скважин с продувкой для очистки от буровой мелочи, осыпавшейся породы и удаления скопившейся воды. При водопритоке более</w:t>
      </w:r>
      <w:r>
        <w:rPr>
          <w:noProof/>
        </w:rPr>
        <w:t xml:space="preserve"> 1</w:t>
      </w:r>
      <w:r>
        <w:t xml:space="preserve"> л/мин производятся цементация скважины до его прекращения и повторное разбуривание.</w:t>
      </w:r>
    </w:p>
    <w:p w:rsidR="00000000" w:rsidRDefault="00953899">
      <w:pPr>
        <w:ind w:firstLine="397"/>
        <w:jc w:val="both"/>
      </w:pPr>
      <w:r>
        <w:t>Непосредственно после инъектирования в скважину вводится стержень ПНА и устанавливается в проектное положение. Разрыв во времени между окончанием инъектирования и установкой стержня более</w:t>
      </w:r>
      <w:r>
        <w:rPr>
          <w:noProof/>
        </w:rPr>
        <w:t xml:space="preserve"> 30</w:t>
      </w:r>
      <w:r>
        <w:t xml:space="preserve"> мин не допускается.</w:t>
      </w:r>
    </w:p>
    <w:p w:rsidR="00000000" w:rsidRDefault="00953899">
      <w:pPr>
        <w:ind w:firstLine="397"/>
        <w:jc w:val="both"/>
      </w:pPr>
      <w:r>
        <w:t>При устройстве оголовка конец о</w:t>
      </w:r>
      <w:r>
        <w:t>бсадной трубы должен быть введен в устье скважины. Закладные детали установить так, чтобы плоскость плиты была перпендикулярна оси скважины.</w:t>
      </w:r>
    </w:p>
    <w:p w:rsidR="00000000" w:rsidRDefault="00953899">
      <w:pPr>
        <w:ind w:firstLine="397"/>
        <w:jc w:val="both"/>
      </w:pPr>
      <w:r>
        <w:t>По периметру плиты устанавливается опалубка, после чего пространство между ней и скальной поверхностью заполняется бетоном.</w:t>
      </w:r>
    </w:p>
    <w:p w:rsidR="00000000" w:rsidRDefault="00953899">
      <w:pPr>
        <w:ind w:firstLine="397"/>
        <w:jc w:val="both"/>
      </w:pPr>
      <w:r>
        <w:t>После выполнения указанных операций предусматривается технологический перерыв не менее</w:t>
      </w:r>
      <w:r>
        <w:rPr>
          <w:noProof/>
        </w:rPr>
        <w:t xml:space="preserve"> 7</w:t>
      </w:r>
      <w:r>
        <w:t xml:space="preserve"> суток для набора необходимой прочности раствором замка и бетоном оголовка, после чего производится вторичное инъектирование.</w:t>
      </w:r>
    </w:p>
    <w:p w:rsidR="00000000" w:rsidRDefault="00953899">
      <w:pPr>
        <w:ind w:firstLine="397"/>
        <w:jc w:val="both"/>
      </w:pPr>
      <w:r>
        <w:t>Натяжение стержня ПНА следует про</w:t>
      </w:r>
      <w:r>
        <w:t xml:space="preserve">изводить не позднее чем через </w:t>
      </w:r>
      <w:r>
        <w:rPr>
          <w:noProof/>
        </w:rPr>
        <w:t>1</w:t>
      </w:r>
      <w:r>
        <w:t xml:space="preserve"> ч с момента окончания вторичного инъектирования.</w:t>
      </w:r>
    </w:p>
    <w:p w:rsidR="00000000" w:rsidRDefault="00953899">
      <w:pPr>
        <w:ind w:firstLine="397"/>
        <w:jc w:val="both"/>
      </w:pPr>
      <w:r>
        <w:t>До установки в скважины стержни ПНА должны пройти испытания на прочность по специальной методике.</w:t>
      </w:r>
    </w:p>
    <w:p w:rsidR="00000000" w:rsidRDefault="00953899">
      <w:pPr>
        <w:ind w:firstLine="397"/>
        <w:jc w:val="both"/>
      </w:pPr>
    </w:p>
    <w:p w:rsidR="00000000" w:rsidRDefault="00953899">
      <w:pPr>
        <w:ind w:firstLine="397"/>
        <w:jc w:val="right"/>
        <w:rPr>
          <w:i/>
          <w:noProof/>
        </w:rPr>
      </w:pPr>
      <w:r>
        <w:rPr>
          <w:i/>
        </w:rPr>
        <w:t>Приложение</w:t>
      </w:r>
      <w:r>
        <w:rPr>
          <w:i/>
          <w:noProof/>
        </w:rPr>
        <w:t xml:space="preserve"> 18</w:t>
      </w:r>
    </w:p>
    <w:p w:rsidR="00000000" w:rsidRDefault="00953899">
      <w:pPr>
        <w:ind w:firstLine="397"/>
        <w:jc w:val="right"/>
      </w:pPr>
      <w:r>
        <w:t>Обязательное</w:t>
      </w:r>
    </w:p>
    <w:p w:rsidR="00000000" w:rsidRDefault="00953899">
      <w:pPr>
        <w:pStyle w:val="1"/>
        <w:rPr>
          <w:sz w:val="20"/>
        </w:rPr>
      </w:pPr>
      <w:r>
        <w:rPr>
          <w:sz w:val="20"/>
        </w:rPr>
        <w:t>ФОРМА ЖУРНАЛА ИСПЫТАНИЙ МЕТАЛЛИЧЕСКИХ АНКЕРОВ</w:t>
      </w:r>
    </w:p>
    <w:p w:rsidR="00000000" w:rsidRDefault="00953899">
      <w:r>
        <w:t>Название выработки</w:t>
      </w:r>
      <w:r>
        <w:rPr>
          <w:noProof/>
        </w:rPr>
        <w:t>___________________________________</w:t>
      </w:r>
      <w:r>
        <w:t>___</w:t>
      </w:r>
      <w:r>
        <w:rPr>
          <w:noProof/>
        </w:rPr>
        <w:t>________</w:t>
      </w:r>
    </w:p>
    <w:p w:rsidR="00000000" w:rsidRDefault="00953899">
      <w:pPr>
        <w:rPr>
          <w:lang w:val="en-US"/>
        </w:rPr>
      </w:pPr>
      <w:r>
        <w:t>Дата установки</w:t>
      </w:r>
      <w:r>
        <w:rPr>
          <w:noProof/>
        </w:rPr>
        <w:t xml:space="preserve"> ________________________ </w:t>
      </w:r>
      <w:r>
        <w:t>Дата испытания</w:t>
      </w:r>
      <w:r>
        <w:rPr>
          <w:lang w:val="en-US"/>
        </w:rPr>
        <w:t xml:space="preserve"> </w:t>
      </w:r>
      <w:r>
        <w:t xml:space="preserve"> </w:t>
      </w:r>
      <w:r>
        <w:rPr>
          <w:lang w:val="en-US"/>
        </w:rPr>
        <w:t>___________</w:t>
      </w:r>
    </w:p>
    <w:p w:rsidR="00000000" w:rsidRDefault="00953899">
      <w:r>
        <w:t>Пикет __________________________________________________________</w:t>
      </w:r>
    </w:p>
    <w:p w:rsidR="00000000" w:rsidRDefault="00953899">
      <w:pPr>
        <w:ind w:firstLine="397"/>
      </w:pPr>
    </w:p>
    <w:tbl>
      <w:tblPr>
        <w:tblW w:w="0" w:type="auto"/>
        <w:tblInd w:w="40" w:type="dxa"/>
        <w:tblLayout w:type="fixed"/>
        <w:tblCellMar>
          <w:left w:w="39" w:type="dxa"/>
          <w:right w:w="39" w:type="dxa"/>
        </w:tblCellMar>
        <w:tblLook w:val="0000" w:firstRow="0" w:lastRow="0" w:firstColumn="0" w:lastColumn="0" w:noHBand="0" w:noVBand="0"/>
      </w:tblPr>
      <w:tblGrid>
        <w:gridCol w:w="708"/>
        <w:gridCol w:w="506"/>
        <w:gridCol w:w="506"/>
        <w:gridCol w:w="506"/>
        <w:gridCol w:w="506"/>
        <w:gridCol w:w="506"/>
        <w:gridCol w:w="506"/>
        <w:gridCol w:w="506"/>
        <w:gridCol w:w="506"/>
        <w:gridCol w:w="506"/>
        <w:gridCol w:w="506"/>
        <w:gridCol w:w="506"/>
        <w:gridCol w:w="529"/>
        <w:gridCol w:w="1560"/>
      </w:tblGrid>
      <w:tr w:rsidR="00000000">
        <w:tblPrEx>
          <w:tblCellMar>
            <w:top w:w="0" w:type="dxa"/>
            <w:bottom w:w="0" w:type="dxa"/>
          </w:tblCellMar>
        </w:tblPrEx>
        <w:tc>
          <w:tcPr>
            <w:tcW w:w="708" w:type="dxa"/>
            <w:tcBorders>
              <w:top w:val="single" w:sz="6" w:space="0" w:color="auto"/>
              <w:left w:val="single" w:sz="6" w:space="0" w:color="auto"/>
              <w:right w:val="single" w:sz="6" w:space="0" w:color="auto"/>
            </w:tcBorders>
          </w:tcPr>
          <w:p w:rsidR="00000000" w:rsidRDefault="00953899">
            <w:pPr>
              <w:jc w:val="center"/>
            </w:pPr>
            <w:r>
              <w:rPr>
                <w:i/>
                <w:noProof/>
              </w:rPr>
              <w:t xml:space="preserve">№ </w:t>
            </w:r>
            <w:r>
              <w:t>анке-</w:t>
            </w:r>
          </w:p>
        </w:tc>
        <w:tc>
          <w:tcPr>
            <w:tcW w:w="6095" w:type="dxa"/>
            <w:gridSpan w:val="12"/>
            <w:tcBorders>
              <w:top w:val="single" w:sz="6" w:space="0" w:color="auto"/>
              <w:left w:val="single" w:sz="6" w:space="0" w:color="auto"/>
              <w:bottom w:val="single" w:sz="6" w:space="0" w:color="auto"/>
              <w:right w:val="single" w:sz="6" w:space="0" w:color="auto"/>
            </w:tcBorders>
          </w:tcPr>
          <w:p w:rsidR="00000000" w:rsidRDefault="00953899">
            <w:pPr>
              <w:jc w:val="center"/>
            </w:pPr>
            <w:r>
              <w:t>Нагрузка, кН</w:t>
            </w:r>
          </w:p>
        </w:tc>
        <w:tc>
          <w:tcPr>
            <w:tcW w:w="1560" w:type="dxa"/>
            <w:tcBorders>
              <w:top w:val="single" w:sz="6" w:space="0" w:color="auto"/>
              <w:left w:val="single" w:sz="6" w:space="0" w:color="auto"/>
              <w:right w:val="single" w:sz="6" w:space="0" w:color="auto"/>
            </w:tcBorders>
          </w:tcPr>
          <w:p w:rsidR="00000000" w:rsidRDefault="00953899">
            <w:pPr>
              <w:jc w:val="center"/>
            </w:pPr>
            <w:r>
              <w:t>Примечание</w:t>
            </w:r>
          </w:p>
        </w:tc>
      </w:tr>
      <w:tr w:rsidR="00000000">
        <w:tblPrEx>
          <w:tblCellMar>
            <w:top w:w="0" w:type="dxa"/>
            <w:bottom w:w="0" w:type="dxa"/>
          </w:tblCellMar>
        </w:tblPrEx>
        <w:tc>
          <w:tcPr>
            <w:tcW w:w="708" w:type="dxa"/>
            <w:tcBorders>
              <w:left w:val="single" w:sz="6" w:space="0" w:color="auto"/>
              <w:bottom w:val="single" w:sz="6" w:space="0" w:color="auto"/>
              <w:right w:val="single" w:sz="6" w:space="0" w:color="auto"/>
            </w:tcBorders>
          </w:tcPr>
          <w:p w:rsidR="00000000" w:rsidRDefault="00953899">
            <w:pPr>
              <w:jc w:val="center"/>
            </w:pPr>
            <w:r>
              <w:t>ров</w:t>
            </w:r>
          </w:p>
        </w:tc>
        <w:tc>
          <w:tcPr>
            <w:tcW w:w="6095" w:type="dxa"/>
            <w:gridSpan w:val="12"/>
            <w:tcBorders>
              <w:top w:val="single" w:sz="6" w:space="0" w:color="auto"/>
              <w:left w:val="single" w:sz="6" w:space="0" w:color="auto"/>
              <w:bottom w:val="single" w:sz="6" w:space="0" w:color="auto"/>
              <w:right w:val="single" w:sz="6" w:space="0" w:color="auto"/>
            </w:tcBorders>
          </w:tcPr>
          <w:p w:rsidR="00000000" w:rsidRDefault="00953899">
            <w:pPr>
              <w:jc w:val="center"/>
            </w:pPr>
            <w:r>
              <w:t>Скольжение, мм</w:t>
            </w:r>
          </w:p>
        </w:tc>
        <w:tc>
          <w:tcPr>
            <w:tcW w:w="1560" w:type="dxa"/>
            <w:tcBorders>
              <w:left w:val="single" w:sz="6" w:space="0" w:color="auto"/>
              <w:bottom w:val="single" w:sz="6" w:space="0" w:color="auto"/>
              <w:right w:val="single" w:sz="6" w:space="0" w:color="auto"/>
            </w:tcBorders>
          </w:tcPr>
          <w:p w:rsidR="00000000" w:rsidRDefault="00953899">
            <w:pPr>
              <w:jc w:val="center"/>
            </w:pPr>
          </w:p>
        </w:tc>
      </w:tr>
      <w:tr w:rsidR="00000000">
        <w:tblPrEx>
          <w:tblCellMar>
            <w:top w:w="0" w:type="dxa"/>
            <w:bottom w:w="0" w:type="dxa"/>
          </w:tblCellMar>
        </w:tblPrEx>
        <w:tc>
          <w:tcPr>
            <w:tcW w:w="708"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06"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529"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c>
          <w:tcPr>
            <w:tcW w:w="1560" w:type="dxa"/>
            <w:tcBorders>
              <w:top w:val="single" w:sz="6" w:space="0" w:color="auto"/>
              <w:left w:val="single" w:sz="6" w:space="0" w:color="auto"/>
              <w:bottom w:val="single" w:sz="6" w:space="0" w:color="auto"/>
              <w:right w:val="single" w:sz="6" w:space="0" w:color="auto"/>
            </w:tcBorders>
          </w:tcPr>
          <w:p w:rsidR="00000000" w:rsidRDefault="00953899">
            <w:pPr>
              <w:jc w:val="center"/>
            </w:pPr>
          </w:p>
          <w:p w:rsidR="00000000" w:rsidRDefault="00953899">
            <w:pPr>
              <w:jc w:val="center"/>
            </w:pPr>
          </w:p>
        </w:tc>
      </w:tr>
    </w:tbl>
    <w:p w:rsidR="00000000" w:rsidRDefault="00953899">
      <w:pPr>
        <w:spacing w:before="120"/>
        <w:jc w:val="center"/>
      </w:pPr>
      <w:r>
        <w:t xml:space="preserve">Схема расположения анкеров и краткое описание состояния </w:t>
      </w:r>
    </w:p>
    <w:p w:rsidR="00000000" w:rsidRDefault="00953899">
      <w:pPr>
        <w:spacing w:after="120"/>
        <w:jc w:val="center"/>
      </w:pPr>
      <w:r>
        <w:t>выработки в месте испытания</w:t>
      </w:r>
    </w:p>
    <w:p w:rsidR="00000000" w:rsidRDefault="00953899">
      <w:pPr>
        <w:tabs>
          <w:tab w:val="left" w:pos="6237"/>
        </w:tabs>
        <w:ind w:firstLine="397"/>
      </w:pPr>
      <w:r>
        <w:t xml:space="preserve">Подписи: </w:t>
      </w:r>
      <w:r>
        <w:rPr>
          <w:i/>
        </w:rPr>
        <w:t>Начальник участка</w:t>
      </w:r>
      <w:r>
        <w:rPr>
          <w:i/>
        </w:rPr>
        <w:tab/>
        <w:t xml:space="preserve">Начальник смены </w:t>
      </w:r>
    </w:p>
    <w:p w:rsidR="00000000" w:rsidRDefault="00953899">
      <w:pPr>
        <w:tabs>
          <w:tab w:val="left" w:pos="5812"/>
        </w:tabs>
        <w:ind w:firstLine="1418"/>
      </w:pPr>
      <w:r>
        <w:rPr>
          <w:i/>
        </w:rPr>
        <w:t>Маркшейдер участка</w:t>
      </w:r>
      <w:r>
        <w:rPr>
          <w:i/>
        </w:rPr>
        <w:tab/>
        <w:t>Сменный маркшейдер</w:t>
      </w:r>
    </w:p>
    <w:p w:rsidR="00000000" w:rsidRDefault="00953899">
      <w:pPr>
        <w:ind w:firstLine="397"/>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953899">
            <w:pPr>
              <w:jc w:val="center"/>
            </w:pPr>
            <w:r>
              <w:pict>
                <v:shape id="_x0000_i1139" type="#_x0000_t75" style="width:192.75pt;height:148.5pt">
                  <v:imagedata r:id="rId225" o:title=""/>
                </v:shape>
              </w:pict>
            </w:r>
          </w:p>
        </w:tc>
        <w:tc>
          <w:tcPr>
            <w:tcW w:w="4264" w:type="dxa"/>
          </w:tcPr>
          <w:p w:rsidR="00000000" w:rsidRDefault="00953899">
            <w:pPr>
              <w:jc w:val="center"/>
            </w:pPr>
            <w:r>
              <w:pict>
                <v:shape id="_x0000_i1140" type="#_x0000_t75" style="width:201.75pt;height:258.75pt">
                  <v:imagedata r:id="rId226" o:title=""/>
                </v:shape>
              </w:pict>
            </w:r>
          </w:p>
        </w:tc>
      </w:tr>
      <w:tr w:rsidR="00000000">
        <w:tblPrEx>
          <w:tblCellMar>
            <w:top w:w="0" w:type="dxa"/>
            <w:bottom w:w="0" w:type="dxa"/>
          </w:tblCellMar>
        </w:tblPrEx>
        <w:tc>
          <w:tcPr>
            <w:tcW w:w="4264" w:type="dxa"/>
          </w:tcPr>
          <w:p w:rsidR="00000000" w:rsidRDefault="00953899">
            <w:pPr>
              <w:jc w:val="center"/>
            </w:pPr>
            <w:r>
              <w:pict>
                <v:shape id="_x0000_i1141" type="#_x0000_t75" style="width:197.25pt;height:246pt">
                  <v:imagedata r:id="rId227" o:title=""/>
                </v:shape>
              </w:pict>
            </w:r>
          </w:p>
        </w:tc>
        <w:tc>
          <w:tcPr>
            <w:tcW w:w="4264" w:type="dxa"/>
          </w:tcPr>
          <w:p w:rsidR="00000000" w:rsidRDefault="00953899">
            <w:pPr>
              <w:jc w:val="center"/>
            </w:pPr>
            <w:r>
              <w:object w:dxaOrig="6315" w:dyaOrig="7575">
                <v:shape id="_x0000_i1142" type="#_x0000_t75" style="width:202.5pt;height:243pt" o:ole="">
                  <v:imagedata r:id="rId228" o:title=""/>
                </v:shape>
                <o:OLEObject Type="Embed" ProgID="MSPhotoEd.3" ShapeID="_x0000_i1142" DrawAspect="Content" ObjectID="_1427196337" r:id="rId229"/>
              </w:object>
            </w:r>
          </w:p>
        </w:tc>
      </w:tr>
    </w:tbl>
    <w:p w:rsidR="00000000" w:rsidRDefault="00953899">
      <w:pPr>
        <w:ind w:firstLine="397"/>
      </w:pPr>
    </w:p>
    <w:p w:rsidR="00000000" w:rsidRDefault="00953899">
      <w:pPr>
        <w:jc w:val="center"/>
      </w:pPr>
      <w:r>
        <w:t>Номограммы для пролета выработки:</w:t>
      </w:r>
    </w:p>
    <w:p w:rsidR="00000000" w:rsidRDefault="00953899">
      <w:pPr>
        <w:ind w:firstLine="397"/>
      </w:pPr>
      <w:r>
        <w:rPr>
          <w:i/>
        </w:rPr>
        <w:t>а</w:t>
      </w:r>
      <w:r>
        <w:t xml:space="preserve">—при В=3,0 м; </w:t>
      </w:r>
      <w:r>
        <w:rPr>
          <w:i/>
        </w:rPr>
        <w:t>б</w:t>
      </w:r>
      <w:r>
        <w:t xml:space="preserve">—при В=6,6 м; </w:t>
      </w:r>
      <w:r>
        <w:rPr>
          <w:i/>
        </w:rPr>
        <w:t>в</w:t>
      </w:r>
      <w:r>
        <w:t xml:space="preserve">—при В=9,0 м; </w:t>
      </w:r>
      <w:r>
        <w:rPr>
          <w:i/>
        </w:rPr>
        <w:t>г</w:t>
      </w:r>
      <w:r>
        <w:t>—при В=</w:t>
      </w:r>
      <w:r>
        <w:rPr>
          <w:noProof/>
        </w:rPr>
        <w:t>12,0</w:t>
      </w:r>
      <w:r>
        <w:t xml:space="preserve"> м</w:t>
      </w:r>
    </w:p>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pPr>
    </w:p>
    <w:p w:rsidR="00000000" w:rsidRDefault="00953899">
      <w:pPr>
        <w:ind w:firstLine="397"/>
      </w:pPr>
    </w:p>
    <w:p w:rsidR="00000000" w:rsidRDefault="00953899">
      <w:pPr>
        <w:spacing w:before="120"/>
        <w:ind w:firstLine="397"/>
        <w:jc w:val="right"/>
        <w:rPr>
          <w:i/>
        </w:rPr>
      </w:pPr>
      <w:r>
        <w:rPr>
          <w:i/>
        </w:rPr>
        <w:t>Приложение</w:t>
      </w:r>
      <w:r>
        <w:rPr>
          <w:i/>
          <w:noProof/>
        </w:rPr>
        <w:t xml:space="preserve"> 19</w:t>
      </w:r>
    </w:p>
    <w:p w:rsidR="00000000" w:rsidRDefault="00953899">
      <w:pPr>
        <w:ind w:firstLine="397"/>
        <w:jc w:val="right"/>
      </w:pPr>
      <w:r>
        <w:t>Рекомендуемое</w:t>
      </w:r>
    </w:p>
    <w:p w:rsidR="00000000" w:rsidRDefault="00953899">
      <w:pPr>
        <w:pStyle w:val="1"/>
        <w:rPr>
          <w:sz w:val="20"/>
        </w:rPr>
      </w:pPr>
      <w:r>
        <w:rPr>
          <w:sz w:val="20"/>
        </w:rPr>
        <w:t>МЕТОДИКА ОПТИМИЗАЦИИ ПАРАМЕТРОВ АНКЕР-НАБРЫЗГБЕТОННОИ КРЕПИ</w:t>
      </w:r>
    </w:p>
    <w:p w:rsidR="00000000" w:rsidRDefault="00953899">
      <w:pPr>
        <w:spacing w:after="120"/>
        <w:ind w:firstLine="397"/>
        <w:jc w:val="both"/>
      </w:pPr>
      <w:r>
        <w:t xml:space="preserve">Выражение затрат стоимости или труда С на возведение анкернабрызг-бетонной крепи в расчете на один </w:t>
      </w:r>
      <w:r>
        <w:t>метр тоннеля записывают в виде</w:t>
      </w:r>
    </w:p>
    <w:p w:rsidR="00000000" w:rsidRDefault="00953899">
      <w:pPr>
        <w:tabs>
          <w:tab w:val="left" w:pos="7230"/>
        </w:tabs>
        <w:ind w:firstLine="2127"/>
      </w:pPr>
      <w:r>
        <w:rPr>
          <w:noProof/>
          <w:position w:val="-26"/>
        </w:rPr>
        <w:object w:dxaOrig="2560" w:dyaOrig="680">
          <v:shape id="_x0000_i1143" type="#_x0000_t75" style="width:170.25pt;height:33.75pt" o:ole="">
            <v:imagedata r:id="rId230" o:title=""/>
          </v:shape>
          <o:OLEObject Type="Embed" ProgID="Equation.3" ShapeID="_x0000_i1143" DrawAspect="Content" ObjectID="_1427196338" r:id="rId231"/>
        </w:object>
      </w:r>
      <w:r>
        <w:t>,</w:t>
      </w:r>
      <w:r>
        <w:tab/>
      </w:r>
      <w:r>
        <w:rPr>
          <w:noProof/>
        </w:rPr>
        <w:t>(1)</w:t>
      </w:r>
    </w:p>
    <w:p w:rsidR="00000000" w:rsidRDefault="00953899">
      <w:pPr>
        <w:spacing w:before="120" w:after="120"/>
        <w:jc w:val="both"/>
      </w:pPr>
      <w:r>
        <w:t>где</w:t>
      </w:r>
      <w:r>
        <w:rPr>
          <w:lang w:val="en-US"/>
        </w:rPr>
        <w:t xml:space="preserve"> </w:t>
      </w:r>
      <w:r>
        <w:rPr>
          <w:i/>
          <w:lang w:val="en-US"/>
        </w:rPr>
        <w:t>L</w:t>
      </w:r>
      <w:r>
        <w:rPr>
          <w:vertAlign w:val="subscript"/>
        </w:rPr>
        <w:t>в</w:t>
      </w:r>
      <w:r>
        <w:rPr>
          <w:i/>
          <w:noProof/>
        </w:rPr>
        <w:t>—</w:t>
      </w:r>
      <w:r>
        <w:t>периметр контура выработки, м;</w:t>
      </w:r>
      <w:r>
        <w:rPr>
          <w:lang w:val="en-US"/>
        </w:rPr>
        <w:t xml:space="preserve"> </w:t>
      </w:r>
      <w:r>
        <w:sym w:font="Symbol" w:char="F078"/>
      </w:r>
      <w:r>
        <w:t xml:space="preserve">, </w:t>
      </w:r>
      <w:r>
        <w:sym w:font="Symbol" w:char="F068"/>
      </w:r>
      <w:r>
        <w:t xml:space="preserve">, </w:t>
      </w:r>
      <w:r>
        <w:sym w:font="Symbol" w:char="F065"/>
      </w:r>
      <w:r>
        <w:rPr>
          <w:noProof/>
        </w:rPr>
        <w:t>—</w:t>
      </w:r>
      <w:r>
        <w:t>приведенные коэффициенты себестоимости (трудозатрат) по возведению крепи принимают по ЕНиР.</w:t>
      </w:r>
    </w:p>
    <w:p w:rsidR="00000000" w:rsidRDefault="00953899">
      <w:pPr>
        <w:ind w:firstLine="397"/>
        <w:jc w:val="both"/>
      </w:pPr>
      <w:r>
        <w:t>Слагаемые в скобках определяют затраты:</w:t>
      </w:r>
    </w:p>
    <w:p w:rsidR="00000000" w:rsidRDefault="00953899">
      <w:pPr>
        <w:ind w:firstLine="397"/>
        <w:jc w:val="both"/>
      </w:pPr>
      <w:r>
        <w:t>первое</w:t>
      </w:r>
      <w:r>
        <w:rPr>
          <w:noProof/>
        </w:rPr>
        <w:t>—</w:t>
      </w:r>
      <w:r>
        <w:t>на бурение шпуров под анкеры; второе</w:t>
      </w:r>
      <w:r>
        <w:rPr>
          <w:noProof/>
        </w:rPr>
        <w:t>—</w:t>
      </w:r>
      <w:r>
        <w:t>на установку анкеров; третье</w:t>
      </w:r>
      <w:r>
        <w:rPr>
          <w:noProof/>
        </w:rPr>
        <w:t>—</w:t>
      </w:r>
      <w:r>
        <w:t>на возведение набрызгбетонного покрытия.</w:t>
      </w:r>
    </w:p>
    <w:p w:rsidR="00000000" w:rsidRDefault="00953899">
      <w:pPr>
        <w:ind w:firstLine="397"/>
        <w:jc w:val="both"/>
      </w:pPr>
      <w:r>
        <w:t>Для решения задачи оптимизации рекомендуется пользоваться программой “Комбинированная крепь” (см. приложение</w:t>
      </w:r>
      <w:r>
        <w:rPr>
          <w:noProof/>
        </w:rPr>
        <w:t xml:space="preserve"> 10).</w:t>
      </w:r>
    </w:p>
    <w:p w:rsidR="00000000" w:rsidRDefault="00953899">
      <w:pPr>
        <w:ind w:firstLine="397"/>
        <w:jc w:val="both"/>
      </w:pPr>
      <w:r>
        <w:t>Для определения себестоимости</w:t>
      </w:r>
      <w:r>
        <w:rPr>
          <w:lang w:val="en-US"/>
        </w:rPr>
        <w:t xml:space="preserve"> S,</w:t>
      </w:r>
      <w:r>
        <w:t xml:space="preserve"> руб., при оптима</w:t>
      </w:r>
      <w:r>
        <w:t>льных параметрах крепи из набрызгбетона и железобетонных анкеров, устанавливаемых в грунтах с коэффициентом крепости</w:t>
      </w:r>
      <w:r>
        <w:rPr>
          <w:lang w:val="en-US"/>
        </w:rPr>
        <w:t xml:space="preserve"> </w:t>
      </w:r>
      <w:r>
        <w:rPr>
          <w:i/>
          <w:lang w:val="en-US"/>
        </w:rPr>
        <w:t>f</w:t>
      </w:r>
      <w:r>
        <w:t xml:space="preserve"> от</w:t>
      </w:r>
      <w:r>
        <w:rPr>
          <w:noProof/>
        </w:rPr>
        <w:t xml:space="preserve"> 3</w:t>
      </w:r>
      <w:r>
        <w:t xml:space="preserve"> до</w:t>
      </w:r>
      <w:r>
        <w:rPr>
          <w:noProof/>
        </w:rPr>
        <w:t xml:space="preserve"> 10</w:t>
      </w:r>
      <w:r>
        <w:t xml:space="preserve"> разной трещиноватости (характеризуемой коэффициентом </w:t>
      </w:r>
      <w:r>
        <w:rPr>
          <w:i/>
        </w:rPr>
        <w:t>К</w:t>
      </w:r>
      <w:r>
        <w:rPr>
          <w:vertAlign w:val="subscript"/>
        </w:rPr>
        <w:t>т</w:t>
      </w:r>
      <w:r>
        <w:rPr>
          <w:i/>
        </w:rPr>
        <w:t>)</w:t>
      </w:r>
      <w:r>
        <w:t xml:space="preserve"> в выработках пролетом </w:t>
      </w:r>
      <w:r>
        <w:rPr>
          <w:i/>
        </w:rPr>
        <w:t>В</w:t>
      </w:r>
      <w:r>
        <w:t xml:space="preserve"> от</w:t>
      </w:r>
      <w:r>
        <w:rPr>
          <w:noProof/>
        </w:rPr>
        <w:t xml:space="preserve"> 3</w:t>
      </w:r>
      <w:r>
        <w:t xml:space="preserve"> до </w:t>
      </w:r>
      <w:r>
        <w:rPr>
          <w:noProof/>
        </w:rPr>
        <w:t>12</w:t>
      </w:r>
      <w:r>
        <w:t xml:space="preserve"> м рекомендуется использовать номограммы, приведенные на рисунке, стр.</w:t>
      </w:r>
      <w:r>
        <w:rPr>
          <w:noProof/>
        </w:rPr>
        <w:t xml:space="preserve"> 122—123.</w:t>
      </w:r>
    </w:p>
    <w:p w:rsidR="00000000" w:rsidRDefault="00953899">
      <w:pPr>
        <w:ind w:firstLine="397"/>
        <w:jc w:val="both"/>
      </w:pPr>
      <w:r>
        <w:t xml:space="preserve">Например, в породах с </w:t>
      </w:r>
      <w:r>
        <w:rPr>
          <w:i/>
          <w:lang w:val="en-US"/>
        </w:rPr>
        <w:t>f</w:t>
      </w:r>
      <w:r>
        <w:t xml:space="preserve">=6, </w:t>
      </w:r>
      <w:r>
        <w:rPr>
          <w:i/>
        </w:rPr>
        <w:t>К</w:t>
      </w:r>
      <w:r>
        <w:rPr>
          <w:vertAlign w:val="subscript"/>
        </w:rPr>
        <w:t>т</w:t>
      </w:r>
      <w:r>
        <w:rPr>
          <w:noProof/>
        </w:rPr>
        <w:t>=2,5</w:t>
      </w:r>
      <w:r>
        <w:t xml:space="preserve"> и для выработки пролетом</w:t>
      </w:r>
      <w:r>
        <w:rPr>
          <w:noProof/>
        </w:rPr>
        <w:t xml:space="preserve"> </w:t>
      </w:r>
      <w:r>
        <w:rPr>
          <w:i/>
        </w:rPr>
        <w:t>В</w:t>
      </w:r>
      <w:r>
        <w:rPr>
          <w:noProof/>
        </w:rPr>
        <w:t>=3</w:t>
      </w:r>
      <w:r>
        <w:t xml:space="preserve"> м оптимальной является конструкция из анкеров длиной</w:t>
      </w:r>
      <w:r>
        <w:rPr>
          <w:noProof/>
        </w:rPr>
        <w:t xml:space="preserve"> </w:t>
      </w:r>
      <w:r>
        <w:rPr>
          <w:i/>
          <w:lang w:val="en-US"/>
        </w:rPr>
        <w:t>l</w:t>
      </w:r>
      <w:r>
        <w:t>=</w:t>
      </w:r>
      <w:r>
        <w:rPr>
          <w:noProof/>
        </w:rPr>
        <w:t>l,5</w:t>
      </w:r>
      <w:r>
        <w:t xml:space="preserve"> м, установленных с шагом </w:t>
      </w:r>
      <w:r>
        <w:rPr>
          <w:i/>
        </w:rPr>
        <w:t>а</w:t>
      </w:r>
      <w:r>
        <w:t>=0,85 м и набрызгбетонного покрытия толщиной</w:t>
      </w:r>
      <w:r>
        <w:rPr>
          <w:lang w:val="en-US"/>
        </w:rPr>
        <w:t xml:space="preserve"> </w:t>
      </w:r>
      <w:r>
        <w:rPr>
          <w:i/>
          <w:lang w:val="en-US"/>
        </w:rPr>
        <w:t>h</w:t>
      </w:r>
      <w:r>
        <w:rPr>
          <w:lang w:val="en-US"/>
        </w:rPr>
        <w:t>=6</w:t>
      </w:r>
      <w:r>
        <w:t xml:space="preserve"> см.</w:t>
      </w:r>
    </w:p>
    <w:p w:rsidR="00000000" w:rsidRDefault="00953899">
      <w:pPr>
        <w:ind w:firstLine="397"/>
        <w:jc w:val="both"/>
      </w:pPr>
    </w:p>
    <w:p w:rsidR="00000000" w:rsidRDefault="00953899">
      <w:pPr>
        <w:ind w:firstLine="397"/>
        <w:jc w:val="both"/>
      </w:pPr>
    </w:p>
    <w:p w:rsidR="00000000" w:rsidRDefault="00953899">
      <w:pPr>
        <w:spacing w:before="120"/>
        <w:ind w:firstLine="397"/>
        <w:jc w:val="right"/>
        <w:rPr>
          <w:i/>
          <w:noProof/>
        </w:rPr>
      </w:pPr>
      <w:r>
        <w:rPr>
          <w:i/>
        </w:rPr>
        <w:t>Приложен</w:t>
      </w:r>
      <w:r>
        <w:rPr>
          <w:i/>
        </w:rPr>
        <w:t>ие</w:t>
      </w:r>
      <w:r>
        <w:rPr>
          <w:i/>
          <w:noProof/>
        </w:rPr>
        <w:t xml:space="preserve"> 20</w:t>
      </w:r>
    </w:p>
    <w:p w:rsidR="00000000" w:rsidRDefault="00953899">
      <w:pPr>
        <w:ind w:firstLine="397"/>
        <w:jc w:val="right"/>
      </w:pPr>
      <w:r>
        <w:t>Рекомендуемое</w:t>
      </w:r>
    </w:p>
    <w:p w:rsidR="00000000" w:rsidRDefault="00953899">
      <w:pPr>
        <w:pStyle w:val="1"/>
        <w:rPr>
          <w:sz w:val="20"/>
        </w:rPr>
      </w:pPr>
      <w:r>
        <w:rPr>
          <w:sz w:val="20"/>
        </w:rPr>
        <w:t>ОПТИМИЗАЦИЯ ПАРАМЕТРОВ АРОЧНО-НАБРЫЗГБЕТОННОЙ ОБДЕЛКИ</w:t>
      </w:r>
    </w:p>
    <w:p w:rsidR="00000000" w:rsidRDefault="00953899">
      <w:pPr>
        <w:ind w:firstLine="397"/>
        <w:jc w:val="both"/>
      </w:pPr>
      <w:r>
        <w:t>Оптимизируется конструкция, в которой металлические арки являются армирующим элементом набрызгбетонной обделки.</w:t>
      </w:r>
    </w:p>
    <w:p w:rsidR="00000000" w:rsidRDefault="00953899">
      <w:pPr>
        <w:spacing w:after="120"/>
        <w:ind w:firstLine="397"/>
        <w:jc w:val="both"/>
      </w:pPr>
      <w:r>
        <w:t>Общая структура функций цели</w:t>
      </w:r>
      <w:r>
        <w:rPr>
          <w:noProof/>
        </w:rPr>
        <w:t xml:space="preserve"> </w:t>
      </w:r>
      <w:r>
        <w:rPr>
          <w:i/>
          <w:noProof/>
        </w:rPr>
        <w:t>V</w:t>
      </w:r>
      <w:r>
        <w:t xml:space="preserve"> определяется объемом работ, связанных с сооружением арочно-набрызгбетонной крепи</w:t>
      </w:r>
    </w:p>
    <w:p w:rsidR="00000000" w:rsidRDefault="00953899">
      <w:pPr>
        <w:tabs>
          <w:tab w:val="left" w:pos="7230"/>
        </w:tabs>
        <w:ind w:firstLine="3119"/>
      </w:pPr>
      <w:r>
        <w:rPr>
          <w:i/>
          <w:lang w:val="en-US"/>
        </w:rPr>
        <w:t>V=V</w:t>
      </w:r>
      <w:r>
        <w:rPr>
          <w:vertAlign w:val="subscript"/>
          <w:lang w:val="en-US"/>
        </w:rPr>
        <w:t>1</w:t>
      </w:r>
      <w:r>
        <w:rPr>
          <w:i/>
          <w:lang w:val="en-US"/>
        </w:rPr>
        <w:t>+V</w:t>
      </w:r>
      <w:r>
        <w:rPr>
          <w:vertAlign w:val="subscript"/>
          <w:lang w:val="en-US"/>
        </w:rPr>
        <w:t>2</w:t>
      </w:r>
      <w:r>
        <w:rPr>
          <w:i/>
          <w:lang w:val="en-US"/>
        </w:rPr>
        <w:t>+V</w:t>
      </w:r>
      <w:r>
        <w:rPr>
          <w:vertAlign w:val="subscript"/>
          <w:lang w:val="en-US"/>
        </w:rPr>
        <w:t>3</w:t>
      </w:r>
      <w:r>
        <w:rPr>
          <w:i/>
          <w:lang w:val="en-US"/>
        </w:rPr>
        <w:t>+V</w:t>
      </w:r>
      <w:r>
        <w:rPr>
          <w:vertAlign w:val="subscript"/>
          <w:lang w:val="en-US"/>
        </w:rPr>
        <w:t>4</w:t>
      </w:r>
      <w:r>
        <w:rPr>
          <w:i/>
          <w:lang w:val="en-US"/>
        </w:rPr>
        <w:t>,</w:t>
      </w:r>
      <w:r>
        <w:rPr>
          <w:i/>
          <w:lang w:val="en-US"/>
        </w:rPr>
        <w:tab/>
      </w:r>
      <w:r>
        <w:rPr>
          <w:noProof/>
        </w:rPr>
        <w:t>(1)</w:t>
      </w:r>
    </w:p>
    <w:p w:rsidR="00000000" w:rsidRDefault="00953899">
      <w:pPr>
        <w:spacing w:before="120" w:after="120"/>
        <w:jc w:val="both"/>
      </w:pPr>
      <w:r>
        <w:t xml:space="preserve">где объемы </w:t>
      </w:r>
      <w:r>
        <w:rPr>
          <w:i/>
          <w:lang w:val="en-US"/>
        </w:rPr>
        <w:t>V</w:t>
      </w:r>
      <w:r>
        <w:rPr>
          <w:vertAlign w:val="subscript"/>
          <w:lang w:val="en-US"/>
        </w:rPr>
        <w:t>1</w:t>
      </w:r>
      <w:r>
        <w:rPr>
          <w:i/>
          <w:lang w:val="en-US"/>
        </w:rPr>
        <w:t>,</w:t>
      </w:r>
      <w:r>
        <w:rPr>
          <w:i/>
        </w:rPr>
        <w:t xml:space="preserve"> </w:t>
      </w:r>
      <w:r>
        <w:rPr>
          <w:i/>
          <w:lang w:val="en-US"/>
        </w:rPr>
        <w:t>V</w:t>
      </w:r>
      <w:r>
        <w:rPr>
          <w:vertAlign w:val="subscript"/>
          <w:lang w:val="en-US"/>
        </w:rPr>
        <w:t>2</w:t>
      </w:r>
      <w:r>
        <w:rPr>
          <w:i/>
          <w:lang w:val="en-US"/>
        </w:rPr>
        <w:t>,</w:t>
      </w:r>
      <w:r>
        <w:rPr>
          <w:i/>
        </w:rPr>
        <w:t xml:space="preserve"> </w:t>
      </w:r>
      <w:r>
        <w:rPr>
          <w:i/>
          <w:lang w:val="en-US"/>
        </w:rPr>
        <w:t>V</w:t>
      </w:r>
      <w:r>
        <w:rPr>
          <w:vertAlign w:val="subscript"/>
          <w:lang w:val="en-US"/>
        </w:rPr>
        <w:t>3</w:t>
      </w:r>
      <w:r>
        <w:rPr>
          <w:i/>
        </w:rPr>
        <w:t xml:space="preserve">, </w:t>
      </w:r>
      <w:r>
        <w:rPr>
          <w:i/>
          <w:lang w:val="en-US"/>
        </w:rPr>
        <w:t>V</w:t>
      </w:r>
      <w:r>
        <w:rPr>
          <w:vertAlign w:val="subscript"/>
          <w:lang w:val="en-US"/>
        </w:rPr>
        <w:t>4</w:t>
      </w:r>
      <w:r>
        <w:t xml:space="preserve"> определяются технико-экономическими показателями, соответственно изготовления арок, их установки, обеспечения набрызгбетоном гарантированного контакта, нанесения набрызг</w:t>
      </w:r>
      <w:r>
        <w:t>бетонного заполнения.</w:t>
      </w:r>
    </w:p>
    <w:p w:rsidR="00000000" w:rsidRDefault="00953899">
      <w:pPr>
        <w:spacing w:after="120"/>
        <w:ind w:firstLine="397"/>
        <w:jc w:val="both"/>
      </w:pPr>
      <w:r>
        <w:t xml:space="preserve">При этом основными функциями цели являются функции стоимости </w:t>
      </w:r>
      <w:r>
        <w:rPr>
          <w:i/>
          <w:lang w:val="en-US"/>
        </w:rPr>
        <w:t>S</w:t>
      </w:r>
      <w:r>
        <w:rPr>
          <w:vertAlign w:val="subscript"/>
        </w:rPr>
        <w:t>к</w:t>
      </w:r>
      <w:r>
        <w:rPr>
          <w:smallCaps/>
        </w:rPr>
        <w:t xml:space="preserve"> </w:t>
      </w:r>
      <w:r>
        <w:t>и металлоемкости М, которые определяются по формулам</w:t>
      </w:r>
    </w:p>
    <w:p w:rsidR="00000000" w:rsidRDefault="00953899">
      <w:pPr>
        <w:tabs>
          <w:tab w:val="left" w:pos="7230"/>
        </w:tabs>
        <w:ind w:firstLine="2694"/>
      </w:pPr>
      <w:r>
        <w:rPr>
          <w:position w:val="-22"/>
        </w:rPr>
        <w:object w:dxaOrig="2900" w:dyaOrig="639">
          <v:shape id="_x0000_i1144" type="#_x0000_t75" style="width:144.75pt;height:32.25pt" o:ole="">
            <v:imagedata r:id="rId232" o:title=""/>
          </v:shape>
          <o:OLEObject Type="Embed" ProgID="Equation.3" ShapeID="_x0000_i1144" DrawAspect="Content" ObjectID="_1427196339" r:id="rId233"/>
        </w:object>
      </w:r>
      <w:r>
        <w:t>,</w:t>
      </w:r>
      <w:r>
        <w:tab/>
        <w:t>(2)</w:t>
      </w:r>
    </w:p>
    <w:p w:rsidR="00000000" w:rsidRDefault="00953899">
      <w:pPr>
        <w:tabs>
          <w:tab w:val="left" w:pos="7230"/>
        </w:tabs>
        <w:ind w:firstLine="3261"/>
      </w:pPr>
      <w:r>
        <w:rPr>
          <w:noProof/>
          <w:position w:val="-22"/>
        </w:rPr>
        <w:object w:dxaOrig="1280" w:dyaOrig="680">
          <v:shape id="_x0000_i1145" type="#_x0000_t75" style="width:70.5pt;height:33.75pt" o:ole="">
            <v:imagedata r:id="rId234" o:title=""/>
          </v:shape>
          <o:OLEObject Type="Embed" ProgID="Equation.3" ShapeID="_x0000_i1145" DrawAspect="Content" ObjectID="_1427196340" r:id="rId235"/>
        </w:object>
      </w:r>
      <w:r>
        <w:t>,</w:t>
      </w:r>
      <w:r>
        <w:tab/>
      </w:r>
      <w:r>
        <w:rPr>
          <w:noProof/>
        </w:rPr>
        <w:t>(3)</w:t>
      </w:r>
    </w:p>
    <w:p w:rsidR="00000000" w:rsidRDefault="00953899">
      <w:pPr>
        <w:spacing w:before="120" w:after="120"/>
        <w:jc w:val="both"/>
      </w:pPr>
      <w:r>
        <w:t xml:space="preserve">где </w:t>
      </w:r>
      <w:r>
        <w:rPr>
          <w:i/>
        </w:rPr>
        <w:t>а</w:t>
      </w:r>
      <w:r>
        <w:t xml:space="preserve">—шаг арок; </w:t>
      </w:r>
      <w:r>
        <w:rPr>
          <w:i/>
          <w:lang w:val="en-US"/>
        </w:rPr>
        <w:t>h</w:t>
      </w:r>
      <w:r>
        <w:t xml:space="preserve">—толщина покрытия из набрызгбетона; </w:t>
      </w:r>
      <w:r>
        <w:rPr>
          <w:i/>
          <w:lang w:val="en-US"/>
        </w:rPr>
        <w:t>N</w:t>
      </w:r>
      <w:r>
        <w:t>—номер профиля арки;</w:t>
      </w:r>
      <w:r>
        <w:rPr>
          <w:lang w:val="en-US"/>
        </w:rPr>
        <w:t xml:space="preserve"> </w:t>
      </w:r>
      <w:r>
        <w:rPr>
          <w:i/>
          <w:lang w:val="en-US"/>
        </w:rPr>
        <w:t>S</w:t>
      </w:r>
      <w:r>
        <w:rPr>
          <w:lang w:val="en-US"/>
        </w:rPr>
        <w:t xml:space="preserve">1, </w:t>
      </w:r>
      <w:r>
        <w:rPr>
          <w:i/>
          <w:lang w:val="en-US"/>
        </w:rPr>
        <w:t>S</w:t>
      </w:r>
      <w:r>
        <w:rPr>
          <w:lang w:val="en-US"/>
        </w:rPr>
        <w:t>2</w:t>
      </w:r>
      <w:r>
        <w:rPr>
          <w:i/>
          <w:lang w:val="en-US"/>
        </w:rPr>
        <w:t>,</w:t>
      </w:r>
      <w:r>
        <w:t xml:space="preserve"> </w:t>
      </w:r>
      <w:r>
        <w:rPr>
          <w:i/>
          <w:lang w:val="en-US"/>
        </w:rPr>
        <w:t>S</w:t>
      </w:r>
      <w:r>
        <w:rPr>
          <w:lang w:val="en-US"/>
        </w:rPr>
        <w:t>3</w:t>
      </w:r>
      <w:r>
        <w:t xml:space="preserve">, </w:t>
      </w:r>
      <w:r>
        <w:rPr>
          <w:i/>
          <w:lang w:val="en-US"/>
        </w:rPr>
        <w:t>S</w:t>
      </w:r>
      <w:r>
        <w:t>4</w:t>
      </w:r>
      <w:r>
        <w:rPr>
          <w:noProof/>
        </w:rPr>
        <w:t>—</w:t>
      </w:r>
      <w:r>
        <w:t xml:space="preserve">коэффициенты, характеризующие, соответственно, сметную стоимость изготовления арки, ее установки, обеспечения контакта, нанесения контакта, нанесения набрызгбетона; </w:t>
      </w:r>
      <w:r>
        <w:sym w:font="Symbol" w:char="F06D"/>
      </w:r>
      <w:r>
        <w:rPr>
          <w:i/>
          <w:noProof/>
        </w:rPr>
        <w:t>—</w:t>
      </w:r>
      <w:r>
        <w:t>удельная металлоемкость.</w:t>
      </w:r>
    </w:p>
    <w:p w:rsidR="00000000" w:rsidRDefault="00953899">
      <w:pPr>
        <w:ind w:firstLine="397"/>
        <w:jc w:val="both"/>
      </w:pPr>
      <w:r>
        <w:t>Проведя по программе “Рак” (см. приложе</w:t>
      </w:r>
      <w:r>
        <w:t>ние</w:t>
      </w:r>
      <w:r>
        <w:rPr>
          <w:noProof/>
        </w:rPr>
        <w:t xml:space="preserve"> 10)</w:t>
      </w:r>
      <w:r>
        <w:t xml:space="preserve"> серию расчетов для арок, изготовленных из различных профилей, можно определить шаг арок, согласно которому выбирается в соответствии с п.</w:t>
      </w:r>
      <w:r>
        <w:rPr>
          <w:noProof/>
        </w:rPr>
        <w:t xml:space="preserve"> 3.30</w:t>
      </w:r>
      <w:r>
        <w:t xml:space="preserve"> настоящих Норм необходимая толщина набрызгбетона.</w:t>
      </w:r>
    </w:p>
    <w:p w:rsidR="00000000" w:rsidRDefault="00953899">
      <w:pPr>
        <w:ind w:firstLine="397"/>
        <w:jc w:val="both"/>
      </w:pPr>
      <w:r>
        <w:t>Затем вычисляют</w:t>
      </w:r>
      <w:r>
        <w:rPr>
          <w:b/>
        </w:rPr>
        <w:t xml:space="preserve"> </w:t>
      </w:r>
      <w:r>
        <w:rPr>
          <w:i/>
          <w:lang w:val="en-US"/>
        </w:rPr>
        <w:t>S</w:t>
      </w:r>
      <w:r>
        <w:rPr>
          <w:vertAlign w:val="subscript"/>
        </w:rPr>
        <w:t>к</w:t>
      </w:r>
      <w:r>
        <w:t xml:space="preserve"> и М</w:t>
      </w:r>
      <w:r>
        <w:rPr>
          <w:vertAlign w:val="subscript"/>
        </w:rPr>
        <w:t>и</w:t>
      </w:r>
      <w:r>
        <w:rPr>
          <w:noProof/>
        </w:rPr>
        <w:t>,</w:t>
      </w:r>
      <w:r>
        <w:t xml:space="preserve"> сопоставляя по ним различные варианты сочетаний</w:t>
      </w:r>
      <w:r>
        <w:rPr>
          <w:lang w:val="en-US"/>
        </w:rPr>
        <w:t xml:space="preserve"> </w:t>
      </w:r>
      <w:r>
        <w:rPr>
          <w:i/>
          <w:lang w:val="en-US"/>
        </w:rPr>
        <w:t>N</w:t>
      </w:r>
      <w:r>
        <w:rPr>
          <w:i/>
        </w:rPr>
        <w:t>,</w:t>
      </w:r>
      <w:r>
        <w:rPr>
          <w:lang w:val="en-US"/>
        </w:rPr>
        <w:t xml:space="preserve"> </w:t>
      </w:r>
      <w:r>
        <w:rPr>
          <w:i/>
          <w:lang w:val="en-US"/>
        </w:rPr>
        <w:t>a</w:t>
      </w:r>
      <w:r>
        <w:rPr>
          <w:lang w:val="en-US"/>
        </w:rPr>
        <w:t xml:space="preserve">, </w:t>
      </w:r>
      <w:r>
        <w:rPr>
          <w:i/>
          <w:lang w:val="en-US"/>
        </w:rPr>
        <w:t>h,</w:t>
      </w:r>
      <w:r>
        <w:t xml:space="preserve"> выбирают оптимальную по стоимости или металлоемкости конструкцию.</w:t>
      </w:r>
    </w:p>
    <w:p w:rsidR="00000000" w:rsidRDefault="00953899">
      <w:pPr>
        <w:jc w:val="center"/>
      </w:pPr>
    </w:p>
    <w:p w:rsidR="00000000" w:rsidRDefault="00953899">
      <w:pPr>
        <w:jc w:val="center"/>
      </w:pPr>
      <w:r>
        <w:object w:dxaOrig="8250" w:dyaOrig="3180">
          <v:shape id="_x0000_i1146" type="#_x0000_t75" style="width:385.5pt;height:148.5pt" o:ole="">
            <v:imagedata r:id="rId236" o:title=""/>
          </v:shape>
          <o:OLEObject Type="Embed" ProgID="MSPhotoEd.3" ShapeID="_x0000_i1146" DrawAspect="Content" ObjectID="_1427196341" r:id="rId237"/>
        </w:object>
      </w:r>
    </w:p>
    <w:p w:rsidR="00000000" w:rsidRDefault="00953899">
      <w:pPr>
        <w:jc w:val="center"/>
      </w:pPr>
    </w:p>
    <w:p w:rsidR="00000000" w:rsidRDefault="00953899">
      <w:pPr>
        <w:jc w:val="center"/>
      </w:pPr>
      <w:r>
        <w:t>Пример оптимизации конструкции арочно-набрызгбетонной</w:t>
      </w:r>
    </w:p>
    <w:p w:rsidR="00000000" w:rsidRDefault="00953899">
      <w:pPr>
        <w:jc w:val="center"/>
      </w:pPr>
      <w:r>
        <w:t xml:space="preserve">крепи по сметной стоимости (а) и металлоемкости (б) в </w:t>
      </w:r>
    </w:p>
    <w:p w:rsidR="00000000" w:rsidRDefault="00953899">
      <w:pPr>
        <w:jc w:val="center"/>
      </w:pPr>
      <w:r>
        <w:t>расчете на</w:t>
      </w:r>
      <w:r>
        <w:rPr>
          <w:noProof/>
        </w:rPr>
        <w:t xml:space="preserve"> 1</w:t>
      </w:r>
      <w:r>
        <w:t xml:space="preserve"> м штольни:</w:t>
      </w:r>
    </w:p>
    <w:p w:rsidR="00000000" w:rsidRDefault="00953899">
      <w:pPr>
        <w:spacing w:before="120"/>
        <w:jc w:val="center"/>
      </w:pPr>
      <w:r>
        <w:rPr>
          <w:noProof/>
          <w:position w:val="-2"/>
        </w:rPr>
        <w:object w:dxaOrig="840" w:dyaOrig="180">
          <v:shape id="_x0000_i1147" type="#_x0000_t75" style="width:42pt;height:9pt" o:ole="">
            <v:imagedata r:id="rId238" o:title=""/>
          </v:shape>
          <o:OLEObject Type="Embed" ProgID="Equation.3" ShapeID="_x0000_i1147" DrawAspect="Content" ObjectID="_1427196342" r:id="rId239"/>
        </w:object>
      </w:r>
      <w:r>
        <w:t xml:space="preserve"> с гарантированным контактом арок с поверхностью выработки;</w:t>
      </w:r>
    </w:p>
    <w:p w:rsidR="00000000" w:rsidRDefault="00953899">
      <w:pPr>
        <w:spacing w:after="120"/>
        <w:jc w:val="center"/>
      </w:pPr>
      <w:r>
        <w:rPr>
          <w:position w:val="-2"/>
        </w:rPr>
        <w:object w:dxaOrig="780" w:dyaOrig="173">
          <v:shape id="_x0000_i1148" type="#_x0000_t75" style="width:42pt;height:10.5pt" o:ole="">
            <v:imagedata r:id="rId240" o:title=""/>
          </v:shape>
          <o:OLEObject Type="Embed" ProgID="Equation.3" ShapeID="_x0000_i1148" DrawAspect="Content" ObjectID="_1427196343" r:id="rId241"/>
        </w:object>
      </w:r>
      <w:r>
        <w:t xml:space="preserve"> то же без гарантированного контакта</w:t>
      </w:r>
    </w:p>
    <w:p w:rsidR="00000000" w:rsidRDefault="00953899">
      <w:pPr>
        <w:ind w:firstLine="397"/>
        <w:jc w:val="both"/>
      </w:pPr>
      <w:r>
        <w:t>В качестве примера рассмотрим оценочные показатели крепления выработки транспортной штольни высотой</w:t>
      </w:r>
      <w:r>
        <w:rPr>
          <w:noProof/>
        </w:rPr>
        <w:t xml:space="preserve"> 4,5</w:t>
      </w:r>
      <w:r>
        <w:t xml:space="preserve"> м и пролетом</w:t>
      </w:r>
      <w:r>
        <w:rPr>
          <w:noProof/>
        </w:rPr>
        <w:t xml:space="preserve"> 5</w:t>
      </w:r>
      <w:r>
        <w:t xml:space="preserve"> м, заложенной в грунте с коэффициентом крепости</w:t>
      </w:r>
      <w:r>
        <w:rPr>
          <w:noProof/>
        </w:rPr>
        <w:t xml:space="preserve"> </w:t>
      </w:r>
      <w:r>
        <w:rPr>
          <w:i/>
          <w:lang w:val="en-US"/>
        </w:rPr>
        <w:t>f</w:t>
      </w:r>
      <w:r>
        <w:rPr>
          <w:noProof/>
        </w:rPr>
        <w:t>=2.</w:t>
      </w:r>
    </w:p>
    <w:p w:rsidR="00000000" w:rsidRDefault="00953899">
      <w:pPr>
        <w:ind w:firstLine="397"/>
        <w:jc w:val="both"/>
      </w:pPr>
      <w:r>
        <w:t>На графиках (рисунок) приведены зависимости суммарной сметной стоимости</w:t>
      </w:r>
      <w:r>
        <w:rPr>
          <w:lang w:val="en-US"/>
        </w:rPr>
        <w:t xml:space="preserve"> S</w:t>
      </w:r>
      <w:r>
        <w:t xml:space="preserve"> и металлоемкости М комбинированной конструкции крепления от профиля двутавра, из которого изготовлены арки.</w:t>
      </w:r>
    </w:p>
    <w:p w:rsidR="00000000" w:rsidRDefault="00953899">
      <w:pPr>
        <w:ind w:firstLine="397"/>
        <w:jc w:val="both"/>
      </w:pPr>
      <w:r>
        <w:t>Анализ этих графиков ука</w:t>
      </w:r>
      <w:r>
        <w:t>зывает на целесообразность устройства гарантированного контакта арок с поверхностью выработки. В этом случае металлоемкость крепи существенно уменьшается, а стоимость, несмотря на тенденцию к увеличению с ростом мощности двутавров, остается также ниже, чем при контакте в отдельных местах.</w:t>
      </w:r>
    </w:p>
    <w:p w:rsidR="00000000" w:rsidRDefault="00953899">
      <w:pPr>
        <w:ind w:firstLine="397"/>
        <w:jc w:val="both"/>
      </w:pPr>
      <w:r>
        <w:t>Рост стоимости при гарантированном контакте обусловлен возрастанием стоимости бетонных работ в этом типе обделки. Очевидно, при этом, что наибольший эффект достигается при использовании двутавров с небольшими номерами сече</w:t>
      </w:r>
      <w:r>
        <w:t>ния (до</w:t>
      </w:r>
      <w:r>
        <w:rPr>
          <w:noProof/>
        </w:rPr>
        <w:t xml:space="preserve"> № 20).</w:t>
      </w:r>
    </w:p>
    <w:p w:rsidR="00000000" w:rsidRDefault="00953899">
      <w:pPr>
        <w:ind w:firstLine="397"/>
        <w:jc w:val="both"/>
      </w:pPr>
      <w:r>
        <w:t>При невозможности устройства контакта по всему периметру арки экономически целесообразными становятся более мощные двутавры.</w:t>
      </w:r>
    </w:p>
    <w:p w:rsidR="00000000" w:rsidRDefault="00953899">
      <w:pPr>
        <w:ind w:firstLine="397"/>
        <w:jc w:val="both"/>
      </w:pPr>
    </w:p>
    <w:p w:rsidR="00000000" w:rsidRDefault="00953899">
      <w:pPr>
        <w:ind w:firstLine="397"/>
        <w:jc w:val="both"/>
      </w:pPr>
    </w:p>
    <w:p w:rsidR="00000000" w:rsidRDefault="00953899">
      <w:pPr>
        <w:spacing w:before="120"/>
        <w:ind w:firstLine="397"/>
        <w:jc w:val="right"/>
        <w:rPr>
          <w:i/>
          <w:noProof/>
        </w:rPr>
      </w:pPr>
      <w:r>
        <w:rPr>
          <w:i/>
        </w:rPr>
        <w:t>Приложение</w:t>
      </w:r>
      <w:r>
        <w:rPr>
          <w:i/>
          <w:noProof/>
        </w:rPr>
        <w:t xml:space="preserve"> 21</w:t>
      </w:r>
    </w:p>
    <w:p w:rsidR="00000000" w:rsidRDefault="00953899">
      <w:pPr>
        <w:ind w:firstLine="397"/>
        <w:jc w:val="right"/>
      </w:pPr>
      <w:r>
        <w:t>Справочное</w:t>
      </w:r>
    </w:p>
    <w:p w:rsidR="00000000" w:rsidRDefault="00953899">
      <w:pPr>
        <w:pStyle w:val="1"/>
        <w:rPr>
          <w:sz w:val="20"/>
        </w:rPr>
      </w:pPr>
      <w:r>
        <w:rPr>
          <w:sz w:val="20"/>
        </w:rPr>
        <w:t>РАСЧЕТ АРОЧНОЙ КРЕПИ</w:t>
      </w:r>
    </w:p>
    <w:p w:rsidR="00000000" w:rsidRDefault="00953899">
      <w:pPr>
        <w:ind w:firstLine="397"/>
        <w:jc w:val="both"/>
      </w:pPr>
      <w:r>
        <w:t>Параметры конструкции арочной крепи следует определять из условии прочности и устойчивости при действии расчетных нагрузок от давления горных пород (первая группа предельных состояний).</w:t>
      </w:r>
    </w:p>
    <w:p w:rsidR="00000000" w:rsidRDefault="00953899">
      <w:pPr>
        <w:ind w:firstLine="397"/>
        <w:jc w:val="both"/>
      </w:pPr>
      <w:r>
        <w:t>Величину и характер распределения нагрузок на арку следует принимать по результатам измерений в условиях строящегося тоннеля пли в аналоги</w:t>
      </w:r>
      <w:r>
        <w:t>чных условиях. При отсутствии указанных данных нагрузки определяют в зависимости от возможности образования свода обрушения или отдельных вывалов, если исключена возможность давления полного столба налегающих пород.</w:t>
      </w:r>
    </w:p>
    <w:p w:rsidR="00000000" w:rsidRDefault="00953899">
      <w:pPr>
        <w:ind w:firstLine="397"/>
        <w:jc w:val="both"/>
      </w:pPr>
      <w:r>
        <w:t>Интенсивность нормативных вертикальной</w:t>
      </w:r>
      <w:r>
        <w:rPr>
          <w:lang w:val="en-US"/>
        </w:rPr>
        <w:t xml:space="preserve"> </w:t>
      </w:r>
      <w:r>
        <w:rPr>
          <w:i/>
          <w:lang w:val="en-US"/>
        </w:rPr>
        <w:t>q</w:t>
      </w:r>
      <w:r>
        <w:t xml:space="preserve"> и горизонтальной </w:t>
      </w:r>
      <w:r>
        <w:rPr>
          <w:i/>
        </w:rPr>
        <w:t>р</w:t>
      </w:r>
      <w:r>
        <w:t xml:space="preserve"> нагрузок на крепь принимается в зависимости от состояния грунтов:</w:t>
      </w:r>
    </w:p>
    <w:p w:rsidR="00000000" w:rsidRDefault="00953899">
      <w:pPr>
        <w:spacing w:after="120"/>
        <w:ind w:firstLine="397"/>
      </w:pPr>
      <w:r>
        <w:t>для слаботрещиноватых</w:t>
      </w:r>
    </w:p>
    <w:p w:rsidR="00000000" w:rsidRDefault="00953899">
      <w:pPr>
        <w:tabs>
          <w:tab w:val="left" w:pos="7230"/>
        </w:tabs>
        <w:ind w:firstLine="2552"/>
      </w:pPr>
      <w:r>
        <w:rPr>
          <w:i/>
          <w:lang w:val="en-US"/>
        </w:rPr>
        <w:t>q=</w:t>
      </w:r>
      <w:r>
        <w:rPr>
          <w:lang w:val="en-US"/>
        </w:rPr>
        <w:t xml:space="preserve">0,28 </w:t>
      </w:r>
      <w:r>
        <w:rPr>
          <w:lang w:val="en-US"/>
        </w:rPr>
        <w:sym w:font="Arial" w:char="00B7"/>
      </w:r>
      <w:r>
        <w:rPr>
          <w:lang w:val="en-US"/>
        </w:rPr>
        <w:t xml:space="preserve"> </w:t>
      </w:r>
      <w:r>
        <w:rPr>
          <w:i/>
          <w:lang w:val="en-US"/>
        </w:rPr>
        <w:t xml:space="preserve">K </w:t>
      </w:r>
      <w:r>
        <w:rPr>
          <w:i/>
          <w:lang w:val="en-US"/>
        </w:rPr>
        <w:sym w:font="Arial" w:char="00B7"/>
      </w:r>
      <w:r>
        <w:rPr>
          <w:i/>
          <w:lang w:val="en-US"/>
        </w:rPr>
        <w:t xml:space="preserve"> </w:t>
      </w:r>
      <w:r>
        <w:rPr>
          <w:lang w:val="en-US"/>
        </w:rPr>
        <w:sym w:font="Symbol" w:char="F067"/>
      </w:r>
      <w:r>
        <w:rPr>
          <w:i/>
          <w:lang w:val="en-US"/>
        </w:rPr>
        <w:t>B</w:t>
      </w:r>
      <w:r>
        <w:rPr>
          <w:lang w:val="en-US"/>
        </w:rPr>
        <w:t xml:space="preserve">;   </w:t>
      </w:r>
      <w:r>
        <w:rPr>
          <w:i/>
        </w:rPr>
        <w:t>р=</w:t>
      </w:r>
      <w:r>
        <w:rPr>
          <w:lang w:val="en-US"/>
        </w:rPr>
        <w:t>0</w:t>
      </w:r>
      <w:r>
        <w:t>;</w:t>
      </w:r>
      <w:r>
        <w:rPr>
          <w:lang w:val="en-US"/>
        </w:rPr>
        <w:tab/>
      </w:r>
      <w:r>
        <w:rPr>
          <w:noProof/>
        </w:rPr>
        <w:t>(1)</w:t>
      </w:r>
    </w:p>
    <w:p w:rsidR="00000000" w:rsidRDefault="00953899">
      <w:pPr>
        <w:spacing w:before="120" w:after="120"/>
        <w:ind w:firstLine="397"/>
      </w:pPr>
      <w:r>
        <w:t>для трещиноватых</w:t>
      </w:r>
    </w:p>
    <w:p w:rsidR="00000000" w:rsidRDefault="00953899">
      <w:pPr>
        <w:tabs>
          <w:tab w:val="left" w:pos="7230"/>
        </w:tabs>
        <w:ind w:firstLine="2127"/>
        <w:rPr>
          <w:noProof/>
        </w:rPr>
      </w:pPr>
      <w:r>
        <w:rPr>
          <w:i/>
          <w:lang w:val="en-US"/>
        </w:rPr>
        <w:t>q</w:t>
      </w:r>
      <w:r>
        <w:t>=0,54</w:t>
      </w:r>
      <w:r>
        <w:rPr>
          <w:lang w:val="en-US"/>
        </w:rPr>
        <w:t xml:space="preserve"> </w:t>
      </w:r>
      <w:r>
        <w:rPr>
          <w:lang w:val="en-US"/>
        </w:rPr>
        <w:sym w:font="Arial" w:char="00B7"/>
      </w:r>
      <w:r>
        <w:rPr>
          <w:lang w:val="en-US"/>
        </w:rPr>
        <w:t xml:space="preserve"> </w:t>
      </w:r>
      <w:r>
        <w:rPr>
          <w:i/>
          <w:lang w:val="en-US"/>
        </w:rPr>
        <w:t xml:space="preserve">K </w:t>
      </w:r>
      <w:r>
        <w:rPr>
          <w:lang w:val="en-US"/>
        </w:rPr>
        <w:sym w:font="Arial" w:char="00B7"/>
      </w:r>
      <w:r>
        <w:rPr>
          <w:lang w:val="en-US"/>
        </w:rPr>
        <w:t xml:space="preserve"> </w:t>
      </w:r>
      <w:r>
        <w:rPr>
          <w:lang w:val="en-US"/>
        </w:rPr>
        <w:sym w:font="Symbol" w:char="F067"/>
      </w:r>
      <w:r>
        <w:rPr>
          <w:i/>
        </w:rPr>
        <w:t>В</w:t>
      </w:r>
      <w:r>
        <w:t>;</w:t>
      </w:r>
      <w:r>
        <w:rPr>
          <w:lang w:val="en-US"/>
        </w:rPr>
        <w:t xml:space="preserve">   </w:t>
      </w:r>
      <w:r>
        <w:rPr>
          <w:i/>
        </w:rPr>
        <w:t>р=</w:t>
      </w:r>
      <w:r>
        <w:t>0,136 к</w:t>
      </w:r>
      <w:r>
        <w:rPr>
          <w:lang w:val="en-US"/>
        </w:rPr>
        <w:t xml:space="preserve"> </w:t>
      </w:r>
      <w:r>
        <w:rPr>
          <w:lang w:val="en-US"/>
        </w:rPr>
        <w:sym w:font="Symbol" w:char="F067"/>
      </w:r>
      <w:r>
        <w:rPr>
          <w:i/>
          <w:lang w:val="en-US"/>
        </w:rPr>
        <w:t>H</w:t>
      </w:r>
      <w:r>
        <w:rPr>
          <w:vertAlign w:val="subscript"/>
        </w:rPr>
        <w:t>ст</w:t>
      </w:r>
      <w:r>
        <w:rPr>
          <w:smallCaps/>
          <w:lang w:val="en-US"/>
        </w:rPr>
        <w:t>;</w:t>
      </w:r>
      <w:r>
        <w:rPr>
          <w:smallCaps/>
        </w:rPr>
        <w:tab/>
      </w:r>
      <w:r>
        <w:rPr>
          <w:noProof/>
        </w:rPr>
        <w:t>(2)</w:t>
      </w:r>
    </w:p>
    <w:p w:rsidR="00000000" w:rsidRDefault="00953899">
      <w:pPr>
        <w:spacing w:before="120" w:after="120"/>
        <w:ind w:firstLine="397"/>
      </w:pPr>
      <w:r>
        <w:t>для сильнотрещиноватых</w:t>
      </w:r>
    </w:p>
    <w:p w:rsidR="00000000" w:rsidRDefault="00953899">
      <w:pPr>
        <w:tabs>
          <w:tab w:val="left" w:pos="7230"/>
        </w:tabs>
        <w:ind w:firstLine="2127"/>
        <w:rPr>
          <w:noProof/>
        </w:rPr>
      </w:pPr>
      <w:r>
        <w:rPr>
          <w:i/>
          <w:lang w:val="en-US"/>
        </w:rPr>
        <w:t>q</w:t>
      </w:r>
      <w:r>
        <w:t>=0,65</w:t>
      </w:r>
      <w:r>
        <w:rPr>
          <w:lang w:val="en-US"/>
        </w:rPr>
        <w:t xml:space="preserve"> </w:t>
      </w:r>
      <w:r>
        <w:rPr>
          <w:lang w:val="en-US"/>
        </w:rPr>
        <w:sym w:font="Arial" w:char="00B7"/>
      </w:r>
      <w:r>
        <w:rPr>
          <w:lang w:val="en-US"/>
        </w:rPr>
        <w:t xml:space="preserve"> </w:t>
      </w:r>
      <w:r>
        <w:rPr>
          <w:i/>
          <w:lang w:val="en-US"/>
        </w:rPr>
        <w:t xml:space="preserve">K </w:t>
      </w:r>
      <w:r>
        <w:rPr>
          <w:lang w:val="en-US"/>
        </w:rPr>
        <w:sym w:font="Arial" w:char="00B7"/>
      </w:r>
      <w:r>
        <w:rPr>
          <w:lang w:val="en-US"/>
        </w:rPr>
        <w:t xml:space="preserve"> </w:t>
      </w:r>
      <w:r>
        <w:rPr>
          <w:lang w:val="en-US"/>
        </w:rPr>
        <w:sym w:font="Symbol" w:char="F067"/>
      </w:r>
      <w:r>
        <w:rPr>
          <w:i/>
        </w:rPr>
        <w:t>В</w:t>
      </w:r>
      <w:r>
        <w:t>;</w:t>
      </w:r>
      <w:r>
        <w:rPr>
          <w:lang w:val="en-US"/>
        </w:rPr>
        <w:t xml:space="preserve">   </w:t>
      </w:r>
      <w:r>
        <w:rPr>
          <w:i/>
        </w:rPr>
        <w:t>р=</w:t>
      </w:r>
      <w:r>
        <w:t>0,164 к</w:t>
      </w:r>
      <w:r>
        <w:rPr>
          <w:lang w:val="en-US"/>
        </w:rPr>
        <w:t xml:space="preserve"> </w:t>
      </w:r>
      <w:r>
        <w:rPr>
          <w:lang w:val="en-US"/>
        </w:rPr>
        <w:sym w:font="Symbol" w:char="F067"/>
      </w:r>
      <w:r>
        <w:rPr>
          <w:i/>
          <w:lang w:val="en-US"/>
        </w:rPr>
        <w:t>H</w:t>
      </w:r>
      <w:r>
        <w:rPr>
          <w:vertAlign w:val="subscript"/>
        </w:rPr>
        <w:t>ст</w:t>
      </w:r>
      <w:r>
        <w:rPr>
          <w:smallCaps/>
          <w:lang w:val="en-US"/>
        </w:rPr>
        <w:t>;</w:t>
      </w:r>
      <w:r>
        <w:rPr>
          <w:smallCaps/>
        </w:rPr>
        <w:tab/>
      </w:r>
      <w:r>
        <w:rPr>
          <w:noProof/>
        </w:rPr>
        <w:t xml:space="preserve">(3) </w:t>
      </w:r>
    </w:p>
    <w:p w:rsidR="00000000" w:rsidRDefault="00953899">
      <w:pPr>
        <w:spacing w:before="120" w:after="120"/>
        <w:ind w:firstLine="397"/>
      </w:pPr>
      <w:r>
        <w:t>д</w:t>
      </w:r>
      <w:r>
        <w:t>ля раздробленных</w:t>
      </w:r>
    </w:p>
    <w:p w:rsidR="00000000" w:rsidRDefault="00953899">
      <w:pPr>
        <w:tabs>
          <w:tab w:val="left" w:pos="7230"/>
        </w:tabs>
        <w:ind w:firstLine="2127"/>
      </w:pPr>
      <w:r>
        <w:rPr>
          <w:i/>
          <w:lang w:val="en-US"/>
        </w:rPr>
        <w:t>q</w:t>
      </w:r>
      <w:r>
        <w:rPr>
          <w:lang w:val="en-US"/>
        </w:rPr>
        <w:t xml:space="preserve">=0,9 </w:t>
      </w:r>
      <w:r>
        <w:rPr>
          <w:lang w:val="en-US"/>
        </w:rPr>
        <w:sym w:font="Symbol" w:char="F067"/>
      </w:r>
      <w:r>
        <w:rPr>
          <w:i/>
          <w:lang w:val="en-US"/>
        </w:rPr>
        <w:t>B</w:t>
      </w:r>
      <w:r>
        <w:rPr>
          <w:lang w:val="en-US"/>
        </w:rPr>
        <w:t xml:space="preserve">;   </w:t>
      </w:r>
      <w:r>
        <w:rPr>
          <w:position w:val="-22"/>
          <w:lang w:val="en-US"/>
        </w:rPr>
        <w:object w:dxaOrig="1680" w:dyaOrig="620">
          <v:shape id="_x0000_i1149" type="#_x0000_t75" style="width:114.75pt;height:30.75pt" o:ole="">
            <v:imagedata r:id="rId242" o:title=""/>
          </v:shape>
          <o:OLEObject Type="Embed" ProgID="Equation.3" ShapeID="_x0000_i1149" DrawAspect="Content" ObjectID="_1427196344" r:id="rId243"/>
        </w:object>
      </w:r>
      <w:r>
        <w:rPr>
          <w:lang w:val="en-US"/>
        </w:rPr>
        <w:t>;</w:t>
      </w:r>
      <w:r>
        <w:rPr>
          <w:lang w:val="en-US"/>
        </w:rPr>
        <w:tab/>
      </w:r>
      <w:r>
        <w:rPr>
          <w:noProof/>
        </w:rPr>
        <w:t>(4)</w:t>
      </w:r>
    </w:p>
    <w:p w:rsidR="00000000" w:rsidRDefault="00953899">
      <w:pPr>
        <w:spacing w:before="120" w:after="120"/>
        <w:ind w:firstLine="397"/>
      </w:pPr>
      <w:r>
        <w:t>для нескальных пород при сводообразовании</w:t>
      </w:r>
    </w:p>
    <w:p w:rsidR="00000000" w:rsidRDefault="00953899">
      <w:pPr>
        <w:ind w:firstLine="397"/>
        <w:rPr>
          <w:noProof/>
        </w:rPr>
      </w:pPr>
      <w:r>
        <w:rPr>
          <w:noProof/>
          <w:position w:val="-26"/>
        </w:rPr>
        <w:object w:dxaOrig="2340" w:dyaOrig="660">
          <v:shape id="_x0000_i1150" type="#_x0000_t75" style="width:139.5pt;height:33pt" o:ole="">
            <v:imagedata r:id="rId244" o:title=""/>
          </v:shape>
          <o:OLEObject Type="Embed" ProgID="Equation.3" ShapeID="_x0000_i1150" DrawAspect="Content" ObjectID="_1427196345" r:id="rId245"/>
        </w:object>
      </w:r>
      <w:r>
        <w:rPr>
          <w:noProof/>
        </w:rPr>
        <w:t xml:space="preserve">; </w:t>
      </w:r>
      <w:r>
        <w:rPr>
          <w:noProof/>
          <w:position w:val="-26"/>
        </w:rPr>
        <w:object w:dxaOrig="3320" w:dyaOrig="660">
          <v:shape id="_x0000_i1151" type="#_x0000_t75" style="width:195.75pt;height:33pt" o:ole="">
            <v:imagedata r:id="rId246" o:title=""/>
          </v:shape>
          <o:OLEObject Type="Embed" ProgID="Equation.3" ShapeID="_x0000_i1151" DrawAspect="Content" ObjectID="_1427196346" r:id="rId247"/>
        </w:object>
      </w:r>
      <w:r>
        <w:rPr>
          <w:noProof/>
        </w:rPr>
        <w:t>;</w:t>
      </w:r>
    </w:p>
    <w:p w:rsidR="00000000" w:rsidRDefault="00953899">
      <w:pPr>
        <w:tabs>
          <w:tab w:val="left" w:pos="7230"/>
        </w:tabs>
        <w:ind w:firstLine="2410"/>
      </w:pPr>
      <w:r>
        <w:rPr>
          <w:noProof/>
          <w:position w:val="-10"/>
        </w:rPr>
        <w:object w:dxaOrig="1200" w:dyaOrig="320">
          <v:shape id="_x0000_i1152" type="#_x0000_t75" style="width:66pt;height:15.75pt" o:ole="">
            <v:imagedata r:id="rId248" o:title=""/>
          </v:shape>
          <o:OLEObject Type="Embed" ProgID="Equation.3" ShapeID="_x0000_i1152" DrawAspect="Content" ObjectID="_1427196347" r:id="rId249"/>
        </w:object>
      </w:r>
      <w:r>
        <w:rPr>
          <w:noProof/>
        </w:rPr>
        <w:t xml:space="preserve">;  </w:t>
      </w:r>
      <w:r>
        <w:rPr>
          <w:noProof/>
          <w:position w:val="-22"/>
        </w:rPr>
        <w:object w:dxaOrig="1280" w:dyaOrig="620">
          <v:shape id="_x0000_i1153" type="#_x0000_t75" style="width:73.5pt;height:30.75pt" o:ole="">
            <v:imagedata r:id="rId250" o:title=""/>
          </v:shape>
          <o:OLEObject Type="Embed" ProgID="Equation.3" ShapeID="_x0000_i1153" DrawAspect="Content" ObjectID="_1427196348" r:id="rId251"/>
        </w:object>
      </w:r>
      <w:r>
        <w:rPr>
          <w:noProof/>
        </w:rPr>
        <w:t>;</w:t>
      </w:r>
      <w:r>
        <w:rPr>
          <w:noProof/>
        </w:rPr>
        <w:tab/>
        <w:t>(5)</w:t>
      </w:r>
    </w:p>
    <w:p w:rsidR="00000000" w:rsidRDefault="00953899">
      <w:pPr>
        <w:spacing w:before="120" w:after="120"/>
        <w:ind w:firstLine="397"/>
      </w:pPr>
      <w:r>
        <w:t>без сводообразования</w:t>
      </w:r>
    </w:p>
    <w:p w:rsidR="00000000" w:rsidRDefault="00953899">
      <w:pPr>
        <w:tabs>
          <w:tab w:val="left" w:pos="7230"/>
        </w:tabs>
        <w:ind w:firstLine="851"/>
      </w:pPr>
      <w:r>
        <w:rPr>
          <w:i/>
          <w:noProof/>
        </w:rPr>
        <w:t>q</w:t>
      </w:r>
      <w:r>
        <w:rPr>
          <w:noProof/>
          <w:vertAlign w:val="subscript"/>
        </w:rPr>
        <w:t>1</w:t>
      </w:r>
      <w:r>
        <w:rPr>
          <w:noProof/>
        </w:rPr>
        <w:t>=1,1</w:t>
      </w:r>
      <w:r>
        <w:rPr>
          <w:noProof/>
        </w:rPr>
        <w:sym w:font="Symbol" w:char="F067"/>
      </w:r>
      <w:r>
        <w:rPr>
          <w:i/>
          <w:noProof/>
        </w:rPr>
        <w:t>H</w:t>
      </w:r>
      <w:r>
        <w:rPr>
          <w:noProof/>
        </w:rPr>
        <w:t xml:space="preserve">;   </w:t>
      </w:r>
      <w:r>
        <w:rPr>
          <w:i/>
          <w:noProof/>
        </w:rPr>
        <w:t>q</w:t>
      </w:r>
      <w:r>
        <w:rPr>
          <w:noProof/>
          <w:vertAlign w:val="subscript"/>
        </w:rPr>
        <w:t>2</w:t>
      </w:r>
      <w:r>
        <w:rPr>
          <w:noProof/>
        </w:rPr>
        <w:t>=0,81</w:t>
      </w:r>
      <w:r>
        <w:rPr>
          <w:i/>
          <w:noProof/>
        </w:rPr>
        <w:t>q</w:t>
      </w:r>
      <w:r>
        <w:rPr>
          <w:noProof/>
          <w:vertAlign w:val="subscript"/>
        </w:rPr>
        <w:t>1</w:t>
      </w:r>
      <w:r>
        <w:rPr>
          <w:noProof/>
        </w:rPr>
        <w:t xml:space="preserve">;   </w:t>
      </w:r>
      <w:r>
        <w:rPr>
          <w:i/>
          <w:noProof/>
        </w:rPr>
        <w:t>p</w:t>
      </w:r>
      <w:r>
        <w:rPr>
          <w:noProof/>
          <w:vertAlign w:val="subscript"/>
        </w:rPr>
        <w:t>1</w:t>
      </w:r>
      <w:r>
        <w:rPr>
          <w:noProof/>
        </w:rPr>
        <w:t>=1,2</w:t>
      </w:r>
      <w:r>
        <w:rPr>
          <w:noProof/>
        </w:rPr>
        <w:sym w:font="Symbol" w:char="F067"/>
      </w:r>
      <w:r>
        <w:rPr>
          <w:noProof/>
        </w:rPr>
        <w:t xml:space="preserve"> </w:t>
      </w:r>
      <w:r>
        <w:rPr>
          <w:noProof/>
        </w:rPr>
        <w:sym w:font="Arial" w:char="00B7"/>
      </w:r>
      <w:r>
        <w:rPr>
          <w:noProof/>
        </w:rPr>
        <w:t xml:space="preserve"> (</w:t>
      </w:r>
      <w:r>
        <w:rPr>
          <w:i/>
          <w:noProof/>
        </w:rPr>
        <w:t xml:space="preserve">h </w:t>
      </w:r>
      <w:r>
        <w:rPr>
          <w:noProof/>
        </w:rPr>
        <w:t>+ 0,5</w:t>
      </w:r>
      <w:r>
        <w:rPr>
          <w:i/>
          <w:noProof/>
        </w:rPr>
        <w:t>H</w:t>
      </w:r>
      <w:r>
        <w:rPr>
          <w:noProof/>
        </w:rPr>
        <w:t>)tg</w:t>
      </w:r>
      <w:r>
        <w:rPr>
          <w:noProof/>
          <w:vertAlign w:val="superscript"/>
        </w:rPr>
        <w:t>2</w:t>
      </w:r>
      <w:r>
        <w:rPr>
          <w:noProof/>
        </w:rPr>
        <w:sym w:font="Symbol" w:char="F062"/>
      </w:r>
      <w:r>
        <w:rPr>
          <w:noProof/>
        </w:rPr>
        <w:t xml:space="preserve">;   </w:t>
      </w:r>
      <w:r>
        <w:rPr>
          <w:i/>
          <w:noProof/>
        </w:rPr>
        <w:t>p</w:t>
      </w:r>
      <w:r>
        <w:rPr>
          <w:noProof/>
          <w:vertAlign w:val="subscript"/>
        </w:rPr>
        <w:t>2</w:t>
      </w:r>
      <w:r>
        <w:rPr>
          <w:noProof/>
        </w:rPr>
        <w:t>=0,66</w:t>
      </w:r>
      <w:r>
        <w:rPr>
          <w:i/>
          <w:noProof/>
        </w:rPr>
        <w:t>p</w:t>
      </w:r>
      <w:r>
        <w:rPr>
          <w:noProof/>
          <w:vertAlign w:val="subscript"/>
        </w:rPr>
        <w:t>1.</w:t>
      </w:r>
      <w:r>
        <w:rPr>
          <w:noProof/>
          <w:vertAlign w:val="subscript"/>
        </w:rPr>
        <w:tab/>
      </w:r>
      <w:r>
        <w:rPr>
          <w:noProof/>
        </w:rPr>
        <w:t>(6)</w:t>
      </w:r>
    </w:p>
    <w:p w:rsidR="00000000" w:rsidRDefault="00953899">
      <w:pPr>
        <w:spacing w:before="120"/>
        <w:ind w:firstLine="397"/>
        <w:jc w:val="both"/>
      </w:pPr>
      <w:r>
        <w:t>Для скальных грунтов с коэффициентом крепости в куске</w:t>
      </w:r>
      <w:r>
        <w:rPr>
          <w:lang w:val="en-US"/>
        </w:rPr>
        <w:t xml:space="preserve"> </w:t>
      </w:r>
      <w:r>
        <w:rPr>
          <w:i/>
          <w:lang w:val="en-US"/>
        </w:rPr>
        <w:t>f</w:t>
      </w:r>
      <w:r>
        <w:rPr>
          <w:i/>
          <w:lang w:val="en-US"/>
        </w:rPr>
        <w:sym w:font="Symbol" w:char="F0B3"/>
      </w:r>
      <w:r>
        <w:rPr>
          <w:lang w:val="en-US"/>
        </w:rPr>
        <w:t>4</w:t>
      </w:r>
      <w:r>
        <w:t xml:space="preserve"> нормативные нагрузки следует принимать в зависимости от трещиноватости грунтов (табл.</w:t>
      </w:r>
      <w:r>
        <w:rPr>
          <w:noProof/>
        </w:rPr>
        <w:t xml:space="preserve"> 1).</w:t>
      </w:r>
    </w:p>
    <w:p w:rsidR="00000000" w:rsidRDefault="00953899">
      <w:pPr>
        <w:spacing w:after="120"/>
        <w:ind w:firstLine="397"/>
        <w:jc w:val="both"/>
      </w:pPr>
      <w:r>
        <w:t>Для нескальных и сильнотрещиноватых и раздробленных скальных грунтов интенсивность но</w:t>
      </w:r>
      <w:r>
        <w:t>рмативных вертикальной</w:t>
      </w:r>
      <w:r>
        <w:rPr>
          <w:lang w:val="en-US"/>
        </w:rPr>
        <w:t xml:space="preserve"> </w:t>
      </w:r>
      <w:r>
        <w:rPr>
          <w:i/>
          <w:lang w:val="en-US"/>
        </w:rPr>
        <w:t>q</w:t>
      </w:r>
      <w:r>
        <w:rPr>
          <w:vertAlign w:val="subscript"/>
        </w:rPr>
        <w:t>н</w:t>
      </w:r>
      <w:r>
        <w:t xml:space="preserve"> и горизонтальной </w:t>
      </w:r>
      <w:r>
        <w:rPr>
          <w:i/>
        </w:rPr>
        <w:t>р</w:t>
      </w:r>
      <w:r>
        <w:rPr>
          <w:vertAlign w:val="subscript"/>
        </w:rPr>
        <w:t>н</w:t>
      </w:r>
      <w:r>
        <w:rPr>
          <w:i/>
        </w:rPr>
        <w:t xml:space="preserve"> </w:t>
      </w:r>
      <w:r>
        <w:t>равномерно распределенных нагрузок следует определять по формулам:</w:t>
      </w:r>
    </w:p>
    <w:p w:rsidR="00000000" w:rsidRDefault="00953899">
      <w:pPr>
        <w:tabs>
          <w:tab w:val="left" w:pos="7230"/>
        </w:tabs>
        <w:ind w:firstLine="2268"/>
      </w:pPr>
      <w:r>
        <w:rPr>
          <w:noProof/>
          <w:position w:val="-28"/>
        </w:rPr>
        <w:object w:dxaOrig="3040" w:dyaOrig="720">
          <v:shape id="_x0000_i1154" type="#_x0000_t75" style="width:171.75pt;height:36pt" o:ole="">
            <v:imagedata r:id="rId252" o:title=""/>
          </v:shape>
          <o:OLEObject Type="Embed" ProgID="Equation.3" ShapeID="_x0000_i1154" DrawAspect="Content" ObjectID="_1427196349" r:id="rId253"/>
        </w:object>
      </w:r>
      <w:r>
        <w:rPr>
          <w:noProof/>
        </w:rPr>
        <w:t>;</w:t>
      </w:r>
      <w:r>
        <w:rPr>
          <w:noProof/>
        </w:rPr>
        <w:tab/>
        <w:t>(7)</w:t>
      </w:r>
    </w:p>
    <w:p w:rsidR="00000000" w:rsidRDefault="00953899">
      <w:pPr>
        <w:tabs>
          <w:tab w:val="left" w:pos="7230"/>
        </w:tabs>
        <w:ind w:firstLine="2268"/>
      </w:pPr>
      <w:r>
        <w:rPr>
          <w:noProof/>
          <w:position w:val="-26"/>
        </w:rPr>
        <w:object w:dxaOrig="2799" w:dyaOrig="680">
          <v:shape id="_x0000_i1155" type="#_x0000_t75" style="width:171.75pt;height:33.75pt" o:ole="">
            <v:imagedata r:id="rId254" o:title=""/>
          </v:shape>
          <o:OLEObject Type="Embed" ProgID="Equation.3" ShapeID="_x0000_i1155" DrawAspect="Content" ObjectID="_1427196350" r:id="rId255"/>
        </w:object>
      </w:r>
      <w:r>
        <w:rPr>
          <w:noProof/>
        </w:rPr>
        <w:t>;</w:t>
      </w:r>
      <w:r>
        <w:rPr>
          <w:noProof/>
        </w:rPr>
        <w:tab/>
        <w:t xml:space="preserve">(8) </w:t>
      </w:r>
    </w:p>
    <w:p w:rsidR="00000000" w:rsidRDefault="00953899">
      <w:pPr>
        <w:spacing w:before="120" w:after="120"/>
      </w:pPr>
      <w:r>
        <w:t>где</w:t>
      </w:r>
      <w:r>
        <w:rPr>
          <w:lang w:val="en-US"/>
        </w:rPr>
        <w:t xml:space="preserve"> </w:t>
      </w:r>
      <w:r>
        <w:rPr>
          <w:lang w:val="en-US"/>
        </w:rPr>
        <w:sym w:font="Symbol" w:char="F06A"/>
      </w:r>
      <w:r>
        <w:rPr>
          <w:lang w:val="en-US"/>
        </w:rPr>
        <w:t>=arctg</w:t>
      </w:r>
      <w:r>
        <w:t xml:space="preserve"> </w:t>
      </w:r>
      <w:r>
        <w:rPr>
          <w:i/>
          <w:lang w:val="en-US"/>
        </w:rPr>
        <w:t xml:space="preserve">f </w:t>
      </w:r>
      <w:r>
        <w:rPr>
          <w:lang w:val="en-US"/>
        </w:rPr>
        <w:t xml:space="preserve">— </w:t>
      </w:r>
      <w:r>
        <w:t>угол внутреннего трения в грунте.</w:t>
      </w:r>
    </w:p>
    <w:p w:rsidR="00000000" w:rsidRDefault="00953899">
      <w:pPr>
        <w:spacing w:before="120" w:after="120"/>
        <w:ind w:firstLine="397"/>
        <w:jc w:val="right"/>
        <w:rPr>
          <w:spacing w:val="20"/>
        </w:rPr>
      </w:pPr>
      <w:r>
        <w:rPr>
          <w:spacing w:val="20"/>
        </w:rPr>
        <w:t>Таблица</w:t>
      </w:r>
      <w:r>
        <w:rPr>
          <w:noProof/>
          <w:spacing w:val="20"/>
        </w:rPr>
        <w:t xml:space="preserve"> 1</w:t>
      </w:r>
    </w:p>
    <w:tbl>
      <w:tblPr>
        <w:tblW w:w="0" w:type="auto"/>
        <w:tblInd w:w="40" w:type="dxa"/>
        <w:tblLayout w:type="fixed"/>
        <w:tblCellMar>
          <w:left w:w="39" w:type="dxa"/>
          <w:right w:w="39" w:type="dxa"/>
        </w:tblCellMar>
        <w:tblLook w:val="0000" w:firstRow="0" w:lastRow="0" w:firstColumn="0" w:lastColumn="0" w:noHBand="0" w:noVBand="0"/>
      </w:tblPr>
      <w:tblGrid>
        <w:gridCol w:w="425"/>
        <w:gridCol w:w="1275"/>
        <w:gridCol w:w="6651"/>
      </w:tblGrid>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w:t>
            </w:r>
          </w:p>
          <w:p w:rsidR="00000000" w:rsidRDefault="00953899">
            <w:pPr>
              <w:jc w:val="center"/>
            </w:pPr>
            <w:r>
              <w:t>п</w:t>
            </w:r>
            <w:r>
              <w:rPr>
                <w:lang w:val="en-US"/>
              </w:rPr>
              <w:t>/</w:t>
            </w:r>
            <w:r>
              <w:t>п</w:t>
            </w:r>
          </w:p>
        </w:tc>
        <w:tc>
          <w:tcPr>
            <w:tcW w:w="1275" w:type="dxa"/>
            <w:tcBorders>
              <w:top w:val="single" w:sz="6" w:space="0" w:color="auto"/>
              <w:left w:val="single" w:sz="6" w:space="0" w:color="auto"/>
              <w:bottom w:val="single" w:sz="6" w:space="0" w:color="auto"/>
              <w:right w:val="single" w:sz="6" w:space="0" w:color="auto"/>
            </w:tcBorders>
          </w:tcPr>
          <w:p w:rsidR="00000000" w:rsidRDefault="00953899">
            <w:pPr>
              <w:jc w:val="center"/>
            </w:pPr>
            <w:r>
              <w:rPr>
                <w:i/>
              </w:rPr>
              <w:t>Грунты</w:t>
            </w: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rPr>
                <w:i/>
              </w:rPr>
              <w:t>Возможные варианты загружения</w: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1</w:t>
            </w:r>
          </w:p>
        </w:tc>
        <w:tc>
          <w:tcPr>
            <w:tcW w:w="1275" w:type="dxa"/>
            <w:tcBorders>
              <w:top w:val="single" w:sz="6" w:space="0" w:color="auto"/>
              <w:left w:val="single" w:sz="6" w:space="0" w:color="auto"/>
              <w:right w:val="single" w:sz="6" w:space="0" w:color="auto"/>
            </w:tcBorders>
          </w:tcPr>
          <w:p w:rsidR="00000000" w:rsidRDefault="00953899">
            <w:pPr>
              <w:jc w:val="center"/>
            </w:pP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3885" w:dyaOrig="1620">
                <v:shape id="_x0000_i1156" type="#_x0000_t75" style="width:194.25pt;height:81pt" o:ole="">
                  <v:imagedata r:id="rId256" o:title=""/>
                </v:shape>
                <o:OLEObject Type="Embed" ProgID="MSPhotoEd.3" ShapeID="_x0000_i1156" DrawAspect="Content" ObjectID="_1427196351" r:id="rId257"/>
              </w:objec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2</w:t>
            </w:r>
          </w:p>
        </w:tc>
        <w:tc>
          <w:tcPr>
            <w:tcW w:w="1275" w:type="dxa"/>
            <w:tcBorders>
              <w:left w:val="single" w:sz="6" w:space="0" w:color="auto"/>
              <w:right w:val="single" w:sz="6" w:space="0" w:color="auto"/>
            </w:tcBorders>
          </w:tcPr>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rPr>
                <w:i/>
              </w:rPr>
            </w:pPr>
            <w:r>
              <w:rPr>
                <w:i/>
              </w:rPr>
              <w:t>Скальные</w:t>
            </w: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5595" w:dyaOrig="3165">
                <v:shape id="_x0000_i1157" type="#_x0000_t75" style="width:279.75pt;height:158.25pt" o:ole="">
                  <v:imagedata r:id="rId258" o:title=""/>
                </v:shape>
                <o:OLEObject Type="Embed" ProgID="MSPhotoEd.3" ShapeID="_x0000_i1157" DrawAspect="Content" ObjectID="_1427196352" r:id="rId259"/>
              </w:objec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3</w:t>
            </w:r>
          </w:p>
        </w:tc>
        <w:tc>
          <w:tcPr>
            <w:tcW w:w="1275" w:type="dxa"/>
            <w:tcBorders>
              <w:left w:val="single" w:sz="6" w:space="0" w:color="auto"/>
              <w:right w:val="single" w:sz="6" w:space="0" w:color="auto"/>
            </w:tcBorders>
          </w:tcPr>
          <w:p w:rsidR="00000000" w:rsidRDefault="00953899">
            <w:pPr>
              <w:jc w:val="center"/>
            </w:pP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5460" w:dyaOrig="3285">
                <v:shape id="_x0000_i1158" type="#_x0000_t75" style="width:273pt;height:164.25pt" o:ole="">
                  <v:imagedata r:id="rId260" o:title=""/>
                </v:shape>
                <o:OLEObject Type="Embed" ProgID="MSPhotoEd.3" ShapeID="_x0000_i1158" DrawAspect="Content" ObjectID="_1427196353" r:id="rId261"/>
              </w:objec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4</w:t>
            </w:r>
          </w:p>
        </w:tc>
        <w:tc>
          <w:tcPr>
            <w:tcW w:w="1275" w:type="dxa"/>
            <w:tcBorders>
              <w:left w:val="single" w:sz="6" w:space="0" w:color="auto"/>
              <w:bottom w:val="single" w:sz="6" w:space="0" w:color="auto"/>
              <w:right w:val="single" w:sz="6" w:space="0" w:color="auto"/>
            </w:tcBorders>
          </w:tcPr>
          <w:p w:rsidR="00000000" w:rsidRDefault="00953899">
            <w:pPr>
              <w:jc w:val="center"/>
            </w:pP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3960" w:dyaOrig="1560">
                <v:shape id="_x0000_i1159" type="#_x0000_t75" style="width:198pt;height:78pt" o:ole="">
                  <v:imagedata r:id="rId262" o:title=""/>
                </v:shape>
                <o:OLEObject Type="Embed" ProgID="MSPhotoEd.3" ShapeID="_x0000_i1159" DrawAspect="Content" ObjectID="_1427196354" r:id="rId263"/>
              </w:objec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5</w:t>
            </w:r>
          </w:p>
        </w:tc>
        <w:tc>
          <w:tcPr>
            <w:tcW w:w="1275" w:type="dxa"/>
            <w:tcBorders>
              <w:top w:val="single" w:sz="6" w:space="0" w:color="auto"/>
              <w:left w:val="single" w:sz="6" w:space="0" w:color="auto"/>
              <w:right w:val="single" w:sz="6" w:space="0" w:color="auto"/>
            </w:tcBorders>
          </w:tcPr>
          <w:p w:rsidR="00000000" w:rsidRDefault="00953899">
            <w:pPr>
              <w:jc w:val="center"/>
              <w:rPr>
                <w:i/>
              </w:rPr>
            </w:pPr>
          </w:p>
          <w:p w:rsidR="00000000" w:rsidRDefault="00953899">
            <w:pPr>
              <w:jc w:val="center"/>
              <w:rPr>
                <w:i/>
              </w:rPr>
            </w:pPr>
          </w:p>
          <w:p w:rsidR="00000000" w:rsidRDefault="00953899">
            <w:pPr>
              <w:jc w:val="center"/>
              <w:rPr>
                <w:i/>
              </w:rPr>
            </w:pPr>
          </w:p>
          <w:p w:rsidR="00000000" w:rsidRDefault="00953899">
            <w:pPr>
              <w:jc w:val="center"/>
            </w:pPr>
            <w:r>
              <w:rPr>
                <w:i/>
              </w:rPr>
              <w:t>Нескальные</w:t>
            </w: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3615" w:dyaOrig="1560">
                <v:shape id="_x0000_i1160" type="#_x0000_t75" style="width:180.75pt;height:78pt" o:ole="">
                  <v:imagedata r:id="rId264" o:title=""/>
                </v:shape>
                <o:OLEObject Type="Embed" ProgID="MSPhotoEd.3" ShapeID="_x0000_i1160" DrawAspect="Content" ObjectID="_1427196355" r:id="rId265"/>
              </w:object>
            </w:r>
          </w:p>
        </w:tc>
      </w:tr>
      <w:tr w:rsidR="00000000">
        <w:tblPrEx>
          <w:tblCellMar>
            <w:top w:w="0" w:type="dxa"/>
            <w:bottom w:w="0" w:type="dxa"/>
          </w:tblCellMar>
        </w:tblPrEx>
        <w:tc>
          <w:tcPr>
            <w:tcW w:w="425" w:type="dxa"/>
            <w:tcBorders>
              <w:top w:val="single" w:sz="6" w:space="0" w:color="auto"/>
              <w:left w:val="single" w:sz="6" w:space="0" w:color="auto"/>
              <w:bottom w:val="single" w:sz="6" w:space="0" w:color="auto"/>
              <w:right w:val="single" w:sz="6" w:space="0" w:color="auto"/>
            </w:tcBorders>
          </w:tcPr>
          <w:p w:rsidR="00000000" w:rsidRDefault="00953899">
            <w:pPr>
              <w:jc w:val="center"/>
            </w:pPr>
            <w:r>
              <w:t>6</w:t>
            </w:r>
          </w:p>
        </w:tc>
        <w:tc>
          <w:tcPr>
            <w:tcW w:w="1275" w:type="dxa"/>
            <w:tcBorders>
              <w:left w:val="single" w:sz="6" w:space="0" w:color="auto"/>
              <w:bottom w:val="single" w:sz="6" w:space="0" w:color="auto"/>
              <w:right w:val="single" w:sz="6" w:space="0" w:color="auto"/>
            </w:tcBorders>
          </w:tcPr>
          <w:p w:rsidR="00000000" w:rsidRDefault="00953899">
            <w:pPr>
              <w:jc w:val="center"/>
            </w:pPr>
          </w:p>
        </w:tc>
        <w:tc>
          <w:tcPr>
            <w:tcW w:w="6651" w:type="dxa"/>
            <w:tcBorders>
              <w:top w:val="single" w:sz="6" w:space="0" w:color="auto"/>
              <w:left w:val="single" w:sz="6" w:space="0" w:color="auto"/>
              <w:bottom w:val="single" w:sz="6" w:space="0" w:color="auto"/>
              <w:right w:val="single" w:sz="6" w:space="0" w:color="auto"/>
            </w:tcBorders>
          </w:tcPr>
          <w:p w:rsidR="00000000" w:rsidRDefault="00953899">
            <w:pPr>
              <w:jc w:val="center"/>
            </w:pPr>
            <w:r>
              <w:object w:dxaOrig="5490" w:dyaOrig="1650">
                <v:shape id="_x0000_i1161" type="#_x0000_t75" style="width:274.5pt;height:82.5pt" o:ole="">
                  <v:imagedata r:id="rId266" o:title=""/>
                </v:shape>
                <o:OLEObject Type="Embed" ProgID="MSPhotoEd.3" ShapeID="_x0000_i1161" DrawAspect="Content" ObjectID="_1427196356" r:id="rId267"/>
              </w:object>
            </w:r>
          </w:p>
        </w:tc>
      </w:tr>
    </w:tbl>
    <w:p w:rsidR="00000000" w:rsidRDefault="00953899">
      <w:pPr>
        <w:spacing w:before="120" w:after="120"/>
        <w:ind w:firstLine="397"/>
        <w:jc w:val="both"/>
      </w:pPr>
      <w:r>
        <w:t>Если приведенная высота свода обрушения</w:t>
      </w:r>
      <w:r>
        <w:t xml:space="preserve"> или возможного вывала </w:t>
      </w:r>
      <w:r>
        <w:rPr>
          <w:position w:val="-26"/>
        </w:rPr>
        <w:object w:dxaOrig="720" w:dyaOrig="660">
          <v:shape id="_x0000_i1162" type="#_x0000_t75" style="width:36pt;height:33pt" o:ole="">
            <v:imagedata r:id="rId268" o:title=""/>
          </v:shape>
          <o:OLEObject Type="Embed" ProgID="Equation.3" ShapeID="_x0000_i1162" DrawAspect="Content" ObjectID="_1427196357" r:id="rId269"/>
        </w:object>
      </w:r>
      <w:r>
        <w:t xml:space="preserve"> превышает половину расстояния от шелыги свода до поверхности или до слоя слабых неустойчивых грунтов, то интенсивность нормативных вертикальной и горизонтальной равномерно распределенных нагрузок следует определять но формулам:</w:t>
      </w:r>
    </w:p>
    <w:p w:rsidR="00000000" w:rsidRDefault="00953899">
      <w:pPr>
        <w:tabs>
          <w:tab w:val="left" w:pos="7230"/>
        </w:tabs>
        <w:ind w:firstLine="3402"/>
      </w:pPr>
      <w:r>
        <w:rPr>
          <w:noProof/>
          <w:position w:val="-26"/>
        </w:rPr>
        <w:object w:dxaOrig="1320" w:dyaOrig="680">
          <v:shape id="_x0000_i1163" type="#_x0000_t75" style="width:74.25pt;height:33.75pt" o:ole="">
            <v:imagedata r:id="rId270" o:title=""/>
          </v:shape>
          <o:OLEObject Type="Embed" ProgID="Equation.3" ShapeID="_x0000_i1163" DrawAspect="Content" ObjectID="_1427196358" r:id="rId271"/>
        </w:object>
      </w:r>
      <w:r>
        <w:rPr>
          <w:lang w:val="en-US"/>
        </w:rPr>
        <w:t>;</w:t>
      </w:r>
      <w:r>
        <w:rPr>
          <w:lang w:val="en-US"/>
        </w:rPr>
        <w:tab/>
      </w:r>
      <w:r>
        <w:rPr>
          <w:noProof/>
        </w:rPr>
        <w:t>(9)</w:t>
      </w:r>
    </w:p>
    <w:p w:rsidR="00000000" w:rsidRDefault="00953899">
      <w:pPr>
        <w:tabs>
          <w:tab w:val="left" w:pos="7230"/>
        </w:tabs>
        <w:ind w:firstLine="2268"/>
      </w:pPr>
      <w:r>
        <w:rPr>
          <w:position w:val="-28"/>
        </w:rPr>
        <w:object w:dxaOrig="3379" w:dyaOrig="720">
          <v:shape id="_x0000_i1164" type="#_x0000_t75" style="width:198pt;height:36pt" o:ole="">
            <v:imagedata r:id="rId272" o:title=""/>
          </v:shape>
          <o:OLEObject Type="Embed" ProgID="Equation.3" ShapeID="_x0000_i1164" DrawAspect="Content" ObjectID="_1427196359" r:id="rId273"/>
        </w:object>
      </w:r>
      <w:r>
        <w:rPr>
          <w:lang w:val="en-US"/>
        </w:rPr>
        <w:t>,</w:t>
      </w:r>
      <w:r>
        <w:rPr>
          <w:lang w:val="en-US"/>
        </w:rPr>
        <w:tab/>
      </w:r>
      <w:r>
        <w:t>(10)</w:t>
      </w:r>
    </w:p>
    <w:p w:rsidR="00000000" w:rsidRDefault="00953899">
      <w:pPr>
        <w:spacing w:before="120" w:after="120"/>
        <w:jc w:val="both"/>
      </w:pPr>
      <w:r>
        <w:t xml:space="preserve">где </w:t>
      </w:r>
      <w:r>
        <w:sym w:font="Symbol" w:char="F067"/>
      </w:r>
      <w:r>
        <w:rPr>
          <w:i/>
          <w:vertAlign w:val="subscript"/>
          <w:lang w:val="en-US"/>
        </w:rPr>
        <w:t>i</w:t>
      </w:r>
      <w:r>
        <w:rPr>
          <w:noProof/>
        </w:rPr>
        <w:t>—</w:t>
      </w:r>
      <w:r>
        <w:t xml:space="preserve">удельный вес грунта </w:t>
      </w:r>
      <w:r>
        <w:rPr>
          <w:i/>
          <w:lang w:val="en-US"/>
        </w:rPr>
        <w:t>i</w:t>
      </w:r>
      <w:r>
        <w:t>-го напластования;</w:t>
      </w:r>
      <w:r>
        <w:rPr>
          <w:lang w:val="en-US"/>
        </w:rPr>
        <w:t xml:space="preserve"> </w:t>
      </w:r>
      <w:r>
        <w:rPr>
          <w:i/>
          <w:lang w:val="en-US"/>
        </w:rPr>
        <w:t>H</w:t>
      </w:r>
      <w:r>
        <w:rPr>
          <w:i/>
          <w:vertAlign w:val="subscript"/>
          <w:lang w:val="en-US"/>
        </w:rPr>
        <w:t>i</w:t>
      </w:r>
      <w:r>
        <w:rPr>
          <w:i/>
          <w:lang w:val="en-US"/>
        </w:rPr>
        <w:t>—</w:t>
      </w:r>
      <w:r>
        <w:t>толщина</w:t>
      </w:r>
      <w:r>
        <w:rPr>
          <w:i/>
          <w:noProof/>
        </w:rPr>
        <w:t xml:space="preserve"> i</w:t>
      </w:r>
      <w:r>
        <w:rPr>
          <w:noProof/>
        </w:rPr>
        <w:t>-го</w:t>
      </w:r>
      <w:r>
        <w:t xml:space="preserve"> напластования; </w:t>
      </w:r>
      <w:r>
        <w:rPr>
          <w:i/>
        </w:rPr>
        <w:t>п</w:t>
      </w:r>
      <w:r>
        <w:rPr>
          <w:i/>
          <w:noProof/>
        </w:rPr>
        <w:t>—</w:t>
      </w:r>
      <w:r>
        <w:t xml:space="preserve">число напластований; </w:t>
      </w:r>
      <w:r>
        <w:sym w:font="Symbol" w:char="F06A"/>
      </w:r>
      <w:r>
        <w:rPr>
          <w:noProof/>
        </w:rPr>
        <w:t>—</w:t>
      </w:r>
      <w:r>
        <w:t>угол внутреннего трения грунта в окрестности выработки.</w:t>
      </w:r>
    </w:p>
    <w:p w:rsidR="00000000" w:rsidRDefault="00953899">
      <w:pPr>
        <w:ind w:firstLine="397"/>
        <w:jc w:val="both"/>
      </w:pPr>
      <w:r>
        <w:t>Расчетные нагрузки следует о</w:t>
      </w:r>
      <w:r>
        <w:t>пределять путем умножения величины нормативной нагрузки на коэффициент надежности, принимаемый по табл.</w:t>
      </w:r>
      <w:r>
        <w:rPr>
          <w:noProof/>
        </w:rPr>
        <w:t xml:space="preserve"> 2.</w:t>
      </w:r>
    </w:p>
    <w:p w:rsidR="00000000" w:rsidRDefault="00953899">
      <w:pPr>
        <w:spacing w:before="120" w:after="120"/>
        <w:ind w:firstLine="397"/>
        <w:jc w:val="right"/>
        <w:rPr>
          <w:spacing w:val="20"/>
        </w:rPr>
      </w:pPr>
      <w:r>
        <w:rPr>
          <w:spacing w:val="20"/>
        </w:rPr>
        <w:t>Таблица</w:t>
      </w:r>
      <w:r>
        <w:rPr>
          <w:noProof/>
          <w:spacing w:val="20"/>
        </w:rPr>
        <w:t xml:space="preserve">  2</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663"/>
        <w:gridCol w:w="1739"/>
        <w:gridCol w:w="1843"/>
        <w:gridCol w:w="1403"/>
        <w:gridCol w:w="6"/>
      </w:tblGrid>
      <w:tr w:rsidR="00000000">
        <w:tblPrEx>
          <w:tblCellMar>
            <w:top w:w="0" w:type="dxa"/>
            <w:bottom w:w="0" w:type="dxa"/>
          </w:tblCellMar>
        </w:tblPrEx>
        <w:trPr>
          <w:gridAfter w:val="1"/>
          <w:wAfter w:w="6" w:type="dxa"/>
        </w:trPr>
        <w:tc>
          <w:tcPr>
            <w:tcW w:w="1700" w:type="dxa"/>
            <w:tcBorders>
              <w:top w:val="single" w:sz="6" w:space="0" w:color="auto"/>
              <w:left w:val="single" w:sz="6" w:space="0" w:color="auto"/>
              <w:right w:val="single" w:sz="6" w:space="0" w:color="auto"/>
            </w:tcBorders>
          </w:tcPr>
          <w:p w:rsidR="00000000" w:rsidRDefault="00953899">
            <w:pPr>
              <w:jc w:val="center"/>
            </w:pPr>
            <w:r>
              <w:t xml:space="preserve">Нагрузка от </w:t>
            </w:r>
          </w:p>
        </w:tc>
        <w:tc>
          <w:tcPr>
            <w:tcW w:w="3402"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Возможные вывалы в грунтах</w:t>
            </w:r>
          </w:p>
        </w:tc>
        <w:tc>
          <w:tcPr>
            <w:tcW w:w="1843" w:type="dxa"/>
            <w:tcBorders>
              <w:top w:val="single" w:sz="6" w:space="0" w:color="auto"/>
              <w:left w:val="single" w:sz="6" w:space="0" w:color="auto"/>
              <w:right w:val="single" w:sz="6" w:space="0" w:color="auto"/>
            </w:tcBorders>
          </w:tcPr>
          <w:p w:rsidR="00000000" w:rsidRDefault="00953899">
            <w:pPr>
              <w:jc w:val="center"/>
            </w:pPr>
            <w:r>
              <w:t>Образование свода</w:t>
            </w:r>
          </w:p>
        </w:tc>
        <w:tc>
          <w:tcPr>
            <w:tcW w:w="1403" w:type="dxa"/>
            <w:tcBorders>
              <w:top w:val="single" w:sz="6" w:space="0" w:color="auto"/>
              <w:left w:val="single" w:sz="6" w:space="0" w:color="auto"/>
              <w:right w:val="single" w:sz="6" w:space="0" w:color="auto"/>
            </w:tcBorders>
          </w:tcPr>
          <w:p w:rsidR="00000000" w:rsidRDefault="00953899">
            <w:pPr>
              <w:jc w:val="center"/>
            </w:pPr>
            <w:r>
              <w:t>Полный столб</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953899">
            <w:pPr>
              <w:jc w:val="center"/>
            </w:pPr>
            <w:r>
              <w:t>горного давления</w:t>
            </w:r>
          </w:p>
        </w:tc>
        <w:tc>
          <w:tcPr>
            <w:tcW w:w="1663" w:type="dxa"/>
            <w:tcBorders>
              <w:top w:val="single" w:sz="6" w:space="0" w:color="auto"/>
              <w:left w:val="single" w:sz="6" w:space="0" w:color="auto"/>
              <w:bottom w:val="single" w:sz="6" w:space="0" w:color="auto"/>
              <w:right w:val="single" w:sz="6" w:space="0" w:color="auto"/>
            </w:tcBorders>
          </w:tcPr>
          <w:p w:rsidR="00000000" w:rsidRDefault="00953899">
            <w:pPr>
              <w:jc w:val="center"/>
            </w:pPr>
            <w:r>
              <w:t>размокаемых</w:t>
            </w:r>
            <w:r>
              <w:rPr>
                <w:lang w:val="en-US"/>
              </w:rPr>
              <w:t>,</w:t>
            </w:r>
            <w:r>
              <w:t xml:space="preserve"> выветриваемых</w:t>
            </w:r>
          </w:p>
        </w:tc>
        <w:tc>
          <w:tcPr>
            <w:tcW w:w="1739" w:type="dxa"/>
            <w:tcBorders>
              <w:top w:val="single" w:sz="6" w:space="0" w:color="auto"/>
              <w:left w:val="single" w:sz="6" w:space="0" w:color="auto"/>
              <w:bottom w:val="single" w:sz="6" w:space="0" w:color="auto"/>
              <w:right w:val="single" w:sz="6" w:space="0" w:color="auto"/>
            </w:tcBorders>
          </w:tcPr>
          <w:p w:rsidR="00000000" w:rsidRDefault="00953899">
            <w:pPr>
              <w:jc w:val="center"/>
            </w:pPr>
            <w:r>
              <w:t>неразмокаемых, не выветриваемых</w:t>
            </w:r>
          </w:p>
        </w:tc>
        <w:tc>
          <w:tcPr>
            <w:tcW w:w="1843" w:type="dxa"/>
            <w:tcBorders>
              <w:left w:val="single" w:sz="6" w:space="0" w:color="auto"/>
              <w:bottom w:val="single" w:sz="6" w:space="0" w:color="auto"/>
              <w:right w:val="single" w:sz="6" w:space="0" w:color="auto"/>
            </w:tcBorders>
          </w:tcPr>
          <w:p w:rsidR="00000000" w:rsidRDefault="00953899">
            <w:pPr>
              <w:jc w:val="center"/>
            </w:pPr>
            <w:r>
              <w:t>нарушения</w:t>
            </w:r>
          </w:p>
        </w:tc>
        <w:tc>
          <w:tcPr>
            <w:tcW w:w="1409" w:type="dxa"/>
            <w:gridSpan w:val="2"/>
            <w:tcBorders>
              <w:left w:val="single" w:sz="6" w:space="0" w:color="auto"/>
              <w:bottom w:val="single" w:sz="6" w:space="0" w:color="auto"/>
              <w:right w:val="single" w:sz="6" w:space="0" w:color="auto"/>
            </w:tcBorders>
          </w:tcPr>
          <w:p w:rsidR="00000000" w:rsidRDefault="00953899">
            <w:pPr>
              <w:jc w:val="center"/>
            </w:pPr>
            <w:r>
              <w:t>налегающих грунтов</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953899">
            <w:pPr>
              <w:ind w:firstLine="102"/>
            </w:pPr>
            <w:r>
              <w:t>Вертикальная</w:t>
            </w:r>
          </w:p>
        </w:tc>
        <w:tc>
          <w:tcPr>
            <w:tcW w:w="1663" w:type="dxa"/>
            <w:tcBorders>
              <w:top w:val="single" w:sz="6" w:space="0" w:color="auto"/>
              <w:left w:val="single" w:sz="6" w:space="0" w:color="auto"/>
              <w:right w:val="single" w:sz="6" w:space="0" w:color="auto"/>
            </w:tcBorders>
          </w:tcPr>
          <w:p w:rsidR="00000000" w:rsidRDefault="00953899">
            <w:pPr>
              <w:jc w:val="center"/>
            </w:pPr>
            <w:r>
              <w:rPr>
                <w:noProof/>
              </w:rPr>
              <w:t>1,3</w:t>
            </w:r>
          </w:p>
        </w:tc>
        <w:tc>
          <w:tcPr>
            <w:tcW w:w="1739" w:type="dxa"/>
            <w:tcBorders>
              <w:top w:val="single" w:sz="6" w:space="0" w:color="auto"/>
              <w:left w:val="single" w:sz="6" w:space="0" w:color="auto"/>
              <w:right w:val="single" w:sz="6" w:space="0" w:color="auto"/>
            </w:tcBorders>
          </w:tcPr>
          <w:p w:rsidR="00000000" w:rsidRDefault="00953899">
            <w:pPr>
              <w:jc w:val="center"/>
            </w:pPr>
            <w:r>
              <w:rPr>
                <w:noProof/>
              </w:rPr>
              <w:t>1,0</w:t>
            </w:r>
          </w:p>
        </w:tc>
        <w:tc>
          <w:tcPr>
            <w:tcW w:w="1843" w:type="dxa"/>
            <w:tcBorders>
              <w:top w:val="single" w:sz="6" w:space="0" w:color="auto"/>
              <w:left w:val="single" w:sz="6" w:space="0" w:color="auto"/>
              <w:right w:val="single" w:sz="6" w:space="0" w:color="auto"/>
            </w:tcBorders>
          </w:tcPr>
          <w:p w:rsidR="00000000" w:rsidRDefault="00953899">
            <w:pPr>
              <w:jc w:val="center"/>
            </w:pPr>
            <w:r>
              <w:rPr>
                <w:noProof/>
              </w:rPr>
              <w:t>1,3</w:t>
            </w:r>
          </w:p>
        </w:tc>
        <w:tc>
          <w:tcPr>
            <w:tcW w:w="1409" w:type="dxa"/>
            <w:gridSpan w:val="2"/>
            <w:tcBorders>
              <w:top w:val="single" w:sz="6" w:space="0" w:color="auto"/>
              <w:left w:val="single" w:sz="6" w:space="0" w:color="auto"/>
              <w:right w:val="single" w:sz="6" w:space="0" w:color="auto"/>
            </w:tcBorders>
          </w:tcPr>
          <w:p w:rsidR="00000000" w:rsidRDefault="00953899">
            <w:pPr>
              <w:jc w:val="center"/>
            </w:pPr>
            <w:r>
              <w:rPr>
                <w:noProof/>
              </w:rPr>
              <w:t>1,0</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953899">
            <w:pPr>
              <w:ind w:firstLine="102"/>
            </w:pPr>
            <w:r>
              <w:t>Горизонтальная</w:t>
            </w:r>
          </w:p>
        </w:tc>
        <w:tc>
          <w:tcPr>
            <w:tcW w:w="1663" w:type="dxa"/>
            <w:tcBorders>
              <w:left w:val="single" w:sz="6" w:space="0" w:color="auto"/>
              <w:bottom w:val="single" w:sz="6" w:space="0" w:color="auto"/>
              <w:right w:val="single" w:sz="6" w:space="0" w:color="auto"/>
            </w:tcBorders>
          </w:tcPr>
          <w:p w:rsidR="00000000" w:rsidRDefault="00953899">
            <w:pPr>
              <w:jc w:val="center"/>
            </w:pPr>
            <w:r>
              <w:rPr>
                <w:noProof/>
              </w:rPr>
              <w:t>1,3</w:t>
            </w:r>
          </w:p>
        </w:tc>
        <w:tc>
          <w:tcPr>
            <w:tcW w:w="1739" w:type="dxa"/>
            <w:tcBorders>
              <w:left w:val="single" w:sz="6" w:space="0" w:color="auto"/>
              <w:bottom w:val="single" w:sz="6" w:space="0" w:color="auto"/>
              <w:right w:val="single" w:sz="6" w:space="0" w:color="auto"/>
            </w:tcBorders>
          </w:tcPr>
          <w:p w:rsidR="00000000" w:rsidRDefault="00953899">
            <w:pPr>
              <w:jc w:val="center"/>
            </w:pPr>
            <w:r>
              <w:rPr>
                <w:noProof/>
              </w:rPr>
              <w:t>1,0</w:t>
            </w:r>
          </w:p>
        </w:tc>
        <w:tc>
          <w:tcPr>
            <w:tcW w:w="1843" w:type="dxa"/>
            <w:tcBorders>
              <w:left w:val="single" w:sz="6" w:space="0" w:color="auto"/>
              <w:bottom w:val="single" w:sz="6" w:space="0" w:color="auto"/>
              <w:right w:val="single" w:sz="6" w:space="0" w:color="auto"/>
            </w:tcBorders>
          </w:tcPr>
          <w:p w:rsidR="00000000" w:rsidRDefault="00953899">
            <w:pPr>
              <w:jc w:val="center"/>
            </w:pPr>
            <w:r>
              <w:rPr>
                <w:noProof/>
              </w:rPr>
              <w:t>1,5</w:t>
            </w:r>
          </w:p>
        </w:tc>
        <w:tc>
          <w:tcPr>
            <w:tcW w:w="1409" w:type="dxa"/>
            <w:gridSpan w:val="2"/>
            <w:tcBorders>
              <w:left w:val="single" w:sz="6" w:space="0" w:color="auto"/>
              <w:bottom w:val="single" w:sz="6" w:space="0" w:color="auto"/>
              <w:right w:val="single" w:sz="6" w:space="0" w:color="auto"/>
            </w:tcBorders>
          </w:tcPr>
          <w:p w:rsidR="00000000" w:rsidRDefault="00953899">
            <w:pPr>
              <w:jc w:val="center"/>
            </w:pPr>
            <w:r>
              <w:rPr>
                <w:noProof/>
              </w:rPr>
              <w:t>1,1</w:t>
            </w:r>
          </w:p>
        </w:tc>
      </w:tr>
    </w:tbl>
    <w:p w:rsidR="00000000" w:rsidRDefault="00953899">
      <w:pPr>
        <w:ind w:firstLine="397"/>
      </w:pPr>
    </w:p>
    <w:p w:rsidR="00000000" w:rsidRDefault="00953899">
      <w:pPr>
        <w:ind w:firstLine="397"/>
        <w:jc w:val="both"/>
      </w:pPr>
      <w:r>
        <w:t>Статический расчет арок ведут на заданные нагрузки с учетом отпора грунта.</w:t>
      </w:r>
    </w:p>
    <w:p w:rsidR="00000000" w:rsidRDefault="00953899">
      <w:pPr>
        <w:spacing w:after="120"/>
        <w:ind w:firstLine="397"/>
        <w:jc w:val="both"/>
      </w:pPr>
      <w:r>
        <w:t xml:space="preserve">Коэффициент упругого отпора грунта </w:t>
      </w:r>
      <w:r>
        <w:rPr>
          <w:i/>
        </w:rPr>
        <w:t xml:space="preserve">К </w:t>
      </w:r>
      <w:r>
        <w:t>при расчете арок допускается принимать по</w:t>
      </w:r>
      <w:r>
        <w:t>стоянным по всему контуру выработки, за исключением пят арок. Величину отпора грунта определяют по данным испытаний (штамповых или прессиометрических) или принимают по аналогии. При этом следует учитывать качество забутовки между аркой и поверхностью выработки с помощью соотношения</w:t>
      </w:r>
    </w:p>
    <w:p w:rsidR="00000000" w:rsidRDefault="00953899">
      <w:pPr>
        <w:tabs>
          <w:tab w:val="left" w:pos="7230"/>
        </w:tabs>
        <w:ind w:firstLine="3686"/>
      </w:pPr>
      <w:r>
        <w:rPr>
          <w:i/>
          <w:noProof/>
        </w:rPr>
        <w:t>K=</w:t>
      </w:r>
      <w:r>
        <w:rPr>
          <w:noProof/>
        </w:rPr>
        <w:sym w:font="Symbol" w:char="F065"/>
      </w:r>
      <w:r>
        <w:rPr>
          <w:i/>
          <w:noProof/>
        </w:rPr>
        <w:t>K</w:t>
      </w:r>
      <w:r>
        <w:rPr>
          <w:noProof/>
          <w:vertAlign w:val="subscript"/>
        </w:rPr>
        <w:t>o</w:t>
      </w:r>
      <w:r>
        <w:rPr>
          <w:noProof/>
        </w:rPr>
        <w:t>,</w:t>
      </w:r>
      <w:r>
        <w:rPr>
          <w:noProof/>
          <w:vertAlign w:val="subscript"/>
        </w:rPr>
        <w:tab/>
      </w:r>
      <w:r>
        <w:rPr>
          <w:noProof/>
        </w:rPr>
        <w:t>(11)</w:t>
      </w:r>
    </w:p>
    <w:p w:rsidR="00000000" w:rsidRDefault="00953899">
      <w:pPr>
        <w:spacing w:before="120" w:after="120"/>
        <w:jc w:val="both"/>
      </w:pPr>
      <w:r>
        <w:t xml:space="preserve">где </w:t>
      </w:r>
      <w:r>
        <w:rPr>
          <w:i/>
          <w:lang w:val="en-US"/>
        </w:rPr>
        <w:t>K</w:t>
      </w:r>
      <w:r>
        <w:rPr>
          <w:vertAlign w:val="subscript"/>
        </w:rPr>
        <w:t>о</w:t>
      </w:r>
      <w:r>
        <w:rPr>
          <w:noProof/>
        </w:rPr>
        <w:t>—</w:t>
      </w:r>
      <w:r>
        <w:t xml:space="preserve">известный коэффициент отпора, полученный для данных условий применительно к монолитной обделке; </w:t>
      </w:r>
      <w:r>
        <w:sym w:font="Symbol" w:char="F065"/>
      </w:r>
      <w:r>
        <w:rPr>
          <w:noProof/>
        </w:rPr>
        <w:t>—</w:t>
      </w:r>
      <w:r>
        <w:t>коэффициент, учитывающий толщину забутовки</w:t>
      </w:r>
      <w:r>
        <w:rPr>
          <w:lang w:val="en-US"/>
        </w:rPr>
        <w:t xml:space="preserve"> </w:t>
      </w:r>
      <w:r>
        <w:rPr>
          <w:i/>
          <w:lang w:val="en-US"/>
        </w:rPr>
        <w:t>r</w:t>
      </w:r>
      <w:r>
        <w:rPr>
          <w:vertAlign w:val="subscript"/>
        </w:rPr>
        <w:t>к</w:t>
      </w:r>
      <w:r>
        <w:t>, определяемый по графику (рисунок).</w:t>
      </w:r>
    </w:p>
    <w:p w:rsidR="00000000" w:rsidRDefault="00953899">
      <w:pPr>
        <w:spacing w:after="120"/>
        <w:ind w:firstLine="397"/>
        <w:jc w:val="both"/>
      </w:pPr>
      <w:r>
        <w:t>Коэффициент упругого отпора гр</w:t>
      </w:r>
      <w:r>
        <w:t xml:space="preserve">унта под пятами арок </w:t>
      </w:r>
      <w:r>
        <w:rPr>
          <w:i/>
          <w:lang w:val="en-US"/>
        </w:rPr>
        <w:t>K</w:t>
      </w:r>
      <w:r>
        <w:rPr>
          <w:vertAlign w:val="subscript"/>
        </w:rPr>
        <w:t>п</w:t>
      </w:r>
      <w:r>
        <w:t xml:space="preserve"> определяют по формуле</w:t>
      </w:r>
    </w:p>
    <w:p w:rsidR="00000000" w:rsidRDefault="00953899">
      <w:pPr>
        <w:tabs>
          <w:tab w:val="left" w:pos="7230"/>
        </w:tabs>
        <w:ind w:firstLine="3402"/>
      </w:pPr>
      <w:r>
        <w:rPr>
          <w:position w:val="-30"/>
        </w:rPr>
        <w:object w:dxaOrig="1520" w:dyaOrig="760">
          <v:shape id="_x0000_i1165" type="#_x0000_t75" style="width:75.75pt;height:38.25pt" o:ole="">
            <v:imagedata r:id="rId274" o:title=""/>
          </v:shape>
          <o:OLEObject Type="Embed" ProgID="Equation.3" ShapeID="_x0000_i1165" DrawAspect="Content" ObjectID="_1427196360" r:id="rId275"/>
        </w:object>
      </w:r>
      <w:r>
        <w:t>,</w:t>
      </w:r>
      <w:r>
        <w:tab/>
        <w:t>(12)</w:t>
      </w:r>
    </w:p>
    <w:p w:rsidR="00000000" w:rsidRDefault="00953899">
      <w:pPr>
        <w:spacing w:before="120" w:after="120"/>
        <w:jc w:val="both"/>
      </w:pPr>
      <w:r>
        <w:t>где</w:t>
      </w:r>
      <w:r>
        <w:rPr>
          <w:noProof/>
        </w:rPr>
        <w:t xml:space="preserve"> </w:t>
      </w:r>
      <w:r>
        <w:rPr>
          <w:i/>
          <w:noProof/>
        </w:rPr>
        <w:t>h</w:t>
      </w:r>
      <w:r>
        <w:rPr>
          <w:noProof/>
          <w:vertAlign w:val="subscript"/>
        </w:rPr>
        <w:t>a</w:t>
      </w:r>
      <w:r>
        <w:rPr>
          <w:noProof/>
        </w:rPr>
        <w:t>—полная</w:t>
      </w:r>
      <w:r>
        <w:t xml:space="preserve"> длина арки;</w:t>
      </w:r>
      <w:r>
        <w:rPr>
          <w:lang w:val="en-US"/>
        </w:rPr>
        <w:t xml:space="preserve"> </w:t>
      </w:r>
      <w:r>
        <w:rPr>
          <w:i/>
          <w:lang w:val="en-US"/>
        </w:rPr>
        <w:t>B</w:t>
      </w:r>
      <w:r>
        <w:rPr>
          <w:vertAlign w:val="subscript"/>
        </w:rPr>
        <w:t>п</w:t>
      </w:r>
      <w:r>
        <w:rPr>
          <w:i/>
          <w:lang w:val="en-US"/>
        </w:rPr>
        <w:t>—</w:t>
      </w:r>
      <w:r>
        <w:t>ширина подошвы пяты арки.</w:t>
      </w:r>
    </w:p>
    <w:p w:rsidR="00000000" w:rsidRDefault="00953899">
      <w:pPr>
        <w:spacing w:after="120"/>
        <w:ind w:firstLine="397"/>
        <w:jc w:val="both"/>
      </w:pPr>
      <w:r>
        <w:t xml:space="preserve">При известном модуле деформации массива горных пород </w:t>
      </w:r>
      <w:r>
        <w:rPr>
          <w:i/>
        </w:rPr>
        <w:t>Е</w:t>
      </w:r>
      <w:r>
        <w:rPr>
          <w:vertAlign w:val="subscript"/>
        </w:rPr>
        <w:t>о</w:t>
      </w:r>
      <w:r>
        <w:t xml:space="preserve"> и коэффициенте Пуассона</w:t>
      </w:r>
      <w:r>
        <w:rPr>
          <w:lang w:val="en-US"/>
        </w:rPr>
        <w:t xml:space="preserve"> </w:t>
      </w:r>
      <w:r>
        <w:rPr>
          <w:lang w:val="en-US"/>
        </w:rPr>
        <w:sym w:font="Symbol" w:char="F06E"/>
      </w:r>
      <w:r>
        <w:t xml:space="preserve"> коэффициент отпора определяют по формуле</w:t>
      </w:r>
    </w:p>
    <w:p w:rsidR="00000000" w:rsidRDefault="00953899">
      <w:pPr>
        <w:tabs>
          <w:tab w:val="left" w:pos="7230"/>
        </w:tabs>
        <w:ind w:firstLine="3261"/>
      </w:pPr>
      <w:r>
        <w:rPr>
          <w:noProof/>
          <w:position w:val="-24"/>
        </w:rPr>
        <w:object w:dxaOrig="1440" w:dyaOrig="639">
          <v:shape id="_x0000_i1166" type="#_x0000_t75" style="width:91.5pt;height:32.25pt" o:ole="">
            <v:imagedata r:id="rId276" o:title=""/>
          </v:shape>
          <o:OLEObject Type="Embed" ProgID="Equation.3" ShapeID="_x0000_i1166" DrawAspect="Content" ObjectID="_1427196361" r:id="rId277"/>
        </w:object>
      </w:r>
      <w:r>
        <w:t>,</w:t>
      </w:r>
      <w:r>
        <w:tab/>
      </w:r>
      <w:r>
        <w:rPr>
          <w:noProof/>
        </w:rPr>
        <w:t>(13)</w:t>
      </w:r>
    </w:p>
    <w:p w:rsidR="00000000" w:rsidRDefault="00953899">
      <w:pPr>
        <w:spacing w:before="120"/>
      </w:pPr>
      <w:r>
        <w:t>где</w:t>
      </w:r>
      <w:r>
        <w:rPr>
          <w:lang w:val="en-US"/>
        </w:rPr>
        <w:t xml:space="preserve"> </w:t>
      </w:r>
      <w:r>
        <w:rPr>
          <w:position w:val="-24"/>
          <w:lang w:val="en-US"/>
        </w:rPr>
        <w:object w:dxaOrig="960" w:dyaOrig="700">
          <v:shape id="_x0000_i1167" type="#_x0000_t75" style="width:48pt;height:35.25pt" o:ole="">
            <v:imagedata r:id="rId278" o:title=""/>
          </v:shape>
          <o:OLEObject Type="Embed" ProgID="Equation.3" ShapeID="_x0000_i1167" DrawAspect="Content" ObjectID="_1427196362" r:id="rId279"/>
        </w:object>
      </w:r>
      <w:r>
        <w:t>—приведенный радиус выработки;</w:t>
      </w:r>
      <w:r>
        <w:rPr>
          <w:lang w:val="en-US"/>
        </w:rPr>
        <w:t xml:space="preserve"> </w:t>
      </w:r>
      <w:r>
        <w:rPr>
          <w:i/>
          <w:lang w:val="en-US"/>
        </w:rPr>
        <w:t>S</w:t>
      </w:r>
      <w:r>
        <w:rPr>
          <w:vertAlign w:val="subscript"/>
          <w:lang w:val="en-US"/>
        </w:rPr>
        <w:t>o</w:t>
      </w:r>
      <w:r>
        <w:rPr>
          <w:lang w:val="en-US"/>
        </w:rPr>
        <w:t>—</w:t>
      </w:r>
      <w:r>
        <w:t>площадь поперечного</w:t>
      </w:r>
    </w:p>
    <w:p w:rsidR="00000000" w:rsidRDefault="00953899">
      <w:pPr>
        <w:spacing w:after="120"/>
      </w:pPr>
      <w:r>
        <w:t>сечения выработки.</w:t>
      </w:r>
    </w:p>
    <w:p w:rsidR="00000000" w:rsidRDefault="00953899">
      <w:pPr>
        <w:ind w:firstLine="397"/>
      </w:pPr>
    </w:p>
    <w:p w:rsidR="00000000" w:rsidRDefault="00953899">
      <w:pPr>
        <w:jc w:val="center"/>
      </w:pPr>
      <w:r>
        <w:object w:dxaOrig="6705" w:dyaOrig="4485">
          <v:shape id="_x0000_i1168" type="#_x0000_t75" style="width:285pt;height:190.5pt" o:ole="">
            <v:imagedata r:id="rId280" o:title=""/>
          </v:shape>
          <o:OLEObject Type="Embed" ProgID="MSPhotoEd.3" ShapeID="_x0000_i1168" DrawAspect="Content" ObjectID="_1427196363" r:id="rId281"/>
        </w:object>
      </w:r>
    </w:p>
    <w:p w:rsidR="00000000" w:rsidRDefault="00953899">
      <w:pPr>
        <w:ind w:firstLine="397"/>
      </w:pPr>
    </w:p>
    <w:p w:rsidR="00000000" w:rsidRDefault="00953899">
      <w:pPr>
        <w:jc w:val="center"/>
      </w:pPr>
      <w:r>
        <w:t>Зависимость коэффициента</w:t>
      </w:r>
      <w:r>
        <w:rPr>
          <w:lang w:val="en-US"/>
        </w:rPr>
        <w:t xml:space="preserve"> </w:t>
      </w:r>
      <w:r>
        <w:rPr>
          <w:lang w:val="en-US"/>
        </w:rPr>
        <w:sym w:font="Symbol" w:char="F065"/>
      </w:r>
      <w:r>
        <w:t xml:space="preserve"> от толщины забутовки </w:t>
      </w:r>
      <w:r>
        <w:rPr>
          <w:i/>
          <w:lang w:val="en-US"/>
        </w:rPr>
        <w:t>r</w:t>
      </w:r>
      <w:r>
        <w:rPr>
          <w:vertAlign w:val="subscript"/>
        </w:rPr>
        <w:t>к</w:t>
      </w:r>
    </w:p>
    <w:p w:rsidR="00000000" w:rsidRDefault="00953899">
      <w:pPr>
        <w:spacing w:before="120"/>
        <w:ind w:firstLine="397"/>
        <w:jc w:val="both"/>
      </w:pPr>
      <w:r>
        <w:t>Статический расчет арки крепления следует производить для к</w:t>
      </w:r>
      <w:r>
        <w:t>аждого возможного в данных условиях варианта загружения (см. табл.</w:t>
      </w:r>
      <w:r>
        <w:rPr>
          <w:noProof/>
        </w:rPr>
        <w:t xml:space="preserve"> 1)</w:t>
      </w:r>
      <w:r>
        <w:t xml:space="preserve"> на единичную вертикальную нагрузку</w:t>
      </w:r>
      <w:r>
        <w:rPr>
          <w:lang w:val="en-US"/>
        </w:rPr>
        <w:t xml:space="preserve"> </w:t>
      </w:r>
      <w:r>
        <w:rPr>
          <w:i/>
          <w:lang w:val="en-US"/>
        </w:rPr>
        <w:t>q</w:t>
      </w:r>
      <w:r>
        <w:rPr>
          <w:vertAlign w:val="subscript"/>
          <w:lang w:val="en-US"/>
        </w:rPr>
        <w:t>o</w:t>
      </w:r>
      <w:r>
        <w:rPr>
          <w:i/>
          <w:lang w:val="en-US"/>
        </w:rPr>
        <w:t>=</w:t>
      </w:r>
      <w:r>
        <w:t>1 и соответствующую ей горизонтальную нагрузку</w:t>
      </w:r>
      <w:r>
        <w:rPr>
          <w:b/>
        </w:rPr>
        <w:t xml:space="preserve"> </w:t>
      </w:r>
      <w:r>
        <w:rPr>
          <w:i/>
          <w:lang w:val="en-US"/>
        </w:rPr>
        <w:t>P</w:t>
      </w:r>
      <w:r>
        <w:rPr>
          <w:vertAlign w:val="subscript"/>
          <w:lang w:val="en-US"/>
        </w:rPr>
        <w:t>o</w:t>
      </w:r>
      <w:r>
        <w:t>.</w:t>
      </w:r>
    </w:p>
    <w:p w:rsidR="00000000" w:rsidRDefault="00953899">
      <w:pPr>
        <w:ind w:firstLine="397"/>
        <w:jc w:val="both"/>
      </w:pPr>
      <w:r>
        <w:t>В качестве расчетной схемы следует принимать схему с шарнирами в пятах. Наличие других шарниров определяется конструкцией арки. По результатам статического расчета должны быть определены величины нормальных сил</w:t>
      </w:r>
      <w:r>
        <w:rPr>
          <w:lang w:val="en-US"/>
        </w:rPr>
        <w:t xml:space="preserve"> </w:t>
      </w:r>
      <w:r>
        <w:rPr>
          <w:i/>
          <w:lang w:val="en-US"/>
        </w:rPr>
        <w:t>N</w:t>
      </w:r>
      <w:r>
        <w:rPr>
          <w:i/>
          <w:vertAlign w:val="subscript"/>
          <w:lang w:val="en-US"/>
        </w:rPr>
        <w:t>i</w:t>
      </w:r>
      <w:r>
        <w:rPr>
          <w:smallCaps/>
        </w:rPr>
        <w:t xml:space="preserve"> </w:t>
      </w:r>
      <w:r>
        <w:t>и изгибающих моментов</w:t>
      </w:r>
      <w:r>
        <w:rPr>
          <w:lang w:val="en-US"/>
        </w:rPr>
        <w:t xml:space="preserve"> </w:t>
      </w:r>
      <w:r>
        <w:rPr>
          <w:i/>
          <w:lang w:val="en-US"/>
        </w:rPr>
        <w:t>M</w:t>
      </w:r>
      <w:r>
        <w:rPr>
          <w:i/>
          <w:vertAlign w:val="subscript"/>
          <w:lang w:val="en-US"/>
        </w:rPr>
        <w:t>i</w:t>
      </w:r>
      <w:r>
        <w:rPr>
          <w:smallCaps/>
        </w:rPr>
        <w:t xml:space="preserve"> </w:t>
      </w:r>
      <w:r>
        <w:t>от единичной нагрузки в каждом</w:t>
      </w:r>
      <w:r>
        <w:rPr>
          <w:noProof/>
        </w:rPr>
        <w:t xml:space="preserve"> </w:t>
      </w:r>
      <w:r>
        <w:rPr>
          <w:i/>
          <w:noProof/>
        </w:rPr>
        <w:t>i-</w:t>
      </w:r>
      <w:r>
        <w:t>м сечении арки.</w:t>
      </w:r>
    </w:p>
    <w:p w:rsidR="00000000" w:rsidRDefault="00953899">
      <w:pPr>
        <w:ind w:firstLine="397"/>
        <w:jc w:val="both"/>
      </w:pPr>
      <w:r>
        <w:t xml:space="preserve">Расчетным состоянием конструкции арки следует считать такое, при </w:t>
      </w:r>
      <w:r>
        <w:t>котором одно из ее сечений переходит в предельное состояние.</w:t>
      </w:r>
    </w:p>
    <w:p w:rsidR="00000000" w:rsidRDefault="00953899">
      <w:pPr>
        <w:ind w:firstLine="397"/>
        <w:jc w:val="both"/>
      </w:pPr>
      <w:r>
        <w:t>Предельное состояние сечения стальной арки надлежит определять согласно требованиям главы СНиП по проектированию стальных конструкций.</w:t>
      </w:r>
    </w:p>
    <w:p w:rsidR="00000000" w:rsidRDefault="00953899">
      <w:pPr>
        <w:spacing w:after="120"/>
        <w:ind w:firstLine="397"/>
        <w:jc w:val="both"/>
      </w:pPr>
      <w:r>
        <w:t xml:space="preserve">Несущую способность </w:t>
      </w:r>
      <w:r>
        <w:rPr>
          <w:i/>
          <w:lang w:val="en-US"/>
        </w:rPr>
        <w:t>i</w:t>
      </w:r>
      <w:r>
        <w:t>-го сечения следует определять решением относительно величины</w:t>
      </w:r>
      <w:r>
        <w:rPr>
          <w:lang w:val="en-US"/>
        </w:rPr>
        <w:t xml:space="preserve"> </w:t>
      </w:r>
      <w:r>
        <w:rPr>
          <w:i/>
          <w:lang w:val="en-US"/>
        </w:rPr>
        <w:t>q</w:t>
      </w:r>
      <w:r>
        <w:rPr>
          <w:i/>
          <w:vertAlign w:val="subscript"/>
          <w:lang w:val="en-US"/>
        </w:rPr>
        <w:t>i</w:t>
      </w:r>
      <w:r>
        <w:t xml:space="preserve"> из следующего уравнения:</w:t>
      </w:r>
    </w:p>
    <w:p w:rsidR="00000000" w:rsidRDefault="00953899">
      <w:pPr>
        <w:tabs>
          <w:tab w:val="left" w:pos="7230"/>
        </w:tabs>
        <w:ind w:firstLine="2977"/>
        <w:rPr>
          <w:lang w:val="en-US"/>
        </w:rPr>
      </w:pPr>
      <w:r>
        <w:rPr>
          <w:position w:val="-30"/>
          <w:lang w:val="en-US"/>
        </w:rPr>
        <w:object w:dxaOrig="2220" w:dyaOrig="900">
          <v:shape id="_x0000_i1169" type="#_x0000_t75" style="width:111pt;height:45pt" o:ole="">
            <v:imagedata r:id="rId282" o:title=""/>
          </v:shape>
          <o:OLEObject Type="Embed" ProgID="Equation.3" ShapeID="_x0000_i1169" DrawAspect="Content" ObjectID="_1427196364" r:id="rId283"/>
        </w:object>
      </w:r>
      <w:r>
        <w:rPr>
          <w:lang w:val="en-US"/>
        </w:rPr>
        <w:t>,</w:t>
      </w:r>
      <w:r>
        <w:rPr>
          <w:lang w:val="en-US"/>
        </w:rPr>
        <w:tab/>
        <w:t>(14)</w:t>
      </w:r>
    </w:p>
    <w:p w:rsidR="00000000" w:rsidRDefault="00953899">
      <w:pPr>
        <w:spacing w:before="120" w:after="120"/>
        <w:jc w:val="both"/>
      </w:pPr>
      <w:r>
        <w:t>где</w:t>
      </w:r>
      <w:r>
        <w:rPr>
          <w:lang w:val="en-US"/>
        </w:rPr>
        <w:t xml:space="preserve"> </w:t>
      </w:r>
      <w:r>
        <w:rPr>
          <w:i/>
          <w:lang w:val="en-US"/>
        </w:rPr>
        <w:t>F</w:t>
      </w:r>
      <w:r>
        <w:rPr>
          <w:i/>
          <w:vertAlign w:val="subscript"/>
          <w:lang w:val="en-US"/>
        </w:rPr>
        <w:t>i</w:t>
      </w:r>
      <w:r>
        <w:rPr>
          <w:i/>
          <w:smallCaps/>
          <w:lang w:val="en-US"/>
        </w:rPr>
        <w:t>—</w:t>
      </w:r>
      <w:r>
        <w:rPr>
          <w:smallCaps/>
        </w:rPr>
        <w:t xml:space="preserve"> </w:t>
      </w:r>
      <w:r>
        <w:t>площадь</w:t>
      </w:r>
      <w:r>
        <w:rPr>
          <w:lang w:val="en-US"/>
        </w:rPr>
        <w:t xml:space="preserve"> </w:t>
      </w:r>
      <w:r>
        <w:rPr>
          <w:i/>
          <w:lang w:val="en-US"/>
        </w:rPr>
        <w:t>i</w:t>
      </w:r>
      <w:r>
        <w:rPr>
          <w:lang w:val="en-US"/>
        </w:rPr>
        <w:t>-</w:t>
      </w:r>
      <w:r>
        <w:t>г</w:t>
      </w:r>
      <w:r>
        <w:rPr>
          <w:lang w:val="en-US"/>
        </w:rPr>
        <w:t>o</w:t>
      </w:r>
      <w:r>
        <w:t xml:space="preserve"> поперечного сечения арки;</w:t>
      </w:r>
      <w:r>
        <w:rPr>
          <w:lang w:val="en-US"/>
        </w:rPr>
        <w:t xml:space="preserve"> </w:t>
      </w:r>
      <w:r>
        <w:rPr>
          <w:position w:val="-10"/>
          <w:lang w:val="en-US"/>
        </w:rPr>
        <w:object w:dxaOrig="420" w:dyaOrig="360">
          <v:shape id="_x0000_i1170" type="#_x0000_t75" style="width:21pt;height:18pt" o:ole="">
            <v:imagedata r:id="rId284" o:title=""/>
          </v:shape>
          <o:OLEObject Type="Embed" ProgID="Equation.3" ShapeID="_x0000_i1170" DrawAspect="Content" ObjectID="_1427196365" r:id="rId285"/>
        </w:object>
      </w:r>
      <w:r>
        <w:rPr>
          <w:i/>
          <w:lang w:val="en-US"/>
        </w:rPr>
        <w:t>—</w:t>
      </w:r>
      <w:r>
        <w:t xml:space="preserve"> пластический момент сопротивления</w:t>
      </w:r>
      <w:r>
        <w:rPr>
          <w:noProof/>
        </w:rPr>
        <w:t xml:space="preserve"> </w:t>
      </w:r>
      <w:r>
        <w:rPr>
          <w:i/>
          <w:lang w:val="en-US"/>
        </w:rPr>
        <w:t>i</w:t>
      </w:r>
      <w:r>
        <w:rPr>
          <w:noProof/>
        </w:rPr>
        <w:t>-го</w:t>
      </w:r>
      <w:r>
        <w:t xml:space="preserve"> сечения арки для двутавра</w:t>
      </w:r>
      <w:r>
        <w:rPr>
          <w:lang w:val="en-US"/>
        </w:rPr>
        <w:t xml:space="preserve"> </w:t>
      </w:r>
      <w:r>
        <w:rPr>
          <w:position w:val="-10"/>
          <w:lang w:val="en-US"/>
        </w:rPr>
        <w:object w:dxaOrig="420" w:dyaOrig="360">
          <v:shape id="_x0000_i1171" type="#_x0000_t75" style="width:21pt;height:18pt" o:ole="">
            <v:imagedata r:id="rId284" o:title=""/>
          </v:shape>
          <o:OLEObject Type="Embed" ProgID="Equation.3" ShapeID="_x0000_i1171" DrawAspect="Content" ObjectID="_1427196366" r:id="rId286"/>
        </w:object>
      </w:r>
      <w:r>
        <w:rPr>
          <w:i/>
          <w:noProof/>
        </w:rPr>
        <w:t>=</w:t>
      </w:r>
      <w:r>
        <w:rPr>
          <w:noProof/>
        </w:rPr>
        <w:t>1,12</w:t>
      </w:r>
      <w:r>
        <w:rPr>
          <w:i/>
          <w:lang w:val="en-US"/>
        </w:rPr>
        <w:t>W</w:t>
      </w:r>
      <w:r>
        <w:rPr>
          <w:i/>
          <w:vertAlign w:val="subscript"/>
          <w:lang w:val="en-US"/>
        </w:rPr>
        <w:t>i</w:t>
      </w:r>
      <w:r>
        <w:rPr>
          <w:lang w:val="en-US"/>
        </w:rPr>
        <w:t>,</w:t>
      </w:r>
      <w:r>
        <w:rPr>
          <w:i/>
          <w:lang w:val="en-US"/>
        </w:rPr>
        <w:t xml:space="preserve"> </w:t>
      </w:r>
      <w:r>
        <w:t>где</w:t>
      </w:r>
      <w:r>
        <w:rPr>
          <w:lang w:val="en-US"/>
        </w:rPr>
        <w:t xml:space="preserve"> </w:t>
      </w:r>
      <w:r>
        <w:rPr>
          <w:i/>
          <w:lang w:val="en-US"/>
        </w:rPr>
        <w:t>W</w:t>
      </w:r>
      <w:r>
        <w:rPr>
          <w:i/>
          <w:vertAlign w:val="subscript"/>
          <w:lang w:val="en-US"/>
        </w:rPr>
        <w:t>i</w:t>
      </w:r>
      <w:r>
        <w:rPr>
          <w:lang w:val="en-US"/>
        </w:rPr>
        <w:t xml:space="preserve">,— </w:t>
      </w:r>
      <w:r>
        <w:t>упруги</w:t>
      </w:r>
      <w:r>
        <w:t xml:space="preserve">й момент сопротивления; </w:t>
      </w:r>
      <w:r>
        <w:rPr>
          <w:i/>
          <w:lang w:val="en-US"/>
        </w:rPr>
        <w:t>R</w:t>
      </w:r>
      <w:r>
        <w:rPr>
          <w:vertAlign w:val="subscript"/>
        </w:rPr>
        <w:t>а</w:t>
      </w:r>
      <w:r>
        <w:t>— предел прочности материала арки.</w:t>
      </w:r>
    </w:p>
    <w:p w:rsidR="00000000" w:rsidRDefault="00953899">
      <w:pPr>
        <w:ind w:firstLine="397"/>
        <w:jc w:val="both"/>
        <w:rPr>
          <w:i/>
          <w:lang w:val="en-US"/>
        </w:rPr>
      </w:pPr>
      <w:r>
        <w:t xml:space="preserve">Максимальная вертикальная нагрузка, которую способна нести арка </w:t>
      </w:r>
      <w:r>
        <w:rPr>
          <w:i/>
          <w:lang w:val="en-US"/>
        </w:rPr>
        <w:t>q</w:t>
      </w:r>
      <w:r>
        <w:rPr>
          <w:vertAlign w:val="subscript"/>
          <w:lang w:val="en-US"/>
        </w:rPr>
        <w:t>m</w:t>
      </w:r>
      <w:r>
        <w:rPr>
          <w:vertAlign w:val="subscript"/>
        </w:rPr>
        <w:t>ах</w:t>
      </w:r>
      <w:r>
        <w:t xml:space="preserve"> определяется соотношением</w:t>
      </w:r>
      <w:r>
        <w:rPr>
          <w:lang w:val="en-US"/>
        </w:rPr>
        <w:t xml:space="preserve"> max </w:t>
      </w:r>
      <w:r>
        <w:rPr>
          <w:i/>
          <w:lang w:val="en-US"/>
        </w:rPr>
        <w:t xml:space="preserve">q </w:t>
      </w:r>
      <w:r>
        <w:rPr>
          <w:lang w:val="en-US"/>
        </w:rPr>
        <w:t xml:space="preserve">= min </w:t>
      </w:r>
      <w:r>
        <w:rPr>
          <w:i/>
          <w:lang w:val="en-US"/>
        </w:rPr>
        <w:t>q</w:t>
      </w:r>
      <w:r>
        <w:rPr>
          <w:i/>
          <w:vertAlign w:val="subscript"/>
          <w:lang w:val="en-US"/>
        </w:rPr>
        <w:t xml:space="preserve">i </w:t>
      </w:r>
      <w:r>
        <w:rPr>
          <w:lang w:val="en-US"/>
        </w:rPr>
        <w:t>(</w:t>
      </w:r>
      <w:r>
        <w:rPr>
          <w:i/>
          <w:lang w:val="en-US"/>
        </w:rPr>
        <w:t xml:space="preserve">i </w:t>
      </w:r>
      <w:r>
        <w:rPr>
          <w:lang w:val="en-US"/>
        </w:rPr>
        <w:t xml:space="preserve">= 1, 2, 3, ..., </w:t>
      </w:r>
      <w:r>
        <w:rPr>
          <w:i/>
          <w:lang w:val="en-US"/>
        </w:rPr>
        <w:t>n</w:t>
      </w:r>
      <w:r>
        <w:rPr>
          <w:i/>
        </w:rPr>
        <w:t>).</w:t>
      </w:r>
    </w:p>
    <w:p w:rsidR="00000000" w:rsidRDefault="00953899">
      <w:pPr>
        <w:spacing w:after="120"/>
        <w:ind w:firstLine="397"/>
        <w:jc w:val="both"/>
      </w:pPr>
      <w:r>
        <w:rPr>
          <w:i/>
        </w:rPr>
        <w:t xml:space="preserve"> </w:t>
      </w:r>
      <w:r>
        <w:t>Шаг арок а определяют из соотношения</w:t>
      </w:r>
    </w:p>
    <w:p w:rsidR="00000000" w:rsidRDefault="00953899">
      <w:pPr>
        <w:tabs>
          <w:tab w:val="left" w:pos="7230"/>
        </w:tabs>
        <w:ind w:firstLine="3544"/>
      </w:pPr>
      <w:r>
        <w:rPr>
          <w:noProof/>
          <w:position w:val="-30"/>
        </w:rPr>
        <w:object w:dxaOrig="880" w:dyaOrig="700">
          <v:shape id="_x0000_i1172" type="#_x0000_t75" style="width:44.25pt;height:35.25pt" o:ole="">
            <v:imagedata r:id="rId287" o:title=""/>
          </v:shape>
          <o:OLEObject Type="Embed" ProgID="Equation.3" ShapeID="_x0000_i1172" DrawAspect="Content" ObjectID="_1427196367" r:id="rId288"/>
        </w:object>
      </w:r>
      <w:r>
        <w:rPr>
          <w:noProof/>
        </w:rPr>
        <w:t>,</w:t>
      </w:r>
      <w:r>
        <w:rPr>
          <w:noProof/>
        </w:rPr>
        <w:tab/>
        <w:t>(15)</w:t>
      </w:r>
    </w:p>
    <w:p w:rsidR="00000000" w:rsidRDefault="00953899">
      <w:pPr>
        <w:spacing w:before="120" w:after="120"/>
        <w:jc w:val="both"/>
      </w:pPr>
      <w:r>
        <w:t xml:space="preserve">где </w:t>
      </w:r>
      <w:r>
        <w:rPr>
          <w:i/>
          <w:lang w:val="en-US"/>
        </w:rPr>
        <w:t>q</w:t>
      </w:r>
      <w:r>
        <w:rPr>
          <w:vertAlign w:val="subscript"/>
          <w:lang w:val="en-US"/>
        </w:rPr>
        <w:t>p</w:t>
      </w:r>
      <w:r>
        <w:rPr>
          <w:noProof/>
        </w:rPr>
        <w:t>—</w:t>
      </w:r>
      <w:r>
        <w:t>расчетная нагрузка для данных условий нагружения.</w:t>
      </w:r>
    </w:p>
    <w:p w:rsidR="00000000" w:rsidRDefault="00953899">
      <w:pPr>
        <w:ind w:firstLine="397"/>
        <w:jc w:val="both"/>
      </w:pPr>
      <w:r>
        <w:rPr>
          <w:spacing w:val="20"/>
        </w:rPr>
        <w:t>Пример.</w:t>
      </w:r>
      <w:r>
        <w:t xml:space="preserve"> Определить шаг арок из двутавра</w:t>
      </w:r>
      <w:r>
        <w:rPr>
          <w:noProof/>
        </w:rPr>
        <w:t xml:space="preserve"> № 27</w:t>
      </w:r>
      <w:r>
        <w:t xml:space="preserve"> временной крепи с деревянной затяжкой в однопутном железнодорожном тоннеле пролетом </w:t>
      </w:r>
      <w:r>
        <w:rPr>
          <w:i/>
          <w:lang w:val="en-US"/>
        </w:rPr>
        <w:t>B</w:t>
      </w:r>
      <w:r>
        <w:t>=6,6 м и высотой</w:t>
      </w:r>
      <w:r>
        <w:rPr>
          <w:noProof/>
        </w:rPr>
        <w:t xml:space="preserve"> 8,6</w:t>
      </w:r>
      <w:r>
        <w:t xml:space="preserve"> м в грунтах крепостью</w:t>
      </w:r>
      <w:r>
        <w:rPr>
          <w:lang w:val="en-US"/>
        </w:rPr>
        <w:t xml:space="preserve"> </w:t>
      </w:r>
      <w:r>
        <w:rPr>
          <w:i/>
          <w:lang w:val="en-US"/>
        </w:rPr>
        <w:t>f=2</w:t>
      </w:r>
      <w:r>
        <w:t xml:space="preserve"> коэффициентом отпор</w:t>
      </w:r>
      <w:r>
        <w:t xml:space="preserve">а </w:t>
      </w:r>
      <w:r>
        <w:rPr>
          <w:i/>
          <w:lang w:val="en-US"/>
        </w:rPr>
        <w:t>K</w:t>
      </w:r>
      <w:r>
        <w:rPr>
          <w:noProof/>
        </w:rPr>
        <w:t>=40</w:t>
      </w:r>
      <w:r>
        <w:t xml:space="preserve"> кг/см</w:t>
      </w:r>
      <w:r>
        <w:rPr>
          <w:vertAlign w:val="superscript"/>
        </w:rPr>
        <w:t>3</w:t>
      </w:r>
      <w:r>
        <w:t>.</w:t>
      </w:r>
    </w:p>
    <w:p w:rsidR="00000000" w:rsidRDefault="00953899">
      <w:pPr>
        <w:ind w:firstLine="397"/>
        <w:jc w:val="both"/>
      </w:pPr>
      <w:r>
        <w:t>В результате расчета по программе</w:t>
      </w:r>
      <w:r>
        <w:rPr>
          <w:lang w:val="en-US"/>
        </w:rPr>
        <w:t xml:space="preserve"> “RAK”</w:t>
      </w:r>
      <w:r>
        <w:t xml:space="preserve"> (см. приложение</w:t>
      </w:r>
      <w:r>
        <w:rPr>
          <w:noProof/>
        </w:rPr>
        <w:t xml:space="preserve"> 10)</w:t>
      </w:r>
      <w:r>
        <w:t xml:space="preserve"> получаем: шаг арок</w:t>
      </w:r>
      <w:r>
        <w:rPr>
          <w:noProof/>
        </w:rPr>
        <w:t xml:space="preserve"> </w:t>
      </w:r>
      <w:r>
        <w:rPr>
          <w:i/>
          <w:noProof/>
        </w:rPr>
        <w:t>a</w:t>
      </w:r>
      <w:r>
        <w:rPr>
          <w:noProof/>
        </w:rPr>
        <w:t>=0,71</w:t>
      </w:r>
      <w:r>
        <w:t xml:space="preserve"> м; наиболее напряженное сечение находится в шелыге свода арки.</w:t>
      </w:r>
    </w:p>
    <w:p w:rsidR="00000000" w:rsidRDefault="00953899">
      <w:pPr>
        <w:ind w:firstLine="397"/>
        <w:jc w:val="both"/>
      </w:pPr>
    </w:p>
    <w:p w:rsidR="00000000" w:rsidRDefault="00953899">
      <w:pPr>
        <w:ind w:firstLine="397"/>
        <w:jc w:val="both"/>
      </w:pPr>
    </w:p>
    <w:p w:rsidR="00000000" w:rsidRDefault="00953899">
      <w:pPr>
        <w:spacing w:before="120"/>
        <w:ind w:firstLine="397"/>
        <w:jc w:val="right"/>
        <w:rPr>
          <w:i/>
          <w:noProof/>
        </w:rPr>
      </w:pPr>
      <w:r>
        <w:rPr>
          <w:i/>
        </w:rPr>
        <w:t>Приложение</w:t>
      </w:r>
      <w:r>
        <w:rPr>
          <w:i/>
          <w:noProof/>
        </w:rPr>
        <w:t xml:space="preserve"> 22</w:t>
      </w:r>
    </w:p>
    <w:p w:rsidR="00000000" w:rsidRDefault="00953899">
      <w:pPr>
        <w:ind w:firstLine="397"/>
        <w:jc w:val="right"/>
      </w:pPr>
      <w:r>
        <w:t>Справочное</w:t>
      </w:r>
    </w:p>
    <w:p w:rsidR="00000000" w:rsidRDefault="00953899">
      <w:pPr>
        <w:pStyle w:val="1"/>
        <w:rPr>
          <w:sz w:val="20"/>
        </w:rPr>
      </w:pPr>
      <w:r>
        <w:rPr>
          <w:sz w:val="20"/>
        </w:rPr>
        <w:t>РЕКОМЕНДАЦИИ ПО УСТРАНЕНИЮ ВОЗМОЖНЫХ ДЕФЕКТОВ В ОБДЕЛКЕ ИЗ НАБРЫЗГБЕТОНА</w:t>
      </w:r>
    </w:p>
    <w:tbl>
      <w:tblPr>
        <w:tblW w:w="0" w:type="auto"/>
        <w:tblInd w:w="40" w:type="dxa"/>
        <w:tblLayout w:type="fixed"/>
        <w:tblCellMar>
          <w:left w:w="39" w:type="dxa"/>
          <w:right w:w="39" w:type="dxa"/>
        </w:tblCellMar>
        <w:tblLook w:val="0000" w:firstRow="0" w:lastRow="0" w:firstColumn="0" w:lastColumn="0" w:noHBand="0" w:noVBand="0"/>
      </w:tblPr>
      <w:tblGrid>
        <w:gridCol w:w="1275"/>
        <w:gridCol w:w="1418"/>
        <w:gridCol w:w="2693"/>
        <w:gridCol w:w="2963"/>
      </w:tblGrid>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953899">
            <w:pPr>
              <w:jc w:val="center"/>
            </w:pPr>
            <w:r>
              <w:t>Объект</w:t>
            </w:r>
          </w:p>
        </w:tc>
        <w:tc>
          <w:tcPr>
            <w:tcW w:w="1418" w:type="dxa"/>
            <w:tcBorders>
              <w:top w:val="single" w:sz="6" w:space="0" w:color="auto"/>
              <w:left w:val="single" w:sz="6" w:space="0" w:color="auto"/>
              <w:right w:val="single" w:sz="6" w:space="0" w:color="auto"/>
            </w:tcBorders>
          </w:tcPr>
          <w:p w:rsidR="00000000" w:rsidRDefault="00953899">
            <w:pPr>
              <w:jc w:val="center"/>
            </w:pPr>
            <w:r>
              <w:t xml:space="preserve">Признаки </w:t>
            </w:r>
          </w:p>
        </w:tc>
        <w:tc>
          <w:tcPr>
            <w:tcW w:w="5656" w:type="dxa"/>
            <w:gridSpan w:val="2"/>
            <w:tcBorders>
              <w:top w:val="single" w:sz="6" w:space="0" w:color="auto"/>
              <w:left w:val="single" w:sz="6" w:space="0" w:color="auto"/>
              <w:bottom w:val="single" w:sz="6" w:space="0" w:color="auto"/>
              <w:right w:val="single" w:sz="6" w:space="0" w:color="auto"/>
            </w:tcBorders>
          </w:tcPr>
          <w:p w:rsidR="00000000" w:rsidRDefault="00953899">
            <w:pPr>
              <w:jc w:val="center"/>
            </w:pPr>
            <w:r>
              <w:t>Необходимые мероприятия</w:t>
            </w:r>
          </w:p>
        </w:tc>
      </w:tr>
      <w:tr w:rsidR="00000000">
        <w:tblPrEx>
          <w:tblCellMar>
            <w:top w:w="0" w:type="dxa"/>
            <w:bottom w:w="0" w:type="dxa"/>
          </w:tblCellMar>
        </w:tblPrEx>
        <w:tc>
          <w:tcPr>
            <w:tcW w:w="1275" w:type="dxa"/>
            <w:tcBorders>
              <w:left w:val="single" w:sz="6" w:space="0" w:color="auto"/>
              <w:bottom w:val="single" w:sz="6" w:space="0" w:color="auto"/>
              <w:right w:val="single" w:sz="6" w:space="0" w:color="auto"/>
            </w:tcBorders>
          </w:tcPr>
          <w:p w:rsidR="00000000" w:rsidRDefault="00953899">
            <w:pPr>
              <w:jc w:val="center"/>
            </w:pPr>
            <w:r>
              <w:t>наблюдения</w:t>
            </w:r>
          </w:p>
        </w:tc>
        <w:tc>
          <w:tcPr>
            <w:tcW w:w="1418" w:type="dxa"/>
            <w:tcBorders>
              <w:left w:val="single" w:sz="6" w:space="0" w:color="auto"/>
              <w:bottom w:val="single" w:sz="6" w:space="0" w:color="auto"/>
              <w:right w:val="single" w:sz="6" w:space="0" w:color="auto"/>
            </w:tcBorders>
          </w:tcPr>
          <w:p w:rsidR="00000000" w:rsidRDefault="00953899">
            <w:pPr>
              <w:jc w:val="center"/>
            </w:pPr>
            <w:r>
              <w:t>появлении дефекта</w:t>
            </w:r>
          </w:p>
        </w:tc>
        <w:tc>
          <w:tcPr>
            <w:tcW w:w="2693" w:type="dxa"/>
            <w:tcBorders>
              <w:top w:val="single" w:sz="6" w:space="0" w:color="auto"/>
              <w:left w:val="single" w:sz="6" w:space="0" w:color="auto"/>
              <w:bottom w:val="single" w:sz="6" w:space="0" w:color="auto"/>
              <w:right w:val="single" w:sz="6" w:space="0" w:color="auto"/>
            </w:tcBorders>
          </w:tcPr>
          <w:p w:rsidR="00000000" w:rsidRDefault="00953899">
            <w:pPr>
              <w:jc w:val="center"/>
            </w:pPr>
            <w:r>
              <w:t>по усмотрению производителя работ</w:t>
            </w:r>
          </w:p>
        </w:tc>
        <w:tc>
          <w:tcPr>
            <w:tcW w:w="2963" w:type="dxa"/>
            <w:tcBorders>
              <w:top w:val="single" w:sz="6" w:space="0" w:color="auto"/>
              <w:left w:val="single" w:sz="6" w:space="0" w:color="auto"/>
              <w:bottom w:val="single" w:sz="6" w:space="0" w:color="auto"/>
              <w:right w:val="single" w:sz="6" w:space="0" w:color="auto"/>
            </w:tcBorders>
          </w:tcPr>
          <w:p w:rsidR="00000000" w:rsidRDefault="00953899">
            <w:pPr>
              <w:jc w:val="center"/>
            </w:pPr>
            <w:r>
              <w:t>с привлечением проектирующих организаций</w:t>
            </w:r>
          </w:p>
        </w:tc>
      </w:tr>
      <w:tr w:rsidR="00000000">
        <w:tblPrEx>
          <w:tblCellMar>
            <w:top w:w="0" w:type="dxa"/>
            <w:bottom w:w="0" w:type="dxa"/>
          </w:tblCellMar>
        </w:tblPrEx>
        <w:tc>
          <w:tcPr>
            <w:tcW w:w="1275" w:type="dxa"/>
            <w:tcBorders>
              <w:top w:val="single" w:sz="6" w:space="0" w:color="auto"/>
              <w:left w:val="single" w:sz="6" w:space="0" w:color="auto"/>
              <w:right w:val="single" w:sz="6" w:space="0" w:color="auto"/>
            </w:tcBorders>
          </w:tcPr>
          <w:p w:rsidR="00000000" w:rsidRDefault="00953899">
            <w:pPr>
              <w:jc w:val="center"/>
            </w:pPr>
            <w:r>
              <w:t>Лоб забоя или грунт вблизи лба забоя</w:t>
            </w:r>
          </w:p>
        </w:tc>
        <w:tc>
          <w:tcPr>
            <w:tcW w:w="1418" w:type="dxa"/>
            <w:tcBorders>
              <w:top w:val="single" w:sz="6" w:space="0" w:color="auto"/>
              <w:left w:val="single" w:sz="6" w:space="0" w:color="auto"/>
              <w:right w:val="single" w:sz="6" w:space="0" w:color="auto"/>
            </w:tcBorders>
          </w:tcPr>
          <w:p w:rsidR="00000000" w:rsidRDefault="00953899">
            <w:pPr>
              <w:jc w:val="center"/>
            </w:pPr>
            <w:r>
              <w:t>Потеря устойчивости лба забоя</w:t>
            </w:r>
          </w:p>
        </w:tc>
        <w:tc>
          <w:tcPr>
            <w:tcW w:w="2693" w:type="dxa"/>
            <w:tcBorders>
              <w:top w:val="single" w:sz="6" w:space="0" w:color="auto"/>
              <w:left w:val="single" w:sz="6" w:space="0" w:color="auto"/>
              <w:right w:val="single" w:sz="6" w:space="0" w:color="auto"/>
            </w:tcBorders>
          </w:tcPr>
          <w:p w:rsidR="00000000" w:rsidRDefault="00953899">
            <w:pPr>
              <w:jc w:val="both"/>
            </w:pPr>
            <w:r>
              <w:t>Сокращение величины заходки, крепл</w:t>
            </w:r>
            <w:r>
              <w:t>ение лба забоя набрызг</w:t>
            </w:r>
            <w:r>
              <w:rPr>
                <w:lang w:val="en-US"/>
              </w:rPr>
              <w:t>-</w:t>
            </w:r>
            <w:r>
              <w:t>бетоном</w:t>
            </w:r>
          </w:p>
        </w:tc>
        <w:tc>
          <w:tcPr>
            <w:tcW w:w="2963" w:type="dxa"/>
            <w:tcBorders>
              <w:top w:val="single" w:sz="6" w:space="0" w:color="auto"/>
              <w:left w:val="single" w:sz="6" w:space="0" w:color="auto"/>
              <w:right w:val="single" w:sz="6" w:space="0" w:color="auto"/>
            </w:tcBorders>
          </w:tcPr>
          <w:p w:rsidR="00000000" w:rsidRDefault="00953899">
            <w:pPr>
              <w:jc w:val="both"/>
            </w:pPr>
            <w:r>
              <w:t>Уменьшение сечения выработки в проходке, разработка лба забоя с центральным ядром грунта, крепление лба забоя анкерами и т. п., химическое закрепление грунтов, опережающая забивная крепь, секционный трубчатый экран и т. д.</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953899">
            <w:pPr>
              <w:jc w:val="center"/>
            </w:pPr>
          </w:p>
          <w:p w:rsidR="00000000" w:rsidRDefault="00953899">
            <w:pPr>
              <w:jc w:val="center"/>
            </w:pPr>
          </w:p>
        </w:tc>
        <w:tc>
          <w:tcPr>
            <w:tcW w:w="1418" w:type="dxa"/>
            <w:tcBorders>
              <w:left w:val="single" w:sz="6" w:space="0" w:color="auto"/>
              <w:right w:val="single" w:sz="6" w:space="0" w:color="auto"/>
            </w:tcBorders>
          </w:tcPr>
          <w:p w:rsidR="00000000" w:rsidRDefault="00953899">
            <w:pPr>
              <w:jc w:val="center"/>
            </w:pPr>
            <w:r>
              <w:t>Появление вывалов</w:t>
            </w:r>
          </w:p>
        </w:tc>
        <w:tc>
          <w:tcPr>
            <w:tcW w:w="2693" w:type="dxa"/>
            <w:tcBorders>
              <w:left w:val="single" w:sz="6" w:space="0" w:color="auto"/>
              <w:right w:val="single" w:sz="6" w:space="0" w:color="auto"/>
            </w:tcBorders>
          </w:tcPr>
          <w:p w:rsidR="00000000" w:rsidRDefault="00953899">
            <w:pPr>
              <w:jc w:val="both"/>
            </w:pPr>
            <w:r>
              <w:t>Ускорение операции разработки грунта и немедленное нанесение набрызгбетона</w:t>
            </w:r>
          </w:p>
        </w:tc>
        <w:tc>
          <w:tcPr>
            <w:tcW w:w="2963" w:type="dxa"/>
            <w:tcBorders>
              <w:left w:val="single" w:sz="6" w:space="0" w:color="auto"/>
              <w:right w:val="single" w:sz="6" w:space="0" w:color="auto"/>
            </w:tcBorders>
          </w:tcPr>
          <w:p w:rsidR="00000000" w:rsidRDefault="00953899">
            <w:pPr>
              <w:jc w:val="both"/>
            </w:pPr>
            <w:r>
              <w:t>Установка противообвальных средств (забивная крепь, секционный трубчатый экран), установка стальной арочной крепи, химическое закрепление грунтов</w:t>
            </w:r>
          </w:p>
        </w:tc>
      </w:tr>
      <w:tr w:rsidR="00000000">
        <w:tblPrEx>
          <w:tblCellMar>
            <w:top w:w="0" w:type="dxa"/>
            <w:bottom w:w="0" w:type="dxa"/>
          </w:tblCellMar>
        </w:tblPrEx>
        <w:tc>
          <w:tcPr>
            <w:tcW w:w="1275" w:type="dxa"/>
            <w:tcBorders>
              <w:left w:val="single" w:sz="6" w:space="0" w:color="auto"/>
              <w:right w:val="single" w:sz="6" w:space="0" w:color="auto"/>
            </w:tcBorders>
          </w:tcPr>
          <w:p w:rsidR="00000000" w:rsidRDefault="00953899">
            <w:pPr>
              <w:jc w:val="center"/>
            </w:pPr>
          </w:p>
          <w:p w:rsidR="00000000" w:rsidRDefault="00953899">
            <w:pPr>
              <w:jc w:val="center"/>
            </w:pPr>
          </w:p>
        </w:tc>
        <w:tc>
          <w:tcPr>
            <w:tcW w:w="1418" w:type="dxa"/>
            <w:tcBorders>
              <w:left w:val="single" w:sz="6" w:space="0" w:color="auto"/>
              <w:right w:val="single" w:sz="6" w:space="0" w:color="auto"/>
            </w:tcBorders>
          </w:tcPr>
          <w:p w:rsidR="00000000" w:rsidRDefault="00953899">
            <w:pPr>
              <w:jc w:val="center"/>
            </w:pPr>
            <w:r>
              <w:t>Появление или</w:t>
            </w:r>
            <w:r>
              <w:t xml:space="preserve"> усиление водопритока в забой</w:t>
            </w:r>
          </w:p>
        </w:tc>
        <w:tc>
          <w:tcPr>
            <w:tcW w:w="2693" w:type="dxa"/>
            <w:tcBorders>
              <w:left w:val="single" w:sz="6" w:space="0" w:color="auto"/>
              <w:right w:val="single" w:sz="6" w:space="0" w:color="auto"/>
            </w:tcBorders>
          </w:tcPr>
          <w:p w:rsidR="00000000" w:rsidRDefault="00953899">
            <w:pPr>
              <w:jc w:val="both"/>
            </w:pPr>
            <w:r>
              <w:t>Использование добавок</w:t>
            </w:r>
            <w:r>
              <w:rPr>
                <w:noProof/>
              </w:rPr>
              <w:t>—</w:t>
            </w:r>
            <w:r>
              <w:t>ускорителей схватывания и твердения, для повышения сопротивляемости размыву</w:t>
            </w:r>
          </w:p>
        </w:tc>
        <w:tc>
          <w:tcPr>
            <w:tcW w:w="2963" w:type="dxa"/>
            <w:tcBorders>
              <w:left w:val="single" w:sz="6" w:space="0" w:color="auto"/>
              <w:right w:val="single" w:sz="6" w:space="0" w:color="auto"/>
            </w:tcBorders>
          </w:tcPr>
          <w:p w:rsidR="00000000" w:rsidRDefault="00953899">
            <w:pPr>
              <w:jc w:val="both"/>
            </w:pPr>
            <w:r>
              <w:t>Водопонижение (бурение дренажных скважин, глубинное водопонижение, водопонижение через иглофильтры). Химическое закрепление грунтов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p>
          <w:p w:rsidR="00000000" w:rsidRDefault="00953899">
            <w:pPr>
              <w:jc w:val="center"/>
            </w:pPr>
          </w:p>
        </w:tc>
        <w:tc>
          <w:tcPr>
            <w:tcW w:w="1418" w:type="dxa"/>
          </w:tcPr>
          <w:p w:rsidR="00000000" w:rsidRDefault="00953899">
            <w:pPr>
              <w:jc w:val="center"/>
            </w:pPr>
            <w:r>
              <w:t>Смещение стен</w:t>
            </w:r>
          </w:p>
        </w:tc>
        <w:tc>
          <w:tcPr>
            <w:tcW w:w="2693" w:type="dxa"/>
          </w:tcPr>
          <w:p w:rsidR="00000000" w:rsidRDefault="00953899">
            <w:pPr>
              <w:jc w:val="both"/>
            </w:pPr>
            <w:r>
              <w:t>Немедленные замыкания обратного свода, крепление обратного свода набрызгбетоном</w:t>
            </w:r>
          </w:p>
        </w:tc>
        <w:tc>
          <w:tcPr>
            <w:tcW w:w="2963" w:type="dxa"/>
          </w:tcPr>
          <w:p w:rsidR="00000000" w:rsidRDefault="00953899">
            <w:pPr>
              <w:jc w:val="both"/>
            </w:pPr>
            <w:r>
              <w:t>Увеличение числа анкеров. Химическое закрепление грунтов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p>
          <w:p w:rsidR="00000000" w:rsidRDefault="00953899">
            <w:pPr>
              <w:jc w:val="center"/>
            </w:pPr>
          </w:p>
        </w:tc>
        <w:tc>
          <w:tcPr>
            <w:tcW w:w="1418" w:type="dxa"/>
          </w:tcPr>
          <w:p w:rsidR="00000000" w:rsidRDefault="00953899">
            <w:pPr>
              <w:jc w:val="center"/>
            </w:pPr>
            <w:r>
              <w:t>Пучение подошвы выработки</w:t>
            </w:r>
          </w:p>
        </w:tc>
        <w:tc>
          <w:tcPr>
            <w:tcW w:w="2693" w:type="dxa"/>
          </w:tcPr>
          <w:p w:rsidR="00000000" w:rsidRDefault="00953899">
            <w:pPr>
              <w:jc w:val="both"/>
            </w:pPr>
            <w:r>
              <w:t>Ускорение набрызгбетонирования обратного свода</w:t>
            </w:r>
          </w:p>
        </w:tc>
        <w:tc>
          <w:tcPr>
            <w:tcW w:w="2963" w:type="dxa"/>
          </w:tcPr>
          <w:p w:rsidR="00000000" w:rsidRDefault="00953899">
            <w:pPr>
              <w:jc w:val="both"/>
            </w:pPr>
            <w:r>
              <w:t>Анкерное крепление обр</w:t>
            </w:r>
            <w:r>
              <w:t>атного свода, сокращение длины уступа</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Набрызг-</w:t>
            </w:r>
          </w:p>
          <w:p w:rsidR="00000000" w:rsidRDefault="00953899">
            <w:pPr>
              <w:jc w:val="center"/>
            </w:pPr>
            <w:r>
              <w:t>бетон</w:t>
            </w:r>
          </w:p>
        </w:tc>
        <w:tc>
          <w:tcPr>
            <w:tcW w:w="1418" w:type="dxa"/>
          </w:tcPr>
          <w:p w:rsidR="00000000" w:rsidRDefault="00953899">
            <w:pPr>
              <w:jc w:val="center"/>
            </w:pPr>
            <w:r>
              <w:t>Выпучивание или отслаивание набрызгбетона</w:t>
            </w:r>
          </w:p>
        </w:tc>
        <w:tc>
          <w:tcPr>
            <w:tcW w:w="2693" w:type="dxa"/>
          </w:tcPr>
          <w:p w:rsidR="00000000" w:rsidRDefault="00953899">
            <w:pPr>
              <w:jc w:val="both"/>
            </w:pPr>
            <w:r>
              <w:t>Немедленное набрызг-бетонирование после разработки грунта, применение арматурной сетки, увеличение толщины набрызгбетона</w:t>
            </w:r>
          </w:p>
        </w:tc>
        <w:tc>
          <w:tcPr>
            <w:tcW w:w="2963" w:type="dxa"/>
          </w:tcPr>
          <w:p w:rsidR="00000000" w:rsidRDefault="00953899">
            <w:pPr>
              <w:jc w:val="both"/>
            </w:pPr>
            <w:r>
              <w:t>Установка анкеров или дополнительных анкеров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p>
          <w:p w:rsidR="00000000" w:rsidRDefault="00953899">
            <w:pPr>
              <w:jc w:val="center"/>
            </w:pPr>
          </w:p>
        </w:tc>
        <w:tc>
          <w:tcPr>
            <w:tcW w:w="1418" w:type="dxa"/>
          </w:tcPr>
          <w:p w:rsidR="00000000" w:rsidRDefault="00953899">
            <w:pPr>
              <w:jc w:val="center"/>
            </w:pPr>
            <w:r>
              <w:t>Появление трещин и разрушений сдвиговых</w:t>
            </w:r>
          </w:p>
        </w:tc>
        <w:tc>
          <w:tcPr>
            <w:tcW w:w="2693" w:type="dxa"/>
          </w:tcPr>
          <w:p w:rsidR="00000000" w:rsidRDefault="00953899">
            <w:pPr>
              <w:jc w:val="both"/>
            </w:pPr>
            <w:r>
              <w:t>Применение арматурной сетки, применение дисперсно-армированного набрызгбетона</w:t>
            </w:r>
          </w:p>
        </w:tc>
        <w:tc>
          <w:tcPr>
            <w:tcW w:w="2963" w:type="dxa"/>
          </w:tcPr>
          <w:p w:rsidR="00000000" w:rsidRDefault="00953899">
            <w:pPr>
              <w:jc w:val="both"/>
            </w:pPr>
            <w:r>
              <w:t>Установка дополнительных удлиненных анкеров, установка арок (при необходимости податливых), нарезка прорезей в набрызгбетоне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Анк</w:t>
            </w:r>
            <w:r>
              <w:t>еры</w:t>
            </w:r>
          </w:p>
        </w:tc>
        <w:tc>
          <w:tcPr>
            <w:tcW w:w="1418" w:type="dxa"/>
          </w:tcPr>
          <w:p w:rsidR="00000000" w:rsidRDefault="00953899">
            <w:pPr>
              <w:jc w:val="center"/>
            </w:pPr>
            <w:r>
              <w:t>Прогибы опорных пластин, разрыв анкеров</w:t>
            </w:r>
          </w:p>
        </w:tc>
        <w:tc>
          <w:tcPr>
            <w:tcW w:w="2693" w:type="dxa"/>
          </w:tcPr>
          <w:p w:rsidR="00000000" w:rsidRDefault="00953899">
            <w:pPr>
              <w:jc w:val="both"/>
            </w:pPr>
            <w:r>
              <w:t>Увеличение способности анкеров к деформациям</w:t>
            </w:r>
            <w:r>
              <w:rPr>
                <w:noProof/>
              </w:rPr>
              <w:t>—</w:t>
            </w:r>
            <w:r>
              <w:t>установка упругих прокладок между опорными пластинами</w:t>
            </w:r>
          </w:p>
        </w:tc>
        <w:tc>
          <w:tcPr>
            <w:tcW w:w="2963" w:type="dxa"/>
          </w:tcPr>
          <w:p w:rsidR="00000000" w:rsidRDefault="00953899">
            <w:pPr>
              <w:jc w:val="both"/>
            </w:pPr>
            <w:r>
              <w:t>Установка дополнительных удлиненных анкеров, использование высокопрочных анкеров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Арочная крепь</w:t>
            </w:r>
          </w:p>
        </w:tc>
        <w:tc>
          <w:tcPr>
            <w:tcW w:w="1418" w:type="dxa"/>
          </w:tcPr>
          <w:p w:rsidR="00000000" w:rsidRDefault="00953899">
            <w:pPr>
              <w:jc w:val="center"/>
            </w:pPr>
            <w:r>
              <w:t>Искривление арок</w:t>
            </w:r>
          </w:p>
        </w:tc>
        <w:tc>
          <w:tcPr>
            <w:tcW w:w="2693" w:type="dxa"/>
          </w:tcPr>
          <w:p w:rsidR="00000000" w:rsidRDefault="00953899">
            <w:pPr>
              <w:jc w:val="both"/>
            </w:pPr>
            <w:r>
              <w:t>Роспуск болтов в соединениях сегментов для обеспечения податливости крепи</w:t>
            </w:r>
          </w:p>
        </w:tc>
        <w:tc>
          <w:tcPr>
            <w:tcW w:w="2963" w:type="dxa"/>
          </w:tcPr>
          <w:p w:rsidR="00000000" w:rsidRDefault="00953899">
            <w:pPr>
              <w:jc w:val="both"/>
            </w:pPr>
            <w:r>
              <w:t>Установка дополнительных удлиненных анкеров, использование податливых арок и прорезей в набрызгбетоне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Просадки на поверхности и в массиве</w:t>
            </w:r>
          </w:p>
        </w:tc>
        <w:tc>
          <w:tcPr>
            <w:tcW w:w="1418" w:type="dxa"/>
          </w:tcPr>
          <w:p w:rsidR="00000000" w:rsidRDefault="00953899">
            <w:pPr>
              <w:jc w:val="center"/>
            </w:pPr>
            <w:r>
              <w:t>Значительная просадка поверхности и деформа</w:t>
            </w:r>
            <w:r>
              <w:t>ция выработки, нарастание скорости развития деформации</w:t>
            </w:r>
          </w:p>
        </w:tc>
        <w:tc>
          <w:tcPr>
            <w:tcW w:w="2693" w:type="dxa"/>
          </w:tcPr>
          <w:p w:rsidR="00000000" w:rsidRDefault="00953899">
            <w:pPr>
              <w:jc w:val="both"/>
            </w:pPr>
            <w:r>
              <w:t>Применение опережающего крепления грунта с удлиненным секционным трубчатым экраном, сокращение промежутка времени между разработкой грунта и креплением, сокращение величины заходки и немедленное поддержание свода выработки</w:t>
            </w:r>
          </w:p>
        </w:tc>
        <w:tc>
          <w:tcPr>
            <w:tcW w:w="2963" w:type="dxa"/>
          </w:tcPr>
          <w:p w:rsidR="00000000" w:rsidRDefault="00953899">
            <w:pPr>
              <w:jc w:val="both"/>
            </w:pPr>
            <w:r>
              <w:t>Уменьшение дополнительных удлиненных анкеров, использование податливых арок и прорезей в набрызгбетоне</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Деформация внутри массива</w:t>
            </w:r>
          </w:p>
        </w:tc>
        <w:tc>
          <w:tcPr>
            <w:tcW w:w="1418" w:type="dxa"/>
          </w:tcPr>
          <w:p w:rsidR="00000000" w:rsidRDefault="00953899">
            <w:pPr>
              <w:jc w:val="center"/>
            </w:pPr>
            <w:r>
              <w:t>Возрастание деформации внутри массива, расширение границы зоны разрушения грунта</w:t>
            </w:r>
          </w:p>
        </w:tc>
        <w:tc>
          <w:tcPr>
            <w:tcW w:w="2693" w:type="dxa"/>
          </w:tcPr>
          <w:p w:rsidR="00000000" w:rsidRDefault="00953899">
            <w:pPr>
              <w:jc w:val="both"/>
            </w:pPr>
            <w:r>
              <w:t>Сокращение периода межд</w:t>
            </w:r>
            <w:r>
              <w:t>у разработкой и креплением грунта, уменьшение срока установки анкеров, ускоренное замыкание обратного свода</w:t>
            </w:r>
          </w:p>
        </w:tc>
        <w:tc>
          <w:tcPr>
            <w:tcW w:w="2963" w:type="dxa"/>
          </w:tcPr>
          <w:p w:rsidR="00000000" w:rsidRDefault="00953899">
            <w:pPr>
              <w:jc w:val="both"/>
            </w:pPr>
            <w:r>
              <w:t>Установка анкеров или дополнительных удлиненных анкеров, установка арок, уменьшение длины уступа, переход на проходку минимальным обратным сводом в калотте, нагнетание раствора за крепь или химическое закрепление грунтов</w:t>
            </w:r>
          </w:p>
        </w:tc>
      </w:tr>
      <w:tr w:rsidR="00000000">
        <w:tblPrEx>
          <w:tblBorders>
            <w:top w:val="single" w:sz="6" w:space="0" w:color="auto"/>
            <w:left w:val="single" w:sz="6" w:space="0" w:color="auto"/>
            <w:bottom w:val="single" w:sz="6" w:space="0" w:color="auto"/>
            <w:right w:val="single" w:sz="6" w:space="0" w:color="auto"/>
            <w:insideV w:val="single" w:sz="6" w:space="0" w:color="auto"/>
          </w:tblBorders>
          <w:tblCellMar>
            <w:top w:w="0" w:type="dxa"/>
            <w:bottom w:w="0" w:type="dxa"/>
          </w:tblCellMar>
        </w:tblPrEx>
        <w:tc>
          <w:tcPr>
            <w:tcW w:w="1275" w:type="dxa"/>
          </w:tcPr>
          <w:p w:rsidR="00000000" w:rsidRDefault="00953899">
            <w:pPr>
              <w:jc w:val="center"/>
            </w:pPr>
            <w:r>
              <w:t>Деформация сечения выработки</w:t>
            </w:r>
          </w:p>
        </w:tc>
        <w:tc>
          <w:tcPr>
            <w:tcW w:w="1418" w:type="dxa"/>
          </w:tcPr>
          <w:p w:rsidR="00000000" w:rsidRDefault="00953899">
            <w:pPr>
              <w:jc w:val="center"/>
            </w:pPr>
            <w:r>
              <w:t>Увеличение деформаций поперечного сечения выработки, рост скорости их развития</w:t>
            </w:r>
          </w:p>
        </w:tc>
        <w:tc>
          <w:tcPr>
            <w:tcW w:w="2693" w:type="dxa"/>
          </w:tcPr>
          <w:p w:rsidR="00000000" w:rsidRDefault="00953899">
            <w:pPr>
              <w:jc w:val="both"/>
            </w:pPr>
            <w:r>
              <w:t>Сокращение периода времени между разработкой и креплением грунта, ускорени</w:t>
            </w:r>
            <w:r>
              <w:t>е срока установки анкеров, повышение способности анкеров к деформациям</w:t>
            </w:r>
            <w:r>
              <w:rPr>
                <w:noProof/>
              </w:rPr>
              <w:t>—</w:t>
            </w:r>
            <w:r>
              <w:t>применение упругих прокладок между опорными пластинами анкеров</w:t>
            </w:r>
          </w:p>
        </w:tc>
        <w:tc>
          <w:tcPr>
            <w:tcW w:w="2963" w:type="dxa"/>
          </w:tcPr>
          <w:p w:rsidR="00000000" w:rsidRDefault="00953899">
            <w:pPr>
              <w:jc w:val="both"/>
            </w:pPr>
            <w:r>
              <w:t>Установка дополнительных удлиненных анкеров, уменьшение длины уступа, переход на проходку минимальным уступом или с временным обратным сводом в калотте, нарезка прорезей в случае образования трещин в набрызгбетоне</w:t>
            </w:r>
          </w:p>
        </w:tc>
      </w:tr>
    </w:tbl>
    <w:p w:rsidR="00000000" w:rsidRDefault="00953899">
      <w:pPr>
        <w:jc w:val="both"/>
        <w:rPr>
          <w:lang w:val="en-US"/>
        </w:rPr>
      </w:pPr>
    </w:p>
    <w:sectPr w:rsidR="00000000">
      <w:pgSz w:w="11907" w:h="16840" w:code="9"/>
      <w:pgMar w:top="1440" w:right="1797" w:bottom="1440" w:left="17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3899"/>
    <w:rsid w:val="00953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widowControl w:val="0"/>
      <w:spacing w:before="120" w:after="120"/>
      <w:jc w:val="center"/>
      <w:outlineLvl w:val="0"/>
    </w:pPr>
    <w:rPr>
      <w:b/>
      <w:kern w:val="28"/>
      <w:sz w:val="28"/>
    </w:rPr>
  </w:style>
  <w:style w:type="paragraph" w:styleId="2">
    <w:name w:val="heading 2"/>
    <w:basedOn w:val="a"/>
    <w:next w:val="a"/>
    <w:qFormat/>
    <w:pPr>
      <w:keepNext/>
      <w:widowControl w:val="0"/>
      <w:spacing w:before="120" w:after="120"/>
      <w:jc w:val="center"/>
      <w:outlineLvl w:val="1"/>
    </w:pPr>
    <w:rPr>
      <w:b/>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40"/>
      <w:jc w:val="right"/>
      <w:textAlignment w:val="baseline"/>
    </w:pPr>
    <w:rPr>
      <w:rFonts w:ascii="Arial" w:hAnsi="Arial"/>
      <w:sz w:val="48"/>
      <w:lang w:val="en-US"/>
    </w:rPr>
  </w:style>
  <w:style w:type="paragraph" w:customStyle="1" w:styleId="FR2">
    <w:name w:val="FR2"/>
    <w:pPr>
      <w:widowControl w:val="0"/>
      <w:overflowPunct w:val="0"/>
      <w:autoSpaceDE w:val="0"/>
      <w:autoSpaceDN w:val="0"/>
      <w:adjustRightInd w:val="0"/>
      <w:ind w:left="240"/>
      <w:jc w:val="center"/>
      <w:textAlignment w:val="baseline"/>
    </w:pPr>
    <w:rPr>
      <w:rFonts w:ascii="Arial" w:hAnsi="Arial"/>
      <w:sz w:val="40"/>
      <w:lang w:val="en-US"/>
    </w:rPr>
  </w:style>
  <w:style w:type="paragraph" w:customStyle="1" w:styleId="FR3">
    <w:name w:val="FR3"/>
    <w:pPr>
      <w:widowControl w:val="0"/>
      <w:overflowPunct w:val="0"/>
      <w:autoSpaceDE w:val="0"/>
      <w:autoSpaceDN w:val="0"/>
      <w:adjustRightInd w:val="0"/>
      <w:jc w:val="right"/>
      <w:textAlignment w:val="baseline"/>
    </w:pPr>
    <w:rPr>
      <w:sz w:val="32"/>
    </w:rPr>
  </w:style>
  <w:style w:type="paragraph" w:customStyle="1" w:styleId="FR4">
    <w:name w:val="FR4"/>
    <w:pPr>
      <w:widowControl w:val="0"/>
      <w:overflowPunct w:val="0"/>
      <w:autoSpaceDE w:val="0"/>
      <w:autoSpaceDN w:val="0"/>
      <w:adjustRightInd w:val="0"/>
      <w:spacing w:before="120"/>
      <w:jc w:val="right"/>
      <w:textAlignment w:val="baseline"/>
    </w:pPr>
    <w:rPr>
      <w:rFonts w:ascii="Arial" w:hAnsi="Arial"/>
      <w:sz w:val="32"/>
      <w:lang w:val="en-US"/>
    </w:rPr>
  </w:style>
  <w:style w:type="paragraph" w:customStyle="1" w:styleId="FR5">
    <w:name w:val="FR5"/>
    <w:pPr>
      <w:widowControl w:val="0"/>
      <w:overflowPunct w:val="0"/>
      <w:autoSpaceDE w:val="0"/>
      <w:autoSpaceDN w:val="0"/>
      <w:adjustRightInd w:val="0"/>
      <w:spacing w:before="180" w:line="300" w:lineRule="auto"/>
      <w:ind w:left="40" w:firstLine="300"/>
      <w:jc w:val="both"/>
      <w:textAlignment w:val="baseline"/>
    </w:pPr>
    <w:rPr>
      <w:rFonts w:ascii="Arial" w:hAnsi="Arial"/>
      <w:sz w:val="16"/>
    </w:rPr>
  </w:style>
  <w:style w:type="paragraph" w:customStyle="1" w:styleId="BodyText3">
    <w:name w:val="Body Text 3"/>
    <w:basedOn w:val="BodyText2"/>
  </w:style>
  <w:style w:type="paragraph" w:customStyle="1" w:styleId="BodyText2">
    <w:name w:val="Body Text 2"/>
    <w:basedOn w:val="a"/>
    <w:pPr>
      <w:widowControl w:val="0"/>
      <w:spacing w:after="120"/>
      <w:ind w:left="283" w:firstLine="320"/>
      <w:jc w:val="both"/>
    </w:pPr>
  </w:style>
  <w:style w:type="paragraph" w:customStyle="1" w:styleId="4">
    <w:name w:val="Основной текст 4"/>
    <w:basedOn w:val="BodyText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10.png"/><Relationship Id="rId42" Type="http://schemas.openxmlformats.org/officeDocument/2006/relationships/oleObject" Target="embeddings/oleObject19.bin"/><Relationship Id="rId63" Type="http://schemas.openxmlformats.org/officeDocument/2006/relationships/image" Target="media/image31.png"/><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8.bin"/><Relationship Id="rId170" Type="http://schemas.openxmlformats.org/officeDocument/2006/relationships/image" Target="media/image84.wmf"/><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image" Target="media/image115.png"/><Relationship Id="rId247" Type="http://schemas.openxmlformats.org/officeDocument/2006/relationships/oleObject" Target="embeddings/oleObject118.bin"/><Relationship Id="rId107" Type="http://schemas.openxmlformats.org/officeDocument/2006/relationships/oleObject" Target="embeddings/oleObject52.bin"/><Relationship Id="rId268" Type="http://schemas.openxmlformats.org/officeDocument/2006/relationships/image" Target="media/image137.wmf"/><Relationship Id="rId289" Type="http://schemas.openxmlformats.org/officeDocument/2006/relationships/fontTable" Target="fontTable.xml"/><Relationship Id="rId11" Type="http://schemas.openxmlformats.org/officeDocument/2006/relationships/image" Target="media/image5.wmf"/><Relationship Id="rId32" Type="http://schemas.openxmlformats.org/officeDocument/2006/relationships/oleObject" Target="embeddings/oleObject14.bin"/><Relationship Id="rId53" Type="http://schemas.openxmlformats.org/officeDocument/2006/relationships/image" Target="media/image26.wmf"/><Relationship Id="rId74" Type="http://schemas.openxmlformats.org/officeDocument/2006/relationships/oleObject" Target="embeddings/oleObject35.bin"/><Relationship Id="rId128" Type="http://schemas.openxmlformats.org/officeDocument/2006/relationships/image" Target="media/image63.wmf"/><Relationship Id="rId149" Type="http://schemas.openxmlformats.org/officeDocument/2006/relationships/oleObject" Target="embeddings/oleObject73.bin"/><Relationship Id="rId5" Type="http://schemas.openxmlformats.org/officeDocument/2006/relationships/oleObject" Target="embeddings/oleObject1.bin"/><Relationship Id="rId95" Type="http://schemas.openxmlformats.org/officeDocument/2006/relationships/oleObject" Target="embeddings/oleObject46.bin"/><Relationship Id="rId160" Type="http://schemas.openxmlformats.org/officeDocument/2006/relationships/image" Target="media/image79.png"/><Relationship Id="rId181" Type="http://schemas.openxmlformats.org/officeDocument/2006/relationships/oleObject" Target="embeddings/oleObject89.bin"/><Relationship Id="rId216" Type="http://schemas.openxmlformats.org/officeDocument/2006/relationships/oleObject" Target="embeddings/oleObject104.bin"/><Relationship Id="rId237" Type="http://schemas.openxmlformats.org/officeDocument/2006/relationships/oleObject" Target="embeddings/oleObject113.bin"/><Relationship Id="rId258" Type="http://schemas.openxmlformats.org/officeDocument/2006/relationships/image" Target="media/image132.png"/><Relationship Id="rId279" Type="http://schemas.openxmlformats.org/officeDocument/2006/relationships/oleObject" Target="embeddings/oleObject134.bin"/><Relationship Id="rId22" Type="http://schemas.openxmlformats.org/officeDocument/2006/relationships/oleObject" Target="embeddings/oleObject9.bin"/><Relationship Id="rId43" Type="http://schemas.openxmlformats.org/officeDocument/2006/relationships/image" Target="media/image21.wmf"/><Relationship Id="rId64" Type="http://schemas.openxmlformats.org/officeDocument/2006/relationships/oleObject" Target="embeddings/oleObject30.bin"/><Relationship Id="rId118" Type="http://schemas.openxmlformats.org/officeDocument/2006/relationships/image" Target="media/image58.wmf"/><Relationship Id="rId139" Type="http://schemas.openxmlformats.org/officeDocument/2006/relationships/oleObject" Target="embeddings/oleObject68.bin"/><Relationship Id="rId290" Type="http://schemas.openxmlformats.org/officeDocument/2006/relationships/theme" Target="theme/theme1.xml"/><Relationship Id="rId85" Type="http://schemas.openxmlformats.org/officeDocument/2006/relationships/oleObject" Target="embeddings/oleObject41.bin"/><Relationship Id="rId150" Type="http://schemas.openxmlformats.org/officeDocument/2006/relationships/image" Target="media/image74.wmf"/><Relationship Id="rId171" Type="http://schemas.openxmlformats.org/officeDocument/2006/relationships/oleObject" Target="embeddings/oleObject84.bin"/><Relationship Id="rId192" Type="http://schemas.openxmlformats.org/officeDocument/2006/relationships/image" Target="media/image95.wmf"/><Relationship Id="rId206" Type="http://schemas.openxmlformats.org/officeDocument/2006/relationships/image" Target="media/image102.png"/><Relationship Id="rId227" Type="http://schemas.openxmlformats.org/officeDocument/2006/relationships/image" Target="media/image116.png"/><Relationship Id="rId248" Type="http://schemas.openxmlformats.org/officeDocument/2006/relationships/image" Target="media/image127.wmf"/><Relationship Id="rId269" Type="http://schemas.openxmlformats.org/officeDocument/2006/relationships/oleObject" Target="embeddings/oleObject129.bin"/><Relationship Id="rId12" Type="http://schemas.openxmlformats.org/officeDocument/2006/relationships/oleObject" Target="embeddings/oleObject4.bin"/><Relationship Id="rId33" Type="http://schemas.openxmlformats.org/officeDocument/2006/relationships/image" Target="media/image16.png"/><Relationship Id="rId108" Type="http://schemas.openxmlformats.org/officeDocument/2006/relationships/image" Target="media/image53.wmf"/><Relationship Id="rId129" Type="http://schemas.openxmlformats.org/officeDocument/2006/relationships/oleObject" Target="embeddings/oleObject63.bin"/><Relationship Id="rId280" Type="http://schemas.openxmlformats.org/officeDocument/2006/relationships/image" Target="media/image143.png"/><Relationship Id="rId54" Type="http://schemas.openxmlformats.org/officeDocument/2006/relationships/oleObject" Target="embeddings/oleObject25.bin"/><Relationship Id="rId75" Type="http://schemas.openxmlformats.org/officeDocument/2006/relationships/image" Target="media/image37.wmf"/><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9.bin"/><Relationship Id="rId182" Type="http://schemas.openxmlformats.org/officeDocument/2006/relationships/image" Target="media/image90.wmf"/><Relationship Id="rId217" Type="http://schemas.openxmlformats.org/officeDocument/2006/relationships/image" Target="media/image110.wmf"/><Relationship Id="rId6" Type="http://schemas.openxmlformats.org/officeDocument/2006/relationships/image" Target="media/image2.wmf"/><Relationship Id="rId238" Type="http://schemas.openxmlformats.org/officeDocument/2006/relationships/image" Target="media/image122.wmf"/><Relationship Id="rId259" Type="http://schemas.openxmlformats.org/officeDocument/2006/relationships/oleObject" Target="embeddings/oleObject124.bin"/><Relationship Id="rId23" Type="http://schemas.openxmlformats.org/officeDocument/2006/relationships/image" Target="media/image11.png"/><Relationship Id="rId119" Type="http://schemas.openxmlformats.org/officeDocument/2006/relationships/oleObject" Target="embeddings/oleObject58.bin"/><Relationship Id="rId270" Type="http://schemas.openxmlformats.org/officeDocument/2006/relationships/image" Target="media/image138.wmf"/><Relationship Id="rId44" Type="http://schemas.openxmlformats.org/officeDocument/2006/relationships/oleObject" Target="embeddings/oleObject20.bin"/><Relationship Id="rId65" Type="http://schemas.openxmlformats.org/officeDocument/2006/relationships/image" Target="media/image32.png"/><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4.bin"/><Relationship Id="rId172" Type="http://schemas.openxmlformats.org/officeDocument/2006/relationships/image" Target="media/image85.wmf"/><Relationship Id="rId193" Type="http://schemas.openxmlformats.org/officeDocument/2006/relationships/oleObject" Target="embeddings/oleObject95.bin"/><Relationship Id="rId207" Type="http://schemas.openxmlformats.org/officeDocument/2006/relationships/image" Target="media/image103.png"/><Relationship Id="rId228" Type="http://schemas.openxmlformats.org/officeDocument/2006/relationships/image" Target="media/image117.png"/><Relationship Id="rId249" Type="http://schemas.openxmlformats.org/officeDocument/2006/relationships/oleObject" Target="embeddings/oleObject119.bin"/><Relationship Id="rId13" Type="http://schemas.openxmlformats.org/officeDocument/2006/relationships/image" Target="media/image6.wmf"/><Relationship Id="rId109" Type="http://schemas.openxmlformats.org/officeDocument/2006/relationships/oleObject" Target="embeddings/oleObject53.bin"/><Relationship Id="rId260" Type="http://schemas.openxmlformats.org/officeDocument/2006/relationships/image" Target="media/image133.png"/><Relationship Id="rId281" Type="http://schemas.openxmlformats.org/officeDocument/2006/relationships/oleObject" Target="embeddings/oleObject135.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7.wmf"/><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72.png"/><Relationship Id="rId167" Type="http://schemas.openxmlformats.org/officeDocument/2006/relationships/oleObject" Target="embeddings/oleObject82.bin"/><Relationship Id="rId188" Type="http://schemas.openxmlformats.org/officeDocument/2006/relationships/image" Target="media/image93.wmf"/><Relationship Id="rId7" Type="http://schemas.openxmlformats.org/officeDocument/2006/relationships/oleObject" Target="embeddings/oleObject2.bin"/><Relationship Id="rId71" Type="http://schemas.openxmlformats.org/officeDocument/2006/relationships/image" Target="media/image35.wmf"/><Relationship Id="rId92" Type="http://schemas.openxmlformats.org/officeDocument/2006/relationships/image" Target="media/image45.wmf"/><Relationship Id="rId162" Type="http://schemas.openxmlformats.org/officeDocument/2006/relationships/image" Target="media/image80.png"/><Relationship Id="rId183" Type="http://schemas.openxmlformats.org/officeDocument/2006/relationships/oleObject" Target="embeddings/oleObject90.bin"/><Relationship Id="rId213" Type="http://schemas.openxmlformats.org/officeDocument/2006/relationships/image" Target="media/image108.wmf"/><Relationship Id="rId218" Type="http://schemas.openxmlformats.org/officeDocument/2006/relationships/oleObject" Target="embeddings/oleObject105.bin"/><Relationship Id="rId234" Type="http://schemas.openxmlformats.org/officeDocument/2006/relationships/image" Target="media/image120.wmf"/><Relationship Id="rId239" Type="http://schemas.openxmlformats.org/officeDocument/2006/relationships/oleObject" Target="embeddings/oleObject114.bin"/><Relationship Id="rId2" Type="http://schemas.openxmlformats.org/officeDocument/2006/relationships/settings" Target="settings.xml"/><Relationship Id="rId29" Type="http://schemas.openxmlformats.org/officeDocument/2006/relationships/image" Target="media/image14.png"/><Relationship Id="rId250" Type="http://schemas.openxmlformats.org/officeDocument/2006/relationships/image" Target="media/image128.wmf"/><Relationship Id="rId255" Type="http://schemas.openxmlformats.org/officeDocument/2006/relationships/oleObject" Target="embeddings/oleObject122.bin"/><Relationship Id="rId271" Type="http://schemas.openxmlformats.org/officeDocument/2006/relationships/oleObject" Target="embeddings/oleObject130.bin"/><Relationship Id="rId276" Type="http://schemas.openxmlformats.org/officeDocument/2006/relationships/image" Target="media/image141.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2.wmf"/><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54.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7.wmf"/><Relationship Id="rId157" Type="http://schemas.openxmlformats.org/officeDocument/2006/relationships/oleObject" Target="embeddings/oleObject77.bin"/><Relationship Id="rId178" Type="http://schemas.openxmlformats.org/officeDocument/2006/relationships/image" Target="media/image88.wmf"/><Relationship Id="rId61" Type="http://schemas.openxmlformats.org/officeDocument/2006/relationships/image" Target="media/image30.wmf"/><Relationship Id="rId82" Type="http://schemas.openxmlformats.org/officeDocument/2006/relationships/oleObject" Target="embeddings/oleObject39.bin"/><Relationship Id="rId152" Type="http://schemas.openxmlformats.org/officeDocument/2006/relationships/image" Target="media/image75.wmf"/><Relationship Id="rId173" Type="http://schemas.openxmlformats.org/officeDocument/2006/relationships/oleObject" Target="embeddings/oleObject85.bin"/><Relationship Id="rId194" Type="http://schemas.openxmlformats.org/officeDocument/2006/relationships/image" Target="media/image96.wmf"/><Relationship Id="rId199" Type="http://schemas.openxmlformats.org/officeDocument/2006/relationships/oleObject" Target="embeddings/oleObject98.bin"/><Relationship Id="rId203" Type="http://schemas.openxmlformats.org/officeDocument/2006/relationships/oleObject" Target="embeddings/oleObject100.bin"/><Relationship Id="rId208" Type="http://schemas.openxmlformats.org/officeDocument/2006/relationships/image" Target="media/image104.png"/><Relationship Id="rId229" Type="http://schemas.openxmlformats.org/officeDocument/2006/relationships/oleObject" Target="embeddings/oleObject109.bin"/><Relationship Id="rId19" Type="http://schemas.openxmlformats.org/officeDocument/2006/relationships/image" Target="media/image9.png"/><Relationship Id="rId224" Type="http://schemas.openxmlformats.org/officeDocument/2006/relationships/oleObject" Target="embeddings/oleObject108.bin"/><Relationship Id="rId240" Type="http://schemas.openxmlformats.org/officeDocument/2006/relationships/image" Target="media/image123.wmf"/><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image" Target="media/image136.png"/><Relationship Id="rId287" Type="http://schemas.openxmlformats.org/officeDocument/2006/relationships/image" Target="media/image146.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7.wmf"/><Relationship Id="rId56" Type="http://schemas.openxmlformats.org/officeDocument/2006/relationships/oleObject" Target="embeddings/oleObject26.bin"/><Relationship Id="rId77" Type="http://schemas.openxmlformats.org/officeDocument/2006/relationships/image" Target="media/image38.png"/><Relationship Id="rId100" Type="http://schemas.openxmlformats.org/officeDocument/2006/relationships/image" Target="media/image49.wmf"/><Relationship Id="rId105" Type="http://schemas.openxmlformats.org/officeDocument/2006/relationships/oleObject" Target="embeddings/oleObject51.bin"/><Relationship Id="rId126" Type="http://schemas.openxmlformats.org/officeDocument/2006/relationships/image" Target="media/image62.wmf"/><Relationship Id="rId147" Type="http://schemas.openxmlformats.org/officeDocument/2006/relationships/oleObject" Target="embeddings/oleObject72.bin"/><Relationship Id="rId168" Type="http://schemas.openxmlformats.org/officeDocument/2006/relationships/image" Target="media/image83.wmf"/><Relationship Id="rId282" Type="http://schemas.openxmlformats.org/officeDocument/2006/relationships/image" Target="media/image144.wmf"/><Relationship Id="rId8" Type="http://schemas.openxmlformats.org/officeDocument/2006/relationships/image" Target="media/image3.png"/><Relationship Id="rId51" Type="http://schemas.openxmlformats.org/officeDocument/2006/relationships/image" Target="media/image25.wmf"/><Relationship Id="rId72" Type="http://schemas.openxmlformats.org/officeDocument/2006/relationships/oleObject" Target="embeddings/oleObject34.bin"/><Relationship Id="rId93" Type="http://schemas.openxmlformats.org/officeDocument/2006/relationships/oleObject" Target="embeddings/oleObject45.bin"/><Relationship Id="rId98" Type="http://schemas.openxmlformats.org/officeDocument/2006/relationships/image" Target="media/image48.wmf"/><Relationship Id="rId121" Type="http://schemas.openxmlformats.org/officeDocument/2006/relationships/oleObject" Target="embeddings/oleObject59.bin"/><Relationship Id="rId142" Type="http://schemas.openxmlformats.org/officeDocument/2006/relationships/image" Target="media/image70.wmf"/><Relationship Id="rId163" Type="http://schemas.openxmlformats.org/officeDocument/2006/relationships/oleObject" Target="embeddings/oleObject80.bin"/><Relationship Id="rId184" Type="http://schemas.openxmlformats.org/officeDocument/2006/relationships/image" Target="media/image91.wmf"/><Relationship Id="rId189" Type="http://schemas.openxmlformats.org/officeDocument/2006/relationships/oleObject" Target="embeddings/oleObject93.bin"/><Relationship Id="rId219" Type="http://schemas.openxmlformats.org/officeDocument/2006/relationships/image" Target="media/image111.wmf"/><Relationship Id="rId3" Type="http://schemas.openxmlformats.org/officeDocument/2006/relationships/webSettings" Target="webSettings.xml"/><Relationship Id="rId214" Type="http://schemas.openxmlformats.org/officeDocument/2006/relationships/oleObject" Target="embeddings/oleObject103.bin"/><Relationship Id="rId230" Type="http://schemas.openxmlformats.org/officeDocument/2006/relationships/image" Target="media/image118.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31.png"/><Relationship Id="rId277" Type="http://schemas.openxmlformats.org/officeDocument/2006/relationships/oleObject" Target="embeddings/oleObject133.bin"/><Relationship Id="rId25" Type="http://schemas.openxmlformats.org/officeDocument/2006/relationships/image" Target="media/image12.png"/><Relationship Id="rId46" Type="http://schemas.openxmlformats.org/officeDocument/2006/relationships/oleObject" Target="embeddings/oleObject21.bin"/><Relationship Id="rId67" Type="http://schemas.openxmlformats.org/officeDocument/2006/relationships/image" Target="media/image33.png"/><Relationship Id="rId116" Type="http://schemas.openxmlformats.org/officeDocument/2006/relationships/image" Target="media/image57.wmf"/><Relationship Id="rId137" Type="http://schemas.openxmlformats.org/officeDocument/2006/relationships/oleObject" Target="embeddings/oleObject67.bin"/><Relationship Id="rId158" Type="http://schemas.openxmlformats.org/officeDocument/2006/relationships/image" Target="media/image78.wmf"/><Relationship Id="rId272" Type="http://schemas.openxmlformats.org/officeDocument/2006/relationships/image" Target="media/image139.wmf"/><Relationship Id="rId20" Type="http://schemas.openxmlformats.org/officeDocument/2006/relationships/oleObject" Target="embeddings/oleObject8.bin"/><Relationship Id="rId41" Type="http://schemas.openxmlformats.org/officeDocument/2006/relationships/image" Target="media/image20.wmf"/><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image" Target="media/image43.wmf"/><Relationship Id="rId111" Type="http://schemas.openxmlformats.org/officeDocument/2006/relationships/oleObject" Target="embeddings/oleObject54.bin"/><Relationship Id="rId132" Type="http://schemas.openxmlformats.org/officeDocument/2006/relationships/image" Target="media/image65.wmf"/><Relationship Id="rId153" Type="http://schemas.openxmlformats.org/officeDocument/2006/relationships/oleObject" Target="embeddings/oleObject75.bin"/><Relationship Id="rId174" Type="http://schemas.openxmlformats.org/officeDocument/2006/relationships/image" Target="media/image86.wmf"/><Relationship Id="rId179" Type="http://schemas.openxmlformats.org/officeDocument/2006/relationships/oleObject" Target="embeddings/oleObject88.bin"/><Relationship Id="rId195" Type="http://schemas.openxmlformats.org/officeDocument/2006/relationships/oleObject" Target="embeddings/oleObject96.bin"/><Relationship Id="rId209" Type="http://schemas.openxmlformats.org/officeDocument/2006/relationships/image" Target="media/image105.png"/><Relationship Id="rId190" Type="http://schemas.openxmlformats.org/officeDocument/2006/relationships/image" Target="media/image94.wmf"/><Relationship Id="rId204" Type="http://schemas.openxmlformats.org/officeDocument/2006/relationships/image" Target="media/image101.png"/><Relationship Id="rId220" Type="http://schemas.openxmlformats.org/officeDocument/2006/relationships/oleObject" Target="embeddings/oleObject106.bin"/><Relationship Id="rId225" Type="http://schemas.openxmlformats.org/officeDocument/2006/relationships/image" Target="media/image114.png"/><Relationship Id="rId241" Type="http://schemas.openxmlformats.org/officeDocument/2006/relationships/oleObject" Target="embeddings/oleObject115.bin"/><Relationship Id="rId246" Type="http://schemas.openxmlformats.org/officeDocument/2006/relationships/image" Target="media/image126.wmf"/><Relationship Id="rId267" Type="http://schemas.openxmlformats.org/officeDocument/2006/relationships/oleObject" Target="embeddings/oleObject128.bin"/><Relationship Id="rId288" Type="http://schemas.openxmlformats.org/officeDocument/2006/relationships/oleObject" Target="embeddings/oleObject139.bin"/><Relationship Id="rId15" Type="http://schemas.openxmlformats.org/officeDocument/2006/relationships/image" Target="media/image7.wmf"/><Relationship Id="rId36" Type="http://schemas.openxmlformats.org/officeDocument/2006/relationships/oleObject" Target="embeddings/oleObject16.bin"/><Relationship Id="rId57" Type="http://schemas.openxmlformats.org/officeDocument/2006/relationships/image" Target="media/image28.wmf"/><Relationship Id="rId106" Type="http://schemas.openxmlformats.org/officeDocument/2006/relationships/image" Target="media/image52.wmf"/><Relationship Id="rId127" Type="http://schemas.openxmlformats.org/officeDocument/2006/relationships/oleObject" Target="embeddings/oleObject62.bin"/><Relationship Id="rId262" Type="http://schemas.openxmlformats.org/officeDocument/2006/relationships/image" Target="media/image134.png"/><Relationship Id="rId283" Type="http://schemas.openxmlformats.org/officeDocument/2006/relationships/oleObject" Target="embeddings/oleObject136.bin"/><Relationship Id="rId10" Type="http://schemas.openxmlformats.org/officeDocument/2006/relationships/oleObject" Target="embeddings/oleObject3.bin"/><Relationship Id="rId31" Type="http://schemas.openxmlformats.org/officeDocument/2006/relationships/image" Target="media/image15.png"/><Relationship Id="rId52" Type="http://schemas.openxmlformats.org/officeDocument/2006/relationships/oleObject" Target="embeddings/oleObject24.bin"/><Relationship Id="rId73" Type="http://schemas.openxmlformats.org/officeDocument/2006/relationships/image" Target="media/image36.wmf"/><Relationship Id="rId78" Type="http://schemas.openxmlformats.org/officeDocument/2006/relationships/oleObject" Target="embeddings/oleObject37.bin"/><Relationship Id="rId94" Type="http://schemas.openxmlformats.org/officeDocument/2006/relationships/image" Target="media/image46.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60.wmf"/><Relationship Id="rId143" Type="http://schemas.openxmlformats.org/officeDocument/2006/relationships/oleObject" Target="embeddings/oleObject70.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3.bin"/><Relationship Id="rId185" Type="http://schemas.openxmlformats.org/officeDocument/2006/relationships/oleObject" Target="embeddings/oleObject91.bin"/><Relationship Id="rId4" Type="http://schemas.openxmlformats.org/officeDocument/2006/relationships/image" Target="media/image1.png"/><Relationship Id="rId9" Type="http://schemas.openxmlformats.org/officeDocument/2006/relationships/image" Target="media/image4.wmf"/><Relationship Id="rId180" Type="http://schemas.openxmlformats.org/officeDocument/2006/relationships/image" Target="media/image89.wmf"/><Relationship Id="rId210" Type="http://schemas.openxmlformats.org/officeDocument/2006/relationships/image" Target="media/image106.png"/><Relationship Id="rId215" Type="http://schemas.openxmlformats.org/officeDocument/2006/relationships/image" Target="media/image109.wmf"/><Relationship Id="rId236" Type="http://schemas.openxmlformats.org/officeDocument/2006/relationships/image" Target="media/image121.png"/><Relationship Id="rId257" Type="http://schemas.openxmlformats.org/officeDocument/2006/relationships/oleObject" Target="embeddings/oleObject123.bin"/><Relationship Id="rId278" Type="http://schemas.openxmlformats.org/officeDocument/2006/relationships/image" Target="media/image142.wmf"/><Relationship Id="rId26" Type="http://schemas.openxmlformats.org/officeDocument/2006/relationships/oleObject" Target="embeddings/oleObject11.bin"/><Relationship Id="rId231" Type="http://schemas.openxmlformats.org/officeDocument/2006/relationships/oleObject" Target="embeddings/oleObject110.bin"/><Relationship Id="rId252" Type="http://schemas.openxmlformats.org/officeDocument/2006/relationships/image" Target="media/image129.wmf"/><Relationship Id="rId273" Type="http://schemas.openxmlformats.org/officeDocument/2006/relationships/oleObject" Target="embeddings/oleObject131.bin"/><Relationship Id="rId47" Type="http://schemas.openxmlformats.org/officeDocument/2006/relationships/image" Target="media/image23.wmf"/><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image" Target="media/image55.wmf"/><Relationship Id="rId133" Type="http://schemas.openxmlformats.org/officeDocument/2006/relationships/oleObject" Target="embeddings/oleObject65.bin"/><Relationship Id="rId154" Type="http://schemas.openxmlformats.org/officeDocument/2006/relationships/image" Target="media/image76.wmf"/><Relationship Id="rId175" Type="http://schemas.openxmlformats.org/officeDocument/2006/relationships/oleObject" Target="embeddings/oleObject86.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oleObject" Target="embeddings/oleObject6.bin"/><Relationship Id="rId221" Type="http://schemas.openxmlformats.org/officeDocument/2006/relationships/image" Target="media/image112.wmf"/><Relationship Id="rId242" Type="http://schemas.openxmlformats.org/officeDocument/2006/relationships/image" Target="media/image124.wmf"/><Relationship Id="rId263" Type="http://schemas.openxmlformats.org/officeDocument/2006/relationships/oleObject" Target="embeddings/oleObject126.bin"/><Relationship Id="rId284" Type="http://schemas.openxmlformats.org/officeDocument/2006/relationships/image" Target="media/image145.wmf"/><Relationship Id="rId37" Type="http://schemas.openxmlformats.org/officeDocument/2006/relationships/image" Target="media/image18.wmf"/><Relationship Id="rId58" Type="http://schemas.openxmlformats.org/officeDocument/2006/relationships/oleObject" Target="embeddings/oleObject27.bin"/><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oleObject" Target="embeddings/oleObject60.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81.bin"/><Relationship Id="rId186" Type="http://schemas.openxmlformats.org/officeDocument/2006/relationships/image" Target="media/image92.wmf"/><Relationship Id="rId211" Type="http://schemas.openxmlformats.org/officeDocument/2006/relationships/image" Target="media/image107.wmf"/><Relationship Id="rId232" Type="http://schemas.openxmlformats.org/officeDocument/2006/relationships/image" Target="media/image119.wmf"/><Relationship Id="rId253" Type="http://schemas.openxmlformats.org/officeDocument/2006/relationships/oleObject" Target="embeddings/oleObject121.bin"/><Relationship Id="rId274" Type="http://schemas.openxmlformats.org/officeDocument/2006/relationships/image" Target="media/image140.wmf"/><Relationship Id="rId27" Type="http://schemas.openxmlformats.org/officeDocument/2006/relationships/image" Target="media/image13.png"/><Relationship Id="rId48" Type="http://schemas.openxmlformats.org/officeDocument/2006/relationships/oleObject" Target="embeddings/oleObject22.bin"/><Relationship Id="rId69" Type="http://schemas.openxmlformats.org/officeDocument/2006/relationships/image" Target="media/image34.png"/><Relationship Id="rId113" Type="http://schemas.openxmlformats.org/officeDocument/2006/relationships/oleObject" Target="embeddings/oleObject55.bin"/><Relationship Id="rId134" Type="http://schemas.openxmlformats.org/officeDocument/2006/relationships/image" Target="media/image66.wmf"/><Relationship Id="rId80" Type="http://schemas.openxmlformats.org/officeDocument/2006/relationships/oleObject" Target="embeddings/oleObject38.bin"/><Relationship Id="rId155" Type="http://schemas.openxmlformats.org/officeDocument/2006/relationships/oleObject" Target="embeddings/oleObject76.bin"/><Relationship Id="rId176" Type="http://schemas.openxmlformats.org/officeDocument/2006/relationships/image" Target="media/image87.wmf"/><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oleObject" Target="embeddings/oleObject107.bin"/><Relationship Id="rId243" Type="http://schemas.openxmlformats.org/officeDocument/2006/relationships/oleObject" Target="embeddings/oleObject116.bin"/><Relationship Id="rId264" Type="http://schemas.openxmlformats.org/officeDocument/2006/relationships/image" Target="media/image135.png"/><Relationship Id="rId285" Type="http://schemas.openxmlformats.org/officeDocument/2006/relationships/oleObject" Target="embeddings/oleObject137.bin"/><Relationship Id="rId17" Type="http://schemas.openxmlformats.org/officeDocument/2006/relationships/image" Target="media/image8.png"/><Relationship Id="rId38" Type="http://schemas.openxmlformats.org/officeDocument/2006/relationships/oleObject" Target="embeddings/oleObject17.bin"/><Relationship Id="rId59" Type="http://schemas.openxmlformats.org/officeDocument/2006/relationships/image" Target="media/image29.wmf"/><Relationship Id="rId103" Type="http://schemas.openxmlformats.org/officeDocument/2006/relationships/oleObject" Target="embeddings/oleObject50.bin"/><Relationship Id="rId124" Type="http://schemas.openxmlformats.org/officeDocument/2006/relationships/image" Target="media/image61.wmf"/><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oleObject" Target="embeddings/oleObject71.bin"/><Relationship Id="rId166" Type="http://schemas.openxmlformats.org/officeDocument/2006/relationships/image" Target="media/image82.wmf"/><Relationship Id="rId187" Type="http://schemas.openxmlformats.org/officeDocument/2006/relationships/oleObject" Target="embeddings/oleObject92.bin"/><Relationship Id="rId1" Type="http://schemas.openxmlformats.org/officeDocument/2006/relationships/styles" Target="styles.xml"/><Relationship Id="rId212" Type="http://schemas.openxmlformats.org/officeDocument/2006/relationships/oleObject" Target="embeddings/oleObject102.bin"/><Relationship Id="rId233" Type="http://schemas.openxmlformats.org/officeDocument/2006/relationships/oleObject" Target="embeddings/oleObject111.bin"/><Relationship Id="rId254" Type="http://schemas.openxmlformats.org/officeDocument/2006/relationships/image" Target="media/image130.wmf"/><Relationship Id="rId28" Type="http://schemas.openxmlformats.org/officeDocument/2006/relationships/oleObject" Target="embeddings/oleObject12.bin"/><Relationship Id="rId49" Type="http://schemas.openxmlformats.org/officeDocument/2006/relationships/image" Target="media/image24.wmf"/><Relationship Id="rId114" Type="http://schemas.openxmlformats.org/officeDocument/2006/relationships/image" Target="media/image56.wmf"/><Relationship Id="rId275" Type="http://schemas.openxmlformats.org/officeDocument/2006/relationships/oleObject" Target="embeddings/oleObject132.bin"/><Relationship Id="rId60" Type="http://schemas.openxmlformats.org/officeDocument/2006/relationships/oleObject" Target="embeddings/oleObject28.bin"/><Relationship Id="rId81" Type="http://schemas.openxmlformats.org/officeDocument/2006/relationships/image" Target="media/image40.wmf"/><Relationship Id="rId135" Type="http://schemas.openxmlformats.org/officeDocument/2006/relationships/oleObject" Target="embeddings/oleObject66.bin"/><Relationship Id="rId156" Type="http://schemas.openxmlformats.org/officeDocument/2006/relationships/image" Target="media/image77.wmf"/><Relationship Id="rId177" Type="http://schemas.openxmlformats.org/officeDocument/2006/relationships/oleObject" Target="embeddings/oleObject87.bin"/><Relationship Id="rId198" Type="http://schemas.openxmlformats.org/officeDocument/2006/relationships/image" Target="media/image98.wmf"/><Relationship Id="rId202" Type="http://schemas.openxmlformats.org/officeDocument/2006/relationships/image" Target="media/image100.wmf"/><Relationship Id="rId223" Type="http://schemas.openxmlformats.org/officeDocument/2006/relationships/image" Target="media/image113.png"/><Relationship Id="rId244" Type="http://schemas.openxmlformats.org/officeDocument/2006/relationships/image" Target="media/image125.wmf"/><Relationship Id="rId18" Type="http://schemas.openxmlformats.org/officeDocument/2006/relationships/oleObject" Target="embeddings/oleObject7.bin"/><Relationship Id="rId39" Type="http://schemas.openxmlformats.org/officeDocument/2006/relationships/image" Target="media/image19.png"/><Relationship Id="rId265" Type="http://schemas.openxmlformats.org/officeDocument/2006/relationships/oleObject" Target="embeddings/oleObject127.bin"/><Relationship Id="rId286" Type="http://schemas.openxmlformats.org/officeDocument/2006/relationships/oleObject" Target="embeddings/oleObject13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29817</Words>
  <Characters>169957</Characters>
  <Application>Microsoft Office Word</Application>
  <DocSecurity>0</DocSecurity>
  <Lines>1416</Lines>
  <Paragraphs>398</Paragraphs>
  <ScaleCrop>false</ScaleCrop>
  <Company>СНИиП</Company>
  <LinksUpToDate>false</LinksUpToDate>
  <CharactersWithSpaces>199376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126-90</dc:title>
  <dc:subject/>
  <dc:creator>CNTI</dc:creator>
  <cp:keywords/>
  <dc:description/>
  <cp:lastModifiedBy>Parhomeiai</cp:lastModifiedBy>
  <cp:revision>2</cp:revision>
  <dcterms:created xsi:type="dcterms:W3CDTF">2013-04-11T10:20:00Z</dcterms:created>
  <dcterms:modified xsi:type="dcterms:W3CDTF">2013-04-11T10:20:00Z</dcterms:modified>
</cp:coreProperties>
</file>