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3103">
      <w:pPr>
        <w:jc w:val="center"/>
      </w:pPr>
      <w:bookmarkStart w:id="0" w:name="_GoBack"/>
      <w:bookmarkEnd w:id="0"/>
      <w:r>
        <w:t>Система нормативных документов в строительстве</w:t>
      </w:r>
    </w:p>
    <w:p w:rsidR="00000000" w:rsidRDefault="00633103">
      <w:pPr>
        <w:jc w:val="center"/>
      </w:pPr>
    </w:p>
    <w:p w:rsidR="00000000" w:rsidRDefault="00633103">
      <w:pPr>
        <w:jc w:val="center"/>
      </w:pPr>
      <w:r>
        <w:t>ТЕРРИТОРИАЛЬНЫЕ СТРОИТЕЛЬНЫЕ НОРМЫ</w:t>
      </w:r>
    </w:p>
    <w:p w:rsidR="00000000" w:rsidRDefault="00633103">
      <w:pPr>
        <w:jc w:val="center"/>
      </w:pPr>
    </w:p>
    <w:p w:rsidR="00000000" w:rsidRDefault="00633103">
      <w:pPr>
        <w:spacing w:before="120" w:after="120"/>
        <w:jc w:val="center"/>
        <w:rPr>
          <w:b/>
          <w:spacing w:val="20"/>
        </w:rPr>
      </w:pPr>
      <w:r>
        <w:rPr>
          <w:b/>
          <w:spacing w:val="20"/>
        </w:rPr>
        <w:t>ПРОЕКТИРОВАНИЕ</w:t>
      </w:r>
    </w:p>
    <w:p w:rsidR="00000000" w:rsidRDefault="00633103">
      <w:pPr>
        <w:ind w:left="851"/>
        <w:jc w:val="center"/>
        <w:rPr>
          <w:b/>
        </w:rPr>
      </w:pPr>
      <w:r>
        <w:rPr>
          <w:b/>
        </w:rPr>
        <w:t>автономных пунктов теплоснабжения с газовыми малогабаритными отопительными аппаратами (</w:t>
      </w:r>
      <w:proofErr w:type="spellStart"/>
      <w:r>
        <w:rPr>
          <w:b/>
        </w:rPr>
        <w:t>теплогенераторами</w:t>
      </w:r>
      <w:proofErr w:type="spellEnd"/>
      <w:r>
        <w:rPr>
          <w:b/>
        </w:rPr>
        <w:t>, котлами, агрегатами и т. п.) на территории Рязанско</w:t>
      </w:r>
      <w:r>
        <w:rPr>
          <w:b/>
        </w:rPr>
        <w:t>й области</w:t>
      </w:r>
    </w:p>
    <w:p w:rsidR="00000000" w:rsidRDefault="00633103">
      <w:pPr>
        <w:spacing w:before="120"/>
        <w:jc w:val="center"/>
        <w:rPr>
          <w:b/>
        </w:rPr>
      </w:pPr>
      <w:r>
        <w:rPr>
          <w:b/>
        </w:rPr>
        <w:t>ТСН 41-301-98 Р.О.</w:t>
      </w:r>
    </w:p>
    <w:p w:rsidR="00000000" w:rsidRDefault="00633103">
      <w:pPr>
        <w:jc w:val="center"/>
      </w:pPr>
    </w:p>
    <w:p w:rsidR="00000000" w:rsidRDefault="00633103">
      <w:pPr>
        <w:jc w:val="center"/>
      </w:pPr>
      <w:r>
        <w:t>ПРЕДИСЛОВИЕ</w:t>
      </w:r>
    </w:p>
    <w:p w:rsidR="00000000" w:rsidRDefault="00633103">
      <w:pPr>
        <w:jc w:val="center"/>
      </w:pPr>
    </w:p>
    <w:p w:rsidR="00000000" w:rsidRDefault="00633103">
      <w:pPr>
        <w:ind w:firstLine="284"/>
        <w:jc w:val="both"/>
      </w:pPr>
      <w:r>
        <w:t xml:space="preserve">2. ПРИНЯТЫ Администрацией Рязанской области Постановлением главы администрации области Любимовым В. Н. № 387 от 11.08.98 г. в качестве территориальных норм субъекта Российской Федерации по проектированию и строительству в дополнение к СНиП </w:t>
      </w:r>
      <w:r>
        <w:rPr>
          <w:lang w:val="en-US"/>
        </w:rPr>
        <w:t>II</w:t>
      </w:r>
      <w:r>
        <w:t>-35-76 "Котельные установки" с изменением № 1 от 11.09.97 г. № 18-52</w:t>
      </w:r>
    </w:p>
    <w:p w:rsidR="00000000" w:rsidRDefault="00633103">
      <w:pPr>
        <w:spacing w:before="120"/>
        <w:ind w:firstLine="284"/>
        <w:jc w:val="both"/>
      </w:pPr>
      <w:r>
        <w:t>3. СОГЛАСОВАНО</w:t>
      </w:r>
    </w:p>
    <w:p w:rsidR="00000000" w:rsidRDefault="00633103">
      <w:pPr>
        <w:spacing w:before="120"/>
        <w:ind w:firstLine="284"/>
        <w:jc w:val="both"/>
      </w:pPr>
      <w:r>
        <w:t xml:space="preserve">Заместитель главы </w:t>
      </w:r>
    </w:p>
    <w:p w:rsidR="00000000" w:rsidRDefault="00633103">
      <w:pPr>
        <w:ind w:firstLine="284"/>
        <w:jc w:val="both"/>
      </w:pPr>
      <w:r>
        <w:t>администрации области</w:t>
      </w:r>
      <w:r>
        <w:tab/>
      </w:r>
      <w:r>
        <w:tab/>
      </w:r>
      <w:r>
        <w:tab/>
        <w:t>В. Н. Лобанов</w:t>
      </w:r>
    </w:p>
    <w:p w:rsidR="00000000" w:rsidRDefault="00633103">
      <w:pPr>
        <w:spacing w:before="120"/>
        <w:ind w:firstLine="284"/>
        <w:jc w:val="both"/>
      </w:pPr>
      <w:r>
        <w:t>Начальник Управления</w:t>
      </w:r>
    </w:p>
    <w:p w:rsidR="00000000" w:rsidRDefault="00633103">
      <w:pPr>
        <w:ind w:firstLine="284"/>
        <w:jc w:val="both"/>
      </w:pPr>
      <w:r>
        <w:t>архитектуры и градостроительства</w:t>
      </w:r>
    </w:p>
    <w:p w:rsidR="00000000" w:rsidRDefault="00633103">
      <w:pPr>
        <w:ind w:firstLine="284"/>
        <w:jc w:val="both"/>
      </w:pPr>
      <w:r>
        <w:t>администрации области</w:t>
      </w:r>
      <w:r>
        <w:tab/>
      </w:r>
      <w:r>
        <w:tab/>
      </w:r>
      <w:r>
        <w:tab/>
        <w:t>Л. П. Во</w:t>
      </w:r>
      <w:r>
        <w:t>ронин</w:t>
      </w:r>
    </w:p>
    <w:p w:rsidR="00000000" w:rsidRDefault="00633103">
      <w:pPr>
        <w:spacing w:before="120"/>
        <w:ind w:firstLine="284"/>
        <w:jc w:val="both"/>
      </w:pPr>
      <w:r>
        <w:t>Заместитель начальника</w:t>
      </w:r>
    </w:p>
    <w:p w:rsidR="00000000" w:rsidRDefault="00633103">
      <w:pPr>
        <w:ind w:firstLine="284"/>
        <w:jc w:val="both"/>
      </w:pPr>
      <w:r>
        <w:t>Управления Центрального</w:t>
      </w:r>
    </w:p>
    <w:p w:rsidR="00000000" w:rsidRDefault="00633103">
      <w:pPr>
        <w:ind w:firstLine="284"/>
        <w:jc w:val="both"/>
      </w:pPr>
      <w:r>
        <w:t>Промышленного округа</w:t>
      </w:r>
    </w:p>
    <w:p w:rsidR="00000000" w:rsidRDefault="00633103">
      <w:pPr>
        <w:ind w:firstLine="284"/>
        <w:jc w:val="both"/>
      </w:pPr>
      <w:r>
        <w:t>Госгортехнадзора России</w:t>
      </w:r>
      <w:r>
        <w:tab/>
      </w:r>
      <w:r>
        <w:tab/>
      </w:r>
      <w:r>
        <w:tab/>
        <w:t>О. И. Иванов</w:t>
      </w:r>
    </w:p>
    <w:p w:rsidR="00000000" w:rsidRDefault="00633103">
      <w:pPr>
        <w:spacing w:before="120"/>
        <w:ind w:firstLine="284"/>
        <w:jc w:val="both"/>
      </w:pPr>
      <w:r>
        <w:t xml:space="preserve">Начальник Управления </w:t>
      </w:r>
    </w:p>
    <w:p w:rsidR="00000000" w:rsidRDefault="00633103">
      <w:pPr>
        <w:ind w:firstLine="284"/>
        <w:jc w:val="both"/>
      </w:pPr>
      <w:r>
        <w:t xml:space="preserve">Государственной противопожарной </w:t>
      </w:r>
    </w:p>
    <w:p w:rsidR="00000000" w:rsidRDefault="00633103">
      <w:pPr>
        <w:ind w:firstLine="284"/>
        <w:jc w:val="both"/>
      </w:pPr>
      <w:r>
        <w:t>службы УВД Рязанской области</w:t>
      </w:r>
      <w:r>
        <w:tab/>
      </w:r>
      <w:r>
        <w:tab/>
        <w:t xml:space="preserve">М. И. </w:t>
      </w:r>
      <w:proofErr w:type="spellStart"/>
      <w:r>
        <w:t>Шабуров</w:t>
      </w:r>
      <w:proofErr w:type="spellEnd"/>
    </w:p>
    <w:p w:rsidR="00000000" w:rsidRDefault="00633103">
      <w:pPr>
        <w:spacing w:before="120"/>
        <w:ind w:firstLine="284"/>
        <w:jc w:val="both"/>
      </w:pPr>
      <w:r>
        <w:t>Начальник территориального</w:t>
      </w:r>
    </w:p>
    <w:p w:rsidR="00000000" w:rsidRDefault="00633103">
      <w:pPr>
        <w:ind w:firstLine="284"/>
        <w:jc w:val="both"/>
      </w:pPr>
      <w:r>
        <w:t>Управления "</w:t>
      </w:r>
      <w:proofErr w:type="spellStart"/>
      <w:r>
        <w:t>Рязаньгосэнергонадзор</w:t>
      </w:r>
      <w:proofErr w:type="spellEnd"/>
      <w:r>
        <w:t>"</w:t>
      </w:r>
      <w:r>
        <w:tab/>
      </w:r>
      <w:r>
        <w:tab/>
        <w:t xml:space="preserve">А. В. </w:t>
      </w:r>
      <w:proofErr w:type="spellStart"/>
      <w:r>
        <w:t>Силкин</w:t>
      </w:r>
      <w:proofErr w:type="spellEnd"/>
    </w:p>
    <w:p w:rsidR="00000000" w:rsidRDefault="00633103">
      <w:pPr>
        <w:spacing w:before="120"/>
        <w:ind w:firstLine="284"/>
        <w:jc w:val="both"/>
      </w:pPr>
      <w:r>
        <w:t xml:space="preserve">Председатель Государственного </w:t>
      </w:r>
    </w:p>
    <w:p w:rsidR="00000000" w:rsidRDefault="00633103">
      <w:pPr>
        <w:ind w:firstLine="284"/>
        <w:jc w:val="both"/>
      </w:pPr>
      <w:r>
        <w:t>комитета по охране окружающей</w:t>
      </w:r>
    </w:p>
    <w:p w:rsidR="00000000" w:rsidRDefault="00633103">
      <w:pPr>
        <w:ind w:firstLine="284"/>
        <w:jc w:val="both"/>
      </w:pPr>
      <w:r>
        <w:t>среды Рязанской области</w:t>
      </w:r>
      <w:r>
        <w:tab/>
      </w:r>
      <w:r>
        <w:tab/>
      </w:r>
      <w:r>
        <w:tab/>
        <w:t>А. Н. Колосов</w:t>
      </w:r>
    </w:p>
    <w:p w:rsidR="00000000" w:rsidRDefault="00633103">
      <w:pPr>
        <w:spacing w:before="120"/>
        <w:ind w:firstLine="284"/>
        <w:jc w:val="both"/>
      </w:pPr>
      <w:r>
        <w:t>Главный врач Областного</w:t>
      </w:r>
    </w:p>
    <w:p w:rsidR="00000000" w:rsidRDefault="00633103">
      <w:pPr>
        <w:ind w:firstLine="284"/>
        <w:jc w:val="both"/>
      </w:pPr>
      <w:r>
        <w:t>центра Госсанэпиднадзора</w:t>
      </w:r>
      <w:r>
        <w:tab/>
      </w:r>
      <w:r>
        <w:tab/>
      </w:r>
      <w:r>
        <w:tab/>
        <w:t>Д. Н. Бубнов</w:t>
      </w:r>
    </w:p>
    <w:p w:rsidR="00000000" w:rsidRDefault="00633103">
      <w:pPr>
        <w:spacing w:before="120" w:after="120"/>
        <w:ind w:firstLine="284"/>
        <w:jc w:val="both"/>
      </w:pPr>
      <w:r>
        <w:t>4. РАЗРАБОТАНЫ авторским коллективом субъекта Российской Фе</w:t>
      </w:r>
      <w:r>
        <w:t>дерации</w:t>
      </w:r>
    </w:p>
    <w:p w:rsidR="00000000" w:rsidRDefault="00633103">
      <w:pPr>
        <w:ind w:firstLine="284"/>
        <w:jc w:val="both"/>
        <w:rPr>
          <w:b/>
        </w:rPr>
      </w:pPr>
      <w:r>
        <w:rPr>
          <w:b/>
        </w:rPr>
        <w:t>Авторский коллектив:</w:t>
      </w:r>
    </w:p>
    <w:p w:rsidR="00000000" w:rsidRDefault="00633103">
      <w:pPr>
        <w:ind w:left="2835" w:hanging="2551"/>
        <w:jc w:val="both"/>
      </w:pPr>
      <w:r>
        <w:t>Администрация области</w:t>
      </w:r>
      <w:r>
        <w:tab/>
        <w:t>- заместитель главы администрации области Лобанов В. Н.</w:t>
      </w:r>
    </w:p>
    <w:p w:rsidR="00000000" w:rsidRDefault="00633103">
      <w:pPr>
        <w:ind w:left="2835" w:hanging="2551"/>
        <w:jc w:val="both"/>
      </w:pPr>
      <w:r>
        <w:tab/>
        <w:t>- начальник отдела координации строительства Калина Л. Д.</w:t>
      </w:r>
    </w:p>
    <w:p w:rsidR="00000000" w:rsidRDefault="00633103">
      <w:pPr>
        <w:ind w:left="2835" w:hanging="2551"/>
        <w:jc w:val="both"/>
      </w:pPr>
      <w:r>
        <w:tab/>
        <w:t xml:space="preserve">- главный специалист отдела координации строительства </w:t>
      </w:r>
      <w:proofErr w:type="spellStart"/>
      <w:r>
        <w:t>Некаев</w:t>
      </w:r>
      <w:proofErr w:type="spellEnd"/>
      <w:r>
        <w:t xml:space="preserve"> В. И. (т. 77-29-39)</w:t>
      </w:r>
    </w:p>
    <w:p w:rsidR="00000000" w:rsidRDefault="00633103">
      <w:pPr>
        <w:spacing w:before="60"/>
        <w:ind w:firstLine="284"/>
        <w:jc w:val="both"/>
      </w:pPr>
      <w:r>
        <w:t>Управление архитектуры</w:t>
      </w:r>
      <w:r>
        <w:tab/>
        <w:t>- начальник управления Воронин Л. П.</w:t>
      </w:r>
    </w:p>
    <w:p w:rsidR="00000000" w:rsidRDefault="00633103">
      <w:pPr>
        <w:ind w:firstLine="284"/>
        <w:jc w:val="both"/>
      </w:pPr>
      <w:r>
        <w:t>и градостроительства</w:t>
      </w:r>
      <w:r>
        <w:tab/>
      </w:r>
      <w:r>
        <w:tab/>
        <w:t>(т. 77-21-01)</w:t>
      </w:r>
    </w:p>
    <w:p w:rsidR="00000000" w:rsidRDefault="00633103">
      <w:pPr>
        <w:ind w:firstLine="284"/>
        <w:jc w:val="both"/>
      </w:pPr>
      <w:r>
        <w:t>администрации области</w:t>
      </w:r>
      <w:r>
        <w:tab/>
        <w:t>- заместитель начальника управления</w:t>
      </w:r>
    </w:p>
    <w:p w:rsidR="00000000" w:rsidRDefault="00633103">
      <w:pPr>
        <w:ind w:firstLine="284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Анастасенко</w:t>
      </w:r>
      <w:proofErr w:type="spellEnd"/>
      <w:r>
        <w:t xml:space="preserve"> Е. Н. (т. 77-31-90)</w:t>
      </w:r>
    </w:p>
    <w:p w:rsidR="00000000" w:rsidRDefault="00633103">
      <w:pPr>
        <w:spacing w:before="60"/>
        <w:ind w:firstLine="284"/>
        <w:jc w:val="both"/>
      </w:pPr>
      <w:r>
        <w:t>Управление Центрального</w:t>
      </w:r>
      <w:r>
        <w:tab/>
        <w:t>- главный государственный инспектор</w:t>
      </w:r>
    </w:p>
    <w:p w:rsidR="00000000" w:rsidRDefault="00633103">
      <w:pPr>
        <w:ind w:firstLine="284"/>
        <w:jc w:val="both"/>
      </w:pPr>
      <w:r>
        <w:t xml:space="preserve">Промышленного </w:t>
      </w:r>
      <w:r>
        <w:t>округа</w:t>
      </w:r>
      <w:r>
        <w:tab/>
        <w:t xml:space="preserve">газового надзора Рязанского отдела </w:t>
      </w:r>
    </w:p>
    <w:p w:rsidR="00000000" w:rsidRDefault="00633103">
      <w:pPr>
        <w:ind w:firstLine="284"/>
        <w:jc w:val="both"/>
      </w:pPr>
      <w:r>
        <w:t>Госгортехнадзора России</w:t>
      </w:r>
      <w:r>
        <w:tab/>
        <w:t>УЦПО Селезнев А. П. (т. 76-03-74)</w:t>
      </w:r>
    </w:p>
    <w:p w:rsidR="00000000" w:rsidRDefault="00633103">
      <w:pPr>
        <w:spacing w:before="60"/>
        <w:ind w:firstLine="284"/>
        <w:jc w:val="both"/>
      </w:pPr>
      <w:r>
        <w:t xml:space="preserve">Управление </w:t>
      </w:r>
      <w:proofErr w:type="spellStart"/>
      <w:r>
        <w:t>Государствен</w:t>
      </w:r>
      <w:proofErr w:type="spellEnd"/>
      <w:r>
        <w:t>-</w:t>
      </w:r>
      <w:r>
        <w:tab/>
        <w:t xml:space="preserve">- заместитель начальника управления </w:t>
      </w:r>
    </w:p>
    <w:p w:rsidR="00000000" w:rsidRDefault="00633103">
      <w:pPr>
        <w:ind w:firstLine="284"/>
        <w:jc w:val="both"/>
      </w:pPr>
      <w:r>
        <w:t>ной противопожарной</w:t>
      </w:r>
      <w:r>
        <w:tab/>
        <w:t>Ионов С. В. (т. 77-11-10)</w:t>
      </w:r>
    </w:p>
    <w:p w:rsidR="00000000" w:rsidRDefault="00633103">
      <w:pPr>
        <w:ind w:firstLine="284"/>
        <w:jc w:val="both"/>
      </w:pPr>
      <w:r>
        <w:t>службы УВД области</w:t>
      </w:r>
      <w:r>
        <w:tab/>
      </w:r>
      <w:r>
        <w:tab/>
        <w:t xml:space="preserve">- начальник отдела Родин Н. В. </w:t>
      </w:r>
    </w:p>
    <w:p w:rsidR="00000000" w:rsidRDefault="00633103">
      <w:pPr>
        <w:ind w:left="2880"/>
        <w:jc w:val="both"/>
      </w:pPr>
      <w:r>
        <w:lastRenderedPageBreak/>
        <w:t>(т. 77-47-44)</w:t>
      </w:r>
    </w:p>
    <w:p w:rsidR="00000000" w:rsidRDefault="00633103">
      <w:pPr>
        <w:ind w:left="2160" w:firstLine="720"/>
        <w:jc w:val="both"/>
      </w:pPr>
      <w:r>
        <w:t xml:space="preserve">- заместитель начальника отдела </w:t>
      </w:r>
    </w:p>
    <w:p w:rsidR="00000000" w:rsidRDefault="00633103">
      <w:pPr>
        <w:ind w:left="2160" w:firstLine="720"/>
        <w:jc w:val="both"/>
      </w:pPr>
      <w:proofErr w:type="spellStart"/>
      <w:r>
        <w:t>Санферов</w:t>
      </w:r>
      <w:proofErr w:type="spellEnd"/>
      <w:r>
        <w:t xml:space="preserve"> Г. В. (т. 77-41-45)</w:t>
      </w:r>
    </w:p>
    <w:p w:rsidR="00000000" w:rsidRDefault="00633103">
      <w:pPr>
        <w:spacing w:before="60"/>
        <w:ind w:firstLine="284"/>
        <w:jc w:val="both"/>
      </w:pPr>
      <w:r>
        <w:t xml:space="preserve">Территориальное </w:t>
      </w:r>
      <w:r>
        <w:tab/>
      </w:r>
      <w:r>
        <w:tab/>
        <w:t xml:space="preserve">- начальник отдела </w:t>
      </w:r>
      <w:proofErr w:type="spellStart"/>
      <w:r>
        <w:t>Лавренев</w:t>
      </w:r>
      <w:proofErr w:type="spellEnd"/>
      <w:r>
        <w:t xml:space="preserve"> В. Н.</w:t>
      </w:r>
    </w:p>
    <w:p w:rsidR="00000000" w:rsidRDefault="00633103">
      <w:pPr>
        <w:ind w:firstLine="284"/>
        <w:jc w:val="both"/>
      </w:pPr>
      <w:r>
        <w:t>Управление</w:t>
      </w:r>
      <w:r>
        <w:tab/>
      </w:r>
      <w:r>
        <w:tab/>
      </w:r>
      <w:r>
        <w:tab/>
        <w:t>(т. 21-24-97)</w:t>
      </w:r>
    </w:p>
    <w:p w:rsidR="00000000" w:rsidRDefault="00633103">
      <w:pPr>
        <w:ind w:firstLine="284"/>
        <w:jc w:val="both"/>
      </w:pPr>
      <w:r>
        <w:t>"</w:t>
      </w:r>
      <w:proofErr w:type="spellStart"/>
      <w:r>
        <w:t>Рязаньгосэнергонадзор</w:t>
      </w:r>
      <w:proofErr w:type="spellEnd"/>
      <w:r>
        <w:t>"</w:t>
      </w:r>
    </w:p>
    <w:p w:rsidR="00000000" w:rsidRDefault="00633103">
      <w:pPr>
        <w:spacing w:before="60"/>
        <w:ind w:firstLine="284"/>
        <w:jc w:val="both"/>
      </w:pPr>
      <w:r>
        <w:t>"</w:t>
      </w:r>
      <w:proofErr w:type="spellStart"/>
      <w:r>
        <w:t>Рязаньоблгаз</w:t>
      </w:r>
      <w:proofErr w:type="spellEnd"/>
      <w:r>
        <w:t>"</w:t>
      </w:r>
      <w:r>
        <w:tab/>
      </w:r>
      <w:r>
        <w:tab/>
        <w:t>- главный инженер Иванов В. А.</w:t>
      </w:r>
    </w:p>
    <w:p w:rsidR="00000000" w:rsidRDefault="00633103">
      <w:pPr>
        <w:ind w:firstLine="284"/>
        <w:jc w:val="both"/>
      </w:pPr>
      <w:r>
        <w:tab/>
      </w:r>
      <w:r>
        <w:tab/>
      </w:r>
      <w:r>
        <w:tab/>
      </w:r>
      <w:r>
        <w:tab/>
        <w:t>(т. 75-78-15)</w:t>
      </w:r>
    </w:p>
    <w:p w:rsidR="00000000" w:rsidRDefault="00633103">
      <w:pPr>
        <w:spacing w:before="60"/>
        <w:ind w:firstLine="284"/>
        <w:jc w:val="both"/>
      </w:pPr>
      <w:r>
        <w:t>"</w:t>
      </w:r>
      <w:proofErr w:type="spellStart"/>
      <w:r>
        <w:t>Рязань</w:t>
      </w:r>
      <w:r>
        <w:t>горгаз</w:t>
      </w:r>
      <w:proofErr w:type="spellEnd"/>
      <w:r>
        <w:t>"</w:t>
      </w:r>
      <w:r>
        <w:tab/>
      </w:r>
      <w:r>
        <w:tab/>
        <w:t xml:space="preserve">- главный инженер </w:t>
      </w:r>
      <w:proofErr w:type="spellStart"/>
      <w:r>
        <w:t>Колмыков</w:t>
      </w:r>
      <w:proofErr w:type="spellEnd"/>
      <w:r>
        <w:t xml:space="preserve"> Н. Н.</w:t>
      </w:r>
    </w:p>
    <w:p w:rsidR="00000000" w:rsidRDefault="00633103">
      <w:pPr>
        <w:ind w:firstLine="284"/>
        <w:jc w:val="both"/>
      </w:pPr>
      <w:r>
        <w:tab/>
      </w:r>
      <w:r>
        <w:tab/>
      </w:r>
      <w:r>
        <w:tab/>
      </w:r>
      <w:r>
        <w:tab/>
        <w:t>(т. 76-57-11)</w:t>
      </w:r>
    </w:p>
    <w:p w:rsidR="00000000" w:rsidRDefault="00633103">
      <w:pPr>
        <w:spacing w:before="60"/>
        <w:ind w:firstLine="284"/>
        <w:jc w:val="both"/>
      </w:pPr>
      <w:r>
        <w:t>Институт "</w:t>
      </w:r>
      <w:proofErr w:type="spellStart"/>
      <w:r>
        <w:t>Облкоммун</w:t>
      </w:r>
      <w:proofErr w:type="spellEnd"/>
      <w:r>
        <w:t>-</w:t>
      </w:r>
      <w:r>
        <w:tab/>
        <w:t xml:space="preserve">- генеральный директор </w:t>
      </w:r>
      <w:proofErr w:type="spellStart"/>
      <w:r>
        <w:t>Живова</w:t>
      </w:r>
      <w:proofErr w:type="spellEnd"/>
      <w:r>
        <w:t xml:space="preserve"> В. С.</w:t>
      </w:r>
    </w:p>
    <w:p w:rsidR="00000000" w:rsidRDefault="00633103">
      <w:pPr>
        <w:ind w:firstLine="284"/>
        <w:jc w:val="both"/>
      </w:pPr>
      <w:r>
        <w:t>проект"</w:t>
      </w:r>
      <w:r>
        <w:tab/>
      </w:r>
      <w:r>
        <w:tab/>
      </w:r>
      <w:r>
        <w:tab/>
        <w:t>(т. 77-28-35)</w:t>
      </w:r>
    </w:p>
    <w:p w:rsidR="00000000" w:rsidRDefault="00633103">
      <w:pPr>
        <w:ind w:firstLine="284"/>
        <w:jc w:val="both"/>
      </w:pPr>
      <w:r>
        <w:tab/>
      </w:r>
      <w:r>
        <w:tab/>
      </w:r>
      <w:r>
        <w:tab/>
      </w:r>
      <w:r>
        <w:tab/>
        <w:t xml:space="preserve">- главный инженер Ростов Ю. А. </w:t>
      </w:r>
    </w:p>
    <w:p w:rsidR="00000000" w:rsidRDefault="00633103">
      <w:pPr>
        <w:ind w:left="2160" w:firstLine="720"/>
        <w:jc w:val="both"/>
      </w:pPr>
      <w:r>
        <w:t>(т. 44-36-83)</w:t>
      </w:r>
    </w:p>
    <w:p w:rsidR="00000000" w:rsidRDefault="00633103">
      <w:pPr>
        <w:spacing w:before="60"/>
        <w:ind w:firstLine="284"/>
        <w:jc w:val="both"/>
      </w:pPr>
      <w:r>
        <w:t>Институт "</w:t>
      </w:r>
      <w:proofErr w:type="spellStart"/>
      <w:r>
        <w:t>Инжсоцпроект</w:t>
      </w:r>
      <w:proofErr w:type="spellEnd"/>
      <w:r>
        <w:t>"</w:t>
      </w:r>
      <w:r>
        <w:tab/>
        <w:t xml:space="preserve">- начальник отдела </w:t>
      </w:r>
      <w:proofErr w:type="spellStart"/>
      <w:r>
        <w:t>Грязев</w:t>
      </w:r>
      <w:proofErr w:type="spellEnd"/>
      <w:r>
        <w:t xml:space="preserve"> А. П.</w:t>
      </w:r>
    </w:p>
    <w:p w:rsidR="00000000" w:rsidRDefault="00633103">
      <w:pPr>
        <w:ind w:firstLine="284"/>
        <w:jc w:val="both"/>
      </w:pPr>
      <w:r>
        <w:tab/>
      </w:r>
      <w:r>
        <w:tab/>
      </w:r>
      <w:r>
        <w:tab/>
      </w:r>
      <w:r>
        <w:tab/>
        <w:t>(т. 44-29-25)</w:t>
      </w:r>
    </w:p>
    <w:p w:rsidR="00000000" w:rsidRDefault="00633103">
      <w:pPr>
        <w:spacing w:before="60"/>
        <w:ind w:firstLine="284"/>
        <w:jc w:val="both"/>
      </w:pPr>
      <w:r>
        <w:t xml:space="preserve">Государственное </w:t>
      </w:r>
      <w:r>
        <w:tab/>
      </w:r>
      <w:r>
        <w:tab/>
        <w:t xml:space="preserve">- начальник управления </w:t>
      </w:r>
      <w:proofErr w:type="spellStart"/>
      <w:r>
        <w:t>Шели</w:t>
      </w:r>
      <w:proofErr w:type="spellEnd"/>
      <w:r>
        <w:t>-</w:t>
      </w:r>
    </w:p>
    <w:p w:rsidR="00000000" w:rsidRDefault="00633103">
      <w:pPr>
        <w:ind w:firstLine="284"/>
        <w:jc w:val="both"/>
      </w:pPr>
      <w:r>
        <w:t>экспертно-лицензионное</w:t>
      </w:r>
      <w:r>
        <w:tab/>
      </w:r>
      <w:proofErr w:type="spellStart"/>
      <w:r>
        <w:t>хова</w:t>
      </w:r>
      <w:proofErr w:type="spellEnd"/>
      <w:r>
        <w:t xml:space="preserve"> В. В. (т. 77-37-47)</w:t>
      </w:r>
    </w:p>
    <w:p w:rsidR="00000000" w:rsidRDefault="00633103">
      <w:pPr>
        <w:ind w:firstLine="284"/>
        <w:jc w:val="both"/>
      </w:pPr>
      <w:r>
        <w:t xml:space="preserve">Управление </w:t>
      </w:r>
      <w:proofErr w:type="spellStart"/>
      <w:r>
        <w:t>администра</w:t>
      </w:r>
      <w:proofErr w:type="spellEnd"/>
      <w:r>
        <w:t>-</w:t>
      </w:r>
    </w:p>
    <w:p w:rsidR="00000000" w:rsidRDefault="00633103">
      <w:pPr>
        <w:ind w:firstLine="284"/>
        <w:jc w:val="both"/>
      </w:pPr>
      <w:proofErr w:type="spellStart"/>
      <w:r>
        <w:t>ции</w:t>
      </w:r>
      <w:proofErr w:type="spellEnd"/>
      <w:r>
        <w:t xml:space="preserve"> области</w:t>
      </w:r>
    </w:p>
    <w:p w:rsidR="00000000" w:rsidRDefault="00633103">
      <w:pPr>
        <w:spacing w:before="60"/>
        <w:ind w:firstLine="284"/>
        <w:jc w:val="both"/>
      </w:pPr>
      <w:r>
        <w:t>Государственный комитет</w:t>
      </w:r>
      <w:r>
        <w:tab/>
        <w:t xml:space="preserve">- начальник отдела </w:t>
      </w:r>
      <w:proofErr w:type="spellStart"/>
      <w:r>
        <w:t>Абрамкина</w:t>
      </w:r>
      <w:proofErr w:type="spellEnd"/>
      <w:r>
        <w:t xml:space="preserve"> Н. Ю.</w:t>
      </w:r>
    </w:p>
    <w:p w:rsidR="00000000" w:rsidRDefault="00633103">
      <w:pPr>
        <w:ind w:firstLine="284"/>
        <w:jc w:val="both"/>
      </w:pPr>
      <w:r>
        <w:t>по охране окружающей</w:t>
      </w:r>
      <w:r>
        <w:tab/>
        <w:t>(т. 55-15-84)</w:t>
      </w:r>
    </w:p>
    <w:p w:rsidR="00000000" w:rsidRDefault="00633103">
      <w:pPr>
        <w:ind w:firstLine="284"/>
        <w:jc w:val="both"/>
      </w:pPr>
      <w:r>
        <w:t>среды</w:t>
      </w:r>
    </w:p>
    <w:p w:rsidR="00000000" w:rsidRDefault="00633103">
      <w:pPr>
        <w:spacing w:before="120"/>
        <w:ind w:firstLine="284"/>
        <w:jc w:val="both"/>
      </w:pPr>
      <w:r>
        <w:t>Территориальные с</w:t>
      </w:r>
      <w:r>
        <w:t>троительные нормы являются основным нормативным документом, действующим на территории Рязанской области. Внесение изменений в ТСН 41-301-98 Р.О. должны быть согласованы с авторским коллективом в установленном порядке.</w:t>
      </w:r>
    </w:p>
    <w:p w:rsidR="00000000" w:rsidRDefault="00633103">
      <w:pPr>
        <w:ind w:firstLine="284"/>
        <w:jc w:val="both"/>
      </w:pPr>
      <w:r>
        <w:t>Право распространения, размножения ТСН 41-301-98 Р.О. остается за администрацией Рязанской области в установленном порядке.</w:t>
      </w:r>
    </w:p>
    <w:p w:rsidR="00000000" w:rsidRDefault="00633103">
      <w:pPr>
        <w:pStyle w:val="1"/>
        <w:ind w:right="0"/>
      </w:pPr>
      <w:bookmarkStart w:id="1" w:name="_Toc430665994"/>
      <w:r>
        <w:t>ВВЕДЕНИЕ</w:t>
      </w:r>
      <w:bookmarkEnd w:id="1"/>
    </w:p>
    <w:p w:rsidR="00000000" w:rsidRDefault="00633103">
      <w:pPr>
        <w:ind w:firstLine="284"/>
        <w:jc w:val="both"/>
      </w:pPr>
      <w:r>
        <w:t>Территориальные строительные нормы по проектированию автономных пунктов теплоснабжения с газовыми малогабаритными отопительными агрегатами (</w:t>
      </w:r>
      <w:proofErr w:type="spellStart"/>
      <w:r>
        <w:t>теплогенераторами</w:t>
      </w:r>
      <w:proofErr w:type="spellEnd"/>
      <w:r>
        <w:t>, ко</w:t>
      </w:r>
      <w:r>
        <w:t xml:space="preserve">тлами, агрегатами и т. п.) для отопления и горячего водоснабжения общественных зданий, детских дошкольных и школьных учреждений, учреждений здравоохранения, отдыха и жилых домов до 5-ти этажей на территории Рязанской области содержат дополнительные требования, рекомендации и справочные материалы к действующим нормативным документам - СНиП </w:t>
      </w:r>
      <w:r>
        <w:rPr>
          <w:lang w:val="en-US"/>
        </w:rPr>
        <w:t>II</w:t>
      </w:r>
      <w:r>
        <w:t>-35-76 "Котельные установки" с изменением 1, СП 41-101-93 "Проектирование тепловых пунктов" с учетом письма Госстроя России № АШ-3-15-416 от 29.04.98 г.</w:t>
      </w:r>
    </w:p>
    <w:p w:rsidR="00000000" w:rsidRDefault="00633103">
      <w:pPr>
        <w:ind w:firstLine="284"/>
        <w:jc w:val="both"/>
      </w:pPr>
      <w:r>
        <w:t>При разработке т</w:t>
      </w:r>
      <w:r>
        <w:t>ерриториальных строительных норм использованы действующие нормативные документы Российской Федерации, положения о сертификации импортного и отечественного оборудования, материалы заводов-изготовителей, технические характеристики и решения по применению оборудования.</w:t>
      </w:r>
    </w:p>
    <w:p w:rsidR="00000000" w:rsidRDefault="00633103">
      <w:pPr>
        <w:ind w:firstLine="284"/>
        <w:jc w:val="both"/>
      </w:pPr>
      <w:r>
        <w:t>В территориальных строительных нормах приведены характеристики и требования к оборудованию, объемно-планировочным и конструктивным решениям помещений, даны рекомендации по системам газоснабжения, водопровода, канализации, электроснабжения, прибо</w:t>
      </w:r>
      <w:r>
        <w:t>ров учета, контроля и автоматизации.</w:t>
      </w:r>
    </w:p>
    <w:p w:rsidR="00000000" w:rsidRDefault="00633103">
      <w:pPr>
        <w:pStyle w:val="1"/>
        <w:ind w:right="0"/>
      </w:pPr>
      <w:bookmarkStart w:id="2" w:name="_Toc430665995"/>
      <w:r>
        <w:t>1. Общие положения</w:t>
      </w:r>
      <w:bookmarkEnd w:id="2"/>
    </w:p>
    <w:p w:rsidR="00000000" w:rsidRDefault="00633103">
      <w:pPr>
        <w:ind w:firstLine="284"/>
        <w:jc w:val="both"/>
      </w:pPr>
      <w:r>
        <w:t xml:space="preserve">1.1. Настоящие правила дополняют и развивают нормы проектирования, содержащиеся в СНиП </w:t>
      </w:r>
      <w:r>
        <w:rPr>
          <w:lang w:val="en-US"/>
        </w:rPr>
        <w:t>II</w:t>
      </w:r>
      <w:r>
        <w:t>-35-76 "Котельные установки", с учетом изменения № 1 от 11.09.97 г. № 18-52.</w:t>
      </w:r>
    </w:p>
    <w:p w:rsidR="00000000" w:rsidRDefault="00633103">
      <w:pPr>
        <w:ind w:firstLine="284"/>
        <w:jc w:val="both"/>
      </w:pPr>
      <w:r>
        <w:t>Территориальные строительные нормы (ТСН) действуют и используются при проектировании вновь строящихся и реконструируемых автономных пунктов теплоснабжения с газовыми малогабаритными отопительными аппаратами (далее именуются - автономные пункты теплоснабжения) для отопления и горячего водос</w:t>
      </w:r>
      <w:r>
        <w:t>набжения общественных зданий, детских дошкольных и школьных учреждений, учреждений здравоохранения, отдыха и жилых домов до 5-ти этажей на территории Рязанской области.</w:t>
      </w:r>
    </w:p>
    <w:p w:rsidR="00000000" w:rsidRDefault="00633103">
      <w:pPr>
        <w:ind w:firstLine="284"/>
        <w:jc w:val="both"/>
      </w:pPr>
      <w:r>
        <w:lastRenderedPageBreak/>
        <w:t>1.2. Требования настоящих норм (ТСН) подлежат применению всеми органами управления и надзора, предприятиями и организациями независимо от форм собственности и принадлежности, физическими лицами, осуществляющими проектирование, строительство, реконструкцию и ввод объектов.</w:t>
      </w:r>
    </w:p>
    <w:p w:rsidR="00000000" w:rsidRDefault="00633103">
      <w:pPr>
        <w:ind w:firstLine="284"/>
        <w:jc w:val="both"/>
      </w:pPr>
      <w:r>
        <w:t>1.3. Настоящие нормы (ТСН) распространяются на проектирование встроенн</w:t>
      </w:r>
      <w:r>
        <w:t>ых и пристроенных автономных пунктов теплоснабжения, использующих в качестве топлива природный газ по ГОСТ 5542-87:</w:t>
      </w:r>
    </w:p>
    <w:p w:rsidR="00000000" w:rsidRDefault="00633103">
      <w:pPr>
        <w:ind w:firstLine="284"/>
        <w:jc w:val="both"/>
      </w:pPr>
      <w:r>
        <w:t>- встроенные пункты допускается размещать в зданиях не ниже 1-ой степени огнестойкости по СНиП 21-01-97 (не ниже 2-ой степени огнестойкости по СНиП 2.01.02-85*);</w:t>
      </w:r>
    </w:p>
    <w:p w:rsidR="00000000" w:rsidRDefault="00633103">
      <w:pPr>
        <w:ind w:firstLine="284"/>
        <w:jc w:val="both"/>
      </w:pPr>
      <w:r>
        <w:t>- пристроенные пункты допускается размещать в зданиях не ниже 2</w:t>
      </w:r>
      <w:r>
        <w:noBreakHyphen/>
        <w:t>ой степени огнестойкости по СНиП 21-01-97 (3-ей степени огнестойкости по СНиП 2.01.02-85*), при этом предел огнестойкости ограждающих конструкций пристроенных пунктов дол</w:t>
      </w:r>
      <w:r>
        <w:t xml:space="preserve">жен быть не ниже </w:t>
      </w:r>
      <w:r>
        <w:rPr>
          <w:lang w:val="en-US"/>
        </w:rPr>
        <w:t>REI</w:t>
      </w:r>
      <w:r>
        <w:t xml:space="preserve"> 45, согласно СНиП 21-01-97 (0,75 час с нулевым пределом распространения огня, согласно СНиП 2.01.02-85*).</w:t>
      </w:r>
    </w:p>
    <w:p w:rsidR="00000000" w:rsidRDefault="00633103">
      <w:pPr>
        <w:ind w:firstLine="284"/>
        <w:jc w:val="both"/>
      </w:pPr>
      <w:r>
        <w:t>1.4. В автономных пунктах теплоснабжения предусматривается размещение автоматизированных малогабаритных отопительных аппаратов полной заводской готовности отечественного и зарубежного производства, имеющих сертификат качества, снабженных приборами контроля, управления и автоматизации, удовлетворяющих следующим требованиям:</w:t>
      </w:r>
    </w:p>
    <w:p w:rsidR="00000000" w:rsidRDefault="00633103">
      <w:pPr>
        <w:ind w:firstLine="284"/>
        <w:jc w:val="both"/>
      </w:pPr>
      <w:r>
        <w:t xml:space="preserve">- </w:t>
      </w:r>
      <w:proofErr w:type="spellStart"/>
      <w:r>
        <w:t>теплопроизводительность</w:t>
      </w:r>
      <w:proofErr w:type="spellEnd"/>
      <w:r>
        <w:t xml:space="preserve"> до 250 кВт;</w:t>
      </w:r>
    </w:p>
    <w:p w:rsidR="00000000" w:rsidRDefault="00633103">
      <w:pPr>
        <w:ind w:firstLine="284"/>
        <w:jc w:val="both"/>
      </w:pPr>
      <w:r>
        <w:t xml:space="preserve">- температура нагрева </w:t>
      </w:r>
      <w:r>
        <w:t>теплоносителя до 115</w:t>
      </w:r>
      <w:r>
        <w:sym w:font="Times New Roman" w:char="00B0"/>
      </w:r>
      <w:r>
        <w:t>С (рабочая температура не более 95</w:t>
      </w:r>
      <w:r>
        <w:sym w:font="Times New Roman" w:char="00B0"/>
      </w:r>
      <w:r>
        <w:t>С);</w:t>
      </w:r>
    </w:p>
    <w:p w:rsidR="00000000" w:rsidRDefault="00633103">
      <w:pPr>
        <w:ind w:firstLine="284"/>
        <w:jc w:val="both"/>
      </w:pPr>
      <w:r>
        <w:t xml:space="preserve">- давление теплоносителя до 0,07 </w:t>
      </w:r>
      <w:proofErr w:type="spellStart"/>
      <w:r>
        <w:t>мПа</w:t>
      </w:r>
      <w:proofErr w:type="spellEnd"/>
      <w:r>
        <w:t>;</w:t>
      </w:r>
    </w:p>
    <w:p w:rsidR="00000000" w:rsidRDefault="00633103">
      <w:pPr>
        <w:ind w:firstLine="284"/>
        <w:jc w:val="both"/>
      </w:pPr>
      <w:r>
        <w:t>- топливо - природный газ низкого давления до 3 кПа.</w:t>
      </w:r>
    </w:p>
    <w:p w:rsidR="00000000" w:rsidRDefault="00633103">
      <w:pPr>
        <w:ind w:firstLine="284"/>
        <w:jc w:val="both"/>
      </w:pPr>
      <w:r>
        <w:t>1.5. Размещение малогабаритных отопительных аппаратов предусматривается во встроенных и пристроенных автономных пунктах теплоснабжения не более двух при суммарной мощности аппаратов до 500 кВт включительно.</w:t>
      </w:r>
    </w:p>
    <w:p w:rsidR="00000000" w:rsidRDefault="00633103">
      <w:pPr>
        <w:ind w:firstLine="284"/>
        <w:jc w:val="both"/>
      </w:pPr>
      <w:r>
        <w:t>1.6. В состав проекта автономного пункта теплоснабжения включается технический паспорт, содержащий:</w:t>
      </w:r>
    </w:p>
    <w:p w:rsidR="00000000" w:rsidRDefault="00633103">
      <w:pPr>
        <w:ind w:firstLine="284"/>
        <w:jc w:val="both"/>
      </w:pPr>
      <w:r>
        <w:t>- инструкцию по монтажу и обслуживанию отопительного а</w:t>
      </w:r>
      <w:r>
        <w:t>ппарата;</w:t>
      </w:r>
    </w:p>
    <w:p w:rsidR="00000000" w:rsidRDefault="00633103">
      <w:pPr>
        <w:ind w:firstLine="284"/>
        <w:jc w:val="both"/>
      </w:pPr>
      <w:r>
        <w:t xml:space="preserve">- расчетные расходы теплоты и теплоносителей по каждой системе (для горячего водоснабжения - отопления средний и максимальный), </w:t>
      </w:r>
      <w:proofErr w:type="spellStart"/>
      <w:r>
        <w:t>МВт</w:t>
      </w:r>
      <w:proofErr w:type="spellEnd"/>
      <w:r>
        <w:t>;</w:t>
      </w:r>
    </w:p>
    <w:p w:rsidR="00000000" w:rsidRDefault="00633103">
      <w:pPr>
        <w:ind w:firstLine="284"/>
        <w:jc w:val="both"/>
      </w:pPr>
      <w:r>
        <w:t>- вид теплоносителя и его параметры;</w:t>
      </w:r>
    </w:p>
    <w:p w:rsidR="00000000" w:rsidRDefault="00633103">
      <w:pPr>
        <w:ind w:firstLine="284"/>
        <w:jc w:val="both"/>
      </w:pPr>
      <w:r>
        <w:t>- сертификат (классификация отопительного аппарата).</w:t>
      </w:r>
    </w:p>
    <w:p w:rsidR="00000000" w:rsidRDefault="00633103">
      <w:pPr>
        <w:ind w:firstLine="284"/>
        <w:jc w:val="both"/>
      </w:pPr>
      <w:r>
        <w:t>1.7. Проектная документация на строительство и реконструкцию объектов, имеющих в составе автономные пункты теплоснабжения, подлежит согласованию в установленном порядке.</w:t>
      </w:r>
    </w:p>
    <w:p w:rsidR="00000000" w:rsidRDefault="00633103">
      <w:pPr>
        <w:pStyle w:val="1"/>
        <w:ind w:right="0"/>
      </w:pPr>
      <w:bookmarkStart w:id="3" w:name="_Toc430665996"/>
      <w:r>
        <w:t>2. Объемно-планировочные и конструктивные решения</w:t>
      </w:r>
      <w:bookmarkEnd w:id="3"/>
    </w:p>
    <w:p w:rsidR="00000000" w:rsidRDefault="00633103">
      <w:pPr>
        <w:ind w:firstLine="284"/>
        <w:jc w:val="both"/>
      </w:pPr>
      <w:r>
        <w:t>2.1. Объемно-планировочные и конструктивные решения автономн</w:t>
      </w:r>
      <w:r>
        <w:t>ых пунктов теплоснабжения должны удовлетворять требованиям настоящих норм (ТСН) с учетом требований СНиП на проектирование зданий и сооружений, в которых они размещаются или к которым они пристроены.</w:t>
      </w:r>
    </w:p>
    <w:p w:rsidR="00000000" w:rsidRDefault="00633103">
      <w:pPr>
        <w:ind w:firstLine="284"/>
        <w:jc w:val="both"/>
      </w:pPr>
      <w:r>
        <w:t xml:space="preserve">2.2. При выборе материалов для строительных конструкций автономных пунктов теплоснабжения следует принимать влажностный режим помещения согласно СНиП </w:t>
      </w:r>
      <w:r>
        <w:rPr>
          <w:lang w:val="en-US"/>
        </w:rPr>
        <w:t>II</w:t>
      </w:r>
      <w:r>
        <w:t>-3-79 (изд. 1995 г.).</w:t>
      </w:r>
    </w:p>
    <w:p w:rsidR="00000000" w:rsidRDefault="00633103">
      <w:pPr>
        <w:ind w:firstLine="284"/>
        <w:jc w:val="both"/>
      </w:pPr>
      <w:r>
        <w:t>2.3. Внешние формы, материал и цвет наружных ограждающих конструкций рекомендуется выбирать, учитывая архитектурный облик здания, к которо</w:t>
      </w:r>
      <w:r>
        <w:t>му автономный пункт теплоснабжения пристраивается.</w:t>
      </w:r>
    </w:p>
    <w:p w:rsidR="00000000" w:rsidRDefault="00633103">
      <w:pPr>
        <w:ind w:firstLine="284"/>
        <w:jc w:val="both"/>
      </w:pPr>
      <w:r>
        <w:t>Не допускается размещать пристроенные автономные пункты теплоснабжения со стороны главного входа в здание.</w:t>
      </w:r>
    </w:p>
    <w:p w:rsidR="00000000" w:rsidRDefault="00633103">
      <w:pPr>
        <w:ind w:firstLine="284"/>
        <w:jc w:val="both"/>
      </w:pPr>
      <w:r>
        <w:t>Пристроенные автономные пункты теплоснабжения должны размещаться у глухой стены здания с расстоянием по горизонтали от оконных и дверных проемов не менее 1,0 м, по вертикали не менее 2,5 метров.</w:t>
      </w:r>
    </w:p>
    <w:p w:rsidR="00000000" w:rsidRDefault="00633103">
      <w:pPr>
        <w:ind w:firstLine="284"/>
        <w:jc w:val="both"/>
      </w:pPr>
      <w:r>
        <w:t xml:space="preserve">2.4. Автономные пункты теплоснабжения должны обеспечивать уровень звукового давления в соответствии с требованиями СНиП </w:t>
      </w:r>
      <w:r>
        <w:rPr>
          <w:lang w:val="en-US"/>
        </w:rPr>
        <w:t>II</w:t>
      </w:r>
      <w:r>
        <w:t>-12-77 "Защита от шума" тех зданий, д</w:t>
      </w:r>
      <w:r>
        <w:t>ля теплоснабжения и горячего водоснабжения которых они предназначены.</w:t>
      </w:r>
    </w:p>
    <w:p w:rsidR="00000000" w:rsidRDefault="00633103">
      <w:pPr>
        <w:ind w:firstLine="284"/>
        <w:jc w:val="both"/>
      </w:pPr>
      <w:r>
        <w:t>2.5. По взрывопожарной и пожарной опасности помещения автономных пунктов теплоснабжения следует относить к категории Г.</w:t>
      </w:r>
    </w:p>
    <w:p w:rsidR="00000000" w:rsidRDefault="00633103">
      <w:pPr>
        <w:ind w:firstLine="284"/>
        <w:jc w:val="both"/>
      </w:pPr>
      <w:r>
        <w:t>2.7. Не допускается размещать встроенные автономные пункты теплоснабжения в подвальных помещениях, под помещениями общественного назначения с массовым пребыванием людей (фойе, зрительными залами, торговыми помещениями, классами и аудиториями учебных зданий, залами столовых, ресторанов, раздевальными, спальными, игровыми,</w:t>
      </w:r>
      <w:r>
        <w:t xml:space="preserve"> групповыми, душевыми и т. п.) и над, под и </w:t>
      </w:r>
      <w:proofErr w:type="spellStart"/>
      <w:r>
        <w:t>смежно</w:t>
      </w:r>
      <w:proofErr w:type="spellEnd"/>
      <w:r>
        <w:t xml:space="preserve"> со складами сгораемых материалов.</w:t>
      </w:r>
    </w:p>
    <w:p w:rsidR="00000000" w:rsidRDefault="00633103">
      <w:pPr>
        <w:ind w:firstLine="284"/>
        <w:jc w:val="both"/>
      </w:pPr>
      <w:r>
        <w:t>2.8. Встроенные в здание автономные пункты теплоснабжения следует размещать, как правило, у наружных стен.</w:t>
      </w:r>
    </w:p>
    <w:p w:rsidR="00000000" w:rsidRDefault="00633103">
      <w:pPr>
        <w:ind w:firstLine="284"/>
        <w:jc w:val="both"/>
      </w:pPr>
      <w:r>
        <w:t>Эвакуационные выходы организуются через коридоры, лестничные клетки, вестибюль с выходом наружу.</w:t>
      </w:r>
    </w:p>
    <w:p w:rsidR="00000000" w:rsidRDefault="00633103">
      <w:pPr>
        <w:ind w:firstLine="284"/>
        <w:jc w:val="both"/>
      </w:pPr>
      <w:r>
        <w:t>Особые требования - при размещении автономного пункта теплоснабжения в тупиковом коридоре (на расстоянии более 12 м от входа в лестничную клетку, вестибюль) должен быть организован самостоятельный выход наружу.</w:t>
      </w:r>
    </w:p>
    <w:p w:rsidR="00000000" w:rsidRDefault="00633103">
      <w:pPr>
        <w:ind w:firstLine="284"/>
        <w:jc w:val="both"/>
      </w:pPr>
      <w:r>
        <w:t>2.9. Двери и</w:t>
      </w:r>
      <w:r>
        <w:t>з встроенного или пристроенного автономного пункта теплоснабжения должны открываться из помещения пункта от себя.</w:t>
      </w:r>
    </w:p>
    <w:p w:rsidR="00000000" w:rsidRDefault="00633103">
      <w:pPr>
        <w:ind w:firstLine="284"/>
        <w:jc w:val="both"/>
      </w:pPr>
      <w:r>
        <w:t>2.10. Минимальные расстояния в свету от строительных конструкций до трубопроводов, оборудования, арматуры между поверхностями теплоизоляционных конструкций смежных трубопроводов следует принимать по СП 41-101-95 "Проектирование тепловых пунктов", приложение 1.</w:t>
      </w:r>
    </w:p>
    <w:p w:rsidR="00000000" w:rsidRDefault="00633103">
      <w:pPr>
        <w:ind w:firstLine="284"/>
        <w:jc w:val="both"/>
      </w:pPr>
      <w:r>
        <w:t>2.11. Высоту помещений от отметки чистого пола до низа выступающих конструкций перекрытия принимать не менее 2,5 м.</w:t>
      </w:r>
    </w:p>
    <w:p w:rsidR="00000000" w:rsidRDefault="00633103">
      <w:pPr>
        <w:ind w:firstLine="284"/>
        <w:jc w:val="both"/>
      </w:pPr>
      <w:r>
        <w:t>2.12. Объем помещений</w:t>
      </w:r>
      <w:r>
        <w:t xml:space="preserve"> встроенных и пристроенных автономных пунктов теплоснабжения должен быть не менее 15 м</w:t>
      </w:r>
      <w:r>
        <w:rPr>
          <w:vertAlign w:val="superscript"/>
        </w:rPr>
        <w:t>3</w:t>
      </w:r>
      <w:r>
        <w:t xml:space="preserve"> с увеличением объема на 0,2 м</w:t>
      </w:r>
      <w:r>
        <w:rPr>
          <w:vertAlign w:val="superscript"/>
        </w:rPr>
        <w:t>3</w:t>
      </w:r>
      <w:r>
        <w:t xml:space="preserve"> на каждый КВт мощности 2-го отопительного аппарата.</w:t>
      </w:r>
    </w:p>
    <w:p w:rsidR="00000000" w:rsidRDefault="00633103">
      <w:pPr>
        <w:ind w:firstLine="284"/>
        <w:jc w:val="both"/>
      </w:pPr>
      <w:r>
        <w:t>2.13. Между ограждающими конструкциями автономного пункта теплоснабжения и наружными стенами здания, к которому пристраивается данный пункт, должны быть деформационные швы.</w:t>
      </w:r>
    </w:p>
    <w:p w:rsidR="00000000" w:rsidRDefault="00633103">
      <w:pPr>
        <w:ind w:firstLine="284"/>
        <w:jc w:val="both"/>
      </w:pPr>
      <w:r>
        <w:t>2.14. Для естественного освещения помещений автономных пунктов теплоснабжения необходимо предусматривать проемы из расчета 0,03 кв. метра на 1 м</w:t>
      </w:r>
      <w:r>
        <w:rPr>
          <w:vertAlign w:val="superscript"/>
        </w:rPr>
        <w:t>3</w:t>
      </w:r>
      <w:r>
        <w:t xml:space="preserve"> помещения.</w:t>
      </w:r>
    </w:p>
    <w:p w:rsidR="00000000" w:rsidRDefault="00633103">
      <w:pPr>
        <w:ind w:firstLine="284"/>
        <w:jc w:val="both"/>
      </w:pPr>
      <w:r>
        <w:t>2.15. В пом</w:t>
      </w:r>
      <w:r>
        <w:t>ещениях автономных пунктов теплоснабжения следует предусматривать отделку ограждений долговечными, влагостойкими материалами, допускающими влажную уборку и очистку, при этом необходимо выполнить:</w:t>
      </w:r>
    </w:p>
    <w:p w:rsidR="00000000" w:rsidRDefault="00633103">
      <w:pPr>
        <w:ind w:firstLine="284"/>
        <w:jc w:val="both"/>
      </w:pPr>
      <w:r>
        <w:t>- штукатурку кирпичных стен;</w:t>
      </w:r>
    </w:p>
    <w:p w:rsidR="00000000" w:rsidRDefault="00633103">
      <w:pPr>
        <w:ind w:firstLine="284"/>
        <w:jc w:val="both"/>
      </w:pPr>
      <w:r>
        <w:t>- известковую покраску потолков;</w:t>
      </w:r>
    </w:p>
    <w:p w:rsidR="00000000" w:rsidRDefault="00633103">
      <w:pPr>
        <w:ind w:firstLine="284"/>
        <w:jc w:val="both"/>
      </w:pPr>
      <w:r>
        <w:t>- бетонное или плиточное покрытие полов.</w:t>
      </w:r>
    </w:p>
    <w:p w:rsidR="00000000" w:rsidRDefault="00633103">
      <w:pPr>
        <w:ind w:firstLine="284"/>
        <w:jc w:val="both"/>
      </w:pPr>
      <w:r>
        <w:t>Стены пунктов покрываются облицовочной керамической плиткой или окрашиваются на высоту 1,5 м от пола масляной или другой водостойкой краской, выше 1,5 м от пола - клеевой или другой подобной краской.</w:t>
      </w:r>
    </w:p>
    <w:p w:rsidR="00000000" w:rsidRDefault="00633103">
      <w:pPr>
        <w:pStyle w:val="1"/>
        <w:ind w:right="0"/>
      </w:pPr>
      <w:bookmarkStart w:id="4" w:name="_Toc430665997"/>
      <w:r>
        <w:t>3. Газоснабже</w:t>
      </w:r>
      <w:r>
        <w:t>ние</w:t>
      </w:r>
      <w:bookmarkEnd w:id="4"/>
    </w:p>
    <w:p w:rsidR="00000000" w:rsidRDefault="00633103">
      <w:pPr>
        <w:ind w:firstLine="284"/>
        <w:jc w:val="both"/>
      </w:pPr>
      <w:r>
        <w:t>3.1. Проектирование систем газоснабжения в автономных пунктах теплоснабжения должно осуществляться в соответствии с требованиями СНиП 2.04.08-87 "Газоснабжение", "Правил безопасности в газовом хозяйстве" с учетом настоящих ТСН.</w:t>
      </w:r>
    </w:p>
    <w:p w:rsidR="00000000" w:rsidRDefault="00633103">
      <w:pPr>
        <w:ind w:firstLine="284"/>
        <w:jc w:val="both"/>
      </w:pPr>
      <w:r>
        <w:t>3.2. Присоединение системы газоснабжения автономных пунктов теплоснабжения производится к внешней сети газоснабжения низкого давления (до 300 мм. вод. ст.)</w:t>
      </w:r>
    </w:p>
    <w:p w:rsidR="00000000" w:rsidRDefault="00633103">
      <w:pPr>
        <w:ind w:firstLine="284"/>
        <w:jc w:val="both"/>
      </w:pPr>
      <w:r>
        <w:t>3.3. На подводящем газопроводе к автономному пункту теплоснабжения должны быть установлены:</w:t>
      </w:r>
    </w:p>
    <w:p w:rsidR="00000000" w:rsidRDefault="00633103">
      <w:pPr>
        <w:ind w:firstLine="284"/>
        <w:jc w:val="both"/>
      </w:pPr>
      <w:r>
        <w:t>- отключающее устройство с изоли</w:t>
      </w:r>
      <w:r>
        <w:t>рующим фланцем - на наружной стене здания на высоте не более 1,8 м;</w:t>
      </w:r>
    </w:p>
    <w:p w:rsidR="00000000" w:rsidRDefault="00633103">
      <w:pPr>
        <w:ind w:firstLine="284"/>
        <w:jc w:val="both"/>
      </w:pPr>
      <w:r>
        <w:t>- сигнализатор загазованности сблокированный с быстродействующим запорным клапаном с электроприводом - внутри помещения;</w:t>
      </w:r>
    </w:p>
    <w:p w:rsidR="00000000" w:rsidRDefault="00633103">
      <w:pPr>
        <w:ind w:firstLine="284"/>
        <w:jc w:val="both"/>
      </w:pPr>
      <w:r>
        <w:t>- запорная арматура - на отводе к каждому отопительному аппарату.</w:t>
      </w:r>
    </w:p>
    <w:p w:rsidR="00000000" w:rsidRDefault="00633103">
      <w:pPr>
        <w:ind w:firstLine="284"/>
        <w:jc w:val="both"/>
      </w:pPr>
      <w:r>
        <w:t>3.4. Сигнализатор загазованности должен срабатывать при загазованности помещения в 10% от нижнего предела воспламеняемости природного газа.</w:t>
      </w:r>
    </w:p>
    <w:p w:rsidR="00000000" w:rsidRDefault="00633103">
      <w:pPr>
        <w:pStyle w:val="1"/>
        <w:ind w:right="0"/>
      </w:pPr>
      <w:bookmarkStart w:id="5" w:name="_Toc430665998"/>
      <w:r>
        <w:t>4. Отопление, вентиляция, водопровод и канализация</w:t>
      </w:r>
      <w:bookmarkEnd w:id="5"/>
    </w:p>
    <w:p w:rsidR="00000000" w:rsidRDefault="00633103">
      <w:pPr>
        <w:ind w:firstLine="284"/>
        <w:jc w:val="both"/>
      </w:pPr>
      <w:r>
        <w:t>4.1. При проектировании отопления, вентиляции, водопровода и канал</w:t>
      </w:r>
      <w:r>
        <w:t>изации встроенных и пристроенных автономных пунктов теплоснабжения следует учитывать требования СНиП 2.04.05-91 "Отопление, вентиляция и кондиционирование", СНиП 2.04.01-85 "Внутренний водопровод и канализация здания", а также указания настоящих ТСН.</w:t>
      </w:r>
    </w:p>
    <w:p w:rsidR="00000000" w:rsidRDefault="00633103">
      <w:pPr>
        <w:ind w:firstLine="284"/>
        <w:jc w:val="both"/>
      </w:pPr>
      <w:r>
        <w:t>4.2. В помещениях автономных пунктов теплоснабжения должна предусматриваться вентиляция из расчета:</w:t>
      </w:r>
    </w:p>
    <w:p w:rsidR="00000000" w:rsidRDefault="00633103">
      <w:pPr>
        <w:ind w:firstLine="284"/>
        <w:jc w:val="both"/>
      </w:pPr>
      <w:r>
        <w:t>- вытяжка в объеме 3-х кратного воздухообмена помещения в час;</w:t>
      </w:r>
    </w:p>
    <w:p w:rsidR="00000000" w:rsidRDefault="00633103">
      <w:pPr>
        <w:ind w:firstLine="284"/>
        <w:jc w:val="both"/>
      </w:pPr>
      <w:r>
        <w:t>- приток в объеме вытяжки плюс количество воздуха на горение газа.</w:t>
      </w:r>
    </w:p>
    <w:p w:rsidR="00000000" w:rsidRDefault="00633103">
      <w:pPr>
        <w:ind w:firstLine="284"/>
        <w:jc w:val="both"/>
      </w:pPr>
      <w:r>
        <w:t>4.3. Дымовые трубы от котлов до</w:t>
      </w:r>
      <w:r>
        <w:t xml:space="preserve">лжны быть </w:t>
      </w:r>
      <w:proofErr w:type="spellStart"/>
      <w:r>
        <w:t>газоплотными</w:t>
      </w:r>
      <w:proofErr w:type="spellEnd"/>
      <w:r>
        <w:t>, изготовленными из металла или негорючих материалов и соответствовать СНиП 2.04.08-87* (Приложение № 6).</w:t>
      </w:r>
    </w:p>
    <w:p w:rsidR="00000000" w:rsidRDefault="00633103">
      <w:pPr>
        <w:ind w:firstLine="284"/>
        <w:jc w:val="both"/>
      </w:pPr>
      <w:r>
        <w:t>Трубы должны иметь тепловую изоляцию для предотвращения образования конденсата, люки для осмотра и чистки каналов, трубопроводов.</w:t>
      </w:r>
    </w:p>
    <w:p w:rsidR="00000000" w:rsidRDefault="00633103">
      <w:pPr>
        <w:ind w:firstLine="284"/>
        <w:jc w:val="both"/>
      </w:pPr>
      <w:r>
        <w:t>4.4. При размещении встроенных автономных пунктов теплоснабжения следует производить проверочный расчет теплопоступлений из помещения пункта в смежные с ним помещения.</w:t>
      </w:r>
    </w:p>
    <w:p w:rsidR="00000000" w:rsidRDefault="00633103">
      <w:pPr>
        <w:ind w:firstLine="284"/>
        <w:jc w:val="both"/>
      </w:pPr>
      <w:r>
        <w:t>В случае превышения в этих помещениях допускаемой температуры воздуха следует предусма</w:t>
      </w:r>
      <w:r>
        <w:t>тривать мероприятия по теплоизоляции ограждающих конструкций смежных помещений.</w:t>
      </w:r>
    </w:p>
    <w:p w:rsidR="00000000" w:rsidRDefault="00633103">
      <w:pPr>
        <w:ind w:firstLine="284"/>
        <w:jc w:val="both"/>
      </w:pPr>
      <w:r>
        <w:t>4.5. Опорожнение трубопроводов и оборудования автономных пунктов теплоснабжения и систем потребления теплоты должно осуществляться самотеком в канализацию с разрывом струи через воронку, раковину или водосборный приямок. При невозможности обеспечить опорожнение систем самотеком, должен предусматриваться ручной насос или насос с электроприводом.</w:t>
      </w:r>
    </w:p>
    <w:p w:rsidR="00000000" w:rsidRDefault="00633103">
      <w:pPr>
        <w:ind w:firstLine="284"/>
        <w:jc w:val="both"/>
      </w:pPr>
      <w:r>
        <w:t>4.6. При размещении встроенных автономных пунктов теплоснабжения на междуэтажных пере</w:t>
      </w:r>
      <w:r>
        <w:t xml:space="preserve">крытиях должны быть предусмотрены мероприятия по </w:t>
      </w:r>
      <w:proofErr w:type="spellStart"/>
      <w:r>
        <w:t>парогазонепроницаемости</w:t>
      </w:r>
      <w:proofErr w:type="spellEnd"/>
      <w:r>
        <w:t xml:space="preserve"> конструкций.</w:t>
      </w:r>
    </w:p>
    <w:p w:rsidR="00000000" w:rsidRDefault="00633103">
      <w:pPr>
        <w:pStyle w:val="1"/>
        <w:ind w:right="0"/>
      </w:pPr>
      <w:bookmarkStart w:id="6" w:name="_Toc430665999"/>
      <w:r>
        <w:t>5. Электроснабжение и электрооборудование</w:t>
      </w:r>
      <w:bookmarkEnd w:id="6"/>
    </w:p>
    <w:p w:rsidR="00000000" w:rsidRDefault="00633103">
      <w:pPr>
        <w:ind w:firstLine="284"/>
        <w:jc w:val="both"/>
      </w:pPr>
      <w:r>
        <w:t>5.1. При проектировании электроснабжения и электрооборудования встроенных и пристроенных автономных пунктов теплоснабжения следует руководствоваться требованиями "Правил устройства электроустановок (ПУЭ)" и указаниями настоящего раздела.</w:t>
      </w:r>
    </w:p>
    <w:p w:rsidR="00000000" w:rsidRDefault="00633103">
      <w:pPr>
        <w:ind w:firstLine="284"/>
        <w:jc w:val="both"/>
      </w:pPr>
      <w:r>
        <w:t>5.2. Категория по надежности электроснабжения автономных пунктов теплоснабжения не должна быть ниже категории основного здания, в которой размещен</w:t>
      </w:r>
      <w:r>
        <w:t xml:space="preserve"> данный пункт.</w:t>
      </w:r>
    </w:p>
    <w:p w:rsidR="00000000" w:rsidRDefault="00633103">
      <w:pPr>
        <w:ind w:firstLine="284"/>
        <w:jc w:val="both"/>
      </w:pPr>
      <w:r>
        <w:t xml:space="preserve">5.3. В автономных пунктах теплоснабжения следует предусматривать рабочее искусственное освещение для </w:t>
      </w:r>
      <w:r>
        <w:rPr>
          <w:lang w:val="en-US"/>
        </w:rPr>
        <w:t>VI</w:t>
      </w:r>
      <w:r>
        <w:t xml:space="preserve"> разряда зрительной работы и аварийной освещение.</w:t>
      </w:r>
    </w:p>
    <w:p w:rsidR="00000000" w:rsidRDefault="00633103">
      <w:pPr>
        <w:ind w:firstLine="284"/>
        <w:jc w:val="both"/>
      </w:pPr>
      <w:r>
        <w:t xml:space="preserve">5.4. Меры </w:t>
      </w:r>
      <w:proofErr w:type="spellStart"/>
      <w:r>
        <w:t>электробезопасности</w:t>
      </w:r>
      <w:proofErr w:type="spellEnd"/>
      <w:r>
        <w:t xml:space="preserve"> должны быть обеспечены в соответствии с требованиями "Правил устройства электроустановок", строительных норм, правил и инструкций заводов-изготовителей.</w:t>
      </w:r>
    </w:p>
    <w:p w:rsidR="00000000" w:rsidRDefault="00633103">
      <w:pPr>
        <w:pStyle w:val="1"/>
        <w:ind w:right="0"/>
      </w:pPr>
      <w:bookmarkStart w:id="7" w:name="_Toc430666000"/>
      <w:r>
        <w:t>6. Автоматизация и контроль</w:t>
      </w:r>
      <w:bookmarkEnd w:id="7"/>
    </w:p>
    <w:p w:rsidR="00000000" w:rsidRDefault="00633103">
      <w:pPr>
        <w:ind w:firstLine="284"/>
        <w:jc w:val="both"/>
      </w:pPr>
      <w:r>
        <w:t>6.1. Эксплуатация автономных пунктов теплоснабжения без постоянного присутствия обслуживающего персонала допускается при следующих ус</w:t>
      </w:r>
      <w:r>
        <w:t>ловиях: обеспечение контроля за работой оборудования путем вывода аварийной сигнализации в помещение с постоянным дежурным персоналом или организацией контроля за работой автоматизированного оборудования путем постоянно-периодического осмотра приборов безопасности аттестованным персоналом.</w:t>
      </w:r>
    </w:p>
    <w:p w:rsidR="00000000" w:rsidRDefault="00633103">
      <w:pPr>
        <w:ind w:firstLine="284"/>
        <w:jc w:val="both"/>
      </w:pPr>
      <w:r>
        <w:t>6.2. Автоматизация автономных пунктов теплоснабжения, система теплоснабжения и горячего водоснабжения должна обеспечивать:</w:t>
      </w:r>
    </w:p>
    <w:p w:rsidR="00000000" w:rsidRDefault="00633103">
      <w:pPr>
        <w:ind w:firstLine="284"/>
        <w:jc w:val="both"/>
      </w:pPr>
      <w:r>
        <w:t>- поддержание заданной температуры воды, поступающей в систему горячего водоснабжения;</w:t>
      </w:r>
    </w:p>
    <w:p w:rsidR="00000000" w:rsidRDefault="00633103">
      <w:pPr>
        <w:ind w:firstLine="284"/>
        <w:jc w:val="both"/>
      </w:pPr>
      <w:r>
        <w:t>- защиту си</w:t>
      </w:r>
      <w:r>
        <w:t>стемы отопления от опорожнения.</w:t>
      </w:r>
    </w:p>
    <w:p w:rsidR="00000000" w:rsidRDefault="00633103">
      <w:pPr>
        <w:ind w:firstLine="284"/>
        <w:jc w:val="both"/>
      </w:pPr>
      <w:r>
        <w:t>6.3. Отопительный аппарат, установленный в автономном пункте теплоснабжения, должен быть оборудован системой автоматизации, предусматривающей прекращение подачи газа на горелки в следующих случаях:</w:t>
      </w:r>
    </w:p>
    <w:p w:rsidR="00000000" w:rsidRDefault="00633103">
      <w:pPr>
        <w:ind w:firstLine="284"/>
        <w:jc w:val="both"/>
      </w:pPr>
      <w:r>
        <w:t>- понижение давления газа перед горелкой ниже допустимого значения;</w:t>
      </w:r>
    </w:p>
    <w:p w:rsidR="00000000" w:rsidRDefault="00633103">
      <w:pPr>
        <w:ind w:firstLine="284"/>
        <w:jc w:val="both"/>
      </w:pPr>
      <w:r>
        <w:t>- отсутствие тяги (разряжения);</w:t>
      </w:r>
    </w:p>
    <w:p w:rsidR="00000000" w:rsidRDefault="00633103">
      <w:pPr>
        <w:ind w:firstLine="284"/>
        <w:jc w:val="both"/>
      </w:pPr>
      <w:r>
        <w:t>- отключения электроэнергии.</w:t>
      </w:r>
    </w:p>
    <w:p w:rsidR="00000000" w:rsidRDefault="00633103">
      <w:pPr>
        <w:pStyle w:val="1"/>
        <w:ind w:right="0"/>
      </w:pPr>
      <w:bookmarkStart w:id="8" w:name="_Toc430666001"/>
      <w:r>
        <w:t>7. Диспетчеризация и связь</w:t>
      </w:r>
      <w:bookmarkEnd w:id="8"/>
    </w:p>
    <w:p w:rsidR="00000000" w:rsidRDefault="00633103">
      <w:pPr>
        <w:ind w:firstLine="284"/>
        <w:jc w:val="both"/>
      </w:pPr>
      <w:r>
        <w:t>7.1. Контроль за работой оборудования и параметрами теплоносителя осуществляется на щите управления источника теплоты.</w:t>
      </w:r>
    </w:p>
    <w:p w:rsidR="00000000" w:rsidRDefault="00633103">
      <w:pPr>
        <w:ind w:firstLine="284"/>
        <w:jc w:val="both"/>
      </w:pPr>
      <w:r>
        <w:t>7.2. Ди</w:t>
      </w:r>
      <w:r>
        <w:t>спетчеризация отдельного автономного пункта теплоснабжения осуществляется:</w:t>
      </w:r>
    </w:p>
    <w:p w:rsidR="00000000" w:rsidRDefault="00633103">
      <w:pPr>
        <w:ind w:firstLine="284"/>
        <w:jc w:val="both"/>
      </w:pPr>
      <w:r>
        <w:t>- аварийно-предупредительной сигнализацией путем передачи общего светозвукового сигнала о нарушениях режимов работы.</w:t>
      </w:r>
    </w:p>
    <w:p w:rsidR="00000000" w:rsidRDefault="00633103">
      <w:pPr>
        <w:ind w:firstLine="284"/>
        <w:jc w:val="both"/>
      </w:pPr>
      <w:r>
        <w:t>7.3. При наличии двух и более автономных пунктов теплоснабжения в комплексе зданий предусматривается диспетчерская с центральным пунктом управления.</w:t>
      </w:r>
    </w:p>
    <w:p w:rsidR="00000000" w:rsidRDefault="00633103">
      <w:pPr>
        <w:ind w:firstLine="284"/>
        <w:jc w:val="both"/>
      </w:pPr>
      <w:r>
        <w:t>7.4. Автономные пункты теплоснабжения должны быть защищены от несанкционированного доступа внутрь помещения.</w:t>
      </w:r>
    </w:p>
    <w:p w:rsidR="00000000" w:rsidRDefault="00633103">
      <w:pPr>
        <w:pStyle w:val="1"/>
        <w:ind w:right="0"/>
      </w:pPr>
      <w:bookmarkStart w:id="9" w:name="_Toc430666002"/>
      <w:r>
        <w:t>8. Охрана окружающей среды</w:t>
      </w:r>
      <w:bookmarkEnd w:id="9"/>
    </w:p>
    <w:p w:rsidR="00000000" w:rsidRDefault="00633103">
      <w:pPr>
        <w:ind w:firstLine="284"/>
        <w:jc w:val="both"/>
      </w:pPr>
      <w:r>
        <w:t>8.1. В составе проектной документац</w:t>
      </w:r>
      <w:r>
        <w:t>ии на строительство одиночных и кустовых автономных пунктов теплоснабжения необходимо предусматривать раздел "Охрана окружающей среды".</w:t>
      </w:r>
    </w:p>
    <w:p w:rsidR="00000000" w:rsidRDefault="00633103">
      <w:pPr>
        <w:ind w:firstLine="284"/>
        <w:jc w:val="both"/>
      </w:pPr>
    </w:p>
    <w:p w:rsidR="00000000" w:rsidRDefault="00633103">
      <w:pPr>
        <w:spacing w:before="120" w:after="120"/>
        <w:jc w:val="center"/>
        <w:rPr>
          <w:b/>
        </w:rPr>
      </w:pPr>
      <w:r>
        <w:rPr>
          <w:b/>
        </w:rPr>
        <w:t>СОДЕРЖАНИЕ</w:t>
      </w:r>
    </w:p>
    <w:p w:rsidR="00000000" w:rsidRDefault="00633103">
      <w:pPr>
        <w:ind w:firstLine="284"/>
        <w:jc w:val="both"/>
      </w:pPr>
    </w:p>
    <w:p w:rsidR="00000000" w:rsidRDefault="00633103">
      <w:pPr>
        <w:pStyle w:val="10"/>
        <w:ind w:firstLine="284"/>
        <w:rPr>
          <w:b w:val="0"/>
          <w:noProof/>
        </w:rPr>
      </w:pPr>
      <w:r>
        <w:rPr>
          <w:b w:val="0"/>
        </w:rPr>
        <w:t>В</w:t>
      </w:r>
      <w:r>
        <w:rPr>
          <w:b w:val="0"/>
          <w:noProof/>
        </w:rPr>
        <w:t>ВЕДЕНИЕ</w:t>
      </w:r>
    </w:p>
    <w:p w:rsidR="00000000" w:rsidRDefault="00633103">
      <w:pPr>
        <w:pStyle w:val="10"/>
        <w:ind w:firstLine="284"/>
        <w:rPr>
          <w:b w:val="0"/>
          <w:noProof/>
        </w:rPr>
      </w:pPr>
      <w:r>
        <w:rPr>
          <w:b w:val="0"/>
          <w:noProof/>
        </w:rPr>
        <w:t>1. Общие положения</w:t>
      </w:r>
    </w:p>
    <w:p w:rsidR="00000000" w:rsidRDefault="00633103">
      <w:pPr>
        <w:pStyle w:val="10"/>
        <w:ind w:firstLine="284"/>
        <w:rPr>
          <w:b w:val="0"/>
          <w:noProof/>
        </w:rPr>
      </w:pPr>
      <w:r>
        <w:rPr>
          <w:b w:val="0"/>
          <w:noProof/>
        </w:rPr>
        <w:t>2. Объемно-планировочные и конструктивные решения</w:t>
      </w:r>
    </w:p>
    <w:p w:rsidR="00000000" w:rsidRDefault="00633103">
      <w:pPr>
        <w:pStyle w:val="10"/>
        <w:ind w:firstLine="284"/>
        <w:rPr>
          <w:b w:val="0"/>
          <w:noProof/>
        </w:rPr>
      </w:pPr>
      <w:r>
        <w:rPr>
          <w:b w:val="0"/>
          <w:noProof/>
        </w:rPr>
        <w:t>3. Газоснабжение</w:t>
      </w:r>
    </w:p>
    <w:p w:rsidR="00000000" w:rsidRDefault="00633103">
      <w:pPr>
        <w:pStyle w:val="10"/>
        <w:ind w:firstLine="284"/>
        <w:rPr>
          <w:b w:val="0"/>
          <w:noProof/>
        </w:rPr>
      </w:pPr>
      <w:r>
        <w:rPr>
          <w:b w:val="0"/>
          <w:noProof/>
        </w:rPr>
        <w:t>4. Отопление, вентиляция, водопровод и канализация</w:t>
      </w:r>
    </w:p>
    <w:p w:rsidR="00000000" w:rsidRDefault="00633103">
      <w:pPr>
        <w:pStyle w:val="10"/>
        <w:ind w:firstLine="284"/>
        <w:rPr>
          <w:b w:val="0"/>
          <w:noProof/>
        </w:rPr>
      </w:pPr>
      <w:r>
        <w:rPr>
          <w:b w:val="0"/>
          <w:noProof/>
        </w:rPr>
        <w:t>5. Электроснабжение и электрооборудование</w:t>
      </w:r>
    </w:p>
    <w:p w:rsidR="00000000" w:rsidRDefault="00633103">
      <w:pPr>
        <w:pStyle w:val="10"/>
        <w:ind w:firstLine="284"/>
        <w:rPr>
          <w:b w:val="0"/>
          <w:noProof/>
        </w:rPr>
      </w:pPr>
      <w:r>
        <w:rPr>
          <w:b w:val="0"/>
          <w:noProof/>
        </w:rPr>
        <w:t>6. Автоматизация и контроль</w:t>
      </w:r>
    </w:p>
    <w:p w:rsidR="00000000" w:rsidRDefault="00633103">
      <w:pPr>
        <w:pStyle w:val="10"/>
        <w:ind w:firstLine="284"/>
        <w:rPr>
          <w:b w:val="0"/>
          <w:noProof/>
        </w:rPr>
      </w:pPr>
      <w:r>
        <w:rPr>
          <w:b w:val="0"/>
          <w:noProof/>
        </w:rPr>
        <w:t>7. Диспетчеризация и связь</w:t>
      </w:r>
    </w:p>
    <w:p w:rsidR="00000000" w:rsidRDefault="00633103">
      <w:pPr>
        <w:ind w:firstLine="284"/>
        <w:jc w:val="both"/>
      </w:pPr>
      <w:r>
        <w:rPr>
          <w:noProof/>
        </w:rPr>
        <w:t>8. Охрана окружающей среды</w:t>
      </w:r>
    </w:p>
    <w:p w:rsidR="00000000" w:rsidRDefault="00633103">
      <w:pPr>
        <w:ind w:firstLine="284"/>
        <w:jc w:val="both"/>
      </w:pPr>
    </w:p>
    <w:p w:rsidR="00000000" w:rsidRDefault="00633103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103"/>
    <w:rsid w:val="0063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right="2069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pPr>
      <w:tabs>
        <w:tab w:val="right" w:leader="dot" w:pos="6280"/>
      </w:tabs>
    </w:pPr>
    <w:rPr>
      <w:b/>
    </w:rPr>
  </w:style>
  <w:style w:type="paragraph" w:styleId="2">
    <w:name w:val="toc 2"/>
    <w:basedOn w:val="a"/>
    <w:next w:val="a"/>
    <w:semiHidden/>
    <w:pPr>
      <w:tabs>
        <w:tab w:val="right" w:leader="dot" w:pos="6280"/>
      </w:tabs>
      <w:ind w:left="200"/>
    </w:pPr>
  </w:style>
  <w:style w:type="paragraph" w:styleId="3">
    <w:name w:val="toc 3"/>
    <w:basedOn w:val="a"/>
    <w:next w:val="a"/>
    <w:semiHidden/>
    <w:pPr>
      <w:tabs>
        <w:tab w:val="right" w:leader="dot" w:pos="6280"/>
      </w:tabs>
      <w:ind w:left="400"/>
    </w:pPr>
  </w:style>
  <w:style w:type="paragraph" w:styleId="4">
    <w:name w:val="toc 4"/>
    <w:basedOn w:val="a"/>
    <w:next w:val="a"/>
    <w:semiHidden/>
    <w:pPr>
      <w:tabs>
        <w:tab w:val="right" w:leader="dot" w:pos="6280"/>
      </w:tabs>
      <w:ind w:left="600"/>
    </w:pPr>
  </w:style>
  <w:style w:type="paragraph" w:styleId="5">
    <w:name w:val="toc 5"/>
    <w:basedOn w:val="a"/>
    <w:next w:val="a"/>
    <w:semiHidden/>
    <w:pPr>
      <w:tabs>
        <w:tab w:val="right" w:leader="dot" w:pos="6280"/>
      </w:tabs>
      <w:ind w:left="800"/>
    </w:pPr>
  </w:style>
  <w:style w:type="paragraph" w:styleId="6">
    <w:name w:val="toc 6"/>
    <w:basedOn w:val="a"/>
    <w:next w:val="a"/>
    <w:semiHidden/>
    <w:pPr>
      <w:tabs>
        <w:tab w:val="right" w:leader="dot" w:pos="6280"/>
      </w:tabs>
      <w:ind w:left="1000"/>
    </w:pPr>
  </w:style>
  <w:style w:type="paragraph" w:styleId="7">
    <w:name w:val="toc 7"/>
    <w:basedOn w:val="a"/>
    <w:next w:val="a"/>
    <w:semiHidden/>
    <w:pPr>
      <w:tabs>
        <w:tab w:val="right" w:leader="dot" w:pos="6280"/>
      </w:tabs>
      <w:ind w:left="1200"/>
    </w:pPr>
  </w:style>
  <w:style w:type="paragraph" w:styleId="8">
    <w:name w:val="toc 8"/>
    <w:basedOn w:val="a"/>
    <w:next w:val="a"/>
    <w:semiHidden/>
    <w:pPr>
      <w:tabs>
        <w:tab w:val="right" w:leader="dot" w:pos="6280"/>
      </w:tabs>
      <w:ind w:left="1400"/>
    </w:pPr>
  </w:style>
  <w:style w:type="paragraph" w:styleId="9">
    <w:name w:val="toc 9"/>
    <w:basedOn w:val="a"/>
    <w:next w:val="a"/>
    <w:semiHidden/>
    <w:pPr>
      <w:tabs>
        <w:tab w:val="right" w:leader="dot" w:pos="6280"/>
      </w:tabs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2470</Words>
  <Characters>14079</Characters>
  <Application>Microsoft Office Word</Application>
  <DocSecurity>0</DocSecurity>
  <Lines>117</Lines>
  <Paragraphs>33</Paragraphs>
  <ScaleCrop>false</ScaleCrop>
  <Company>СНИиП</Company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ТСН 41-301-98 Р.О.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2013-04-11T12:28:00Z</dcterms:created>
  <dcterms:modified xsi:type="dcterms:W3CDTF">2013-04-11T12:28:00Z</dcterms:modified>
</cp:coreProperties>
</file>