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14F2">
      <w:pPr>
        <w:spacing w:line="240" w:lineRule="auto"/>
        <w:ind w:firstLine="0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Система нормативных документов в строительстве</w:t>
      </w:r>
    </w:p>
    <w:p w:rsidR="00000000" w:rsidRDefault="009E14F2">
      <w:pPr>
        <w:spacing w:before="120" w:line="240" w:lineRule="auto"/>
        <w:ind w:firstLine="0"/>
        <w:jc w:val="center"/>
        <w:rPr>
          <w:sz w:val="20"/>
        </w:rPr>
      </w:pPr>
      <w:r>
        <w:rPr>
          <w:sz w:val="20"/>
        </w:rPr>
        <w:t>СВОД ПРАВИЛ ПО ПРОЕКТИРОВАНИЮ И СТРОИТЕЛЬСТВУ</w:t>
      </w:r>
    </w:p>
    <w:p w:rsidR="00000000" w:rsidRDefault="009E14F2">
      <w:pPr>
        <w:spacing w:before="120"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СВОД ПРАВИЛ</w:t>
      </w:r>
    </w:p>
    <w:p w:rsidR="00000000" w:rsidRDefault="009E14F2">
      <w:pPr>
        <w:spacing w:line="240" w:lineRule="auto"/>
        <w:ind w:firstLine="0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ПО ПРИМЕНЕНИЮ ЗАПОРНОЙ АРМАТУРЫ </w:t>
      </w:r>
    </w:p>
    <w:p w:rsidR="00000000" w:rsidRDefault="009E14F2">
      <w:pPr>
        <w:spacing w:line="240" w:lineRule="auto"/>
        <w:ind w:firstLine="0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ДЛЯ СТРОИТЕЛЬСТВА СИСТЕМ </w:t>
      </w:r>
    </w:p>
    <w:p w:rsidR="00000000" w:rsidRDefault="009E14F2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ГАЗОСНАБЖЕНИЯ</w:t>
      </w:r>
    </w:p>
    <w:p w:rsidR="00000000" w:rsidRDefault="009E14F2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СП 42-104-97</w:t>
      </w:r>
    </w:p>
    <w:p w:rsidR="00000000" w:rsidRDefault="009E14F2">
      <w:pPr>
        <w:spacing w:line="240" w:lineRule="auto"/>
        <w:ind w:firstLine="284"/>
        <w:rPr>
          <w:i/>
          <w:sz w:val="20"/>
          <w:lang w:val="en-US"/>
        </w:rPr>
      </w:pPr>
    </w:p>
    <w:p w:rsidR="00000000" w:rsidRDefault="009E14F2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ОАО РОСГАЗИФИКАЦИЯ</w:t>
      </w:r>
    </w:p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firstLine="0"/>
        <w:jc w:val="center"/>
        <w:rPr>
          <w:b/>
          <w:sz w:val="20"/>
        </w:rPr>
      </w:pPr>
    </w:p>
    <w:p w:rsidR="00000000" w:rsidRDefault="009E14F2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АКЦИОНЕРНОЕ ОБЩЕСТВО ОТКРЫТОГО ТИПА</w:t>
      </w:r>
    </w:p>
    <w:p w:rsidR="00000000" w:rsidRDefault="009E14F2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„РОСГАЗ</w:t>
      </w:r>
      <w:r>
        <w:rPr>
          <w:b/>
          <w:sz w:val="20"/>
        </w:rPr>
        <w:t>ИФИКАЦИЯ"</w:t>
      </w:r>
    </w:p>
    <w:p w:rsidR="00000000" w:rsidRDefault="009E14F2">
      <w:pPr>
        <w:spacing w:before="120" w:after="120"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ПРИКАЗ</w:t>
      </w:r>
    </w:p>
    <w:p w:rsidR="00000000" w:rsidRDefault="009E14F2">
      <w:pPr>
        <w:tabs>
          <w:tab w:val="left" w:pos="4820"/>
        </w:tabs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"29</w:t>
      </w:r>
      <w:r>
        <w:rPr>
          <w:sz w:val="20"/>
        </w:rPr>
        <w:sym w:font="Arial" w:char="201D"/>
      </w:r>
      <w:r>
        <w:rPr>
          <w:sz w:val="20"/>
        </w:rPr>
        <w:t xml:space="preserve"> декабря 1997 г.                                                                       № _________</w:t>
      </w:r>
    </w:p>
    <w:p w:rsidR="00000000" w:rsidRDefault="009E14F2">
      <w:pPr>
        <w:spacing w:before="120"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г. Москва</w:t>
      </w:r>
    </w:p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right="3521" w:firstLine="0"/>
        <w:rPr>
          <w:sz w:val="20"/>
        </w:rPr>
      </w:pPr>
      <w:r>
        <w:rPr>
          <w:sz w:val="20"/>
        </w:rPr>
        <w:t>Об утверждении и введении в действие "Свода правил по применение запорной арматуры для строительства систем газоснабжения СП 42-104-97</w:t>
      </w:r>
    </w:p>
    <w:p w:rsidR="00000000" w:rsidRDefault="009E14F2">
      <w:pPr>
        <w:spacing w:before="120" w:after="120" w:line="240" w:lineRule="auto"/>
        <w:ind w:firstLine="0"/>
        <w:rPr>
          <w:sz w:val="20"/>
        </w:rPr>
      </w:pPr>
      <w:r>
        <w:rPr>
          <w:sz w:val="20"/>
        </w:rPr>
        <w:t>ПРИКАЗЫВАЮ: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1. Утвердить и ввести в действие с 1 января 1998 г., разработанный ОАО "Гипрониигаз", согласованный Госгортехнадзором РФ (письмо от 18.12.97 г. № 03-35/654) и одобренный Госстроем РФ (письмо от 17.11.97 г. № 13-718) "Свод правил по пр</w:t>
      </w:r>
      <w:r>
        <w:rPr>
          <w:sz w:val="20"/>
        </w:rPr>
        <w:t>именению запорной арматуры для строительства систем газоснабжения СП 42-104-97".</w:t>
      </w:r>
    </w:p>
    <w:p w:rsidR="00000000" w:rsidRDefault="009E14F2">
      <w:pPr>
        <w:spacing w:before="120" w:after="120" w:line="240" w:lineRule="auto"/>
        <w:ind w:firstLine="284"/>
        <w:rPr>
          <w:sz w:val="20"/>
        </w:rPr>
      </w:pPr>
      <w:r>
        <w:rPr>
          <w:sz w:val="20"/>
        </w:rPr>
        <w:t>2. Сектору информации (Андрееву Е. А.) размножить указанный "Свод правил..." до 1 февраля 1998 г. и разослать в газовые хозяйства в соответствии с поступающими заявками. Оформление издания СП должно соответствовать СНиП 10-01-94.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3. Контроль за выполнением настоящего приказа возложить на отдел научно-технического развития (Горчилина В. А.).</w:t>
      </w:r>
    </w:p>
    <w:p w:rsidR="00000000" w:rsidRDefault="009E14F2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9E14F2">
            <w:pPr>
              <w:tabs>
                <w:tab w:val="left" w:pos="4678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Правления  </w:t>
            </w:r>
          </w:p>
        </w:tc>
        <w:tc>
          <w:tcPr>
            <w:tcW w:w="4264" w:type="dxa"/>
          </w:tcPr>
          <w:p w:rsidR="00000000" w:rsidRDefault="009E14F2">
            <w:pPr>
              <w:tabs>
                <w:tab w:val="left" w:pos="4678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В. И. Локотунин</w:t>
            </w:r>
          </w:p>
          <w:p w:rsidR="00000000" w:rsidRDefault="009E14F2">
            <w:pPr>
              <w:tabs>
                <w:tab w:val="left" w:pos="4678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tabs>
                <w:tab w:val="left" w:pos="4678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9E14F2">
            <w:pPr>
              <w:tabs>
                <w:tab w:val="left" w:pos="3544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  <w:p w:rsidR="00000000" w:rsidRDefault="009E14F2">
            <w:pPr>
              <w:tabs>
                <w:tab w:val="left" w:pos="3544"/>
              </w:tabs>
              <w:spacing w:line="240" w:lineRule="auto"/>
              <w:ind w:firstLine="142"/>
              <w:jc w:val="center"/>
              <w:rPr>
                <w:sz w:val="20"/>
              </w:rPr>
            </w:pPr>
            <w:r>
              <w:rPr>
                <w:sz w:val="20"/>
              </w:rPr>
              <w:t>РОССИЙСКОЙ ФЕДЕРАЦ</w:t>
            </w:r>
            <w:r>
              <w:rPr>
                <w:sz w:val="20"/>
              </w:rPr>
              <w:t xml:space="preserve">ИИ </w:t>
            </w:r>
          </w:p>
          <w:p w:rsidR="00000000" w:rsidRDefault="009E14F2">
            <w:pPr>
              <w:tabs>
                <w:tab w:val="left" w:pos="3544"/>
              </w:tabs>
              <w:spacing w:line="240" w:lineRule="auto"/>
              <w:ind w:firstLine="5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ЖИЛИЩНОЙ И </w:t>
            </w:r>
          </w:p>
          <w:p w:rsidR="00000000" w:rsidRDefault="009E14F2">
            <w:pPr>
              <w:tabs>
                <w:tab w:val="left" w:pos="4678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СТРОИТЕЛЬНОЙ ПОЛИТИКЕ</w:t>
            </w:r>
          </w:p>
          <w:p w:rsidR="00000000" w:rsidRDefault="009E14F2">
            <w:pPr>
              <w:tabs>
                <w:tab w:val="left" w:pos="4678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tabs>
                <w:tab w:val="left" w:pos="4678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64" w:type="dxa"/>
          </w:tcPr>
          <w:p w:rsidR="00000000" w:rsidRDefault="009E14F2">
            <w:pPr>
              <w:tabs>
                <w:tab w:val="left" w:pos="4678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Заместителю Председателя </w:t>
            </w:r>
          </w:p>
          <w:p w:rsidR="00000000" w:rsidRDefault="009E14F2">
            <w:pPr>
              <w:tabs>
                <w:tab w:val="left" w:pos="4678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Правления </w:t>
            </w:r>
            <w:r>
              <w:rPr>
                <w:smallCaps/>
                <w:sz w:val="20"/>
              </w:rPr>
              <w:t xml:space="preserve">ао </w:t>
            </w:r>
            <w:r>
              <w:rPr>
                <w:sz w:val="20"/>
              </w:rPr>
              <w:t xml:space="preserve">"Росгазификация" </w:t>
            </w:r>
          </w:p>
          <w:p w:rsidR="00000000" w:rsidRDefault="009E14F2">
            <w:pPr>
              <w:tabs>
                <w:tab w:val="left" w:pos="4678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ЛИНЕВУ В. 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9E14F2">
            <w:pPr>
              <w:tabs>
                <w:tab w:val="left" w:pos="3544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ГОССТРОЙ РОССИИ</w:t>
            </w:r>
          </w:p>
        </w:tc>
        <w:tc>
          <w:tcPr>
            <w:tcW w:w="4264" w:type="dxa"/>
          </w:tcPr>
          <w:p w:rsidR="00000000" w:rsidRDefault="009E14F2">
            <w:pPr>
              <w:tabs>
                <w:tab w:val="left" w:pos="4678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103824, Москва, ул. Б. Дмитровка, 24</w:t>
            </w:r>
          </w:p>
        </w:tc>
      </w:tr>
    </w:tbl>
    <w:p w:rsidR="00000000" w:rsidRDefault="009E14F2">
      <w:pPr>
        <w:spacing w:line="240" w:lineRule="auto"/>
        <w:ind w:firstLine="142"/>
        <w:rPr>
          <w:sz w:val="20"/>
        </w:rPr>
      </w:pP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</w:rPr>
        <w:t>117987, ГСН-1, Москва, ул. Строителей, 8, корп. 2</w:t>
      </w:r>
    </w:p>
    <w:p w:rsidR="00000000" w:rsidRDefault="009E14F2">
      <w:pPr>
        <w:tabs>
          <w:tab w:val="left" w:pos="3544"/>
        </w:tabs>
        <w:spacing w:before="120" w:after="120" w:line="240" w:lineRule="auto"/>
        <w:ind w:firstLine="709"/>
        <w:rPr>
          <w:sz w:val="20"/>
        </w:rPr>
      </w:pPr>
      <w:r>
        <w:rPr>
          <w:sz w:val="20"/>
        </w:rPr>
        <w:t xml:space="preserve">17.11.97 № 13-718 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На № ВЛ-17-389 от 16.10.97</w:t>
      </w:r>
    </w:p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Управление стандартизации, технического нормирования и сертификации рассмотрела и одобряет Свод правил по применению запорной арматуры для строительства систем газоснабжения (СП 42—104—97).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Два экземпляра принятого (утвержденного) и согласованног</w:t>
      </w:r>
      <w:r>
        <w:rPr>
          <w:sz w:val="20"/>
        </w:rPr>
        <w:t>о с Госгортехнадзором России Свода правил с копией приказа о принятии и введении его в действие необходимо в кратчайшие сроки представить в Госстрой России для регистрации, как этого требует Порядок регистрации нормативных документов в Минстрое (Госстрое) России   (РДС 10-202-94).</w:t>
      </w:r>
    </w:p>
    <w:p w:rsidR="00000000" w:rsidRDefault="009E14F2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Заместитель начальника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Управления технормирования </w:t>
            </w:r>
          </w:p>
        </w:tc>
        <w:tc>
          <w:tcPr>
            <w:tcW w:w="4264" w:type="dxa"/>
          </w:tcPr>
          <w:p w:rsidR="00000000" w:rsidRDefault="009E14F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Г. М. Хорин</w:t>
            </w:r>
          </w:p>
        </w:tc>
      </w:tr>
    </w:tbl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исп. Шишов Н. А. </w:t>
      </w: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тел. 930-41-58 </w:t>
      </w: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  <w:lang w:val="en-US"/>
        </w:rPr>
        <w:t>linew</w:t>
      </w:r>
      <w:r>
        <w:rPr>
          <w:sz w:val="20"/>
        </w:rPr>
        <w:t>8</w:t>
      </w:r>
    </w:p>
    <w:p w:rsidR="00000000" w:rsidRDefault="009E14F2">
      <w:pPr>
        <w:spacing w:line="240" w:lineRule="auto"/>
        <w:ind w:firstLine="284"/>
        <w:rPr>
          <w:i/>
          <w:sz w:val="20"/>
        </w:rPr>
      </w:pPr>
    </w:p>
    <w:p w:rsidR="00000000" w:rsidRDefault="009E14F2">
      <w:pPr>
        <w:tabs>
          <w:tab w:val="left" w:pos="2835"/>
        </w:tabs>
        <w:spacing w:line="240" w:lineRule="auto"/>
        <w:ind w:firstLine="284"/>
        <w:rPr>
          <w:sz w:val="20"/>
        </w:rPr>
      </w:pPr>
      <w:r>
        <w:rPr>
          <w:sz w:val="20"/>
        </w:rPr>
        <w:tab/>
        <w:t>Заместителю Председателя</w:t>
      </w:r>
    </w:p>
    <w:p w:rsidR="00000000" w:rsidRDefault="009E14F2">
      <w:pPr>
        <w:tabs>
          <w:tab w:val="left" w:pos="2835"/>
        </w:tabs>
        <w:spacing w:line="240" w:lineRule="auto"/>
        <w:ind w:firstLine="284"/>
        <w:rPr>
          <w:sz w:val="20"/>
        </w:rPr>
      </w:pPr>
      <w:r>
        <w:rPr>
          <w:sz w:val="20"/>
        </w:rPr>
        <w:tab/>
        <w:t>Правления АО "Росгазификация"</w:t>
      </w:r>
    </w:p>
    <w:p w:rsidR="00000000" w:rsidRDefault="009E14F2">
      <w:pPr>
        <w:tabs>
          <w:tab w:val="left" w:pos="2835"/>
        </w:tabs>
        <w:spacing w:line="240" w:lineRule="auto"/>
        <w:ind w:firstLine="284"/>
        <w:rPr>
          <w:sz w:val="20"/>
        </w:rPr>
      </w:pPr>
      <w:r>
        <w:rPr>
          <w:smallCaps/>
          <w:sz w:val="20"/>
        </w:rPr>
        <w:tab/>
        <w:t>ЛИНЕВУ В</w:t>
      </w:r>
      <w:r>
        <w:rPr>
          <w:sz w:val="20"/>
        </w:rPr>
        <w:t>. П.</w:t>
      </w:r>
    </w:p>
    <w:p w:rsidR="00000000" w:rsidRDefault="009E14F2">
      <w:pPr>
        <w:tabs>
          <w:tab w:val="left" w:pos="2835"/>
        </w:tabs>
        <w:spacing w:line="240" w:lineRule="auto"/>
        <w:ind w:firstLine="284"/>
        <w:rPr>
          <w:sz w:val="20"/>
        </w:rPr>
      </w:pPr>
      <w:r>
        <w:rPr>
          <w:sz w:val="20"/>
        </w:rPr>
        <w:tab/>
        <w:t xml:space="preserve">103824, Москва, ул. Б. Дмитровка, 24 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ВЛ-17-389 о</w:t>
      </w:r>
      <w:r>
        <w:rPr>
          <w:sz w:val="20"/>
        </w:rPr>
        <w:t>т 16.10.97</w:t>
      </w:r>
    </w:p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Управление стандартизации, технического нормирования и сертификации рассмотрело и одобряет Свод правил по применению запорной  арматуры для строительства систем газоснабжения (СП 42-104-97) 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Два экземпляра принятого (утвержденного) и согласованного с Госгортехнадзором  России Свода правил с копией приказа о принятии и введении его в действие необходимо в кратчайшие сроки представить  в Госстрой России для регистрации, как этого требует Порядок регистрации  нормативных  документов  в  Минстрое  </w:t>
      </w:r>
      <w:r>
        <w:rPr>
          <w:sz w:val="20"/>
        </w:rPr>
        <w:t>(Госстрое)  России   (РДС 10-202-94).</w:t>
      </w:r>
    </w:p>
    <w:p w:rsidR="00000000" w:rsidRDefault="009E14F2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Заместитель начальника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Управления технормирования </w:t>
            </w:r>
          </w:p>
        </w:tc>
        <w:tc>
          <w:tcPr>
            <w:tcW w:w="4264" w:type="dxa"/>
          </w:tcPr>
          <w:p w:rsidR="00000000" w:rsidRDefault="009E14F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Г. М. Хорин</w:t>
            </w:r>
          </w:p>
        </w:tc>
      </w:tr>
    </w:tbl>
    <w:p w:rsidR="00000000" w:rsidRDefault="009E14F2">
      <w:pPr>
        <w:spacing w:line="240" w:lineRule="auto"/>
        <w:ind w:firstLine="0"/>
        <w:rPr>
          <w:sz w:val="20"/>
        </w:rPr>
      </w:pP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исп. Шишов Н. А. </w:t>
      </w: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тел. 930-41-58 </w:t>
      </w: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  <w:lang w:val="en-US"/>
        </w:rPr>
        <w:t>linew</w:t>
      </w:r>
      <w:r>
        <w:rPr>
          <w:sz w:val="20"/>
        </w:rPr>
        <w:t>8</w:t>
      </w:r>
    </w:p>
    <w:p w:rsidR="00000000" w:rsidRDefault="009E14F2">
      <w:pPr>
        <w:spacing w:line="240" w:lineRule="auto"/>
        <w:ind w:firstLine="284"/>
        <w:rPr>
          <w:i/>
          <w:sz w:val="20"/>
        </w:rPr>
      </w:pPr>
    </w:p>
    <w:p w:rsidR="00000000" w:rsidRDefault="009E14F2">
      <w:pPr>
        <w:spacing w:before="120" w:after="120"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Предисловие</w:t>
      </w: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1 РАЗРАБОТАН Головным научно-исследовательским и проектным институтом по использованию газа в народном хозяйстве ОАО "Гипрониигаз". </w:t>
      </w: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</w:rPr>
        <w:t>ИСПОЛНИТЕЛИ:</w:t>
      </w: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</w:rPr>
        <w:t>В. Г. Голик, канд. эконом. наук; Х. М. Акчурин (руководитель темы);</w:t>
      </w: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В. С. Волков, канд. техн. наук; С. В. Степанов. </w:t>
      </w: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</w:rPr>
        <w:t>ВНЕСЕН ОАО «Росгазификация»</w:t>
      </w: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</w:rPr>
        <w:t>2 СОГЛАСОВАН Госгортехнадзором России, письмо № 03-35/654 от 1</w:t>
      </w:r>
      <w:r>
        <w:rPr>
          <w:sz w:val="20"/>
        </w:rPr>
        <w:t>8 декабря 1997 г.</w:t>
      </w: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</w:rPr>
        <w:t>3 ОДОБРЕН Госстроем России, письмо № 13-718 от 17 ноября 1997 г.</w:t>
      </w: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</w:rPr>
        <w:t>4 ПРИНЯТ И ВВЕДЕН В ДЕЙСТВИЕ ОАО Росгазификация, приказ № 46П от 29 декабря 1997 г.</w:t>
      </w:r>
    </w:p>
    <w:p w:rsidR="00000000" w:rsidRDefault="009E14F2">
      <w:pPr>
        <w:spacing w:line="240" w:lineRule="auto"/>
        <w:ind w:firstLine="0"/>
        <w:rPr>
          <w:sz w:val="20"/>
        </w:rPr>
      </w:pPr>
      <w:r>
        <w:rPr>
          <w:sz w:val="20"/>
        </w:rPr>
        <w:t>5 ВВЕДЕН ВПЕРВЫЕ</w:t>
      </w:r>
    </w:p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pBdr>
          <w:bottom w:val="single" w:sz="12" w:space="1" w:color="auto"/>
        </w:pBdr>
        <w:spacing w:before="120" w:line="240" w:lineRule="auto"/>
        <w:ind w:firstLine="0"/>
        <w:jc w:val="center"/>
        <w:rPr>
          <w:sz w:val="20"/>
        </w:rPr>
      </w:pPr>
      <w:r>
        <w:rPr>
          <w:sz w:val="20"/>
        </w:rPr>
        <w:t>СВОД ПРАВИЛ ПО ПРОЕКТИРОВАНИЮ И СТРОИТЕЛЬСТВУ</w:t>
      </w:r>
    </w:p>
    <w:p w:rsidR="00000000" w:rsidRDefault="009E14F2">
      <w:pPr>
        <w:pBdr>
          <w:bottom w:val="single" w:sz="6" w:space="1" w:color="auto"/>
        </w:pBdr>
        <w:spacing w:before="120" w:after="120"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СВОД ПРАВИЛ ПО ПРИМЕНЕНИЮ ЗАПОРНОЙ АРМАТУРЫ ДЛЯ СТРОИТЕЛЬСТВА СИСТЕМ ГАЗОСНАБЖЕНИЯ</w:t>
      </w:r>
    </w:p>
    <w:p w:rsidR="00000000" w:rsidRDefault="009E14F2">
      <w:pPr>
        <w:spacing w:line="240" w:lineRule="auto"/>
        <w:ind w:left="2880" w:firstLine="720"/>
        <w:jc w:val="right"/>
        <w:rPr>
          <w:i/>
          <w:sz w:val="20"/>
        </w:rPr>
      </w:pPr>
      <w:r>
        <w:rPr>
          <w:i/>
          <w:sz w:val="20"/>
        </w:rPr>
        <w:t>Дата введения</w:t>
      </w:r>
      <w:r>
        <w:rPr>
          <w:i/>
          <w:sz w:val="20"/>
          <w:lang w:val="en-US"/>
        </w:rPr>
        <w:t xml:space="preserve"> 01.01.1998 </w:t>
      </w:r>
      <w:r>
        <w:rPr>
          <w:i/>
          <w:sz w:val="20"/>
        </w:rPr>
        <w:t>г.</w:t>
      </w:r>
    </w:p>
    <w:p w:rsidR="00000000" w:rsidRDefault="009E14F2">
      <w:pPr>
        <w:pStyle w:val="1"/>
      </w:pPr>
      <w:r>
        <w:t>1 Область применения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1.1 Настоящий свод правил (СП) разработан в развитие СНиП 2.04.08-87* в части выбора запорной арматуры для строительства газопроводов городов, поселк</w:t>
      </w:r>
      <w:r>
        <w:rPr>
          <w:sz w:val="20"/>
        </w:rPr>
        <w:t>ов и сельских населенных пунктов, промышленных, коммунальных и сельскохозяйственных предприятий, а также межпоселковых газопроводов и внеплощадочных газопроводов промышленных предприятий, использующих газ в качестве топлива и сырья.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1.2 Требования настоящего СП рекомендуется соблюдать при выборе запорной арматуры для вновь проектируемых, реконструируемых, расширяемых, строящихся и эксплуатирующихся подземных, надземных, наземных и внутренних газопроводов систем газоснабжения (в дальнейшем "газопроводы"), со</w:t>
      </w:r>
      <w:r>
        <w:rPr>
          <w:sz w:val="20"/>
        </w:rPr>
        <w:t xml:space="preserve">оружаемых на территории городов, поселков, сельских населенных пунктов, а </w:t>
      </w:r>
      <w:r>
        <w:rPr>
          <w:sz w:val="20"/>
        </w:rPr>
        <w:lastRenderedPageBreak/>
        <w:t>также других объектов, на которые распространяется действие СНиП 2.04.08-87*.</w:t>
      </w:r>
    </w:p>
    <w:p w:rsidR="00000000" w:rsidRDefault="009E14F2">
      <w:pPr>
        <w:pStyle w:val="1"/>
      </w:pPr>
      <w:r>
        <w:t>2 Общие требования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Для строительства газопроводов должна применяться запорная арматура, удовлетворяющая требованиям СНиП 2.04.08-87*, государственных стандартов и технических условий, утвержденных в установленном порядке и настоящего СП. Запорная арматура должна быть сертифицирована в установленном порядке.</w:t>
      </w:r>
    </w:p>
    <w:p w:rsidR="00000000" w:rsidRDefault="009E14F2">
      <w:pPr>
        <w:pStyle w:val="1"/>
      </w:pPr>
      <w:r>
        <w:t>3 Выбор запорной арматуры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3.1 Для систем газоснабже</w:t>
      </w:r>
      <w:r>
        <w:rPr>
          <w:sz w:val="20"/>
        </w:rPr>
        <w:t>ния давлением до 1,6 МПа (16 кгс/см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 включительно в зависимости от условий эксплуатации следует применять типы запорной арматуры, приведенные в таблице 1. Для вновь проектируемых объектов систем газоснабжения, исходя из конкретных требований проекта следует предусматривать, как правило, установку шаровых кранов. </w:t>
      </w:r>
    </w:p>
    <w:p w:rsidR="00000000" w:rsidRDefault="009E14F2">
      <w:pPr>
        <w:spacing w:before="120" w:after="120" w:line="240" w:lineRule="auto"/>
        <w:ind w:firstLine="0"/>
        <w:rPr>
          <w:sz w:val="20"/>
        </w:rPr>
      </w:pPr>
      <w:r>
        <w:rPr>
          <w:sz w:val="20"/>
        </w:rPr>
        <w:t>Таблица 1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93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Тип арматуры</w:t>
            </w:r>
          </w:p>
        </w:tc>
        <w:tc>
          <w:tcPr>
            <w:tcW w:w="5670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 Краны конусные натяжные</w:t>
            </w:r>
          </w:p>
        </w:tc>
        <w:tc>
          <w:tcPr>
            <w:tcW w:w="5670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Наружные надземные и внутренние газопроводы низкого давления, в т.ч. паровой фазы СУГ.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 Краны конусные сальниковые</w:t>
            </w:r>
          </w:p>
        </w:tc>
        <w:tc>
          <w:tcPr>
            <w:tcW w:w="5670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Наружные</w:t>
            </w:r>
            <w:r>
              <w:rPr>
                <w:sz w:val="20"/>
              </w:rPr>
              <w:t xml:space="preserve"> и внутренние газопроводы, в т.ч. паровой фазы СУГ давлением до 0,6 МПа включительно.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 Краны шаровые</w:t>
            </w:r>
          </w:p>
        </w:tc>
        <w:tc>
          <w:tcPr>
            <w:tcW w:w="5670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Наружные и внутренние газопроводы природного газа, а также паровой и жидкой фазы СУГ давлением до 1,6 МПа включительно.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 Задвижки</w:t>
            </w:r>
          </w:p>
        </w:tc>
        <w:tc>
          <w:tcPr>
            <w:tcW w:w="5670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Наружные и внутренние газопроводы природного газа, а также паровой и жидкой фазы СУГ давлением до 1,6 МПа включительно.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 Клапаны (вентили)</w:t>
            </w:r>
          </w:p>
        </w:tc>
        <w:tc>
          <w:tcPr>
            <w:tcW w:w="5670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Наружные и внутренние газопроводы природного газа, а также паровой и жидкой фазы СУГ давлением до 1,6 МПа включительно.</w:t>
            </w:r>
          </w:p>
        </w:tc>
      </w:tr>
    </w:tbl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3.2 Запорна</w:t>
      </w:r>
      <w:r>
        <w:rPr>
          <w:sz w:val="20"/>
        </w:rPr>
        <w:t>я арматура, устанавливаемая в районах с очень холодным и холодным климатом (районы I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и I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ГОСТ 16350-80) на наружных газопроводах должна быть в климатическом исполнении УХЛ 1, УХЛ 2, ХЛ 1, ХЛ 2; на внутренних газопроводах в неотапливаемых помещениях - УХЛ 3, ХЛ 3; на внутренних газопроводах в отапливаемых помещениях - У 1, У 2, У 3, У 5, УХЛ 4, УХЛ 5, ХЛ 5 по ГОСТ 15150-69.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Запорная арматура, устанавливаемая в районах с умеренно холодным климатом (район </w:t>
      </w:r>
      <w:r>
        <w:rPr>
          <w:sz w:val="20"/>
          <w:lang w:val="en-US"/>
        </w:rPr>
        <w:t>II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ГОСТ 16350-80) на наружных газопроводах и на внут</w:t>
      </w:r>
      <w:r>
        <w:rPr>
          <w:sz w:val="20"/>
        </w:rPr>
        <w:t>ренних газопроводах в неотапливаемых помещениях должна быть в климатическом исполнении У 1, У 2, У 3, УХЛ 1, УХЛ 2, УХЛ 3 по ГОСТ 15150-69.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Запорную арматуру, устанавливаемую на наружных газопроводах и на внутренних газопроводах в неотапливаемых помещениях, исходя из климатических условий, рабочего давления и материала корпуса допускается принимать согласно таблицы 2. За расчетную температуру среды и температуру эксплуатации допускается принимать температуру наиболее холодной пятидневки обеспеченностью 0,92</w:t>
      </w:r>
      <w:r>
        <w:rPr>
          <w:sz w:val="20"/>
        </w:rPr>
        <w:t xml:space="preserve"> в районе строительства по СНиП 2.01.01-82.</w:t>
      </w:r>
    </w:p>
    <w:p w:rsidR="00000000" w:rsidRDefault="009E14F2">
      <w:pPr>
        <w:spacing w:before="120" w:after="120" w:line="240" w:lineRule="auto"/>
        <w:ind w:firstLine="0"/>
        <w:rPr>
          <w:sz w:val="20"/>
        </w:rPr>
      </w:pPr>
      <w:r>
        <w:rPr>
          <w:sz w:val="20"/>
        </w:rPr>
        <w:t>Таблица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56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Давление газа, МПа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Условный проход, мм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Температура эксплуатации,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Серый чугун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0,05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минус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0,6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 ограничений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минус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Ковкий чугун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0,05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минус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1,6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 ограничений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минус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Углеродистая сталь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1,6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 ограничений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минус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Легированная сталь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1,6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 ограничений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минус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Сплавы на основе меди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1,6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 ограничений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минус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Сплавы на основе алюминия 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1,6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минус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*корпусные детали должны изготавливаться :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кованные и штампованные - из деформируемого сплава марки Д-16 ( как исключение, марки Д-1);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литые - гарантированного качества с механическими свойствами не ниже марки АК - 7ч (АЛ-9) ГОСТ 1583-93.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Примечание - Применение запорной арматуры с корпусными деталями из других сплавов на основе алюминия должно быть согласовано с разработчиком настоящего СП.</w:t>
            </w:r>
          </w:p>
        </w:tc>
      </w:tr>
    </w:tbl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3.3 Герметичность затвора кранов и задвижек с условным проходом до 80 мм включительно должна соот</w:t>
      </w:r>
      <w:r>
        <w:rPr>
          <w:sz w:val="20"/>
        </w:rPr>
        <w:t>ветствовать классу "В", с условным проходом свыше 80 мм - классу "С" ГОСТ 9544-93 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Герметичность затвора натяжных конусных кранов с рабочим давлением до 0,1 МПа, на которые не распространяется действие ГОСТ 9544-93, должна соответствовать нормам класса "В" для рабочего давления 0,1 МПа указанного выше Государственного Стандарта.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Герметичность затвора вентилей, устанавливаемых на газопроводах жидкой фазы СУГ должна соответствовать классу "А", на остальных газопроводах - классу "В" ГОСТ 9544-93.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3.4 Запорная</w:t>
      </w:r>
      <w:r>
        <w:rPr>
          <w:sz w:val="20"/>
        </w:rPr>
        <w:t xml:space="preserve"> арматура должна быть герметична по отношению к внешней среде.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3.5 Запорная арматура должна быть предназначена для транспортирования природного (или сжиженного) газа и иметь запись в паспорте, что рабочей средой является природный (или сжиженный) газ.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Допускается использовать запорную арматуру, предназначенную для жидких и газообразных нефтепродуктов, попутного нефтяного газа, а так же для аммиака, пара и воды при условии, что ее герметичность отвечает требованиям п.п. 3.3 и 3.4 настоящего СП. В этом случае</w:t>
      </w:r>
      <w:r>
        <w:rPr>
          <w:sz w:val="20"/>
        </w:rPr>
        <w:t xml:space="preserve"> уплотнительные материалы затвора и разъемов корпуса должны быть стойкими к транспортируемому газу.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3.6 Выбор условного давления (Р</w:t>
      </w:r>
      <w:r>
        <w:rPr>
          <w:sz w:val="20"/>
          <w:vertAlign w:val="subscript"/>
        </w:rPr>
        <w:t>у</w:t>
      </w:r>
      <w:r>
        <w:rPr>
          <w:sz w:val="20"/>
        </w:rPr>
        <w:t>) и рабочего давления (Р</w:t>
      </w:r>
      <w:r>
        <w:rPr>
          <w:sz w:val="20"/>
          <w:vertAlign w:val="subscript"/>
        </w:rPr>
        <w:t>р</w:t>
      </w:r>
      <w:r>
        <w:rPr>
          <w:sz w:val="20"/>
        </w:rPr>
        <w:t>) запорной арматуры в зависимости от рабочего давления в газопроводе должен осуществляться в соответствии с таблицей 3.</w:t>
      </w:r>
    </w:p>
    <w:p w:rsidR="00000000" w:rsidRDefault="009E14F2">
      <w:pPr>
        <w:spacing w:before="120" w:after="120" w:line="240" w:lineRule="auto"/>
        <w:ind w:firstLine="0"/>
        <w:rPr>
          <w:sz w:val="20"/>
        </w:rPr>
      </w:pPr>
      <w:r>
        <w:rPr>
          <w:sz w:val="20"/>
        </w:rPr>
        <w:t>Таблица 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2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Рабочее давление газопровода, МПа</w:t>
            </w:r>
          </w:p>
        </w:tc>
        <w:tc>
          <w:tcPr>
            <w:tcW w:w="2851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Условное давление(Р</w:t>
            </w:r>
            <w:r>
              <w:rPr>
                <w:sz w:val="20"/>
                <w:vertAlign w:val="subscript"/>
              </w:rPr>
              <w:t>у</w:t>
            </w:r>
            <w:r>
              <w:rPr>
                <w:sz w:val="20"/>
              </w:rPr>
              <w:t xml:space="preserve">) запорной арматуры, МПа по ГОСТ 356-80, </w:t>
            </w:r>
          </w:p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 Низкое, до 0,005</w:t>
            </w:r>
          </w:p>
        </w:tc>
        <w:tc>
          <w:tcPr>
            <w:tcW w:w="2851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 Среднее, от 0,005 до 0,3</w:t>
            </w:r>
          </w:p>
        </w:tc>
        <w:tc>
          <w:tcPr>
            <w:tcW w:w="2851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 Высокое I категории, от 0,3 до 0,6</w:t>
            </w:r>
          </w:p>
        </w:tc>
        <w:tc>
          <w:tcPr>
            <w:tcW w:w="2851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0.6 </w:t>
            </w:r>
          </w:p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(1,0 - для армату</w:t>
            </w:r>
            <w:r>
              <w:rPr>
                <w:sz w:val="20"/>
              </w:rPr>
              <w:t>ры из серого чугуна)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 Высокое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категории, от 0,6 до 1,2</w:t>
            </w:r>
          </w:p>
        </w:tc>
        <w:tc>
          <w:tcPr>
            <w:tcW w:w="2851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 Газопроводы жидкой фазы СУГ</w:t>
            </w:r>
          </w:p>
        </w:tc>
        <w:tc>
          <w:tcPr>
            <w:tcW w:w="2851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6. Газопроводы обвязки надземных резервуаров хранения СУГ и средств транспортировки СУГ (железнодорожные и автомобильные цистерны)</w:t>
            </w:r>
          </w:p>
        </w:tc>
        <w:tc>
          <w:tcPr>
            <w:tcW w:w="2851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</w:tbl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3.7 Вся запорная арматура в соответствии с ГОСТ 4666-75 должна иметь маркировку на корпусе и отличительную окраску. Маркировка должна содержать товарный знак завода - изготовителя, условное или рабочее давление, условный проход и указатель направления потока, если это необ</w:t>
      </w:r>
      <w:r>
        <w:rPr>
          <w:sz w:val="20"/>
        </w:rPr>
        <w:t xml:space="preserve">ходимо. Отличительная окраска корпуса и крышки запорной арматуры должна соответствовать таблице 4. </w:t>
      </w:r>
    </w:p>
    <w:p w:rsidR="00000000" w:rsidRDefault="009E14F2">
      <w:pPr>
        <w:spacing w:before="120" w:after="120" w:line="240" w:lineRule="auto"/>
        <w:ind w:firstLine="0"/>
        <w:rPr>
          <w:sz w:val="20"/>
        </w:rPr>
      </w:pPr>
      <w:r>
        <w:rPr>
          <w:sz w:val="20"/>
        </w:rPr>
        <w:t>Таблица 4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968"/>
        <w:gridCol w:w="2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 корпуса</w:t>
            </w:r>
          </w:p>
        </w:tc>
        <w:tc>
          <w:tcPr>
            <w:tcW w:w="2284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Цвет окраски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 Серый и ковкий чугун</w:t>
            </w:r>
          </w:p>
        </w:tc>
        <w:tc>
          <w:tcPr>
            <w:tcW w:w="2284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 Сталь углеродистая</w:t>
            </w:r>
          </w:p>
        </w:tc>
        <w:tc>
          <w:tcPr>
            <w:tcW w:w="2284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Серый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 Сталь коррозионностойкая (нержавеющая)</w:t>
            </w:r>
          </w:p>
        </w:tc>
        <w:tc>
          <w:tcPr>
            <w:tcW w:w="2284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Голубой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 Сталь легированная</w:t>
            </w:r>
          </w:p>
        </w:tc>
        <w:tc>
          <w:tcPr>
            <w:tcW w:w="2284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 Цветные металлы</w:t>
            </w:r>
          </w:p>
        </w:tc>
        <w:tc>
          <w:tcPr>
            <w:tcW w:w="2284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окрашивается</w:t>
            </w:r>
          </w:p>
        </w:tc>
      </w:tr>
    </w:tbl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3.8 Партия запорной арматуры, как правило, сопровождается не менее чем двумя комплектами эксплуатационной документации, включающей в себя паспорт и техническое описание. Допускается объединение</w:t>
      </w:r>
      <w:r>
        <w:rPr>
          <w:sz w:val="20"/>
        </w:rPr>
        <w:t xml:space="preserve"> этих документов в один. Для запорной арматуры с условным проходом от 100 мм и выше эксплуатационной документацией должно комплектоваться каждое изделие.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3.9 Паспорт на запорную арматуру должен отражать следующие основные сведения: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— наименование и адрес завода - изготовителя;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— условное обозначение изделия;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— тип, марку, нормативный документ, по которому изготовлена арматура;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— номер и дату выдачи сертификата установленного образца;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— номер и дату выдачи лицензии Госгортехнадзора России на право выпуска за</w:t>
      </w:r>
      <w:r>
        <w:rPr>
          <w:sz w:val="20"/>
        </w:rPr>
        <w:t>порной арматуры;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— условный проход, условное и рабочее давление, вид привода, габаритные размеры и массу изделия;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— вид и температуру рабочей среды;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— класс герметичности в соответствии с ГОСТ 9544-93;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— материал основных деталей изделия и уплотнения.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3.10 Условное обозначение запорной арматуры должно соответствовать системе, разработанной Центральным конструкторским бюро арматуростроения - ЦКБА (приложение А) или обозначаться номером чертежа завода - изготовителя.                          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3.11 Электропри</w:t>
      </w:r>
      <w:r>
        <w:rPr>
          <w:sz w:val="20"/>
        </w:rPr>
        <w:t>вод запорной арматуры должен быть во взрывозащищенном исполнении.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3.12 При выборе запорной арматуры для систем газоснабжения рекомендуется руководствоваться приложением Б.</w:t>
      </w: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Допускается применять для строительства газопроводов запорную арматуру отечественного производства, изготовляемую по государственным стандартам и техническим условиям, утвержденным в установленном порядке, но не включенным в приложение Б, а также арматуру зарубежного производства при условии, что она удовлетворяет требованиям СНиП 2.04.08</w:t>
      </w:r>
      <w:r>
        <w:rPr>
          <w:sz w:val="20"/>
        </w:rPr>
        <w:t>-87*, настоящего СП и сертифицирована в установленном порядке. Решение о применении указанной запорной арматуры принимает организация - автор проекта при условии соблюдения требований РД 12-88-95 Госгортехнадзора России и согласования с разработчиком настоящего СП.</w:t>
      </w:r>
    </w:p>
    <w:p w:rsidR="00000000" w:rsidRDefault="009E14F2">
      <w:pPr>
        <w:pStyle w:val="1"/>
      </w:pPr>
      <w:r>
        <w:t>Нормативные ссылки</w:t>
      </w:r>
    </w:p>
    <w:p w:rsidR="00000000" w:rsidRDefault="009E14F2">
      <w:pPr>
        <w:tabs>
          <w:tab w:val="left" w:pos="1843"/>
        </w:tabs>
        <w:spacing w:line="240" w:lineRule="auto"/>
        <w:ind w:left="1843" w:hanging="1843"/>
        <w:rPr>
          <w:sz w:val="20"/>
        </w:rPr>
      </w:pPr>
      <w:r>
        <w:rPr>
          <w:sz w:val="20"/>
        </w:rPr>
        <w:t xml:space="preserve">ГОСТ 1583-93 </w:t>
      </w:r>
      <w:r>
        <w:rPr>
          <w:sz w:val="20"/>
        </w:rPr>
        <w:tab/>
        <w:t>Сплавы алюминиевые литейные. Технические условия</w:t>
      </w:r>
    </w:p>
    <w:p w:rsidR="00000000" w:rsidRDefault="009E14F2">
      <w:pPr>
        <w:tabs>
          <w:tab w:val="left" w:pos="1843"/>
        </w:tabs>
        <w:spacing w:line="240" w:lineRule="auto"/>
        <w:ind w:left="1843" w:hanging="1843"/>
        <w:rPr>
          <w:sz w:val="20"/>
        </w:rPr>
      </w:pPr>
      <w:r>
        <w:rPr>
          <w:sz w:val="20"/>
        </w:rPr>
        <w:t xml:space="preserve">ГОСТ 9544-93 </w:t>
      </w:r>
      <w:r>
        <w:rPr>
          <w:sz w:val="20"/>
        </w:rPr>
        <w:tab/>
        <w:t>Арматура трубопроводная запорная. Нормы герметичности затворов</w:t>
      </w:r>
    </w:p>
    <w:p w:rsidR="00000000" w:rsidRDefault="009E14F2">
      <w:pPr>
        <w:tabs>
          <w:tab w:val="left" w:pos="1843"/>
        </w:tabs>
        <w:spacing w:line="240" w:lineRule="auto"/>
        <w:ind w:left="1843" w:hanging="1843"/>
        <w:rPr>
          <w:sz w:val="20"/>
        </w:rPr>
      </w:pPr>
      <w:r>
        <w:rPr>
          <w:sz w:val="20"/>
        </w:rPr>
        <w:t xml:space="preserve">ГОСТ 356-80 </w:t>
      </w:r>
      <w:r>
        <w:rPr>
          <w:sz w:val="20"/>
        </w:rPr>
        <w:tab/>
        <w:t>Арматура и детали трубопроводов. Давления условные, пробные и рабочие. Ряд</w:t>
      </w:r>
      <w:r>
        <w:rPr>
          <w:sz w:val="20"/>
        </w:rPr>
        <w:t>ы</w:t>
      </w:r>
    </w:p>
    <w:p w:rsidR="00000000" w:rsidRDefault="009E14F2">
      <w:pPr>
        <w:tabs>
          <w:tab w:val="left" w:pos="1843"/>
        </w:tabs>
        <w:spacing w:line="240" w:lineRule="auto"/>
        <w:ind w:left="1843" w:hanging="1843"/>
        <w:rPr>
          <w:sz w:val="20"/>
        </w:rPr>
      </w:pPr>
      <w:r>
        <w:rPr>
          <w:sz w:val="20"/>
        </w:rPr>
        <w:t xml:space="preserve">ГОСТ 4666-75 </w:t>
      </w:r>
      <w:r>
        <w:rPr>
          <w:sz w:val="20"/>
        </w:rPr>
        <w:tab/>
        <w:t>Арматура трубопроводная. Маркировка и отличительная окраска</w:t>
      </w:r>
    </w:p>
    <w:p w:rsidR="00000000" w:rsidRDefault="009E14F2">
      <w:pPr>
        <w:tabs>
          <w:tab w:val="left" w:pos="1843"/>
        </w:tabs>
        <w:spacing w:line="240" w:lineRule="auto"/>
        <w:ind w:left="1843" w:hanging="1843"/>
        <w:rPr>
          <w:sz w:val="20"/>
        </w:rPr>
      </w:pPr>
      <w:r>
        <w:rPr>
          <w:sz w:val="20"/>
        </w:rPr>
        <w:t xml:space="preserve">ГОСТ 15150-69 </w:t>
      </w:r>
      <w:r>
        <w:rPr>
          <w:sz w:val="20"/>
        </w:rPr>
        <w:tab/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000000" w:rsidRDefault="009E14F2">
      <w:pPr>
        <w:tabs>
          <w:tab w:val="left" w:pos="1843"/>
        </w:tabs>
        <w:spacing w:line="240" w:lineRule="auto"/>
        <w:ind w:left="1843" w:hanging="1843"/>
        <w:rPr>
          <w:sz w:val="20"/>
        </w:rPr>
      </w:pPr>
      <w:r>
        <w:rPr>
          <w:sz w:val="20"/>
        </w:rPr>
        <w:t xml:space="preserve">ГОСТ 16350-80 </w:t>
      </w:r>
      <w:r>
        <w:rPr>
          <w:sz w:val="20"/>
        </w:rPr>
        <w:tab/>
        <w:t>Климат СССР. Районирование м статистические параметры климатических факторов для технических целей</w:t>
      </w:r>
    </w:p>
    <w:p w:rsidR="00000000" w:rsidRDefault="009E14F2">
      <w:pPr>
        <w:tabs>
          <w:tab w:val="left" w:pos="1843"/>
        </w:tabs>
        <w:spacing w:line="240" w:lineRule="auto"/>
        <w:ind w:left="1843" w:hanging="1843"/>
        <w:rPr>
          <w:sz w:val="20"/>
        </w:rPr>
      </w:pPr>
      <w:r>
        <w:rPr>
          <w:sz w:val="20"/>
        </w:rPr>
        <w:t xml:space="preserve">СНиП 2.01.01-82 </w:t>
      </w:r>
      <w:r>
        <w:rPr>
          <w:sz w:val="20"/>
        </w:rPr>
        <w:tab/>
        <w:t>Строительная климатология и геофизика</w:t>
      </w:r>
    </w:p>
    <w:p w:rsidR="00000000" w:rsidRDefault="009E14F2">
      <w:pPr>
        <w:tabs>
          <w:tab w:val="left" w:pos="1843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СНиП 2.04.08-87 </w:t>
      </w:r>
      <w:r>
        <w:rPr>
          <w:sz w:val="20"/>
        </w:rPr>
        <w:tab/>
        <w:t>Газоснабжение</w:t>
      </w:r>
    </w:p>
    <w:p w:rsidR="00000000" w:rsidRDefault="009E14F2">
      <w:pPr>
        <w:tabs>
          <w:tab w:val="left" w:pos="1843"/>
        </w:tabs>
        <w:spacing w:line="240" w:lineRule="auto"/>
        <w:ind w:left="1843" w:hanging="1843"/>
        <w:rPr>
          <w:sz w:val="20"/>
        </w:rPr>
      </w:pPr>
      <w:r>
        <w:rPr>
          <w:sz w:val="20"/>
        </w:rPr>
        <w:t>РД 12-88</w:t>
      </w:r>
      <w:r>
        <w:rPr>
          <w:sz w:val="20"/>
        </w:rPr>
        <w:t xml:space="preserve">-95 </w:t>
      </w:r>
      <w:r>
        <w:rPr>
          <w:sz w:val="20"/>
        </w:rPr>
        <w:tab/>
        <w:t>Инструкция о порядке выдачи Госгортехнадзором России разрешений на выпуск и применение оборудования для газовых хозяйств РФ</w:t>
      </w:r>
    </w:p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pStyle w:val="1"/>
        <w:spacing w:after="0"/>
        <w:ind w:firstLine="0"/>
        <w:jc w:val="center"/>
        <w:rPr>
          <w:b w:val="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62" w:equalWidth="0">
            <w:col w:w="8670"/>
          </w:cols>
        </w:sectPr>
      </w:pPr>
    </w:p>
    <w:p w:rsidR="00000000" w:rsidRDefault="009E14F2">
      <w:pPr>
        <w:pStyle w:val="1"/>
        <w:spacing w:after="0"/>
        <w:ind w:firstLine="0"/>
        <w:jc w:val="center"/>
        <w:rPr>
          <w:b w:val="0"/>
        </w:rPr>
      </w:pPr>
      <w:r>
        <w:rPr>
          <w:b w:val="0"/>
        </w:rPr>
        <w:t>ПРИЛОЖЕНИЕ А</w:t>
      </w:r>
    </w:p>
    <w:p w:rsidR="00000000" w:rsidRDefault="009E14F2">
      <w:pPr>
        <w:spacing w:line="240" w:lineRule="auto"/>
        <w:ind w:firstLine="0"/>
        <w:jc w:val="center"/>
        <w:rPr>
          <w:i/>
          <w:sz w:val="20"/>
        </w:rPr>
      </w:pPr>
      <w:r>
        <w:rPr>
          <w:i/>
          <w:sz w:val="20"/>
        </w:rPr>
        <w:t>(справочное)</w:t>
      </w:r>
    </w:p>
    <w:p w:rsidR="00000000" w:rsidRDefault="009E14F2">
      <w:pPr>
        <w:pStyle w:val="2"/>
        <w:spacing w:after="0" w:line="240" w:lineRule="auto"/>
      </w:pPr>
      <w:r>
        <w:t>Условное обозначение запорной арматуры</w:t>
      </w:r>
    </w:p>
    <w:p w:rsidR="00000000" w:rsidRDefault="009E14F2">
      <w:pPr>
        <w:pStyle w:val="2"/>
        <w:spacing w:before="0"/>
      </w:pPr>
      <w:r>
        <w:t>(система ЦКБА)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84"/>
        <w:gridCol w:w="1275"/>
        <w:gridCol w:w="1122"/>
        <w:gridCol w:w="296"/>
        <w:gridCol w:w="283"/>
        <w:gridCol w:w="103"/>
        <w:gridCol w:w="361"/>
        <w:gridCol w:w="17"/>
        <w:gridCol w:w="131"/>
        <w:gridCol w:w="433"/>
        <w:gridCol w:w="373"/>
        <w:gridCol w:w="73"/>
        <w:gridCol w:w="210"/>
        <w:gridCol w:w="453"/>
        <w:gridCol w:w="398"/>
        <w:gridCol w:w="96"/>
        <w:gridCol w:w="278"/>
        <w:gridCol w:w="53"/>
        <w:gridCol w:w="140"/>
        <w:gridCol w:w="427"/>
        <w:gridCol w:w="248"/>
        <w:gridCol w:w="10"/>
        <w:gridCol w:w="1583"/>
        <w:gridCol w:w="1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33" w:type="dxa"/>
            <w:gridSpan w:val="5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нж</w:t>
            </w:r>
          </w:p>
        </w:tc>
        <w:tc>
          <w:tcPr>
            <w:tcW w:w="4303" w:type="dxa"/>
            <w:gridSpan w:val="7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6"/>
            <w:tcBorders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47" w:type="dxa"/>
            <w:gridSpan w:val="3"/>
            <w:tcBorders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81" w:type="dxa"/>
            <w:gridSpan w:val="3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56" w:type="dxa"/>
            <w:gridSpan w:val="3"/>
            <w:tcBorders>
              <w:lef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678" w:type="dxa"/>
            <w:gridSpan w:val="9"/>
            <w:tcBorders>
              <w:lef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47" w:type="dxa"/>
            <w:gridSpan w:val="3"/>
            <w:tcBorders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81" w:type="dxa"/>
            <w:gridSpan w:val="3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56" w:type="dxa"/>
            <w:gridSpan w:val="3"/>
            <w:tcBorders>
              <w:lef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8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4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46" w:type="dxa"/>
            <w:gridSpan w:val="8"/>
            <w:tcBorders>
              <w:lef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  <w:gridSpan w:val="8"/>
            <w:tcBorders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Тип арматуры</w:t>
            </w:r>
          </w:p>
        </w:tc>
        <w:tc>
          <w:tcPr>
            <w:tcW w:w="284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</w:t>
            </w:r>
          </w:p>
        </w:tc>
        <w:tc>
          <w:tcPr>
            <w:tcW w:w="283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4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Тип привода</w:t>
            </w:r>
          </w:p>
        </w:tc>
        <w:tc>
          <w:tcPr>
            <w:tcW w:w="331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6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Материал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пробно-спускные                  10</w:t>
            </w:r>
          </w:p>
        </w:tc>
        <w:tc>
          <w:tcPr>
            <w:tcW w:w="284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корпуса</w:t>
            </w:r>
          </w:p>
        </w:tc>
        <w:tc>
          <w:tcPr>
            <w:tcW w:w="283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4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механический</w:t>
            </w:r>
          </w:p>
        </w:tc>
        <w:tc>
          <w:tcPr>
            <w:tcW w:w="329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248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3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уплотнительных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для трубопроводов               11</w:t>
            </w:r>
          </w:p>
        </w:tc>
        <w:tc>
          <w:tcPr>
            <w:tcW w:w="284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Сталь</w:t>
            </w:r>
          </w:p>
        </w:tc>
        <w:tc>
          <w:tcPr>
            <w:tcW w:w="283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4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червячной передачей     3</w:t>
            </w:r>
          </w:p>
        </w:tc>
        <w:tc>
          <w:tcPr>
            <w:tcW w:w="329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248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3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Запорные устройства</w:t>
            </w:r>
          </w:p>
        </w:tc>
        <w:tc>
          <w:tcPr>
            <w:tcW w:w="284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уг</w:t>
            </w:r>
            <w:r>
              <w:rPr>
                <w:sz w:val="20"/>
              </w:rPr>
              <w:t>леродистая                   с</w:t>
            </w:r>
          </w:p>
        </w:tc>
        <w:tc>
          <w:tcPr>
            <w:tcW w:w="283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4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цилиндрической</w:t>
            </w:r>
          </w:p>
        </w:tc>
        <w:tc>
          <w:tcPr>
            <w:tcW w:w="331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46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Латунь, бронза                              бр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указателей уровня                             12</w:t>
            </w:r>
          </w:p>
        </w:tc>
        <w:tc>
          <w:tcPr>
            <w:tcW w:w="284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легированная                  лс</w:t>
            </w:r>
          </w:p>
        </w:tc>
        <w:tc>
          <w:tcPr>
            <w:tcW w:w="283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4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зубчатой передачей          4</w:t>
            </w:r>
          </w:p>
        </w:tc>
        <w:tc>
          <w:tcPr>
            <w:tcW w:w="331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255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Манель-металл                              мн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Вентили                                             15</w:t>
            </w:r>
          </w:p>
        </w:tc>
        <w:tc>
          <w:tcPr>
            <w:tcW w:w="284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коррозионностойкая</w:t>
            </w:r>
          </w:p>
        </w:tc>
        <w:tc>
          <w:tcPr>
            <w:tcW w:w="283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4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конической</w:t>
            </w:r>
          </w:p>
        </w:tc>
        <w:tc>
          <w:tcPr>
            <w:tcW w:w="331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255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Коррозионнстойкая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Клапаны запорные и отсечные        22</w:t>
            </w:r>
          </w:p>
        </w:tc>
        <w:tc>
          <w:tcPr>
            <w:tcW w:w="284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(нержавеющая)               нж</w:t>
            </w:r>
          </w:p>
        </w:tc>
        <w:tc>
          <w:tcPr>
            <w:tcW w:w="283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4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зубчатой передачей          5</w:t>
            </w:r>
          </w:p>
        </w:tc>
        <w:tc>
          <w:tcPr>
            <w:tcW w:w="331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(нержавеющая) сталь           </w:t>
            </w:r>
            <w:r>
              <w:rPr>
                <w:sz w:val="20"/>
              </w:rPr>
              <w:t xml:space="preserve">         нж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Задвижки                                       30 и 31</w:t>
            </w:r>
          </w:p>
        </w:tc>
        <w:tc>
          <w:tcPr>
            <w:tcW w:w="284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83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4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31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5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Баббит                                             бт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Затворы                                              32</w:t>
            </w:r>
          </w:p>
        </w:tc>
        <w:tc>
          <w:tcPr>
            <w:tcW w:w="284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Чугун серый                    ч</w:t>
            </w:r>
          </w:p>
        </w:tc>
        <w:tc>
          <w:tcPr>
            <w:tcW w:w="283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4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пневматический               6</w:t>
            </w:r>
          </w:p>
        </w:tc>
        <w:tc>
          <w:tcPr>
            <w:tcW w:w="331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255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Стеллит                                           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Чугун ковкий                  кч</w:t>
            </w:r>
          </w:p>
        </w:tc>
        <w:tc>
          <w:tcPr>
            <w:tcW w:w="283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4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гидравлический                7</w:t>
            </w:r>
          </w:p>
        </w:tc>
        <w:tc>
          <w:tcPr>
            <w:tcW w:w="331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255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Сормайт                                         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Латунь, бронза                Б</w:t>
            </w:r>
          </w:p>
        </w:tc>
        <w:tc>
          <w:tcPr>
            <w:tcW w:w="283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4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электромагнитный           8</w:t>
            </w:r>
          </w:p>
        </w:tc>
        <w:tc>
          <w:tcPr>
            <w:tcW w:w="331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255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Кожа       </w:t>
            </w:r>
            <w:r>
              <w:rPr>
                <w:sz w:val="20"/>
              </w:rPr>
              <w:t xml:space="preserve">                                        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Алюминий                       а</w:t>
            </w:r>
          </w:p>
        </w:tc>
        <w:tc>
          <w:tcPr>
            <w:tcW w:w="283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46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электромоторный             9</w:t>
            </w:r>
          </w:p>
        </w:tc>
        <w:tc>
          <w:tcPr>
            <w:tcW w:w="331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246" w:type="dxa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Эбонит                                             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0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258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Резина                                              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0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  <w:gridSpan w:val="2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Винипласт                                       вп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14" w:type="dxa"/>
            <w:gridSpan w:val="24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пластмассы                        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14" w:type="dxa"/>
            <w:gridSpan w:val="24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Уплотнительные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14" w:type="dxa"/>
            <w:gridSpan w:val="24"/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 вставных колец и наплавки    бк</w:t>
            </w:r>
          </w:p>
        </w:tc>
      </w:tr>
    </w:tbl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firstLine="284"/>
        <w:rPr>
          <w:sz w:val="20"/>
        </w:rPr>
      </w:pPr>
      <w:r>
        <w:rPr>
          <w:sz w:val="20"/>
        </w:rPr>
        <w:t>Для арматуры с электроприводом во взрывозащищенном исполнении в конце условного обозначения добавляется буква Б, напри</w:t>
      </w:r>
      <w:r>
        <w:rPr>
          <w:sz w:val="20"/>
        </w:rPr>
        <w:t>мер 30ч906брБ</w:t>
      </w:r>
    </w:p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pStyle w:val="1"/>
        <w:spacing w:after="0"/>
        <w:ind w:firstLine="0"/>
        <w:jc w:val="center"/>
        <w:rPr>
          <w:b w:val="0"/>
        </w:rPr>
      </w:pPr>
      <w:r>
        <w:rPr>
          <w:b w:val="0"/>
        </w:rPr>
        <w:t xml:space="preserve">ПРИЛОЖЕНИЕ Б </w:t>
      </w:r>
    </w:p>
    <w:p w:rsidR="00000000" w:rsidRDefault="009E14F2">
      <w:pPr>
        <w:spacing w:after="120" w:line="240" w:lineRule="auto"/>
        <w:ind w:firstLine="0"/>
        <w:jc w:val="center"/>
        <w:rPr>
          <w:i/>
          <w:sz w:val="20"/>
        </w:rPr>
      </w:pPr>
      <w:r>
        <w:rPr>
          <w:i/>
          <w:sz w:val="20"/>
        </w:rPr>
        <w:t>(справочное)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2268"/>
        <w:gridCol w:w="838"/>
        <w:gridCol w:w="837"/>
        <w:gridCol w:w="838"/>
        <w:gridCol w:w="977"/>
        <w:gridCol w:w="977"/>
        <w:gridCol w:w="778"/>
        <w:gridCol w:w="993"/>
        <w:gridCol w:w="993"/>
        <w:gridCol w:w="994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Наименование, марка </w:t>
            </w: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запорной арматуры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 нормативного документа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PN</w:t>
            </w:r>
            <w:r>
              <w:rPr>
                <w:sz w:val="20"/>
              </w:rPr>
              <w:t>, кгс/кв.см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Рабочая среда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 корпуса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 уплотнения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Присоединение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Привод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DN</w:t>
            </w:r>
            <w:r>
              <w:rPr>
                <w:sz w:val="20"/>
              </w:rPr>
              <w:t>,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, мм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Масса, кг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Изготовитель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Задвижки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26-07-903-77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невыдвижным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 Б2бк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2,86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 Задвижка </w:t>
            </w:r>
            <w:r>
              <w:rPr>
                <w:sz w:val="20"/>
              </w:rPr>
              <w:t xml:space="preserve">параллельная с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выдвижным шпинделем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 Ч7бк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26-07-1247-80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26-07-1150-77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10, 19, 34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10, 19, 34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31Ч7бк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10, 19, 15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26-07-1250-80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 задвижка клиновая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26-07-1150-77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невыдвижным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44,92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 Ч47бк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72,87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26-07-1137-76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30С46нж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26-07-1137-76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30нж46нж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26-07-1137-76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30С946нж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26-07-1137-76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30нж946нж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 задвижка параллельная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ГЛ 16003.03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нф,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ГЛ 16003.09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30Ч6бк11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ГЛ 16003.09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ГЛ 16003.12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ГЛ 16003.03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30Ч906бк11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ГЛ 16003.15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26-07-1357-84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30Ч12нж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26-07-1137-76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30с42нж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30с942нж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26-07-1137-76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30нж42нж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13 задвижка клиновая с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выдвижным шпинделем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30с541нж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26-07-1125-77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30с941нж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1265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26-07-1526-90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30с41нж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(ЗКЛ2-16)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(ЛА 11055)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10194-78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нф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30с941нж3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(ЗКЛПЭ-16)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(ЛА 11055.05)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26-07-1188-90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30с941нж2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(ЗКЛПЭ2-16)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26-07-1188-90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30с41нж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(ЗКЛ2-16)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24.0387-3-91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выдвижным шпинделем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ЗКСН (ЗКСГ)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26-07-1338-83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30с41нж1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302-07-506-93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31с92п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302-07-492-92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31с92п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26-07-512-94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</w:t>
            </w:r>
            <w:r>
              <w:rPr>
                <w:sz w:val="20"/>
              </w:rPr>
              <w:t>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30с94п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26-07-1166-77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1940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МА11021.10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ам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26-07-1166-77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МА11021.07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ам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95-4501-004-91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ЗКЛ2М-16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эд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95-4501-002-92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ЗКЛ2-16ХЛ1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26-07-513-94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30нж93нж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28 задвижка клиновая с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выдвижным шпинделем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30С82нж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26-07-1128-76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нф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ф/с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29 задвижка Исмиева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прямого дейс</w:t>
            </w:r>
            <w:r>
              <w:rPr>
                <w:sz w:val="20"/>
              </w:rPr>
              <w:t xml:space="preserve">твия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ЗИС ПДУ 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306-104-25-96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30 задвижка Исмиева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прямого действия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30Ч75п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3741-008-00218116-97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 задвижка клиновая 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501К-А001-001-89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выдвижным шпинделем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30С42нж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32 задвижка клиновая с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выдвижным шпинделем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31С90нж2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302-07-498-92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Краны пробковые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 кран пробковый натяжной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26-07-41</w:t>
            </w:r>
            <w:r>
              <w:rPr>
                <w:sz w:val="20"/>
              </w:rPr>
              <w:t>0-87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11, 21, 49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пружиной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11Б12бк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11, 21, 49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 кран пробковый натяжной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26-23-16-92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11Б34 бк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 кран пробковый натяжной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26-07-414-87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21, 31, 49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11Б1бк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21, 31, 49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21, 31, 49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21, 31, 49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36 кран пробковый натяжной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26-07-413-87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сальниковый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11Б7б</w:t>
            </w:r>
            <w:r>
              <w:rPr>
                <w:sz w:val="20"/>
              </w:rPr>
              <w:t>к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 кран пробковый натяжной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26-07-1396-87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вд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сальниковый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11Б6бк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38 кран пробковый натяжной сальниковый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11ч6бк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26-07-1452-88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нф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39 кран пробковый натяжной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26-07-1452-88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вд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сальниковый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нф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11ч8бк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21,95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 кран пробковый натяжн</w:t>
            </w:r>
            <w:r>
              <w:rPr>
                <w:sz w:val="20"/>
              </w:rPr>
              <w:t>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26-07-1193-78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нф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сальниковый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11ч6бк11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Краны шаровые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41 кран шаровой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26-07-250-79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нж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М39147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 кран шаровой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26-07-190-90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11Б24п1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43 кран шаровой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26-07-1537-90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11кч24п1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 кран шаровой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26-07-1586-91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11кч31п1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 кран шаровой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26-07-1430-87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11Б27п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46 кран шаровой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26-07-1036-75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11ч37п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 кран шарово</w:t>
            </w:r>
            <w:r>
              <w:rPr>
                <w:sz w:val="20"/>
              </w:rPr>
              <w:t>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26-07-1036-75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нф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11ч38п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48 кран шаровой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ф,с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М39254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49 кран шаровой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ф,с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м39257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 кран шаровой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26-07-1548-90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с,лс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11с74п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(11лс74п)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51 кран шаровой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ТУ </w:t>
            </w:r>
            <w:r>
              <w:rPr>
                <w:sz w:val="20"/>
              </w:rPr>
              <w:t>26-07-235-85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11с35п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52 кран шаровой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МА39010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МА39010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53 кран шаровой КШ-50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3712-017-07508619-96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54 кран шаровой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3742-002-29237349-96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55 кран шаровой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3712-009-12213528-94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ГШК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газопроводов только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природного газа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3712-002-12213528-93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Клапаны (вентили)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 вентиль запорный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26-07-177-85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проходной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15с65п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 вентиль запорный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26-07-1392-86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проходной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31, 38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15Б1п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38, 44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 вентиль запорный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26-07-1465-88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вд,п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проходной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15ч8п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59 вентиль запорный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26-07-1464-88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вд,п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проходной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15ч8п2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 вентиль запорный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26-07-1464-88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вд,п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проходной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15ч8п1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 вентиль запорный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26-07-1464-88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вд,п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проходной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15ч9п2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 вентиль запорный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26-07-1473-88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вд,п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проходной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15ч14п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 вентиль запорный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26-07-1429-87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вд,п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19,31,33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проходной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19,31,33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15кч18п2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19,31,33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64 вентиль запорный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26-07-1429-87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вд,п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проходной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15кч19п2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 вентиль запорный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26-07-1521-90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вд,п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проходной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15кч34п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 вентиль запорный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26-07-1428-87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вд,п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кч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проходной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15кч16п3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67 вентиль запорный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26-07-12397-86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проходной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15с18п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 вентиль запорный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ТУ 26-07-1566-91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проходной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15с51п4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Примечания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В графе "Изготовитель" указан порядковый номер предприятия-изготовителя согласно приложению В.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В графах "Материал корпуса" и "Материал уплотнения" условное обозначение соответствует приложению А.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В графе "Рабочая среда" приняты следующие условные обозначения: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 - аммиак, аммиак с маслами, азотоводородоаммиачная смесь;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вд - вода дистиллированная, вода, вода минеральная, вода оросительных систем, вода техническая и плас</w:t>
            </w:r>
            <w:r>
              <w:rPr>
                <w:sz w:val="20"/>
              </w:rPr>
              <w:t>товая;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 - газы, газообразные среды;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ж - жидкости, жидкие среды;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мс - масло, масла с растворителями;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нг - природный или попутный нефтяной газ;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нп - нефтепродукты, дизельное топливо, керосин, бензин, коксующиеся нефтепродукты;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нф - нефть;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 - пар.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 В графе "Присоединение" приняты следующие условные обозначения: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 - муфтовое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 - фланцевое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ц - цапковое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- под приварку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 В графе "Привод" приняты следующие условные обозначения: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 - ручной в т.ч. редукторный 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эд - электропривод</w:t>
            </w:r>
          </w:p>
          <w:p w:rsidR="00000000" w:rsidRDefault="009E14F2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9E14F2">
      <w:pPr>
        <w:spacing w:line="240" w:lineRule="auto"/>
        <w:ind w:firstLine="284"/>
        <w:rPr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247" w:bottom="1134" w:left="1134" w:header="720" w:footer="720" w:gutter="0"/>
          <w:cols w:space="62" w:equalWidth="0">
            <w:col w:w="14459"/>
          </w:cols>
        </w:sectPr>
      </w:pPr>
    </w:p>
    <w:p w:rsidR="00000000" w:rsidRDefault="009E14F2">
      <w:pPr>
        <w:pStyle w:val="1"/>
        <w:spacing w:after="0"/>
        <w:ind w:firstLine="0"/>
        <w:jc w:val="center"/>
        <w:rPr>
          <w:b w:val="0"/>
        </w:rPr>
      </w:pPr>
      <w:r>
        <w:rPr>
          <w:b w:val="0"/>
        </w:rPr>
        <w:t xml:space="preserve">ПРИЛОЖЕНИЕ В </w:t>
      </w:r>
    </w:p>
    <w:p w:rsidR="00000000" w:rsidRDefault="009E14F2">
      <w:pPr>
        <w:spacing w:line="240" w:lineRule="auto"/>
        <w:ind w:firstLine="0"/>
        <w:jc w:val="center"/>
        <w:rPr>
          <w:sz w:val="20"/>
        </w:rPr>
      </w:pPr>
      <w:r>
        <w:rPr>
          <w:i/>
          <w:sz w:val="20"/>
        </w:rPr>
        <w:t>(справочное)</w:t>
      </w:r>
    </w:p>
    <w:p w:rsidR="00000000" w:rsidRDefault="009E14F2">
      <w:pPr>
        <w:pStyle w:val="2"/>
        <w:spacing w:line="240" w:lineRule="auto"/>
        <w:rPr>
          <w:b/>
          <w:spacing w:val="0"/>
        </w:rPr>
      </w:pPr>
      <w:r>
        <w:rPr>
          <w:b/>
          <w:spacing w:val="0"/>
        </w:rPr>
        <w:t>Список заводов-изготовителей запорной арматуры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1276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предприятия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ОКПО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предприятия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Акимовский литейно-механический завод "Стандарт"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3327717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332260, Украина, п. Акимовка, Запорожской области, ул. Заводская,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Алексинский завод "Тяжпромарматура"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5785579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301340, г. Алексин Тульской области, ул. Некрасова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Ангарский ремонтно-механический завод ПО "Ангарскнефтеоргсинтез"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5742742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665805, г. Ангарск Иркутской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 АО "Арма"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2191250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252б80, Украина, г. Киев МСП пр. Победы, 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Бакинский завод нефтепромыслового машиностроения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0218708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370025, г Баку, ул. Степная,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 Бежицкий сталелитейный завод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0210850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241038, г. Брянск, Стальзавод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 Благовещенский арматурный завод АО БАЗ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0218231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452220, респ. Башкортостан г. Благовещенск, ул. Седова,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 Бологовский арматурный завод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4606955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171060, г. Бологое Тверской области, ул. Горская, 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 Бугульминский механический завод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5749221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423200, респ. Татарстан, г. Бугульма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 Георгиевский арматурный завод АО АрЗиЛ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2180840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357806, г. Геор</w:t>
            </w:r>
            <w:r>
              <w:rPr>
                <w:sz w:val="20"/>
              </w:rPr>
              <w:t>гиевск, Ставропольского края, ул. Чугурина,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 Гродненское УПП БелОГ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3973235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230005, Беларусь, г. Гродно ул. Дзержинского, 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 Гусь-Хрустальный арматурный завод АО АРМАГУС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2181160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601550, г. Гусь-Хрустальный Владимирской области, ул. Рудницкая,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 Гатчинский металлообрабатывающий завод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188350, г. Гатчина Ленинградской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 Днепропетровский завод горношахтного оборудования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5763728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320822, Украина, г. Днепропетровск, ул. Береговая, 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 Душанбинский арматурный завод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0218399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734036, Таджи</w:t>
            </w:r>
            <w:r>
              <w:rPr>
                <w:sz w:val="20"/>
              </w:rPr>
              <w:t>кистан, г. Душанбе, ул. Джами, 2/1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 Елабужский арматурный завод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5749234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423630, респ. Татарстан, г. Елабуга, ул. Ленина,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 Закарпатский арматурный завод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0218252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295823, Украина, п. Кобылецкая поляна Раховского р-на Закарпатской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 АО "Знамя труда" им. Лепсе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0218163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197061, г. Санкт-Петербург, ул. Дивенская,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 АО Кролевецпромарматура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0218341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245060, Украина, г. Кролевец Сумской области, ул. Франко,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 Курганский арматурный завод АО Икар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0218142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640647, г. Курган, ул. Химмашевская,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 ТОО "Металл"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453350, респ. Башкортостан г. Кумертау, ул. Ленина,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 Новгородское АО "Контур"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7541304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173021, г. Новгород, ул. Нежинская, 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 АООТ "Новочеркасскнефтемаш"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346427, г. Новочеркасск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 Одесский завод коммунального оборудования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3327485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270091, Украина, г. Одесса, ул. Осипенко,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 Осинский машиностроительный завод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0238001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618120, г. Оса Пермской области, ул. Крыловская,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 Оренбургский завод бурового оборудования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460462, г. Оренбург, пр. Победы, 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27 ГП </w:t>
            </w:r>
            <w:r>
              <w:rPr>
                <w:sz w:val="20"/>
              </w:rPr>
              <w:t>"Прикарпатпромарматура"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0218315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290000, Украина, г. Львов - ГСП, ул. Б. Хмельницкого, 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 АО "Пензенский арматурный завод"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5749381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440007, г. Пенза, ул. Транспортная,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 НПО "Пензатяжпромарматура"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0218198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440020, г. Пенза п/о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 Первоуральский завод сантехизделий треста "Уралсантехмонтаж"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1217291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623108, г. Первоуральск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 ПО "Запорожпромарматура"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5743083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330089, Украина, г. Запорожье ГСП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 ПО "Казтяжромарматура"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0219460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492000, г. Усть-Каменогорск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 Семеновский арматурн</w:t>
            </w:r>
            <w:r>
              <w:rPr>
                <w:sz w:val="20"/>
              </w:rPr>
              <w:t>ый завод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0218137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606600, г. Семенов Нижегородской области, ул. Володарского,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 Семипалатинский арматурный завод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5604194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490047, Казахстан, г. Семипалатинск, п/о 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 ОАО "Сигнал"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07508919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413119, г. Энгельс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36 АО "Строммаш"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432072, г. Ульяновск а/я 5936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 ОАО "Строммашина"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155110, г. Кохма Ивановской области, ул. Кочетовой,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38 ПО "Туласантехника"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0288466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300002, г. Тула, ул. Октябрьская, 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39 АО "Урал-арма"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2183830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417815, Казахстан, г. Уральск, ул. Магистральная,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</w:rPr>
              <w:t xml:space="preserve"> Юго-Камский машиностроительный завод им. Лепсе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0217531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618026, п. Юго-Камский Пермской области, ул. Труда,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41 Учреждение УБ 14/3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656905,г. Барнаул,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 Учреждение УФ 91/14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8556547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633420, г. Тогучин Новосибирской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43 Учреждение ЯЭ 308/89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8562901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320102, Украина, г. Днепропетровск, ул. Буденного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 Учреждение УШ - 349/13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8558392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622013, г. Нижний Тагил, Екатеринбургской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 Завод газового оборудования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427870, Удмуртия, г. Камбарка, ул. Маяковского,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46 ПКФ "ЭКС-Форма"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12213528</w:t>
            </w: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10026, г. Саратов, а/я 1497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 АО "Южураларматура-Сантехник"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456313, г. Миасс Челябинской области, Тургоярское шоссе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48 АО "Ярдос"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103527, г. Москва, Мосэнерго, 686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49 НПФ "Фанат"</w:t>
            </w:r>
          </w:p>
        </w:tc>
        <w:tc>
          <w:tcPr>
            <w:tcW w:w="1276" w:type="dxa"/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00000" w:rsidRDefault="009E14F2">
            <w:pPr>
              <w:spacing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450015, г. Уфа, а/я 79</w:t>
            </w:r>
          </w:p>
        </w:tc>
      </w:tr>
    </w:tbl>
    <w:p w:rsidR="00000000" w:rsidRDefault="009E14F2">
      <w:pPr>
        <w:spacing w:line="240" w:lineRule="auto"/>
        <w:ind w:firstLine="284"/>
        <w:rPr>
          <w:sz w:val="20"/>
        </w:rPr>
      </w:pPr>
    </w:p>
    <w:p w:rsidR="00000000" w:rsidRDefault="009E14F2">
      <w:pPr>
        <w:pStyle w:val="1"/>
        <w:spacing w:after="0"/>
        <w:ind w:firstLine="0"/>
        <w:jc w:val="center"/>
      </w:pPr>
      <w:r>
        <w:t xml:space="preserve">ПРИЛОЖЕНИЕ Г </w:t>
      </w:r>
    </w:p>
    <w:p w:rsidR="00000000" w:rsidRDefault="009E14F2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(справочное)</w:t>
      </w:r>
    </w:p>
    <w:p w:rsidR="00000000" w:rsidRDefault="009E14F2">
      <w:pPr>
        <w:pStyle w:val="2"/>
        <w:spacing w:after="0" w:line="240" w:lineRule="auto"/>
        <w:rPr>
          <w:b/>
          <w:i/>
        </w:rPr>
      </w:pPr>
      <w:r>
        <w:rPr>
          <w:b/>
          <w:i/>
        </w:rPr>
        <w:t xml:space="preserve">Сравнительная таблица </w:t>
      </w:r>
    </w:p>
    <w:p w:rsidR="00000000" w:rsidRDefault="009E14F2">
      <w:pPr>
        <w:pStyle w:val="2"/>
        <w:spacing w:before="0" w:line="240" w:lineRule="auto"/>
        <w:rPr>
          <w:b/>
          <w:i/>
        </w:rPr>
      </w:pPr>
      <w:r>
        <w:rPr>
          <w:b/>
          <w:i/>
        </w:rPr>
        <w:t>норм герметичности запорной арматуры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Ду,</w:t>
            </w:r>
          </w:p>
        </w:tc>
        <w:tc>
          <w:tcPr>
            <w:tcW w:w="5552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протечки воздуха, см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/мин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мм</w:t>
            </w:r>
          </w:p>
        </w:tc>
        <w:tc>
          <w:tcPr>
            <w:tcW w:w="3470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ГОСТ 9544-75  1-й класс герметичности</w:t>
            </w:r>
          </w:p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воздуху</w:t>
            </w:r>
          </w:p>
        </w:tc>
        <w:tc>
          <w:tcPr>
            <w:tcW w:w="20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ГОСТ 9544-93 </w:t>
            </w:r>
          </w:p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давлении 0,6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47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давлении, МПа</w:t>
            </w:r>
          </w:p>
        </w:tc>
        <w:tc>
          <w:tcPr>
            <w:tcW w:w="20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классу герметичности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94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694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0,576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5,76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14F2">
            <w:pPr>
              <w:spacing w:line="259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</w:tr>
    </w:tbl>
    <w:p w:rsidR="00000000" w:rsidRDefault="009E14F2">
      <w:pPr>
        <w:spacing w:line="240" w:lineRule="auto"/>
        <w:ind w:firstLine="284"/>
        <w:rPr>
          <w:sz w:val="20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62" w:equalWidth="0">
        <w:col w:w="86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4F2"/>
    <w:rsid w:val="009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440" w:lineRule="auto"/>
      <w:ind w:firstLine="92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spacing w:before="120" w:after="120" w:line="240" w:lineRule="auto"/>
      <w:ind w:firstLine="284"/>
    </w:pPr>
    <w:rPr>
      <w:b/>
      <w:kern w:val="28"/>
      <w:sz w:val="20"/>
    </w:rPr>
  </w:style>
  <w:style w:type="paragraph" w:customStyle="1" w:styleId="2">
    <w:name w:val="заголовок 2"/>
    <w:basedOn w:val="a"/>
    <w:next w:val="a"/>
    <w:pPr>
      <w:keepNext/>
      <w:spacing w:before="120" w:after="120" w:line="439" w:lineRule="auto"/>
      <w:ind w:firstLine="0"/>
      <w:jc w:val="center"/>
    </w:pPr>
    <w:rPr>
      <w:spacing w:val="20"/>
      <w:sz w:val="20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0"/>
      <w:ind w:left="2080"/>
      <w:textAlignment w:val="baseline"/>
    </w:pPr>
    <w:rPr>
      <w:rFonts w:ascii="Arial" w:hAnsi="Arial"/>
      <w:b/>
      <w:sz w:val="3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80" w:after="200" w:line="300" w:lineRule="auto"/>
      <w:ind w:left="2160" w:right="1600"/>
      <w:textAlignment w:val="baseline"/>
    </w:pPr>
    <w:rPr>
      <w:i/>
      <w:sz w:val="28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line="300" w:lineRule="auto"/>
      <w:ind w:right="400"/>
      <w:jc w:val="center"/>
      <w:textAlignment w:val="baseline"/>
    </w:pPr>
    <w:rPr>
      <w:rFonts w:ascii="Arial" w:hAnsi="Arial"/>
      <w:b/>
      <w:sz w:val="28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line="440" w:lineRule="auto"/>
      <w:ind w:left="520" w:right="400"/>
      <w:jc w:val="center"/>
      <w:textAlignment w:val="baseline"/>
    </w:pPr>
    <w:rPr>
      <w:rFonts w:ascii="Arial" w:hAnsi="Arial"/>
      <w:b/>
    </w:rPr>
  </w:style>
  <w:style w:type="paragraph" w:customStyle="1" w:styleId="FR5">
    <w:name w:val="FR5"/>
    <w:pPr>
      <w:widowControl w:val="0"/>
      <w:overflowPunct w:val="0"/>
      <w:autoSpaceDE w:val="0"/>
      <w:autoSpaceDN w:val="0"/>
      <w:adjustRightInd w:val="0"/>
      <w:spacing w:line="420" w:lineRule="auto"/>
      <w:ind w:firstLine="720"/>
      <w:jc w:val="both"/>
      <w:textAlignment w:val="baseline"/>
    </w:pPr>
    <w:rPr>
      <w:rFonts w:ascii="Courier New" w:hAnsi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4873</Words>
  <Characters>27782</Characters>
  <Application>Microsoft Office Word</Application>
  <DocSecurity>0</DocSecurity>
  <Lines>231</Lines>
  <Paragraphs>65</Paragraphs>
  <ScaleCrop>false</ScaleCrop>
  <Company>СНИиП</Company>
  <LinksUpToDate>false</LinksUpToDate>
  <CharactersWithSpaces>32590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42-104-97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2013-04-11T12:23:00Z</dcterms:created>
  <dcterms:modified xsi:type="dcterms:W3CDTF">2013-04-11T12:23:00Z</dcterms:modified>
</cp:coreProperties>
</file>