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66FE">
      <w:pPr>
        <w:pStyle w:val="FR3"/>
        <w:spacing w:before="0" w:line="240" w:lineRule="auto"/>
        <w:ind w:left="280"/>
      </w:pPr>
      <w:bookmarkStart w:id="0" w:name="_GoBack"/>
      <w:bookmarkEnd w:id="0"/>
      <w:r>
        <w:rPr>
          <w:b w:val="0"/>
        </w:rPr>
        <w:t>Система нормативных документов в строительстве</w:t>
      </w:r>
    </w:p>
    <w:p w:rsidR="00000000" w:rsidRDefault="005566FE">
      <w:pPr>
        <w:pStyle w:val="FR2"/>
        <w:spacing w:before="220" w:line="220" w:lineRule="auto"/>
        <w:ind w:left="680" w:right="200"/>
      </w:pPr>
      <w:r>
        <w:rPr>
          <w:b w:val="0"/>
        </w:rPr>
        <w:t>СВОД ПРАВИЛ</w:t>
      </w:r>
      <w:r>
        <w:rPr>
          <w:b w:val="0"/>
        </w:rPr>
        <w:br/>
        <w:t>ПО ПРОЕКТИРОВАНИЮ И СТРОИТЕЛЬСТВУ</w:t>
      </w:r>
    </w:p>
    <w:p w:rsidR="00000000" w:rsidRDefault="005566FE">
      <w:pPr>
        <w:pStyle w:val="FR2"/>
        <w:spacing w:before="2460" w:line="220" w:lineRule="auto"/>
        <w:ind w:left="1200" w:right="1200"/>
      </w:pPr>
      <w:r>
        <w:t>РАЗРАБОТКА, СОГЛАСОВАНИЕ,</w:t>
      </w:r>
      <w:r>
        <w:br/>
        <w:t>УТВЕРЖДЕНИЕ И СОСТАВ</w:t>
      </w:r>
    </w:p>
    <w:p w:rsidR="00000000" w:rsidRDefault="005566FE">
      <w:pPr>
        <w:pStyle w:val="FR2"/>
        <w:spacing w:line="220" w:lineRule="auto"/>
      </w:pPr>
      <w:r>
        <w:t>ПРОЕКТНО-ПЛАНИРОВОЧНОЙ ДОКУМЕНТАЦИИ</w:t>
      </w:r>
      <w:r>
        <w:br/>
        <w:t>НА ЗАСТРОЙКУ ТЕРРИТОРИЙ</w:t>
      </w:r>
      <w:r>
        <w:br/>
        <w:t>САДОВОДЧЕСКИХ ОБЪЕДИНЕНИЙ ГРАЖДАН</w:t>
      </w:r>
    </w:p>
    <w:p w:rsidR="00000000" w:rsidRDefault="005566FE">
      <w:pPr>
        <w:pStyle w:val="FR1"/>
      </w:pPr>
      <w:r>
        <w:t>СП 11-106-97</w:t>
      </w:r>
    </w:p>
    <w:p w:rsidR="00000000" w:rsidRDefault="005566FE">
      <w:pPr>
        <w:spacing w:before="1980" w:line="240" w:lineRule="auto"/>
        <w:ind w:firstLine="0"/>
        <w:jc w:val="center"/>
      </w:pPr>
      <w:r>
        <w:t>ИЗДАНИЕ О</w:t>
      </w:r>
      <w:r>
        <w:t>ФИЦИАЛЬНОЕ</w:t>
      </w:r>
    </w:p>
    <w:p w:rsidR="00000000" w:rsidRDefault="005566FE">
      <w:pPr>
        <w:spacing w:before="1980" w:line="240" w:lineRule="auto"/>
        <w:ind w:firstLine="0"/>
        <w:jc w:val="center"/>
        <w:sectPr w:rsidR="00000000">
          <w:type w:val="continuous"/>
          <w:pgSz w:w="11900" w:h="16820"/>
          <w:pgMar w:top="1440" w:right="2820" w:bottom="720" w:left="1440" w:header="720" w:footer="720" w:gutter="0"/>
          <w:cols w:space="60"/>
          <w:noEndnote/>
        </w:sectPr>
      </w:pPr>
    </w:p>
    <w:p w:rsidR="00000000" w:rsidRDefault="005566FE">
      <w:pPr>
        <w:spacing w:line="240" w:lineRule="auto"/>
        <w:ind w:firstLine="0"/>
        <w:jc w:val="left"/>
      </w:pPr>
      <w:r>
        <w:rPr>
          <w:b/>
        </w:rPr>
        <w:lastRenderedPageBreak/>
        <w:t>СП 11-106-97</w:t>
      </w:r>
    </w:p>
    <w:p w:rsidR="00000000" w:rsidRDefault="005566FE">
      <w:pPr>
        <w:spacing w:before="280" w:line="240" w:lineRule="auto"/>
        <w:ind w:firstLine="0"/>
        <w:jc w:val="center"/>
      </w:pPr>
      <w:r>
        <w:t>ПРЕДИСЛОВИЕ</w:t>
      </w:r>
    </w:p>
    <w:p w:rsidR="00000000" w:rsidRDefault="005566FE">
      <w:pPr>
        <w:spacing w:before="740" w:line="220" w:lineRule="auto"/>
        <w:ind w:left="1440" w:right="1200" w:firstLine="320"/>
      </w:pPr>
      <w:r>
        <w:t>1 РАЗРАБОТАН ЦНИИЭПграждансельстроем, Главмособлархитектуры,</w:t>
      </w:r>
      <w:r>
        <w:br/>
        <w:t>ЦНИИЭП жилища</w:t>
      </w:r>
    </w:p>
    <w:p w:rsidR="00000000" w:rsidRDefault="005566FE">
      <w:pPr>
        <w:spacing w:before="220" w:line="240" w:lineRule="auto"/>
        <w:ind w:left="1440" w:firstLine="320"/>
      </w:pPr>
      <w:r>
        <w:t>2 ВНЕСЕН ЦНИИЭПграждансельстроем</w:t>
      </w:r>
    </w:p>
    <w:p w:rsidR="00000000" w:rsidRDefault="005566FE">
      <w:pPr>
        <w:spacing w:before="180" w:line="220" w:lineRule="auto"/>
        <w:ind w:left="1440" w:right="1200" w:firstLine="320"/>
      </w:pPr>
      <w:r>
        <w:t>ОДОБРЕН Государственным комитетом Российской Федерации по</w:t>
      </w:r>
      <w:r>
        <w:br/>
        <w:t>жилищной и строительной политике (протокол секции градостроительст-</w:t>
      </w:r>
      <w:r>
        <w:br/>
        <w:t>ва, инфраструктуры территориального развития и застройки села НТС</w:t>
      </w:r>
      <w:r>
        <w:br/>
        <w:t>№ 23-11/3 от 19 августа 1997 г.)</w:t>
      </w:r>
    </w:p>
    <w:p w:rsidR="00000000" w:rsidRDefault="005566FE">
      <w:pPr>
        <w:spacing w:before="180" w:line="220" w:lineRule="auto"/>
        <w:ind w:left="1440" w:right="1200" w:firstLine="320"/>
      </w:pPr>
      <w:r>
        <w:t>СОГЛАСОВАН Главным управлением Государственной противопо-</w:t>
      </w:r>
      <w:r>
        <w:br/>
        <w:t>жарной службы Министерства внутренних дел Российской Федерации</w:t>
      </w:r>
      <w:r>
        <w:br/>
        <w:t>(письмо № 20/2.2/1613</w:t>
      </w:r>
      <w:r>
        <w:t xml:space="preserve"> от 28 июля 1997 г.), Министерством здравоох-</w:t>
      </w:r>
      <w:r>
        <w:br/>
        <w:t>ранения Российской Федерации (письмо № 2510/5690-97-23 от 29 июля</w:t>
      </w:r>
      <w:r>
        <w:br/>
        <w:t>1997 г.), Государственным комитетом Российской Федерации по охране</w:t>
      </w:r>
      <w:r>
        <w:br/>
        <w:t>окружающей среды (письмо № 05-12/23-2256 от 22 июля 1997 г.)</w:t>
      </w:r>
    </w:p>
    <w:p w:rsidR="00000000" w:rsidRDefault="005566FE">
      <w:pPr>
        <w:spacing w:before="160" w:line="220" w:lineRule="auto"/>
        <w:ind w:left="1440" w:right="1200" w:firstLine="320"/>
      </w:pPr>
      <w:r>
        <w:t>УТВЕРЖДЕН приказом директора ЦНИИЭПграждансельстроя №1Т</w:t>
      </w:r>
      <w:r>
        <w:br/>
        <w:t>от 20 августа 1997 г.</w:t>
      </w:r>
    </w:p>
    <w:p w:rsidR="00000000" w:rsidRDefault="005566FE">
      <w:pPr>
        <w:spacing w:before="220" w:line="240" w:lineRule="auto"/>
        <w:ind w:left="1440" w:firstLine="320"/>
      </w:pPr>
      <w:r>
        <w:t>3 ПРИНЯТ впервые</w:t>
      </w:r>
    </w:p>
    <w:p w:rsidR="00000000" w:rsidRDefault="005566FE">
      <w:pPr>
        <w:spacing w:before="2120" w:line="240" w:lineRule="auto"/>
        <w:ind w:firstLine="0"/>
        <w:jc w:val="center"/>
      </w:pPr>
    </w:p>
    <w:p w:rsidR="00000000" w:rsidRDefault="005566FE">
      <w:pPr>
        <w:spacing w:before="120" w:line="220" w:lineRule="auto"/>
        <w:ind w:left="1960" w:right="1800" w:firstLine="460"/>
      </w:pPr>
    </w:p>
    <w:p w:rsidR="00000000" w:rsidRDefault="005566FE">
      <w:pPr>
        <w:pStyle w:val="FR4"/>
        <w:spacing w:before="80"/>
        <w:ind w:left="1920" w:right="1800" w:firstLine="0"/>
        <w:jc w:val="center"/>
      </w:pPr>
    </w:p>
    <w:p w:rsidR="00000000" w:rsidRDefault="005566FE">
      <w:pPr>
        <w:spacing w:before="2280" w:line="220" w:lineRule="auto"/>
        <w:ind w:left="1360" w:right="1200"/>
      </w:pPr>
      <w:r>
        <w:t>Настоящий нормативный документ не может быть полностью или час-</w:t>
      </w:r>
      <w:r>
        <w:br/>
        <w:t>тично воспроизведен, тиражирован и распространен в качестве офици-</w:t>
      </w:r>
      <w:r>
        <w:br/>
        <w:t>ального издания без разрешения Госстроя Рос</w:t>
      </w:r>
      <w:r>
        <w:t>сии</w:t>
      </w:r>
    </w:p>
    <w:p w:rsidR="00000000" w:rsidRDefault="005566FE">
      <w:pPr>
        <w:spacing w:before="2280" w:line="220" w:lineRule="auto"/>
        <w:ind w:left="1360" w:right="1200"/>
        <w:sectPr w:rsidR="00000000">
          <w:pgSz w:w="11900" w:h="16820"/>
          <w:pgMar w:top="1440" w:right="1060" w:bottom="360" w:left="1060" w:header="720" w:footer="720" w:gutter="0"/>
          <w:cols w:space="60"/>
          <w:noEndnote/>
        </w:sectPr>
      </w:pPr>
    </w:p>
    <w:p w:rsidR="00000000" w:rsidRDefault="005566FE">
      <w:pPr>
        <w:spacing w:line="240" w:lineRule="auto"/>
        <w:ind w:firstLine="0"/>
        <w:jc w:val="left"/>
        <w:rPr>
          <w:sz w:val="10"/>
        </w:rPr>
      </w:pPr>
    </w:p>
    <w:p w:rsidR="00000000" w:rsidRDefault="005566FE">
      <w:pPr>
        <w:spacing w:line="240" w:lineRule="auto"/>
        <w:ind w:firstLine="0"/>
        <w:jc w:val="left"/>
        <w:rPr>
          <w:sz w:val="10"/>
        </w:rPr>
        <w:sectPr w:rsidR="00000000">
          <w:type w:val="continuous"/>
          <w:pgSz w:w="11900" w:h="16820"/>
          <w:pgMar w:top="1440" w:right="1060" w:bottom="360" w:left="1060" w:header="720" w:footer="720" w:gutter="0"/>
          <w:cols w:space="720"/>
          <w:noEndnote/>
        </w:sectPr>
      </w:pPr>
    </w:p>
    <w:p w:rsidR="00000000" w:rsidRDefault="005566FE">
      <w:pPr>
        <w:framePr w:w="1520" w:h="140" w:hSpace="10080" w:vSpace="40" w:wrap="notBeside" w:vAnchor="text" w:hAnchor="margin" w:x="6841" w:y="-439" w:anchorLock="1"/>
        <w:spacing w:line="240" w:lineRule="auto"/>
        <w:ind w:firstLine="0"/>
      </w:pPr>
      <w:r>
        <w:rPr>
          <w:b/>
        </w:rPr>
        <w:lastRenderedPageBreak/>
        <w:t>СП 11-106-97</w:t>
      </w:r>
    </w:p>
    <w:p w:rsidR="00000000" w:rsidRDefault="005566FE">
      <w:pPr>
        <w:spacing w:line="240" w:lineRule="auto"/>
        <w:ind w:firstLine="0"/>
        <w:jc w:val="center"/>
      </w:pPr>
      <w:r>
        <w:t>СОДЕРЖАНИЕ</w:t>
      </w:r>
    </w:p>
    <w:p w:rsidR="00000000" w:rsidRDefault="005566FE">
      <w:pPr>
        <w:spacing w:before="780" w:line="240" w:lineRule="auto"/>
        <w:ind w:left="160" w:hanging="180"/>
      </w:pPr>
      <w:r>
        <w:t>1 Область применения........................................................................... 1</w:t>
      </w:r>
    </w:p>
    <w:p w:rsidR="00000000" w:rsidRDefault="005566FE">
      <w:pPr>
        <w:spacing w:before="140" w:line="240" w:lineRule="auto"/>
        <w:ind w:left="160" w:hanging="180"/>
      </w:pPr>
      <w:r>
        <w:t>2 Нормативные ссылки .......................................................................... 1</w:t>
      </w:r>
    </w:p>
    <w:p w:rsidR="00000000" w:rsidRDefault="005566FE">
      <w:pPr>
        <w:spacing w:before="140" w:line="240" w:lineRule="auto"/>
        <w:ind w:left="160" w:hanging="180"/>
      </w:pPr>
      <w:r>
        <w:t>3 Общие указания.................................................................................. 1</w:t>
      </w:r>
    </w:p>
    <w:p w:rsidR="00000000" w:rsidRDefault="005566FE">
      <w:pPr>
        <w:spacing w:before="140" w:line="240" w:lineRule="auto"/>
        <w:ind w:left="160" w:hanging="180"/>
      </w:pPr>
      <w:r>
        <w:t>4 Предпроектная и проектная документация ......................................... 1</w:t>
      </w:r>
    </w:p>
    <w:p w:rsidR="00000000" w:rsidRDefault="005566FE">
      <w:pPr>
        <w:spacing w:before="160" w:line="240" w:lineRule="auto"/>
        <w:ind w:left="160" w:hanging="180"/>
      </w:pPr>
      <w:r>
        <w:t>5 Планировочные решения территорий садоводческих объединений.... 2</w:t>
      </w:r>
    </w:p>
    <w:p w:rsidR="00000000" w:rsidRDefault="005566FE">
      <w:pPr>
        <w:spacing w:before="160" w:line="240" w:lineRule="auto"/>
        <w:ind w:left="160" w:hanging="180"/>
      </w:pPr>
      <w:r>
        <w:t xml:space="preserve">6 Планировочные решения садовых </w:t>
      </w:r>
      <w:r>
        <w:t>участков ........................................ 3</w:t>
      </w:r>
    </w:p>
    <w:p w:rsidR="00000000" w:rsidRDefault="005566FE">
      <w:pPr>
        <w:spacing w:before="100" w:line="220" w:lineRule="auto"/>
        <w:ind w:left="160" w:hanging="180"/>
        <w:jc w:val="left"/>
      </w:pPr>
      <w:r>
        <w:t>7 Объемно-планировочные и конструктивные решения зданий</w:t>
      </w:r>
      <w:r>
        <w:br/>
        <w:t>и сооружений...................................................................................... 4</w:t>
      </w:r>
    </w:p>
    <w:p w:rsidR="00000000" w:rsidRDefault="005566FE">
      <w:pPr>
        <w:spacing w:before="160" w:line="240" w:lineRule="auto"/>
        <w:ind w:left="160" w:hanging="180"/>
        <w:jc w:val="left"/>
      </w:pPr>
      <w:r>
        <w:t>8 Инженерное обустройство..................................................................4</w:t>
      </w:r>
    </w:p>
    <w:p w:rsidR="00000000" w:rsidRDefault="005566FE">
      <w:pPr>
        <w:spacing w:before="160" w:line="240" w:lineRule="auto"/>
        <w:ind w:left="160" w:hanging="180"/>
        <w:jc w:val="left"/>
        <w:sectPr w:rsidR="00000000">
          <w:pgSz w:w="11900" w:h="16820"/>
          <w:pgMar w:top="1340" w:right="3560" w:bottom="360" w:left="1440" w:header="720" w:footer="720" w:gutter="0"/>
          <w:cols w:space="60"/>
          <w:noEndnote/>
        </w:sectPr>
      </w:pPr>
    </w:p>
    <w:p w:rsidR="00000000" w:rsidRDefault="005566FE">
      <w:pPr>
        <w:pStyle w:val="FR4"/>
        <w:ind w:firstLine="0"/>
        <w:jc w:val="right"/>
      </w:pPr>
      <w:r>
        <w:rPr>
          <w:b/>
          <w:sz w:val="18"/>
        </w:rPr>
        <w:t>СП 11-106-97</w:t>
      </w:r>
    </w:p>
    <w:p w:rsidR="00000000" w:rsidRDefault="005566FE">
      <w:pPr>
        <w:spacing w:before="240" w:line="240" w:lineRule="auto"/>
        <w:ind w:firstLine="0"/>
        <w:jc w:val="center"/>
      </w:pPr>
      <w:r>
        <w:rPr>
          <w:sz w:val="20"/>
        </w:rPr>
        <w:t>СВОД ПРАВИЛ ПО ПРОЕКТИРОВАНИЮ И СТРОИТЕЛЬСТВУ</w:t>
      </w:r>
    </w:p>
    <w:p w:rsidR="00000000" w:rsidRDefault="005566FE">
      <w:pPr>
        <w:pStyle w:val="FR3"/>
        <w:spacing w:line="260" w:lineRule="auto"/>
      </w:pPr>
      <w:r>
        <w:t>РАЗРАБОТКА, СОГЛАСОВАНИЕ, УТВЕРЖДЕНИЕ И СОСТАВ</w:t>
      </w:r>
      <w:r>
        <w:br/>
        <w:t>ПРОЕКТНО-ПЛАНИРОВОЧНОЙ ДОКУМЕНТАЦИИ НА ЗАСТРОЙКУ</w:t>
      </w:r>
      <w:r>
        <w:br/>
        <w:t>ТЕРРИТОРИЙ САДОВОДЧЕСКИХ ОБЪЕДИНЕНИЙ ГРАЖДАН</w:t>
      </w:r>
    </w:p>
    <w:p w:rsidR="00000000" w:rsidRDefault="005566FE">
      <w:pPr>
        <w:pStyle w:val="FR3"/>
        <w:spacing w:before="500" w:line="240" w:lineRule="auto"/>
        <w:ind w:left="0"/>
      </w:pPr>
      <w:r>
        <w:rPr>
          <w:lang w:val="en-US"/>
        </w:rPr>
        <w:t>CODE PRAC</w:t>
      </w:r>
      <w:r>
        <w:rPr>
          <w:lang w:val="en-US"/>
        </w:rPr>
        <w:t>TICE DEVELOPMENT,</w:t>
      </w:r>
    </w:p>
    <w:p w:rsidR="00000000" w:rsidRDefault="005566FE">
      <w:pPr>
        <w:pStyle w:val="FR3"/>
        <w:spacing w:before="0" w:line="260" w:lineRule="auto"/>
        <w:ind w:left="320" w:right="200"/>
      </w:pPr>
      <w:r>
        <w:rPr>
          <w:lang w:val="en-US"/>
        </w:rPr>
        <w:t>COORDINATION, APPROVAL AND COMPOSITION OF PROJECTS</w:t>
      </w:r>
      <w:r>
        <w:rPr>
          <w:lang w:val="en-US"/>
        </w:rPr>
        <w:br/>
        <w:t>OF TERRITORIES OF GARDENING UNIONS OF SITIZENS</w:t>
      </w:r>
    </w:p>
    <w:p w:rsidR="00000000" w:rsidRDefault="005566FE">
      <w:pPr>
        <w:pStyle w:val="FR4"/>
        <w:spacing w:before="460"/>
        <w:ind w:firstLine="0"/>
        <w:jc w:val="right"/>
      </w:pPr>
      <w:r>
        <w:rPr>
          <w:i/>
          <w:sz w:val="18"/>
        </w:rPr>
        <w:t>Дата введения 1998-01-01</w:t>
      </w:r>
    </w:p>
    <w:p w:rsidR="00000000" w:rsidRDefault="005566FE">
      <w:pPr>
        <w:pStyle w:val="FR4"/>
        <w:spacing w:before="460"/>
        <w:ind w:firstLine="0"/>
        <w:jc w:val="right"/>
      </w:pPr>
    </w:p>
    <w:p w:rsidR="00000000" w:rsidRDefault="005566FE">
      <w:pPr>
        <w:pStyle w:val="FR4"/>
        <w:spacing w:before="460"/>
        <w:ind w:firstLine="0"/>
        <w:jc w:val="right"/>
        <w:sectPr w:rsidR="00000000">
          <w:pgSz w:w="11900" w:h="16820"/>
          <w:pgMar w:top="1440" w:right="1060" w:bottom="720" w:left="1060" w:header="720" w:footer="720" w:gutter="0"/>
          <w:cols w:space="60"/>
          <w:noEndnote/>
        </w:sectPr>
      </w:pPr>
    </w:p>
    <w:p w:rsidR="00000000" w:rsidRDefault="005566FE">
      <w:pPr>
        <w:pStyle w:val="FR4"/>
        <w:ind w:left="880" w:firstLine="0"/>
        <w:jc w:val="left"/>
      </w:pPr>
      <w:r>
        <w:rPr>
          <w:b/>
          <w:sz w:val="18"/>
        </w:rPr>
        <w:t>1 ОБЛАСТЬ ПРИМЕНЕНИЯ</w:t>
      </w:r>
    </w:p>
    <w:p w:rsidR="00000000" w:rsidRDefault="005566FE">
      <w:pPr>
        <w:spacing w:before="120" w:line="220" w:lineRule="auto"/>
      </w:pPr>
      <w:r>
        <w:t>1.1 Настоящий нормативный документ уста-</w:t>
      </w:r>
      <w:r>
        <w:br/>
        <w:t>навливает рекомендуемые положения в разви-</w:t>
      </w:r>
      <w:r>
        <w:br/>
        <w:t>тие и обеспечение обязательных требований</w:t>
      </w:r>
      <w:r>
        <w:br/>
        <w:t>строительных норм и правил Российской Феде-</w:t>
      </w:r>
      <w:r>
        <w:br/>
        <w:t>рации СНиП 30-02 «Планировка и застройка тер-</w:t>
      </w:r>
      <w:r>
        <w:br/>
        <w:t>риторий садоводческих объединений граждан,</w:t>
      </w:r>
      <w:r>
        <w:br/>
        <w:t>здания и сооружения» и предназначен для исполь-</w:t>
      </w:r>
      <w:r>
        <w:br/>
        <w:t>зования проектными и строительными органи</w:t>
      </w:r>
      <w:r>
        <w:t>за-</w:t>
      </w:r>
      <w:r>
        <w:br/>
        <w:t>циями, органами архитектуры и градостроитель-</w:t>
      </w:r>
      <w:r>
        <w:br/>
        <w:t>ства, иными юридическими и физическими ли-</w:t>
      </w:r>
      <w:r>
        <w:br/>
        <w:t>цами, участвующими в ведении садоводства и</w:t>
      </w:r>
      <w:r>
        <w:br/>
        <w:t>огородничества.</w:t>
      </w:r>
    </w:p>
    <w:p w:rsidR="00000000" w:rsidRDefault="005566FE">
      <w:pPr>
        <w:spacing w:before="260" w:line="240" w:lineRule="auto"/>
        <w:ind w:left="880" w:firstLine="0"/>
        <w:jc w:val="left"/>
      </w:pPr>
      <w:r>
        <w:rPr>
          <w:b/>
        </w:rPr>
        <w:t>2 НОРМАТИВНЫЕ ССЫЛКИ</w:t>
      </w:r>
    </w:p>
    <w:p w:rsidR="00000000" w:rsidRDefault="005566FE">
      <w:pPr>
        <w:spacing w:before="120" w:line="220" w:lineRule="auto"/>
      </w:pPr>
      <w:r>
        <w:t>2.1 Настоящий Свод правил составлен с уче</w:t>
      </w:r>
      <w:r>
        <w:br/>
        <w:t>том требований следующих нормативных доку-</w:t>
      </w:r>
      <w:r>
        <w:br/>
        <w:t>ментов.</w:t>
      </w:r>
    </w:p>
    <w:p w:rsidR="00000000" w:rsidRDefault="005566FE">
      <w:pPr>
        <w:spacing w:line="220" w:lineRule="auto"/>
        <w:ind w:left="2120" w:hanging="1780"/>
      </w:pPr>
      <w:r>
        <w:t>СНиП 30-02-97 Планировка и застройка</w:t>
      </w:r>
      <w:r>
        <w:br/>
        <w:t>территорий садоводческих</w:t>
      </w:r>
      <w:r>
        <w:br/>
        <w:t>объединений</w:t>
      </w:r>
      <w:r>
        <w:rPr>
          <w:lang w:val="en-US"/>
        </w:rPr>
        <w:t xml:space="preserve"> </w:t>
      </w:r>
      <w:r>
        <w:rPr>
          <w:lang w:val="en-US"/>
        </w:rPr>
        <w:t>график</w:t>
      </w:r>
      <w:r>
        <w:rPr>
          <w:lang w:val="en-US"/>
        </w:rPr>
        <w:t>,</w:t>
      </w:r>
      <w:r>
        <w:t xml:space="preserve"> зда-</w:t>
      </w:r>
      <w:r>
        <w:br/>
        <w:t>ния и сооружения .</w:t>
      </w:r>
    </w:p>
    <w:p w:rsidR="00000000" w:rsidRDefault="005566FE">
      <w:pPr>
        <w:spacing w:line="220" w:lineRule="auto"/>
        <w:ind w:left="2120" w:hanging="1780"/>
      </w:pPr>
      <w:r>
        <w:t>СНиП 2.07.01-89* Градостроительство. Пла-</w:t>
      </w:r>
      <w:r>
        <w:br/>
        <w:t>нировка и застройка го-</w:t>
      </w:r>
      <w:r>
        <w:br/>
        <w:t>родских и сельских посе-</w:t>
      </w:r>
      <w:r>
        <w:br/>
        <w:t>лений</w:t>
      </w:r>
    </w:p>
    <w:p w:rsidR="00000000" w:rsidRDefault="005566FE">
      <w:pPr>
        <w:spacing w:line="220" w:lineRule="auto"/>
        <w:ind w:left="2120" w:hanging="1780"/>
      </w:pPr>
      <w:r>
        <w:t>ВСН 59-88 Электрооборудование жи-</w:t>
      </w:r>
      <w:r>
        <w:br/>
        <w:t>лых и общ</w:t>
      </w:r>
      <w:r>
        <w:t>ественных зда-</w:t>
      </w:r>
      <w:r>
        <w:br/>
        <w:t>ний Нормы проектирования</w:t>
      </w:r>
      <w:r>
        <w:br/>
        <w:t>ПУЭ Правила устройства электроустановок</w:t>
      </w:r>
    </w:p>
    <w:p w:rsidR="00000000" w:rsidRDefault="005566FE">
      <w:pPr>
        <w:spacing w:line="220" w:lineRule="auto"/>
        <w:ind w:left="2120" w:hanging="1780"/>
      </w:pPr>
      <w:r>
        <w:t>СанПиН 2.1.4.559-96 Питьевая вода Гигиени-</w:t>
      </w:r>
      <w:r>
        <w:br/>
        <w:t>ческие требования к ка-</w:t>
      </w:r>
      <w:r>
        <w:br/>
        <w:t>честву воды централизо-</w:t>
      </w:r>
      <w:r>
        <w:br/>
        <w:t>ванных систем питьевого</w:t>
      </w:r>
      <w:r>
        <w:br/>
        <w:t>водоснабжения. Контроль</w:t>
      </w:r>
      <w:r>
        <w:br/>
        <w:t>качества</w:t>
      </w:r>
    </w:p>
    <w:p w:rsidR="00000000" w:rsidRDefault="005566FE">
      <w:pPr>
        <w:spacing w:line="220" w:lineRule="auto"/>
        <w:ind w:left="2120" w:hanging="1780"/>
      </w:pPr>
      <w:r>
        <w:t>МГСН 2.02-96 Нормы допустимых уров-</w:t>
      </w:r>
      <w:r>
        <w:br/>
        <w:t>ней гамма-излучений и</w:t>
      </w:r>
      <w:r>
        <w:br/>
        <w:t>радона на участках за-</w:t>
      </w:r>
      <w:r>
        <w:br/>
        <w:t>стройки</w:t>
      </w:r>
    </w:p>
    <w:p w:rsidR="00000000" w:rsidRDefault="005566FE">
      <w:pPr>
        <w:pStyle w:val="FR4"/>
        <w:ind w:left="40" w:firstLine="0"/>
        <w:jc w:val="center"/>
      </w:pPr>
      <w:r>
        <w:br w:type="column"/>
      </w:r>
      <w:r>
        <w:rPr>
          <w:b/>
          <w:sz w:val="18"/>
        </w:rPr>
        <w:t>3 ОБЩИЕ УКАЗАНИЯ</w:t>
      </w:r>
    </w:p>
    <w:p w:rsidR="00000000" w:rsidRDefault="005566FE">
      <w:pPr>
        <w:spacing w:before="120" w:line="220" w:lineRule="auto"/>
        <w:ind w:firstLine="420"/>
      </w:pPr>
      <w:r>
        <w:rPr>
          <w:b/>
        </w:rPr>
        <w:t>3.1</w:t>
      </w:r>
      <w:r>
        <w:t xml:space="preserve"> Отвод и изменение границ территорий</w:t>
      </w:r>
      <w:r>
        <w:br/>
        <w:t>садоводческих объединений производятся адми-</w:t>
      </w:r>
      <w:r>
        <w:br/>
        <w:t>нистрацией субъектов Федерации и органами</w:t>
      </w:r>
      <w:r>
        <w:br/>
        <w:t>местного самоуправления в соответствии с их</w:t>
      </w:r>
      <w:r>
        <w:br/>
        <w:t>нормат</w:t>
      </w:r>
      <w:r>
        <w:t>ивными и правовыми актами, а в ряде слу-</w:t>
      </w:r>
      <w:r>
        <w:br/>
        <w:t>чаев — с предоставленными им законом «О мес-</w:t>
      </w:r>
      <w:r>
        <w:br/>
        <w:t>тном самоуправлении» полномочиями по реше-</w:t>
      </w:r>
      <w:r>
        <w:br/>
        <w:t>нию вопросов садоводства</w:t>
      </w:r>
    </w:p>
    <w:p w:rsidR="00000000" w:rsidRDefault="005566FE">
      <w:pPr>
        <w:spacing w:line="220" w:lineRule="auto"/>
        <w:ind w:firstLine="420"/>
      </w:pPr>
      <w:r>
        <w:t>3.2 Проектирование застройки территорий</w:t>
      </w:r>
      <w:r>
        <w:br/>
        <w:t>садоводческих объединений осуществляется в</w:t>
      </w:r>
      <w:r>
        <w:br/>
        <w:t>соответствии с СНиП 30-02 и положениями на-</w:t>
      </w:r>
      <w:r>
        <w:br/>
        <w:t>стоящего Свода правил</w:t>
      </w:r>
    </w:p>
    <w:p w:rsidR="00000000" w:rsidRDefault="005566FE">
      <w:pPr>
        <w:spacing w:line="220" w:lineRule="auto"/>
        <w:ind w:firstLine="0"/>
      </w:pPr>
      <w:r>
        <w:t>По решению местной администрации и при</w:t>
      </w:r>
      <w:r>
        <w:br/>
        <w:t>согласовании с общим собранием членов садо-</w:t>
      </w:r>
      <w:r>
        <w:br/>
        <w:t>водческого объединения допускается проектиро-</w:t>
      </w:r>
      <w:r>
        <w:br/>
        <w:t>вание застройки территории садоводческого объ-</w:t>
      </w:r>
      <w:r>
        <w:br/>
        <w:t>единения по нормам, установленным</w:t>
      </w:r>
      <w:r>
        <w:t xml:space="preserve"> для посел-</w:t>
      </w:r>
      <w:r>
        <w:br/>
        <w:t>ков сельского или городского типа</w:t>
      </w:r>
    </w:p>
    <w:p w:rsidR="00000000" w:rsidRDefault="005566FE">
      <w:pPr>
        <w:spacing w:line="220" w:lineRule="auto"/>
        <w:ind w:firstLine="426"/>
      </w:pPr>
      <w:r>
        <w:rPr>
          <w:b/>
        </w:rPr>
        <w:t>3.3</w:t>
      </w:r>
      <w:r>
        <w:t xml:space="preserve"> Санитарно-защитные и охранные зоны</w:t>
      </w:r>
      <w:r>
        <w:br/>
        <w:t>между территорией садоводческого объединения</w:t>
      </w:r>
      <w:r>
        <w:br/>
        <w:t>и объектами промышленности, транспорта и при-</w:t>
      </w:r>
      <w:r>
        <w:br/>
        <w:t>воды устанавливаются соответствующими нор-</w:t>
      </w:r>
      <w:r>
        <w:br/>
        <w:t>мативной требованиями СНиП 2.07.01.</w:t>
      </w:r>
    </w:p>
    <w:p w:rsidR="00000000" w:rsidRDefault="005566FE">
      <w:pPr>
        <w:spacing w:before="240" w:line="240" w:lineRule="auto"/>
        <w:ind w:firstLine="0"/>
        <w:jc w:val="center"/>
        <w:rPr>
          <w:b/>
        </w:rPr>
      </w:pPr>
      <w:r>
        <w:rPr>
          <w:b/>
        </w:rPr>
        <w:t>4. ПРЕДПРОЕКТНАЯ  И ПРОЕКТНАЯ ДОКУМЕНТАЦИЯ</w:t>
      </w:r>
    </w:p>
    <w:p w:rsidR="00000000" w:rsidRDefault="005566FE">
      <w:pPr>
        <w:spacing w:before="120" w:line="221" w:lineRule="auto"/>
        <w:ind w:left="79" w:firstLine="318"/>
      </w:pPr>
      <w:r>
        <w:t>4.1. Основанием для разработки проектной</w:t>
      </w:r>
      <w:r>
        <w:br/>
        <w:t>документации по планировке и застройке терри-</w:t>
      </w:r>
      <w:r>
        <w:br/>
        <w:t>торий садоводческих объединений являются:</w:t>
      </w:r>
    </w:p>
    <w:p w:rsidR="00000000" w:rsidRDefault="005566FE">
      <w:pPr>
        <w:spacing w:line="220" w:lineRule="auto"/>
        <w:ind w:left="80" w:firstLine="320"/>
      </w:pPr>
      <w:r>
        <w:t>документ удостоверяющим право на зем-</w:t>
      </w:r>
      <w:r>
        <w:br/>
        <w:t>лю, выдаваемый органами местной администра-</w:t>
      </w:r>
      <w:r>
        <w:br/>
        <w:t>ции</w:t>
      </w:r>
      <w:r>
        <w:t>;</w:t>
      </w:r>
    </w:p>
    <w:p w:rsidR="00000000" w:rsidRDefault="005566FE">
      <w:pPr>
        <w:spacing w:line="220" w:lineRule="auto"/>
        <w:ind w:left="80" w:firstLine="320"/>
      </w:pPr>
      <w:r>
        <w:t>задание на разработку проекта планировки и</w:t>
      </w:r>
      <w:r>
        <w:br/>
        <w:t>застройки территории, возможно объединенное</w:t>
      </w:r>
      <w:r>
        <w:br/>
        <w:t>с архитектурно-планировочным заданием, согла-</w:t>
      </w:r>
      <w:r>
        <w:br/>
        <w:t>сованное органом архитектуры и градостроитель-</w:t>
      </w:r>
      <w:r>
        <w:br/>
        <w:t>ства местной администрации,</w:t>
      </w:r>
    </w:p>
    <w:p w:rsidR="00000000" w:rsidRDefault="005566FE">
      <w:pPr>
        <w:spacing w:line="220" w:lineRule="auto"/>
        <w:ind w:left="80" w:firstLine="320"/>
      </w:pPr>
      <w:r>
        <w:t>топографическая съемка, инженерная геоло-</w:t>
      </w:r>
      <w:r>
        <w:br/>
        <w:t>гия (при необходимости),</w:t>
      </w:r>
    </w:p>
    <w:p w:rsidR="00000000" w:rsidRDefault="005566FE">
      <w:pPr>
        <w:spacing w:line="240" w:lineRule="auto"/>
        <w:ind w:left="80" w:firstLine="320"/>
      </w:pPr>
      <w:r>
        <w:t>технические условия на инженерное обеспе-</w:t>
      </w:r>
    </w:p>
    <w:p w:rsidR="00000000" w:rsidRDefault="005566FE">
      <w:pPr>
        <w:spacing w:line="240" w:lineRule="auto"/>
        <w:ind w:left="80" w:firstLine="320"/>
        <w:sectPr w:rsidR="00000000">
          <w:type w:val="continuous"/>
          <w:pgSz w:w="11900" w:h="16820"/>
          <w:pgMar w:top="1440" w:right="1060" w:bottom="720" w:left="1060" w:header="720" w:footer="720" w:gutter="0"/>
          <w:cols w:num="2" w:space="720" w:equalWidth="0">
            <w:col w:w="4680" w:space="360"/>
            <w:col w:w="4680"/>
          </w:cols>
          <w:noEndnote/>
        </w:sectPr>
      </w:pPr>
    </w:p>
    <w:p w:rsidR="00000000" w:rsidRDefault="005566FE">
      <w:pPr>
        <w:pBdr>
          <w:top w:val="single" w:sz="6" w:space="1" w:color="auto"/>
        </w:pBdr>
        <w:spacing w:line="240" w:lineRule="auto"/>
        <w:ind w:firstLine="0"/>
        <w:jc w:val="left"/>
        <w:rPr>
          <w:rFonts w:ascii="Times New Roman" w:hAnsi="Times New Roman"/>
          <w:sz w:val="10"/>
        </w:rPr>
      </w:pPr>
    </w:p>
    <w:p w:rsidR="00000000" w:rsidRDefault="005566FE">
      <w:pPr>
        <w:pBdr>
          <w:top w:val="single" w:sz="6" w:space="1" w:color="auto"/>
        </w:pBdr>
        <w:spacing w:line="240" w:lineRule="auto"/>
        <w:ind w:firstLine="0"/>
        <w:jc w:val="left"/>
        <w:rPr>
          <w:rFonts w:ascii="Times New Roman" w:hAnsi="Times New Roman"/>
          <w:sz w:val="10"/>
        </w:rPr>
        <w:sectPr w:rsidR="00000000">
          <w:type w:val="continuous"/>
          <w:pgSz w:w="11900" w:h="16820"/>
          <w:pgMar w:top="1440" w:right="1060" w:bottom="720" w:left="1060" w:header="720" w:footer="720" w:gutter="0"/>
          <w:cols w:space="720"/>
          <w:noEndnote/>
        </w:sectPr>
      </w:pPr>
    </w:p>
    <w:p w:rsidR="00000000" w:rsidRDefault="005566FE">
      <w:pPr>
        <w:pStyle w:val="FR5"/>
      </w:pPr>
      <w:r>
        <w:t>Издание официальное</w:t>
      </w:r>
    </w:p>
    <w:p w:rsidR="00000000" w:rsidRDefault="005566FE">
      <w:pPr>
        <w:pStyle w:val="FR5"/>
        <w:sectPr w:rsidR="00000000">
          <w:type w:val="continuous"/>
          <w:pgSz w:w="11900" w:h="16820"/>
          <w:pgMar w:top="1440" w:right="1060" w:bottom="720" w:left="1060" w:header="720" w:footer="720" w:gutter="0"/>
          <w:cols w:space="60"/>
          <w:noEndnote/>
        </w:sectPr>
      </w:pPr>
    </w:p>
    <w:p w:rsidR="00000000" w:rsidRDefault="005566FE">
      <w:pPr>
        <w:spacing w:line="240" w:lineRule="auto"/>
        <w:ind w:firstLine="0"/>
        <w:jc w:val="left"/>
        <w:rPr>
          <w:b/>
          <w:sz w:val="16"/>
        </w:rPr>
      </w:pPr>
      <w:r>
        <w:rPr>
          <w:b/>
          <w:sz w:val="16"/>
        </w:rPr>
        <w:t>СП 11-106-97</w:t>
      </w:r>
    </w:p>
    <w:p w:rsidR="00000000" w:rsidRDefault="005566FE">
      <w:pPr>
        <w:spacing w:line="240" w:lineRule="auto"/>
        <w:ind w:firstLine="0"/>
        <w:jc w:val="left"/>
      </w:pPr>
    </w:p>
    <w:p w:rsidR="00000000" w:rsidRDefault="005566FE">
      <w:pPr>
        <w:spacing w:line="240" w:lineRule="auto"/>
        <w:ind w:firstLine="0"/>
        <w:jc w:val="left"/>
        <w:sectPr w:rsidR="00000000">
          <w:pgSz w:w="11900" w:h="16820"/>
          <w:pgMar w:top="1440" w:right="1060" w:bottom="720" w:left="1060" w:header="720" w:footer="720" w:gutter="0"/>
          <w:cols w:space="60"/>
          <w:noEndnote/>
        </w:sectPr>
      </w:pPr>
    </w:p>
    <w:p w:rsidR="00000000" w:rsidRDefault="005566FE">
      <w:pPr>
        <w:spacing w:line="220" w:lineRule="auto"/>
        <w:ind w:firstLine="0"/>
      </w:pPr>
      <w:r>
        <w:t>чение территории, выдаваемые соответствующи-</w:t>
      </w:r>
      <w:r>
        <w:br/>
        <w:t>ми органами, ответственными за эксплуатацию</w:t>
      </w:r>
      <w:r>
        <w:br/>
        <w:t>местных инженерных сетей (водоснабжение,</w:t>
      </w:r>
      <w:r>
        <w:br/>
        <w:t>электроснабжение и т.д.)</w:t>
      </w:r>
      <w:r>
        <w:t>.</w:t>
      </w:r>
    </w:p>
    <w:p w:rsidR="00000000" w:rsidRDefault="005566FE">
      <w:pPr>
        <w:spacing w:line="220" w:lineRule="auto"/>
        <w:ind w:firstLine="320"/>
      </w:pPr>
      <w:r>
        <w:t>4.2 В состав проекта планировки и застрой-</w:t>
      </w:r>
      <w:r>
        <w:br/>
        <w:t>ки территории садоводческого объединения</w:t>
      </w:r>
      <w:r>
        <w:br/>
        <w:t>включаются следующие графические и текстовые</w:t>
      </w:r>
      <w:r>
        <w:br/>
        <w:t>материалы:</w:t>
      </w:r>
    </w:p>
    <w:p w:rsidR="00000000" w:rsidRDefault="005566FE">
      <w:pPr>
        <w:spacing w:line="220" w:lineRule="auto"/>
        <w:ind w:firstLine="320"/>
      </w:pPr>
      <w:r>
        <w:t>схема размещения (ситуационный план) тер-</w:t>
      </w:r>
      <w:r>
        <w:br/>
        <w:t>ритории в системе расселения региона с нане-</w:t>
      </w:r>
      <w:r>
        <w:br/>
        <w:t>сением внешних связей и сооружений внешней</w:t>
      </w:r>
      <w:r>
        <w:br/>
        <w:t>зоны (транспортные и пешеходные связи, места</w:t>
      </w:r>
      <w:r>
        <w:br/>
        <w:t>свалок и скотомогильников, высоковольтные</w:t>
      </w:r>
      <w:r>
        <w:br/>
        <w:t>электрические линии, нефтепродуктопроводы,</w:t>
      </w:r>
      <w:r>
        <w:br/>
        <w:t>трансформаторные подстанции, газораспредели-</w:t>
      </w:r>
      <w:r>
        <w:br/>
        <w:t>тельные станции и т.д.) в масштабе 1:10 000 или</w:t>
      </w:r>
      <w:r>
        <w:br/>
        <w:t>1:25000;</w:t>
      </w:r>
    </w:p>
    <w:p w:rsidR="00000000" w:rsidRDefault="005566FE">
      <w:pPr>
        <w:spacing w:line="220" w:lineRule="auto"/>
        <w:ind w:firstLine="320"/>
      </w:pPr>
      <w:r>
        <w:t>генераль</w:t>
      </w:r>
      <w:r>
        <w:t>ный план территории садоводческо-</w:t>
      </w:r>
      <w:r>
        <w:br/>
        <w:t>го объединения, совмещенный с проектом де-</w:t>
      </w:r>
      <w:r>
        <w:br/>
        <w:t>тальной планировки, в масштабе 1:1000 или</w:t>
      </w:r>
      <w:r>
        <w:br/>
        <w:t>1:2000;</w:t>
      </w:r>
    </w:p>
    <w:p w:rsidR="00000000" w:rsidRDefault="005566FE">
      <w:pPr>
        <w:spacing w:line="220" w:lineRule="auto"/>
        <w:ind w:firstLine="320"/>
      </w:pPr>
      <w:r>
        <w:t>схема вертикальной планировки (возможно</w:t>
      </w:r>
      <w:r>
        <w:br/>
        <w:t>совмещенная с генеральным планом);</w:t>
      </w:r>
    </w:p>
    <w:p w:rsidR="00000000" w:rsidRDefault="005566FE">
      <w:pPr>
        <w:spacing w:line="240" w:lineRule="auto"/>
        <w:ind w:firstLine="320"/>
      </w:pPr>
      <w:r>
        <w:t>чертеж перенесения проекта на местность;</w:t>
      </w:r>
    </w:p>
    <w:p w:rsidR="00000000" w:rsidRDefault="005566FE">
      <w:pPr>
        <w:spacing w:line="240" w:lineRule="auto"/>
        <w:ind w:firstLine="320"/>
      </w:pPr>
      <w:r>
        <w:t>схема инженерных сетей;</w:t>
      </w:r>
    </w:p>
    <w:p w:rsidR="00000000" w:rsidRDefault="005566FE">
      <w:pPr>
        <w:spacing w:line="220" w:lineRule="auto"/>
        <w:ind w:firstLine="320"/>
      </w:pPr>
      <w:r>
        <w:t>рекомендуемые паспорта проектов садовых</w:t>
      </w:r>
      <w:r>
        <w:br/>
        <w:t>домов;</w:t>
      </w:r>
    </w:p>
    <w:p w:rsidR="00000000" w:rsidRDefault="005566FE">
      <w:pPr>
        <w:spacing w:line="240" w:lineRule="auto"/>
        <w:ind w:firstLine="320"/>
      </w:pPr>
      <w:r>
        <w:t>пояснительная записка.</w:t>
      </w:r>
    </w:p>
    <w:p w:rsidR="00000000" w:rsidRDefault="005566FE">
      <w:pPr>
        <w:spacing w:line="220" w:lineRule="auto"/>
      </w:pPr>
      <w:r>
        <w:t>4.3 Проект планировки и застройки террито-</w:t>
      </w:r>
      <w:r>
        <w:br/>
        <w:t>рии садоводческого объединения подлежит со-</w:t>
      </w:r>
      <w:r>
        <w:br/>
        <w:t>гласованию с органами архитектуры и градостро-</w:t>
      </w:r>
      <w:r>
        <w:br/>
        <w:t>ительства, охраны окружающей среды, с учр</w:t>
      </w:r>
      <w:r>
        <w:t>еж-</w:t>
      </w:r>
      <w:r>
        <w:br/>
        <w:t>дениями Государственной санитарно-эпидемио-</w:t>
      </w:r>
      <w:r>
        <w:br/>
        <w:t>логической службы, органами Государственной</w:t>
      </w:r>
      <w:r>
        <w:br/>
        <w:t>противопожарной службы и экологического над-</w:t>
      </w:r>
      <w:r>
        <w:br/>
        <w:t>зора.</w:t>
      </w:r>
    </w:p>
    <w:p w:rsidR="00000000" w:rsidRDefault="005566FE">
      <w:pPr>
        <w:spacing w:line="220" w:lineRule="auto"/>
        <w:ind w:firstLine="320"/>
      </w:pPr>
      <w:r>
        <w:t>4.4 Организации и учреждения, которым на-</w:t>
      </w:r>
      <w:r>
        <w:br/>
        <w:t>правлен для согласования проект планировки и</w:t>
      </w:r>
      <w:r>
        <w:br/>
        <w:t>застройки территории садоводческого объеди-</w:t>
      </w:r>
      <w:r>
        <w:br/>
        <w:t>нения, в месячный срок согласовывают его или</w:t>
      </w:r>
      <w:r>
        <w:br/>
        <w:t>сообщают свои замечания заказчику и проекти-</w:t>
      </w:r>
      <w:r>
        <w:br/>
        <w:t>ровщику.</w:t>
      </w:r>
    </w:p>
    <w:p w:rsidR="00000000" w:rsidRDefault="005566FE">
      <w:pPr>
        <w:spacing w:line="220" w:lineRule="auto"/>
        <w:ind w:firstLine="320"/>
      </w:pPr>
      <w:r>
        <w:t>Администрацией субъектов Федерации и ор-</w:t>
      </w:r>
      <w:r>
        <w:br/>
        <w:t>ганами местного самоуправления может быть</w:t>
      </w:r>
      <w:r>
        <w:br/>
        <w:t>установлен иной срок согласования.</w:t>
      </w:r>
    </w:p>
    <w:p w:rsidR="00000000" w:rsidRDefault="005566FE">
      <w:pPr>
        <w:spacing w:line="220" w:lineRule="auto"/>
      </w:pPr>
      <w:r>
        <w:t>4.5 Защита проекта пл</w:t>
      </w:r>
      <w:r>
        <w:t>анировки и застройки</w:t>
      </w:r>
      <w:r>
        <w:br/>
        <w:t>территории садоводческого объединения возла-</w:t>
      </w:r>
      <w:r>
        <w:br/>
        <w:t>гается на проектную организацию при содей-</w:t>
      </w:r>
      <w:r>
        <w:br/>
        <w:t>ствии заказчика.</w:t>
      </w:r>
    </w:p>
    <w:p w:rsidR="00000000" w:rsidRDefault="005566FE">
      <w:pPr>
        <w:spacing w:line="220" w:lineRule="auto"/>
      </w:pPr>
      <w:r>
        <w:t>4.6 Администрация местного самоуправле-</w:t>
      </w:r>
      <w:r>
        <w:br/>
        <w:t>ния рассматривает согласованный проект и ут-</w:t>
      </w:r>
      <w:r>
        <w:br/>
        <w:t>верждает его. Решение об утверждении проекта</w:t>
      </w:r>
      <w:r>
        <w:br/>
        <w:t>планировки и застройки территории садоводчес-</w:t>
      </w:r>
      <w:r>
        <w:br/>
        <w:t>кого объединения является обязательным для ис-</w:t>
      </w:r>
      <w:r>
        <w:br/>
        <w:t>полнения всеми участниками организации и</w:t>
      </w:r>
      <w:r>
        <w:br/>
        <w:t>ведения садоводства.</w:t>
      </w:r>
    </w:p>
    <w:p w:rsidR="00000000" w:rsidRDefault="005566FE">
      <w:pPr>
        <w:spacing w:line="220" w:lineRule="auto"/>
      </w:pPr>
      <w:r>
        <w:t>4.7 До начала освоения садового участка соб-</w:t>
      </w:r>
      <w:r>
        <w:br/>
        <w:t>ственнику или арендатору последнего рекомен-</w:t>
      </w:r>
      <w:r>
        <w:br/>
        <w:t>дуется полу</w:t>
      </w:r>
      <w:r>
        <w:t>чить в органах архитектуры и градос-</w:t>
      </w:r>
      <w:r>
        <w:br/>
        <w:t>троительства местного самоуправления фрагмент</w:t>
      </w:r>
      <w:r>
        <w:br/>
        <w:t>генерального плана в масштабе 1:500 с нанесе-</w:t>
      </w:r>
      <w:r>
        <w:br/>
        <w:t>нием своего участка со всеми его элементами и</w:t>
      </w:r>
      <w:r>
        <w:br/>
        <w:t>постройками, красной линии и линии регулиро-</w:t>
      </w:r>
      <w:r>
        <w:br/>
        <w:t>вания застройки.</w:t>
      </w:r>
    </w:p>
    <w:p w:rsidR="00000000" w:rsidRDefault="005566FE">
      <w:pPr>
        <w:spacing w:line="220" w:lineRule="auto"/>
        <w:ind w:left="720" w:right="400" w:firstLine="0"/>
        <w:jc w:val="center"/>
      </w:pPr>
      <w:r>
        <w:br w:type="column"/>
      </w:r>
      <w:r>
        <w:rPr>
          <w:b/>
        </w:rPr>
        <w:t>5 ПЛАНИРОВОЧНЫЕ РЕШЕНИЯ</w:t>
      </w:r>
      <w:r>
        <w:rPr>
          <w:b/>
        </w:rPr>
        <w:br/>
        <w:t>ТЕРРИТОРИЙ САДОВОДЧЕСКИХ</w:t>
      </w:r>
      <w:r>
        <w:rPr>
          <w:b/>
        </w:rPr>
        <w:br/>
        <w:t>ОБЪЕДИНЕНИЙ</w:t>
      </w:r>
    </w:p>
    <w:p w:rsidR="00000000" w:rsidRDefault="005566FE">
      <w:pPr>
        <w:spacing w:before="100" w:line="220" w:lineRule="auto"/>
        <w:ind w:firstLine="320"/>
      </w:pPr>
      <w:r>
        <w:t>5.1 Въезд на территорию садоводческого</w:t>
      </w:r>
      <w:r>
        <w:br/>
        <w:t>объединения оборудуется въездными воротами,</w:t>
      </w:r>
      <w:r>
        <w:br/>
        <w:t>калиткой и вывеской с наименованием садовод-</w:t>
      </w:r>
      <w:r>
        <w:br/>
        <w:t>ческого объединения, а также знаками, регули-</w:t>
      </w:r>
      <w:r>
        <w:br/>
        <w:t>рующими движение автотранспорта.</w:t>
      </w:r>
    </w:p>
    <w:p w:rsidR="00000000" w:rsidRDefault="005566FE">
      <w:pPr>
        <w:spacing w:line="220" w:lineRule="auto"/>
        <w:ind w:firstLine="320"/>
      </w:pPr>
      <w:r>
        <w:t>У въез</w:t>
      </w:r>
      <w:r>
        <w:t>да вывешивается схема расположения</w:t>
      </w:r>
      <w:r>
        <w:br/>
        <w:t>естественных и искусственных водоисточников,</w:t>
      </w:r>
      <w:r>
        <w:br/>
        <w:t>водонапорных башен.</w:t>
      </w:r>
    </w:p>
    <w:p w:rsidR="00000000" w:rsidRDefault="005566FE">
      <w:pPr>
        <w:spacing w:line="220" w:lineRule="auto"/>
      </w:pPr>
      <w:r>
        <w:t>5.2 Трассировку улиц и проездов рекомен-</w:t>
      </w:r>
      <w:r>
        <w:br/>
        <w:t>дуется осуществлять с учетом уклонов естествен-</w:t>
      </w:r>
      <w:r>
        <w:br/>
        <w:t>ного рельефа и устройства дренажной системы</w:t>
      </w:r>
      <w:r>
        <w:br/>
        <w:t>с уклоном дрен не менее 0,005, т.е. перепад вы-</w:t>
      </w:r>
      <w:r>
        <w:br/>
        <w:t>сот начала и конца дрены длиной 100 м должен</w:t>
      </w:r>
      <w:r>
        <w:br/>
        <w:t>быть равен 50 см.</w:t>
      </w:r>
    </w:p>
    <w:p w:rsidR="00000000" w:rsidRDefault="005566FE">
      <w:pPr>
        <w:spacing w:line="220" w:lineRule="auto"/>
      </w:pPr>
      <w:r>
        <w:t>5.3 На садовых участках, примыкающих к пе-</w:t>
      </w:r>
      <w:r>
        <w:br/>
        <w:t>рекресткам улиц и проездов, рекомендуется вы-</w:t>
      </w:r>
      <w:r>
        <w:br/>
        <w:t>соту ограждения принимать не более 1,5м, углы</w:t>
      </w:r>
      <w:r>
        <w:br/>
        <w:t>участков, выходящих к перекрестка</w:t>
      </w:r>
      <w:r>
        <w:t>м, делать сре-</w:t>
      </w:r>
      <w:r>
        <w:br/>
        <w:t>занными под 45°. При этом длина стороны сре-</w:t>
      </w:r>
      <w:r>
        <w:br/>
        <w:t>занного угла принимается не менее 3 м.</w:t>
      </w:r>
    </w:p>
    <w:p w:rsidR="00000000" w:rsidRDefault="005566FE">
      <w:pPr>
        <w:spacing w:line="220" w:lineRule="auto"/>
      </w:pPr>
      <w:r>
        <w:t>5.4 Все улицы и проезды территории садо-</w:t>
      </w:r>
      <w:r>
        <w:br/>
        <w:t>водческого объединения обозначаются названи-</w:t>
      </w:r>
      <w:r>
        <w:br/>
        <w:t>ями; таблички с названиями вывешиваются на пе-</w:t>
      </w:r>
      <w:r>
        <w:br/>
        <w:t>рекрестках. Садовые участки имеют номерные</w:t>
      </w:r>
      <w:r>
        <w:br/>
        <w:t>знаки.</w:t>
      </w:r>
    </w:p>
    <w:p w:rsidR="00000000" w:rsidRDefault="005566FE">
      <w:pPr>
        <w:spacing w:line="220" w:lineRule="auto"/>
      </w:pPr>
      <w:r>
        <w:t>5.5 На территории общего пользования са-</w:t>
      </w:r>
      <w:r>
        <w:br/>
        <w:t>доводческого объединения оборудуются пожар-</w:t>
      </w:r>
      <w:r>
        <w:br/>
        <w:t>ные посты — щиты с набором противопожарного</w:t>
      </w:r>
      <w:r>
        <w:br/>
        <w:t>инвентаря (огнетушители, ведра, лопаты и т.д.),</w:t>
      </w:r>
      <w:r>
        <w:br/>
        <w:t>бочки с водой, ящики с песком. Число постов ус-</w:t>
      </w:r>
      <w:r>
        <w:br/>
        <w:t>танав</w:t>
      </w:r>
      <w:r>
        <w:t>ливается из расчета один пост на каждые</w:t>
      </w:r>
      <w:r>
        <w:br/>
        <w:t>20 садовых участков.</w:t>
      </w:r>
    </w:p>
    <w:p w:rsidR="00000000" w:rsidRDefault="005566FE">
      <w:pPr>
        <w:spacing w:line="220" w:lineRule="auto"/>
      </w:pPr>
      <w:r>
        <w:t>5.6 Вывоз мусора рекомендуется предусмат-</w:t>
      </w:r>
      <w:r>
        <w:br/>
        <w:t>ривать на полигон бытовых отходов. При невоз-</w:t>
      </w:r>
      <w:r>
        <w:br/>
        <w:t>можности вывоза мусора вопрос его захороне-</w:t>
      </w:r>
      <w:r>
        <w:br/>
        <w:t>ния на месте решается с соблюдением природо-</w:t>
      </w:r>
      <w:r>
        <w:br/>
        <w:t>охранных мероприятий и по согласованию с тер-</w:t>
      </w:r>
      <w:r>
        <w:br/>
        <w:t>риториальными учреждениями Государственной</w:t>
      </w:r>
      <w:r>
        <w:br/>
        <w:t>санитарно-эпидемиологической службы.</w:t>
      </w:r>
    </w:p>
    <w:p w:rsidR="00000000" w:rsidRDefault="005566FE">
      <w:pPr>
        <w:spacing w:line="220" w:lineRule="auto"/>
      </w:pPr>
      <w:r>
        <w:t>5.7 По решению общего собрания членов са-</w:t>
      </w:r>
      <w:r>
        <w:br/>
        <w:t>доводческого объединения на территории общего</w:t>
      </w:r>
      <w:r>
        <w:br/>
        <w:t>пользования может быть выделен участок для</w:t>
      </w:r>
      <w:r>
        <w:br/>
        <w:t>дома сторожа (сем</w:t>
      </w:r>
      <w:r>
        <w:t>ьи сторожа).</w:t>
      </w:r>
    </w:p>
    <w:p w:rsidR="00000000" w:rsidRDefault="005566FE">
      <w:pPr>
        <w:spacing w:line="220" w:lineRule="auto"/>
      </w:pPr>
      <w:r>
        <w:t>5.8 Примерный рекомендуемый перечень</w:t>
      </w:r>
      <w:r>
        <w:br/>
        <w:t>объектов общего пользования, размещаемых на</w:t>
      </w:r>
      <w:r>
        <w:br/>
        <w:t>территории садоводческого объединения, для</w:t>
      </w:r>
      <w:r>
        <w:br/>
        <w:t>социального, торгового и культурно-бытового</w:t>
      </w:r>
      <w:r>
        <w:br/>
        <w:t>обслуживания садоводов приведен в таблице.</w:t>
      </w:r>
    </w:p>
    <w:p w:rsidR="00000000" w:rsidRDefault="005566FE">
      <w:pPr>
        <w:spacing w:line="220" w:lineRule="auto"/>
      </w:pPr>
      <w:r>
        <w:t>5.9 Обслуживание садоводческих объедине-</w:t>
      </w:r>
      <w:r>
        <w:br/>
        <w:t>ний сетью культурно-бытовых, торговых и соци-</w:t>
      </w:r>
      <w:r>
        <w:br/>
        <w:t>альных предприятий может быть организовано</w:t>
      </w:r>
      <w:r>
        <w:br/>
        <w:t>через соответствующие системы близлежащих</w:t>
      </w:r>
      <w:r>
        <w:br/>
        <w:t>населенных пунктов, а также с применением пе-</w:t>
      </w:r>
      <w:r>
        <w:br/>
        <w:t>редвижных средств.</w:t>
      </w:r>
    </w:p>
    <w:p w:rsidR="00000000" w:rsidRDefault="005566FE">
      <w:pPr>
        <w:spacing w:line="220" w:lineRule="auto"/>
      </w:pPr>
      <w:r>
        <w:rPr>
          <w:b/>
        </w:rPr>
        <w:t>5.10</w:t>
      </w:r>
      <w:r>
        <w:t xml:space="preserve"> При организации на территории обще-</w:t>
      </w:r>
      <w:r>
        <w:br/>
        <w:t>го пользов</w:t>
      </w:r>
      <w:r>
        <w:t>ания склада минеральных удобрений</w:t>
      </w:r>
      <w:r>
        <w:br/>
        <w:t>и химикатов следует учитывать, что запрещается</w:t>
      </w:r>
      <w:r>
        <w:br/>
        <w:t>хранение их под открытым небом, а также вбли-</w:t>
      </w:r>
      <w:r>
        <w:br/>
        <w:t>зи открытых водоемов и водозаборных скважин.</w:t>
      </w:r>
    </w:p>
    <w:p w:rsidR="00000000" w:rsidRDefault="005566FE">
      <w:pPr>
        <w:spacing w:line="220" w:lineRule="auto"/>
      </w:pPr>
      <w:r>
        <w:t>5.11 В районах сосредоточения крупных мас-</w:t>
      </w:r>
      <w:r>
        <w:br/>
        <w:t>сивов садоводческих объединений рекомендует-</w:t>
      </w:r>
      <w:r>
        <w:br/>
        <w:t>ся устраивать центры сервисного обслуживания.</w:t>
      </w:r>
    </w:p>
    <w:p w:rsidR="00000000" w:rsidRDefault="005566FE">
      <w:pPr>
        <w:spacing w:line="220" w:lineRule="auto"/>
        <w:sectPr w:rsidR="00000000">
          <w:type w:val="continuous"/>
          <w:pgSz w:w="11900" w:h="16820"/>
          <w:pgMar w:top="1440" w:right="1060" w:bottom="720" w:left="1060" w:header="720" w:footer="720" w:gutter="0"/>
          <w:cols w:num="2" w:space="720" w:equalWidth="0">
            <w:col w:w="4580" w:space="560"/>
            <w:col w:w="4620"/>
          </w:cols>
          <w:noEndnote/>
        </w:sectPr>
      </w:pPr>
    </w:p>
    <w:p w:rsidR="00000000" w:rsidRDefault="005566FE">
      <w:pPr>
        <w:pStyle w:val="FR4"/>
        <w:ind w:firstLine="0"/>
        <w:jc w:val="right"/>
      </w:pPr>
      <w:r>
        <w:rPr>
          <w:b/>
          <w:sz w:val="18"/>
        </w:rPr>
        <w:t>СП 11-106-97</w:t>
      </w:r>
    </w:p>
    <w:p w:rsidR="00000000" w:rsidRDefault="005566FE">
      <w:pPr>
        <w:pStyle w:val="FR4"/>
        <w:spacing w:before="200"/>
        <w:ind w:firstLine="0"/>
        <w:jc w:val="center"/>
      </w:pPr>
      <w:r>
        <w:rPr>
          <w:b/>
        </w:rPr>
        <w:t>Объекты общего пользования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0"/>
        <w:gridCol w:w="1680"/>
        <w:gridCol w:w="172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Объекты</w:t>
            </w:r>
          </w:p>
        </w:tc>
        <w:tc>
          <w:tcPr>
            <w:tcW w:w="5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Удельные размеры земельных участков, м</w:t>
            </w:r>
            <w:r>
              <w:rPr>
                <w:vertAlign w:val="superscript"/>
              </w:rPr>
              <w:t>2</w:t>
            </w:r>
            <w:r>
              <w:t xml:space="preserve"> на 1 садовый участок, в садоводчecкиx объединениях с числом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15— 100 (малые)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101 —300 (средние)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301 и более</w:t>
            </w:r>
            <w:r>
              <w:t xml:space="preserve"> (крупные)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40" w:line="240" w:lineRule="auto"/>
              <w:ind w:firstLine="0"/>
              <w:jc w:val="left"/>
            </w:pPr>
            <w:r>
              <w:t>Магазин смешанной торговли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40" w:line="240" w:lineRule="auto"/>
              <w:ind w:firstLine="0"/>
              <w:jc w:val="center"/>
            </w:pPr>
            <w:r>
              <w:t>2—0,5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40" w:line="240" w:lineRule="auto"/>
              <w:ind w:firstLine="0"/>
              <w:jc w:val="center"/>
            </w:pPr>
            <w:r>
              <w:t>0,5-0,2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40" w:line="240" w:lineRule="auto"/>
              <w:ind w:firstLine="0"/>
              <w:jc w:val="center"/>
            </w:pPr>
            <w:r>
              <w:t>0,2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Правление садоводческого объединения с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1-0,7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0,7-0,5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0,5—0,4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медпунктом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Детская игровая площадка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2-1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1 —0,5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0,5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Универсальная спортивная площадка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4—3,4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3,4-2,8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2,8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Склад удобрений и химикатов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0,3—0,1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0,1 —0,05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0,05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Промежуточный склад газовых баллонов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0,3—0,25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0,25—0,2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0,2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Пункт проката агротехники (мини-трактор, ав-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2—0,6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0,6—0,3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0,3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топрицеп, электроинструменты и др.)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Приемно-заготовител</w:t>
            </w:r>
            <w:r>
              <w:t>ьный пункт сельскохозяй-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2—0,5</w:t>
            </w: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0,5—0,3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  <w:r>
              <w:t>0,3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left"/>
            </w:pPr>
            <w:r>
              <w:t>ственной продукции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40" w:line="240" w:lineRule="auto"/>
              <w:ind w:firstLine="0"/>
              <w:jc w:val="left"/>
            </w:pPr>
            <w:r>
              <w:t>Общественная уборная</w:t>
            </w:r>
          </w:p>
        </w:tc>
        <w:tc>
          <w:tcPr>
            <w:tcW w:w="51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566FE">
            <w:pPr>
              <w:spacing w:before="40" w:line="240" w:lineRule="auto"/>
              <w:ind w:firstLine="0"/>
              <w:jc w:val="center"/>
            </w:pPr>
            <w:r>
              <w:t>По заданию на проектирование</w:t>
            </w:r>
          </w:p>
        </w:tc>
      </w:tr>
    </w:tbl>
    <w:p w:rsidR="00000000" w:rsidRDefault="005566FE">
      <w:pPr>
        <w:spacing w:line="240" w:lineRule="auto"/>
        <w:ind w:firstLine="0"/>
        <w:jc w:val="left"/>
      </w:pPr>
    </w:p>
    <w:p w:rsidR="00000000" w:rsidRDefault="005566FE">
      <w:pPr>
        <w:spacing w:line="240" w:lineRule="auto"/>
        <w:ind w:firstLine="0"/>
        <w:jc w:val="left"/>
      </w:pPr>
    </w:p>
    <w:p w:rsidR="00000000" w:rsidRDefault="005566FE">
      <w:pPr>
        <w:spacing w:line="240" w:lineRule="auto"/>
        <w:ind w:firstLine="0"/>
        <w:jc w:val="left"/>
        <w:sectPr w:rsidR="00000000">
          <w:pgSz w:w="11900" w:h="16820"/>
          <w:pgMar w:top="1440" w:right="1040" w:bottom="720" w:left="1040" w:header="720" w:footer="720" w:gutter="0"/>
          <w:cols w:space="60"/>
          <w:noEndnote/>
        </w:sectPr>
      </w:pPr>
    </w:p>
    <w:p w:rsidR="00000000" w:rsidRDefault="005566FE">
      <w:pPr>
        <w:spacing w:line="220" w:lineRule="auto"/>
        <w:ind w:left="640" w:right="600" w:firstLine="0"/>
        <w:jc w:val="center"/>
      </w:pPr>
      <w:r>
        <w:rPr>
          <w:b/>
        </w:rPr>
        <w:t>6 ПЛАНИРОВОЧНЫЕ РЕШЕНИЯ</w:t>
      </w:r>
      <w:r>
        <w:rPr>
          <w:b/>
        </w:rPr>
        <w:br/>
        <w:t>САДОВЫХ УЧАСТКОВ</w:t>
      </w:r>
    </w:p>
    <w:p w:rsidR="00000000" w:rsidRDefault="005566FE">
      <w:pPr>
        <w:pStyle w:val="FR4"/>
        <w:spacing w:before="140"/>
        <w:rPr>
          <w:rFonts w:ascii="Arial" w:hAnsi="Arial"/>
          <w:sz w:val="18"/>
        </w:rPr>
      </w:pPr>
      <w:r>
        <w:rPr>
          <w:rFonts w:ascii="Arial" w:hAnsi="Arial"/>
          <w:sz w:val="18"/>
        </w:rPr>
        <w:t>6.1 Площадь садовых участков устанавлива-</w:t>
      </w:r>
      <w:r>
        <w:rPr>
          <w:rFonts w:ascii="Arial" w:hAnsi="Arial"/>
          <w:sz w:val="18"/>
        </w:rPr>
        <w:br/>
        <w:t>ется заданием на проектирование в соответст-</w:t>
      </w:r>
      <w:r>
        <w:rPr>
          <w:rFonts w:ascii="Arial" w:hAnsi="Arial"/>
          <w:sz w:val="18"/>
        </w:rPr>
        <w:br/>
        <w:t>вии с требованиями органов местного самоуп-</w:t>
      </w:r>
      <w:r>
        <w:rPr>
          <w:rFonts w:ascii="Arial" w:hAnsi="Arial"/>
          <w:sz w:val="18"/>
        </w:rPr>
        <w:br/>
        <w:t>равления.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sz w:val="18"/>
        </w:rPr>
        <w:t>6.2 На садовых участках, как правило, выде-</w:t>
      </w:r>
      <w:r>
        <w:rPr>
          <w:rFonts w:ascii="Arial" w:hAnsi="Arial"/>
          <w:sz w:val="18"/>
        </w:rPr>
        <w:br/>
        <w:t>ляются следующие основные зоны: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sz w:val="18"/>
        </w:rPr>
        <w:t>жилья;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sz w:val="18"/>
        </w:rPr>
        <w:t>санитарно-инженерных устройств;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sz w:val="18"/>
        </w:rPr>
        <w:t>сада, огорода.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Дополнительно могут выделяться различные</w:t>
      </w:r>
      <w:r>
        <w:rPr>
          <w:rFonts w:ascii="Arial" w:hAnsi="Arial"/>
          <w:sz w:val="18"/>
        </w:rPr>
        <w:br/>
        <w:t>подзоны для хозяйственно-бытов</w:t>
      </w:r>
      <w:r>
        <w:rPr>
          <w:rFonts w:ascii="Arial" w:hAnsi="Arial"/>
          <w:sz w:val="18"/>
        </w:rPr>
        <w:t>ой деятельнос-</w:t>
      </w:r>
      <w:r>
        <w:rPr>
          <w:rFonts w:ascii="Arial" w:hAnsi="Arial"/>
          <w:sz w:val="18"/>
        </w:rPr>
        <w:br/>
        <w:t>ти (содержание мелкого скота и птицы, столяр-</w:t>
      </w:r>
      <w:r>
        <w:rPr>
          <w:rFonts w:ascii="Arial" w:hAnsi="Arial"/>
          <w:sz w:val="18"/>
        </w:rPr>
        <w:br/>
        <w:t>ные работы и др.).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6.3</w:t>
      </w:r>
      <w:r>
        <w:rPr>
          <w:rFonts w:ascii="Arial" w:hAnsi="Arial"/>
          <w:sz w:val="18"/>
        </w:rPr>
        <w:t xml:space="preserve"> При освоении садового участка площадью</w:t>
      </w:r>
      <w:r>
        <w:rPr>
          <w:rFonts w:ascii="Arial" w:hAnsi="Arial"/>
          <w:sz w:val="18"/>
        </w:rPr>
        <w:br/>
        <w:t>0,06—0,12 га рекомендуется под строения, до-</w:t>
      </w:r>
      <w:r>
        <w:rPr>
          <w:rFonts w:ascii="Arial" w:hAnsi="Arial"/>
          <w:sz w:val="18"/>
        </w:rPr>
        <w:br/>
        <w:t>рожки и площадки отводить не более 20—30 %</w:t>
      </w:r>
      <w:r>
        <w:rPr>
          <w:rFonts w:ascii="Arial" w:hAnsi="Arial"/>
          <w:sz w:val="18"/>
        </w:rPr>
        <w:br/>
        <w:t>площади.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Минимальная площадь садового участка —</w:t>
      </w:r>
      <w:r>
        <w:rPr>
          <w:rFonts w:ascii="Arial" w:hAnsi="Arial"/>
          <w:sz w:val="18"/>
        </w:rPr>
        <w:br/>
        <w:t>0,06 га — принята из расчета возведения на учас-</w:t>
      </w:r>
      <w:r>
        <w:rPr>
          <w:rFonts w:ascii="Arial" w:hAnsi="Arial"/>
          <w:sz w:val="18"/>
        </w:rPr>
        <w:br/>
        <w:t>тке садового дома, хозяйственных построек и вы-</w:t>
      </w:r>
      <w:r>
        <w:rPr>
          <w:rFonts w:ascii="Arial" w:hAnsi="Arial"/>
          <w:sz w:val="18"/>
        </w:rPr>
        <w:br/>
        <w:t>ращивания плодов, ягод и овощей в объеме го-</w:t>
      </w:r>
      <w:r>
        <w:rPr>
          <w:rFonts w:ascii="Arial" w:hAnsi="Arial"/>
          <w:sz w:val="18"/>
        </w:rPr>
        <w:br/>
        <w:t>дового потребления семьей в 3—4 чел.</w:t>
      </w:r>
    </w:p>
    <w:p w:rsidR="00000000" w:rsidRDefault="005566FE">
      <w:pPr>
        <w:pStyle w:val="FR4"/>
        <w:rPr>
          <w:rFonts w:ascii="Arial" w:hAnsi="Arial"/>
          <w:sz w:val="18"/>
        </w:rPr>
      </w:pPr>
      <w:r>
        <w:rPr>
          <w:rFonts w:ascii="Arial" w:hAnsi="Arial"/>
          <w:sz w:val="18"/>
        </w:rPr>
        <w:t>6.4 В целях наименьшего затенения сосед-</w:t>
      </w:r>
      <w:r>
        <w:rPr>
          <w:rFonts w:ascii="Arial" w:hAnsi="Arial"/>
          <w:sz w:val="18"/>
        </w:rPr>
        <w:br/>
        <w:t>них участков расстояние от садово</w:t>
      </w:r>
      <w:r>
        <w:rPr>
          <w:rFonts w:ascii="Arial" w:hAnsi="Arial"/>
          <w:sz w:val="18"/>
        </w:rPr>
        <w:t>го дома, хо-</w:t>
      </w:r>
      <w:r>
        <w:rPr>
          <w:rFonts w:ascii="Arial" w:hAnsi="Arial"/>
          <w:sz w:val="18"/>
        </w:rPr>
        <w:br/>
        <w:t>зяйственных построек и сооружений до границ</w:t>
      </w:r>
      <w:r>
        <w:rPr>
          <w:rFonts w:ascii="Arial" w:hAnsi="Arial"/>
          <w:sz w:val="18"/>
        </w:rPr>
        <w:br/>
        <w:t>соседних садовых участков, расположенных с</w:t>
      </w:r>
      <w:r>
        <w:rPr>
          <w:rFonts w:ascii="Arial" w:hAnsi="Arial"/>
          <w:sz w:val="18"/>
        </w:rPr>
        <w:br/>
        <w:t>востока, севера, запада и промежуточных по-</w:t>
      </w:r>
      <w:r>
        <w:rPr>
          <w:rFonts w:ascii="Arial" w:hAnsi="Arial"/>
          <w:sz w:val="18"/>
        </w:rPr>
        <w:br/>
        <w:t>ложений, рекомендуется принимать не менее вы-</w:t>
      </w:r>
      <w:r>
        <w:rPr>
          <w:rFonts w:ascii="Arial" w:hAnsi="Arial"/>
          <w:sz w:val="18"/>
        </w:rPr>
        <w:br/>
        <w:t>соты указанных строений (сооружений), измерен-</w:t>
      </w:r>
      <w:r>
        <w:rPr>
          <w:rFonts w:ascii="Arial" w:hAnsi="Arial"/>
          <w:sz w:val="18"/>
        </w:rPr>
        <w:br/>
        <w:t>ной от планировочной отметки земли до конька</w:t>
      </w:r>
      <w:r>
        <w:rPr>
          <w:rFonts w:ascii="Arial" w:hAnsi="Arial"/>
          <w:sz w:val="18"/>
        </w:rPr>
        <w:br/>
        <w:t>крыши (до верхней отметки сооружения).</w:t>
      </w:r>
    </w:p>
    <w:p w:rsidR="00000000" w:rsidRDefault="005566FE">
      <w:pPr>
        <w:pStyle w:val="FR4"/>
      </w:pPr>
      <w:r>
        <w:rPr>
          <w:rFonts w:ascii="Arial" w:hAnsi="Arial"/>
          <w:sz w:val="18"/>
        </w:rPr>
        <w:t>6.5 При застройке садовых участков с целью</w:t>
      </w:r>
      <w:r>
        <w:rPr>
          <w:rFonts w:ascii="Arial" w:hAnsi="Arial"/>
          <w:sz w:val="18"/>
        </w:rPr>
        <w:br/>
        <w:t>рационального использования земли допускает-</w:t>
      </w:r>
      <w:r>
        <w:rPr>
          <w:rFonts w:ascii="Arial" w:hAnsi="Arial"/>
          <w:sz w:val="18"/>
        </w:rPr>
        <w:br/>
        <w:t>ся, согласно 6.5 СНиП 30-02, группировка стро-</w:t>
      </w:r>
      <w:r>
        <w:rPr>
          <w:rFonts w:ascii="Arial" w:hAnsi="Arial"/>
          <w:sz w:val="18"/>
        </w:rPr>
        <w:br/>
      </w:r>
    </w:p>
    <w:p w:rsidR="00000000" w:rsidRDefault="005566FE">
      <w:pPr>
        <w:pStyle w:val="FR4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sz w:val="18"/>
        </w:rPr>
        <w:t>ений (садовых домов, хозяйственных построек,</w:t>
      </w:r>
      <w:r>
        <w:rPr>
          <w:rFonts w:ascii="Arial" w:hAnsi="Arial"/>
          <w:sz w:val="18"/>
        </w:rPr>
        <w:br/>
        <w:t>других со</w:t>
      </w:r>
      <w:r>
        <w:rPr>
          <w:rFonts w:ascii="Arial" w:hAnsi="Arial"/>
          <w:sz w:val="18"/>
        </w:rPr>
        <w:t>оружений), В пределах каждой группы</w:t>
      </w:r>
      <w:r>
        <w:rPr>
          <w:rFonts w:ascii="Arial" w:hAnsi="Arial"/>
          <w:sz w:val="18"/>
        </w:rPr>
        <w:br/>
        <w:t>противопожарные расстояния между отдельны-</w:t>
      </w:r>
      <w:r>
        <w:rPr>
          <w:rFonts w:ascii="Arial" w:hAnsi="Arial"/>
          <w:sz w:val="18"/>
        </w:rPr>
        <w:br/>
        <w:t>ми строениями не нормируются. При этом обя-</w:t>
      </w:r>
      <w:r>
        <w:rPr>
          <w:rFonts w:ascii="Arial" w:hAnsi="Arial"/>
          <w:sz w:val="18"/>
        </w:rPr>
        <w:br/>
        <w:t>зательно соблюдение санитарных разрывов в</w:t>
      </w:r>
      <w:r>
        <w:rPr>
          <w:rFonts w:ascii="Arial" w:hAnsi="Arial"/>
          <w:sz w:val="18"/>
        </w:rPr>
        <w:br/>
        <w:t>соответствии с 6.7 и 6.8 СНиП 30-02.</w:t>
      </w:r>
    </w:p>
    <w:p w:rsidR="00000000" w:rsidRDefault="005566FE">
      <w:pPr>
        <w:pStyle w:val="FR4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группировке двух домов расстояние меж-</w:t>
      </w:r>
      <w:r>
        <w:rPr>
          <w:rFonts w:ascii="Arial" w:hAnsi="Arial"/>
          <w:sz w:val="18"/>
        </w:rPr>
        <w:br/>
        <w:t>ду ними, не лимитируемое противопожарными</w:t>
      </w:r>
      <w:r>
        <w:rPr>
          <w:rFonts w:ascii="Arial" w:hAnsi="Arial"/>
          <w:sz w:val="18"/>
        </w:rPr>
        <w:br/>
        <w:t>нормами, составит 6 м, так как каждый из садо-</w:t>
      </w:r>
      <w:r>
        <w:rPr>
          <w:rFonts w:ascii="Arial" w:hAnsi="Arial"/>
          <w:sz w:val="18"/>
        </w:rPr>
        <w:br/>
        <w:t>вых домов, согласно санитарным нормам, отсто-</w:t>
      </w:r>
      <w:r>
        <w:rPr>
          <w:rFonts w:ascii="Arial" w:hAnsi="Arial"/>
          <w:sz w:val="18"/>
        </w:rPr>
        <w:br/>
        <w:t>ит от границы соседнего садового участка на</w:t>
      </w:r>
      <w:r>
        <w:rPr>
          <w:rFonts w:ascii="Arial" w:hAnsi="Arial"/>
          <w:sz w:val="18"/>
        </w:rPr>
        <w:br/>
        <w:t>3 м.</w:t>
      </w:r>
    </w:p>
    <w:p w:rsidR="00000000" w:rsidRDefault="005566FE">
      <w:pPr>
        <w:pStyle w:val="FR4"/>
        <w:rPr>
          <w:rFonts w:ascii="Arial" w:hAnsi="Arial"/>
          <w:sz w:val="18"/>
        </w:rPr>
      </w:pPr>
      <w:r>
        <w:rPr>
          <w:rFonts w:ascii="Arial" w:hAnsi="Arial"/>
          <w:sz w:val="18"/>
        </w:rPr>
        <w:t>6.6 Садовые дома, расположенные вдоль</w:t>
      </w:r>
      <w:r>
        <w:rPr>
          <w:rFonts w:ascii="Arial" w:hAnsi="Arial"/>
          <w:sz w:val="18"/>
        </w:rPr>
        <w:br/>
        <w:t>улиц и проездов, при небольшой ширине садо-</w:t>
      </w:r>
      <w:r>
        <w:rPr>
          <w:rFonts w:ascii="Arial" w:hAnsi="Arial"/>
          <w:sz w:val="18"/>
        </w:rPr>
        <w:br/>
        <w:t>в</w:t>
      </w:r>
      <w:r>
        <w:rPr>
          <w:rFonts w:ascii="Arial" w:hAnsi="Arial"/>
          <w:sz w:val="18"/>
        </w:rPr>
        <w:t>ых участков (до 24 м) рекомендуется группиро-</w:t>
      </w:r>
      <w:r>
        <w:rPr>
          <w:rFonts w:ascii="Arial" w:hAnsi="Arial"/>
          <w:sz w:val="18"/>
        </w:rPr>
        <w:br/>
        <w:t>вать, что позволит разместить необходимый на-</w:t>
      </w:r>
      <w:r>
        <w:rPr>
          <w:rFonts w:ascii="Arial" w:hAnsi="Arial"/>
          <w:sz w:val="18"/>
        </w:rPr>
        <w:br/>
        <w:t>бор хозяйственных построек с соблюдением са-</w:t>
      </w:r>
      <w:r>
        <w:rPr>
          <w:rFonts w:ascii="Arial" w:hAnsi="Arial"/>
          <w:sz w:val="18"/>
        </w:rPr>
        <w:br/>
        <w:t>нитарных норм и будет способствовать увеличе-</w:t>
      </w:r>
      <w:r>
        <w:rPr>
          <w:rFonts w:ascii="Arial" w:hAnsi="Arial"/>
          <w:sz w:val="18"/>
        </w:rPr>
        <w:br/>
        <w:t>нию площади участка, облучаемой солнцем.</w:t>
      </w:r>
    </w:p>
    <w:p w:rsidR="00000000" w:rsidRDefault="005566FE">
      <w:pPr>
        <w:pStyle w:val="FR4"/>
        <w:rPr>
          <w:rFonts w:ascii="Arial" w:hAnsi="Arial"/>
          <w:sz w:val="18"/>
        </w:rPr>
      </w:pPr>
      <w:r>
        <w:rPr>
          <w:rFonts w:ascii="Arial" w:hAnsi="Arial"/>
          <w:sz w:val="18"/>
        </w:rPr>
        <w:t>6.7 Хозяйственные постройки рекомендует-</w:t>
      </w:r>
      <w:r>
        <w:rPr>
          <w:rFonts w:ascii="Arial" w:hAnsi="Arial"/>
          <w:sz w:val="18"/>
        </w:rPr>
        <w:br/>
        <w:t>ся располагать в глубине садового участка и объ-</w:t>
      </w:r>
      <w:r>
        <w:rPr>
          <w:rFonts w:ascii="Arial" w:hAnsi="Arial"/>
          <w:sz w:val="18"/>
        </w:rPr>
        <w:br/>
        <w:t>единять в группы.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sz w:val="18"/>
        </w:rPr>
        <w:t>6.8 При блокировке садового дома с хозяй-</w:t>
      </w:r>
      <w:r>
        <w:rPr>
          <w:rFonts w:ascii="Arial" w:hAnsi="Arial"/>
          <w:sz w:val="18"/>
        </w:rPr>
        <w:br/>
        <w:t>ственной постройкой расстояние до границы с</w:t>
      </w:r>
      <w:r>
        <w:rPr>
          <w:rFonts w:ascii="Arial" w:hAnsi="Arial"/>
          <w:sz w:val="18"/>
        </w:rPr>
        <w:br/>
        <w:t>соседним садовым участком измеряется отдель-</w:t>
      </w:r>
      <w:r>
        <w:rPr>
          <w:rFonts w:ascii="Arial" w:hAnsi="Arial"/>
          <w:sz w:val="18"/>
        </w:rPr>
        <w:br/>
        <w:t>но от каждого объекта блокировки, например: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дом+г</w:t>
      </w:r>
      <w:r>
        <w:rPr>
          <w:rFonts w:ascii="Arial" w:hAnsi="Arial"/>
          <w:sz w:val="18"/>
        </w:rPr>
        <w:t>араж (от дома не менее 3 м, от гаража</w:t>
      </w:r>
      <w:r>
        <w:rPr>
          <w:rFonts w:ascii="Arial" w:hAnsi="Arial"/>
          <w:sz w:val="18"/>
        </w:rPr>
        <w:br/>
        <w:t>не менее 1 м);</w:t>
      </w:r>
    </w:p>
    <w:p w:rsidR="00000000" w:rsidRDefault="005566FE">
      <w:pPr>
        <w:pStyle w:val="FR4"/>
        <w:ind w:firstLine="320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дом+постройка для скота и птицы (от дома</w:t>
      </w:r>
      <w:r>
        <w:rPr>
          <w:rFonts w:ascii="Arial" w:hAnsi="Arial"/>
          <w:sz w:val="18"/>
        </w:rPr>
        <w:br/>
        <w:t>не менее 3 м, от постройки для скота и птицы не</w:t>
      </w:r>
      <w:r>
        <w:rPr>
          <w:rFonts w:ascii="Arial" w:hAnsi="Arial"/>
          <w:sz w:val="18"/>
        </w:rPr>
        <w:br/>
        <w:t>менее 4 м).</w:t>
      </w:r>
    </w:p>
    <w:p w:rsidR="00000000" w:rsidRDefault="005566FE">
      <w:pPr>
        <w:pStyle w:val="FR4"/>
        <w:rPr>
          <w:rFonts w:ascii="Arial" w:hAnsi="Arial"/>
          <w:sz w:val="18"/>
        </w:rPr>
      </w:pPr>
      <w:r>
        <w:rPr>
          <w:rFonts w:ascii="Arial" w:hAnsi="Arial"/>
          <w:sz w:val="18"/>
        </w:rPr>
        <w:t>6.9 Расстояние между садовым домом (или</w:t>
      </w:r>
      <w:r>
        <w:rPr>
          <w:rFonts w:ascii="Arial" w:hAnsi="Arial"/>
          <w:sz w:val="18"/>
        </w:rPr>
        <w:br/>
        <w:t>другим строением) и границей соседнего участ-</w:t>
      </w:r>
      <w:r>
        <w:rPr>
          <w:rFonts w:ascii="Arial" w:hAnsi="Arial"/>
          <w:sz w:val="18"/>
        </w:rPr>
        <w:br/>
        <w:t>ка измеряется от цоколя дома или от стены дома</w:t>
      </w:r>
      <w:r>
        <w:rPr>
          <w:rFonts w:ascii="Arial" w:hAnsi="Arial"/>
          <w:sz w:val="18"/>
        </w:rPr>
        <w:br/>
        <w:t>(при отсутствии цоколя), если элементы дома</w:t>
      </w:r>
      <w:r>
        <w:rPr>
          <w:rFonts w:ascii="Arial" w:hAnsi="Arial"/>
          <w:sz w:val="18"/>
        </w:rPr>
        <w:br/>
        <w:t>(эркер, крыльцо, навес, свес крыши и др.) вы-</w:t>
      </w:r>
      <w:r>
        <w:rPr>
          <w:rFonts w:ascii="Arial" w:hAnsi="Arial"/>
          <w:sz w:val="18"/>
        </w:rPr>
        <w:br/>
        <w:t>ступают не более чем на 50 см от плоскости сте-</w:t>
      </w:r>
    </w:p>
    <w:p w:rsidR="00000000" w:rsidRDefault="005566FE">
      <w:pPr>
        <w:pStyle w:val="FR4"/>
        <w:sectPr w:rsidR="00000000">
          <w:type w:val="continuous"/>
          <w:pgSz w:w="11900" w:h="16820"/>
          <w:pgMar w:top="1440" w:right="1080" w:bottom="720" w:left="1040" w:header="720" w:footer="720" w:gutter="0"/>
          <w:cols w:num="2" w:space="720" w:equalWidth="0">
            <w:col w:w="4580" w:space="560"/>
            <w:col w:w="4600"/>
          </w:cols>
          <w:noEndnote/>
        </w:sectPr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40" w:lineRule="auto"/>
        <w:ind w:firstLine="0"/>
        <w:jc w:val="left"/>
        <w:rPr>
          <w:b/>
          <w:sz w:val="16"/>
        </w:rPr>
      </w:pPr>
      <w:r>
        <w:rPr>
          <w:b/>
          <w:sz w:val="16"/>
        </w:rPr>
        <w:t>СП 11-106-97</w:t>
      </w:r>
    </w:p>
    <w:p w:rsidR="00000000" w:rsidRDefault="005566FE">
      <w:pPr>
        <w:spacing w:line="240" w:lineRule="auto"/>
        <w:ind w:firstLine="0"/>
        <w:jc w:val="left"/>
      </w:pPr>
    </w:p>
    <w:p w:rsidR="00000000" w:rsidRDefault="005566FE">
      <w:pPr>
        <w:spacing w:line="240" w:lineRule="auto"/>
        <w:ind w:firstLine="0"/>
        <w:jc w:val="left"/>
        <w:sectPr w:rsidR="00000000">
          <w:type w:val="continuous"/>
          <w:pgSz w:w="11900" w:h="16820"/>
          <w:pgMar w:top="1440" w:right="1060" w:bottom="720" w:left="1040" w:header="720" w:footer="720" w:gutter="0"/>
          <w:cols w:space="60"/>
          <w:noEndnote/>
        </w:sectPr>
      </w:pPr>
    </w:p>
    <w:p w:rsidR="00000000" w:rsidRDefault="005566FE">
      <w:pPr>
        <w:spacing w:line="220" w:lineRule="auto"/>
        <w:ind w:firstLine="0"/>
      </w:pPr>
      <w:r>
        <w:t>ны Если элементы выступают более чем на</w:t>
      </w:r>
      <w:r>
        <w:br/>
        <w:t>50 см, расстояние изме</w:t>
      </w:r>
      <w:r>
        <w:t>ряется от выступающих</w:t>
      </w:r>
      <w:r>
        <w:br/>
        <w:t>частей или от проекции их на землю (консоль-</w:t>
      </w:r>
      <w:r>
        <w:br/>
        <w:t>ный навес крыши, элементы второго этажа, рас-</w:t>
      </w:r>
      <w:r>
        <w:br/>
        <w:t>положенные на столбах, и др. )</w:t>
      </w:r>
    </w:p>
    <w:p w:rsidR="00000000" w:rsidRDefault="005566FE">
      <w:pPr>
        <w:spacing w:line="220" w:lineRule="auto"/>
      </w:pPr>
      <w:r>
        <w:rPr>
          <w:b/>
        </w:rPr>
        <w:t>6.10</w:t>
      </w:r>
      <w:r>
        <w:t xml:space="preserve"> Указанные в СНиП 30-02 минимальные</w:t>
      </w:r>
      <w:r>
        <w:br/>
        <w:t>расстояния до границ соседних садовых участ-</w:t>
      </w:r>
      <w:r>
        <w:br/>
        <w:t>ков касаются всех строений и сооружений, вклю-</w:t>
      </w:r>
      <w:r>
        <w:br/>
        <w:t>чая парники, навесы, стационарную емкость для</w:t>
      </w:r>
      <w:r>
        <w:br/>
        <w:t>воды, навес (гараж) для автомобиля, погреб,</w:t>
      </w:r>
      <w:r>
        <w:br/>
        <w:t>уборную, баню, сауну и др</w:t>
      </w:r>
    </w:p>
    <w:p w:rsidR="00000000" w:rsidRDefault="005566FE">
      <w:pPr>
        <w:spacing w:line="220" w:lineRule="auto"/>
      </w:pPr>
      <w:r>
        <w:rPr>
          <w:b/>
        </w:rPr>
        <w:t>6.11</w:t>
      </w:r>
      <w:r>
        <w:t xml:space="preserve"> Члены садоводческих объединений,</w:t>
      </w:r>
      <w:r>
        <w:br/>
        <w:t>имеющие в своем хозяйстве мелкий скот и пти-</w:t>
      </w:r>
      <w:r>
        <w:br/>
        <w:t>цу, должны соблюдать санитарные и вет</w:t>
      </w:r>
      <w:r>
        <w:t>еринар</w:t>
      </w:r>
      <w:r>
        <w:br/>
        <w:t>ные правила по их содержанию</w:t>
      </w:r>
    </w:p>
    <w:p w:rsidR="00000000" w:rsidRDefault="005566FE">
      <w:pPr>
        <w:spacing w:line="220" w:lineRule="auto"/>
      </w:pPr>
      <w:r>
        <w:rPr>
          <w:b/>
        </w:rPr>
        <w:t>6.12 На</w:t>
      </w:r>
      <w:r>
        <w:t xml:space="preserve"> территории садового участка допус-</w:t>
      </w:r>
      <w:r>
        <w:br/>
        <w:t>кается устройство пасеки, которая имеет глухое</w:t>
      </w:r>
      <w:r>
        <w:br/>
        <w:t>ограждение высотой 2 м, отстоящее от границ</w:t>
      </w:r>
      <w:r>
        <w:br/>
        <w:t>садового участка не менее чем на 2 м</w:t>
      </w:r>
    </w:p>
    <w:p w:rsidR="00000000" w:rsidRDefault="005566FE">
      <w:pPr>
        <w:spacing w:before="220" w:line="220" w:lineRule="auto"/>
        <w:ind w:left="360" w:right="600" w:firstLine="0"/>
        <w:jc w:val="right"/>
      </w:pPr>
      <w:r>
        <w:rPr>
          <w:b/>
        </w:rPr>
        <w:t>7 ОБЪЕМНО-ПЛАНИРОВОЧНЫЕ</w:t>
      </w:r>
      <w:r>
        <w:rPr>
          <w:b/>
        </w:rPr>
        <w:br/>
        <w:t>И КОНСТРУКТИВНЫЕ РЕШЕНИЯ</w:t>
      </w:r>
      <w:r>
        <w:rPr>
          <w:b/>
        </w:rPr>
        <w:br/>
        <w:t>ЗДАНИЙ И СООРУЖЕНИЙ</w:t>
      </w:r>
    </w:p>
    <w:p w:rsidR="00000000" w:rsidRDefault="005566FE">
      <w:pPr>
        <w:spacing w:before="100" w:line="220" w:lineRule="auto"/>
      </w:pPr>
      <w:r>
        <w:t>7.1 Садовые дома и хозяйственные построй</w:t>
      </w:r>
      <w:r>
        <w:br/>
        <w:t>ки могут возводиться из любых строительных ма-</w:t>
      </w:r>
      <w:r>
        <w:br/>
        <w:t>териалов Огнестойкость строительных конструк-</w:t>
      </w:r>
      <w:r>
        <w:br/>
        <w:t>ций и материалов рекомендуется принимать с</w:t>
      </w:r>
      <w:r>
        <w:br/>
        <w:t>учетом требовании противопожарных норм</w:t>
      </w:r>
    </w:p>
    <w:p w:rsidR="00000000" w:rsidRDefault="005566FE">
      <w:pPr>
        <w:spacing w:line="220" w:lineRule="auto"/>
      </w:pPr>
      <w:r>
        <w:t>7.2 При строительств</w:t>
      </w:r>
      <w:r>
        <w:t>е садовых домов без</w:t>
      </w:r>
      <w:r>
        <w:br/>
        <w:t>подвалов рекомендуется применять незаглублен-</w:t>
      </w:r>
      <w:r>
        <w:br/>
        <w:t>ные или мелкозаглубленные фундаменты</w:t>
      </w:r>
    </w:p>
    <w:p w:rsidR="00000000" w:rsidRDefault="005566FE">
      <w:pPr>
        <w:spacing w:line="220" w:lineRule="auto"/>
      </w:pPr>
      <w:r>
        <w:t>7.3 В случае выхода из земли радона в пре-</w:t>
      </w:r>
      <w:r>
        <w:br/>
        <w:t>делах садового участка конструктивные меры по</w:t>
      </w:r>
      <w:r>
        <w:br/>
        <w:t>•защите жилых помещений (газонепроницаемые</w:t>
      </w:r>
      <w:r>
        <w:br/>
        <w:t>перекрытия над грунтом, вентиляция подполий и</w:t>
      </w:r>
      <w:r>
        <w:br/>
        <w:t>др ) ввиду отсутствия общероссийских норм ре-</w:t>
      </w:r>
      <w:r>
        <w:br/>
        <w:t>комендуется выполнять согласно МГСН 2.02-96</w:t>
      </w:r>
    </w:p>
    <w:p w:rsidR="00000000" w:rsidRDefault="005566FE">
      <w:pPr>
        <w:spacing w:line="220" w:lineRule="auto"/>
        <w:ind w:firstLine="320"/>
      </w:pPr>
      <w:r>
        <w:rPr>
          <w:b/>
        </w:rPr>
        <w:t>7.4</w:t>
      </w:r>
      <w:r>
        <w:t xml:space="preserve"> Внутренняя лестница садового дома мо-</w:t>
      </w:r>
      <w:r>
        <w:br/>
        <w:t>жет быть одномаршевой, двухмаршевой, винто-</w:t>
      </w:r>
      <w:r>
        <w:br/>
        <w:t>вой, с прямыми и забежными ступенями Реко-</w:t>
      </w:r>
      <w:r>
        <w:br/>
        <w:t>мендуется ук</w:t>
      </w:r>
      <w:r>
        <w:t>лон лестницы принимать 11,5 На-</w:t>
      </w:r>
      <w:r>
        <w:br/>
        <w:t>пример, при высоте ступени 17 см проступь ее</w:t>
      </w:r>
      <w:r>
        <w:br/>
        <w:t>будет 25 5 см Ширину проступи можно увели-</w:t>
      </w:r>
      <w:r>
        <w:br/>
        <w:t>чить на 3—5 см за счет напуска</w:t>
      </w:r>
    </w:p>
    <w:p w:rsidR="00000000" w:rsidRDefault="005566FE">
      <w:pPr>
        <w:spacing w:line="220" w:lineRule="auto"/>
        <w:ind w:firstLine="320"/>
      </w:pPr>
      <w:r>
        <w:t>Ширина забежных ступеней посередине при-</w:t>
      </w:r>
      <w:r>
        <w:br/>
        <w:t>нимается не менее ширины прямых ступеней</w:t>
      </w:r>
      <w:r>
        <w:br/>
        <w:t>марша, а в узком конце ступени — не менее 8 см</w:t>
      </w:r>
    </w:p>
    <w:p w:rsidR="00000000" w:rsidRDefault="005566FE">
      <w:pPr>
        <w:spacing w:line="220" w:lineRule="auto"/>
      </w:pPr>
      <w:r>
        <w:t>7.5 Желательно, чтобы лестница садового</w:t>
      </w:r>
      <w:r>
        <w:br/>
        <w:t>дома имела естественное освещение, поручни</w:t>
      </w:r>
      <w:r>
        <w:br/>
        <w:t>рекомендуется устраивать на двух уровнях для</w:t>
      </w:r>
      <w:r>
        <w:br/>
        <w:t>детей и для взрослых</w:t>
      </w:r>
    </w:p>
    <w:p w:rsidR="00000000" w:rsidRDefault="005566FE">
      <w:pPr>
        <w:spacing w:line="220" w:lineRule="auto"/>
      </w:pPr>
      <w:r>
        <w:t>7.6 Рекомендуется рационально использовать</w:t>
      </w:r>
      <w:r>
        <w:br/>
        <w:t>подлестничное пространство, где могут бы</w:t>
      </w:r>
      <w:r>
        <w:t>ть ор-</w:t>
      </w:r>
      <w:r>
        <w:br/>
        <w:t>ганизованы кладовая, шкаф, выдвижные ящики</w:t>
      </w:r>
    </w:p>
    <w:p w:rsidR="00000000" w:rsidRDefault="005566FE">
      <w:pPr>
        <w:spacing w:line="220" w:lineRule="auto"/>
      </w:pPr>
      <w:r>
        <w:t>7.7 Помещения для содержания скота и пти-</w:t>
      </w:r>
      <w:r>
        <w:br/>
        <w:t>цы не рекомендуется размещать в цокольных и</w:t>
      </w:r>
      <w:r>
        <w:br/>
        <w:t>подвальных этажах по гигиеническим соображе-</w:t>
      </w:r>
      <w:r>
        <w:br/>
        <w:t>ниям (затруднена уборка нечистот, возможно по-</w:t>
      </w:r>
      <w:r>
        <w:br/>
        <w:t>падание инфекции и проникновение запахов в вы-</w:t>
      </w:r>
      <w:r>
        <w:br/>
        <w:t>шерасположенные помещения садового дома)</w:t>
      </w:r>
    </w:p>
    <w:p w:rsidR="00000000" w:rsidRDefault="005566FE">
      <w:pPr>
        <w:spacing w:line="220" w:lineRule="auto"/>
      </w:pPr>
      <w:r>
        <w:t>7.8 При возведении на садовом участке хо-</w:t>
      </w:r>
      <w:r>
        <w:br/>
        <w:t>зяйственных построек, располагаемых на рассто</w:t>
      </w:r>
      <w:r>
        <w:br/>
        <w:t>янии 1 м от границы соседнего садового участ-</w:t>
      </w:r>
      <w:r>
        <w:br/>
      </w:r>
    </w:p>
    <w:p w:rsidR="00000000" w:rsidRDefault="005566FE">
      <w:pPr>
        <w:spacing w:line="220" w:lineRule="auto"/>
      </w:pPr>
      <w:r>
        <w:br w:type="column"/>
        <w:t>ка, рекомендуется скат крыши ориентировать на</w:t>
      </w:r>
      <w:r>
        <w:br/>
        <w:t>свой участок В</w:t>
      </w:r>
      <w:r>
        <w:t xml:space="preserve"> случае невозможности такого</w:t>
      </w:r>
      <w:r>
        <w:br/>
        <w:t>решения отводить воду от соседнего участка</w:t>
      </w:r>
      <w:r>
        <w:br/>
        <w:t>можно с помощью желобов</w:t>
      </w:r>
    </w:p>
    <w:p w:rsidR="00000000" w:rsidRDefault="005566FE">
      <w:pPr>
        <w:spacing w:before="260" w:line="240" w:lineRule="auto"/>
        <w:ind w:left="280" w:firstLine="0"/>
        <w:jc w:val="center"/>
      </w:pPr>
      <w:r>
        <w:rPr>
          <w:b/>
        </w:rPr>
        <w:t>8 ИНЖЕНЕРНОЕ ОБУСТРОЙСТВО</w:t>
      </w:r>
    </w:p>
    <w:p w:rsidR="00000000" w:rsidRDefault="005566FE">
      <w:pPr>
        <w:spacing w:before="120" w:line="220" w:lineRule="auto"/>
      </w:pPr>
      <w:r>
        <w:t>8.1 При централизованных системах водо</w:t>
      </w:r>
      <w:r>
        <w:br/>
        <w:t>снабжения качество воды, подаваемой на хозяй-</w:t>
      </w:r>
      <w:r>
        <w:br/>
        <w:t>ственно-питьевые нужды, должно соответство</w:t>
      </w:r>
      <w:r>
        <w:br/>
        <w:t>вать санитарным правилам и нормам СанПиН</w:t>
      </w:r>
      <w:r>
        <w:br/>
        <w:t>2. 1. 4. 559-96</w:t>
      </w:r>
    </w:p>
    <w:p w:rsidR="00000000" w:rsidRDefault="005566FE">
      <w:pPr>
        <w:spacing w:line="220" w:lineRule="auto"/>
        <w:ind w:firstLine="320"/>
      </w:pPr>
      <w:r>
        <w:t>8.2 Расчет систем водоснабжения произво-</w:t>
      </w:r>
      <w:r>
        <w:br/>
        <w:t>дится исходя из следующих норм среднесуточ-</w:t>
      </w:r>
      <w:r>
        <w:br/>
        <w:t>ного водопотребления на хозяйственно питьевые</w:t>
      </w:r>
      <w:r>
        <w:br/>
        <w:t>нужды</w:t>
      </w:r>
    </w:p>
    <w:p w:rsidR="00000000" w:rsidRDefault="005566FE">
      <w:pPr>
        <w:spacing w:line="220" w:lineRule="auto"/>
        <w:ind w:firstLine="320"/>
      </w:pPr>
      <w:r>
        <w:t>при водопользовании из водоразборных ко</w:t>
      </w:r>
      <w:r>
        <w:br/>
        <w:t>лонок скважин, шахтных колод</w:t>
      </w:r>
      <w:r>
        <w:t>цев — 30—50 л/сут</w:t>
      </w:r>
      <w:r>
        <w:br/>
        <w:t>на 1 жителя,</w:t>
      </w:r>
    </w:p>
    <w:p w:rsidR="00000000" w:rsidRDefault="005566FE">
      <w:pPr>
        <w:spacing w:line="220" w:lineRule="auto"/>
        <w:ind w:firstLine="320"/>
      </w:pPr>
      <w:r>
        <w:t>при обеспечении внутренним водопроводом</w:t>
      </w:r>
      <w:r>
        <w:br/>
        <w:t>и канализацией (без ванн) - 125—160 л/сут на</w:t>
      </w:r>
      <w:r>
        <w:br/>
        <w:t>1 жителя</w:t>
      </w:r>
    </w:p>
    <w:p w:rsidR="00000000" w:rsidRDefault="005566FE">
      <w:pPr>
        <w:spacing w:line="220" w:lineRule="auto"/>
        <w:ind w:firstLine="320"/>
      </w:pPr>
      <w:r>
        <w:t>Для полива посадок на приусадебных участ-</w:t>
      </w:r>
      <w:r>
        <w:br/>
        <w:t>ках</w:t>
      </w:r>
    </w:p>
    <w:p w:rsidR="00000000" w:rsidRDefault="005566FE">
      <w:pPr>
        <w:spacing w:line="240" w:lineRule="auto"/>
        <w:ind w:firstLine="320"/>
      </w:pPr>
      <w:r>
        <w:t>овощных культур — 6 —15 л/м</w:t>
      </w:r>
      <w:r>
        <w:rPr>
          <w:vertAlign w:val="superscript"/>
        </w:rPr>
        <w:t>2</w:t>
      </w:r>
      <w:r>
        <w:t xml:space="preserve"> в сутки,</w:t>
      </w:r>
    </w:p>
    <w:p w:rsidR="00000000" w:rsidRDefault="005566FE">
      <w:pPr>
        <w:spacing w:line="220" w:lineRule="auto"/>
        <w:ind w:firstLine="320"/>
      </w:pPr>
      <w:r>
        <w:t>плодовых деревьев — 10-15</w:t>
      </w:r>
      <w:r>
        <w:rPr>
          <w:lang w:val="en-US"/>
        </w:rPr>
        <w:t xml:space="preserve"> </w:t>
      </w:r>
      <w:r>
        <w:t>л/м</w:t>
      </w:r>
      <w:r>
        <w:rPr>
          <w:vertAlign w:val="superscript"/>
        </w:rPr>
        <w:t>2</w:t>
      </w:r>
      <w:r>
        <w:t xml:space="preserve"> в сутки (по-</w:t>
      </w:r>
      <w:r>
        <w:br/>
        <w:t>лив предусматривается 1—2 раза в сутки в зави</w:t>
      </w:r>
      <w:r>
        <w:br/>
        <w:t>симости от климатических условий)</w:t>
      </w:r>
    </w:p>
    <w:p w:rsidR="00000000" w:rsidRDefault="005566FE">
      <w:pPr>
        <w:spacing w:line="220" w:lineRule="auto"/>
        <w:ind w:firstLine="320"/>
      </w:pPr>
      <w:r>
        <w:t>8.3 Автономное водоснабжение по составу</w:t>
      </w:r>
      <w:r>
        <w:br/>
        <w:t>оборудования и его месту расположения может</w:t>
      </w:r>
      <w:r>
        <w:br/>
        <w:t>быть</w:t>
      </w:r>
    </w:p>
    <w:p w:rsidR="00000000" w:rsidRDefault="005566FE">
      <w:pPr>
        <w:spacing w:line="220" w:lineRule="auto"/>
        <w:ind w:firstLine="320"/>
      </w:pPr>
      <w:r>
        <w:t>с применением гидропневматичсских и откры-</w:t>
      </w:r>
      <w:r>
        <w:br/>
        <w:t>тых баков,</w:t>
      </w:r>
    </w:p>
    <w:p w:rsidR="00000000" w:rsidRDefault="005566FE">
      <w:pPr>
        <w:spacing w:line="220" w:lineRule="auto"/>
        <w:ind w:firstLine="320"/>
      </w:pPr>
      <w:r>
        <w:t>с использованием горизонтальных, вер</w:t>
      </w:r>
      <w:r>
        <w:t>ти</w:t>
      </w:r>
      <w:r>
        <w:br/>
        <w:t>кальных, вибрационных погружных скважинных</w:t>
      </w:r>
      <w:r>
        <w:br/>
        <w:t>или погружных поршневых насосов,</w:t>
      </w:r>
    </w:p>
    <w:p w:rsidR="00000000" w:rsidRDefault="005566FE">
      <w:pPr>
        <w:spacing w:line="220" w:lineRule="auto"/>
        <w:ind w:firstLine="320"/>
      </w:pPr>
      <w:r>
        <w:t>с размещением оборудования в колодцах (ка</w:t>
      </w:r>
      <w:r>
        <w:br/>
        <w:t>мерах)</w:t>
      </w:r>
    </w:p>
    <w:p w:rsidR="00000000" w:rsidRDefault="005566FE">
      <w:pPr>
        <w:spacing w:line="220" w:lineRule="auto"/>
      </w:pPr>
      <w:r>
        <w:t>8.4 Для очистки сточных вод на участках кол-</w:t>
      </w:r>
      <w:r>
        <w:br/>
        <w:t>лективных садов наиболее рациональными явля</w:t>
      </w:r>
      <w:r>
        <w:br/>
        <w:t>ются децентрализованные системы канализации,</w:t>
      </w:r>
      <w:r>
        <w:br/>
        <w:t>рассчитанные на обеспечение, как правило, от-</w:t>
      </w:r>
      <w:r>
        <w:br/>
        <w:t>дельных садовых домов</w:t>
      </w:r>
    </w:p>
    <w:p w:rsidR="00000000" w:rsidRDefault="005566FE">
      <w:pPr>
        <w:spacing w:line="220" w:lineRule="auto"/>
      </w:pPr>
      <w:r>
        <w:t>8.5 Для очистки хозяйственных стоков может</w:t>
      </w:r>
      <w:r>
        <w:br/>
        <w:t>применяться схема с отведением их в накопите</w:t>
      </w:r>
      <w:r>
        <w:br/>
        <w:t>ли с дальнейшей очисткой стоков от одного дома</w:t>
      </w:r>
      <w:r>
        <w:br/>
        <w:t>или объединение выпусков от нескольких домов</w:t>
      </w:r>
      <w:r>
        <w:br/>
        <w:t xml:space="preserve">в </w:t>
      </w:r>
      <w:r>
        <w:t>местную систему канализации</w:t>
      </w:r>
    </w:p>
    <w:p w:rsidR="00000000" w:rsidRDefault="005566FE">
      <w:pPr>
        <w:spacing w:line="220" w:lineRule="auto"/>
      </w:pPr>
      <w:r>
        <w:t>При благоприятных грунтовых условиях (пес-</w:t>
      </w:r>
      <w:r>
        <w:br/>
        <w:t>ки, супеси, мелкие суглинки) и низком уровне</w:t>
      </w:r>
      <w:r>
        <w:br/>
        <w:t>грунтовых вод, при отсутствии или удаленности</w:t>
      </w:r>
      <w:r>
        <w:br/>
        <w:t>водоема—приемника сточных вод целесообраз-</w:t>
      </w:r>
      <w:r>
        <w:br/>
        <w:t>но использовать септики с сооружениями под</w:t>
      </w:r>
      <w:r>
        <w:br/>
        <w:t>земной фильтрации (фильтрующий колодец,</w:t>
      </w:r>
      <w:r>
        <w:br/>
        <w:t>фильтрующая кассета, песчано-гравийный</w:t>
      </w:r>
      <w:r>
        <w:br/>
        <w:t>фильтр)</w:t>
      </w:r>
    </w:p>
    <w:p w:rsidR="00000000" w:rsidRDefault="005566FE">
      <w:pPr>
        <w:spacing w:line="220" w:lineRule="auto"/>
      </w:pPr>
      <w:r>
        <w:t>8.6 Рекомендуется избегать устройства</w:t>
      </w:r>
      <w:r>
        <w:br/>
        <w:t>люфт-клозетов при высоком уровне грунтовых</w:t>
      </w:r>
      <w:r>
        <w:br/>
        <w:t>вод— 1,5 м и выше Люфт-клозет не предназна-</w:t>
      </w:r>
      <w:r>
        <w:br/>
        <w:t>чен для слива хозяйственно-бытовых вод, а так-</w:t>
      </w:r>
      <w:r>
        <w:br/>
        <w:t>же сб</w:t>
      </w:r>
      <w:r>
        <w:t>роса мусора и пищевых отходов</w:t>
      </w:r>
    </w:p>
    <w:p w:rsidR="00000000" w:rsidRDefault="005566FE">
      <w:pPr>
        <w:spacing w:line="220" w:lineRule="auto"/>
      </w:pPr>
      <w:r>
        <w:t>8.7 Основным видом теплоснабжения и го</w:t>
      </w:r>
      <w:r>
        <w:br/>
        <w:t>рячего водоснабжения садовых домов являются</w:t>
      </w:r>
      <w:r>
        <w:br/>
        <w:t>автономные системы, к которым относятся</w:t>
      </w:r>
    </w:p>
    <w:p w:rsidR="00000000" w:rsidRDefault="005566FE">
      <w:pPr>
        <w:spacing w:line="220" w:lineRule="auto"/>
        <w:sectPr w:rsidR="00000000">
          <w:type w:val="continuous"/>
          <w:pgSz w:w="11900" w:h="16820"/>
          <w:pgMar w:top="1440" w:right="1060" w:bottom="720" w:left="1040" w:header="720" w:footer="720" w:gutter="0"/>
          <w:cols w:num="2" w:space="720" w:equalWidth="0">
            <w:col w:w="4600" w:space="560"/>
            <w:col w:w="4620"/>
          </w:cols>
          <w:noEndnote/>
        </w:sectPr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</w:p>
    <w:p w:rsidR="00000000" w:rsidRDefault="005566FE">
      <w:pPr>
        <w:spacing w:line="220" w:lineRule="auto"/>
        <w:ind w:firstLine="0"/>
      </w:pPr>
      <w:r>
        <w:t>печи и камины (на твердом топливе),</w:t>
      </w:r>
      <w:r>
        <w:br/>
        <w:t>котлы (на газообразном, жидком и твердом</w:t>
      </w:r>
      <w:r>
        <w:br/>
        <w:t>топливе) в сочетании с внутренней системой тру-</w:t>
      </w:r>
      <w:r>
        <w:br/>
        <w:t>бопроводов и нагревательных приборов;</w:t>
      </w:r>
    </w:p>
    <w:p w:rsidR="00000000" w:rsidRDefault="005566FE">
      <w:pPr>
        <w:spacing w:line="220" w:lineRule="auto"/>
      </w:pPr>
      <w:r>
        <w:t>водонагреватели различных систем (на газе,</w:t>
      </w:r>
      <w:r>
        <w:br/>
        <w:t>электричестве и твердом топливе).</w:t>
      </w:r>
    </w:p>
    <w:p w:rsidR="00000000" w:rsidRDefault="005566FE">
      <w:pPr>
        <w:spacing w:line="220" w:lineRule="auto"/>
      </w:pPr>
      <w:r>
        <w:t>8.8 При устройстве печей на твердом топли-</w:t>
      </w:r>
      <w:r>
        <w:br/>
        <w:t>ве отвод дыма осуществляется по строго верти-</w:t>
      </w:r>
      <w:r>
        <w:br/>
        <w:t xml:space="preserve">кальным дымовым трубам без </w:t>
      </w:r>
      <w:r>
        <w:t>уступов. Толщина</w:t>
      </w:r>
      <w:r>
        <w:br/>
        <w:t>стенок дымовых каналов из кирпича принимает-</w:t>
      </w:r>
      <w:r>
        <w:br/>
        <w:t>ся не менее 120 мм.</w:t>
      </w:r>
    </w:p>
    <w:p w:rsidR="00000000" w:rsidRDefault="005566FE">
      <w:pPr>
        <w:spacing w:line="220" w:lineRule="auto"/>
        <w:ind w:firstLine="320"/>
      </w:pPr>
      <w:r>
        <w:t>8.9 Теплоснабжение садовых домов может</w:t>
      </w:r>
      <w:r>
        <w:br/>
        <w:t>осуществляться от теплогенераторов заводско-</w:t>
      </w:r>
      <w:r>
        <w:br/>
        <w:t>го изготовления, работающих на твердом топли-</w:t>
      </w:r>
      <w:r>
        <w:br/>
        <w:t>ве.</w:t>
      </w:r>
    </w:p>
    <w:p w:rsidR="00000000" w:rsidRDefault="005566FE">
      <w:pPr>
        <w:spacing w:line="220" w:lineRule="auto"/>
        <w:ind w:firstLine="320"/>
      </w:pPr>
      <w:r>
        <w:t>По функциональному назначению теплогене-</w:t>
      </w:r>
      <w:r>
        <w:br/>
        <w:t>раторы могут быть:</w:t>
      </w:r>
    </w:p>
    <w:p w:rsidR="00000000" w:rsidRDefault="005566FE">
      <w:pPr>
        <w:spacing w:line="220" w:lineRule="auto"/>
        <w:ind w:firstLine="320"/>
      </w:pPr>
      <w:r>
        <w:t>однофункциональные отопительные с водя-</w:t>
      </w:r>
      <w:r>
        <w:br/>
        <w:t>ным контуром;</w:t>
      </w:r>
    </w:p>
    <w:p w:rsidR="00000000" w:rsidRDefault="005566FE">
      <w:pPr>
        <w:spacing w:line="220" w:lineRule="auto"/>
        <w:ind w:firstLine="320"/>
      </w:pPr>
      <w:r>
        <w:t>комбинированные или двухфункциональные,</w:t>
      </w:r>
      <w:r>
        <w:br/>
        <w:t>предназначенные для отопления и горячего во-</w:t>
      </w:r>
      <w:r>
        <w:br/>
        <w:t>доснабжения;</w:t>
      </w:r>
    </w:p>
    <w:p w:rsidR="00000000" w:rsidRDefault="005566FE">
      <w:pPr>
        <w:spacing w:line="220" w:lineRule="auto"/>
        <w:ind w:firstLine="320"/>
      </w:pPr>
      <w:r>
        <w:t>аппараты, сочетающие функции обогрева</w:t>
      </w:r>
      <w:r>
        <w:br/>
        <w:t>помещений и приготовления пищи;</w:t>
      </w:r>
    </w:p>
    <w:p w:rsidR="00000000" w:rsidRDefault="005566FE">
      <w:pPr>
        <w:spacing w:line="240" w:lineRule="auto"/>
        <w:ind w:firstLine="320"/>
      </w:pPr>
      <w:r>
        <w:t>аппараты, коло</w:t>
      </w:r>
      <w:r>
        <w:t>нки, водоподогреватели, пред-</w:t>
      </w:r>
      <w:r>
        <w:br/>
      </w:r>
      <w:r>
        <w:br w:type="column"/>
      </w:r>
      <w:r>
        <w:rPr>
          <w:b/>
        </w:rPr>
        <w:t>СП 11-106-97</w:t>
      </w:r>
    </w:p>
    <w:p w:rsidR="00000000" w:rsidRDefault="005566FE">
      <w:pPr>
        <w:spacing w:before="220" w:line="220" w:lineRule="auto"/>
        <w:ind w:firstLine="0"/>
      </w:pPr>
      <w:r>
        <w:t>назначенные для нагрева воды для ванн, душа и</w:t>
      </w:r>
      <w:r>
        <w:br/>
        <w:t>мытья посуды.</w:t>
      </w:r>
    </w:p>
    <w:p w:rsidR="00000000" w:rsidRDefault="005566FE">
      <w:pPr>
        <w:spacing w:line="220" w:lineRule="auto"/>
        <w:ind w:firstLine="320"/>
      </w:pPr>
      <w:r>
        <w:rPr>
          <w:b/>
        </w:rPr>
        <w:t>8.10</w:t>
      </w:r>
      <w:r>
        <w:t xml:space="preserve"> Для эпизодического обогрева отдель-</w:t>
      </w:r>
      <w:r>
        <w:br/>
        <w:t>ных помещений возможно применение электро-</w:t>
      </w:r>
      <w:r>
        <w:br/>
        <w:t>обогревателей (стационарных или переносных)</w:t>
      </w:r>
      <w:r>
        <w:br/>
        <w:t>различной конструкции, в том числе с автомати-</w:t>
      </w:r>
      <w:r>
        <w:br/>
        <w:t>зированным или ручным терморегулированием.</w:t>
      </w:r>
    </w:p>
    <w:p w:rsidR="00000000" w:rsidRDefault="005566FE">
      <w:pPr>
        <w:spacing w:line="220" w:lineRule="auto"/>
        <w:ind w:firstLine="320"/>
      </w:pPr>
      <w:r>
        <w:t>Для отопления помещений допускается при-</w:t>
      </w:r>
      <w:r>
        <w:br/>
        <w:t>менение газовых каминов, калориферов и дру-</w:t>
      </w:r>
      <w:r>
        <w:br/>
        <w:t>гих приборов заводского изготовления с отво-</w:t>
      </w:r>
      <w:r>
        <w:br/>
        <w:t>дом продуктов сгорания в дымоход.</w:t>
      </w:r>
    </w:p>
    <w:p w:rsidR="00000000" w:rsidRDefault="005566FE">
      <w:pPr>
        <w:spacing w:line="220" w:lineRule="auto"/>
      </w:pPr>
      <w:r>
        <w:rPr>
          <w:b/>
        </w:rPr>
        <w:t>8.11</w:t>
      </w:r>
      <w:r>
        <w:t xml:space="preserve"> Для сезонного подогре</w:t>
      </w:r>
      <w:r>
        <w:t>ва воды на хо-</w:t>
      </w:r>
      <w:r>
        <w:br/>
        <w:t>зяйственно-гигиенические нужды рекомендуется</w:t>
      </w:r>
      <w:r>
        <w:br/>
        <w:t>использование солнечной энергии на основе при-</w:t>
      </w:r>
      <w:r>
        <w:br/>
        <w:t>менения солнечных коллекторов.</w:t>
      </w:r>
    </w:p>
    <w:p w:rsidR="00000000" w:rsidRDefault="005566FE">
      <w:pPr>
        <w:spacing w:line="220" w:lineRule="auto"/>
      </w:pPr>
      <w:r>
        <w:rPr>
          <w:b/>
        </w:rPr>
        <w:t>8.12</w:t>
      </w:r>
      <w:r>
        <w:t xml:space="preserve"> Электропроводка в садовых домах де-</w:t>
      </w:r>
      <w:r>
        <w:br/>
        <w:t>ревянной конструкции выполняется открыто с</w:t>
      </w:r>
      <w:r>
        <w:br/>
        <w:t>соблюдением требований ПУЭ и ВСН 59-88.</w:t>
      </w:r>
    </w:p>
    <w:p w:rsidR="00000000" w:rsidRDefault="005566FE">
      <w:pPr>
        <w:spacing w:line="220" w:lineRule="auto"/>
        <w:ind w:firstLine="320"/>
      </w:pPr>
      <w:r>
        <w:rPr>
          <w:b/>
        </w:rPr>
        <w:t>8.13 В</w:t>
      </w:r>
      <w:r>
        <w:t xml:space="preserve"> жилых комнатах садовых домов уста-</w:t>
      </w:r>
      <w:r>
        <w:br/>
        <w:t>навливаются розетки на ток 6 А из расчета 1 ро-</w:t>
      </w:r>
      <w:r>
        <w:br/>
        <w:t>зетка на каждые полные и неполные 10м</w:t>
      </w:r>
      <w:r>
        <w:rPr>
          <w:vertAlign w:val="superscript"/>
        </w:rPr>
        <w:t>2</w:t>
      </w:r>
      <w:r>
        <w:t xml:space="preserve"> пло-</w:t>
      </w:r>
      <w:r>
        <w:br/>
        <w:t>щади; в кухнях — 2 розетки (независимо от пло-</w:t>
      </w:r>
      <w:r>
        <w:br/>
        <w:t>щади) в соответствии с ВСН 59-88.</w:t>
      </w:r>
    </w:p>
    <w:p w:rsidR="00000000" w:rsidRDefault="005566FE">
      <w:pPr>
        <w:spacing w:line="220" w:lineRule="auto"/>
        <w:ind w:firstLine="320"/>
      </w:pPr>
      <w:r>
        <w:t xml:space="preserve">Необходимость установки розеток на </w:t>
      </w:r>
      <w:r>
        <w:t>ток 10</w:t>
      </w:r>
      <w:r>
        <w:br/>
        <w:t>(16) А определяется в зависимости от потребности.</w:t>
      </w:r>
    </w:p>
    <w:p w:rsidR="00000000" w:rsidRDefault="005566FE">
      <w:pPr>
        <w:spacing w:line="220" w:lineRule="auto"/>
        <w:ind w:firstLine="320"/>
        <w:sectPr w:rsidR="00000000">
          <w:pgSz w:w="11900" w:h="16820"/>
          <w:pgMar w:top="1440" w:right="1127" w:bottom="720" w:left="993" w:header="720" w:footer="720" w:gutter="0"/>
          <w:cols w:num="2" w:space="60" w:equalWidth="0">
            <w:col w:w="4677" w:space="567"/>
            <w:col w:w="4536"/>
          </w:cols>
          <w:noEndnote/>
        </w:sectPr>
      </w:pPr>
    </w:p>
    <w:p w:rsidR="00000000" w:rsidRDefault="005566FE">
      <w:pPr>
        <w:pStyle w:val="FR4"/>
        <w:ind w:firstLine="0"/>
        <w:jc w:val="left"/>
      </w:pPr>
      <w:r>
        <w:rPr>
          <w:b/>
          <w:sz w:val="18"/>
        </w:rPr>
        <w:t>СП 11-106-97</w:t>
      </w:r>
    </w:p>
    <w:p w:rsidR="00000000" w:rsidRDefault="005566FE">
      <w:pPr>
        <w:spacing w:before="420" w:line="240" w:lineRule="auto"/>
        <w:ind w:firstLine="0"/>
        <w:jc w:val="left"/>
      </w:pPr>
      <w:r>
        <w:t>УДК [69+622.692.4-034.14.07:621.792](083.74)</w:t>
      </w:r>
    </w:p>
    <w:p w:rsidR="00000000" w:rsidRDefault="005566FE">
      <w:pPr>
        <w:spacing w:before="220" w:line="220" w:lineRule="auto"/>
        <w:ind w:firstLine="0"/>
      </w:pPr>
      <w:r>
        <w:t>Ключевые слова: предпроектная документация, проектная документация, проект планировки и застрой-</w:t>
      </w:r>
      <w:r>
        <w:br/>
        <w:t>ки территории садоводческого объединения, состав проекта, согласование и утверждение проекта</w:t>
      </w:r>
    </w:p>
    <w:sectPr w:rsidR="00000000">
      <w:pgSz w:w="11900" w:h="16820"/>
      <w:pgMar w:top="1440" w:right="1080" w:bottom="720" w:left="10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6FE"/>
    <w:rsid w:val="005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260" w:lineRule="auto"/>
      <w:jc w:val="center"/>
      <w:textAlignment w:val="baseline"/>
    </w:pPr>
    <w:rPr>
      <w:rFonts w:ascii="Arial" w:hAnsi="Arial"/>
      <w:b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280" w:line="300" w:lineRule="auto"/>
      <w:ind w:left="120"/>
      <w:jc w:val="center"/>
      <w:textAlignment w:val="baseline"/>
    </w:pPr>
    <w:rPr>
      <w:rFonts w:ascii="Arial" w:hAnsi="Arial"/>
      <w:b/>
      <w:sz w:val="24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FR5">
    <w:name w:val="FR5"/>
    <w:pPr>
      <w:widowControl w:val="0"/>
      <w:overflowPunct w:val="0"/>
      <w:autoSpaceDE w:val="0"/>
      <w:autoSpaceDN w:val="0"/>
      <w:adjustRightInd w:val="0"/>
      <w:spacing w:before="460"/>
      <w:textAlignment w:val="baseline"/>
    </w:pPr>
    <w:rPr>
      <w:rFonts w:ascii="Courier New" w:hAnsi="Courier New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3140</Words>
  <Characters>17902</Characters>
  <Application>Microsoft Office Word</Application>
  <DocSecurity>4</DocSecurity>
  <Lines>149</Lines>
  <Paragraphs>41</Paragraphs>
  <ScaleCrop>false</ScaleCrop>
  <Company>Elcom Ltd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CNTI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