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7AF1">
      <w:pPr>
        <w:ind w:right="5279"/>
        <w:jc w:val="center"/>
      </w:pPr>
      <w:bookmarkStart w:id="0" w:name="_GoBack"/>
      <w:bookmarkEnd w:id="0"/>
      <w:r>
        <w:t xml:space="preserve">ГОСУДАРСТВЕННЫЙ КОМИТЕТ СССР </w:t>
      </w:r>
    </w:p>
    <w:p w:rsidR="00000000" w:rsidRDefault="00DC7AF1">
      <w:pPr>
        <w:ind w:right="5279"/>
        <w:jc w:val="center"/>
      </w:pPr>
      <w:r>
        <w:t>ПО ДЕЛАМ СТРОИТЕЛ</w:t>
      </w:r>
      <w:r>
        <w:t>Ь</w:t>
      </w:r>
      <w:r>
        <w:t>СТВА (ГОССТРОЙ СССР)</w:t>
      </w:r>
    </w:p>
    <w:p w:rsidR="00000000" w:rsidRDefault="00DC7AF1">
      <w:pPr>
        <w:ind w:right="5279"/>
        <w:jc w:val="center"/>
      </w:pPr>
    </w:p>
    <w:p w:rsidR="00000000" w:rsidRDefault="00DC7AF1">
      <w:pPr>
        <w:ind w:right="5279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000000" w:rsidRDefault="00DC7AF1">
      <w:pPr>
        <w:ind w:right="5279"/>
        <w:jc w:val="center"/>
        <w:rPr>
          <w:b/>
          <w:sz w:val="24"/>
        </w:rPr>
      </w:pPr>
      <w:r>
        <w:rPr>
          <w:b/>
          <w:sz w:val="24"/>
        </w:rPr>
        <w:t xml:space="preserve">по проектированию, изготовлению и применению </w:t>
      </w:r>
    </w:p>
    <w:p w:rsidR="00000000" w:rsidRDefault="00DC7AF1">
      <w:pPr>
        <w:ind w:right="5279"/>
        <w:jc w:val="center"/>
        <w:rPr>
          <w:b/>
          <w:sz w:val="24"/>
        </w:rPr>
      </w:pPr>
      <w:r>
        <w:rPr>
          <w:b/>
          <w:sz w:val="24"/>
        </w:rPr>
        <w:t>конструкций и изд</w:t>
      </w:r>
      <w:r>
        <w:rPr>
          <w:b/>
          <w:sz w:val="24"/>
        </w:rPr>
        <w:t>е</w:t>
      </w:r>
      <w:r>
        <w:rPr>
          <w:b/>
          <w:sz w:val="24"/>
        </w:rPr>
        <w:t>лий из арболита</w:t>
      </w:r>
    </w:p>
    <w:p w:rsidR="00000000" w:rsidRDefault="00DC7AF1">
      <w:pPr>
        <w:ind w:right="5279"/>
        <w:jc w:val="center"/>
      </w:pPr>
    </w:p>
    <w:p w:rsidR="00000000" w:rsidRDefault="00DC7AF1">
      <w:pPr>
        <w:ind w:right="5279"/>
        <w:jc w:val="center"/>
        <w:rPr>
          <w:i/>
        </w:rPr>
      </w:pPr>
      <w:r>
        <w:rPr>
          <w:i/>
        </w:rPr>
        <w:t xml:space="preserve">Утверждена </w:t>
      </w:r>
    </w:p>
    <w:p w:rsidR="00000000" w:rsidRDefault="00DC7AF1">
      <w:pPr>
        <w:ind w:right="5279"/>
        <w:jc w:val="center"/>
        <w:rPr>
          <w:i/>
        </w:rPr>
      </w:pPr>
      <w:r>
        <w:rPr>
          <w:i/>
        </w:rPr>
        <w:t>постановлением Государственного комитета СССР</w:t>
      </w:r>
    </w:p>
    <w:p w:rsidR="00000000" w:rsidRDefault="00DC7AF1">
      <w:pPr>
        <w:ind w:right="5279"/>
        <w:jc w:val="center"/>
        <w:rPr>
          <w:i/>
        </w:rPr>
      </w:pPr>
      <w:r>
        <w:rPr>
          <w:i/>
        </w:rPr>
        <w:t>по делам строительства от 4 мая 1982</w:t>
      </w:r>
      <w:r>
        <w:rPr>
          <w:i/>
        </w:rPr>
        <w:t xml:space="preserve"> г. № 116</w:t>
      </w:r>
    </w:p>
    <w:p w:rsidR="00000000" w:rsidRDefault="00DC7AF1">
      <w:pPr>
        <w:ind w:right="5279" w:firstLine="284"/>
        <w:jc w:val="both"/>
      </w:pPr>
      <w:r>
        <w:t>Содержит основные положения по проектированию, изготовлению и применению изделий из арболита.</w:t>
      </w:r>
    </w:p>
    <w:p w:rsidR="00000000" w:rsidRDefault="00DC7AF1">
      <w:pPr>
        <w:ind w:right="5279" w:firstLine="284"/>
        <w:jc w:val="both"/>
      </w:pPr>
      <w:r>
        <w:t>Приведены нормативные и расчетные характеристики, методы ра</w:t>
      </w:r>
      <w:r>
        <w:t>с</w:t>
      </w:r>
      <w:r>
        <w:t>чета арболитовыхконструкций на сжатие, изгиб и изгибаемых элементов по деформациям. Изложены общие вопросы технологии производства изд</w:t>
      </w:r>
      <w:r>
        <w:t>е</w:t>
      </w:r>
      <w:r>
        <w:t>лий из арболита; даны требования к материалам, правила назнач</w:t>
      </w:r>
      <w:r>
        <w:t>е</w:t>
      </w:r>
      <w:r>
        <w:t>ния с</w:t>
      </w:r>
      <w:r>
        <w:t>о</w:t>
      </w:r>
      <w:r>
        <w:t>ставов арболита, их приготовления, формования, твердения, пр</w:t>
      </w:r>
      <w:r>
        <w:t>и</w:t>
      </w:r>
      <w:r>
        <w:t>емки, транспортирования и контроля качества готовых изд</w:t>
      </w:r>
      <w:r>
        <w:t>е</w:t>
      </w:r>
      <w:r>
        <w:t>лий.</w:t>
      </w:r>
    </w:p>
    <w:p w:rsidR="00000000" w:rsidRDefault="00DC7AF1">
      <w:pPr>
        <w:ind w:right="5279" w:firstLine="284"/>
        <w:jc w:val="both"/>
      </w:pPr>
      <w:r>
        <w:t>Для специалистов проект</w:t>
      </w:r>
      <w:r>
        <w:t>ных институтов и конструкторских бюро, а также для инженерно-технических работников заводов - изготовителей и</w:t>
      </w:r>
      <w:r>
        <w:t>з</w:t>
      </w:r>
      <w:r>
        <w:t>делий и конструкций из арболита.</w:t>
      </w:r>
    </w:p>
    <w:p w:rsidR="00000000" w:rsidRDefault="00DC7AF1">
      <w:pPr>
        <w:ind w:right="5279" w:firstLine="284"/>
        <w:jc w:val="both"/>
      </w:pPr>
      <w:r>
        <w:t>Разработана НИИЖБом Госстроя СССР с участием ПТПО «Сельстройматериалы» Росколхозстройобъединения и ВНИИДрева Ми</w:t>
      </w:r>
      <w:r>
        <w:t>н</w:t>
      </w:r>
      <w:r>
        <w:t>лесбумпрома СССР. Использованы материалы ЦНИИЭПсельстроя Ми</w:t>
      </w:r>
      <w:r>
        <w:t>н</w:t>
      </w:r>
      <w:r>
        <w:t>сельстроя СССР, московского лесотехнического института Минвуза СССР, Горьковского инженерно-строительного института Минвуза СССР, НИИСФ Госстроя СССР, Гипростроммаша Минстройдорм</w:t>
      </w:r>
      <w:r>
        <w:t>а</w:t>
      </w:r>
      <w:r>
        <w:t>ша.</w:t>
      </w:r>
    </w:p>
    <w:p w:rsidR="00000000" w:rsidRDefault="00DC7AF1">
      <w:pPr>
        <w:ind w:right="5279" w:firstLine="284"/>
        <w:jc w:val="both"/>
        <w:rPr>
          <w:i/>
        </w:rPr>
      </w:pPr>
      <w:r>
        <w:t>Редакторы - ин</w:t>
      </w:r>
      <w:r>
        <w:t>ж. П.А. Демянюк, канд. техн. наук И.В. Белый, инж. И.Д. Бабкин (Госстрой СССР), д-р техн. наук И.Е. Путляев, кандидаты техн. наук В.И. Савин, А.А. Кудрявцев, Г.Е. Колосов (НИИЖБ Госстроя СССР).</w:t>
      </w:r>
    </w:p>
    <w:p w:rsidR="00000000" w:rsidRDefault="00DC7AF1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 549-82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 xml:space="preserve">тет СССР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делам строительства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(Госстрой СССР)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Инструкция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проектированию,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изготовлению и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применению конструкций и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 из арболита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2013"/>
            </w:r>
          </w:p>
        </w:tc>
      </w:tr>
    </w:tbl>
    <w:p w:rsidR="00000000" w:rsidRDefault="00DC7AF1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00000" w:rsidRDefault="00DC7AF1">
      <w:pPr>
        <w:ind w:right="5279" w:firstLine="284"/>
        <w:jc w:val="both"/>
      </w:pPr>
      <w:r>
        <w:t>1.1. Требования настоящей Инструкции необходимо соблюдать при проектировании, изготовлении и примен</w:t>
      </w:r>
      <w:r>
        <w:t xml:space="preserve">ении конструкций и изделий из одной разновидности арболита </w:t>
      </w:r>
      <w:r>
        <w:sym w:font="Times New Roman" w:char="2013"/>
      </w:r>
      <w:r>
        <w:t xml:space="preserve"> бетона цементного на измельченной древесине (дробленке).</w:t>
      </w:r>
    </w:p>
    <w:p w:rsidR="00000000" w:rsidRDefault="00DC7AF1">
      <w:pPr>
        <w:ind w:right="5279" w:firstLine="284"/>
        <w:jc w:val="both"/>
      </w:pPr>
      <w:r>
        <w:t>1.2. Конструкции изделия из арболита (именуемые в дальнейшем ко</w:t>
      </w:r>
      <w:r>
        <w:t>н</w:t>
      </w:r>
      <w:r>
        <w:t>струкции) применяются в качестве:</w:t>
      </w:r>
    </w:p>
    <w:p w:rsidR="00000000" w:rsidRDefault="00DC7AF1">
      <w:pPr>
        <w:ind w:right="5279" w:firstLine="284"/>
        <w:jc w:val="both"/>
      </w:pPr>
      <w:r>
        <w:t>панелей и блоков наружных и внутренних стен;</w:t>
      </w:r>
    </w:p>
    <w:p w:rsidR="00000000" w:rsidRDefault="00DC7AF1">
      <w:pPr>
        <w:ind w:right="5279" w:firstLine="284"/>
        <w:jc w:val="both"/>
      </w:pPr>
      <w:r>
        <w:t>плит перекрытий и покрытий;</w:t>
      </w:r>
    </w:p>
    <w:p w:rsidR="00000000" w:rsidRDefault="00DC7AF1">
      <w:pPr>
        <w:ind w:right="5279" w:firstLine="284"/>
        <w:jc w:val="both"/>
      </w:pPr>
      <w:r>
        <w:t>панелей перегородок;</w:t>
      </w:r>
    </w:p>
    <w:p w:rsidR="00000000" w:rsidRDefault="00DC7AF1">
      <w:pPr>
        <w:ind w:right="5279" w:firstLine="284"/>
        <w:jc w:val="both"/>
      </w:pPr>
      <w:r>
        <w:t>теплоизоляционных плит в ограждающих конструкциях.</w:t>
      </w:r>
    </w:p>
    <w:p w:rsidR="00000000" w:rsidRDefault="00DC7AF1">
      <w:pPr>
        <w:ind w:right="5279" w:firstLine="284"/>
        <w:jc w:val="both"/>
      </w:pPr>
      <w:r>
        <w:t>1.3. Конструкции из арболита разделяются:</w:t>
      </w:r>
    </w:p>
    <w:p w:rsidR="00000000" w:rsidRDefault="00DC7AF1">
      <w:pPr>
        <w:ind w:right="5279" w:firstLine="284"/>
        <w:jc w:val="both"/>
      </w:pPr>
      <w:r>
        <w:t xml:space="preserve">по назначению </w:t>
      </w:r>
      <w:r>
        <w:sym w:font="Times New Roman" w:char="2013"/>
      </w:r>
      <w:r>
        <w:t xml:space="preserve"> на теплоизоляционные, конструкционно-тепло</w:t>
      </w:r>
      <w:r>
        <w:softHyphen/>
        <w:t>изоляционные и конструкционные;</w:t>
      </w:r>
    </w:p>
    <w:p w:rsidR="00000000" w:rsidRDefault="00DC7AF1">
      <w:pPr>
        <w:ind w:right="5279" w:firstLine="284"/>
        <w:jc w:val="both"/>
      </w:pPr>
      <w:r>
        <w:t xml:space="preserve">по армированию </w:t>
      </w:r>
      <w:r>
        <w:sym w:font="Times New Roman" w:char="2013"/>
      </w:r>
      <w:r>
        <w:t xml:space="preserve"> н</w:t>
      </w:r>
      <w:r>
        <w:t>а армированные и неармированные;</w:t>
      </w:r>
    </w:p>
    <w:p w:rsidR="00000000" w:rsidRDefault="00DC7AF1">
      <w:pPr>
        <w:ind w:right="5279" w:firstLine="284"/>
        <w:jc w:val="both"/>
      </w:pPr>
      <w:r>
        <w:t xml:space="preserve">по количеству слоев </w:t>
      </w:r>
      <w:r>
        <w:sym w:font="Times New Roman" w:char="2013"/>
      </w:r>
      <w:r>
        <w:t xml:space="preserve"> на однослойные и многослойные.</w:t>
      </w:r>
    </w:p>
    <w:p w:rsidR="00000000" w:rsidRDefault="00DC7AF1">
      <w:pPr>
        <w:spacing w:before="120" w:after="120"/>
        <w:ind w:right="5279" w:firstLine="284"/>
        <w:jc w:val="both"/>
        <w:rPr>
          <w:sz w:val="16"/>
        </w:rPr>
      </w:pPr>
      <w:r>
        <w:rPr>
          <w:spacing w:val="20"/>
          <w:sz w:val="16"/>
        </w:rPr>
        <w:t>Примечание:</w:t>
      </w:r>
      <w:r>
        <w:rPr>
          <w:sz w:val="16"/>
        </w:rPr>
        <w:t xml:space="preserve"> Конструкции с наружным и внутренним отделочными слоями по ц</w:t>
      </w:r>
      <w:r>
        <w:rPr>
          <w:sz w:val="16"/>
        </w:rPr>
        <w:t>е</w:t>
      </w:r>
      <w:r>
        <w:rPr>
          <w:sz w:val="16"/>
        </w:rPr>
        <w:t>ментно-песчаного раствора толщиной до 2 см относятся к однослойным.</w:t>
      </w:r>
    </w:p>
    <w:p w:rsidR="00000000" w:rsidRDefault="00DC7AF1">
      <w:pPr>
        <w:ind w:right="5279" w:firstLine="284"/>
        <w:jc w:val="both"/>
      </w:pPr>
      <w:r>
        <w:t>1.4. Конструкции из арболита должны удовлетворять требованиям с</w:t>
      </w:r>
      <w:r>
        <w:t>о</w:t>
      </w:r>
      <w:r>
        <w:t>ответствующих стандартов и рабочих чертежей. Испытание арболита и конструкций из него должно производиться по ГОСТ 19222</w:t>
      </w:r>
      <w:r>
        <w:sym w:font="Times New Roman" w:char="2013"/>
      </w:r>
      <w:r>
        <w:t>73.</w:t>
      </w:r>
    </w:p>
    <w:p w:rsidR="00000000" w:rsidRDefault="00DC7AF1">
      <w:pPr>
        <w:ind w:right="5279" w:firstLine="284"/>
        <w:jc w:val="both"/>
      </w:pPr>
      <w:r>
        <w:t>1.5. Изготовление конструкций из арболита должно производиться по утвержденным в установленном по</w:t>
      </w:r>
      <w:r>
        <w:t>рядке технологическим картам, с</w:t>
      </w:r>
      <w:r>
        <w:t>о</w:t>
      </w:r>
      <w:r>
        <w:t>ставленным применительно к условиям конкретного производства, сырья и вида конструкций.</w:t>
      </w:r>
    </w:p>
    <w:p w:rsidR="00000000" w:rsidRDefault="00DC7AF1">
      <w:pPr>
        <w:ind w:right="5279" w:firstLine="284"/>
        <w:jc w:val="both"/>
      </w:pPr>
      <w:r>
        <w:lastRenderedPageBreak/>
        <w:t>1.6. При изготовлении, транспортировании и монтаже конструкций из арболита следует соблюдать правила техники безопасности в стро</w:t>
      </w:r>
      <w:r>
        <w:t>и</w:t>
      </w:r>
      <w:r>
        <w:t>тельс</w:t>
      </w:r>
      <w:r>
        <w:t>т</w:t>
      </w:r>
      <w:r>
        <w:t>ве, а также правила противопожарной техники.</w:t>
      </w:r>
    </w:p>
    <w:p w:rsidR="00000000" w:rsidRDefault="00DC7AF1">
      <w:pPr>
        <w:ind w:right="5279" w:firstLine="284"/>
        <w:jc w:val="both"/>
      </w:pPr>
      <w:r>
        <w:t>1.7. Панели и блоки наружных и внутренних стен из арболита пре</w:t>
      </w:r>
      <w:r>
        <w:t>д</w:t>
      </w:r>
      <w:r>
        <w:t>н</w:t>
      </w:r>
      <w:r>
        <w:t>а</w:t>
      </w:r>
      <w:r>
        <w:t>значаются для жилых, общественных, промышленных и сельскох</w:t>
      </w:r>
      <w:r>
        <w:t>о</w:t>
      </w:r>
      <w:r>
        <w:t>зяйс</w:t>
      </w:r>
      <w:r>
        <w:t>т</w:t>
      </w:r>
      <w:r>
        <w:t>венных зданий с относительной влажностью воздуха помещений не более 75 %, при отсут</w:t>
      </w:r>
      <w:r>
        <w:t>ствии в них агрессивных сред и систематич</w:t>
      </w:r>
      <w:r>
        <w:t>е</w:t>
      </w:r>
      <w:r>
        <w:t>ском возде</w:t>
      </w:r>
      <w:r>
        <w:t>й</w:t>
      </w:r>
      <w:r>
        <w:t>ствии температур не выше 50</w:t>
      </w:r>
      <w:r>
        <w:sym w:font="Symbol" w:char="F0B0"/>
      </w:r>
      <w:r>
        <w:t>С и не ниже минус 40</w:t>
      </w:r>
      <w:r>
        <w:sym w:font="Symbol" w:char="F0B0"/>
      </w:r>
      <w:r>
        <w:t>С. Д</w:t>
      </w:r>
      <w:r>
        <w:t>о</w:t>
      </w:r>
      <w:r>
        <w:t>пускается пр</w:t>
      </w:r>
      <w:r>
        <w:t>и</w:t>
      </w:r>
      <w:r>
        <w:t>менять ограждающие конструкции из арболита в живо</w:t>
      </w:r>
      <w:r>
        <w:t>т</w:t>
      </w:r>
      <w:r>
        <w:t>новодческих зд</w:t>
      </w:r>
      <w:r>
        <w:t>а</w:t>
      </w:r>
      <w:r>
        <w:t>ниях со слабоагрессивной средой при устройстве на внутренних повер</w:t>
      </w:r>
      <w:r>
        <w:t>х</w:t>
      </w:r>
      <w:r>
        <w:t>ностях этих конструкций пароизоляционного слоя, который должен пр</w:t>
      </w:r>
      <w:r>
        <w:t>е</w:t>
      </w:r>
      <w:r>
        <w:t>дусматриваться раб</w:t>
      </w:r>
      <w:r>
        <w:t>о</w:t>
      </w:r>
      <w:r>
        <w:t>чими чертежами.</w:t>
      </w:r>
    </w:p>
    <w:p w:rsidR="00000000" w:rsidRDefault="00DC7AF1">
      <w:pPr>
        <w:ind w:right="5279" w:firstLine="284"/>
        <w:jc w:val="both"/>
      </w:pPr>
      <w:r>
        <w:t>Степень агрессивного воздействия газовых сред и меры защиты дол</w:t>
      </w:r>
      <w:r>
        <w:t>ж</w:t>
      </w:r>
      <w:r>
        <w:t>ны приниматься согласно главе СНиП по защите строительных констру</w:t>
      </w:r>
      <w:r>
        <w:t>к</w:t>
      </w:r>
      <w:r>
        <w:t>ций от коррозии (как для конс</w:t>
      </w:r>
      <w:r>
        <w:t>трукций из бетонов на пористых заполнит</w:t>
      </w:r>
      <w:r>
        <w:t>е</w:t>
      </w:r>
      <w:r>
        <w:t>лях).</w:t>
      </w:r>
    </w:p>
    <w:p w:rsidR="00000000" w:rsidRDefault="00DC7AF1">
      <w:pPr>
        <w:ind w:right="5279" w:firstLine="284"/>
        <w:jc w:val="both"/>
      </w:pPr>
      <w:r>
        <w:t>1.8. Плиты покрытий и перекрытий из арболита допускается прим</w:t>
      </w:r>
      <w:r>
        <w:t>е</w:t>
      </w:r>
      <w:r>
        <w:t>нять в зданиях различного назначения с относительной влажностью во</w:t>
      </w:r>
      <w:r>
        <w:t>з</w:t>
      </w:r>
      <w:r>
        <w:t>духа помещений не более 60 % и при отсутствии агрессивных сред только в виде составных конструкций в сочетании с ж</w:t>
      </w:r>
      <w:r>
        <w:t>е</w:t>
      </w:r>
      <w:r>
        <w:t>лезобетоном.</w:t>
      </w:r>
    </w:p>
    <w:p w:rsidR="00000000" w:rsidRDefault="00DC7AF1">
      <w:pPr>
        <w:spacing w:after="120"/>
        <w:ind w:right="5279" w:firstLine="284"/>
        <w:jc w:val="both"/>
      </w:pPr>
      <w:r>
        <w:t>1.9. Арматуру в конструкциях из арболита необходимо защищать а</w:t>
      </w:r>
      <w:r>
        <w:t>н</w:t>
      </w:r>
      <w:r>
        <w:t>тикоррозионными покрытиями в соответствии с Инструкцией по изг</w:t>
      </w:r>
      <w:r>
        <w:t>о</w:t>
      </w:r>
      <w:r>
        <w:t>то</w:t>
      </w:r>
      <w:r>
        <w:t>в</w:t>
      </w:r>
      <w:r>
        <w:t>лению изделий из ячеистого бетона.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Внесена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НИИЖБом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Госстроя СССР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Утверждена п</w:t>
            </w:r>
            <w:r>
              <w:rPr>
                <w:sz w:val="16"/>
              </w:rPr>
              <w:t>остановл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ем Государственного 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 xml:space="preserve">митета СССР по делам строительства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 мая 1982  г. № 116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действие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января 1983 г.</w:t>
            </w:r>
          </w:p>
        </w:tc>
      </w:tr>
    </w:tbl>
    <w:p w:rsidR="00000000" w:rsidRDefault="00DC7AF1">
      <w:pPr>
        <w:ind w:right="5279" w:firstLine="284"/>
        <w:jc w:val="both"/>
      </w:pPr>
      <w:r>
        <w:br w:type="page"/>
      </w:r>
      <w:r>
        <w:lastRenderedPageBreak/>
        <w:t>1.10. Наружная поверхность конструкций из арболита, соприкаса</w:t>
      </w:r>
      <w:r>
        <w:t>ю</w:t>
      </w:r>
      <w:r>
        <w:t>щаяся с атмосферной влагой, независимо от влажностного режима п</w:t>
      </w:r>
      <w:r>
        <w:t>о</w:t>
      </w:r>
      <w:r>
        <w:t>мещений, должна иметь отделочный (фактурный) слой, обеспечивающий защиту арболита от увлажнения.</w:t>
      </w:r>
    </w:p>
    <w:p w:rsidR="00000000" w:rsidRDefault="00DC7AF1">
      <w:pPr>
        <w:spacing w:before="120"/>
        <w:ind w:right="5279"/>
        <w:jc w:val="center"/>
        <w:rPr>
          <w:sz w:val="28"/>
        </w:rPr>
      </w:pPr>
      <w:r>
        <w:rPr>
          <w:sz w:val="28"/>
        </w:rPr>
        <w:t xml:space="preserve">2. Требования к исходным материалам, </w:t>
      </w:r>
    </w:p>
    <w:p w:rsidR="00000000" w:rsidRDefault="00DC7AF1">
      <w:pPr>
        <w:spacing w:after="120"/>
        <w:ind w:right="5279"/>
        <w:jc w:val="center"/>
        <w:rPr>
          <w:sz w:val="28"/>
        </w:rPr>
      </w:pPr>
      <w:r>
        <w:rPr>
          <w:sz w:val="28"/>
        </w:rPr>
        <w:t>арболиту и конструкц</w:t>
      </w:r>
      <w:r>
        <w:rPr>
          <w:sz w:val="28"/>
        </w:rPr>
        <w:t>и</w:t>
      </w:r>
      <w:r>
        <w:rPr>
          <w:sz w:val="28"/>
        </w:rPr>
        <w:t>ям из него</w:t>
      </w:r>
    </w:p>
    <w:p w:rsidR="00000000" w:rsidRDefault="00DC7AF1">
      <w:pPr>
        <w:ind w:right="5279" w:firstLine="284"/>
      </w:pPr>
      <w:r>
        <w:t>2.1. Для изготовления конструкций из арболита применяются следу</w:t>
      </w:r>
      <w:r>
        <w:t>ю</w:t>
      </w:r>
      <w:r>
        <w:t>щие материалы:</w:t>
      </w:r>
    </w:p>
    <w:p w:rsidR="00000000" w:rsidRDefault="00DC7AF1">
      <w:pPr>
        <w:ind w:right="5279" w:firstLine="284"/>
      </w:pPr>
      <w:r>
        <w:t>вяжущее (портландцемент и его разновидности), заполнители (отходы лесозаготовок, лесопиления и деревообработки, одубина), химические и порообразующие добавки (хлорид кальция, жидкое стекло, сернокислый алюминий и др.), арматура, материалы для антикоррозионной защиты арматуры и отделки поверхностей конс</w:t>
      </w:r>
      <w:r>
        <w:t>т</w:t>
      </w:r>
      <w:r>
        <w:t>рукций.</w:t>
      </w:r>
    </w:p>
    <w:p w:rsidR="00000000" w:rsidRDefault="00DC7AF1">
      <w:pPr>
        <w:ind w:right="5279" w:firstLine="284"/>
      </w:pPr>
      <w:r>
        <w:t>2.2. Вяжущие должны удовлетворять требованиям следующих станда</w:t>
      </w:r>
      <w:r>
        <w:t>р</w:t>
      </w:r>
      <w:r>
        <w:t>тов:</w:t>
      </w:r>
    </w:p>
    <w:p w:rsidR="00000000" w:rsidRDefault="00DC7AF1">
      <w:pPr>
        <w:spacing w:before="120"/>
        <w:ind w:right="5279" w:firstLine="142"/>
        <w:rPr>
          <w:sz w:val="16"/>
        </w:rPr>
      </w:pPr>
      <w:r>
        <w:rPr>
          <w:sz w:val="16"/>
        </w:rPr>
        <w:t>портландцемент и быстротвердеющий портландцемент</w:t>
      </w:r>
      <w:r>
        <w:rPr>
          <w:sz w:val="16"/>
        </w:rPr>
        <w:tab/>
      </w:r>
      <w:r>
        <w:rPr>
          <w:sz w:val="16"/>
        </w:rPr>
        <w:tab/>
        <w:t>ГОСТ 10178</w:t>
      </w:r>
      <w:r>
        <w:rPr>
          <w:sz w:val="16"/>
        </w:rPr>
        <w:sym w:font="Times New Roman" w:char="2013"/>
      </w:r>
      <w:r>
        <w:rPr>
          <w:sz w:val="16"/>
        </w:rPr>
        <w:t>76;</w:t>
      </w:r>
    </w:p>
    <w:p w:rsidR="00000000" w:rsidRDefault="00DC7AF1">
      <w:pPr>
        <w:ind w:right="5279" w:firstLine="142"/>
        <w:rPr>
          <w:sz w:val="16"/>
        </w:rPr>
      </w:pPr>
      <w:r>
        <w:rPr>
          <w:sz w:val="16"/>
        </w:rPr>
        <w:t xml:space="preserve">цемент сульфатостойкий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ГОСТ 22266</w:t>
      </w:r>
      <w:r>
        <w:rPr>
          <w:sz w:val="16"/>
        </w:rPr>
        <w:sym w:font="Times New Roman" w:char="2013"/>
      </w:r>
      <w:r>
        <w:rPr>
          <w:sz w:val="16"/>
        </w:rPr>
        <w:t>76;</w:t>
      </w:r>
    </w:p>
    <w:p w:rsidR="00000000" w:rsidRDefault="00DC7AF1">
      <w:pPr>
        <w:ind w:right="5279" w:firstLine="142"/>
        <w:rPr>
          <w:sz w:val="16"/>
        </w:rPr>
      </w:pPr>
      <w:r>
        <w:rPr>
          <w:sz w:val="16"/>
        </w:rPr>
        <w:t>портландцемен</w:t>
      </w:r>
      <w:r>
        <w:rPr>
          <w:sz w:val="16"/>
        </w:rPr>
        <w:t xml:space="preserve">т белый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ГОСТ 965</w:t>
      </w:r>
      <w:r>
        <w:rPr>
          <w:sz w:val="16"/>
        </w:rPr>
        <w:sym w:font="Times New Roman" w:char="2013"/>
      </w:r>
      <w:r>
        <w:rPr>
          <w:sz w:val="16"/>
        </w:rPr>
        <w:t>78;</w:t>
      </w:r>
    </w:p>
    <w:p w:rsidR="00000000" w:rsidRDefault="00DC7AF1">
      <w:pPr>
        <w:spacing w:after="120"/>
        <w:ind w:right="5279" w:firstLine="142"/>
        <w:rPr>
          <w:sz w:val="16"/>
        </w:rPr>
      </w:pPr>
      <w:r>
        <w:rPr>
          <w:sz w:val="16"/>
        </w:rPr>
        <w:t xml:space="preserve">портландцемент цветной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ГОСТ 15825</w:t>
      </w:r>
      <w:r>
        <w:rPr>
          <w:sz w:val="16"/>
        </w:rPr>
        <w:sym w:font="Times New Roman" w:char="2013"/>
      </w:r>
      <w:r>
        <w:rPr>
          <w:sz w:val="16"/>
        </w:rPr>
        <w:t>80.</w:t>
      </w:r>
    </w:p>
    <w:p w:rsidR="00000000" w:rsidRDefault="00DC7AF1">
      <w:pPr>
        <w:ind w:right="5279" w:firstLine="284"/>
        <w:jc w:val="both"/>
      </w:pPr>
      <w:r>
        <w:t>2.3. Заполнители готовятся из органического древесного технологич</w:t>
      </w:r>
      <w:r>
        <w:t>е</w:t>
      </w:r>
      <w:r>
        <w:t>ского сырья путем дробления и рассева.</w:t>
      </w:r>
    </w:p>
    <w:p w:rsidR="00000000" w:rsidRDefault="00DC7AF1">
      <w:pPr>
        <w:ind w:right="5279" w:firstLine="284"/>
        <w:jc w:val="both"/>
      </w:pPr>
      <w:r>
        <w:t>2.4. Заполнители должны приготовляться из следующих пород древ</w:t>
      </w:r>
      <w:r>
        <w:t>е</w:t>
      </w:r>
      <w:r>
        <w:t>сины: ели, сосны, кедра, пихты. Допускается использовать березу, ольху, липу, тополь, осину и другие породы древесины, а также их смеси после лабораторной проверки при соблюдении требований п. 2.12.</w:t>
      </w:r>
    </w:p>
    <w:p w:rsidR="00000000" w:rsidRDefault="00DC7AF1">
      <w:pPr>
        <w:ind w:right="5279" w:firstLine="284"/>
        <w:jc w:val="both"/>
      </w:pPr>
      <w:r>
        <w:t>2.5. Технологическое древесное сырье поставляется на</w:t>
      </w:r>
      <w:r>
        <w:t xml:space="preserve"> предприятие как отдельно по породам, так и в смешанном виде в различных соотнош</w:t>
      </w:r>
      <w:r>
        <w:t>е</w:t>
      </w:r>
      <w:r>
        <w:t>ниях.</w:t>
      </w:r>
    </w:p>
    <w:p w:rsidR="00000000" w:rsidRDefault="00DC7AF1">
      <w:pPr>
        <w:ind w:right="5279" w:firstLine="284"/>
        <w:jc w:val="both"/>
      </w:pPr>
      <w:r>
        <w:t>Диаметр заготовок сырья в круглом виде устанавливается от 5 до 15 см. Сырье заготовки диаметром более 15 см подлежит расколке на части, наибольшая линия раскола по торцу которого не должна превышать 15 см.</w:t>
      </w:r>
    </w:p>
    <w:p w:rsidR="00000000" w:rsidRDefault="00DC7AF1">
      <w:pPr>
        <w:ind w:right="5279" w:firstLine="284"/>
        <w:jc w:val="both"/>
      </w:pPr>
      <w:r>
        <w:t>2.6. В технологическом сырье допускаются пороки древесины (по ГОСТ 2140</w:t>
      </w:r>
      <w:r>
        <w:sym w:font="Times New Roman" w:char="2013"/>
      </w:r>
      <w:r>
        <w:t>71), в том числе гниль внутренняя заболонная мягкая и н</w:t>
      </w:r>
      <w:r>
        <w:t>а</w:t>
      </w:r>
      <w:r>
        <w:t>ружная трухлявая, если она занимает не более 5% площади торца дров</w:t>
      </w:r>
      <w:r>
        <w:t>я</w:t>
      </w:r>
      <w:r>
        <w:t>ного сырья или 5% общего</w:t>
      </w:r>
      <w:r>
        <w:t xml:space="preserve"> объема партии. Гниль превышающую указа</w:t>
      </w:r>
      <w:r>
        <w:t>н</w:t>
      </w:r>
      <w:r>
        <w:t>ные количества, необходимо удалить.</w:t>
      </w:r>
    </w:p>
    <w:p w:rsidR="00000000" w:rsidRDefault="00DC7AF1">
      <w:pPr>
        <w:ind w:right="5279" w:firstLine="284"/>
        <w:jc w:val="both"/>
      </w:pPr>
      <w:r>
        <w:t>2.7. Дрова и кусковые отходы укладывают, принимают и учитывают в соответствии с ГОСТ 3243</w:t>
      </w:r>
      <w:r>
        <w:sym w:font="Times New Roman" w:char="2013"/>
      </w:r>
      <w:r>
        <w:t>46 (с изм. № 2). Древесное технологическое сырье в круглом виде хранится  в соответствии с ГОСТ 9014.0</w:t>
      </w:r>
      <w:r>
        <w:sym w:font="Times New Roman" w:char="2013"/>
      </w:r>
      <w:r>
        <w:t>75 (с изм. № 1).</w:t>
      </w:r>
    </w:p>
    <w:p w:rsidR="00000000" w:rsidRDefault="00DC7AF1">
      <w:pPr>
        <w:ind w:right="5279" w:firstLine="284"/>
        <w:jc w:val="both"/>
      </w:pPr>
      <w:r>
        <w:t>2.8. Кусковые отходы древесины должны измельчаться в щепу и в</w:t>
      </w:r>
      <w:r>
        <w:t>ы</w:t>
      </w:r>
      <w:r>
        <w:t>держиваться в кучах под навесом не менее месяца при положительной температуре.</w:t>
      </w:r>
    </w:p>
    <w:p w:rsidR="00000000" w:rsidRDefault="00DC7AF1">
      <w:pPr>
        <w:ind w:right="5279" w:firstLine="284"/>
        <w:jc w:val="both"/>
      </w:pPr>
      <w:r>
        <w:t>Применение свеже срубленной древесины всех пород для производс</w:t>
      </w:r>
      <w:r>
        <w:t>т</w:t>
      </w:r>
      <w:r>
        <w:t>ва арболита допускаетс</w:t>
      </w:r>
      <w:r>
        <w:t>я при соблюдении требований п. 2.12.</w:t>
      </w:r>
    </w:p>
    <w:p w:rsidR="00000000" w:rsidRDefault="00DC7AF1">
      <w:pPr>
        <w:ind w:right="5279" w:firstLine="284"/>
        <w:jc w:val="both"/>
      </w:pPr>
      <w:r>
        <w:t>2.9.  Выдержанные отходы древесины превращают в щепу на рубил</w:t>
      </w:r>
      <w:r>
        <w:t>ь</w:t>
      </w:r>
      <w:r>
        <w:t>ных машинах, а затем измельчают в дробленку на молотковых мельницах, дробилках или стружечных станках.</w:t>
      </w:r>
    </w:p>
    <w:p w:rsidR="00000000" w:rsidRDefault="00DC7AF1">
      <w:pPr>
        <w:ind w:right="5279" w:firstLine="284"/>
        <w:jc w:val="both"/>
      </w:pPr>
      <w:r>
        <w:t>2.10. При дроблении и рассеве необходимо применять древесину ра</w:t>
      </w:r>
      <w:r>
        <w:t>в</w:t>
      </w:r>
      <w:r>
        <w:t>новесной относительной влажности не более 30%, при влажности выше этого предела нарушается нормальная работа дробилок, сит и грохотов.</w:t>
      </w:r>
    </w:p>
    <w:p w:rsidR="00000000" w:rsidRDefault="00DC7AF1">
      <w:pPr>
        <w:ind w:right="5279" w:firstLine="284"/>
        <w:jc w:val="both"/>
      </w:pPr>
      <w:r>
        <w:t>2.11. Технологическая щепа при постановке по размерам частиц и п</w:t>
      </w:r>
      <w:r>
        <w:t>о</w:t>
      </w:r>
      <w:r>
        <w:t xml:space="preserve">казателям засоренности должна соответствовать </w:t>
      </w:r>
      <w:r>
        <w:t>требованиям ГОСТ 15815</w:t>
      </w:r>
      <w:r>
        <w:sym w:font="Times New Roman" w:char="2013"/>
      </w:r>
      <w:r>
        <w:t>70, предъявляемым к щепе, используемой для производства др</w:t>
      </w:r>
      <w:r>
        <w:t>е</w:t>
      </w:r>
      <w:r>
        <w:t>весно-волокнистых плит.</w:t>
      </w:r>
    </w:p>
    <w:p w:rsidR="00000000" w:rsidRDefault="00DC7AF1">
      <w:pPr>
        <w:ind w:right="5279" w:firstLine="284"/>
        <w:jc w:val="both"/>
      </w:pPr>
      <w:r>
        <w:t>2.12. Дробленка должна удовлетворять требованиям ГОСТ 19222</w:t>
      </w:r>
      <w:r>
        <w:sym w:font="Times New Roman" w:char="2013"/>
      </w:r>
      <w:r>
        <w:t>73, а также следующим требованиям:</w:t>
      </w:r>
    </w:p>
    <w:p w:rsidR="00000000" w:rsidRDefault="00DC7AF1">
      <w:pPr>
        <w:ind w:right="5279" w:firstLine="284"/>
        <w:jc w:val="both"/>
      </w:pPr>
      <w:r>
        <w:t>показатель пригодности (удельный расход цемента на единицу про</w:t>
      </w:r>
      <w:r>
        <w:t>ч</w:t>
      </w:r>
      <w:r>
        <w:t>ности арболита при сжатии) должен быть не более 15;</w:t>
      </w:r>
    </w:p>
    <w:p w:rsidR="00000000" w:rsidRDefault="00DC7AF1">
      <w:pPr>
        <w:ind w:right="5279" w:firstLine="284"/>
        <w:jc w:val="both"/>
      </w:pPr>
      <w:r>
        <w:t>содержание водо-растворимых редуцирующих веществ должно быть не более 2%.</w:t>
      </w:r>
    </w:p>
    <w:p w:rsidR="00000000" w:rsidRDefault="00DC7AF1">
      <w:pPr>
        <w:ind w:right="5279" w:firstLine="284"/>
        <w:jc w:val="both"/>
      </w:pPr>
      <w:r>
        <w:t>2.13. Химические добавки для арболитовой массы должны удовлетв</w:t>
      </w:r>
      <w:r>
        <w:t>о</w:t>
      </w:r>
      <w:r>
        <w:t>рять требованиям следующих стандартов:</w:t>
      </w:r>
    </w:p>
    <w:p w:rsidR="00000000" w:rsidRDefault="00DC7AF1">
      <w:pPr>
        <w:spacing w:before="120"/>
        <w:ind w:right="5279" w:firstLine="284"/>
        <w:rPr>
          <w:sz w:val="16"/>
        </w:rPr>
      </w:pPr>
      <w:r>
        <w:rPr>
          <w:sz w:val="16"/>
        </w:rPr>
        <w:t xml:space="preserve">хлорид кальция      </w:t>
      </w:r>
      <w:r>
        <w:rPr>
          <w:sz w:val="16"/>
        </w:rPr>
        <w:t xml:space="preserve">           </w:t>
      </w:r>
      <w:r>
        <w:rPr>
          <w:sz w:val="16"/>
        </w:rPr>
        <w:tab/>
        <w:t>ГОСТ 450</w:t>
      </w:r>
      <w:r>
        <w:rPr>
          <w:sz w:val="16"/>
        </w:rPr>
        <w:sym w:font="Times New Roman" w:char="2013"/>
      </w:r>
      <w:r>
        <w:rPr>
          <w:sz w:val="16"/>
        </w:rPr>
        <w:t>77;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 xml:space="preserve">жидкое стекло                   </w:t>
      </w:r>
      <w:r>
        <w:rPr>
          <w:sz w:val="16"/>
        </w:rPr>
        <w:tab/>
        <w:t>ГОСТ 13078</w:t>
      </w:r>
      <w:r>
        <w:rPr>
          <w:sz w:val="16"/>
        </w:rPr>
        <w:sym w:font="Times New Roman" w:char="2013"/>
      </w:r>
      <w:r>
        <w:rPr>
          <w:sz w:val="16"/>
        </w:rPr>
        <w:t>67;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>силикат-глыба                   ГОСТ 13079</w:t>
      </w:r>
      <w:r>
        <w:rPr>
          <w:sz w:val="16"/>
        </w:rPr>
        <w:sym w:font="Times New Roman" w:char="2013"/>
      </w:r>
      <w:r>
        <w:rPr>
          <w:sz w:val="16"/>
        </w:rPr>
        <w:t>67;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>сернокислый глинозем     ГОСТ 5155</w:t>
      </w:r>
      <w:r>
        <w:rPr>
          <w:sz w:val="16"/>
        </w:rPr>
        <w:sym w:font="Times New Roman" w:char="2013"/>
      </w:r>
      <w:r>
        <w:rPr>
          <w:sz w:val="16"/>
        </w:rPr>
        <w:t>74;</w:t>
      </w:r>
    </w:p>
    <w:p w:rsidR="00000000" w:rsidRDefault="00DC7AF1">
      <w:pPr>
        <w:spacing w:after="120"/>
        <w:ind w:right="5279" w:firstLine="284"/>
        <w:rPr>
          <w:sz w:val="16"/>
        </w:rPr>
      </w:pPr>
      <w:r>
        <w:rPr>
          <w:sz w:val="16"/>
        </w:rPr>
        <w:t>окись кальция (известь)</w:t>
      </w:r>
      <w:r>
        <w:rPr>
          <w:sz w:val="16"/>
        </w:rPr>
        <w:tab/>
        <w:t>ГОСТ 9179</w:t>
      </w:r>
      <w:r>
        <w:rPr>
          <w:sz w:val="16"/>
        </w:rPr>
        <w:sym w:font="Times New Roman" w:char="2013"/>
      </w:r>
      <w:r>
        <w:rPr>
          <w:sz w:val="16"/>
        </w:rPr>
        <w:t>77.</w:t>
      </w:r>
    </w:p>
    <w:p w:rsidR="00000000" w:rsidRDefault="00DC7AF1">
      <w:pPr>
        <w:ind w:right="5279" w:firstLine="284"/>
        <w:jc w:val="both"/>
      </w:pPr>
      <w:r>
        <w:t>Допускается введение порообразующих добавок, используемых при производстве поризованных легких бетонов, а также других химических добавок, в том числе комплексных, после лабораторной проверки по с</w:t>
      </w:r>
      <w:r>
        <w:t>о</w:t>
      </w:r>
      <w:r>
        <w:t xml:space="preserve">гласованию с базовой организацией </w:t>
      </w:r>
      <w:r>
        <w:sym w:font="Times New Roman" w:char="2013"/>
      </w:r>
      <w:r>
        <w:t xml:space="preserve"> НИИЖБ Госстроя СССР.</w:t>
      </w:r>
    </w:p>
    <w:p w:rsidR="00000000" w:rsidRDefault="00DC7AF1">
      <w:pPr>
        <w:ind w:right="5279" w:firstLine="284"/>
        <w:jc w:val="both"/>
      </w:pPr>
      <w:r>
        <w:t xml:space="preserve">2.14. Химические добавки для арболитовой массы применяются в </w:t>
      </w:r>
      <w:r>
        <w:t>виде водных растворов требуемой плотности как в отдельности, так и в сочет</w:t>
      </w:r>
      <w:r>
        <w:t>а</w:t>
      </w:r>
      <w:r>
        <w:t>нии друг с другом. Плотность замеряется денсиметром.</w:t>
      </w:r>
    </w:p>
    <w:p w:rsidR="00000000" w:rsidRDefault="00DC7AF1">
      <w:pPr>
        <w:ind w:right="5279" w:firstLine="284"/>
        <w:jc w:val="both"/>
      </w:pPr>
      <w:r>
        <w:t>2.15. Жидкое стекло должно иметь модуль от 2,4 до 3. Модуль жидкого стекла определяется по ГОСТ 13078</w:t>
      </w:r>
      <w:r>
        <w:sym w:font="Times New Roman" w:char="2013"/>
      </w:r>
      <w:r>
        <w:t>67. Для быстрой предварительной оценки модуля жидкого стекла может быть применен полевой способ с</w:t>
      </w:r>
      <w:r>
        <w:t>о</w:t>
      </w:r>
      <w:r>
        <w:t>гласно Инструкции по технологии приготовления жар</w:t>
      </w:r>
      <w:r>
        <w:t>о</w:t>
      </w:r>
      <w:r>
        <w:t>стойкого бетона.</w:t>
      </w:r>
    </w:p>
    <w:p w:rsidR="00000000" w:rsidRDefault="00DC7AF1">
      <w:pPr>
        <w:ind w:right="5279" w:firstLine="284"/>
        <w:jc w:val="both"/>
      </w:pPr>
      <w:r>
        <w:t>2.16. Вода для затворения арболитовых смесей и бетона (раство</w:t>
      </w:r>
      <w:r>
        <w:softHyphen/>
        <w:t>ра) о</w:t>
      </w:r>
      <w:r>
        <w:t>т</w:t>
      </w:r>
      <w:r>
        <w:t>делочных слоев должна удовлетворять требованиям Г</w:t>
      </w:r>
      <w:r>
        <w:t>ОСТ 23732</w:t>
      </w:r>
      <w:r>
        <w:sym w:font="Times New Roman" w:char="2013"/>
      </w:r>
      <w:r>
        <w:t>79.</w:t>
      </w:r>
    </w:p>
    <w:p w:rsidR="00000000" w:rsidRDefault="00DC7AF1">
      <w:pPr>
        <w:ind w:right="5279" w:firstLine="284"/>
        <w:jc w:val="both"/>
      </w:pPr>
      <w:r>
        <w:t>2.17. Для армирования конструкций из арболита должна применяться арматура классов А-I, А-II и А-III диаметром не более 16 мм и проволо</w:t>
      </w:r>
      <w:r>
        <w:t>ч</w:t>
      </w:r>
      <w:r>
        <w:t>ная арматура класса Вр-I. Арматурные изделия и закладные металлич</w:t>
      </w:r>
      <w:r>
        <w:t>е</w:t>
      </w:r>
      <w:r>
        <w:t>ские детали должны удовлетворять требованиям ГОСТ 19222</w:t>
      </w:r>
      <w:r>
        <w:sym w:font="Times New Roman" w:char="2013"/>
      </w:r>
      <w:r>
        <w:t>73 и ГОСТ 10922</w:t>
      </w:r>
      <w:r>
        <w:sym w:font="Times New Roman" w:char="2013"/>
      </w:r>
      <w:r>
        <w:t xml:space="preserve">75, а также дополнительным указаниям, приведенным в рабочих чертежах конструкций. Арматура должна иметь заводской сертификат с указанием марки стали. Применение арматурных изделий и закладных металлических деталей со следами </w:t>
      </w:r>
      <w:r>
        <w:t>ржавчины, грязи и масла не допускае</w:t>
      </w:r>
      <w:r>
        <w:t>т</w:t>
      </w:r>
      <w:r>
        <w:t>ся.</w:t>
      </w:r>
    </w:p>
    <w:p w:rsidR="00000000" w:rsidRDefault="00DC7AF1">
      <w:pPr>
        <w:ind w:right="5279" w:firstLine="284"/>
        <w:jc w:val="both"/>
      </w:pPr>
      <w:r>
        <w:t>2.18. Заполнители для бетона (раствора) наружных и внутренних отд</w:t>
      </w:r>
      <w:r>
        <w:t>е</w:t>
      </w:r>
      <w:r>
        <w:t>лочных слоев конструкций из арболита должны соответствовать требов</w:t>
      </w:r>
      <w:r>
        <w:t>а</w:t>
      </w:r>
      <w:r>
        <w:t>ниям:</w:t>
      </w:r>
    </w:p>
    <w:p w:rsidR="00000000" w:rsidRDefault="00DC7AF1">
      <w:pPr>
        <w:spacing w:before="120"/>
        <w:ind w:right="5279" w:firstLine="284"/>
        <w:rPr>
          <w:sz w:val="16"/>
        </w:rPr>
      </w:pPr>
      <w:r>
        <w:rPr>
          <w:sz w:val="16"/>
        </w:rPr>
        <w:t xml:space="preserve">плотный песок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ГОСТ 8736</w:t>
      </w:r>
      <w:r>
        <w:rPr>
          <w:sz w:val="16"/>
        </w:rPr>
        <w:sym w:font="Times New Roman" w:char="2013"/>
      </w:r>
      <w:r>
        <w:rPr>
          <w:sz w:val="16"/>
        </w:rPr>
        <w:t>77;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>плотный щебень или гравий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ГОСТ 8267</w:t>
      </w:r>
      <w:r>
        <w:rPr>
          <w:sz w:val="16"/>
        </w:rPr>
        <w:sym w:font="Times New Roman" w:char="2013"/>
      </w:r>
      <w:r>
        <w:rPr>
          <w:sz w:val="16"/>
        </w:rPr>
        <w:t xml:space="preserve">75 и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ГОСТ 8268</w:t>
      </w:r>
      <w:r>
        <w:rPr>
          <w:sz w:val="16"/>
        </w:rPr>
        <w:sym w:font="Times New Roman" w:char="2013"/>
      </w:r>
      <w:r>
        <w:rPr>
          <w:sz w:val="16"/>
        </w:rPr>
        <w:t>82;</w:t>
      </w:r>
    </w:p>
    <w:p w:rsidR="00000000" w:rsidRDefault="00DC7AF1">
      <w:pPr>
        <w:spacing w:after="120"/>
        <w:ind w:right="5279" w:firstLine="284"/>
        <w:rPr>
          <w:sz w:val="16"/>
        </w:rPr>
      </w:pPr>
      <w:r>
        <w:rPr>
          <w:sz w:val="16"/>
        </w:rPr>
        <w:t>неорганические (пористые мелкий и крупный заполнители</w:t>
      </w:r>
      <w:r>
        <w:rPr>
          <w:sz w:val="16"/>
        </w:rPr>
        <w:tab/>
        <w:t>ГОСТ 9757</w:t>
      </w:r>
      <w:r>
        <w:rPr>
          <w:sz w:val="16"/>
        </w:rPr>
        <w:sym w:font="Times New Roman" w:char="2013"/>
      </w:r>
      <w:r>
        <w:rPr>
          <w:sz w:val="16"/>
        </w:rPr>
        <w:t>73.</w:t>
      </w:r>
    </w:p>
    <w:p w:rsidR="00000000" w:rsidRDefault="00DC7AF1">
      <w:pPr>
        <w:ind w:right="5279" w:firstLine="284"/>
        <w:jc w:val="both"/>
      </w:pPr>
      <w:r>
        <w:t>Предельная крупность щебня или гравия принимается 20 мм при то</w:t>
      </w:r>
      <w:r>
        <w:t>л</w:t>
      </w:r>
      <w:r>
        <w:t>щине бетонного слоя более 30 мм и 10 мм при толщине бетонного слоя до 30 мм.</w:t>
      </w:r>
    </w:p>
    <w:p w:rsidR="00000000" w:rsidRDefault="00DC7AF1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3. Проектирование конструк</w:t>
      </w:r>
      <w:r>
        <w:rPr>
          <w:sz w:val="28"/>
        </w:rPr>
        <w:t>ций из арболита</w:t>
      </w:r>
    </w:p>
    <w:p w:rsidR="00000000" w:rsidRDefault="00DC7AF1">
      <w:pPr>
        <w:ind w:right="5279" w:firstLine="284"/>
      </w:pPr>
      <w:r>
        <w:t>3.1. Стеновые блоки и панели из арболита, как правило, должны в</w:t>
      </w:r>
      <w:r>
        <w:t>ы</w:t>
      </w:r>
      <w:r>
        <w:t>полняться однослойными с наружным отделочным слоем из декорати</w:t>
      </w:r>
      <w:r>
        <w:t>в</w:t>
      </w:r>
      <w:r>
        <w:t xml:space="preserve">ного бетона или раствора на плотных минеральных заполнителях, рис. 1, </w:t>
      </w:r>
      <w:r>
        <w:rPr>
          <w:i/>
        </w:rPr>
        <w:t>в</w:t>
      </w:r>
      <w:r>
        <w:t>.</w:t>
      </w:r>
    </w:p>
    <w:p w:rsidR="00000000" w:rsidRDefault="00DC7AF1">
      <w:pPr>
        <w:ind w:right="5279" w:firstLine="284"/>
        <w:jc w:val="both"/>
      </w:pPr>
      <w:r>
        <w:t>Минимальная толщина однослойных элементов из арболита должна определяться расчетом и во всех случаях быть не менее 8 см.</w:t>
      </w:r>
    </w:p>
    <w:p w:rsidR="00000000" w:rsidRDefault="00DC7AF1">
      <w:pPr>
        <w:ind w:right="5279" w:firstLine="284"/>
        <w:jc w:val="both"/>
      </w:pPr>
      <w:r>
        <w:t xml:space="preserve">Размеры сечений сжатых элементов стен принимаются такими, чтобы отношение </w:t>
      </w:r>
      <w:r>
        <w:rPr>
          <w:i/>
        </w:rPr>
        <w:t>l</w:t>
      </w:r>
      <w:r>
        <w:t>/</w:t>
      </w:r>
      <w:r>
        <w:rPr>
          <w:i/>
        </w:rPr>
        <w:t>h</w:t>
      </w:r>
      <w:r>
        <w:t xml:space="preserve"> не превышало значений, указанных в табл. 5.</w:t>
      </w:r>
    </w:p>
    <w:p w:rsidR="00000000" w:rsidRDefault="00DC7AF1">
      <w:pPr>
        <w:ind w:right="5279" w:firstLine="284"/>
        <w:jc w:val="both"/>
      </w:pPr>
      <w:r>
        <w:t>3.2. Стеновые блоки и панели из арболита для повышени</w:t>
      </w:r>
      <w:r>
        <w:t xml:space="preserve">я их несущей способности могут проектироваться слоистыми, рис. 1, </w:t>
      </w:r>
      <w:r>
        <w:rPr>
          <w:i/>
        </w:rPr>
        <w:t>а</w:t>
      </w:r>
      <w:r>
        <w:t>.</w:t>
      </w:r>
    </w:p>
    <w:p w:rsidR="00000000" w:rsidRDefault="00DC7AF1">
      <w:pPr>
        <w:ind w:right="5279" w:firstLine="284"/>
        <w:jc w:val="both"/>
      </w:pPr>
      <w:r>
        <w:t>Блоки перемычки (при блочной разрезке стен) или стеновые пан</w:t>
      </w:r>
      <w:r>
        <w:t>е</w:t>
      </w:r>
      <w:r>
        <w:t>ли-перемычки, на которые опираются перекрытия, должны проектироваться слоистыми, рис. 1, б.</w:t>
      </w:r>
    </w:p>
    <w:p w:rsidR="00000000" w:rsidRDefault="00DC7AF1">
      <w:pPr>
        <w:ind w:right="5279" w:firstLine="284"/>
        <w:jc w:val="both"/>
      </w:pPr>
      <w:r>
        <w:t>В слоистых блоках и панелях слои должны выполняться из бетона ц</w:t>
      </w:r>
      <w:r>
        <w:t>е</w:t>
      </w:r>
      <w:r>
        <w:t>ментного на плотных или пористых заполнителях классов по прочности на сжатие В15</w:t>
      </w:r>
      <w:r>
        <w:sym w:font="Times New Roman" w:char="2013"/>
      </w:r>
      <w:r>
        <w:t>В25.</w:t>
      </w:r>
    </w:p>
    <w:p w:rsidR="00000000" w:rsidRDefault="00DC7AF1">
      <w:pPr>
        <w:ind w:right="5279" w:firstLine="284"/>
        <w:jc w:val="both"/>
      </w:pPr>
      <w:r>
        <w:t>Рабочая арматура в слоистых блоках и панелях должна выполняться в виде сварных сеток или каркасов из стали класса Вр-1 и располагаться в бет</w:t>
      </w:r>
      <w:r>
        <w:t>онных слоях.</w:t>
      </w:r>
    </w:p>
    <w:p w:rsidR="00000000" w:rsidRDefault="00DC7AF1">
      <w:pPr>
        <w:ind w:right="5279" w:firstLine="284"/>
      </w:pPr>
      <w:r>
        <w:object w:dxaOrig="6272" w:dyaOrig="3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181.5pt" o:ole="">
            <v:imagedata r:id="rId4" o:title=""/>
          </v:shape>
          <o:OLEObject Type="Embed" ProgID="Word.Document.8" ShapeID="_x0000_i1025" DrawAspect="Content" ObjectID="_1427220707" r:id="rId5"/>
        </w:object>
      </w:r>
    </w:p>
    <w:p w:rsidR="00000000" w:rsidRDefault="00DC7AF1">
      <w:pPr>
        <w:ind w:right="5279" w:firstLine="284"/>
        <w:jc w:val="both"/>
      </w:pPr>
      <w:r>
        <w:t>3.3. Панели-перегородки зданий из арболита, как правило, должны проектироваться однослойными. Для повышения их несущей способн</w:t>
      </w:r>
      <w:r>
        <w:t>о</w:t>
      </w:r>
      <w:r>
        <w:t>сти (при воздействии на них транспортных и монтажных нагрузок) они должны проектироваться с боковыми железобетонными гранями из т</w:t>
      </w:r>
      <w:r>
        <w:t>я</w:t>
      </w:r>
      <w:r>
        <w:t>желого или мелкозернистого бетона класса по прочности на сж</w:t>
      </w:r>
      <w:r>
        <w:t>а</w:t>
      </w:r>
      <w:r>
        <w:t>тие В15</w:t>
      </w:r>
      <w:r>
        <w:sym w:font="Times New Roman" w:char="2013"/>
      </w:r>
      <w:r>
        <w:t xml:space="preserve">В25 (рис. 1, </w:t>
      </w:r>
      <w:r>
        <w:rPr>
          <w:i/>
        </w:rPr>
        <w:t>г</w:t>
      </w:r>
      <w:r>
        <w:t>).</w:t>
      </w:r>
    </w:p>
    <w:p w:rsidR="00000000" w:rsidRDefault="00DC7AF1">
      <w:pPr>
        <w:ind w:right="5279" w:firstLine="284"/>
        <w:jc w:val="both"/>
      </w:pPr>
      <w:r>
        <w:t>3.4. Для плит покрытий и перекрытий арболит применяется в сочет</w:t>
      </w:r>
      <w:r>
        <w:t>а</w:t>
      </w:r>
      <w:r>
        <w:t>нии с тяжелым, легким или мелкозернистым бетоном класса по прочн</w:t>
      </w:r>
      <w:r>
        <w:t>о</w:t>
      </w:r>
      <w:r>
        <w:t>сти на сжатие В15-В25, в котором должна располагаться рабочая армат</w:t>
      </w:r>
      <w:r>
        <w:t>у</w:t>
      </w:r>
      <w:r>
        <w:t>ра.</w:t>
      </w:r>
    </w:p>
    <w:p w:rsidR="00000000" w:rsidRDefault="00DC7AF1">
      <w:pPr>
        <w:ind w:right="5279" w:firstLine="284"/>
        <w:jc w:val="both"/>
      </w:pPr>
      <w:r>
        <w:t xml:space="preserve">Конструктивные решения таких элементов приведены на рис. 1, </w:t>
      </w:r>
      <w:r>
        <w:rPr>
          <w:i/>
        </w:rPr>
        <w:t>д</w:t>
      </w:r>
      <w:r>
        <w:sym w:font="Times New Roman" w:char="2013"/>
      </w:r>
      <w:r>
        <w:rPr>
          <w:i/>
        </w:rPr>
        <w:t>з</w:t>
      </w:r>
      <w:r>
        <w:t>. Толщина защитного слоя бетона в конструкциях составного сечения должна приниматься в соответствии с нормами проектирования бетонных и железобетонных конструкций.</w:t>
      </w:r>
    </w:p>
    <w:p w:rsidR="00000000" w:rsidRDefault="00DC7AF1">
      <w:pPr>
        <w:ind w:right="5279" w:firstLine="284"/>
        <w:jc w:val="both"/>
      </w:pPr>
      <w:r>
        <w:t>3.5. В конструкциях плит покрытий и перекрытий во всех случаях в сжатой зоне должен предусматриваться слой толщиной не менее 20 мм из тяжелого, легкого или мелкозернистого бетона.</w:t>
      </w:r>
    </w:p>
    <w:p w:rsidR="00000000" w:rsidRDefault="00DC7AF1">
      <w:pPr>
        <w:ind w:right="5279" w:firstLine="284"/>
        <w:jc w:val="both"/>
      </w:pPr>
      <w:r>
        <w:t>Класс арболита по прочности на сж</w:t>
      </w:r>
      <w:r>
        <w:t>атие принимается в пределах В1,5</w:t>
      </w:r>
      <w:r>
        <w:sym w:font="Times New Roman" w:char="2013"/>
      </w:r>
      <w:r>
        <w:t>В3,5 в зависимости от типа конструкций.</w:t>
      </w:r>
    </w:p>
    <w:p w:rsidR="00000000" w:rsidRDefault="00DC7AF1">
      <w:pPr>
        <w:ind w:right="5279" w:firstLine="284"/>
      </w:pPr>
      <w:r>
        <w:t xml:space="preserve">3.6. Плиты перекрытий зданий, как правило, должны проектироваться в виде трехслойных элементов (рис. 1, </w:t>
      </w:r>
      <w:r>
        <w:rPr>
          <w:i/>
        </w:rPr>
        <w:t>д</w:t>
      </w:r>
      <w:r>
        <w:t>).</w:t>
      </w:r>
    </w:p>
    <w:p w:rsidR="00000000" w:rsidRDefault="00DC7AF1">
      <w:pPr>
        <w:ind w:right="5279" w:firstLine="284"/>
        <w:jc w:val="both"/>
      </w:pPr>
      <w:r>
        <w:t>Толщину нижнего железобетонного слоя следует принимать из усл</w:t>
      </w:r>
      <w:r>
        <w:t>о</w:t>
      </w:r>
      <w:r>
        <w:t>вия расположения в нем арматуры с обеспечением необходимых защи</w:t>
      </w:r>
      <w:r>
        <w:t>т</w:t>
      </w:r>
      <w:r>
        <w:t>ных слоев. Толщина верхнего бетонного слоя должна назначаться исходя из расчета на прочность плит (см. п. 3.39).</w:t>
      </w:r>
    </w:p>
    <w:p w:rsidR="00000000" w:rsidRDefault="00DC7AF1">
      <w:pPr>
        <w:ind w:right="5279" w:firstLine="284"/>
        <w:jc w:val="both"/>
      </w:pPr>
      <w:r>
        <w:t>Класс арболита по прочности на сжатие для таких плит должен прин</w:t>
      </w:r>
      <w:r>
        <w:t>и</w:t>
      </w:r>
      <w:r>
        <w:t>маться не менее В2.</w:t>
      </w:r>
    </w:p>
    <w:p w:rsidR="00000000" w:rsidRDefault="00DC7AF1">
      <w:pPr>
        <w:ind w:right="5279" w:firstLine="284"/>
        <w:jc w:val="both"/>
      </w:pPr>
      <w:r>
        <w:t>В случа</w:t>
      </w:r>
      <w:r>
        <w:t>е если совместная работа слоя в трехслойных конструкциях п</w:t>
      </w:r>
      <w:r>
        <w:t>е</w:t>
      </w:r>
      <w:r>
        <w:t>рекрытий не обеспечивается (см. п. 3.40), плиты перекрытий должны пр</w:t>
      </w:r>
      <w:r>
        <w:t>о</w:t>
      </w:r>
      <w:r>
        <w:t xml:space="preserve">ектироваться с боковыми несущими гранями (рис. 1, </w:t>
      </w:r>
      <w:r>
        <w:rPr>
          <w:i/>
        </w:rPr>
        <w:t>е</w:t>
      </w:r>
      <w:r>
        <w:t>). Ширина боковых граней принимается из условий размещения рабочей арматуры в бетоне с обеспечением необходимых защитных слоев при изготовлении элеме</w:t>
      </w:r>
      <w:r>
        <w:t>н</w:t>
      </w:r>
      <w:r>
        <w:t>тов.</w:t>
      </w:r>
    </w:p>
    <w:p w:rsidR="00000000" w:rsidRDefault="00DC7AF1">
      <w:pPr>
        <w:ind w:right="5279" w:firstLine="284"/>
        <w:jc w:val="both"/>
      </w:pPr>
      <w:r>
        <w:t xml:space="preserve">Допускается рабочую арматуру в плитах перекрытий располагать в бетонных брусках или вкладышах (рис. 1, </w:t>
      </w:r>
      <w:r>
        <w:rPr>
          <w:i/>
        </w:rPr>
        <w:t>ж</w:t>
      </w:r>
      <w:r>
        <w:t>).</w:t>
      </w:r>
    </w:p>
    <w:p w:rsidR="00000000" w:rsidRDefault="00DC7AF1">
      <w:pPr>
        <w:spacing w:before="120" w:after="120"/>
        <w:ind w:right="5279" w:firstLine="284"/>
        <w:jc w:val="both"/>
        <w:rPr>
          <w:sz w:val="16"/>
        </w:rPr>
      </w:pPr>
      <w:r>
        <w:rPr>
          <w:spacing w:val="20"/>
          <w:sz w:val="16"/>
        </w:rPr>
        <w:t>Примечание:</w:t>
      </w:r>
      <w:r>
        <w:rPr>
          <w:sz w:val="16"/>
        </w:rPr>
        <w:t xml:space="preserve"> Плиты перекрытий с боковыми несущими гранями, а также пан</w:t>
      </w:r>
      <w:r>
        <w:rPr>
          <w:sz w:val="16"/>
        </w:rPr>
        <w:t>е</w:t>
      </w:r>
      <w:r>
        <w:rPr>
          <w:sz w:val="16"/>
        </w:rPr>
        <w:t>л</w:t>
      </w:r>
      <w:r>
        <w:rPr>
          <w:sz w:val="16"/>
        </w:rPr>
        <w:t>и-перегородки с железобетонными гранями (п. 3.3) допускается изготовлять в сл</w:t>
      </w:r>
      <w:r>
        <w:rPr>
          <w:sz w:val="16"/>
        </w:rPr>
        <w:t>е</w:t>
      </w:r>
      <w:r>
        <w:rPr>
          <w:sz w:val="16"/>
        </w:rPr>
        <w:t>дующем порядке. В подготовленную форму к продольным ребрам закрепляются съемные инвентарные вкладыши на всю длину элемента. После укладки и уплотнения арболита борта форму закрывают, вкладыши удаляются и борта вновь закрывают. В образовавшиеся продольные пазы укладывают арматурные каркасы и пазы заполняют бетонной смесью.</w:t>
      </w:r>
    </w:p>
    <w:p w:rsidR="00000000" w:rsidRDefault="00DC7AF1">
      <w:pPr>
        <w:ind w:right="5279" w:firstLine="284"/>
        <w:jc w:val="both"/>
      </w:pPr>
      <w:r>
        <w:t xml:space="preserve">3.7. Плиты покрытий зданий следует проектировать ребристыми (рис. 1, </w:t>
      </w:r>
      <w:r>
        <w:rPr>
          <w:i/>
        </w:rPr>
        <w:t>з</w:t>
      </w:r>
      <w:r>
        <w:t>). Толщина арболитового слоя в таких пли</w:t>
      </w:r>
      <w:r>
        <w:t>тах назначается исходя из т</w:t>
      </w:r>
      <w:r>
        <w:t>е</w:t>
      </w:r>
      <w:r>
        <w:t>плотехнического расчета. Высота ребер назначается из условия обесп</w:t>
      </w:r>
      <w:r>
        <w:t>е</w:t>
      </w:r>
      <w:r>
        <w:t>чения достаточной жесткости плит. Арматура в верхнем слое не пред</w:t>
      </w:r>
      <w:r>
        <w:t>у</w:t>
      </w:r>
      <w:r>
        <w:t>сматривается.</w:t>
      </w:r>
    </w:p>
    <w:p w:rsidR="00000000" w:rsidRDefault="00DC7AF1">
      <w:pPr>
        <w:ind w:right="5279" w:firstLine="284"/>
        <w:jc w:val="both"/>
      </w:pPr>
      <w:r>
        <w:t>3.8. Монтажные (подъемные) петли для всех видов конструкций из а</w:t>
      </w:r>
      <w:r>
        <w:t>р</w:t>
      </w:r>
      <w:r>
        <w:t>болита следует выполнять в соответствии с действующим ГОСТ на легк</w:t>
      </w:r>
      <w:r>
        <w:t>о</w:t>
      </w:r>
      <w:r>
        <w:t>бетонные изделия.</w:t>
      </w:r>
    </w:p>
    <w:p w:rsidR="00000000" w:rsidRDefault="00DC7AF1">
      <w:pPr>
        <w:ind w:right="5279" w:firstLine="284"/>
        <w:jc w:val="both"/>
      </w:pPr>
      <w:r>
        <w:t>В однослойные элементы подъемные петли закладывают на глубину не менее 50 диаметров стержня; при этом на концах заделываемые под</w:t>
      </w:r>
      <w:r>
        <w:t>ъ</w:t>
      </w:r>
      <w:r>
        <w:t>емные петли должны иметь крюки, заводимые за арматурные эл</w:t>
      </w:r>
      <w:r>
        <w:t>ементы (сетки) или приваренные стержни, пластины и т. д.</w:t>
      </w:r>
    </w:p>
    <w:p w:rsidR="00000000" w:rsidRDefault="00DC7AF1">
      <w:pPr>
        <w:ind w:right="5279" w:firstLine="284"/>
        <w:jc w:val="both"/>
      </w:pPr>
      <w:r>
        <w:t>Подъемные петли в элементах составных сечений должны быть заа</w:t>
      </w:r>
      <w:r>
        <w:t>н</w:t>
      </w:r>
      <w:r>
        <w:t>керены в бетонных слоях или в бетонных несущих гранях и во всех случаях заведены за арматурные каркасы или сетки.</w:t>
      </w:r>
    </w:p>
    <w:p w:rsidR="00000000" w:rsidRDefault="00DC7AF1">
      <w:pPr>
        <w:ind w:right="5279" w:firstLine="284"/>
        <w:jc w:val="both"/>
      </w:pPr>
      <w:r>
        <w:t>Стальные закладные изделия, анкерные стержни и арматурные карк</w:t>
      </w:r>
      <w:r>
        <w:t>а</w:t>
      </w:r>
      <w:r>
        <w:t>сы, а также соединительные накладки, применяемые для соединения ко</w:t>
      </w:r>
      <w:r>
        <w:t>н</w:t>
      </w:r>
      <w:r>
        <w:t>струкций из арболита, должны быть защищены от коррозии в соответс</w:t>
      </w:r>
      <w:r>
        <w:t>т</w:t>
      </w:r>
      <w:r>
        <w:t>вии с Инструкцией по изготовлению изделий из ячеистого бет</w:t>
      </w:r>
      <w:r>
        <w:t>о</w:t>
      </w:r>
      <w:r>
        <w:t>на.</w:t>
      </w:r>
    </w:p>
    <w:p w:rsidR="00000000" w:rsidRDefault="00DC7AF1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Нормативные и расчет</w:t>
      </w:r>
      <w:r>
        <w:rPr>
          <w:sz w:val="24"/>
        </w:rPr>
        <w:t>ные характеристики арболита</w:t>
      </w:r>
    </w:p>
    <w:p w:rsidR="00000000" w:rsidRDefault="00DC7AF1">
      <w:pPr>
        <w:ind w:right="5279" w:firstLine="284"/>
        <w:jc w:val="both"/>
      </w:pPr>
      <w:r>
        <w:t>3.9. Класс арболита по прочности при сжатии (В) представляет собой гарантированную прочность арболита.</w:t>
      </w:r>
    </w:p>
    <w:p w:rsidR="00000000" w:rsidRDefault="00DC7AF1">
      <w:pPr>
        <w:ind w:right="5279" w:firstLine="284"/>
        <w:jc w:val="both"/>
      </w:pPr>
      <w:r>
        <w:t>Средняя фактическая прочность арболита на сжатие, МПа, соответс</w:t>
      </w:r>
      <w:r>
        <w:t>т</w:t>
      </w:r>
      <w:r>
        <w:t>вующая его классу, назначается равной</w:t>
      </w:r>
    </w:p>
    <w:p w:rsidR="00000000" w:rsidRDefault="00DC7AF1">
      <w:pPr>
        <w:ind w:right="5279" w:firstLine="284"/>
      </w:pPr>
      <w:r>
        <w:rPr>
          <w:i/>
        </w:rPr>
        <w:t>R</w:t>
      </w:r>
      <w:r>
        <w:rPr>
          <w:vertAlign w:val="subscript"/>
        </w:rPr>
        <w:t xml:space="preserve">cж </w:t>
      </w:r>
      <w:r>
        <w:t>= 1,43В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000000" w:rsidRDefault="00DC7AF1">
      <w:pPr>
        <w:ind w:right="5279"/>
        <w:jc w:val="both"/>
      </w:pPr>
      <w:r>
        <w:t>и контролируется по действующим государственным стандартам на о</w:t>
      </w:r>
      <w:r>
        <w:t>б</w:t>
      </w:r>
      <w:r>
        <w:t>разцах 150</w:t>
      </w:r>
      <w:r>
        <w:sym w:font="Symbol" w:char="F0B4"/>
      </w:r>
      <w:r>
        <w:t>150</w:t>
      </w:r>
      <w:r>
        <w:sym w:font="Symbol" w:char="F0B4"/>
      </w:r>
      <w:r>
        <w:t>150 мм.</w:t>
      </w:r>
    </w:p>
    <w:p w:rsidR="00000000" w:rsidRDefault="00DC7AF1">
      <w:pPr>
        <w:ind w:right="5279" w:firstLine="284"/>
        <w:jc w:val="both"/>
      </w:pPr>
      <w:r>
        <w:t>3.10. Для конструкций из арболита предусматриваются следующие классы арболита по прочности на сжатие:</w:t>
      </w:r>
    </w:p>
    <w:p w:rsidR="00000000" w:rsidRDefault="00DC7AF1">
      <w:pPr>
        <w:ind w:right="5279" w:firstLine="284"/>
      </w:pPr>
      <w:r>
        <w:t xml:space="preserve">В0,5; В7,75; </w:t>
      </w:r>
      <w:r>
        <w:sym w:font="Times New Roman" w:char="2013"/>
      </w:r>
      <w:r>
        <w:t xml:space="preserve"> для теплоизоляционных;</w:t>
      </w:r>
    </w:p>
    <w:p w:rsidR="00000000" w:rsidRDefault="00DC7AF1">
      <w:pPr>
        <w:ind w:right="5279" w:firstLine="284"/>
      </w:pPr>
      <w:r>
        <w:t xml:space="preserve">В1; В1,5; В2; В2,5; В3 и В3,5 </w:t>
      </w:r>
      <w:r>
        <w:sym w:font="Times New Roman" w:char="2013"/>
      </w:r>
      <w:r>
        <w:t xml:space="preserve"> для конструкционных.</w:t>
      </w:r>
    </w:p>
    <w:p w:rsidR="00000000" w:rsidRDefault="00DC7AF1">
      <w:pPr>
        <w:ind w:right="5279" w:firstLine="284"/>
      </w:pPr>
      <w:r>
        <w:t>3.11. Нормативными сопротивлениями арболита являются:</w:t>
      </w:r>
    </w:p>
    <w:p w:rsidR="00000000" w:rsidRDefault="00DC7AF1">
      <w:pPr>
        <w:ind w:right="5279" w:firstLine="284"/>
        <w:jc w:val="both"/>
      </w:pPr>
      <w:r>
        <w:t xml:space="preserve">сопротивление осевому сжатию призм (призменная прочность), </w:t>
      </w:r>
      <w:r>
        <w:rPr>
          <w:i/>
        </w:rPr>
        <w:t>R</w:t>
      </w:r>
      <w:r>
        <w:rPr>
          <w:i/>
          <w:vertAlign w:val="subscript"/>
        </w:rPr>
        <w:t>bk</w:t>
      </w:r>
      <w:r>
        <w:t>;</w:t>
      </w:r>
    </w:p>
    <w:p w:rsidR="00000000" w:rsidRDefault="00DC7AF1">
      <w:pPr>
        <w:ind w:right="5279" w:firstLine="284"/>
      </w:pPr>
      <w:r>
        <w:t xml:space="preserve">сопротивление осевому растяжению, </w:t>
      </w:r>
      <w:r>
        <w:rPr>
          <w:i/>
        </w:rPr>
        <w:t>R</w:t>
      </w:r>
      <w:r>
        <w:rPr>
          <w:i/>
          <w:vertAlign w:val="subscript"/>
        </w:rPr>
        <w:t>btk</w:t>
      </w:r>
      <w:r>
        <w:t>.</w:t>
      </w:r>
    </w:p>
    <w:p w:rsidR="00000000" w:rsidRDefault="00DC7AF1">
      <w:pPr>
        <w:ind w:right="5279" w:firstLine="284"/>
        <w:jc w:val="both"/>
      </w:pPr>
      <w:r>
        <w:t>3.12. Нормативная призменная прочность арболита при его средней естественной влажности по массе 15</w:t>
      </w:r>
      <w:r>
        <w:sym w:font="Times New Roman" w:char="2013"/>
      </w:r>
      <w:r>
        <w:t>20 % принимается ра</w:t>
      </w:r>
      <w:r>
        <w:t>в</w:t>
      </w:r>
      <w:r>
        <w:t>ной</w:t>
      </w:r>
    </w:p>
    <w:p w:rsidR="00000000" w:rsidRDefault="00DC7AF1">
      <w:pPr>
        <w:ind w:right="5279" w:firstLine="284"/>
      </w:pPr>
      <w:r>
        <w:rPr>
          <w:i/>
        </w:rPr>
        <w:t>R</w:t>
      </w:r>
      <w:r>
        <w:rPr>
          <w:i/>
          <w:vertAlign w:val="subscript"/>
        </w:rPr>
        <w:t xml:space="preserve">bk </w:t>
      </w:r>
      <w:r>
        <w:t xml:space="preserve">= 0,78В     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00000" w:rsidRDefault="00DC7AF1">
      <w:pPr>
        <w:ind w:right="5279" w:firstLine="284"/>
        <w:jc w:val="both"/>
      </w:pPr>
      <w:r>
        <w:t xml:space="preserve">Нормативные сопротивления арболита </w:t>
      </w:r>
      <w:r>
        <w:rPr>
          <w:i/>
        </w:rPr>
        <w:t>R</w:t>
      </w:r>
      <w:r>
        <w:rPr>
          <w:i/>
          <w:vertAlign w:val="subscript"/>
        </w:rPr>
        <w:t>bk</w:t>
      </w:r>
      <w:r>
        <w:t xml:space="preserve"> (с округлением) в завис</w:t>
      </w:r>
      <w:r>
        <w:t>и</w:t>
      </w:r>
      <w:r>
        <w:t>мости от класса арболита по прочности на сжатие при средней естестве</w:t>
      </w:r>
      <w:r>
        <w:t>н</w:t>
      </w:r>
      <w:r>
        <w:t>ной влажности по массе 15-20 % даны в табл. 1.</w:t>
      </w:r>
    </w:p>
    <w:p w:rsidR="00000000" w:rsidRDefault="00DC7AF1">
      <w:pPr>
        <w:ind w:right="5279" w:firstLine="284"/>
        <w:jc w:val="both"/>
      </w:pPr>
      <w:r>
        <w:t>3.1</w:t>
      </w:r>
      <w:r>
        <w:t xml:space="preserve">3. Нормативное сопротивление арболита осевому растяжению </w:t>
      </w:r>
      <w:r>
        <w:rPr>
          <w:i/>
        </w:rPr>
        <w:t>R</w:t>
      </w:r>
      <w:r>
        <w:rPr>
          <w:i/>
          <w:vertAlign w:val="subscript"/>
        </w:rPr>
        <w:t>btk</w:t>
      </w:r>
      <w:r>
        <w:t xml:space="preserve"> принимается в зависимости от класса арболита по прочности на сжатие согласно табл. 1.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1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851"/>
        <w:gridCol w:w="567"/>
        <w:gridCol w:w="567"/>
        <w:gridCol w:w="425"/>
        <w:gridCol w:w="567"/>
        <w:gridCol w:w="425"/>
        <w:gridCol w:w="567"/>
        <w:gridCol w:w="425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сопроти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>ления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Нормативные сопротивления арболита </w:t>
            </w: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bk</w:t>
            </w:r>
            <w:r>
              <w:rPr>
                <w:sz w:val="16"/>
              </w:rPr>
              <w:t xml:space="preserve"> и </w:t>
            </w: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btk</w:t>
            </w:r>
            <w:r>
              <w:rPr>
                <w:sz w:val="16"/>
              </w:rPr>
              <w:t>, ра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 xml:space="preserve">четные сопротивления предельных состояний второй группы </w:t>
            </w: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</w:t>
            </w:r>
            <w:r>
              <w:rPr>
                <w:i/>
                <w:sz w:val="16"/>
                <w:vertAlign w:val="subscript"/>
              </w:rPr>
              <w:sym w:font="Symbol" w:char="F0D7"/>
            </w:r>
            <w:r>
              <w:rPr>
                <w:i/>
                <w:sz w:val="16"/>
                <w:vertAlign w:val="subscript"/>
              </w:rPr>
              <w:t>ser</w:t>
            </w:r>
            <w:r>
              <w:rPr>
                <w:sz w:val="16"/>
              </w:rPr>
              <w:t xml:space="preserve"> и </w:t>
            </w: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bt</w:t>
            </w:r>
            <w:r>
              <w:rPr>
                <w:i/>
                <w:sz w:val="16"/>
                <w:vertAlign w:val="subscript"/>
              </w:rPr>
              <w:sym w:font="Symbol" w:char="F0D7"/>
            </w:r>
            <w:r>
              <w:rPr>
                <w:i/>
                <w:sz w:val="16"/>
                <w:vertAlign w:val="subscript"/>
              </w:rPr>
              <w:t>ser</w:t>
            </w:r>
            <w:r>
              <w:rPr>
                <w:sz w:val="16"/>
              </w:rPr>
              <w:t xml:space="preserve"> при классе арболита по прочн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В0,5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В0,75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В1,5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В2,5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nil"/>
            </w:tcBorders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Сжатие осевое (призменная прочность)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Растяжение ос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вое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DC7AF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bk</w:t>
            </w:r>
            <w:r>
              <w:rPr>
                <w:sz w:val="16"/>
              </w:rPr>
              <w:t xml:space="preserve"> и </w:t>
            </w: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bk,ser</w:t>
            </w:r>
            <w:r>
              <w:rPr>
                <w:i/>
                <w:sz w:val="16"/>
              </w:rPr>
              <w:t xml:space="preserve"> </w:t>
            </w:r>
          </w:p>
          <w:p w:rsidR="00000000" w:rsidRDefault="00DC7AF1">
            <w:pPr>
              <w:rPr>
                <w:i/>
                <w:sz w:val="16"/>
              </w:rPr>
            </w:pPr>
          </w:p>
          <w:p w:rsidR="00000000" w:rsidRDefault="00DC7AF1">
            <w:pPr>
              <w:rPr>
                <w:sz w:val="16"/>
              </w:rPr>
            </w:pP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btk</w:t>
            </w:r>
            <w:r>
              <w:rPr>
                <w:sz w:val="16"/>
              </w:rPr>
              <w:t xml:space="preserve"> и </w:t>
            </w: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btk,ser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0,39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0,58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5,92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0,2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0,78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7,95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0,25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1,17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11,9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0,36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3,67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1,56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15,9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0,48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1,95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19,9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0,57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5,82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2,33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23,8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2,73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27,3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0,74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</w:tr>
    </w:tbl>
    <w:p w:rsidR="00000000" w:rsidRDefault="00DC7AF1">
      <w:pPr>
        <w:spacing w:before="120" w:after="120"/>
        <w:ind w:right="5279" w:firstLine="284"/>
        <w:rPr>
          <w:sz w:val="16"/>
        </w:rPr>
      </w:pPr>
      <w:r>
        <w:rPr>
          <w:spacing w:val="20"/>
          <w:sz w:val="16"/>
        </w:rPr>
        <w:t>Примечание:</w:t>
      </w:r>
      <w:r>
        <w:rPr>
          <w:sz w:val="16"/>
        </w:rPr>
        <w:t xml:space="preserve"> Над чертой указаны значения в МПа, а под чертой </w:t>
      </w:r>
      <w:r>
        <w:rPr>
          <w:sz w:val="16"/>
        </w:rPr>
        <w:sym w:font="Times New Roman" w:char="2013"/>
      </w:r>
      <w:r>
        <w:rPr>
          <w:sz w:val="16"/>
        </w:rPr>
        <w:t xml:space="preserve"> кгс/см</w:t>
      </w:r>
      <w:r>
        <w:rPr>
          <w:sz w:val="16"/>
          <w:vertAlign w:val="superscript"/>
        </w:rPr>
        <w:t>2</w:t>
      </w:r>
      <w:r>
        <w:rPr>
          <w:sz w:val="16"/>
        </w:rPr>
        <w:t>.</w:t>
      </w:r>
    </w:p>
    <w:p w:rsidR="00000000" w:rsidRDefault="00DC7AF1">
      <w:pPr>
        <w:ind w:right="5279" w:firstLine="284"/>
      </w:pPr>
      <w:r>
        <w:t>3.14. Расчетные сопротивления арболита при расчете по предельным состояниям первой группы определяются путем деления нормативных сопротивлений на соответствующие коэффициенты надежности по арб</w:t>
      </w:r>
      <w:r>
        <w:t>о</w:t>
      </w:r>
      <w:r>
        <w:t>литу</w:t>
      </w:r>
    </w:p>
    <w:p w:rsidR="00000000" w:rsidRDefault="00DC7AF1">
      <w:pPr>
        <w:ind w:right="5279" w:firstLine="284"/>
      </w:pPr>
      <w:r>
        <w:rPr>
          <w:position w:val="-22"/>
        </w:rPr>
        <w:object w:dxaOrig="700" w:dyaOrig="499">
          <v:shape id="_x0000_i1026" type="#_x0000_t75" style="width:35.25pt;height:24.75pt" o:ole="">
            <v:imagedata r:id="rId6" o:title=""/>
          </v:shape>
          <o:OLEObject Type="Embed" ProgID="Equation.2" ShapeID="_x0000_i1026" DrawAspect="Content" ObjectID="_1427220708" r:id="rId7"/>
        </w:object>
      </w:r>
      <w:r>
        <w:t xml:space="preserve"> </w:t>
      </w:r>
      <w:r>
        <w:rPr>
          <w:sz w:val="16"/>
        </w:rPr>
        <w:t>и</w:t>
      </w:r>
      <w:r>
        <w:t xml:space="preserve"> </w:t>
      </w:r>
      <w:r>
        <w:rPr>
          <w:position w:val="-22"/>
        </w:rPr>
        <w:object w:dxaOrig="800" w:dyaOrig="499">
          <v:shape id="_x0000_i1027" type="#_x0000_t75" style="width:39.75pt;height:24.75pt" o:ole="">
            <v:imagedata r:id="rId8" o:title=""/>
          </v:shape>
          <o:OLEObject Type="Embed" ProgID="Equation.2" ShapeID="_x0000_i1027" DrawAspect="Content" ObjectID="_1427220709" r:id="rId9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000000" w:rsidRDefault="00DC7AF1">
      <w:pPr>
        <w:spacing w:after="120"/>
        <w:ind w:right="5279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sym w:font="Symbol" w:char="F067"/>
      </w:r>
      <w:r>
        <w:rPr>
          <w:i/>
          <w:sz w:val="16"/>
          <w:vertAlign w:val="subscript"/>
        </w:rPr>
        <w:t>bc</w:t>
      </w:r>
      <w:r>
        <w:rPr>
          <w:sz w:val="16"/>
        </w:rPr>
        <w:t xml:space="preserve"> и </w:t>
      </w:r>
      <w:r>
        <w:rPr>
          <w:i/>
          <w:sz w:val="16"/>
        </w:rPr>
        <w:sym w:font="Symbol" w:char="F067"/>
      </w:r>
      <w:r>
        <w:rPr>
          <w:i/>
          <w:sz w:val="16"/>
          <w:vertAlign w:val="subscript"/>
        </w:rPr>
        <w:t>bt</w:t>
      </w:r>
      <w:r>
        <w:rPr>
          <w:sz w:val="16"/>
        </w:rPr>
        <w:t xml:space="preserve"> коэффициенты надежности по арболит</w:t>
      </w:r>
      <w:r>
        <w:rPr>
          <w:sz w:val="16"/>
        </w:rPr>
        <w:t>у, приготовленному на древесной дробленке, при сжатии и растяжении соответственно принимаемые как для тяжелого бетона по главе СНиП по проектированию бетонных и железобетонных конструкций.</w:t>
      </w:r>
    </w:p>
    <w:p w:rsidR="00000000" w:rsidRDefault="00DC7AF1">
      <w:pPr>
        <w:ind w:right="5279" w:firstLine="284"/>
      </w:pPr>
      <w:r>
        <w:t>Расчетные сопротивления арболита на древесной дробленке привед</w:t>
      </w:r>
      <w:r>
        <w:t>е</w:t>
      </w:r>
      <w:r>
        <w:t>ны в табл. 2.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2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851"/>
        <w:gridCol w:w="567"/>
        <w:gridCol w:w="567"/>
        <w:gridCol w:w="425"/>
        <w:gridCol w:w="567"/>
        <w:gridCol w:w="425"/>
        <w:gridCol w:w="567"/>
        <w:gridCol w:w="425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сопроти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>ления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Расчетные сопротивления арболита для предельных состояний первой группы </w:t>
            </w: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</w:t>
            </w:r>
            <w:r>
              <w:rPr>
                <w:sz w:val="16"/>
              </w:rPr>
              <w:t xml:space="preserve"> и </w:t>
            </w: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bt</w:t>
            </w:r>
            <w:r>
              <w:rPr>
                <w:sz w:val="16"/>
              </w:rPr>
              <w:t>, при классе арбол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та по прочн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В0,5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В0,75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В1,5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В2,5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nil"/>
            </w:tcBorders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Сжатие осевое (призменная прочность)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Ра</w:t>
            </w:r>
            <w:r>
              <w:rPr>
                <w:sz w:val="16"/>
              </w:rPr>
              <w:t>стяжение ос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вое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DC7AF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</w:t>
            </w:r>
          </w:p>
          <w:p w:rsidR="00000000" w:rsidRDefault="00DC7AF1">
            <w:pPr>
              <w:rPr>
                <w:i/>
                <w:sz w:val="16"/>
              </w:rPr>
            </w:pPr>
          </w:p>
          <w:p w:rsidR="00000000" w:rsidRDefault="00DC7AF1">
            <w:pPr>
              <w:rPr>
                <w:i/>
                <w:sz w:val="16"/>
              </w:rPr>
            </w:pPr>
          </w:p>
          <w:p w:rsidR="00000000" w:rsidRDefault="00DC7AF1">
            <w:pPr>
              <w:rPr>
                <w:sz w:val="16"/>
              </w:rPr>
            </w:pP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bt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3,06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0,087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0,45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0,6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6,1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1,73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0,9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9,18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0,24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2,45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1,2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12,2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0,32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3,26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15,3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0,38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3,87</w:t>
            </w:r>
          </w:p>
        </w:tc>
        <w:tc>
          <w:tcPr>
            <w:tcW w:w="42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1,8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18,3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0,44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2,1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21,4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0,57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5,78</w:t>
            </w:r>
          </w:p>
        </w:tc>
      </w:tr>
    </w:tbl>
    <w:p w:rsidR="00000000" w:rsidRDefault="00DC7AF1">
      <w:pPr>
        <w:spacing w:before="120" w:after="120"/>
        <w:ind w:right="5279" w:firstLine="284"/>
        <w:rPr>
          <w:sz w:val="16"/>
        </w:rPr>
      </w:pPr>
      <w:r>
        <w:rPr>
          <w:spacing w:val="20"/>
          <w:sz w:val="16"/>
        </w:rPr>
        <w:t>Примечание:</w:t>
      </w:r>
      <w:r>
        <w:rPr>
          <w:sz w:val="16"/>
        </w:rPr>
        <w:t xml:space="preserve"> Над чертой указаны значения в МПа, а под чертой </w:t>
      </w:r>
      <w:r>
        <w:rPr>
          <w:sz w:val="16"/>
        </w:rPr>
        <w:sym w:font="Times New Roman" w:char="2013"/>
      </w:r>
      <w:r>
        <w:rPr>
          <w:sz w:val="16"/>
        </w:rPr>
        <w:t xml:space="preserve"> кгс/см</w:t>
      </w:r>
      <w:r>
        <w:rPr>
          <w:sz w:val="16"/>
          <w:vertAlign w:val="superscript"/>
        </w:rPr>
        <w:t>2</w:t>
      </w:r>
      <w:r>
        <w:rPr>
          <w:sz w:val="16"/>
        </w:rPr>
        <w:t>.</w:t>
      </w:r>
    </w:p>
    <w:p w:rsidR="00000000" w:rsidRDefault="00DC7AF1">
      <w:pPr>
        <w:ind w:right="5279" w:firstLine="284"/>
        <w:jc w:val="both"/>
      </w:pPr>
      <w:r>
        <w:t xml:space="preserve">В случаях, указанных в п. п. 3.15 расчетные сопротивления </w:t>
      </w:r>
      <w:r>
        <w:rPr>
          <w:i/>
        </w:rPr>
        <w:t>R</w:t>
      </w:r>
      <w:r>
        <w:rPr>
          <w:i/>
          <w:vertAlign w:val="subscript"/>
        </w:rPr>
        <w:t>b</w:t>
      </w:r>
      <w:r>
        <w:t xml:space="preserve"> и </w:t>
      </w:r>
      <w:r>
        <w:rPr>
          <w:i/>
        </w:rPr>
        <w:t>R</w:t>
      </w:r>
      <w:r>
        <w:rPr>
          <w:i/>
          <w:vertAlign w:val="subscript"/>
        </w:rPr>
        <w:t>bt</w:t>
      </w:r>
      <w:r>
        <w:t xml:space="preserve"> сл</w:t>
      </w:r>
      <w:r>
        <w:t>е</w:t>
      </w:r>
      <w:r>
        <w:t>дует умножать на соответствующие коэффициенты условий работы а</w:t>
      </w:r>
      <w:r>
        <w:t>р</w:t>
      </w:r>
      <w:r>
        <w:t>болита.</w:t>
      </w:r>
    </w:p>
    <w:p w:rsidR="00000000" w:rsidRDefault="00DC7AF1">
      <w:pPr>
        <w:ind w:right="5279" w:firstLine="284"/>
        <w:jc w:val="both"/>
      </w:pPr>
      <w:r>
        <w:t>3.15. Для случаев, указанных ниже, при расчете конструкций расче</w:t>
      </w:r>
      <w:r>
        <w:t>т</w:t>
      </w:r>
      <w:r>
        <w:t xml:space="preserve">ные сопротивления арболита, принимаемые по табл. </w:t>
      </w:r>
      <w:r>
        <w:t>1 и 2, следует умн</w:t>
      </w:r>
      <w:r>
        <w:t>о</w:t>
      </w:r>
      <w:r>
        <w:t xml:space="preserve">жать на коэффициенты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bi</w:t>
      </w:r>
      <w:r>
        <w:t xml:space="preserve"> имеющие следующие знач</w:t>
      </w:r>
      <w:r>
        <w:t>е</w:t>
      </w:r>
      <w:r>
        <w:t>ния:</w:t>
      </w:r>
    </w:p>
    <w:p w:rsidR="00000000" w:rsidRDefault="00DC7AF1">
      <w:pPr>
        <w:ind w:right="5279" w:firstLine="284"/>
        <w:jc w:val="both"/>
      </w:pPr>
      <w:r>
        <w:t xml:space="preserve">для арболита, приготовленного методом вертикального прессования или трамбования, </w:t>
      </w:r>
      <w:r>
        <w:rPr>
          <w:i/>
        </w:rPr>
        <w:sym w:font="Symbol" w:char="F067"/>
      </w:r>
      <w:r>
        <w:rPr>
          <w:i/>
          <w:vertAlign w:val="subscript"/>
        </w:rPr>
        <w:t>bi</w:t>
      </w:r>
      <w:r>
        <w:t xml:space="preserve"> = 0,85;</w:t>
      </w:r>
    </w:p>
    <w:p w:rsidR="00000000" w:rsidRDefault="00DC7AF1">
      <w:pPr>
        <w:ind w:right="5279" w:firstLine="284"/>
      </w:pPr>
      <w:r>
        <w:t>для арболита, укладываемого в вертикальные формы (кассеты) на в</w:t>
      </w:r>
      <w:r>
        <w:t>ы</w:t>
      </w:r>
      <w:r>
        <w:t xml:space="preserve">соту более 50 см, независимо от способа уплотнения </w:t>
      </w:r>
      <w:r>
        <w:rPr>
          <w:i/>
        </w:rPr>
        <w:sym w:font="Symbol" w:char="F067"/>
      </w:r>
      <w:r>
        <w:rPr>
          <w:i/>
          <w:vertAlign w:val="subscript"/>
        </w:rPr>
        <w:t>bi</w:t>
      </w:r>
      <w:r>
        <w:t xml:space="preserve"> = 0,9;</w:t>
      </w:r>
    </w:p>
    <w:p w:rsidR="00000000" w:rsidRDefault="00DC7AF1">
      <w:pPr>
        <w:ind w:right="5279" w:firstLine="284"/>
      </w:pPr>
      <w:r>
        <w:t>для простенков и блоков сечением менее 0,15 м</w:t>
      </w:r>
      <w:r>
        <w:rPr>
          <w:vertAlign w:val="superscript"/>
        </w:rPr>
        <w:t>2</w:t>
      </w:r>
      <w:r>
        <w:t xml:space="preserve"> </w:t>
      </w:r>
      <w:r>
        <w:rPr>
          <w:i/>
        </w:rPr>
        <w:sym w:font="Symbol" w:char="F067"/>
      </w:r>
      <w:r>
        <w:rPr>
          <w:i/>
          <w:vertAlign w:val="subscript"/>
        </w:rPr>
        <w:t>bi</w:t>
      </w:r>
      <w:r>
        <w:t xml:space="preserve"> = 0,8;</w:t>
      </w:r>
    </w:p>
    <w:p w:rsidR="00000000" w:rsidRDefault="00DC7AF1">
      <w:pPr>
        <w:ind w:right="5279" w:firstLine="284"/>
        <w:jc w:val="both"/>
      </w:pPr>
      <w:r>
        <w:t xml:space="preserve">для всех элементов при расчете прочности на монтажные нагрузки при влажности арболита выше 20% </w:t>
      </w:r>
      <w:r>
        <w:rPr>
          <w:i/>
        </w:rPr>
        <w:sym w:font="Symbol" w:char="F067"/>
      </w:r>
      <w:r>
        <w:rPr>
          <w:i/>
          <w:vertAlign w:val="subscript"/>
        </w:rPr>
        <w:t>bi</w:t>
      </w:r>
      <w:r>
        <w:t xml:space="preserve"> = 0,8.</w:t>
      </w:r>
    </w:p>
    <w:p w:rsidR="00000000" w:rsidRDefault="00DC7AF1">
      <w:pPr>
        <w:ind w:right="5279" w:firstLine="284"/>
        <w:jc w:val="both"/>
      </w:pPr>
      <w:r>
        <w:t xml:space="preserve">3.16. Марки по плотности (объемной массе) </w:t>
      </w:r>
      <w:r>
        <w:t>арболита и конструкциях в высушенном до постоянной массы состоянии, указываемые в рабочих чертежах, не должны превышать значений, приведенных в табл. 3.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3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12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Марки по плотности арболита, кг/м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арболита</w:t>
            </w:r>
          </w:p>
        </w:tc>
        <w:tc>
          <w:tcPr>
            <w:tcW w:w="4252" w:type="dxa"/>
            <w:gridSpan w:val="2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древесной дробленке из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прочности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сж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тие</w:t>
            </w:r>
          </w:p>
        </w:tc>
        <w:tc>
          <w:tcPr>
            <w:tcW w:w="2126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лесопиления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деревоо</w:t>
            </w:r>
            <w:r>
              <w:rPr>
                <w:sz w:val="16"/>
              </w:rPr>
              <w:t>б</w:t>
            </w:r>
            <w:r>
              <w:rPr>
                <w:sz w:val="16"/>
              </w:rPr>
              <w:t>работки</w:t>
            </w:r>
          </w:p>
        </w:tc>
        <w:tc>
          <w:tcPr>
            <w:tcW w:w="2126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лесозаготовок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В0,5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В0,75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В1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В1,5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В2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В2,5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В3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В3,5</w:t>
            </w:r>
          </w:p>
        </w:tc>
        <w:tc>
          <w:tcPr>
            <w:tcW w:w="2126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2126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</w:tr>
    </w:tbl>
    <w:p w:rsidR="00000000" w:rsidRDefault="00DC7AF1">
      <w:pPr>
        <w:spacing w:before="120"/>
        <w:ind w:right="5279" w:firstLine="284"/>
        <w:jc w:val="both"/>
      </w:pPr>
      <w:r>
        <w:t>При определении нагрузок плотность (объемная масса) арболита пр</w:t>
      </w:r>
      <w:r>
        <w:t>и</w:t>
      </w:r>
      <w:r>
        <w:t>нимается с учетом в</w:t>
      </w:r>
      <w:r>
        <w:t>лажности. Установившаяся влажность для констру</w:t>
      </w:r>
      <w:r>
        <w:t>к</w:t>
      </w:r>
      <w:r>
        <w:t>ций из арболита принимается в соответствии с главой СНиП по стро</w:t>
      </w:r>
      <w:r>
        <w:t>и</w:t>
      </w:r>
      <w:r>
        <w:t>тельной теплотехнике, влажность арболита в конструкциях при распалу</w:t>
      </w:r>
      <w:r>
        <w:t>б</w:t>
      </w:r>
      <w:r>
        <w:t xml:space="preserve">ке </w:t>
      </w:r>
      <w:r>
        <w:sym w:font="Times New Roman" w:char="2013"/>
      </w:r>
      <w:r>
        <w:t xml:space="preserve"> 35 %, а при отпуске конструкций потребителю </w:t>
      </w:r>
      <w:r>
        <w:sym w:font="Times New Roman" w:char="2013"/>
      </w:r>
      <w:r>
        <w:t xml:space="preserve"> не более 25 % (по массе).</w:t>
      </w:r>
    </w:p>
    <w:p w:rsidR="00000000" w:rsidRDefault="00DC7AF1">
      <w:pPr>
        <w:ind w:right="5279" w:firstLine="284"/>
        <w:jc w:val="both"/>
      </w:pPr>
      <w:r>
        <w:t xml:space="preserve">3.17. Величина начального модуля упругости арболита </w:t>
      </w:r>
      <w:r>
        <w:rPr>
          <w:i/>
        </w:rPr>
        <w:t>Е</w:t>
      </w:r>
      <w:r>
        <w:rPr>
          <w:vertAlign w:val="subscript"/>
        </w:rPr>
        <w:t>в</w:t>
      </w:r>
      <w:r>
        <w:t xml:space="preserve"> принимае</w:t>
      </w:r>
      <w:r>
        <w:t>т</w:t>
      </w:r>
      <w:r>
        <w:t>ся по табл. 4.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4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543"/>
        <w:gridCol w:w="543"/>
        <w:gridCol w:w="543"/>
        <w:gridCol w:w="543"/>
        <w:gridCol w:w="667"/>
        <w:gridCol w:w="567"/>
        <w:gridCol w:w="567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 (объемная масса) арболита при средней естественной влажности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Начальные модули упругости арболита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сжатии и растяжении </w:t>
            </w:r>
            <w:r>
              <w:rPr>
                <w:i/>
                <w:sz w:val="16"/>
              </w:rPr>
              <w:t>R</w:t>
            </w:r>
            <w:r>
              <w:rPr>
                <w:i/>
                <w:sz w:val="16"/>
                <w:vertAlign w:val="subscript"/>
              </w:rPr>
              <w:t>b</w:t>
            </w:r>
            <w:r>
              <w:rPr>
                <w:sz w:val="16"/>
              </w:rPr>
              <w:t xml:space="preserve">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классе арболита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</w:t>
            </w:r>
            <w:r>
              <w:rPr>
                <w:sz w:val="16"/>
              </w:rPr>
              <w:t>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массе 15-20%</w:t>
            </w:r>
          </w:p>
        </w:tc>
        <w:tc>
          <w:tcPr>
            <w:tcW w:w="542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В0,5</w:t>
            </w:r>
          </w:p>
        </w:tc>
        <w:tc>
          <w:tcPr>
            <w:tcW w:w="542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В0,75</w:t>
            </w:r>
          </w:p>
        </w:tc>
        <w:tc>
          <w:tcPr>
            <w:tcW w:w="542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</w:t>
            </w:r>
          </w:p>
        </w:tc>
        <w:tc>
          <w:tcPr>
            <w:tcW w:w="542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В1,5</w:t>
            </w:r>
          </w:p>
        </w:tc>
        <w:tc>
          <w:tcPr>
            <w:tcW w:w="6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В2,5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</w:t>
            </w:r>
          </w:p>
        </w:tc>
        <w:tc>
          <w:tcPr>
            <w:tcW w:w="568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43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340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3470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440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5900</w:t>
            </w:r>
          </w:p>
        </w:tc>
        <w:tc>
          <w:tcPr>
            <w:tcW w:w="543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3060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410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510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590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6940</w:t>
            </w:r>
          </w:p>
        </w:tc>
        <w:tc>
          <w:tcPr>
            <w:tcW w:w="543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6120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700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7140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800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8150</w:t>
            </w:r>
          </w:p>
        </w:tc>
        <w:tc>
          <w:tcPr>
            <w:tcW w:w="543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620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6320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750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7650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900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9170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1050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10700</w:t>
            </w:r>
          </w:p>
        </w:tc>
        <w:tc>
          <w:tcPr>
            <w:tcW w:w="663" w:type="dxa"/>
          </w:tcPr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1000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10200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1150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11700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1400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1300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13300</w:t>
            </w:r>
            <w:r>
              <w:rPr>
                <w:sz w:val="16"/>
                <w:u w:val="single"/>
              </w:rPr>
              <w:t>1500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15300</w:t>
            </w:r>
            <w:r>
              <w:rPr>
                <w:sz w:val="16"/>
                <w:u w:val="single"/>
              </w:rPr>
              <w:t>1700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17300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1820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1850</w:t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  <w:tc>
          <w:tcPr>
            <w:tcW w:w="566" w:type="dxa"/>
          </w:tcPr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</w:p>
          <w:p w:rsidR="00000000" w:rsidRDefault="00DC7AF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2140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21800</w:t>
            </w:r>
            <w:r>
              <w:rPr>
                <w:sz w:val="16"/>
                <w:u w:val="single"/>
              </w:rPr>
              <w:t>2300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23800</w:t>
            </w:r>
          </w:p>
        </w:tc>
      </w:tr>
    </w:tbl>
    <w:p w:rsidR="00000000" w:rsidRDefault="00DC7AF1">
      <w:pPr>
        <w:spacing w:before="120" w:after="120"/>
        <w:ind w:right="5279" w:firstLine="284"/>
        <w:rPr>
          <w:sz w:val="16"/>
        </w:rPr>
      </w:pPr>
      <w:r>
        <w:rPr>
          <w:spacing w:val="20"/>
          <w:sz w:val="16"/>
        </w:rPr>
        <w:t>Примечание:</w:t>
      </w:r>
      <w:r>
        <w:rPr>
          <w:sz w:val="16"/>
        </w:rPr>
        <w:t xml:space="preserve"> Над чертой указаны значения в МПа, под чертой </w:t>
      </w:r>
      <w:r>
        <w:rPr>
          <w:sz w:val="16"/>
        </w:rPr>
        <w:sym w:font="Times New Roman" w:char="2013"/>
      </w:r>
      <w:r>
        <w:rPr>
          <w:sz w:val="16"/>
        </w:rPr>
        <w:t xml:space="preserve"> кгс/см</w:t>
      </w:r>
      <w:r>
        <w:rPr>
          <w:sz w:val="16"/>
          <w:vertAlign w:val="superscript"/>
        </w:rPr>
        <w:t>2</w:t>
      </w:r>
      <w:r>
        <w:rPr>
          <w:sz w:val="16"/>
        </w:rPr>
        <w:t>.</w:t>
      </w:r>
    </w:p>
    <w:p w:rsidR="00000000" w:rsidRDefault="00DC7AF1">
      <w:pPr>
        <w:ind w:right="5279" w:firstLine="284"/>
        <w:jc w:val="both"/>
      </w:pPr>
      <w:r>
        <w:t>3.18. Начальный коэффициент поперечной деформ</w:t>
      </w:r>
      <w:r>
        <w:t>ации арболита (коэф</w:t>
      </w:r>
      <w:r>
        <w:softHyphen/>
        <w:t>фициент Пуассона) принимается равным 0,2.</w:t>
      </w:r>
    </w:p>
    <w:p w:rsidR="00000000" w:rsidRDefault="00DC7AF1">
      <w:pPr>
        <w:ind w:right="5279" w:firstLine="284"/>
        <w:jc w:val="both"/>
      </w:pPr>
      <w:r>
        <w:t>3.19. Марка бетона (раствора) наружных отделочных слоев по мороз</w:t>
      </w:r>
      <w:r>
        <w:t>о</w:t>
      </w:r>
      <w:r>
        <w:t>стойкости должна соответствовать главе СНиП по проектированию б</w:t>
      </w:r>
      <w:r>
        <w:t>е</w:t>
      </w:r>
      <w:r>
        <w:t>тонных и железобетонных конструкций и указываться в рабочих че</w:t>
      </w:r>
      <w:r>
        <w:t>р</w:t>
      </w:r>
      <w:r>
        <w:t>тежах.</w:t>
      </w:r>
    </w:p>
    <w:p w:rsidR="00000000" w:rsidRDefault="00DC7AF1">
      <w:pPr>
        <w:ind w:right="5279" w:firstLine="284"/>
        <w:jc w:val="both"/>
      </w:pPr>
      <w:r>
        <w:t>3.20. Марка арболита и бетона (раствора) наружных отделочных слоев по морозостойкости должна соответствовать указанной в рабочих черт</w:t>
      </w:r>
      <w:r>
        <w:t>е</w:t>
      </w:r>
      <w:r>
        <w:t>жах и быть не менее:</w:t>
      </w:r>
    </w:p>
    <w:p w:rsidR="00000000" w:rsidRDefault="00DC7AF1">
      <w:pPr>
        <w:ind w:left="1134" w:right="5279" w:hanging="850"/>
        <w:jc w:val="both"/>
      </w:pPr>
      <w:r>
        <w:t xml:space="preserve">Мрз 25 </w:t>
      </w:r>
      <w:r>
        <w:sym w:font="Times New Roman" w:char="2013"/>
      </w:r>
      <w:r>
        <w:t xml:space="preserve"> для конструкций, применяемых в зданиях с относительной влажностью воздуха помещений не </w:t>
      </w:r>
      <w:r>
        <w:t>более 60 %;</w:t>
      </w:r>
    </w:p>
    <w:p w:rsidR="00000000" w:rsidRDefault="00DC7AF1">
      <w:pPr>
        <w:ind w:left="1134" w:right="5279" w:hanging="850"/>
        <w:jc w:val="both"/>
      </w:pPr>
      <w:r>
        <w:t xml:space="preserve">Мрз 35 </w:t>
      </w:r>
      <w:r>
        <w:sym w:font="Times New Roman" w:char="2013"/>
      </w:r>
      <w:r>
        <w:t xml:space="preserve"> для конструкций, применяемых в зданиях с относительной влажностью воздуха помещений от 60 до 75 %;</w:t>
      </w:r>
    </w:p>
    <w:p w:rsidR="00000000" w:rsidRDefault="00DC7AF1">
      <w:pPr>
        <w:ind w:left="1134" w:right="5279" w:hanging="850"/>
        <w:jc w:val="both"/>
      </w:pPr>
      <w:r>
        <w:t xml:space="preserve">Мрз 50 </w:t>
      </w:r>
      <w:r>
        <w:sym w:font="Times New Roman" w:char="2013"/>
      </w:r>
      <w:r>
        <w:t xml:space="preserve"> для конструкций, применяемых в зданиях с относительной влажностью воздуха помещений свыше 75 %, а также для б</w:t>
      </w:r>
      <w:r>
        <w:t>е</w:t>
      </w:r>
      <w:r>
        <w:t>тона (раствора) наружного отделочного слоя.</w:t>
      </w:r>
    </w:p>
    <w:p w:rsidR="00000000" w:rsidRDefault="00DC7AF1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Основные расчетные положения</w:t>
      </w:r>
    </w:p>
    <w:p w:rsidR="00000000" w:rsidRDefault="00DC7AF1">
      <w:pPr>
        <w:ind w:right="5279" w:firstLine="284"/>
        <w:jc w:val="both"/>
      </w:pPr>
      <w:r>
        <w:t>3.21. Конструкции из арболита следует рассчитывать по несущей сп</w:t>
      </w:r>
      <w:r>
        <w:t>о</w:t>
      </w:r>
      <w:r>
        <w:t>собности (по предельным состояниям первой группы) на воздействие расчетных нагрузок с учетом расчетных сопротивлений арболита и арм</w:t>
      </w:r>
      <w:r>
        <w:t>а</w:t>
      </w:r>
      <w:r>
        <w:t>тур</w:t>
      </w:r>
      <w:r>
        <w:t>ы.</w:t>
      </w:r>
    </w:p>
    <w:p w:rsidR="00000000" w:rsidRDefault="00DC7AF1">
      <w:pPr>
        <w:ind w:right="5279" w:firstLine="284"/>
        <w:jc w:val="both"/>
      </w:pPr>
      <w:r>
        <w:t xml:space="preserve">Изгибаемые элементы, кроме того, рассчитываются по деформациям на воздействие нормативных нагрузок, а конструкции составного сечения </w:t>
      </w:r>
      <w:r>
        <w:sym w:font="Times New Roman" w:char="2013"/>
      </w:r>
      <w:r>
        <w:t xml:space="preserve"> по деформациям и раскрытию трещин (по предельным состояниям второй группы).</w:t>
      </w:r>
    </w:p>
    <w:p w:rsidR="00000000" w:rsidRDefault="00DC7AF1">
      <w:pPr>
        <w:ind w:right="5279" w:firstLine="284"/>
        <w:jc w:val="both"/>
      </w:pPr>
      <w:r>
        <w:t>3.22. Все конструкции из арболита следует рассчитывать также на ус</w:t>
      </w:r>
      <w:r>
        <w:t>и</w:t>
      </w:r>
      <w:r>
        <w:t>лия, возникающие при распалубливании, транспортировании и монтаже; при этом собственная масса конструкций принимается с учетом влажн</w:t>
      </w:r>
      <w:r>
        <w:t>о</w:t>
      </w:r>
      <w:r>
        <w:t>сти по п. 3.16 настоящей Инструкции, а также с учетом коэффициента д</w:t>
      </w:r>
      <w:r>
        <w:t>и</w:t>
      </w:r>
      <w:r>
        <w:t>намичности 1,5. Расчетные соп</w:t>
      </w:r>
      <w:r>
        <w:t>ротивления арболита при распалубке и складировании конструкций принимаются равными 70 % нормируемых их значений в 28-дневном возрасте.</w:t>
      </w:r>
    </w:p>
    <w:p w:rsidR="00000000" w:rsidRDefault="00DC7AF1">
      <w:pPr>
        <w:ind w:right="5279" w:firstLine="284"/>
        <w:jc w:val="both"/>
      </w:pPr>
      <w:r>
        <w:t>3.23. Расчет конструкций из арболита, например панелей и блоков, усиленных в необходимых случаях монтажной арматурой, производится по прочности и деформациям как однослойных элементов в соответствии с настоящей Инструкцией. Отделочные (фактурные) слои из раствора толщиной до 2 см у таких элементов при расчете прочности и деформ</w:t>
      </w:r>
      <w:r>
        <w:t>а</w:t>
      </w:r>
      <w:r>
        <w:t>ции не учитываются, однако рабочая высота элеме</w:t>
      </w:r>
      <w:r>
        <w:t>нта (толщина) прин</w:t>
      </w:r>
      <w:r>
        <w:t>и</w:t>
      </w:r>
      <w:r>
        <w:t>мается с учетом толщины отделочных слоев.</w:t>
      </w:r>
    </w:p>
    <w:p w:rsidR="00000000" w:rsidRDefault="00DC7AF1">
      <w:pPr>
        <w:ind w:right="5279" w:firstLine="284"/>
        <w:jc w:val="both"/>
      </w:pPr>
      <w:r>
        <w:t>Конструкции составного сечения, например панели покрытий и пер</w:t>
      </w:r>
      <w:r>
        <w:t>е</w:t>
      </w:r>
      <w:r>
        <w:t>крытий и др., рассчитываются по прочности, деформациям и раскрытию трещин с учетом толщины слоев из бетона по приведенной их площади сечений (см. п. 3.49). При этом расчетные сопротивления бетона и арм</w:t>
      </w:r>
      <w:r>
        <w:t>а</w:t>
      </w:r>
      <w:r>
        <w:t>туры и их модули упругости принимаются в соответствии с главой СНиП по проектированию бетонных и железобетонных конс</w:t>
      </w:r>
      <w:r>
        <w:t>т</w:t>
      </w:r>
      <w:r>
        <w:t>рукций.</w:t>
      </w:r>
    </w:p>
    <w:p w:rsidR="00000000" w:rsidRDefault="00DC7AF1">
      <w:pPr>
        <w:ind w:right="5279" w:firstLine="284"/>
        <w:jc w:val="both"/>
      </w:pPr>
      <w:r>
        <w:t>3.24. Ширина раскрытия трещин (в бетоне), нормальных к оси эл</w:t>
      </w:r>
      <w:r>
        <w:t>еме</w:t>
      </w:r>
      <w:r>
        <w:t>н</w:t>
      </w:r>
      <w:r>
        <w:t>та, у конструкций составного сечения при продолжительном действии н</w:t>
      </w:r>
      <w:r>
        <w:t>а</w:t>
      </w:r>
      <w:r>
        <w:t xml:space="preserve">грузки не должна превышать 0,3 мм, а при непродолжительном </w:t>
      </w:r>
      <w:r>
        <w:sym w:font="Times New Roman" w:char="2013"/>
      </w:r>
      <w:r>
        <w:t xml:space="preserve"> 0,4 мм.</w:t>
      </w:r>
    </w:p>
    <w:p w:rsidR="00000000" w:rsidRDefault="00DC7AF1">
      <w:pPr>
        <w:ind w:right="5279" w:firstLine="284"/>
        <w:jc w:val="both"/>
      </w:pPr>
      <w:r>
        <w:t>Прогибы всех изгибаемых элементов, определенные с учетом дл</w:t>
      </w:r>
      <w:r>
        <w:t>и</w:t>
      </w:r>
      <w:r>
        <w:t>тельного действия нагрузки, не должны превышать значений, указанных в главе СНиП по проектированию бетонных и железобетонных констру</w:t>
      </w:r>
      <w:r>
        <w:t>к</w:t>
      </w:r>
      <w:r>
        <w:t>ций.</w:t>
      </w:r>
    </w:p>
    <w:p w:rsidR="00000000" w:rsidRDefault="00DC7AF1">
      <w:pPr>
        <w:ind w:right="5279" w:firstLine="284"/>
        <w:jc w:val="both"/>
      </w:pPr>
      <w:r>
        <w:t>При проектировании изгибаемых элементов составного сечения д</w:t>
      </w:r>
      <w:r>
        <w:t>о</w:t>
      </w:r>
      <w:r>
        <w:t>пускается предусматривать строительный подъем (обратный выгиб) в с</w:t>
      </w:r>
      <w:r>
        <w:t>о</w:t>
      </w:r>
      <w:r>
        <w:t xml:space="preserve">ответствии с п. 3.50. </w:t>
      </w:r>
    </w:p>
    <w:p w:rsidR="00000000" w:rsidRDefault="00DC7AF1">
      <w:pPr>
        <w:ind w:right="5279" w:firstLine="284"/>
        <w:jc w:val="both"/>
      </w:pPr>
      <w:r>
        <w:t>3.25. При расчете несу</w:t>
      </w:r>
      <w:r>
        <w:t>щей способности стен из панелей или блоков следует проверить прочность сечения стен в пределах высоты этажа и опорные сечения стен, примыкающие к горизонтальным растворным монтажным швам в уровне перекрытий.</w:t>
      </w:r>
    </w:p>
    <w:p w:rsidR="00000000" w:rsidRDefault="00DC7AF1">
      <w:pPr>
        <w:ind w:right="5279" w:firstLine="284"/>
        <w:jc w:val="both"/>
      </w:pPr>
      <w:r>
        <w:t xml:space="preserve">3.26. Максимальную приведенную гибкость </w:t>
      </w:r>
      <w:r>
        <w:rPr>
          <w:i/>
        </w:rPr>
        <w:t>l</w:t>
      </w:r>
      <w:r>
        <w:t>/</w:t>
      </w:r>
      <w:r>
        <w:rPr>
          <w:i/>
        </w:rPr>
        <w:t>h</w:t>
      </w:r>
      <w:r>
        <w:t xml:space="preserve"> несущих и самонес</w:t>
      </w:r>
      <w:r>
        <w:t>у</w:t>
      </w:r>
      <w:r>
        <w:t>щих стен из панелей и блоков в пределах этажа следует принимать не б</w:t>
      </w:r>
      <w:r>
        <w:t>о</w:t>
      </w:r>
      <w:r>
        <w:t>лее указанной в табл. 5.</w:t>
      </w:r>
    </w:p>
    <w:p w:rsidR="00000000" w:rsidRDefault="00DC7AF1">
      <w:pPr>
        <w:spacing w:before="120" w:after="120"/>
        <w:ind w:right="5279" w:firstLine="284"/>
        <w:jc w:val="right"/>
      </w:pPr>
      <w:r>
        <w:rPr>
          <w:sz w:val="16"/>
        </w:rPr>
        <w:t>Таблица 5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стены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Схема разрезки стены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l</w:t>
            </w:r>
            <w:r>
              <w:rPr>
                <w:sz w:val="16"/>
              </w:rPr>
              <w:t>/</w:t>
            </w:r>
            <w:r>
              <w:rPr>
                <w:i/>
                <w:sz w:val="16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Из панелей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 xml:space="preserve">Однорядная 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Двухрядная</w:t>
            </w:r>
          </w:p>
        </w:tc>
        <w:tc>
          <w:tcPr>
            <w:tcW w:w="1772" w:type="dxa"/>
            <w:tcBorders>
              <w:top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Из блоков</w:t>
            </w:r>
          </w:p>
        </w:tc>
        <w:tc>
          <w:tcPr>
            <w:tcW w:w="2268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Однорядная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Двухрядная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Четырехрядная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Трехрядная</w:t>
            </w:r>
          </w:p>
        </w:tc>
        <w:tc>
          <w:tcPr>
            <w:tcW w:w="1772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</w:tbl>
    <w:p w:rsidR="00000000" w:rsidRDefault="00DC7AF1">
      <w:pPr>
        <w:spacing w:before="120" w:after="120"/>
        <w:ind w:right="5279" w:firstLine="284"/>
        <w:jc w:val="both"/>
        <w:rPr>
          <w:sz w:val="16"/>
        </w:rPr>
      </w:pPr>
      <w:r>
        <w:rPr>
          <w:spacing w:val="20"/>
          <w:sz w:val="16"/>
        </w:rPr>
        <w:t>Примечание:</w:t>
      </w:r>
      <w:r>
        <w:rPr>
          <w:sz w:val="16"/>
        </w:rPr>
        <w:t xml:space="preserve"> В табл. 5 и 6 приведенная гибкость равна отношению </w:t>
      </w:r>
      <w:r>
        <w:rPr>
          <w:i/>
          <w:sz w:val="16"/>
        </w:rPr>
        <w:t>l</w:t>
      </w:r>
      <w:r>
        <w:rPr>
          <w:sz w:val="16"/>
        </w:rPr>
        <w:t>/</w:t>
      </w:r>
      <w:r>
        <w:rPr>
          <w:i/>
          <w:sz w:val="16"/>
        </w:rPr>
        <w:t>h</w:t>
      </w:r>
      <w:r>
        <w:rPr>
          <w:sz w:val="16"/>
        </w:rPr>
        <w:t xml:space="preserve">, где </w:t>
      </w:r>
      <w:r>
        <w:rPr>
          <w:i/>
          <w:sz w:val="16"/>
        </w:rPr>
        <w:t>l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выс</w:t>
      </w:r>
      <w:r>
        <w:rPr>
          <w:sz w:val="16"/>
        </w:rPr>
        <w:t>о</w:t>
      </w:r>
      <w:r>
        <w:rPr>
          <w:sz w:val="16"/>
        </w:rPr>
        <w:t xml:space="preserve">та этажа, </w:t>
      </w:r>
      <w:r>
        <w:rPr>
          <w:i/>
          <w:sz w:val="16"/>
        </w:rPr>
        <w:t>h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толщина элемента (полная высота сечения).</w:t>
      </w:r>
    </w:p>
    <w:p w:rsidR="00000000" w:rsidRDefault="00DC7AF1">
      <w:pPr>
        <w:ind w:right="5279" w:firstLine="284"/>
        <w:jc w:val="both"/>
      </w:pPr>
      <w:r>
        <w:t>3.27. Предельные (максимальные) расстояния между температу</w:t>
      </w:r>
      <w:r>
        <w:t>р</w:t>
      </w:r>
      <w:r>
        <w:t>но-усадочными швами однослойных стен из арболитовых панелей или бл</w:t>
      </w:r>
      <w:r>
        <w:t>о</w:t>
      </w:r>
      <w:r>
        <w:t>ков в отапливаемых и неотапливаемых зданиях принимают в соответствии с действующими нормативными документами как для аналогичных стен из легких бетонов.</w:t>
      </w:r>
    </w:p>
    <w:p w:rsidR="00000000" w:rsidRDefault="00DC7AF1">
      <w:pPr>
        <w:ind w:right="5279" w:firstLine="284"/>
        <w:jc w:val="both"/>
      </w:pPr>
      <w:r>
        <w:t>3.28. Расчет стен из панелей и блоков, возводимых в зимних условиях, следует производить с</w:t>
      </w:r>
      <w:r>
        <w:t xml:space="preserve"> учетом требований главы СНиП по проектиров</w:t>
      </w:r>
      <w:r>
        <w:t>а</w:t>
      </w:r>
      <w:r>
        <w:t>нию каменных и армокаменных конструкций.</w:t>
      </w:r>
    </w:p>
    <w:p w:rsidR="00000000" w:rsidRDefault="00DC7AF1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Расчет элементов по предельным состояниям первой гру</w:t>
      </w:r>
      <w:r>
        <w:rPr>
          <w:sz w:val="24"/>
        </w:rPr>
        <w:t>п</w:t>
      </w:r>
      <w:r>
        <w:rPr>
          <w:sz w:val="24"/>
        </w:rPr>
        <w:t>пы</w:t>
      </w:r>
    </w:p>
    <w:p w:rsidR="00000000" w:rsidRDefault="00DC7AF1">
      <w:pPr>
        <w:spacing w:after="120"/>
        <w:ind w:right="5279"/>
        <w:jc w:val="center"/>
        <w:rPr>
          <w:b/>
        </w:rPr>
      </w:pPr>
      <w:r>
        <w:rPr>
          <w:b/>
        </w:rPr>
        <w:t>Внецентренно-сжатые элементы</w:t>
      </w:r>
    </w:p>
    <w:p w:rsidR="00000000" w:rsidRDefault="00DC7AF1">
      <w:pPr>
        <w:ind w:right="5279" w:firstLine="284"/>
        <w:jc w:val="both"/>
      </w:pPr>
      <w:r>
        <w:t>3.29. Элементы стен (панели, блоки) на вертикальные нагрузки рассч</w:t>
      </w:r>
      <w:r>
        <w:t>и</w:t>
      </w:r>
      <w:r>
        <w:t>тываются как внецентренно-сжатые. При расчете стеновых панелей и бл</w:t>
      </w:r>
      <w:r>
        <w:t>о</w:t>
      </w:r>
      <w:r>
        <w:t>ков следует учитывать случайный эксцентриситет, принимаемый в соо</w:t>
      </w:r>
      <w:r>
        <w:t>т</w:t>
      </w:r>
      <w:r>
        <w:t>ветствии с требованиями главы СНиП по проектированию бетонных и ж</w:t>
      </w:r>
      <w:r>
        <w:t>е</w:t>
      </w:r>
      <w:r>
        <w:t>лезобетонных конструкций, который суммируется с эксцентриситетом продольной</w:t>
      </w:r>
      <w:r>
        <w:t xml:space="preserve"> силы, получаемым из статического расчета конструкций.</w:t>
      </w:r>
    </w:p>
    <w:p w:rsidR="00000000" w:rsidRDefault="00DC7AF1">
      <w:pPr>
        <w:ind w:right="5279" w:firstLine="284"/>
        <w:jc w:val="both"/>
      </w:pPr>
      <w:r>
        <w:t>3.30. При расчете однослойных панелей или блоков в пределах каждого этажа приложение усилий от вертикальных нагрузок определяют по сл</w:t>
      </w:r>
      <w:r>
        <w:t>е</w:t>
      </w:r>
      <w:r>
        <w:t>дующим правилам:</w:t>
      </w:r>
    </w:p>
    <w:p w:rsidR="00000000" w:rsidRDefault="00DC7AF1">
      <w:pPr>
        <w:ind w:right="5279" w:firstLine="284"/>
        <w:jc w:val="both"/>
      </w:pPr>
      <w:r>
        <w:t>а) усилие от нагрузки верхних этажей или покрытий (крыши) считают приложенным по оси площади контакта между панелями в горизонтал</w:t>
      </w:r>
      <w:r>
        <w:t>ь</w:t>
      </w:r>
      <w:r>
        <w:t>ном шве;</w:t>
      </w:r>
    </w:p>
    <w:p w:rsidR="00000000" w:rsidRDefault="00DC7AF1">
      <w:pPr>
        <w:ind w:right="5279" w:firstLine="284"/>
        <w:jc w:val="both"/>
      </w:pPr>
      <w:r>
        <w:t>б) усилие от нагрузки перекрытия над данным этажом принимают приложенным на расстоянии 1/3 глубины заделки настила от внутренней грани стены;</w:t>
      </w:r>
    </w:p>
    <w:p w:rsidR="00000000" w:rsidRDefault="00DC7AF1">
      <w:pPr>
        <w:ind w:right="5279" w:firstLine="284"/>
        <w:jc w:val="both"/>
      </w:pPr>
      <w:r>
        <w:t>в) нагрузку от собственно</w:t>
      </w:r>
      <w:r>
        <w:t>й массы панели перекрытий в пределах ра</w:t>
      </w:r>
      <w:r>
        <w:t>с</w:t>
      </w:r>
      <w:r>
        <w:t>сматриваемого этажа считают приложенной в центре ее тяжести.</w:t>
      </w:r>
    </w:p>
    <w:p w:rsidR="00000000" w:rsidRDefault="00DC7AF1">
      <w:pPr>
        <w:ind w:right="5279" w:firstLine="284"/>
        <w:jc w:val="both"/>
      </w:pPr>
      <w:r>
        <w:t>3.31. Изгибаемый момент от давления ветра на наружные стены по вертикальному пролету определяют как для разрезных однопролетных б</w:t>
      </w:r>
      <w:r>
        <w:t>а</w:t>
      </w:r>
      <w:r>
        <w:t>лок по известным в строительной механике методам.</w:t>
      </w:r>
    </w:p>
    <w:p w:rsidR="00000000" w:rsidRDefault="00DC7AF1">
      <w:pPr>
        <w:ind w:right="5279" w:firstLine="284"/>
        <w:jc w:val="both"/>
      </w:pPr>
      <w:r>
        <w:t>3.32. Элементы стен из панелей и блоков однорядной разрезки на ве</w:t>
      </w:r>
      <w:r>
        <w:t>р</w:t>
      </w:r>
      <w:r>
        <w:t>тикальные нагрузки с учетом продольного изгиба рассчитываются из у</w:t>
      </w:r>
      <w:r>
        <w:t>с</w:t>
      </w:r>
      <w:r>
        <w:t xml:space="preserve">ловий, что эксцентриситет продольной силы не должен превышать 0,4 </w:t>
      </w:r>
      <w:r>
        <w:rPr>
          <w:i/>
        </w:rPr>
        <w:t>h</w:t>
      </w:r>
      <w:r>
        <w:t>. Расчет таких элементов стен п</w:t>
      </w:r>
      <w:r>
        <w:t>роизводится по фо</w:t>
      </w:r>
      <w:r>
        <w:t>р</w:t>
      </w:r>
      <w:r>
        <w:t>муле</w:t>
      </w:r>
    </w:p>
    <w:p w:rsidR="00000000" w:rsidRDefault="00DC7AF1">
      <w:pPr>
        <w:ind w:right="5279" w:firstLine="284"/>
      </w:pPr>
      <w:r>
        <w:rPr>
          <w:position w:val="-22"/>
        </w:rPr>
        <w:object w:dxaOrig="1640" w:dyaOrig="520">
          <v:shape id="_x0000_i1028" type="#_x0000_t75" style="width:111pt;height:26.25pt" o:ole="">
            <v:imagedata r:id="rId10" o:title=""/>
          </v:shape>
          <o:OLEObject Type="Embed" ProgID="Equation.2" ShapeID="_x0000_i1028" DrawAspect="Content" ObjectID="_1427220710" r:id="rId11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(4)</w:t>
      </w:r>
    </w:p>
    <w:p w:rsidR="00000000" w:rsidRDefault="00DC7AF1">
      <w:pPr>
        <w:ind w:left="851" w:right="5279" w:hanging="567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А</w:t>
      </w:r>
      <w:r>
        <w:rPr>
          <w:i/>
          <w:sz w:val="16"/>
          <w:vertAlign w:val="subscript"/>
        </w:rPr>
        <w:t>b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площадь сечения однослойного элемента;</w:t>
      </w:r>
    </w:p>
    <w:p w:rsidR="00000000" w:rsidRDefault="00DC7AF1">
      <w:pPr>
        <w:ind w:left="851" w:right="5279" w:hanging="567"/>
        <w:jc w:val="both"/>
        <w:rPr>
          <w:sz w:val="16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sym w:font="Symbol" w:char="F06A"/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коэффициент, учитывающий продольный изгиб и длительное воздействие н</w:t>
      </w:r>
      <w:r>
        <w:rPr>
          <w:sz w:val="16"/>
        </w:rPr>
        <w:t>а</w:t>
      </w:r>
      <w:r>
        <w:rPr>
          <w:sz w:val="16"/>
        </w:rPr>
        <w:t>грузки, принимаемый по табл. 6;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6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i/>
                <w:sz w:val="16"/>
                <w:u w:val="single"/>
              </w:rPr>
              <w:t>N</w:t>
            </w:r>
            <w:r>
              <w:rPr>
                <w:sz w:val="16"/>
                <w:u w:val="single"/>
                <w:vertAlign w:val="subscript"/>
              </w:rPr>
              <w:t>дл</w:t>
            </w:r>
          </w:p>
        </w:tc>
        <w:tc>
          <w:tcPr>
            <w:tcW w:w="5957" w:type="dxa"/>
            <w:gridSpan w:val="7"/>
            <w:tcBorders>
              <w:top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Зн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чения </w:t>
            </w:r>
            <w:r>
              <w:rPr>
                <w:i/>
                <w:sz w:val="16"/>
              </w:rPr>
              <w:sym w:font="Symbol" w:char="F06A"/>
            </w:r>
            <w:r>
              <w:rPr>
                <w:sz w:val="16"/>
              </w:rPr>
              <w:t xml:space="preserve"> при </w:t>
            </w:r>
            <w:r>
              <w:rPr>
                <w:i/>
                <w:sz w:val="16"/>
              </w:rPr>
              <w:t>l</w:t>
            </w:r>
            <w:r>
              <w:rPr>
                <w:sz w:val="16"/>
              </w:rPr>
              <w:t>/</w:t>
            </w:r>
            <w:r>
              <w:rPr>
                <w:i/>
                <w:sz w:val="16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N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0,5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</w:tbl>
    <w:p w:rsidR="00000000" w:rsidRDefault="00DC7AF1">
      <w:pPr>
        <w:ind w:right="5279" w:firstLine="284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 xml:space="preserve">. </w:t>
      </w:r>
      <w:r>
        <w:rPr>
          <w:i/>
          <w:sz w:val="16"/>
        </w:rPr>
        <w:t>N</w:t>
      </w:r>
      <w:r>
        <w:rPr>
          <w:sz w:val="16"/>
          <w:vertAlign w:val="subscript"/>
        </w:rPr>
        <w:t>дл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длительно действующая нагрузка;</w:t>
      </w:r>
    </w:p>
    <w:p w:rsidR="00000000" w:rsidRDefault="00DC7AF1">
      <w:pPr>
        <w:ind w:right="5279" w:firstLine="1560"/>
        <w:rPr>
          <w:sz w:val="16"/>
        </w:rPr>
      </w:pPr>
      <w:r>
        <w:rPr>
          <w:i/>
          <w:sz w:val="16"/>
        </w:rPr>
        <w:t xml:space="preserve"> N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общая нагрузка на элемент.</w:t>
      </w:r>
    </w:p>
    <w:p w:rsidR="00000000" w:rsidRDefault="00DC7AF1">
      <w:pPr>
        <w:ind w:left="1701" w:right="5279" w:hanging="141"/>
        <w:jc w:val="both"/>
        <w:rPr>
          <w:sz w:val="16"/>
        </w:rPr>
      </w:pPr>
      <w:r>
        <w:rPr>
          <w:i/>
          <w:sz w:val="16"/>
        </w:rPr>
        <w:t>e</w:t>
      </w:r>
      <w:r>
        <w:rPr>
          <w:sz w:val="16"/>
          <w:vertAlign w:val="subscript"/>
        </w:rPr>
        <w:t>o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эксцентриситет продольной силы, определяемый п</w:t>
      </w:r>
      <w:r>
        <w:rPr>
          <w:sz w:val="16"/>
        </w:rPr>
        <w:t>о главе СНиП по проектированию бетонных и железобетонных ко</w:t>
      </w:r>
      <w:r>
        <w:rPr>
          <w:sz w:val="16"/>
        </w:rPr>
        <w:t>н</w:t>
      </w:r>
      <w:r>
        <w:rPr>
          <w:sz w:val="16"/>
        </w:rPr>
        <w:t>струкций.</w:t>
      </w:r>
    </w:p>
    <w:p w:rsidR="00000000" w:rsidRDefault="00DC7AF1">
      <w:pPr>
        <w:ind w:right="5279" w:firstLine="284"/>
        <w:jc w:val="both"/>
      </w:pPr>
      <w:r>
        <w:t xml:space="preserve">Для промежуточных значений </w:t>
      </w:r>
      <w:r>
        <w:rPr>
          <w:i/>
        </w:rPr>
        <w:t>l</w:t>
      </w:r>
      <w:r>
        <w:t>/</w:t>
      </w:r>
      <w:r>
        <w:rPr>
          <w:i/>
        </w:rPr>
        <w:t>h</w:t>
      </w:r>
      <w:r>
        <w:t xml:space="preserve"> величина </w:t>
      </w:r>
      <w:r>
        <w:rPr>
          <w:i/>
        </w:rPr>
        <w:sym w:font="Symbol" w:char="F06A"/>
      </w:r>
      <w:r>
        <w:t xml:space="preserve"> определяется по инте</w:t>
      </w:r>
      <w:r>
        <w:t>р</w:t>
      </w:r>
      <w:r>
        <w:t>поляции.</w:t>
      </w:r>
    </w:p>
    <w:p w:rsidR="00000000" w:rsidRDefault="00DC7AF1">
      <w:pPr>
        <w:ind w:right="5279" w:firstLine="284"/>
      </w:pPr>
      <w:r>
        <w:t xml:space="preserve">Применение сжатых конструкций с </w:t>
      </w:r>
      <w:r>
        <w:rPr>
          <w:i/>
        </w:rPr>
        <w:t>l</w:t>
      </w:r>
      <w:r>
        <w:t>/</w:t>
      </w:r>
      <w:r>
        <w:rPr>
          <w:i/>
        </w:rPr>
        <w:t xml:space="preserve">h </w:t>
      </w:r>
      <w:r>
        <w:t>&gt; 15 не допускается.</w:t>
      </w:r>
    </w:p>
    <w:p w:rsidR="00000000" w:rsidRDefault="00DC7AF1">
      <w:pPr>
        <w:ind w:right="5279" w:firstLine="284"/>
        <w:jc w:val="both"/>
      </w:pPr>
      <w:r>
        <w:t xml:space="preserve">3.33. При определении коэффициента </w:t>
      </w:r>
      <w:r>
        <w:rPr>
          <w:i/>
        </w:rPr>
        <w:sym w:font="Symbol" w:char="F06A"/>
      </w:r>
      <w:r>
        <w:t xml:space="preserve"> расчетную длину (высо</w:t>
      </w:r>
      <w:r>
        <w:softHyphen/>
        <w:t xml:space="preserve">ту) стен </w:t>
      </w:r>
      <w:r>
        <w:rPr>
          <w:i/>
        </w:rPr>
        <w:t>l</w:t>
      </w:r>
      <w:r>
        <w:t xml:space="preserve"> принимают в соответствии с главой СНиП по проектированию б</w:t>
      </w:r>
      <w:r>
        <w:t>е</w:t>
      </w:r>
      <w:r>
        <w:t>тонных и железобетонных конструкций.</w:t>
      </w:r>
    </w:p>
    <w:p w:rsidR="00000000" w:rsidRDefault="00DC7AF1">
      <w:pPr>
        <w:ind w:right="5279" w:firstLine="284"/>
        <w:jc w:val="both"/>
      </w:pPr>
      <w:r>
        <w:t>Если прочность однослойных блоков или панелей, рассчитываемых по формуле (4), окажется недостаточной, следует применять трехслойные элементы из арб</w:t>
      </w:r>
      <w:r>
        <w:t xml:space="preserve">олита и бетона (рис. 1, </w:t>
      </w:r>
      <w:r>
        <w:rPr>
          <w:i/>
        </w:rPr>
        <w:t>а</w:t>
      </w:r>
      <w:r>
        <w:t>). При этом толщина бетонных слоев должна быть принята не менее 3 см с каждой стороны. Трехсло</w:t>
      </w:r>
      <w:r>
        <w:t>й</w:t>
      </w:r>
      <w:r>
        <w:t xml:space="preserve">ные блоки и панели рассчитывают по формуле (4), в которой значения </w:t>
      </w:r>
      <w:r>
        <w:rPr>
          <w:i/>
        </w:rPr>
        <w:t>R</w:t>
      </w:r>
      <w:r>
        <w:rPr>
          <w:i/>
          <w:vertAlign w:val="subscript"/>
        </w:rPr>
        <w:t>b</w:t>
      </w:r>
      <w:r>
        <w:t xml:space="preserve"> принимаются с коэффициентом усл</w:t>
      </w:r>
      <w:r>
        <w:t>о</w:t>
      </w:r>
      <w:r>
        <w:t xml:space="preserve">вий работ </w:t>
      </w:r>
      <w:r>
        <w:rPr>
          <w:i/>
        </w:rPr>
        <w:sym w:font="Symbol" w:char="F067"/>
      </w:r>
      <w:r>
        <w:rPr>
          <w:i/>
          <w:vertAlign w:val="subscript"/>
        </w:rPr>
        <w:t>bc</w:t>
      </w:r>
      <w:r>
        <w:t>.</w:t>
      </w:r>
    </w:p>
    <w:p w:rsidR="00000000" w:rsidRDefault="00DC7AF1">
      <w:pPr>
        <w:ind w:right="5279" w:firstLine="284"/>
        <w:jc w:val="both"/>
      </w:pPr>
      <w:r>
        <w:t xml:space="preserve">Значения коэффициента </w:t>
      </w:r>
      <w:r>
        <w:rPr>
          <w:i/>
        </w:rPr>
        <w:sym w:font="Symbol" w:char="F067"/>
      </w:r>
      <w:r>
        <w:rPr>
          <w:i/>
          <w:vertAlign w:val="subscript"/>
        </w:rPr>
        <w:t>bc</w:t>
      </w:r>
      <w:r>
        <w:t xml:space="preserve"> необходимо принимать: при классе бетона В 15 </w:t>
      </w:r>
      <w:r>
        <w:sym w:font="Times New Roman" w:char="2013"/>
      </w:r>
      <w:r>
        <w:t xml:space="preserve"> </w:t>
      </w:r>
      <w:r>
        <w:rPr>
          <w:i/>
        </w:rPr>
        <w:sym w:font="Symbol" w:char="F067"/>
      </w:r>
      <w:r>
        <w:rPr>
          <w:i/>
          <w:vertAlign w:val="subscript"/>
        </w:rPr>
        <w:t>bc</w:t>
      </w:r>
      <w:r>
        <w:t xml:space="preserve"> = 1,3; при классе бетона В 20 </w:t>
      </w:r>
      <w:r>
        <w:sym w:font="Times New Roman" w:char="2013"/>
      </w:r>
      <w:r>
        <w:t xml:space="preserve"> </w:t>
      </w:r>
      <w:r>
        <w:rPr>
          <w:i/>
        </w:rPr>
        <w:sym w:font="Symbol" w:char="F067"/>
      </w:r>
      <w:r>
        <w:rPr>
          <w:i/>
          <w:vertAlign w:val="subscript"/>
        </w:rPr>
        <w:t>bc</w:t>
      </w:r>
      <w:r>
        <w:t xml:space="preserve"> = 1,4.</w:t>
      </w:r>
    </w:p>
    <w:p w:rsidR="00000000" w:rsidRDefault="00DC7AF1">
      <w:pPr>
        <w:ind w:right="5279" w:firstLine="284"/>
        <w:jc w:val="both"/>
      </w:pPr>
      <w:r>
        <w:t xml:space="preserve">3.34. При проверке прочности опорных сечений стены (из панелей или блоков), примыкающих к горизонтальным монтажным швам, влияние контактного шва и глубины </w:t>
      </w:r>
      <w:r>
        <w:t>опирания плит перекрытий учитывают умн</w:t>
      </w:r>
      <w:r>
        <w:t>о</w:t>
      </w:r>
      <w:r>
        <w:t xml:space="preserve">жением </w:t>
      </w:r>
      <w:r>
        <w:rPr>
          <w:i/>
        </w:rPr>
        <w:t>R</w:t>
      </w:r>
      <w:r>
        <w:rPr>
          <w:i/>
          <w:vertAlign w:val="subscript"/>
        </w:rPr>
        <w:t>b</w:t>
      </w:r>
      <w:r>
        <w:t xml:space="preserve"> на коэффициент </w:t>
      </w:r>
      <w:r>
        <w:rPr>
          <w:i/>
        </w:rPr>
        <w:t>K</w:t>
      </w:r>
      <w:r>
        <w:rPr>
          <w:i/>
          <w:vertAlign w:val="subscript"/>
        </w:rPr>
        <w:t>m</w:t>
      </w:r>
      <w:r>
        <w:t xml:space="preserve"> определяемый по формуле </w:t>
      </w:r>
    </w:p>
    <w:p w:rsidR="00000000" w:rsidRDefault="00DC7AF1">
      <w:pPr>
        <w:ind w:right="5279" w:firstLine="284"/>
      </w:pPr>
      <w:r>
        <w:rPr>
          <w:position w:val="-46"/>
        </w:rPr>
        <w:object w:dxaOrig="3780" w:dyaOrig="999">
          <v:shape id="_x0000_i1029" type="#_x0000_t75" style="width:228.75pt;height:50.25pt" o:ole="">
            <v:imagedata r:id="rId12" o:title=""/>
          </v:shape>
          <o:OLEObject Type="Embed" ProgID="Equation.2" ShapeID="_x0000_i1029" DrawAspect="Content" ObjectID="_1427220711" r:id="rId13"/>
        </w:object>
      </w:r>
      <w:r>
        <w:t xml:space="preserve">, </w:t>
      </w:r>
      <w:r>
        <w:tab/>
      </w:r>
      <w:r>
        <w:tab/>
        <w:t>(5)</w:t>
      </w:r>
    </w:p>
    <w:p w:rsidR="00000000" w:rsidRDefault="00DC7AF1">
      <w:pPr>
        <w:ind w:right="5279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d</w:t>
      </w:r>
      <w:r>
        <w:rPr>
          <w:sz w:val="16"/>
          <w:vertAlign w:val="subscript"/>
        </w:rPr>
        <w:t>1</w:t>
      </w:r>
      <w:r>
        <w:rPr>
          <w:sz w:val="16"/>
        </w:rPr>
        <w:t xml:space="preserve"> и </w:t>
      </w:r>
      <w:r>
        <w:rPr>
          <w:i/>
          <w:sz w:val="16"/>
        </w:rPr>
        <w:t>d</w:t>
      </w:r>
      <w:r>
        <w:rPr>
          <w:sz w:val="16"/>
          <w:vertAlign w:val="subscript"/>
        </w:rPr>
        <w:t>2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глубина заделки соответственно каждого из перекрытий, опирающихся на стены с обеих сторон; при одностороннем опирании перекрытий на однослойные стены </w:t>
      </w:r>
      <w:r>
        <w:rPr>
          <w:i/>
          <w:sz w:val="16"/>
        </w:rPr>
        <w:t>d</w:t>
      </w:r>
      <w:r>
        <w:rPr>
          <w:sz w:val="16"/>
          <w:vertAlign w:val="subscript"/>
        </w:rPr>
        <w:t>1</w:t>
      </w:r>
      <w:r>
        <w:rPr>
          <w:sz w:val="16"/>
        </w:rPr>
        <w:t xml:space="preserve"> обозначает глубину заделки перекрытия, а </w:t>
      </w:r>
      <w:r>
        <w:rPr>
          <w:i/>
          <w:sz w:val="16"/>
        </w:rPr>
        <w:t>d</w:t>
      </w:r>
      <w:r>
        <w:rPr>
          <w:sz w:val="16"/>
          <w:vertAlign w:val="subscript"/>
        </w:rPr>
        <w:t>2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ширину остальной части з</w:t>
      </w:r>
      <w:r>
        <w:rPr>
          <w:sz w:val="16"/>
        </w:rPr>
        <w:t>а</w:t>
      </w:r>
      <w:r>
        <w:rPr>
          <w:sz w:val="16"/>
        </w:rPr>
        <w:t>полненного раствором горизонтального шва, за вычетом толщины вертикального шва у торца перекрытия;</w:t>
      </w:r>
    </w:p>
    <w:p w:rsidR="00000000" w:rsidRDefault="00DC7AF1">
      <w:pPr>
        <w:ind w:right="5279"/>
        <w:rPr>
          <w:sz w:val="16"/>
        </w:rPr>
      </w:pPr>
      <w:r>
        <w:rPr>
          <w:i/>
          <w:sz w:val="16"/>
        </w:rPr>
        <w:t>d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толщина однослойной стеновой панели (блока);</w:t>
      </w:r>
    </w:p>
    <w:p w:rsidR="00000000" w:rsidRDefault="00DC7AF1">
      <w:pPr>
        <w:ind w:right="5279"/>
        <w:rPr>
          <w:sz w:val="16"/>
        </w:rPr>
      </w:pPr>
      <w:r>
        <w:rPr>
          <w:i/>
          <w:sz w:val="16"/>
        </w:rPr>
        <w:t>В</w:t>
      </w:r>
      <w:r>
        <w:rPr>
          <w:sz w:val="16"/>
        </w:rPr>
        <w:t xml:space="preserve"> и</w:t>
      </w:r>
      <w:r>
        <w:rPr>
          <w:sz w:val="16"/>
        </w:rPr>
        <w:t xml:space="preserve"> </w:t>
      </w:r>
      <w:r>
        <w:rPr>
          <w:i/>
          <w:sz w:val="16"/>
        </w:rPr>
        <w:t>В</w:t>
      </w:r>
      <w:r>
        <w:rPr>
          <w:sz w:val="16"/>
        </w:rPr>
        <w:t xml:space="preserve">’ </w:t>
      </w:r>
      <w:r>
        <w:rPr>
          <w:sz w:val="16"/>
        </w:rPr>
        <w:sym w:font="Times New Roman" w:char="2013"/>
      </w:r>
      <w:r>
        <w:rPr>
          <w:sz w:val="16"/>
        </w:rPr>
        <w:t xml:space="preserve"> класс арболита и раствора (бетона) соответственно по прочности на сж</w:t>
      </w:r>
      <w:r>
        <w:rPr>
          <w:sz w:val="16"/>
        </w:rPr>
        <w:t>а</w:t>
      </w:r>
      <w:r>
        <w:rPr>
          <w:sz w:val="16"/>
        </w:rPr>
        <w:t>тие;</w:t>
      </w:r>
    </w:p>
    <w:p w:rsidR="00000000" w:rsidRDefault="00DC7AF1">
      <w:pPr>
        <w:spacing w:after="120"/>
        <w:ind w:right="5279"/>
        <w:jc w:val="both"/>
        <w:rPr>
          <w:sz w:val="16"/>
        </w:rPr>
      </w:pPr>
      <w:r>
        <w:rPr>
          <w:i/>
          <w:sz w:val="16"/>
        </w:rPr>
        <w:t>К</w:t>
      </w:r>
      <w:r>
        <w:rPr>
          <w:sz w:val="16"/>
          <w:vertAlign w:val="subscript"/>
        </w:rPr>
        <w:t>3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коэффициент, учитывающий влияние монтажа в зимних условиях на несущую способность стены в любом возрасте; при монтаже стен в зимних условиях </w:t>
      </w:r>
      <w:r>
        <w:rPr>
          <w:i/>
          <w:sz w:val="16"/>
        </w:rPr>
        <w:t>К</w:t>
      </w:r>
      <w:r>
        <w:rPr>
          <w:sz w:val="16"/>
          <w:vertAlign w:val="subscript"/>
        </w:rPr>
        <w:t>3</w:t>
      </w:r>
      <w:r>
        <w:rPr>
          <w:sz w:val="16"/>
        </w:rPr>
        <w:t xml:space="preserve"> = 0,8, в летних усл</w:t>
      </w:r>
      <w:r>
        <w:rPr>
          <w:sz w:val="16"/>
        </w:rPr>
        <w:t>о</w:t>
      </w:r>
      <w:r>
        <w:rPr>
          <w:sz w:val="16"/>
        </w:rPr>
        <w:t xml:space="preserve">виях </w:t>
      </w:r>
      <w:r>
        <w:rPr>
          <w:i/>
          <w:sz w:val="16"/>
        </w:rPr>
        <w:t>К</w:t>
      </w:r>
      <w:r>
        <w:rPr>
          <w:sz w:val="16"/>
          <w:vertAlign w:val="subscript"/>
        </w:rPr>
        <w:t>3</w:t>
      </w:r>
      <w:r>
        <w:rPr>
          <w:sz w:val="16"/>
        </w:rPr>
        <w:t xml:space="preserve"> = 1.</w:t>
      </w:r>
    </w:p>
    <w:p w:rsidR="00000000" w:rsidRDefault="00DC7AF1">
      <w:pPr>
        <w:ind w:right="5279" w:firstLine="284"/>
        <w:jc w:val="both"/>
      </w:pPr>
      <w:r>
        <w:t>Если перекрытия не пересекают стену и нагрузка передается через з</w:t>
      </w:r>
      <w:r>
        <w:t>а</w:t>
      </w:r>
      <w:r>
        <w:t>полненный раствором шов, влияние монтажного шва учитывают форм</w:t>
      </w:r>
      <w:r>
        <w:t>у</w:t>
      </w:r>
      <w:r>
        <w:t xml:space="preserve">лой (5), принимая </w:t>
      </w:r>
      <w:r>
        <w:rPr>
          <w:i/>
        </w:rPr>
        <w:t>d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d</w:t>
      </w:r>
      <w:r>
        <w:rPr>
          <w:vertAlign w:val="subscript"/>
        </w:rPr>
        <w:t>2</w:t>
      </w:r>
      <w:r>
        <w:t xml:space="preserve"> = </w:t>
      </w:r>
      <w:r>
        <w:rPr>
          <w:i/>
        </w:rPr>
        <w:t>d</w:t>
      </w:r>
      <w:r>
        <w:t>.</w:t>
      </w:r>
    </w:p>
    <w:p w:rsidR="00000000" w:rsidRDefault="00DC7AF1">
      <w:pPr>
        <w:ind w:right="5279" w:firstLine="284"/>
        <w:jc w:val="both"/>
      </w:pPr>
      <w:r>
        <w:t>Указания, приведенные в настоящем пункте, относятся к случаям к</w:t>
      </w:r>
      <w:r>
        <w:t>о</w:t>
      </w:r>
      <w:r>
        <w:t>гда все монтажные швы запо</w:t>
      </w:r>
      <w:r>
        <w:t xml:space="preserve">лнены раствором и толщина горизонтальных швов не превышает 25 мм, вертикальных </w:t>
      </w:r>
      <w:r>
        <w:sym w:font="Times New Roman" w:char="2013"/>
      </w:r>
      <w:r>
        <w:t xml:space="preserve"> 50 мм.</w:t>
      </w:r>
    </w:p>
    <w:p w:rsidR="00000000" w:rsidRDefault="00DC7AF1">
      <w:pPr>
        <w:spacing w:before="120" w:after="120"/>
        <w:ind w:right="5279"/>
        <w:jc w:val="center"/>
        <w:rPr>
          <w:b/>
        </w:rPr>
      </w:pPr>
      <w:r>
        <w:rPr>
          <w:b/>
        </w:rPr>
        <w:t>Изгибаемые элементы</w:t>
      </w:r>
    </w:p>
    <w:p w:rsidR="00000000" w:rsidRDefault="00DC7AF1">
      <w:pPr>
        <w:ind w:right="5279" w:firstLine="284"/>
        <w:jc w:val="both"/>
      </w:pPr>
      <w:r>
        <w:t>3.35. Однослойные изгибаемые элементы (неармированные или с монтажной арматурой) рассчитывают по формуле</w:t>
      </w:r>
    </w:p>
    <w:p w:rsidR="00000000" w:rsidRDefault="00DC7AF1">
      <w:pPr>
        <w:spacing w:before="120"/>
        <w:ind w:right="5279" w:firstLine="284"/>
      </w:pPr>
      <w:r>
        <w:rPr>
          <w:i/>
          <w:sz w:val="16"/>
        </w:rPr>
        <w:t>M</w:t>
      </w:r>
      <w:r>
        <w:rPr>
          <w:sz w:val="16"/>
        </w:rPr>
        <w:t xml:space="preserve"> </w:t>
      </w:r>
      <w:r>
        <w:rPr>
          <w:sz w:val="16"/>
        </w:rPr>
        <w:sym w:font="Symbol" w:char="F0A3"/>
      </w:r>
      <w:r>
        <w:rPr>
          <w:sz w:val="16"/>
        </w:rPr>
        <w:t xml:space="preserve"> </w:t>
      </w:r>
      <w:r>
        <w:rPr>
          <w:i/>
          <w:sz w:val="16"/>
        </w:rPr>
        <w:t>R</w:t>
      </w:r>
      <w:r>
        <w:rPr>
          <w:i/>
          <w:sz w:val="16"/>
          <w:vertAlign w:val="subscript"/>
        </w:rPr>
        <w:t>bt</w:t>
      </w:r>
      <w:r>
        <w:rPr>
          <w:i/>
          <w:sz w:val="16"/>
        </w:rPr>
        <w:t>W</w:t>
      </w:r>
      <w:r>
        <w:rPr>
          <w:i/>
          <w:sz w:val="16"/>
          <w:vertAlign w:val="subscript"/>
        </w:rPr>
        <w:t>pl</w:t>
      </w:r>
      <w:r>
        <w:rPr>
          <w:sz w:val="16"/>
        </w:rPr>
        <w:t>,</w:t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000000" w:rsidRDefault="00DC7AF1">
      <w:pPr>
        <w:spacing w:after="120"/>
        <w:ind w:right="5279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W</w:t>
      </w:r>
      <w:r>
        <w:rPr>
          <w:i/>
          <w:sz w:val="16"/>
          <w:vertAlign w:val="subscript"/>
        </w:rPr>
        <w:t>pl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момент сопротивления, определяемый с учетом неупругих свойств арбол</w:t>
      </w:r>
      <w:r>
        <w:rPr>
          <w:sz w:val="16"/>
        </w:rPr>
        <w:t>и</w:t>
      </w:r>
      <w:r>
        <w:rPr>
          <w:sz w:val="16"/>
        </w:rPr>
        <w:t>та.</w:t>
      </w:r>
    </w:p>
    <w:p w:rsidR="00000000" w:rsidRDefault="00DC7AF1">
      <w:pPr>
        <w:ind w:right="5279" w:firstLine="284"/>
      </w:pPr>
      <w:r>
        <w:t>Элементы прямоугольного сечения рассчитываются по формуле</w:t>
      </w:r>
    </w:p>
    <w:p w:rsidR="00000000" w:rsidRDefault="00DC7AF1">
      <w:pPr>
        <w:ind w:right="5279" w:firstLine="284"/>
      </w:pPr>
      <w:r>
        <w:rPr>
          <w:position w:val="-20"/>
        </w:rPr>
        <w:object w:dxaOrig="1040" w:dyaOrig="520">
          <v:shape id="_x0000_i1030" type="#_x0000_t75" style="width:51.75pt;height:26.25pt" o:ole="">
            <v:imagedata r:id="rId14" o:title=""/>
          </v:shape>
          <o:OLEObject Type="Embed" ProgID="Equation.2" ShapeID="_x0000_i1030" DrawAspect="Content" ObjectID="_1427220712" r:id="rId1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(7)</w:t>
      </w:r>
    </w:p>
    <w:p w:rsidR="00000000" w:rsidRDefault="00DC7AF1">
      <w:pPr>
        <w:ind w:right="5279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R</w:t>
      </w:r>
      <w:r>
        <w:rPr>
          <w:i/>
          <w:sz w:val="16"/>
          <w:vertAlign w:val="subscript"/>
        </w:rPr>
        <w:t>bt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расчетное сопротивление арболита при осевом растяжении, принимаемое по табл. 2 настоящей Инс</w:t>
      </w:r>
      <w:r>
        <w:rPr>
          <w:sz w:val="16"/>
        </w:rPr>
        <w:t>трукции;</w:t>
      </w:r>
    </w:p>
    <w:p w:rsidR="00000000" w:rsidRDefault="00DC7AF1">
      <w:pPr>
        <w:spacing w:after="120"/>
        <w:ind w:right="5279"/>
        <w:rPr>
          <w:sz w:val="16"/>
        </w:rPr>
      </w:pPr>
      <w:r>
        <w:rPr>
          <w:i/>
          <w:sz w:val="16"/>
        </w:rPr>
        <w:t>b</w:t>
      </w:r>
      <w:r>
        <w:rPr>
          <w:sz w:val="16"/>
        </w:rPr>
        <w:t xml:space="preserve"> и </w:t>
      </w:r>
      <w:r>
        <w:rPr>
          <w:i/>
          <w:sz w:val="16"/>
        </w:rPr>
        <w:t>h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ширина и высота поперечного сечения, см.</w:t>
      </w:r>
    </w:p>
    <w:p w:rsidR="00000000" w:rsidRDefault="00DC7AF1">
      <w:pPr>
        <w:ind w:right="5279" w:firstLine="284"/>
        <w:jc w:val="both"/>
      </w:pPr>
      <w:r>
        <w:t xml:space="preserve">3.36. Конструктивную арматуру в однослойном изгибаемом элементе учитывают путем определения дополнительного момента </w:t>
      </w:r>
      <w:r>
        <w:rPr>
          <w:i/>
        </w:rPr>
        <w:t>М’</w:t>
      </w:r>
      <w:r>
        <w:t xml:space="preserve"> по форм</w:t>
      </w:r>
      <w:r>
        <w:t>у</w:t>
      </w:r>
      <w:r>
        <w:t>лам:</w:t>
      </w:r>
    </w:p>
    <w:p w:rsidR="00000000" w:rsidRDefault="00DC7AF1">
      <w:pPr>
        <w:ind w:right="5279" w:firstLine="284"/>
      </w:pPr>
      <w:r>
        <w:rPr>
          <w:position w:val="-22"/>
        </w:rPr>
        <w:object w:dxaOrig="700" w:dyaOrig="499">
          <v:shape id="_x0000_i1031" type="#_x0000_t75" style="width:35.25pt;height:24.75pt" o:ole="">
            <v:imagedata r:id="rId16" o:title=""/>
          </v:shape>
          <o:OLEObject Type="Embed" ProgID="Equation.2" ShapeID="_x0000_i1031" DrawAspect="Content" ObjectID="_1427220713" r:id="rId17"/>
        </w:objec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000000" w:rsidRDefault="00DC7AF1">
      <w:pPr>
        <w:ind w:right="5279" w:firstLine="284"/>
      </w:pPr>
      <w:r>
        <w:rPr>
          <w:position w:val="-22"/>
        </w:rPr>
        <w:object w:dxaOrig="1380" w:dyaOrig="520">
          <v:shape id="_x0000_i1032" type="#_x0000_t75" style="width:69pt;height:26.25pt" o:ole="">
            <v:imagedata r:id="rId18" o:title=""/>
          </v:shape>
          <o:OLEObject Type="Embed" ProgID="Equation.2" ShapeID="_x0000_i1032" DrawAspect="Content" ObjectID="_1427220714" r:id="rId19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(9)</w:t>
      </w:r>
    </w:p>
    <w:p w:rsidR="00000000" w:rsidRDefault="00DC7AF1">
      <w:pPr>
        <w:ind w:right="5279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А</w:t>
      </w:r>
      <w:r>
        <w:rPr>
          <w:i/>
          <w:sz w:val="16"/>
          <w:vertAlign w:val="subscript"/>
        </w:rPr>
        <w:t>s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площадь сечения растянутой арматуры;</w:t>
      </w:r>
    </w:p>
    <w:p w:rsidR="00000000" w:rsidRDefault="00DC7AF1">
      <w:pPr>
        <w:spacing w:after="120"/>
        <w:ind w:right="5279"/>
        <w:jc w:val="both"/>
        <w:rPr>
          <w:sz w:val="16"/>
        </w:rPr>
      </w:pPr>
      <w:r>
        <w:rPr>
          <w:i/>
          <w:sz w:val="16"/>
        </w:rPr>
        <w:t>R</w:t>
      </w:r>
      <w:r>
        <w:rPr>
          <w:i/>
          <w:sz w:val="16"/>
          <w:vertAlign w:val="subscript"/>
        </w:rPr>
        <w:t>s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расчетное сопротивление арматуры класса А-II или Вр-I, в однослойном элеме</w:t>
      </w:r>
      <w:r>
        <w:rPr>
          <w:sz w:val="16"/>
        </w:rPr>
        <w:t>н</w:t>
      </w:r>
      <w:r>
        <w:rPr>
          <w:sz w:val="16"/>
        </w:rPr>
        <w:t>те, принимаемое не выше 180 МПа.</w:t>
      </w:r>
    </w:p>
    <w:p w:rsidR="00000000" w:rsidRDefault="00DC7AF1">
      <w:pPr>
        <w:ind w:right="5279" w:firstLine="284"/>
        <w:jc w:val="both"/>
      </w:pPr>
      <w:r>
        <w:t>При этом прочность такого изгибаемого элемента проверяется из у</w:t>
      </w:r>
      <w:r>
        <w:t>с</w:t>
      </w:r>
      <w:r>
        <w:t>ловия</w:t>
      </w:r>
    </w:p>
    <w:p w:rsidR="00000000" w:rsidRDefault="00DC7AF1">
      <w:pPr>
        <w:ind w:right="5279" w:firstLine="284"/>
      </w:pPr>
      <w:r>
        <w:rPr>
          <w:i/>
        </w:rPr>
        <w:t>M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R</w:t>
      </w:r>
      <w:r>
        <w:rPr>
          <w:i/>
          <w:vertAlign w:val="subscript"/>
        </w:rPr>
        <w:t>bt</w:t>
      </w:r>
      <w:r>
        <w:rPr>
          <w:i/>
        </w:rPr>
        <w:t>W</w:t>
      </w:r>
      <w:r>
        <w:rPr>
          <w:i/>
          <w:vertAlign w:val="subscript"/>
        </w:rPr>
        <w:t>pl</w:t>
      </w:r>
      <w:r>
        <w:t xml:space="preserve"> + </w:t>
      </w:r>
      <w:r>
        <w:rPr>
          <w:i/>
        </w:rPr>
        <w:t>M’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>
        <w:t>0)</w:t>
      </w:r>
    </w:p>
    <w:p w:rsidR="00000000" w:rsidRDefault="00DC7AF1">
      <w:pPr>
        <w:spacing w:before="120" w:after="120"/>
        <w:ind w:right="5279" w:firstLine="284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М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действующий внешний расчетный изгибающий момент.</w:t>
      </w:r>
    </w:p>
    <w:p w:rsidR="00000000" w:rsidRDefault="00DC7AF1">
      <w:pPr>
        <w:ind w:right="5279" w:firstLine="284"/>
        <w:jc w:val="both"/>
      </w:pPr>
      <w:r>
        <w:t>3.37. В плитах покрытий и перекрытий, а также в навесных перемыче</w:t>
      </w:r>
      <w:r>
        <w:t>ч</w:t>
      </w:r>
      <w:r>
        <w:t>ных стеновых панелях рабочую арматуру необходимо располагать в соо</w:t>
      </w:r>
      <w:r>
        <w:t>т</w:t>
      </w:r>
      <w:r>
        <w:t>ветствии с п. 3.2. Конструктивные решения таких элементов приведены на рис. 1.</w:t>
      </w:r>
    </w:p>
    <w:p w:rsidR="00000000" w:rsidRDefault="00DC7AF1">
      <w:pPr>
        <w:ind w:right="5279" w:firstLine="284"/>
        <w:jc w:val="both"/>
      </w:pPr>
      <w:r>
        <w:t>3.38. Прочность изгибаемых элементов составных сечений рассчит</w:t>
      </w:r>
      <w:r>
        <w:t>ы</w:t>
      </w:r>
      <w:r>
        <w:t>вают по нормальным сечениям и на сдвиг слоев относительно друг друга.</w:t>
      </w:r>
    </w:p>
    <w:p w:rsidR="00000000" w:rsidRDefault="00DC7AF1">
      <w:pPr>
        <w:ind w:right="5279" w:firstLine="284"/>
        <w:jc w:val="both"/>
      </w:pPr>
      <w:r>
        <w:t>3.39. Прочность изгибаемых составных элементов по нормальным с</w:t>
      </w:r>
      <w:r>
        <w:t>е</w:t>
      </w:r>
      <w:r>
        <w:t>чениям рассчитывают из условия</w:t>
      </w:r>
    </w:p>
    <w:p w:rsidR="00000000" w:rsidRDefault="00DC7AF1">
      <w:pPr>
        <w:ind w:right="5279" w:firstLine="284"/>
      </w:pPr>
      <w:r>
        <w:rPr>
          <w:position w:val="-22"/>
        </w:rPr>
        <w:object w:dxaOrig="1380" w:dyaOrig="520">
          <v:shape id="_x0000_i1033" type="#_x0000_t75" style="width:90pt;height:26.25pt" o:ole="">
            <v:imagedata r:id="rId20" o:title=""/>
          </v:shape>
          <o:OLEObject Type="Embed" ProgID="Equation.2" ShapeID="_x0000_i1033" DrawAspect="Content" ObjectID="_1427220715" r:id="rId21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(11)</w:t>
      </w:r>
    </w:p>
    <w:p w:rsidR="00000000" w:rsidRDefault="00DC7AF1">
      <w:pPr>
        <w:ind w:right="5279" w:firstLine="284"/>
        <w:jc w:val="both"/>
      </w:pPr>
      <w:r>
        <w:t xml:space="preserve">Положение нейтральной оси (высота сжатой зоны </w:t>
      </w:r>
      <w:r>
        <w:rPr>
          <w:i/>
        </w:rPr>
        <w:t>х</w:t>
      </w:r>
      <w:r>
        <w:t>) определяется из выражения</w:t>
      </w:r>
    </w:p>
    <w:p w:rsidR="00000000" w:rsidRDefault="00DC7AF1">
      <w:pPr>
        <w:ind w:right="5279" w:firstLine="284"/>
      </w:pPr>
      <w:r>
        <w:rPr>
          <w:position w:val="-26"/>
        </w:rPr>
        <w:object w:dxaOrig="720" w:dyaOrig="540">
          <v:shape id="_x0000_i1034" type="#_x0000_t75" style="width:45pt;height:27pt" o:ole="">
            <v:imagedata r:id="rId22" o:title=""/>
          </v:shape>
          <o:OLEObject Type="Embed" ProgID="Equation.2" ShapeID="_x0000_i1034" DrawAspect="Content" ObjectID="_1427220716" r:id="rId23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000000" w:rsidRDefault="00DC7AF1">
      <w:pPr>
        <w:ind w:right="5279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А</w:t>
      </w:r>
      <w:r>
        <w:rPr>
          <w:i/>
          <w:sz w:val="16"/>
          <w:vertAlign w:val="subscript"/>
        </w:rPr>
        <w:t>s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площадь сечения рабочей арматуры, расположенной в бетоне растянутой з</w:t>
      </w:r>
      <w:r>
        <w:rPr>
          <w:sz w:val="16"/>
        </w:rPr>
        <w:t>о</w:t>
      </w:r>
      <w:r>
        <w:rPr>
          <w:sz w:val="16"/>
        </w:rPr>
        <w:t xml:space="preserve">ны; </w:t>
      </w:r>
      <w:r>
        <w:rPr>
          <w:position w:val="-12"/>
          <w:sz w:val="16"/>
        </w:rPr>
        <w:object w:dxaOrig="220" w:dyaOrig="340">
          <v:shape id="_x0000_i1035" type="#_x0000_t75" style="width:13.5pt;height:17.25pt" o:ole="">
            <v:imagedata r:id="rId24" o:title=""/>
          </v:shape>
          <o:OLEObject Type="Embed" ProgID="Equation.2" ShapeID="_x0000_i1035" DrawAspect="Content" ObjectID="_1427220717" r:id="rId25"/>
        </w:object>
      </w:r>
      <w:r>
        <w:rPr>
          <w:sz w:val="16"/>
        </w:rPr>
        <w:sym w:font="Times New Roman" w:char="2013"/>
      </w:r>
      <w:r>
        <w:rPr>
          <w:sz w:val="16"/>
        </w:rPr>
        <w:t xml:space="preserve"> ширина слоя из бетона, расположенного в сжатой зоне.</w:t>
      </w:r>
    </w:p>
    <w:p w:rsidR="00000000" w:rsidRDefault="00DC7AF1">
      <w:pPr>
        <w:ind w:right="5279" w:firstLine="284"/>
        <w:jc w:val="both"/>
      </w:pPr>
      <w:r>
        <w:t xml:space="preserve">При этом во всех случаях должно соблюдаться условие </w:t>
      </w:r>
      <w:r>
        <w:rPr>
          <w:i/>
        </w:rPr>
        <w:t>x</w:t>
      </w:r>
      <w:r>
        <w:t xml:space="preserve"> </w:t>
      </w:r>
      <w:r>
        <w:sym w:font="Symbol" w:char="F0A3"/>
      </w:r>
      <w:r>
        <w:rPr>
          <w:position w:val="-12"/>
        </w:rPr>
        <w:object w:dxaOrig="240" w:dyaOrig="340">
          <v:shape id="_x0000_i1036" type="#_x0000_t75" style="width:12pt;height:17.25pt" o:ole="">
            <v:imagedata r:id="rId26" o:title=""/>
          </v:shape>
          <o:OLEObject Type="Embed" ProgID="Equation.2" ShapeID="_x0000_i1036" DrawAspect="Content" ObjectID="_1427220718" r:id="rId27"/>
        </w:object>
      </w:r>
      <w:r>
        <w:t xml:space="preserve"> (где </w:t>
      </w:r>
      <w:r>
        <w:rPr>
          <w:position w:val="-12"/>
        </w:rPr>
        <w:object w:dxaOrig="240" w:dyaOrig="340">
          <v:shape id="_x0000_i1037" type="#_x0000_t75" style="width:12pt;height:17.25pt" o:ole="">
            <v:imagedata r:id="rId26" o:title=""/>
          </v:shape>
          <o:OLEObject Type="Embed" ProgID="Equation.2" ShapeID="_x0000_i1037" DrawAspect="Content" ObjectID="_1427220719" r:id="rId28"/>
        </w:object>
      </w:r>
      <w:r>
        <w:t xml:space="preserve"> толщина верхнего слоя из бетона). Виды и классы бетона слоев и классы арматуры принимаются в соответствии с п. </w:t>
      </w:r>
      <w:r>
        <w:t>2.17 и п. 3.2 настоящей Инс</w:t>
      </w:r>
      <w:r>
        <w:t>т</w:t>
      </w:r>
      <w:r>
        <w:t>рукции. Расчетные сопротивления бетона слоев и арматуры принимаю</w:t>
      </w:r>
      <w:r>
        <w:t>т</w:t>
      </w:r>
      <w:r>
        <w:t>ся по главе СНиП по проектированию бетонных и железобетонных конс</w:t>
      </w:r>
      <w:r>
        <w:t>т</w:t>
      </w:r>
      <w:r>
        <w:t>рукций.</w:t>
      </w:r>
    </w:p>
    <w:p w:rsidR="00000000" w:rsidRDefault="00DC7AF1">
      <w:pPr>
        <w:ind w:right="5279" w:firstLine="284"/>
        <w:jc w:val="both"/>
      </w:pPr>
      <w:r>
        <w:t>3.40. Прочность изгибаемых слоистых элементов на сдвиг слоев ра</w:t>
      </w:r>
      <w:r>
        <w:t>с</w:t>
      </w:r>
      <w:r>
        <w:t>считывают из условия</w:t>
      </w:r>
    </w:p>
    <w:p w:rsidR="00000000" w:rsidRDefault="00DC7AF1">
      <w:pPr>
        <w:ind w:right="5279" w:firstLine="284"/>
      </w:pPr>
      <w:r>
        <w:rPr>
          <w:position w:val="-12"/>
        </w:rPr>
        <w:object w:dxaOrig="999" w:dyaOrig="340">
          <v:shape id="_x0000_i1038" type="#_x0000_t75" style="width:65.25pt;height:17.25pt" o:ole="">
            <v:imagedata r:id="rId29" o:title=""/>
          </v:shape>
          <o:OLEObject Type="Embed" ProgID="Equation.2" ShapeID="_x0000_i1038" DrawAspect="Content" ObjectID="_1427220720" r:id="rId30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(13)</w:t>
      </w:r>
    </w:p>
    <w:p w:rsidR="00000000" w:rsidRDefault="00DC7AF1">
      <w:pPr>
        <w:ind w:right="5279" w:firstLine="284"/>
        <w:jc w:val="both"/>
      </w:pPr>
      <w:r>
        <w:t xml:space="preserve">3.41. Прочность по наклонным сечениям на сдвиг слоев изгибаемых элементов с боковыми несущими гранями (рис. 1, </w:t>
      </w:r>
      <w:r>
        <w:rPr>
          <w:i/>
        </w:rPr>
        <w:t>е</w:t>
      </w:r>
      <w:r>
        <w:t>) рассчитывают по формуле</w:t>
      </w:r>
    </w:p>
    <w:p w:rsidR="00000000" w:rsidRDefault="00DC7AF1">
      <w:pPr>
        <w:ind w:right="5279" w:firstLine="284"/>
      </w:pPr>
      <w:r>
        <w:rPr>
          <w:position w:val="-12"/>
        </w:rPr>
        <w:object w:dxaOrig="999" w:dyaOrig="340">
          <v:shape id="_x0000_i1039" type="#_x0000_t75" style="width:65.25pt;height:17.25pt" o:ole="">
            <v:imagedata r:id="rId29" o:title=""/>
          </v:shape>
          <o:OLEObject Type="Embed" ProgID="Equation.2" ShapeID="_x0000_i1039" DrawAspect="Content" ObjectID="_1427220721" r:id="rId31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(14)</w:t>
      </w:r>
    </w:p>
    <w:p w:rsidR="00000000" w:rsidRDefault="00DC7AF1">
      <w:pPr>
        <w:spacing w:after="120"/>
        <w:ind w:right="5279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position w:val="-10"/>
          <w:sz w:val="16"/>
        </w:rPr>
        <w:object w:dxaOrig="279" w:dyaOrig="320">
          <v:shape id="_x0000_i1040" type="#_x0000_t75" style="width:14.25pt;height:15.75pt" o:ole="">
            <v:imagedata r:id="rId32" o:title=""/>
          </v:shape>
          <o:OLEObject Type="Embed" ProgID="Equation.2" ShapeID="_x0000_i1040" DrawAspect="Content" ObjectID="_1427220722" r:id="rId33"/>
        </w:object>
      </w:r>
      <w:r>
        <w:rPr>
          <w:sz w:val="16"/>
        </w:rPr>
        <w:sym w:font="Times New Roman" w:char="2013"/>
      </w:r>
      <w:r>
        <w:rPr>
          <w:sz w:val="16"/>
        </w:rPr>
        <w:t xml:space="preserve"> расчетное сопротивление</w:t>
      </w:r>
      <w:r>
        <w:rPr>
          <w:sz w:val="16"/>
        </w:rPr>
        <w:t xml:space="preserve"> бетона на растяжение, принимаемое в соответс</w:t>
      </w:r>
      <w:r>
        <w:rPr>
          <w:sz w:val="16"/>
        </w:rPr>
        <w:t>т</w:t>
      </w:r>
      <w:r>
        <w:rPr>
          <w:sz w:val="16"/>
        </w:rPr>
        <w:t xml:space="preserve">вии с главой СНиП по проектированию бетонных и железобетонных конструкций; </w:t>
      </w:r>
      <w:r>
        <w:rPr>
          <w:i/>
          <w:sz w:val="16"/>
        </w:rPr>
        <w:t>b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суммарная ширина боковых граней.</w:t>
      </w:r>
    </w:p>
    <w:p w:rsidR="00000000" w:rsidRDefault="00DC7AF1">
      <w:pPr>
        <w:ind w:right="5279" w:firstLine="284"/>
        <w:jc w:val="both"/>
      </w:pPr>
      <w:r>
        <w:t>При невыполнении условия (14) в боковых несущих гранях предусма</w:t>
      </w:r>
      <w:r>
        <w:t>т</w:t>
      </w:r>
      <w:r>
        <w:t>ривается поперечная арматура (хомуты), и прочность по наклонным с</w:t>
      </w:r>
      <w:r>
        <w:t>е</w:t>
      </w:r>
      <w:r>
        <w:t>чениям боковых граней рассчитывают в соответствии с главой СНиП по проектированию бетонных и железобетонных конструкций как для тавр</w:t>
      </w:r>
      <w:r>
        <w:t>о</w:t>
      </w:r>
      <w:r>
        <w:t>вого элемента без учета а</w:t>
      </w:r>
      <w:r>
        <w:t>р</w:t>
      </w:r>
      <w:r>
        <w:t>болита.</w:t>
      </w:r>
    </w:p>
    <w:p w:rsidR="00000000" w:rsidRDefault="00DC7AF1">
      <w:pPr>
        <w:spacing w:before="120" w:after="120"/>
        <w:ind w:right="5279"/>
        <w:jc w:val="center"/>
        <w:rPr>
          <w:b/>
        </w:rPr>
      </w:pPr>
      <w:r>
        <w:rPr>
          <w:b/>
        </w:rPr>
        <w:t>Расчет на местное сжатие (смятие)</w:t>
      </w:r>
    </w:p>
    <w:p w:rsidR="00000000" w:rsidRDefault="00DC7AF1">
      <w:pPr>
        <w:ind w:right="5279" w:firstLine="284"/>
      </w:pPr>
      <w:r>
        <w:t>3.42. Расчет на местное</w:t>
      </w:r>
      <w:r>
        <w:t xml:space="preserve"> сжатие производится по формуле</w:t>
      </w:r>
    </w:p>
    <w:p w:rsidR="00000000" w:rsidRDefault="00DC7AF1">
      <w:pPr>
        <w:ind w:right="5279" w:firstLine="284"/>
      </w:pPr>
      <w:r>
        <w:rPr>
          <w:i/>
        </w:rPr>
        <w:t>N</w:t>
      </w:r>
      <w:r>
        <w:t xml:space="preserve"> </w:t>
      </w:r>
      <w:r>
        <w:sym w:font="Symbol" w:char="F0A3"/>
      </w:r>
      <w:r>
        <w:sym w:font="Symbol" w:char="F020"/>
      </w:r>
      <w:r>
        <w:rPr>
          <w:i/>
        </w:rPr>
        <w:sym w:font="Symbol" w:char="F06D"/>
      </w:r>
      <w:r>
        <w:rPr>
          <w:i/>
          <w:vertAlign w:val="subscript"/>
        </w:rPr>
        <w:t>loc</w:t>
      </w:r>
      <w:r>
        <w:rPr>
          <w:i/>
        </w:rPr>
        <w:t>R</w:t>
      </w:r>
      <w:r>
        <w:rPr>
          <w:i/>
          <w:vertAlign w:val="subscript"/>
        </w:rPr>
        <w:t>loc</w:t>
      </w:r>
      <w:r>
        <w:rPr>
          <w:i/>
        </w:rPr>
        <w:t>A</w:t>
      </w:r>
      <w:r>
        <w:rPr>
          <w:i/>
          <w:vertAlign w:val="subscript"/>
        </w:rPr>
        <w:t>loc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(15)</w:t>
      </w:r>
    </w:p>
    <w:p w:rsidR="00000000" w:rsidRDefault="00DC7AF1">
      <w:pPr>
        <w:ind w:right="5279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N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расчетная нагрузка, приложенная к части рассматриваемого сечения (местная или сумма местной и основной нагрузок);</w:t>
      </w:r>
    </w:p>
    <w:p w:rsidR="00000000" w:rsidRDefault="00DC7AF1">
      <w:pPr>
        <w:ind w:right="5279"/>
        <w:rPr>
          <w:sz w:val="16"/>
        </w:rPr>
      </w:pPr>
      <w:r>
        <w:rPr>
          <w:i/>
          <w:sz w:val="16"/>
        </w:rPr>
        <w:t>А</w:t>
      </w:r>
      <w:r>
        <w:rPr>
          <w:i/>
          <w:sz w:val="16"/>
          <w:vertAlign w:val="subscript"/>
        </w:rPr>
        <w:t>loc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площадь смятия под поверхностью;</w:t>
      </w:r>
    </w:p>
    <w:p w:rsidR="00000000" w:rsidRDefault="00DC7AF1">
      <w:pPr>
        <w:ind w:right="5279"/>
        <w:jc w:val="both"/>
        <w:rPr>
          <w:sz w:val="16"/>
        </w:rPr>
      </w:pPr>
      <w:r>
        <w:rPr>
          <w:i/>
          <w:sz w:val="16"/>
        </w:rPr>
        <w:sym w:font="Symbol" w:char="F06D"/>
      </w:r>
      <w:r>
        <w:rPr>
          <w:i/>
          <w:sz w:val="16"/>
          <w:vertAlign w:val="subscript"/>
        </w:rPr>
        <w:t>loc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коэффициент, зависящий от равномерности распределения нагрузки и площади опорной поверхности: </w:t>
      </w:r>
      <w:r>
        <w:rPr>
          <w:i/>
          <w:sz w:val="16"/>
        </w:rPr>
        <w:sym w:font="Symbol" w:char="F06D"/>
      </w:r>
      <w:r>
        <w:rPr>
          <w:i/>
          <w:sz w:val="16"/>
          <w:vertAlign w:val="subscript"/>
        </w:rPr>
        <w:t>loc</w:t>
      </w:r>
      <w:r>
        <w:rPr>
          <w:sz w:val="16"/>
        </w:rPr>
        <w:t xml:space="preserve"> = 1 при опирании на выравнивающий слой из раствора и </w:t>
      </w:r>
      <w:r>
        <w:rPr>
          <w:i/>
          <w:sz w:val="16"/>
        </w:rPr>
        <w:sym w:font="Symbol" w:char="F06D"/>
      </w:r>
      <w:r>
        <w:rPr>
          <w:i/>
          <w:sz w:val="16"/>
          <w:vertAlign w:val="subscript"/>
        </w:rPr>
        <w:t>loc</w:t>
      </w:r>
      <w:r>
        <w:rPr>
          <w:sz w:val="16"/>
        </w:rPr>
        <w:t xml:space="preserve"> = 0,8 при опирании без выравнивающего слоя;</w:t>
      </w:r>
    </w:p>
    <w:p w:rsidR="00000000" w:rsidRDefault="00DC7AF1">
      <w:pPr>
        <w:ind w:right="5279"/>
        <w:jc w:val="both"/>
        <w:rPr>
          <w:sz w:val="16"/>
        </w:rPr>
      </w:pPr>
      <w:r>
        <w:rPr>
          <w:i/>
          <w:sz w:val="16"/>
        </w:rPr>
        <w:t>R</w:t>
      </w:r>
      <w:r>
        <w:rPr>
          <w:i/>
          <w:sz w:val="16"/>
          <w:vertAlign w:val="subscript"/>
        </w:rPr>
        <w:t>loc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расчетное сопротивление местному сжатию арболита, определяемое по форм</w:t>
      </w:r>
      <w:r>
        <w:rPr>
          <w:sz w:val="16"/>
        </w:rPr>
        <w:t>у</w:t>
      </w:r>
      <w:r>
        <w:rPr>
          <w:sz w:val="16"/>
        </w:rPr>
        <w:t>ле</w:t>
      </w:r>
    </w:p>
    <w:p w:rsidR="00000000" w:rsidRDefault="00DC7AF1">
      <w:pPr>
        <w:ind w:right="5279"/>
        <w:rPr>
          <w:sz w:val="16"/>
        </w:rPr>
      </w:pPr>
      <w:r>
        <w:rPr>
          <w:i/>
          <w:sz w:val="16"/>
        </w:rPr>
        <w:t>R</w:t>
      </w:r>
      <w:r>
        <w:rPr>
          <w:i/>
          <w:sz w:val="16"/>
          <w:vertAlign w:val="subscript"/>
        </w:rPr>
        <w:t>loc</w:t>
      </w:r>
      <w:r>
        <w:rPr>
          <w:sz w:val="16"/>
        </w:rPr>
        <w:t xml:space="preserve"> = </w:t>
      </w:r>
      <w:r>
        <w:rPr>
          <w:i/>
          <w:sz w:val="16"/>
        </w:rPr>
        <w:sym w:font="Symbol" w:char="F062"/>
      </w:r>
      <w:r>
        <w:rPr>
          <w:i/>
          <w:sz w:val="16"/>
          <w:vertAlign w:val="subscript"/>
        </w:rPr>
        <w:t>b</w:t>
      </w:r>
      <w:r>
        <w:rPr>
          <w:i/>
          <w:sz w:val="16"/>
        </w:rPr>
        <w:t>R</w:t>
      </w:r>
      <w:r>
        <w:rPr>
          <w:i/>
          <w:sz w:val="16"/>
          <w:vertAlign w:val="subscript"/>
        </w:rPr>
        <w:t>b</w:t>
      </w:r>
      <w:r>
        <w:rPr>
          <w:sz w:val="16"/>
        </w:rPr>
        <w:t>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(16)</w:t>
      </w:r>
    </w:p>
    <w:p w:rsidR="00000000" w:rsidRDefault="00DC7AF1">
      <w:pPr>
        <w:ind w:right="5279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sym w:font="Symbol" w:char="F062"/>
      </w:r>
      <w:r>
        <w:rPr>
          <w:i/>
          <w:sz w:val="16"/>
          <w:vertAlign w:val="subscript"/>
        </w:rPr>
        <w:t>b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коэффициент, зависящий от места приложения нагрузки на элемент (рис. 2). При схемах </w:t>
      </w:r>
      <w:r>
        <w:rPr>
          <w:i/>
          <w:sz w:val="16"/>
        </w:rPr>
        <w:t>а</w:t>
      </w:r>
      <w:r>
        <w:rPr>
          <w:sz w:val="16"/>
        </w:rPr>
        <w:t xml:space="preserve"> и </w:t>
      </w:r>
      <w:r>
        <w:rPr>
          <w:i/>
          <w:sz w:val="16"/>
        </w:rPr>
        <w:t>б</w:t>
      </w:r>
      <w:r>
        <w:rPr>
          <w:sz w:val="16"/>
        </w:rPr>
        <w:t xml:space="preserve"> </w:t>
      </w:r>
      <w:r>
        <w:rPr>
          <w:i/>
          <w:sz w:val="16"/>
        </w:rPr>
        <w:sym w:font="Symbol" w:char="F062"/>
      </w:r>
      <w:r>
        <w:rPr>
          <w:i/>
          <w:sz w:val="16"/>
          <w:vertAlign w:val="subscript"/>
        </w:rPr>
        <w:t>b</w:t>
      </w:r>
      <w:r>
        <w:rPr>
          <w:sz w:val="16"/>
        </w:rPr>
        <w:t xml:space="preserve">  = 1,5; при схеме </w:t>
      </w:r>
      <w:r>
        <w:rPr>
          <w:i/>
          <w:sz w:val="16"/>
        </w:rPr>
        <w:t>в</w:t>
      </w:r>
      <w:r>
        <w:rPr>
          <w:sz w:val="16"/>
        </w:rPr>
        <w:t xml:space="preserve"> </w:t>
      </w:r>
      <w:r>
        <w:rPr>
          <w:i/>
          <w:sz w:val="16"/>
        </w:rPr>
        <w:sym w:font="Symbol" w:char="F062"/>
      </w:r>
      <w:r>
        <w:rPr>
          <w:i/>
          <w:sz w:val="16"/>
          <w:vertAlign w:val="subscript"/>
        </w:rPr>
        <w:t>b</w:t>
      </w:r>
      <w:r>
        <w:rPr>
          <w:sz w:val="16"/>
        </w:rPr>
        <w:t xml:space="preserve"> = 1,2; при схемах </w:t>
      </w:r>
      <w:r>
        <w:rPr>
          <w:i/>
          <w:sz w:val="16"/>
        </w:rPr>
        <w:t>г</w:t>
      </w:r>
      <w:r>
        <w:rPr>
          <w:sz w:val="16"/>
        </w:rPr>
        <w:t xml:space="preserve"> и </w:t>
      </w:r>
      <w:r>
        <w:rPr>
          <w:i/>
          <w:sz w:val="16"/>
        </w:rPr>
        <w:t>д</w:t>
      </w:r>
      <w:r>
        <w:rPr>
          <w:sz w:val="16"/>
        </w:rPr>
        <w:t xml:space="preserve"> </w:t>
      </w:r>
      <w:r>
        <w:rPr>
          <w:i/>
          <w:sz w:val="16"/>
        </w:rPr>
        <w:sym w:font="Symbol" w:char="F062"/>
      </w:r>
      <w:r>
        <w:rPr>
          <w:i/>
          <w:sz w:val="16"/>
          <w:vertAlign w:val="subscript"/>
        </w:rPr>
        <w:t>b</w:t>
      </w:r>
      <w:r>
        <w:rPr>
          <w:sz w:val="16"/>
        </w:rPr>
        <w:t xml:space="preserve">  = 0,8.</w:t>
      </w:r>
    </w:p>
    <w:p w:rsidR="00000000" w:rsidRDefault="00DC7AF1">
      <w:pPr>
        <w:ind w:right="5279" w:firstLine="284"/>
        <w:jc w:val="both"/>
      </w:pPr>
      <w:r>
        <w:t xml:space="preserve">Если прочность однослойных элементов на смятие, рассчитанных по формуле (15), окажется недостаточной, необходимо применять слоистые элементы из арболита и бетона (см. рис. 1, </w:t>
      </w:r>
      <w:r>
        <w:rPr>
          <w:i/>
        </w:rPr>
        <w:t>б</w:t>
      </w:r>
      <w:r>
        <w:t>). При этом толщина бетонн</w:t>
      </w:r>
      <w:r>
        <w:t>о</w:t>
      </w:r>
      <w:r>
        <w:t>го слоя должна быть не менее 3 см.</w:t>
      </w:r>
    </w:p>
    <w:p w:rsidR="00000000" w:rsidRDefault="00DC7AF1">
      <w:pPr>
        <w:ind w:right="5279"/>
        <w:jc w:val="both"/>
        <w:rPr>
          <w:sz w:val="16"/>
        </w:rPr>
      </w:pPr>
    </w:p>
    <w:p w:rsidR="00000000" w:rsidRDefault="00DC7AF1">
      <w:pPr>
        <w:ind w:right="5279" w:firstLine="284"/>
      </w:pPr>
      <w:r>
        <w:object w:dxaOrig="5384" w:dyaOrig="2880">
          <v:shape id="_x0000_i1041" type="#_x0000_t75" style="width:269.25pt;height:2in" o:ole="">
            <v:imagedata r:id="rId34" o:title=""/>
          </v:shape>
          <o:OLEObject Type="Embed" ProgID="Word.Document.8" ShapeID="_x0000_i1041" DrawAspect="Content" ObjectID="_1427220723" r:id="rId35"/>
        </w:object>
      </w:r>
    </w:p>
    <w:p w:rsidR="00000000" w:rsidRDefault="00DC7AF1">
      <w:pPr>
        <w:ind w:right="5279" w:firstLine="284"/>
        <w:jc w:val="both"/>
      </w:pPr>
      <w:r>
        <w:t>Расчет слоистых элементов на смятие может быть выполнен по фо</w:t>
      </w:r>
      <w:r>
        <w:t>р</w:t>
      </w:r>
      <w:r>
        <w:t xml:space="preserve">муле (15), в которой значение </w:t>
      </w:r>
      <w:r>
        <w:rPr>
          <w:i/>
        </w:rPr>
        <w:t>R</w:t>
      </w:r>
      <w:r>
        <w:rPr>
          <w:i/>
          <w:vertAlign w:val="subscript"/>
        </w:rPr>
        <w:t>loc</w:t>
      </w:r>
      <w:r>
        <w:t xml:space="preserve"> принимается с коэффициентами усл</w:t>
      </w:r>
      <w:r>
        <w:t>о</w:t>
      </w:r>
      <w:r>
        <w:t>вия работы при классе бетона по прочности на сжатие ра</w:t>
      </w:r>
      <w:r>
        <w:t>в</w:t>
      </w:r>
      <w:r>
        <w:t>ными:</w:t>
      </w:r>
    </w:p>
    <w:p w:rsidR="00000000" w:rsidRDefault="00DC7AF1">
      <w:pPr>
        <w:ind w:right="5279" w:firstLine="284"/>
      </w:pPr>
      <w:r>
        <w:t>В15</w:t>
      </w:r>
      <w:r>
        <w:tab/>
      </w:r>
      <w:r>
        <w:tab/>
      </w:r>
      <w:r>
        <w:sym w:font="Symbol" w:char="F067"/>
      </w:r>
      <w:r>
        <w:rPr>
          <w:vertAlign w:val="subscript"/>
        </w:rPr>
        <w:t xml:space="preserve">вс </w:t>
      </w:r>
      <w:r>
        <w:t>= 1,4;</w:t>
      </w:r>
    </w:p>
    <w:p w:rsidR="00000000" w:rsidRDefault="00DC7AF1">
      <w:pPr>
        <w:ind w:right="5279" w:firstLine="284"/>
      </w:pPr>
      <w:r>
        <w:t xml:space="preserve">В20         </w:t>
      </w:r>
      <w:r>
        <w:tab/>
      </w:r>
      <w:r>
        <w:sym w:font="Symbol" w:char="F067"/>
      </w:r>
      <w:r>
        <w:rPr>
          <w:vertAlign w:val="subscript"/>
        </w:rPr>
        <w:t>вс</w:t>
      </w:r>
      <w:r>
        <w:t xml:space="preserve"> = 1,5;</w:t>
      </w:r>
    </w:p>
    <w:p w:rsidR="00000000" w:rsidRDefault="00DC7AF1">
      <w:pPr>
        <w:ind w:right="5279" w:firstLine="284"/>
      </w:pPr>
      <w:r>
        <w:t xml:space="preserve">В25         </w:t>
      </w:r>
      <w:r>
        <w:tab/>
      </w:r>
      <w:r>
        <w:sym w:font="Symbol" w:char="F067"/>
      </w:r>
      <w:r>
        <w:rPr>
          <w:vertAlign w:val="subscript"/>
        </w:rPr>
        <w:t>вс</w:t>
      </w:r>
      <w:r>
        <w:t xml:space="preserve"> = 1,6.</w:t>
      </w:r>
    </w:p>
    <w:p w:rsidR="00000000" w:rsidRDefault="00DC7AF1">
      <w:pPr>
        <w:spacing w:before="120" w:after="120"/>
        <w:ind w:right="5279"/>
        <w:jc w:val="center"/>
        <w:rPr>
          <w:b/>
        </w:rPr>
      </w:pPr>
      <w:r>
        <w:rPr>
          <w:b/>
        </w:rPr>
        <w:t>Расчет на продавливание</w:t>
      </w:r>
    </w:p>
    <w:p w:rsidR="00000000" w:rsidRDefault="00DC7AF1">
      <w:pPr>
        <w:ind w:right="5279" w:firstLine="284"/>
        <w:jc w:val="both"/>
      </w:pPr>
      <w:r>
        <w:t>3.43. Расчет на продавливание однослойных плит из арболита от мес</w:t>
      </w:r>
      <w:r>
        <w:t>т</w:t>
      </w:r>
      <w:r>
        <w:t>ных нагрузок производится из условия</w:t>
      </w:r>
    </w:p>
    <w:p w:rsidR="00000000" w:rsidRDefault="00DC7AF1">
      <w:pPr>
        <w:ind w:right="5279" w:firstLine="284"/>
      </w:pPr>
      <w:r>
        <w:rPr>
          <w:i/>
          <w:sz w:val="16"/>
        </w:rPr>
        <w:t>P</w:t>
      </w:r>
      <w:r>
        <w:rPr>
          <w:sz w:val="16"/>
        </w:rPr>
        <w:t xml:space="preserve"> </w:t>
      </w:r>
      <w:r>
        <w:rPr>
          <w:sz w:val="16"/>
        </w:rPr>
        <w:sym w:font="Symbol" w:char="F0A3"/>
      </w:r>
      <w:r>
        <w:rPr>
          <w:sz w:val="16"/>
        </w:rPr>
        <w:t xml:space="preserve"> 0,4</w:t>
      </w:r>
      <w:r>
        <w:rPr>
          <w:i/>
          <w:sz w:val="16"/>
        </w:rPr>
        <w:t>R</w:t>
      </w:r>
      <w:r>
        <w:rPr>
          <w:i/>
          <w:sz w:val="16"/>
          <w:vertAlign w:val="subscript"/>
        </w:rPr>
        <w:t>bt</w:t>
      </w:r>
      <w:r>
        <w:rPr>
          <w:i/>
          <w:sz w:val="16"/>
        </w:rPr>
        <w:t>u</w:t>
      </w:r>
      <w:r>
        <w:rPr>
          <w:i/>
          <w:sz w:val="16"/>
          <w:vertAlign w:val="subscript"/>
        </w:rPr>
        <w:t>m</w:t>
      </w:r>
      <w:r>
        <w:rPr>
          <w:i/>
          <w:sz w:val="16"/>
        </w:rPr>
        <w:t>h</w:t>
      </w:r>
      <w:r>
        <w:rPr>
          <w:sz w:val="16"/>
          <w:vertAlign w:val="subscript"/>
        </w:rPr>
        <w:t>0</w:t>
      </w:r>
      <w:r>
        <w:rPr>
          <w:sz w:val="16"/>
        </w:rP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(17)</w:t>
      </w:r>
    </w:p>
    <w:p w:rsidR="00000000" w:rsidRDefault="00DC7AF1">
      <w:pPr>
        <w:ind w:right="5279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Р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расчетная продавливающая сила;</w:t>
      </w:r>
    </w:p>
    <w:p w:rsidR="00000000" w:rsidRDefault="00DC7AF1">
      <w:pPr>
        <w:ind w:right="5279"/>
        <w:jc w:val="both"/>
        <w:rPr>
          <w:sz w:val="16"/>
        </w:rPr>
      </w:pPr>
      <w:r>
        <w:rPr>
          <w:i/>
          <w:sz w:val="16"/>
        </w:rPr>
        <w:t>u</w:t>
      </w:r>
      <w:r>
        <w:rPr>
          <w:i/>
          <w:sz w:val="16"/>
          <w:vertAlign w:val="subscript"/>
        </w:rPr>
        <w:t>m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среднее арифметическое величин периметров верхнего и нижнего оснований пирамиды, образующейся при продавливании в предела</w:t>
      </w:r>
      <w:r>
        <w:rPr>
          <w:sz w:val="16"/>
        </w:rPr>
        <w:t xml:space="preserve">х рабочей высоты сечения </w:t>
      </w:r>
      <w:r>
        <w:rPr>
          <w:i/>
          <w:sz w:val="16"/>
        </w:rPr>
        <w:t>h</w:t>
      </w:r>
      <w:r>
        <w:rPr>
          <w:sz w:val="16"/>
        </w:rPr>
        <w:t xml:space="preserve"> (рис. 3).</w:t>
      </w:r>
    </w:p>
    <w:p w:rsidR="00000000" w:rsidRDefault="00DC7AF1">
      <w:pPr>
        <w:ind w:right="5279"/>
      </w:pPr>
      <w:r>
        <w:rPr>
          <w:i/>
          <w:sz w:val="16"/>
        </w:rPr>
        <w:t>u</w:t>
      </w:r>
      <w:r>
        <w:rPr>
          <w:i/>
          <w:sz w:val="16"/>
          <w:vertAlign w:val="subscript"/>
        </w:rPr>
        <w:t xml:space="preserve">m </w:t>
      </w:r>
      <w:r>
        <w:rPr>
          <w:sz w:val="16"/>
        </w:rPr>
        <w:t xml:space="preserve">= </w:t>
      </w:r>
      <w:r>
        <w:rPr>
          <w:i/>
          <w:sz w:val="16"/>
        </w:rPr>
        <w:t>u</w:t>
      </w:r>
      <w:r>
        <w:rPr>
          <w:sz w:val="16"/>
          <w:vertAlign w:val="subscript"/>
        </w:rPr>
        <w:t xml:space="preserve">1 </w:t>
      </w:r>
      <w:r>
        <w:rPr>
          <w:sz w:val="16"/>
        </w:rPr>
        <w:t xml:space="preserve">+ </w:t>
      </w:r>
      <w:r>
        <w:rPr>
          <w:i/>
          <w:sz w:val="16"/>
        </w:rPr>
        <w:t>u</w:t>
      </w:r>
      <w:r>
        <w:rPr>
          <w:sz w:val="16"/>
          <w:vertAlign w:val="subscript"/>
        </w:rPr>
        <w:t xml:space="preserve">2 </w:t>
      </w:r>
      <w:r>
        <w:rPr>
          <w:sz w:val="16"/>
        </w:rPr>
        <w:t xml:space="preserve">+ </w:t>
      </w:r>
      <w:r>
        <w:rPr>
          <w:i/>
          <w:sz w:val="16"/>
        </w:rPr>
        <w:t>u</w:t>
      </w:r>
      <w:r>
        <w:rPr>
          <w:sz w:val="16"/>
          <w:vertAlign w:val="subscript"/>
        </w:rPr>
        <w:t xml:space="preserve">3 </w:t>
      </w:r>
      <w:r>
        <w:rPr>
          <w:sz w:val="16"/>
        </w:rPr>
        <w:t xml:space="preserve">+ </w:t>
      </w:r>
      <w:r>
        <w:rPr>
          <w:i/>
          <w:sz w:val="16"/>
        </w:rPr>
        <w:t>u</w:t>
      </w:r>
      <w:r>
        <w:rPr>
          <w:sz w:val="16"/>
          <w:vertAlign w:val="subscript"/>
        </w:rPr>
        <w:t>4</w:t>
      </w:r>
      <w:r>
        <w:rPr>
          <w:sz w:val="16"/>
        </w:rPr>
        <w:t>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(18)</w:t>
      </w:r>
    </w:p>
    <w:p w:rsidR="00000000" w:rsidRDefault="00DC7AF1">
      <w:pPr>
        <w:ind w:right="5279" w:firstLine="284"/>
        <w:jc w:val="both"/>
      </w:pPr>
      <w:r>
        <w:t xml:space="preserve">При определении величины </w:t>
      </w:r>
      <w:r>
        <w:rPr>
          <w:i/>
        </w:rPr>
        <w:t>u</w:t>
      </w:r>
      <w:r>
        <w:rPr>
          <w:i/>
          <w:vertAlign w:val="subscript"/>
        </w:rPr>
        <w:t>m</w:t>
      </w:r>
      <w:r>
        <w:t xml:space="preserve"> предполагается, что продавливание происходит по боковой поверхности пирамиды, меньшим основанием которой служит площадь действия продавливающей силы, а боковые гр</w:t>
      </w:r>
      <w:r>
        <w:t>а</w:t>
      </w:r>
      <w:r>
        <w:t>ни наклонены под углом 45</w:t>
      </w:r>
      <w:r>
        <w:sym w:font="Symbol" w:char="F0B0"/>
      </w:r>
      <w:r>
        <w:t xml:space="preserve"> к горизонтали (см. рис. 3).</w:t>
      </w:r>
    </w:p>
    <w:p w:rsidR="00000000" w:rsidRDefault="00DC7AF1">
      <w:pPr>
        <w:ind w:right="5279" w:firstLine="284"/>
        <w:jc w:val="center"/>
      </w:pPr>
      <w:r>
        <w:object w:dxaOrig="4320" w:dyaOrig="4504">
          <v:shape id="_x0000_i1042" type="#_x0000_t75" style="width:3in;height:225pt" o:ole="">
            <v:imagedata r:id="rId36" o:title=""/>
          </v:shape>
          <o:OLEObject Type="Embed" ProgID="Word.Document.8" ShapeID="_x0000_i1042" DrawAspect="Content" ObjectID="_1427220724" r:id="rId37"/>
        </w:object>
      </w:r>
    </w:p>
    <w:p w:rsidR="00000000" w:rsidRDefault="00DC7AF1">
      <w:pPr>
        <w:ind w:right="5279" w:firstLine="284"/>
        <w:jc w:val="both"/>
      </w:pPr>
      <w:r>
        <w:t>3.44. Одновременно с расчетом на продавливание плиты при больших толщинах (</w:t>
      </w:r>
      <w:r>
        <w:rPr>
          <w:i/>
        </w:rPr>
        <w:t>h</w:t>
      </w:r>
      <w:r>
        <w:t>&gt;15 см) проверяют на прочность по смятию согласно п. 3.42.</w:t>
      </w:r>
    </w:p>
    <w:p w:rsidR="00000000" w:rsidRDefault="00DC7AF1">
      <w:pPr>
        <w:ind w:right="5279" w:firstLine="284"/>
        <w:jc w:val="both"/>
      </w:pPr>
      <w:r>
        <w:t>Элементы составных сечений, ук</w:t>
      </w:r>
      <w:r>
        <w:t xml:space="preserve">азанные на рис. 1, </w:t>
      </w:r>
      <w:r>
        <w:rPr>
          <w:i/>
        </w:rPr>
        <w:t>д</w:t>
      </w:r>
      <w:r>
        <w:sym w:font="Times New Roman" w:char="2013"/>
      </w:r>
      <w:r>
        <w:rPr>
          <w:i/>
        </w:rPr>
        <w:t>з</w:t>
      </w:r>
      <w:r>
        <w:t>, следует ра</w:t>
      </w:r>
      <w:r>
        <w:t>с</w:t>
      </w:r>
      <w:r>
        <w:t>считывать на продавливание как однослойные плиты по п. 3.43.</w:t>
      </w:r>
    </w:p>
    <w:p w:rsidR="00000000" w:rsidRDefault="00DC7AF1">
      <w:pPr>
        <w:spacing w:before="120"/>
        <w:ind w:right="5279"/>
        <w:jc w:val="center"/>
        <w:rPr>
          <w:sz w:val="24"/>
        </w:rPr>
      </w:pPr>
      <w:r>
        <w:rPr>
          <w:sz w:val="24"/>
        </w:rPr>
        <w:t xml:space="preserve">Расчет элементов по предельным состояниям второй </w:t>
      </w:r>
    </w:p>
    <w:p w:rsidR="00000000" w:rsidRDefault="00DC7AF1">
      <w:pPr>
        <w:spacing w:after="120"/>
        <w:ind w:right="5279"/>
        <w:jc w:val="center"/>
        <w:rPr>
          <w:sz w:val="24"/>
        </w:rPr>
      </w:pPr>
      <w:r>
        <w:rPr>
          <w:sz w:val="24"/>
        </w:rPr>
        <w:t>гру</w:t>
      </w:r>
      <w:r>
        <w:rPr>
          <w:sz w:val="24"/>
        </w:rPr>
        <w:t>п</w:t>
      </w:r>
      <w:r>
        <w:rPr>
          <w:sz w:val="24"/>
        </w:rPr>
        <w:t>пы</w:t>
      </w:r>
    </w:p>
    <w:p w:rsidR="00000000" w:rsidRDefault="00DC7AF1">
      <w:pPr>
        <w:spacing w:after="120"/>
        <w:ind w:right="5279"/>
        <w:jc w:val="center"/>
        <w:rPr>
          <w:b/>
        </w:rPr>
      </w:pPr>
      <w:r>
        <w:rPr>
          <w:b/>
        </w:rPr>
        <w:t>Расчет по раскрытию трещин</w:t>
      </w:r>
    </w:p>
    <w:p w:rsidR="00000000" w:rsidRDefault="00DC7AF1">
      <w:pPr>
        <w:ind w:right="5279" w:firstLine="284"/>
        <w:jc w:val="both"/>
      </w:pPr>
      <w:r>
        <w:t xml:space="preserve">3.45. При проектировании слоистых элементов перекрытий (см. рис. 1, </w:t>
      </w:r>
      <w:r>
        <w:rPr>
          <w:i/>
        </w:rPr>
        <w:t>д</w:t>
      </w:r>
      <w:r>
        <w:t>), если не соблюдается условие</w:t>
      </w:r>
    </w:p>
    <w:p w:rsidR="00000000" w:rsidRDefault="00DC7AF1">
      <w:pPr>
        <w:ind w:right="5279" w:firstLine="284"/>
      </w:pPr>
      <w:r>
        <w:rPr>
          <w:i/>
        </w:rPr>
        <w:t>М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R</w:t>
      </w:r>
      <w:r>
        <w:rPr>
          <w:i/>
          <w:vertAlign w:val="subscript"/>
        </w:rPr>
        <w:t>bt,sez</w:t>
      </w:r>
      <w:r>
        <w:rPr>
          <w:i/>
        </w:rPr>
        <w:t>W</w:t>
      </w:r>
      <w:r>
        <w:rPr>
          <w:i/>
          <w:vertAlign w:val="subscript"/>
        </w:rPr>
        <w:t>pl</w:t>
      </w:r>
      <w:r>
        <w:tab/>
      </w:r>
      <w:r>
        <w:tab/>
      </w:r>
      <w:r>
        <w:tab/>
      </w:r>
      <w:r>
        <w:tab/>
      </w:r>
      <w:r>
        <w:tab/>
      </w:r>
      <w:r>
        <w:tab/>
        <w:t>(19)</w:t>
      </w:r>
    </w:p>
    <w:p w:rsidR="00000000" w:rsidRDefault="00DC7AF1">
      <w:pPr>
        <w:ind w:right="5279" w:firstLine="284"/>
        <w:jc w:val="both"/>
      </w:pPr>
      <w:r>
        <w:t xml:space="preserve">рекомендуется проверять ширину раскрытия трещин в нижнем слое, 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W</w:t>
      </w:r>
      <w:r>
        <w:rPr>
          <w:i/>
          <w:sz w:val="16"/>
          <w:vertAlign w:val="subscript"/>
        </w:rPr>
        <w:t>pl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момент сопротивления приведенного сечения (рис. 4), определяемый по фо</w:t>
      </w:r>
      <w:r>
        <w:rPr>
          <w:sz w:val="16"/>
        </w:rPr>
        <w:t>р</w:t>
      </w:r>
      <w:r>
        <w:rPr>
          <w:sz w:val="16"/>
        </w:rPr>
        <w:t xml:space="preserve">муле </w:t>
      </w:r>
    </w:p>
    <w:p w:rsidR="00000000" w:rsidRDefault="00DC7AF1">
      <w:pPr>
        <w:ind w:right="5279" w:firstLine="284"/>
      </w:pPr>
      <w:r>
        <w:rPr>
          <w:i/>
          <w:sz w:val="16"/>
        </w:rPr>
        <w:t>W</w:t>
      </w:r>
      <w:r>
        <w:rPr>
          <w:i/>
          <w:sz w:val="16"/>
          <w:vertAlign w:val="subscript"/>
        </w:rPr>
        <w:t>pl</w:t>
      </w:r>
      <w:r>
        <w:rPr>
          <w:sz w:val="16"/>
        </w:rPr>
        <w:t xml:space="preserve"> = (0,292 + 0,075</w:t>
      </w:r>
      <w:r>
        <w:rPr>
          <w:sz w:val="16"/>
        </w:rPr>
        <w:sym w:font="Symbol" w:char="F067"/>
      </w:r>
      <w:r>
        <w:rPr>
          <w:sz w:val="16"/>
          <w:vertAlign w:val="subscript"/>
        </w:rPr>
        <w:t>1</w:t>
      </w:r>
      <w:r>
        <w:rPr>
          <w:sz w:val="16"/>
        </w:rPr>
        <w:t xml:space="preserve"> + 0,75</w:t>
      </w:r>
      <w:r>
        <w:rPr>
          <w:sz w:val="16"/>
        </w:rPr>
        <w:sym w:font="Symbol" w:char="F067"/>
      </w:r>
      <w:r>
        <w:rPr>
          <w:sz w:val="16"/>
          <w:vertAlign w:val="subscript"/>
        </w:rPr>
        <w:t>2</w:t>
      </w:r>
      <w:r>
        <w:rPr>
          <w:sz w:val="16"/>
        </w:rPr>
        <w:t>)</w:t>
      </w:r>
      <w:r>
        <w:rPr>
          <w:i/>
          <w:sz w:val="16"/>
        </w:rPr>
        <w:t>bh</w:t>
      </w:r>
      <w:r>
        <w:rPr>
          <w:sz w:val="16"/>
          <w:vertAlign w:val="superscript"/>
        </w:rPr>
        <w:t>2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(20)</w:t>
      </w:r>
    </w:p>
    <w:p w:rsidR="00000000" w:rsidRDefault="00DC7AF1">
      <w:pPr>
        <w:ind w:right="5279" w:firstLine="284"/>
      </w:pPr>
      <w:r>
        <w:t xml:space="preserve">В формуле </w:t>
      </w:r>
      <w:r>
        <w:t>(20):</w:t>
      </w:r>
    </w:p>
    <w:p w:rsidR="00000000" w:rsidRDefault="00DC7AF1">
      <w:pPr>
        <w:ind w:right="5279" w:firstLine="284"/>
      </w:pPr>
      <w:r>
        <w:rPr>
          <w:position w:val="-18"/>
        </w:rPr>
        <w:object w:dxaOrig="1180" w:dyaOrig="580">
          <v:shape id="_x0000_i1043" type="#_x0000_t75" style="width:70.5pt;height:29.25pt" o:ole="">
            <v:imagedata r:id="rId38" o:title=""/>
          </v:shape>
          <o:OLEObject Type="Embed" ProgID="Equation.2" ShapeID="_x0000_i1043" DrawAspect="Content" ObjectID="_1427220725" r:id="rId39"/>
        </w:object>
      </w:r>
      <w:r>
        <w:t xml:space="preserve"> </w:t>
      </w:r>
      <w:r>
        <w:rPr>
          <w:sz w:val="16"/>
        </w:rPr>
        <w:t>и</w:t>
      </w:r>
      <w:r>
        <w:t xml:space="preserve"> </w:t>
      </w:r>
      <w:r>
        <w:rPr>
          <w:position w:val="-18"/>
        </w:rPr>
        <w:object w:dxaOrig="1120" w:dyaOrig="540">
          <v:shape id="_x0000_i1044" type="#_x0000_t75" style="width:67.5pt;height:27pt" o:ole="">
            <v:imagedata r:id="rId40" o:title=""/>
          </v:shape>
          <o:OLEObject Type="Embed" ProgID="Equation.2" ShapeID="_x0000_i1044" DrawAspect="Content" ObjectID="_1427220726" r:id="rId41"/>
        </w:object>
      </w:r>
      <w:r>
        <w:t>,</w:t>
      </w:r>
      <w:r>
        <w:tab/>
      </w:r>
      <w:r>
        <w:tab/>
      </w:r>
      <w:r>
        <w:tab/>
      </w:r>
      <w:r>
        <w:tab/>
        <w:t>(21)</w:t>
      </w:r>
    </w:p>
    <w:p w:rsidR="00000000" w:rsidRDefault="00DC7AF1">
      <w:pPr>
        <w:ind w:right="5279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b</w:t>
      </w:r>
      <w:r>
        <w:rPr>
          <w:i/>
          <w:sz w:val="16"/>
          <w:vertAlign w:val="subscript"/>
        </w:rPr>
        <w:t>f</w:t>
      </w:r>
      <w:r>
        <w:rPr>
          <w:sz w:val="16"/>
        </w:rPr>
        <w:t xml:space="preserve"> и </w:t>
      </w:r>
      <w:r>
        <w:rPr>
          <w:position w:val="-12"/>
          <w:sz w:val="16"/>
        </w:rPr>
        <w:object w:dxaOrig="220" w:dyaOrig="340">
          <v:shape id="_x0000_i1045" type="#_x0000_t75" style="width:14.25pt;height:17.25pt" o:ole="">
            <v:imagedata r:id="rId42" o:title=""/>
          </v:shape>
          <o:OLEObject Type="Embed" ProgID="Equation.2" ShapeID="_x0000_i1045" DrawAspect="Content" ObjectID="_1427220727" r:id="rId43"/>
        </w:object>
      </w:r>
      <w:r>
        <w:rPr>
          <w:sz w:val="16"/>
        </w:rPr>
        <w:sym w:font="Times New Roman" w:char="2013"/>
      </w:r>
      <w:r>
        <w:rPr>
          <w:sz w:val="16"/>
        </w:rPr>
        <w:t xml:space="preserve"> ширина слоя из бетона, расположенного в растянутой и сжатой зоне соотве</w:t>
      </w:r>
      <w:r>
        <w:rPr>
          <w:sz w:val="16"/>
        </w:rPr>
        <w:t>т</w:t>
      </w:r>
      <w:r>
        <w:rPr>
          <w:sz w:val="16"/>
        </w:rPr>
        <w:t>ственно;</w:t>
      </w:r>
    </w:p>
    <w:p w:rsidR="00000000" w:rsidRDefault="00DC7AF1">
      <w:pPr>
        <w:ind w:right="5279"/>
        <w:rPr>
          <w:sz w:val="16"/>
        </w:rPr>
      </w:pPr>
      <w:r>
        <w:rPr>
          <w:i/>
          <w:sz w:val="16"/>
        </w:rPr>
        <w:t>h</w:t>
      </w:r>
      <w:r>
        <w:rPr>
          <w:i/>
          <w:sz w:val="16"/>
          <w:vertAlign w:val="subscript"/>
        </w:rPr>
        <w:t>f</w:t>
      </w:r>
      <w:r>
        <w:rPr>
          <w:sz w:val="16"/>
        </w:rPr>
        <w:t xml:space="preserve"> и </w:t>
      </w:r>
      <w:r>
        <w:rPr>
          <w:position w:val="-12"/>
          <w:sz w:val="16"/>
        </w:rPr>
        <w:object w:dxaOrig="240" w:dyaOrig="340">
          <v:shape id="_x0000_i1046" type="#_x0000_t75" style="width:12pt;height:17.25pt" o:ole="">
            <v:imagedata r:id="rId44" o:title=""/>
          </v:shape>
          <o:OLEObject Type="Embed" ProgID="Equation.2" ShapeID="_x0000_i1046" DrawAspect="Content" ObjectID="_1427220728" r:id="rId45"/>
        </w:object>
      </w:r>
      <w:r>
        <w:rPr>
          <w:sz w:val="16"/>
        </w:rPr>
        <w:sym w:font="Times New Roman" w:char="2013"/>
      </w:r>
      <w:r>
        <w:rPr>
          <w:sz w:val="16"/>
        </w:rPr>
        <w:t xml:space="preserve"> толщина нижнего и верхнего слоя из бетона соответственно.</w:t>
      </w:r>
    </w:p>
    <w:p w:rsidR="00000000" w:rsidRDefault="00DC7AF1">
      <w:pPr>
        <w:ind w:right="5279" w:firstLine="284"/>
        <w:jc w:val="both"/>
      </w:pPr>
      <w:r>
        <w:t>Размеры приведенного сечения определяются по п. 3.49 и рис. 4.</w:t>
      </w:r>
    </w:p>
    <w:p w:rsidR="00000000" w:rsidRDefault="00DC7AF1">
      <w:pPr>
        <w:ind w:right="5279" w:firstLine="284"/>
        <w:jc w:val="both"/>
        <w:rPr>
          <w:sz w:val="16"/>
        </w:rPr>
      </w:pPr>
      <w:r>
        <w:rPr>
          <w:sz w:val="16"/>
        </w:rPr>
        <w:object w:dxaOrig="6272" w:dyaOrig="3624">
          <v:shape id="_x0000_i1047" type="#_x0000_t75" style="width:313.5pt;height:181.5pt" o:ole="">
            <v:imagedata r:id="rId46" o:title=""/>
          </v:shape>
          <o:OLEObject Type="Embed" ProgID="Word.Document.8" ShapeID="_x0000_i1047" DrawAspect="Content" ObjectID="_1427220729" r:id="rId47"/>
        </w:object>
      </w:r>
    </w:p>
    <w:p w:rsidR="00000000" w:rsidRDefault="00DC7AF1">
      <w:pPr>
        <w:ind w:right="5279"/>
        <w:jc w:val="center"/>
        <w:rPr>
          <w:sz w:val="16"/>
        </w:rPr>
      </w:pPr>
      <w:r>
        <w:rPr>
          <w:sz w:val="16"/>
        </w:rPr>
        <w:t>Рис. 4. Схема поперечных сечений составных элементов</w:t>
      </w:r>
    </w:p>
    <w:p w:rsidR="00000000" w:rsidRDefault="00DC7AF1">
      <w:pPr>
        <w:ind w:right="5279" w:firstLine="284"/>
        <w:jc w:val="both"/>
        <w:rPr>
          <w:sz w:val="16"/>
        </w:rPr>
      </w:pPr>
      <w:r>
        <w:rPr>
          <w:i/>
          <w:sz w:val="16"/>
        </w:rPr>
        <w:t xml:space="preserve">а </w:t>
      </w:r>
      <w:r>
        <w:rPr>
          <w:sz w:val="16"/>
        </w:rPr>
        <w:sym w:font="Times New Roman" w:char="2013"/>
      </w:r>
      <w:r>
        <w:rPr>
          <w:sz w:val="16"/>
        </w:rPr>
        <w:t xml:space="preserve"> трехслойное </w:t>
      </w:r>
      <w:r>
        <w:rPr>
          <w:position w:val="-28"/>
          <w:sz w:val="16"/>
        </w:rPr>
        <w:object w:dxaOrig="1280" w:dyaOrig="660">
          <v:shape id="_x0000_i1048" type="#_x0000_t75" style="width:76.5pt;height:33pt" o:ole="">
            <v:imagedata r:id="rId48" o:title=""/>
          </v:shape>
          <o:OLEObject Type="Embed" ProgID="Equation.2" ShapeID="_x0000_i1048" DrawAspect="Content" ObjectID="_1427220730" r:id="rId49"/>
        </w:object>
      </w:r>
      <w:r>
        <w:rPr>
          <w:sz w:val="16"/>
        </w:rPr>
        <w:t xml:space="preserve">; </w:t>
      </w:r>
      <w:r>
        <w:rPr>
          <w:i/>
          <w:sz w:val="16"/>
        </w:rPr>
        <w:t>б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с боковыми несущими гранями </w:t>
      </w:r>
      <w:r>
        <w:rPr>
          <w:position w:val="-18"/>
          <w:sz w:val="16"/>
        </w:rPr>
        <w:object w:dxaOrig="1020" w:dyaOrig="460">
          <v:shape id="_x0000_i1049" type="#_x0000_t75" style="width:83.25pt;height:23.25pt" o:ole="">
            <v:imagedata r:id="rId50" o:title=""/>
          </v:shape>
          <o:OLEObject Type="Embed" ProgID="Equation.2" ShapeID="_x0000_i1049" DrawAspect="Content" ObjectID="_1427220731" r:id="rId51"/>
        </w:object>
      </w:r>
    </w:p>
    <w:p w:rsidR="00000000" w:rsidRDefault="00DC7AF1">
      <w:pPr>
        <w:ind w:right="5279" w:firstLine="284"/>
        <w:jc w:val="both"/>
      </w:pPr>
      <w:r>
        <w:t>3.4</w:t>
      </w:r>
      <w:r>
        <w:t>6. Ширина раскрытия трещин для слоистого элемента определяется по формуле</w:t>
      </w:r>
    </w:p>
    <w:p w:rsidR="00000000" w:rsidRDefault="00DC7AF1">
      <w:pPr>
        <w:ind w:right="5279" w:firstLine="284"/>
      </w:pPr>
      <w:r>
        <w:rPr>
          <w:position w:val="-22"/>
        </w:rPr>
        <w:object w:dxaOrig="1260" w:dyaOrig="499">
          <v:shape id="_x0000_i1050" type="#_x0000_t75" style="width:75.75pt;height:24.75pt" o:ole="">
            <v:imagedata r:id="rId52" o:title=""/>
          </v:shape>
          <o:OLEObject Type="Embed" ProgID="Equation.2" ShapeID="_x0000_i1050" DrawAspect="Content" ObjectID="_1427220732" r:id="rId53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(22)</w:t>
      </w:r>
    </w:p>
    <w:p w:rsidR="00000000" w:rsidRDefault="00DC7AF1">
      <w:pPr>
        <w:ind w:right="5279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sym w:font="Symbol" w:char="F073"/>
      </w:r>
      <w:r>
        <w:rPr>
          <w:i/>
          <w:sz w:val="16"/>
          <w:vertAlign w:val="subscript"/>
        </w:rPr>
        <w:t>s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напряжение в арматуре, определяемое по формуле</w:t>
      </w:r>
    </w:p>
    <w:p w:rsidR="00000000" w:rsidRDefault="00DC7AF1">
      <w:pPr>
        <w:ind w:right="5279" w:firstLine="284"/>
      </w:pPr>
      <w:r>
        <w:rPr>
          <w:position w:val="-62"/>
        </w:rPr>
        <w:object w:dxaOrig="1320" w:dyaOrig="900">
          <v:shape id="_x0000_i1051" type="#_x0000_t75" style="width:84.75pt;height:45pt" o:ole="">
            <v:imagedata r:id="rId54" o:title=""/>
          </v:shape>
          <o:OLEObject Type="Embed" ProgID="Equation.2" ShapeID="_x0000_i1051" DrawAspect="Content" ObjectID="_1427220733" r:id="rId5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(23)</w:t>
      </w:r>
    </w:p>
    <w:p w:rsidR="00000000" w:rsidRDefault="00DC7AF1">
      <w:pPr>
        <w:ind w:right="5279"/>
        <w:rPr>
          <w:sz w:val="16"/>
        </w:rPr>
      </w:pPr>
      <w:r>
        <w:rPr>
          <w:i/>
          <w:sz w:val="16"/>
        </w:rPr>
        <w:t>l</w:t>
      </w:r>
      <w:r>
        <w:rPr>
          <w:i/>
          <w:sz w:val="16"/>
          <w:vertAlign w:val="subscript"/>
        </w:rPr>
        <w:t>cz</w:t>
      </w:r>
      <w:r>
        <w:rPr>
          <w:sz w:val="16"/>
        </w:rPr>
        <w:t xml:space="preserve"> расстояние между трещинами, принимаемое по табл. 7.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7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h</w:t>
            </w:r>
            <w:r>
              <w:rPr>
                <w:i/>
                <w:sz w:val="16"/>
                <w:vertAlign w:val="subscript"/>
              </w:rPr>
              <w:t>f</w:t>
            </w:r>
            <w:r>
              <w:rPr>
                <w:sz w:val="16"/>
              </w:rPr>
              <w:t>,</w:t>
            </w:r>
          </w:p>
        </w:tc>
        <w:tc>
          <w:tcPr>
            <w:tcW w:w="538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l</w:t>
            </w:r>
            <w:r>
              <w:rPr>
                <w:i/>
                <w:sz w:val="16"/>
                <w:vertAlign w:val="subscript"/>
              </w:rPr>
              <w:t>cz</w:t>
            </w:r>
            <w:r>
              <w:rPr>
                <w:sz w:val="16"/>
              </w:rPr>
              <w:t xml:space="preserve"> при </w:t>
            </w:r>
            <w:r>
              <w:rPr>
                <w:i/>
                <w:sz w:val="16"/>
              </w:rPr>
              <w:sym w:font="Symbol" w:char="F06D"/>
            </w:r>
            <w:r>
              <w:rPr>
                <w:sz w:val="16"/>
              </w:rPr>
              <w:t xml:space="preserve"> = </w:t>
            </w:r>
            <w:r>
              <w:rPr>
                <w:i/>
                <w:sz w:val="16"/>
              </w:rPr>
              <w:t>A</w:t>
            </w:r>
            <w:r>
              <w:rPr>
                <w:i/>
                <w:sz w:val="16"/>
                <w:vertAlign w:val="subscript"/>
              </w:rPr>
              <w:t xml:space="preserve">s </w:t>
            </w:r>
            <w:r>
              <w:rPr>
                <w:i/>
                <w:sz w:val="16"/>
              </w:rPr>
              <w:t>fA</w:t>
            </w:r>
            <w:r>
              <w:rPr>
                <w:i/>
                <w:sz w:val="16"/>
                <w:vertAlign w:val="subscript"/>
              </w:rPr>
              <w:t>b</w:t>
            </w:r>
            <w:r>
              <w:rPr>
                <w:sz w:val="16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</w:t>
            </w:r>
          </w:p>
        </w:tc>
        <w:tc>
          <w:tcPr>
            <w:tcW w:w="107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107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07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107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07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7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7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7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77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</w:tbl>
    <w:p w:rsidR="00000000" w:rsidRDefault="00DC7AF1">
      <w:pPr>
        <w:spacing w:before="120"/>
        <w:ind w:right="5279"/>
        <w:rPr>
          <w:sz w:val="16"/>
        </w:rPr>
      </w:pPr>
      <w:r>
        <w:rPr>
          <w:i/>
          <w:sz w:val="16"/>
        </w:rPr>
        <w:t>A</w:t>
      </w:r>
      <w:r>
        <w:rPr>
          <w:i/>
          <w:sz w:val="16"/>
          <w:vertAlign w:val="subscript"/>
        </w:rPr>
        <w:t>b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полная площадь поперечного сечения слоистого элемента;</w:t>
      </w:r>
    </w:p>
    <w:p w:rsidR="00000000" w:rsidRDefault="00DC7AF1">
      <w:pPr>
        <w:ind w:right="5279"/>
        <w:jc w:val="both"/>
        <w:rPr>
          <w:sz w:val="16"/>
        </w:rPr>
      </w:pPr>
      <w:r>
        <w:rPr>
          <w:i/>
          <w:sz w:val="16"/>
        </w:rPr>
        <w:t>К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коэффициент, зависящий от класса бетона нижнего слоя (см. п. 3.2), </w:t>
      </w:r>
      <w:r>
        <w:rPr>
          <w:sz w:val="16"/>
        </w:rPr>
        <w:t>принима</w:t>
      </w:r>
      <w:r>
        <w:rPr>
          <w:sz w:val="16"/>
        </w:rPr>
        <w:t>е</w:t>
      </w:r>
      <w:r>
        <w:rPr>
          <w:sz w:val="16"/>
        </w:rPr>
        <w:t>мый: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 xml:space="preserve">для бетона класса В15 </w:t>
      </w:r>
      <w:r>
        <w:rPr>
          <w:sz w:val="16"/>
        </w:rPr>
        <w:tab/>
        <w:t>1;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 xml:space="preserve">для бетона класса В20 </w:t>
      </w:r>
      <w:r>
        <w:rPr>
          <w:sz w:val="16"/>
        </w:rPr>
        <w:tab/>
        <w:t>0,85;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 xml:space="preserve">для бетона класса В25 </w:t>
      </w:r>
      <w:r>
        <w:rPr>
          <w:sz w:val="16"/>
        </w:rPr>
        <w:tab/>
        <w:t>0,7.</w:t>
      </w:r>
    </w:p>
    <w:p w:rsidR="00000000" w:rsidRDefault="00DC7AF1">
      <w:pPr>
        <w:ind w:right="5279"/>
        <w:rPr>
          <w:sz w:val="16"/>
        </w:rPr>
      </w:pPr>
      <w:r>
        <w:rPr>
          <w:i/>
          <w:sz w:val="16"/>
        </w:rPr>
        <w:sym w:font="Symbol" w:char="F068"/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коэффициент, зависящий от вида продольной растянутой арматуры, равный: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 xml:space="preserve">для стержней периодического профиля класса A-II и A-III  </w:t>
      </w:r>
      <w:r>
        <w:rPr>
          <w:i/>
          <w:sz w:val="16"/>
        </w:rPr>
        <w:sym w:font="Symbol" w:char="F068"/>
      </w:r>
      <w:r>
        <w:rPr>
          <w:sz w:val="16"/>
        </w:rPr>
        <w:t xml:space="preserve"> = 0,7; 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>для сварных ка</w:t>
      </w:r>
      <w:r>
        <w:rPr>
          <w:sz w:val="16"/>
        </w:rPr>
        <w:t>р</w:t>
      </w:r>
      <w:r>
        <w:rPr>
          <w:sz w:val="16"/>
        </w:rPr>
        <w:t xml:space="preserve">касов и сеток из стали класса Bp-I </w:t>
      </w:r>
      <w:r>
        <w:rPr>
          <w:i/>
          <w:sz w:val="16"/>
        </w:rPr>
        <w:sym w:font="Symbol" w:char="F068"/>
      </w:r>
      <w:r>
        <w:rPr>
          <w:sz w:val="16"/>
        </w:rPr>
        <w:t xml:space="preserve"> = 1,25;</w:t>
      </w:r>
    </w:p>
    <w:p w:rsidR="00000000" w:rsidRDefault="00DC7AF1">
      <w:pPr>
        <w:ind w:right="5279"/>
        <w:jc w:val="both"/>
        <w:rPr>
          <w:sz w:val="16"/>
        </w:rPr>
      </w:pPr>
      <w:r>
        <w:rPr>
          <w:sz w:val="16"/>
        </w:rPr>
        <w:sym w:font="Symbol" w:char="F061"/>
      </w:r>
      <w:r>
        <w:rPr>
          <w:i/>
          <w:sz w:val="16"/>
          <w:vertAlign w:val="subscript"/>
        </w:rPr>
        <w:t>l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коэффициент, учитывающий длительное действие нагрузки, определяемый из в</w:t>
      </w:r>
      <w:r>
        <w:rPr>
          <w:sz w:val="16"/>
        </w:rPr>
        <w:t>ы</w:t>
      </w:r>
      <w:r>
        <w:rPr>
          <w:sz w:val="16"/>
        </w:rPr>
        <w:t>раж</w:t>
      </w:r>
      <w:r>
        <w:rPr>
          <w:sz w:val="16"/>
        </w:rPr>
        <w:t>е</w:t>
      </w:r>
      <w:r>
        <w:rPr>
          <w:sz w:val="16"/>
        </w:rPr>
        <w:t>ния</w:t>
      </w:r>
    </w:p>
    <w:p w:rsidR="00000000" w:rsidRDefault="00DC7AF1">
      <w:pPr>
        <w:ind w:right="5279"/>
        <w:rPr>
          <w:sz w:val="16"/>
        </w:rPr>
      </w:pPr>
      <w:r>
        <w:rPr>
          <w:position w:val="-18"/>
          <w:sz w:val="16"/>
        </w:rPr>
        <w:object w:dxaOrig="880" w:dyaOrig="460">
          <v:shape id="_x0000_i1052" type="#_x0000_t75" style="width:44.25pt;height:23.25pt" o:ole="">
            <v:imagedata r:id="rId56" o:title=""/>
          </v:shape>
          <o:OLEObject Type="Embed" ProgID="Equation.2" ShapeID="_x0000_i1052" DrawAspect="Content" ObjectID="_1427220734" r:id="rId57"/>
        </w:object>
      </w:r>
      <w:r>
        <w:rPr>
          <w:sz w:val="16"/>
        </w:rPr>
        <w:t xml:space="preserve">,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(24)</w:t>
      </w:r>
    </w:p>
    <w:p w:rsidR="00000000" w:rsidRDefault="00DC7AF1">
      <w:pPr>
        <w:ind w:right="5279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M</w:t>
      </w:r>
      <w:r>
        <w:rPr>
          <w:i/>
          <w:sz w:val="16"/>
          <w:vertAlign w:val="subscript"/>
        </w:rPr>
        <w:t>д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момент от длительно действующей части нагрузки;</w:t>
      </w:r>
    </w:p>
    <w:p w:rsidR="00000000" w:rsidRDefault="00DC7AF1">
      <w:pPr>
        <w:ind w:right="5279"/>
        <w:rPr>
          <w:sz w:val="16"/>
        </w:rPr>
      </w:pPr>
      <w:r>
        <w:rPr>
          <w:i/>
          <w:sz w:val="16"/>
        </w:rPr>
        <w:t>М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общий момент от кратковременно</w:t>
      </w:r>
      <w:r>
        <w:rPr>
          <w:sz w:val="16"/>
        </w:rPr>
        <w:t>й и длительной нагрузки.</w:t>
      </w:r>
    </w:p>
    <w:p w:rsidR="00000000" w:rsidRDefault="00DC7AF1">
      <w:pPr>
        <w:ind w:right="5279" w:firstLine="284"/>
        <w:jc w:val="both"/>
      </w:pPr>
      <w:r>
        <w:t xml:space="preserve">В табл. 7 для промежуточных значений </w:t>
      </w:r>
      <w:r>
        <w:rPr>
          <w:i/>
        </w:rPr>
        <w:t>h</w:t>
      </w:r>
      <w:r>
        <w:t xml:space="preserve"> и </w:t>
      </w:r>
      <w:r>
        <w:rPr>
          <w:i/>
        </w:rPr>
        <w:sym w:font="Symbol" w:char="F06D"/>
      </w:r>
      <w:r>
        <w:t xml:space="preserve"> величина </w:t>
      </w:r>
      <w:r>
        <w:rPr>
          <w:i/>
        </w:rPr>
        <w:t>l</w:t>
      </w:r>
      <w:r>
        <w:rPr>
          <w:vertAlign w:val="subscript"/>
        </w:rPr>
        <w:t>cz</w:t>
      </w:r>
      <w:r>
        <w:t xml:space="preserve"> принимается по интерполяции.</w:t>
      </w:r>
    </w:p>
    <w:p w:rsidR="00000000" w:rsidRDefault="00DC7AF1">
      <w:pPr>
        <w:spacing w:before="120" w:after="120"/>
        <w:ind w:right="5279"/>
        <w:jc w:val="center"/>
        <w:rPr>
          <w:b/>
        </w:rPr>
      </w:pPr>
      <w:r>
        <w:rPr>
          <w:b/>
        </w:rPr>
        <w:t>Расчет элементов по деформациям</w:t>
      </w:r>
    </w:p>
    <w:p w:rsidR="00000000" w:rsidRDefault="00DC7AF1">
      <w:pPr>
        <w:ind w:right="5279" w:firstLine="284"/>
        <w:jc w:val="both"/>
      </w:pPr>
      <w:r>
        <w:t>3.47. Прогибы изгибаемых элементов из арболита определяются от нормативных нагрузок по формулам строительной механики в соответс</w:t>
      </w:r>
      <w:r>
        <w:t>т</w:t>
      </w:r>
      <w:r>
        <w:t>вии с требованиями пп. 3.47-3.50. Величины прогибов изгибаемых эл</w:t>
      </w:r>
      <w:r>
        <w:t>е</w:t>
      </w:r>
      <w:r>
        <w:t>ментов от кратковременного и длительного действия нагрузок не должны превышать значений, приведенных в главе СНиП по проектированию б</w:t>
      </w:r>
      <w:r>
        <w:t>е</w:t>
      </w:r>
      <w:r>
        <w:t>тонных и железобетонных констру</w:t>
      </w:r>
      <w:r>
        <w:t>к</w:t>
      </w:r>
      <w:r>
        <w:t>ций.</w:t>
      </w:r>
    </w:p>
    <w:p w:rsidR="00000000" w:rsidRDefault="00DC7AF1">
      <w:pPr>
        <w:ind w:right="5279" w:firstLine="284"/>
        <w:jc w:val="both"/>
      </w:pPr>
      <w:r>
        <w:t>3.48</w:t>
      </w:r>
      <w:r>
        <w:t>. Прогибы однослойных элементов определяют как для сплошного упругопластичного тела с учетом работы арболита сжатой и растянутой зон (без трещин), при этом в расчет вводят полное сечение элемента.</w:t>
      </w:r>
    </w:p>
    <w:p w:rsidR="00000000" w:rsidRDefault="00DC7AF1">
      <w:pPr>
        <w:ind w:right="5279" w:firstLine="284"/>
        <w:jc w:val="both"/>
      </w:pPr>
      <w:r>
        <w:t>Полная величина прогибов изгибаемого однослойного элемента из арболита при кратковременном и длительном действии нагрузки опред</w:t>
      </w:r>
      <w:r>
        <w:t>е</w:t>
      </w:r>
      <w:r>
        <w:t>ляется по формуле:</w:t>
      </w:r>
    </w:p>
    <w:p w:rsidR="00000000" w:rsidRDefault="00DC7AF1">
      <w:pPr>
        <w:ind w:right="5279" w:firstLine="284"/>
        <w:rPr>
          <w:sz w:val="16"/>
        </w:rPr>
      </w:pPr>
      <w:r>
        <w:rPr>
          <w:position w:val="-10"/>
          <w:sz w:val="16"/>
        </w:rPr>
        <w:object w:dxaOrig="1340" w:dyaOrig="320">
          <v:shape id="_x0000_i1053" type="#_x0000_t75" style="width:68.25pt;height:15.75pt" o:ole="">
            <v:imagedata r:id="rId58" o:title=""/>
          </v:shape>
          <o:OLEObject Type="Embed" ProgID="Equation.2" ShapeID="_x0000_i1053" DrawAspect="Content" ObjectID="_1427220735" r:id="rId59"/>
        </w:object>
      </w:r>
      <w:r>
        <w:rPr>
          <w:sz w:val="16"/>
        </w:rPr>
        <w:t>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(25)</w:t>
      </w:r>
    </w:p>
    <w:p w:rsidR="00000000" w:rsidRDefault="00DC7AF1">
      <w:pPr>
        <w:ind w:right="5279"/>
        <w:rPr>
          <w:sz w:val="16"/>
        </w:rPr>
      </w:pPr>
      <w:r>
        <w:rPr>
          <w:sz w:val="16"/>
        </w:rPr>
        <w:t xml:space="preserve">где </w:t>
      </w:r>
      <w:r>
        <w:rPr>
          <w:position w:val="-8"/>
          <w:sz w:val="16"/>
        </w:rPr>
        <w:object w:dxaOrig="320" w:dyaOrig="300">
          <v:shape id="_x0000_i1054" type="#_x0000_t75" style="width:15.75pt;height:15pt" o:ole="">
            <v:imagedata r:id="rId60" o:title=""/>
          </v:shape>
          <o:OLEObject Type="Embed" ProgID="Equation.2" ShapeID="_x0000_i1054" DrawAspect="Content" ObjectID="_1427220736" r:id="rId61"/>
        </w:objec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прогиб от кратковременно действующей части нагрузки М</w:t>
      </w:r>
      <w:r>
        <w:rPr>
          <w:sz w:val="16"/>
          <w:vertAlign w:val="subscript"/>
        </w:rPr>
        <w:t>к</w:t>
      </w:r>
    </w:p>
    <w:p w:rsidR="00000000" w:rsidRDefault="00DC7AF1">
      <w:pPr>
        <w:ind w:right="5279" w:firstLine="284"/>
        <w:rPr>
          <w:sz w:val="16"/>
        </w:rPr>
      </w:pPr>
      <w:r>
        <w:rPr>
          <w:position w:val="-22"/>
          <w:sz w:val="16"/>
        </w:rPr>
        <w:object w:dxaOrig="1120" w:dyaOrig="540">
          <v:shape id="_x0000_i1055" type="#_x0000_t75" style="width:56.25pt;height:27pt" o:ole="">
            <v:imagedata r:id="rId62" o:title=""/>
          </v:shape>
          <o:OLEObject Type="Embed" ProgID="Equation.2" ShapeID="_x0000_i1055" DrawAspect="Content" ObjectID="_1427220737" r:id="rId63"/>
        </w:object>
      </w:r>
      <w:r>
        <w:rPr>
          <w:sz w:val="16"/>
        </w:rPr>
        <w:t>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(26)</w:t>
      </w:r>
    </w:p>
    <w:p w:rsidR="00000000" w:rsidRDefault="00DC7AF1">
      <w:pPr>
        <w:ind w:right="5279"/>
        <w:jc w:val="both"/>
        <w:rPr>
          <w:sz w:val="16"/>
        </w:rPr>
      </w:pPr>
      <w:r>
        <w:rPr>
          <w:sz w:val="16"/>
        </w:rPr>
        <w:t xml:space="preserve">S </w:t>
      </w:r>
      <w:r>
        <w:rPr>
          <w:sz w:val="16"/>
        </w:rPr>
        <w:sym w:font="Times New Roman" w:char="2013"/>
      </w:r>
      <w:r>
        <w:rPr>
          <w:sz w:val="16"/>
        </w:rPr>
        <w:t xml:space="preserve"> параметр,</w:t>
      </w:r>
      <w:r>
        <w:rPr>
          <w:sz w:val="16"/>
        </w:rPr>
        <w:t xml:space="preserve"> зависящий от схемы загружения элемента и определяемый известными в строительной механике методами;</w:t>
      </w:r>
    </w:p>
    <w:p w:rsidR="00000000" w:rsidRDefault="00DC7AF1">
      <w:pPr>
        <w:ind w:right="5279"/>
        <w:jc w:val="both"/>
        <w:rPr>
          <w:sz w:val="16"/>
        </w:rPr>
      </w:pPr>
      <w:r>
        <w:rPr>
          <w:i/>
          <w:sz w:val="16"/>
          <w:vertAlign w:val="subscript"/>
        </w:rPr>
        <w:t>мд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кратковременный прогиб от длительно действующей части нагрузки, определя</w:t>
      </w:r>
      <w:r>
        <w:rPr>
          <w:sz w:val="16"/>
        </w:rPr>
        <w:t>е</w:t>
      </w:r>
      <w:r>
        <w:rPr>
          <w:sz w:val="16"/>
        </w:rPr>
        <w:t>мый по формуле (26) при замене в ней М</w:t>
      </w:r>
      <w:r>
        <w:rPr>
          <w:sz w:val="16"/>
          <w:vertAlign w:val="subscript"/>
        </w:rPr>
        <w:t>к</w:t>
      </w:r>
      <w:r>
        <w:rPr>
          <w:sz w:val="16"/>
        </w:rPr>
        <w:t xml:space="preserve"> на М</w:t>
      </w:r>
      <w:r>
        <w:rPr>
          <w:i/>
          <w:sz w:val="16"/>
          <w:vertAlign w:val="subscript"/>
        </w:rPr>
        <w:t>д</w:t>
      </w:r>
      <w:r>
        <w:rPr>
          <w:sz w:val="16"/>
        </w:rPr>
        <w:t>;</w:t>
      </w:r>
    </w:p>
    <w:p w:rsidR="00000000" w:rsidRDefault="00DC7AF1">
      <w:pPr>
        <w:ind w:right="5279"/>
        <w:jc w:val="both"/>
        <w:rPr>
          <w:sz w:val="16"/>
        </w:rPr>
      </w:pPr>
      <w:r>
        <w:rPr>
          <w:i/>
          <w:sz w:val="16"/>
        </w:rPr>
        <w:sym w:font="Symbol" w:char="F06A"/>
      </w:r>
      <w:r>
        <w:rPr>
          <w:sz w:val="16"/>
          <w:vertAlign w:val="subscript"/>
        </w:rPr>
        <w:t>cc,r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коэффициент, учитывающий влияние длительной ползучести арболита на д</w:t>
      </w:r>
      <w:r>
        <w:rPr>
          <w:sz w:val="16"/>
        </w:rPr>
        <w:t>е</w:t>
      </w:r>
      <w:r>
        <w:rPr>
          <w:sz w:val="16"/>
        </w:rPr>
        <w:t xml:space="preserve">формации однослойного элемента, значение которого принимают для арболита на древесной дробленке равным </w:t>
      </w:r>
      <w:r>
        <w:rPr>
          <w:i/>
          <w:sz w:val="16"/>
        </w:rPr>
        <w:sym w:font="Symbol" w:char="F06A"/>
      </w:r>
      <w:r>
        <w:rPr>
          <w:sz w:val="16"/>
          <w:vertAlign w:val="subscript"/>
        </w:rPr>
        <w:t>cc,r</w:t>
      </w:r>
      <w:r>
        <w:rPr>
          <w:sz w:val="16"/>
        </w:rPr>
        <w:t xml:space="preserve"> = 4.</w:t>
      </w:r>
    </w:p>
    <w:p w:rsidR="00000000" w:rsidRDefault="00DC7AF1">
      <w:pPr>
        <w:ind w:right="5279" w:firstLine="284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При ограничении прогибов эстетическими требованиями знач</w:t>
      </w:r>
      <w:r>
        <w:rPr>
          <w:sz w:val="16"/>
        </w:rPr>
        <w:t>е</w:t>
      </w:r>
      <w:r>
        <w:rPr>
          <w:sz w:val="16"/>
        </w:rPr>
        <w:t xml:space="preserve">ние прогиба </w:t>
      </w:r>
      <w:r>
        <w:rPr>
          <w:position w:val="-8"/>
          <w:sz w:val="16"/>
        </w:rPr>
        <w:object w:dxaOrig="320" w:dyaOrig="300">
          <v:shape id="_x0000_i1056" type="#_x0000_t75" style="width:15.75pt;height:15pt" o:ole="">
            <v:imagedata r:id="rId60" o:title=""/>
          </v:shape>
          <o:OLEObject Type="Embed" ProgID="Equation.2" ShapeID="_x0000_i1056" DrawAspect="Content" ObjectID="_1427220738" r:id="rId64"/>
        </w:object>
      </w:r>
      <w:r>
        <w:rPr>
          <w:sz w:val="16"/>
        </w:rPr>
        <w:t xml:space="preserve"> в формуле (25) не учитывается.</w:t>
      </w:r>
    </w:p>
    <w:p w:rsidR="00000000" w:rsidRDefault="00DC7AF1">
      <w:pPr>
        <w:ind w:right="5279" w:firstLine="284"/>
        <w:jc w:val="both"/>
      </w:pPr>
      <w:r>
        <w:t>3.49. Прогибы изгибаемых элементов составного сечения из арболита и бетона рассчитываются по приведенному сечению (см. рис. 3). При этом составное сечение приводится к однородному из бетона сжатой з</w:t>
      </w:r>
      <w:r>
        <w:t>о</w:t>
      </w:r>
      <w:r>
        <w:t xml:space="preserve">ны по коэффициенту приведения </w:t>
      </w:r>
      <w:r>
        <w:rPr>
          <w:position w:val="-24"/>
        </w:rPr>
        <w:object w:dxaOrig="1359" w:dyaOrig="560">
          <v:shape id="_x0000_i1057" type="#_x0000_t75" style="width:68.25pt;height:27.75pt" o:ole="">
            <v:imagedata r:id="rId65" o:title=""/>
          </v:shape>
          <o:OLEObject Type="Embed" ProgID="Equation.2" ShapeID="_x0000_i1057" DrawAspect="Content" ObjectID="_1427220739" r:id="rId66"/>
        </w:object>
      </w:r>
      <w:r>
        <w:t xml:space="preserve">. </w:t>
      </w:r>
    </w:p>
    <w:p w:rsidR="00000000" w:rsidRDefault="00DC7AF1">
      <w:pPr>
        <w:ind w:right="5279" w:firstLine="284"/>
        <w:jc w:val="both"/>
      </w:pPr>
      <w:r>
        <w:t xml:space="preserve">Значения начальных модулей упругости бетона </w:t>
      </w:r>
      <w:r>
        <w:rPr>
          <w:i/>
        </w:rPr>
        <w:t>E</w:t>
      </w:r>
      <w:r>
        <w:rPr>
          <w:vertAlign w:val="subscript"/>
        </w:rPr>
        <w:t>в</w:t>
      </w:r>
      <w:r>
        <w:t xml:space="preserve"> принимаются в с</w:t>
      </w:r>
      <w:r>
        <w:t>о</w:t>
      </w:r>
      <w:r>
        <w:t>ответствии с главой СНиП по проектированию бетонных и железобето</w:t>
      </w:r>
      <w:r>
        <w:t>н</w:t>
      </w:r>
      <w:r>
        <w:t xml:space="preserve">ных конструкций, а арболита </w:t>
      </w:r>
      <w:r>
        <w:sym w:font="Times New Roman" w:char="2013"/>
      </w:r>
      <w:r>
        <w:t xml:space="preserve"> по табл. 4 настоящей И</w:t>
      </w:r>
      <w:r>
        <w:t>н</w:t>
      </w:r>
      <w:r>
        <w:t>струкции.</w:t>
      </w:r>
    </w:p>
    <w:p w:rsidR="00000000" w:rsidRDefault="00DC7AF1">
      <w:pPr>
        <w:ind w:right="5279" w:firstLine="284"/>
        <w:jc w:val="both"/>
      </w:pPr>
      <w:r>
        <w:t>Полная величина прогибов и</w:t>
      </w:r>
      <w:r>
        <w:t>згибаемого элемента составного сечения при кратковременном и длительном действии нагрузки определяется по формуле</w:t>
      </w:r>
    </w:p>
    <w:p w:rsidR="00000000" w:rsidRDefault="00DC7AF1">
      <w:pPr>
        <w:ind w:right="5279" w:firstLine="284"/>
        <w:rPr>
          <w:sz w:val="16"/>
        </w:rPr>
      </w:pPr>
      <w:r>
        <w:rPr>
          <w:i/>
        </w:rPr>
        <w:t>f</w:t>
      </w:r>
      <w:r>
        <w:rPr>
          <w:vertAlign w:val="subscript"/>
        </w:rPr>
        <w:t>м</w:t>
      </w:r>
      <w:r>
        <w:t xml:space="preserve"> = </w:t>
      </w:r>
      <w:r>
        <w:rPr>
          <w:i/>
        </w:rPr>
        <w:t>f</w:t>
      </w:r>
      <w:r>
        <w:rPr>
          <w:vertAlign w:val="subscript"/>
        </w:rPr>
        <w:t>мк</w:t>
      </w:r>
      <w:r>
        <w:t xml:space="preserve"> + </w:t>
      </w:r>
      <w:r>
        <w:rPr>
          <w:i/>
        </w:rPr>
        <w:t>f</w:t>
      </w:r>
      <w:r>
        <w:rPr>
          <w:vertAlign w:val="subscript"/>
        </w:rPr>
        <w:t>мд</w:t>
      </w:r>
      <w:r>
        <w:rPr>
          <w:i/>
        </w:rPr>
        <w:sym w:font="Symbol" w:char="F06A"/>
      </w:r>
      <w:r>
        <w:rPr>
          <w:vertAlign w:val="subscript"/>
        </w:rPr>
        <w:t>сс,з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(27)</w:t>
      </w:r>
    </w:p>
    <w:p w:rsidR="00000000" w:rsidRDefault="00DC7AF1">
      <w:pPr>
        <w:ind w:right="5279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i/>
        </w:rPr>
        <w:t>f</w:t>
      </w:r>
      <w:r>
        <w:rPr>
          <w:vertAlign w:val="subscript"/>
        </w:rPr>
        <w:t>мк</w:t>
      </w:r>
      <w:r>
        <w:rPr>
          <w:sz w:val="16"/>
        </w:rPr>
        <w:t xml:space="preserve"> прогиб от кратковременно действующей части нагрузки (</w:t>
      </w:r>
      <w:r>
        <w:rPr>
          <w:i/>
          <w:sz w:val="16"/>
        </w:rPr>
        <w:t>М</w:t>
      </w:r>
      <w:r>
        <w:rPr>
          <w:sz w:val="16"/>
          <w:vertAlign w:val="subscript"/>
        </w:rPr>
        <w:t>к</w:t>
      </w:r>
      <w:r>
        <w:rPr>
          <w:sz w:val="16"/>
        </w:rPr>
        <w:t>) элемента соста</w:t>
      </w:r>
      <w:r>
        <w:rPr>
          <w:sz w:val="16"/>
        </w:rPr>
        <w:t>в</w:t>
      </w:r>
      <w:r>
        <w:rPr>
          <w:sz w:val="16"/>
        </w:rPr>
        <w:t>ного сечения, определяемый по формуле</w:t>
      </w:r>
    </w:p>
    <w:p w:rsidR="00000000" w:rsidRDefault="00DC7AF1">
      <w:pPr>
        <w:ind w:right="5279" w:firstLine="284"/>
      </w:pPr>
      <w:r>
        <w:rPr>
          <w:position w:val="-24"/>
        </w:rPr>
        <w:object w:dxaOrig="1340" w:dyaOrig="560">
          <v:shape id="_x0000_i1058" type="#_x0000_t75" style="width:66.75pt;height:27.75pt" o:ole="">
            <v:imagedata r:id="rId67" o:title=""/>
          </v:shape>
          <o:OLEObject Type="Embed" ProgID="Equation.2" ShapeID="_x0000_i1058" DrawAspect="Content" ObjectID="_1427220740" r:id="rId68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(28)</w:t>
      </w:r>
    </w:p>
    <w:p w:rsidR="00000000" w:rsidRDefault="00DC7AF1">
      <w:pPr>
        <w:ind w:right="5279"/>
        <w:jc w:val="both"/>
        <w:rPr>
          <w:sz w:val="16"/>
        </w:rPr>
      </w:pPr>
      <w:r>
        <w:rPr>
          <w:i/>
          <w:sz w:val="16"/>
        </w:rPr>
        <w:t>f</w:t>
      </w:r>
      <w:r>
        <w:rPr>
          <w:sz w:val="16"/>
          <w:vertAlign w:val="subscript"/>
        </w:rPr>
        <w:t>мд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кратковременный прогиб от длительно действующей части нагрузки, определя</w:t>
      </w:r>
      <w:r>
        <w:rPr>
          <w:sz w:val="16"/>
        </w:rPr>
        <w:t>е</w:t>
      </w:r>
      <w:r>
        <w:rPr>
          <w:sz w:val="16"/>
        </w:rPr>
        <w:t xml:space="preserve">мый по формуле (28) при замене в ней </w:t>
      </w:r>
      <w:r>
        <w:rPr>
          <w:i/>
          <w:sz w:val="16"/>
        </w:rPr>
        <w:t>М</w:t>
      </w:r>
      <w:r>
        <w:rPr>
          <w:sz w:val="16"/>
          <w:vertAlign w:val="subscript"/>
        </w:rPr>
        <w:t>к</w:t>
      </w:r>
      <w:r>
        <w:rPr>
          <w:sz w:val="16"/>
        </w:rPr>
        <w:t xml:space="preserve"> на </w:t>
      </w:r>
      <w:r>
        <w:rPr>
          <w:i/>
          <w:sz w:val="16"/>
        </w:rPr>
        <w:t>М</w:t>
      </w:r>
      <w:r>
        <w:rPr>
          <w:sz w:val="16"/>
          <w:vertAlign w:val="subscript"/>
        </w:rPr>
        <w:t>д</w:t>
      </w:r>
      <w:r>
        <w:rPr>
          <w:sz w:val="16"/>
        </w:rPr>
        <w:t>;</w:t>
      </w:r>
    </w:p>
    <w:p w:rsidR="00000000" w:rsidRDefault="00DC7AF1">
      <w:pPr>
        <w:ind w:right="5279"/>
        <w:rPr>
          <w:sz w:val="16"/>
        </w:rPr>
      </w:pPr>
      <w:r>
        <w:rPr>
          <w:i/>
          <w:sz w:val="16"/>
        </w:rPr>
        <w:t>S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то же, что и в п. 3.48;</w:t>
      </w:r>
    </w:p>
    <w:p w:rsidR="00000000" w:rsidRDefault="00DC7AF1">
      <w:pPr>
        <w:ind w:right="5279"/>
        <w:jc w:val="both"/>
        <w:rPr>
          <w:sz w:val="16"/>
        </w:rPr>
      </w:pPr>
      <w:r>
        <w:rPr>
          <w:i/>
        </w:rPr>
        <w:sym w:font="Symbol" w:char="F06A"/>
      </w:r>
      <w:r>
        <w:rPr>
          <w:vertAlign w:val="subscript"/>
        </w:rPr>
        <w:t>сс,1</w:t>
      </w:r>
      <w:r>
        <w:rPr>
          <w:sz w:val="16"/>
        </w:rPr>
        <w:t xml:space="preserve"> и </w:t>
      </w:r>
      <w:r>
        <w:rPr>
          <w:i/>
        </w:rPr>
        <w:sym w:font="Symbol" w:char="F06A"/>
      </w:r>
      <w:r>
        <w:rPr>
          <w:vertAlign w:val="subscript"/>
        </w:rPr>
        <w:t xml:space="preserve">сс,3 </w:t>
      </w:r>
      <w:r>
        <w:rPr>
          <w:vertAlign w:val="subscript"/>
        </w:rPr>
        <w:sym w:font="Times New Roman" w:char="2013"/>
      </w:r>
      <w:r>
        <w:rPr>
          <w:sz w:val="16"/>
        </w:rPr>
        <w:t xml:space="preserve"> коэффициенты, учитывающие влияние кратковрем</w:t>
      </w:r>
      <w:r>
        <w:rPr>
          <w:sz w:val="16"/>
        </w:rPr>
        <w:t>енной и соответс</w:t>
      </w:r>
      <w:r>
        <w:rPr>
          <w:sz w:val="16"/>
        </w:rPr>
        <w:t>т</w:t>
      </w:r>
      <w:r>
        <w:rPr>
          <w:sz w:val="16"/>
        </w:rPr>
        <w:t>венно длительной ползучести бетона в элементе составного сечения и принимаемое по табл. 8;</w:t>
      </w:r>
    </w:p>
    <w:p w:rsidR="00000000" w:rsidRDefault="00DC7AF1">
      <w:pPr>
        <w:ind w:right="5279"/>
        <w:jc w:val="both"/>
        <w:rPr>
          <w:sz w:val="16"/>
        </w:rPr>
      </w:pPr>
      <w:r>
        <w:rPr>
          <w:position w:val="-10"/>
          <w:sz w:val="16"/>
        </w:rPr>
        <w:object w:dxaOrig="340" w:dyaOrig="360">
          <v:shape id="_x0000_i1059" type="#_x0000_t75" style="width:17.25pt;height:18pt" o:ole="">
            <v:imagedata r:id="rId69" o:title=""/>
          </v:shape>
          <o:OLEObject Type="Embed" ProgID="Equation.2" ShapeID="_x0000_i1059" DrawAspect="Content" ObjectID="_1427220741" r:id="rId70"/>
        </w:objec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начальный модуль упругости бетона верхнего слоя в элементе составного с</w:t>
      </w:r>
      <w:r>
        <w:rPr>
          <w:sz w:val="16"/>
        </w:rPr>
        <w:t>е</w:t>
      </w:r>
      <w:r>
        <w:rPr>
          <w:sz w:val="16"/>
        </w:rPr>
        <w:t>чения, принимаемый по главе СНиП по проектированию бетонных и железобетонных констру</w:t>
      </w:r>
      <w:r>
        <w:rPr>
          <w:sz w:val="16"/>
        </w:rPr>
        <w:t>к</w:t>
      </w:r>
      <w:r>
        <w:rPr>
          <w:sz w:val="16"/>
        </w:rPr>
        <w:t>ций.</w:t>
      </w:r>
    </w:p>
    <w:p w:rsidR="00000000" w:rsidRDefault="00DC7AF1">
      <w:pPr>
        <w:ind w:right="5279"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При ограничении прогибов эстетическими требованиями знач</w:t>
      </w:r>
      <w:r>
        <w:rPr>
          <w:sz w:val="16"/>
        </w:rPr>
        <w:t>е</w:t>
      </w:r>
      <w:r>
        <w:rPr>
          <w:sz w:val="16"/>
        </w:rPr>
        <w:t xml:space="preserve">ние прогиба </w:t>
      </w:r>
      <w:r>
        <w:rPr>
          <w:i/>
        </w:rPr>
        <w:t>f</w:t>
      </w:r>
      <w:r>
        <w:rPr>
          <w:vertAlign w:val="subscript"/>
        </w:rPr>
        <w:t>мк</w:t>
      </w:r>
      <w:r>
        <w:rPr>
          <w:sz w:val="16"/>
        </w:rPr>
        <w:t xml:space="preserve"> в формуле (27) не учитывается.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8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830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Типы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</w:t>
            </w:r>
            <w:r>
              <w:rPr>
                <w:sz w:val="16"/>
              </w:rPr>
              <w:t>ф</w:t>
            </w:r>
            <w:r>
              <w:rPr>
                <w:sz w:val="16"/>
              </w:rPr>
              <w:t>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элементов</w:t>
            </w:r>
          </w:p>
        </w:tc>
        <w:tc>
          <w:tcPr>
            <w:tcW w:w="830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i/>
              </w:rPr>
              <w:sym w:font="Symbol" w:char="F06A"/>
            </w:r>
            <w:r>
              <w:rPr>
                <w:vertAlign w:val="subscript"/>
              </w:rPr>
              <w:t>сс,1</w:t>
            </w:r>
          </w:p>
        </w:tc>
        <w:tc>
          <w:tcPr>
            <w:tcW w:w="830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i/>
              </w:rPr>
              <w:sym w:font="Symbol" w:char="F06A"/>
            </w:r>
            <w:r>
              <w:rPr>
                <w:vertAlign w:val="subscript"/>
              </w:rPr>
              <w:t>сс,3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top w:val="nil"/>
            </w:tcBorders>
          </w:tcPr>
          <w:p w:rsidR="00000000" w:rsidRDefault="00DC7AF1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>Слоистые с верхним слоем из тяжелого или легкого</w:t>
            </w:r>
            <w:r>
              <w:rPr>
                <w:sz w:val="16"/>
              </w:rPr>
              <w:t xml:space="preserve"> бетона (см. рис. 1, </w:t>
            </w:r>
            <w:r>
              <w:rPr>
                <w:i/>
                <w:sz w:val="16"/>
              </w:rPr>
              <w:t>д</w:t>
            </w:r>
            <w:r>
              <w:rPr>
                <w:sz w:val="16"/>
              </w:rPr>
              <w:sym w:font="Times New Roman" w:char="2013"/>
            </w:r>
            <w:r>
              <w:rPr>
                <w:i/>
                <w:sz w:val="16"/>
              </w:rPr>
              <w:t>з</w:t>
            </w:r>
            <w:r>
              <w:rPr>
                <w:sz w:val="16"/>
              </w:rPr>
              <w:t>)</w:t>
            </w:r>
          </w:p>
          <w:p w:rsidR="00000000" w:rsidRDefault="00DC7AF1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То же, с верхним слоем из мелкозернистого бетона </w:t>
            </w:r>
          </w:p>
          <w:p w:rsidR="00000000" w:rsidRDefault="00DC7AF1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>С боковыми несущими гранями из тяжелого или легкого бет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 xml:space="preserve">на (см. рис. 1, </w:t>
            </w:r>
            <w:r>
              <w:rPr>
                <w:i/>
                <w:sz w:val="16"/>
              </w:rPr>
              <w:t>е</w:t>
            </w:r>
            <w:r>
              <w:rPr>
                <w:sz w:val="16"/>
              </w:rPr>
              <w:t xml:space="preserve">) </w:t>
            </w:r>
          </w:p>
          <w:p w:rsidR="00000000" w:rsidRDefault="00DC7AF1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>То же из мелкозернистого бетона</w:t>
            </w:r>
          </w:p>
        </w:tc>
        <w:tc>
          <w:tcPr>
            <w:tcW w:w="830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0,4</w:t>
            </w:r>
          </w:p>
          <w:p w:rsidR="00000000" w:rsidRDefault="00DC7AF1">
            <w:pPr>
              <w:rPr>
                <w:sz w:val="16"/>
              </w:rPr>
            </w:pP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0,35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0,75</w:t>
            </w:r>
          </w:p>
          <w:p w:rsidR="00000000" w:rsidRDefault="00DC7AF1">
            <w:pPr>
              <w:rPr>
                <w:sz w:val="16"/>
              </w:rPr>
            </w:pP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830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3,2</w:t>
            </w:r>
          </w:p>
          <w:p w:rsidR="00000000" w:rsidRDefault="00DC7AF1">
            <w:pPr>
              <w:rPr>
                <w:sz w:val="16"/>
              </w:rPr>
            </w:pP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4,5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DC7AF1">
            <w:pPr>
              <w:rPr>
                <w:sz w:val="16"/>
              </w:rPr>
            </w:pP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</w:tbl>
    <w:p w:rsidR="00000000" w:rsidRDefault="00DC7AF1">
      <w:pPr>
        <w:spacing w:before="120"/>
        <w:ind w:right="5279" w:firstLine="284"/>
        <w:jc w:val="both"/>
      </w:pPr>
      <w:r>
        <w:t>3.50. В случае если изгибаемые элементы удовлетворяют требованиям по прочности и раскрытию трещин, но не удовлетворяют требованиям по прогибам, допускается в таких элементах предусматривать строительный подъем (обратный выгиб), но не более 1/300</w:t>
      </w:r>
      <w:r>
        <w:rPr>
          <w:i/>
        </w:rPr>
        <w:t>l</w:t>
      </w:r>
      <w:r>
        <w:t>; при этом величина стро</w:t>
      </w:r>
      <w:r>
        <w:t>и</w:t>
      </w:r>
      <w:r>
        <w:t>тельного подъема вы</w:t>
      </w:r>
      <w:r>
        <w:t>читывается из полученной расчетом величины о</w:t>
      </w:r>
      <w:r>
        <w:t>б</w:t>
      </w:r>
      <w:r>
        <w:t>щего прогиба элемента.</w:t>
      </w:r>
    </w:p>
    <w:p w:rsidR="00000000" w:rsidRDefault="00DC7AF1">
      <w:pPr>
        <w:ind w:right="5279" w:firstLine="284"/>
        <w:jc w:val="both"/>
      </w:pPr>
      <w:r>
        <w:t>Для плит перекрытий длиной более 4 м должна производиться прове</w:t>
      </w:r>
      <w:r>
        <w:t>р</w:t>
      </w:r>
      <w:r>
        <w:t>ка по зыбкости: дополнительный прогиб от кратковременно действующей сосредоточенной нагрузки 1000 Н (100 кгс) при наиболее невыгодной схеме ее приложения должен быть не более 0,7 мм.</w:t>
      </w:r>
    </w:p>
    <w:p w:rsidR="00000000" w:rsidRDefault="00DC7AF1">
      <w:pPr>
        <w:spacing w:before="120"/>
        <w:ind w:right="5279"/>
        <w:jc w:val="center"/>
        <w:rPr>
          <w:sz w:val="28"/>
        </w:rPr>
      </w:pPr>
      <w:r>
        <w:rPr>
          <w:sz w:val="28"/>
        </w:rPr>
        <w:t xml:space="preserve">4. Порядок подбора и назначения состава </w:t>
      </w:r>
    </w:p>
    <w:p w:rsidR="00000000" w:rsidRDefault="00DC7AF1">
      <w:pPr>
        <w:spacing w:after="120"/>
        <w:ind w:right="5279"/>
        <w:jc w:val="center"/>
        <w:rPr>
          <w:sz w:val="28"/>
        </w:rPr>
      </w:pPr>
      <w:r>
        <w:rPr>
          <w:sz w:val="28"/>
        </w:rPr>
        <w:t>арб</w:t>
      </w:r>
      <w:r>
        <w:rPr>
          <w:sz w:val="28"/>
        </w:rPr>
        <w:t>о</w:t>
      </w:r>
      <w:r>
        <w:rPr>
          <w:sz w:val="28"/>
        </w:rPr>
        <w:t>лита</w:t>
      </w:r>
    </w:p>
    <w:p w:rsidR="00000000" w:rsidRDefault="00DC7AF1">
      <w:pPr>
        <w:ind w:right="5279" w:firstLine="284"/>
        <w:jc w:val="both"/>
      </w:pPr>
      <w:r>
        <w:t>4.1. Подбор и назначение состава арболита должны производиться з</w:t>
      </w:r>
      <w:r>
        <w:t>а</w:t>
      </w:r>
      <w:r>
        <w:t>водской лабораторией любым проверенным на практике способом.</w:t>
      </w:r>
    </w:p>
    <w:p w:rsidR="00000000" w:rsidRDefault="00DC7AF1">
      <w:pPr>
        <w:ind w:right="5279" w:firstLine="284"/>
        <w:jc w:val="both"/>
      </w:pPr>
      <w:r>
        <w:t>Подобранный состав пр</w:t>
      </w:r>
      <w:r>
        <w:t>и принятых технологических режимах прои</w:t>
      </w:r>
      <w:r>
        <w:t>з</w:t>
      </w:r>
      <w:r>
        <w:t>водства должен обеспечить получение арболита с заданными проектн</w:t>
      </w:r>
      <w:r>
        <w:t>ы</w:t>
      </w:r>
      <w:r>
        <w:t>ми показателями при минимальном расходе цемента. Назначенный с</w:t>
      </w:r>
      <w:r>
        <w:t>о</w:t>
      </w:r>
      <w:r>
        <w:t>став арболита должен утверждаться главным инженером и контролир</w:t>
      </w:r>
      <w:r>
        <w:t>о</w:t>
      </w:r>
      <w:r>
        <w:t>ваться заводской лабораторией.</w:t>
      </w:r>
    </w:p>
    <w:p w:rsidR="00000000" w:rsidRDefault="00DC7AF1">
      <w:pPr>
        <w:ind w:right="5279" w:firstLine="284"/>
        <w:jc w:val="both"/>
      </w:pPr>
      <w:r>
        <w:t>4.2. Подбор состава арболита включает:</w:t>
      </w:r>
    </w:p>
    <w:p w:rsidR="00000000" w:rsidRDefault="00DC7AF1">
      <w:pPr>
        <w:ind w:right="5279" w:firstLine="284"/>
        <w:jc w:val="both"/>
      </w:pPr>
      <w:r>
        <w:t>оценку и выбор исходных материалов, испытание контрольных обра</w:t>
      </w:r>
      <w:r>
        <w:t>з</w:t>
      </w:r>
      <w:r>
        <w:t>цов, обработку полученных результатов и назначение рабочего с</w:t>
      </w:r>
      <w:r>
        <w:t>о</w:t>
      </w:r>
      <w:r>
        <w:t>става;</w:t>
      </w:r>
    </w:p>
    <w:p w:rsidR="00000000" w:rsidRDefault="00DC7AF1">
      <w:pPr>
        <w:ind w:right="5279" w:firstLine="284"/>
        <w:jc w:val="both"/>
      </w:pPr>
      <w:r>
        <w:t>проверку назначенного состава в производственных условиях и ко</w:t>
      </w:r>
      <w:r>
        <w:t>р</w:t>
      </w:r>
      <w:r>
        <w:t>ректировку дози</w:t>
      </w:r>
      <w:r>
        <w:t>ровок материалов на 1 замес.</w:t>
      </w:r>
    </w:p>
    <w:p w:rsidR="00000000" w:rsidRDefault="00DC7AF1">
      <w:pPr>
        <w:ind w:right="5279" w:firstLine="284"/>
        <w:jc w:val="both"/>
      </w:pPr>
      <w:r>
        <w:t>4.3. Исходные материалы для приготовления арболита должны оцен</w:t>
      </w:r>
      <w:r>
        <w:t>и</w:t>
      </w:r>
      <w:r>
        <w:t>ваться и выбираться на основании требований разд. 1 в соответствии с действующими стандартами и методиками, изложенными в ГОСТ 19222</w:t>
      </w:r>
      <w:r>
        <w:sym w:font="Times New Roman" w:char="2013"/>
      </w:r>
      <w:r>
        <w:t>73 и настоящей Инструкции.</w:t>
      </w:r>
    </w:p>
    <w:p w:rsidR="00000000" w:rsidRDefault="00DC7AF1">
      <w:pPr>
        <w:ind w:right="5279" w:firstLine="284"/>
        <w:jc w:val="both"/>
      </w:pPr>
      <w:r>
        <w:t>4.4. Расчет и назначение состава арболита следует производит в соо</w:t>
      </w:r>
      <w:r>
        <w:t>т</w:t>
      </w:r>
      <w:r>
        <w:t>ветствии с прил. 3. Там же даны ориентировочные расходы материалов на 1 м</w:t>
      </w:r>
      <w:r>
        <w:rPr>
          <w:vertAlign w:val="superscript"/>
        </w:rPr>
        <w:t>3</w:t>
      </w:r>
      <w:r>
        <w:t xml:space="preserve"> арболитовой смеси.</w:t>
      </w:r>
    </w:p>
    <w:p w:rsidR="00000000" w:rsidRDefault="00DC7AF1">
      <w:pPr>
        <w:ind w:right="5279" w:firstLine="284"/>
        <w:jc w:val="both"/>
      </w:pPr>
      <w:r>
        <w:t>4.5. Расчетные составы арболита проверяют в лабораторных или пр</w:t>
      </w:r>
      <w:r>
        <w:t>о</w:t>
      </w:r>
      <w:r>
        <w:t>изводственных условиях путем изгото</w:t>
      </w:r>
      <w:r>
        <w:t>вления и испытания контрольных образцов-кубов по ГОСТ 10180</w:t>
      </w:r>
      <w:r>
        <w:sym w:font="Times New Roman" w:char="2013"/>
      </w:r>
      <w:r>
        <w:t>78. Опытные образцы для определения класса арболита по прочности при сжатии хранятся в течение 28 сут при температуре 20</w:t>
      </w:r>
      <w:r>
        <w:sym w:font="Symbol" w:char="F0B1"/>
      </w:r>
      <w:r>
        <w:t>2 С</w:t>
      </w:r>
      <w:r>
        <w:sym w:font="Symbol" w:char="F0B0"/>
      </w:r>
      <w:r>
        <w:t xml:space="preserve"> и относительной влажности воздуха 70</w:t>
      </w:r>
      <w:r>
        <w:sym w:font="Symbol" w:char="F0B1"/>
      </w:r>
      <w:r>
        <w:t>10 %. Для уточнения распалубочной или отпускной прочности изготавливаются и испытываются образцы в возрасте 1</w:t>
      </w:r>
      <w:r>
        <w:sym w:font="Times New Roman" w:char="2013"/>
      </w:r>
      <w:r>
        <w:t>7 сут.</w:t>
      </w:r>
    </w:p>
    <w:p w:rsidR="00000000" w:rsidRDefault="00DC7AF1">
      <w:pPr>
        <w:ind w:right="5279" w:firstLine="284"/>
        <w:jc w:val="both"/>
      </w:pPr>
      <w:r>
        <w:t>Рабочий состав арболита должен назначаться на основании обработки результ</w:t>
      </w:r>
      <w:r>
        <w:t>а</w:t>
      </w:r>
      <w:r>
        <w:t>тов испытаний контрольных образцов.</w:t>
      </w:r>
    </w:p>
    <w:p w:rsidR="00000000" w:rsidRDefault="00DC7AF1">
      <w:pPr>
        <w:ind w:right="5279" w:firstLine="284"/>
        <w:jc w:val="both"/>
      </w:pPr>
      <w:r>
        <w:t>4.6. Рабочий состав арболита должен проверяться в производстве</w:t>
      </w:r>
      <w:r>
        <w:t>нных условиях при изготовлении конструкций по действующей на заводе те</w:t>
      </w:r>
      <w:r>
        <w:t>х</w:t>
      </w:r>
      <w:r>
        <w:t>нологии путем изготовления и испытания контрольных образцов-кубов по ГОСТ 10180</w:t>
      </w:r>
      <w:r>
        <w:sym w:font="Times New Roman" w:char="2013"/>
      </w:r>
      <w:r>
        <w:t>78 с учетом п. 4.5.</w:t>
      </w:r>
    </w:p>
    <w:p w:rsidR="00000000" w:rsidRDefault="00DC7AF1">
      <w:pPr>
        <w:ind w:right="5279" w:firstLine="284"/>
        <w:jc w:val="both"/>
      </w:pPr>
      <w:r>
        <w:t>4.7. После производственной проверки рабочего состава арболита в соответствии с п. 4.6 следует составить таблицы объемно-весового доз</w:t>
      </w:r>
      <w:r>
        <w:t>и</w:t>
      </w:r>
      <w:r>
        <w:t xml:space="preserve">рования с указанием расхода всех материалов по массе, а дробленки </w:t>
      </w:r>
      <w:r>
        <w:sym w:font="Times New Roman" w:char="2013"/>
      </w:r>
      <w:r>
        <w:t xml:space="preserve"> по объему с учетом колебаний насыпной плотн</w:t>
      </w:r>
      <w:r>
        <w:t>о</w:t>
      </w:r>
      <w:r>
        <w:t>сти (см. прил. 2).</w:t>
      </w:r>
    </w:p>
    <w:p w:rsidR="00000000" w:rsidRDefault="00DC7AF1">
      <w:pPr>
        <w:ind w:right="5279" w:firstLine="284"/>
        <w:jc w:val="both"/>
      </w:pPr>
      <w:r>
        <w:t>4.8. Рабочий состав арболита должен корректироваться при организ</w:t>
      </w:r>
      <w:r>
        <w:t>а</w:t>
      </w:r>
      <w:r>
        <w:t>ции изготов</w:t>
      </w:r>
      <w:r>
        <w:t>ления конструкций, изменении проектных характеристик а</w:t>
      </w:r>
      <w:r>
        <w:t>р</w:t>
      </w:r>
      <w:r>
        <w:t>болита, вида и поставщика древесного сырья или цемента и при измен</w:t>
      </w:r>
      <w:r>
        <w:t>е</w:t>
      </w:r>
      <w:r>
        <w:t>нии технологических режимов производства.</w:t>
      </w:r>
    </w:p>
    <w:p w:rsidR="00000000" w:rsidRDefault="00DC7AF1">
      <w:pPr>
        <w:ind w:right="5279" w:firstLine="284"/>
        <w:jc w:val="both"/>
      </w:pPr>
      <w:r>
        <w:t>4.9. Состав бетона (раствора) отделочного слоя конструкций устана</w:t>
      </w:r>
      <w:r>
        <w:t>в</w:t>
      </w:r>
      <w:r>
        <w:t>ливается по общим правилам подбора состава бетона (раствора).</w:t>
      </w:r>
    </w:p>
    <w:p w:rsidR="00000000" w:rsidRDefault="00DC7AF1">
      <w:pPr>
        <w:spacing w:before="120" w:after="120"/>
        <w:ind w:right="5704" w:firstLine="426"/>
        <w:jc w:val="center"/>
        <w:rPr>
          <w:sz w:val="28"/>
        </w:rPr>
      </w:pPr>
      <w:r>
        <w:rPr>
          <w:sz w:val="28"/>
        </w:rPr>
        <w:t>5. Приготовление и транспортирование а</w:t>
      </w:r>
      <w:r>
        <w:rPr>
          <w:sz w:val="28"/>
        </w:rPr>
        <w:t>р</w:t>
      </w:r>
      <w:r>
        <w:rPr>
          <w:sz w:val="28"/>
        </w:rPr>
        <w:t>бол</w:t>
      </w:r>
      <w:r>
        <w:rPr>
          <w:sz w:val="28"/>
        </w:rPr>
        <w:t>и</w:t>
      </w:r>
      <w:r>
        <w:rPr>
          <w:sz w:val="28"/>
        </w:rPr>
        <w:t>товых смесей</w:t>
      </w:r>
    </w:p>
    <w:p w:rsidR="00000000" w:rsidRDefault="00DC7AF1">
      <w:pPr>
        <w:ind w:right="5279" w:firstLine="284"/>
        <w:jc w:val="both"/>
      </w:pPr>
      <w:r>
        <w:t>5.1. Древесную дробленку со склада к месту дозирования следует транспортировать ленточными транспортерами, скиповыми устройств</w:t>
      </w:r>
      <w:r>
        <w:t>а</w:t>
      </w:r>
      <w:r>
        <w:t>ми, пневмотранспортом и другими средс</w:t>
      </w:r>
      <w:r>
        <w:t>твами, исключающими ее з</w:t>
      </w:r>
      <w:r>
        <w:t>а</w:t>
      </w:r>
      <w:r>
        <w:t>грязнение.</w:t>
      </w:r>
    </w:p>
    <w:p w:rsidR="00000000" w:rsidRDefault="00DC7AF1">
      <w:pPr>
        <w:ind w:right="5279" w:firstLine="284"/>
        <w:jc w:val="both"/>
      </w:pPr>
      <w:r>
        <w:t>5.2. Древесная дробленка в момент подачи на дозирование должна иметь положительную температуру. В зимнее время допускается замач</w:t>
      </w:r>
      <w:r>
        <w:t>и</w:t>
      </w:r>
      <w:r>
        <w:t>вать ее в подогретой до 70 </w:t>
      </w:r>
      <w:r>
        <w:sym w:font="Symbol" w:char="F0B0"/>
      </w:r>
      <w:r>
        <w:t>С воде.</w:t>
      </w:r>
    </w:p>
    <w:p w:rsidR="00000000" w:rsidRDefault="00DC7AF1">
      <w:pPr>
        <w:ind w:right="5279" w:firstLine="284"/>
        <w:jc w:val="both"/>
      </w:pPr>
      <w:r>
        <w:t>Длительность замачивания древесной дробленки назначается на осн</w:t>
      </w:r>
      <w:r>
        <w:t>о</w:t>
      </w:r>
      <w:r>
        <w:t>вании результатов лабораторных испытаний и должна составлять не м</w:t>
      </w:r>
      <w:r>
        <w:t>е</w:t>
      </w:r>
      <w:r>
        <w:t>нее 15 мин.</w:t>
      </w:r>
    </w:p>
    <w:p w:rsidR="00000000" w:rsidRDefault="00DC7AF1">
      <w:pPr>
        <w:ind w:right="5279" w:firstLine="284"/>
        <w:jc w:val="both"/>
      </w:pPr>
      <w:r>
        <w:t>5.3. Арболитовая смесь приготовляется и транспортируется с испол</w:t>
      </w:r>
      <w:r>
        <w:t>ь</w:t>
      </w:r>
      <w:r>
        <w:t>зованием оборудования, применяемого на заводах сборного железобет</w:t>
      </w:r>
      <w:r>
        <w:t>о</w:t>
      </w:r>
      <w:r>
        <w:t>на.</w:t>
      </w:r>
    </w:p>
    <w:p w:rsidR="00000000" w:rsidRDefault="00DC7AF1">
      <w:pPr>
        <w:ind w:right="5279" w:firstLine="284"/>
        <w:jc w:val="both"/>
      </w:pPr>
      <w:r>
        <w:t>5.4. Древесная дробленка должна до</w:t>
      </w:r>
      <w:r>
        <w:t>зироваться объемно-весовым сп</w:t>
      </w:r>
      <w:r>
        <w:t>о</w:t>
      </w:r>
      <w:r>
        <w:t>собом с последующей корректировкой состава смеси арболита на основе контроля насыпной плотности дробленки в весовом дозаторе (см. прил. 2).</w:t>
      </w:r>
    </w:p>
    <w:p w:rsidR="00000000" w:rsidRDefault="00DC7AF1">
      <w:pPr>
        <w:ind w:right="5279" w:firstLine="284"/>
        <w:jc w:val="both"/>
      </w:pPr>
      <w:r>
        <w:t>5.5. Точность дозирования материалов, % , должна быть:</w:t>
      </w:r>
    </w:p>
    <w:p w:rsidR="00000000" w:rsidRDefault="00DC7AF1">
      <w:pPr>
        <w:spacing w:before="120"/>
        <w:ind w:right="5279" w:firstLine="284"/>
        <w:rPr>
          <w:sz w:val="16"/>
        </w:rPr>
      </w:pPr>
      <w:r>
        <w:rPr>
          <w:sz w:val="16"/>
        </w:rPr>
        <w:t xml:space="preserve">цемента по массе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Symbol" w:char="F0B1"/>
      </w:r>
      <w:r>
        <w:rPr>
          <w:sz w:val="16"/>
        </w:rPr>
        <w:t>2;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>древесной дробленки: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 xml:space="preserve">по объему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Symbol" w:char="F0B1"/>
      </w:r>
      <w:r>
        <w:rPr>
          <w:sz w:val="16"/>
        </w:rPr>
        <w:t>5;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 xml:space="preserve">или по массе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Symbol" w:char="F0B1"/>
      </w:r>
      <w:r>
        <w:rPr>
          <w:sz w:val="16"/>
        </w:rPr>
        <w:t>3;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t xml:space="preserve">воды по массе или объему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Symbol" w:char="F0B1"/>
      </w:r>
      <w:r>
        <w:rPr>
          <w:sz w:val="16"/>
        </w:rPr>
        <w:t>2;</w:t>
      </w:r>
    </w:p>
    <w:p w:rsidR="00000000" w:rsidRDefault="00DC7AF1">
      <w:pPr>
        <w:spacing w:after="120"/>
        <w:ind w:right="5279" w:firstLine="284"/>
        <w:rPr>
          <w:sz w:val="16"/>
        </w:rPr>
      </w:pPr>
      <w:r>
        <w:rPr>
          <w:sz w:val="16"/>
        </w:rPr>
        <w:t>раствора химдобавок по массе или объему</w:t>
      </w:r>
      <w:r>
        <w:rPr>
          <w:sz w:val="16"/>
        </w:rPr>
        <w:tab/>
      </w:r>
      <w:r>
        <w:rPr>
          <w:sz w:val="16"/>
        </w:rPr>
        <w:sym w:font="Symbol" w:char="F0B1"/>
      </w:r>
      <w:r>
        <w:rPr>
          <w:sz w:val="16"/>
        </w:rPr>
        <w:t>2.</w:t>
      </w:r>
    </w:p>
    <w:p w:rsidR="00000000" w:rsidRDefault="00DC7AF1">
      <w:pPr>
        <w:ind w:right="5279" w:firstLine="284"/>
        <w:jc w:val="both"/>
      </w:pPr>
      <w:r>
        <w:t>5.6. Арболитовая смесь должна приготовляться в смесителях принуд</w:t>
      </w:r>
      <w:r>
        <w:t>и</w:t>
      </w:r>
      <w:r>
        <w:t>тельного цикличного действия типа СБ-35 (С-773</w:t>
      </w:r>
      <w:r>
        <w:t>), СБ-62 (С-951) или лоп</w:t>
      </w:r>
      <w:r>
        <w:t>а</w:t>
      </w:r>
      <w:r>
        <w:t>стных растворо-смесителях типа С-209, СМ-290.</w:t>
      </w:r>
    </w:p>
    <w:p w:rsidR="00000000" w:rsidRDefault="00DC7AF1">
      <w:pPr>
        <w:ind w:right="5279" w:firstLine="284"/>
        <w:jc w:val="both"/>
      </w:pPr>
      <w:r>
        <w:t>5.7. Должна соблюдаться следующая последовательность загрузки смесителей составляющими арболитовой смеси:</w:t>
      </w:r>
    </w:p>
    <w:p w:rsidR="00000000" w:rsidRDefault="00DC7AF1">
      <w:pPr>
        <w:ind w:right="5279" w:firstLine="284"/>
        <w:jc w:val="both"/>
      </w:pPr>
      <w:r>
        <w:t xml:space="preserve">при предварительном замачивании дробленки </w:t>
      </w:r>
      <w:r>
        <w:sym w:font="Times New Roman" w:char="2013"/>
      </w:r>
      <w:r>
        <w:t xml:space="preserve"> древесная дробленка, цемент. Раствор химических добавок подается в течение всего времени загрузки;</w:t>
      </w:r>
    </w:p>
    <w:p w:rsidR="00000000" w:rsidRDefault="00DC7AF1">
      <w:pPr>
        <w:ind w:right="5279" w:firstLine="284"/>
        <w:jc w:val="both"/>
      </w:pPr>
      <w:r>
        <w:t>при применении дробленки с равновесной влажностью (отно</w:t>
      </w:r>
      <w:r>
        <w:softHyphen/>
        <w:t>си</w:t>
      </w:r>
      <w:r>
        <w:softHyphen/>
        <w:t xml:space="preserve">тельная влажность до 30 %) </w:t>
      </w:r>
      <w:r>
        <w:sym w:font="Times New Roman" w:char="2013"/>
      </w:r>
      <w:r>
        <w:t xml:space="preserve"> древесная дробленка, растворы химических добавок, цемент, вода. Вода может заменяться водным раствором х</w:t>
      </w:r>
      <w:r>
        <w:t>им</w:t>
      </w:r>
      <w:r>
        <w:t>и</w:t>
      </w:r>
      <w:r>
        <w:t>ческой добавки.</w:t>
      </w:r>
    </w:p>
    <w:p w:rsidR="00000000" w:rsidRDefault="00DC7AF1">
      <w:pPr>
        <w:ind w:right="5279" w:firstLine="284"/>
        <w:jc w:val="both"/>
      </w:pPr>
      <w:r>
        <w:t>Допускается применять двухстадийное перемешивание. Для этого часть цемента (примерно 15</w:t>
      </w:r>
      <w:r>
        <w:sym w:font="Times New Roman" w:char="2013"/>
      </w:r>
      <w:r>
        <w:t>20 % общего его количества на замес), п</w:t>
      </w:r>
      <w:r>
        <w:t>о</w:t>
      </w:r>
      <w:r>
        <w:t>догретого до температуры 150</w:t>
      </w:r>
      <w:r>
        <w:sym w:font="Times New Roman" w:char="2013"/>
      </w:r>
      <w:r>
        <w:t>250 </w:t>
      </w:r>
      <w:r>
        <w:sym w:font="Symbol" w:char="F0B0"/>
      </w:r>
      <w:r>
        <w:t>С, перемешивают в течение 1</w:t>
      </w:r>
      <w:r>
        <w:sym w:font="Times New Roman" w:char="2013"/>
      </w:r>
      <w:r>
        <w:t>2 мин с органическим заполнителем, а затем в смесь добавляют остальную часть цемента (с нормальной температурой) и воду, подогретую до 80 </w:t>
      </w:r>
      <w:r>
        <w:sym w:font="Symbol" w:char="F0B0"/>
      </w:r>
      <w:r>
        <w:t>С, а также раствор химической добавки, после чего смесь перемешивают обычным порядком в течение 2</w:t>
      </w:r>
      <w:r>
        <w:sym w:font="Times New Roman" w:char="2013"/>
      </w:r>
      <w:r>
        <w:t>3 мин.</w:t>
      </w:r>
    </w:p>
    <w:p w:rsidR="00000000" w:rsidRDefault="00DC7AF1">
      <w:pPr>
        <w:ind w:right="5279" w:firstLine="284"/>
        <w:jc w:val="both"/>
      </w:pPr>
      <w:r>
        <w:t>5.8. Вода к смесителю должна подаваться по трубопроводу с р</w:t>
      </w:r>
      <w:r>
        <w:t>егул</w:t>
      </w:r>
      <w:r>
        <w:t>и</w:t>
      </w:r>
      <w:r>
        <w:t>руемой под</w:t>
      </w:r>
      <w:r>
        <w:t>а</w:t>
      </w:r>
      <w:r>
        <w:t>чей.</w:t>
      </w:r>
    </w:p>
    <w:p w:rsidR="00000000" w:rsidRDefault="00DC7AF1">
      <w:pPr>
        <w:ind w:right="5279" w:firstLine="284"/>
        <w:jc w:val="both"/>
      </w:pPr>
      <w:r>
        <w:t>5.9. Продолжительность перемешивания арболитовой смеси, считая с момента загрузки всех материалов и смеситель циклического действия и до начала ее выгрузки, определяется опытным путем и должна быть не менее 3 мин.</w:t>
      </w:r>
    </w:p>
    <w:p w:rsidR="00000000" w:rsidRDefault="00DC7AF1">
      <w:pPr>
        <w:ind w:right="5279" w:firstLine="284"/>
        <w:jc w:val="both"/>
      </w:pPr>
      <w:r>
        <w:t>5.10. Поданная к месту укладки арболитовая смесь должна иметь:</w:t>
      </w:r>
    </w:p>
    <w:p w:rsidR="00000000" w:rsidRDefault="00DC7AF1">
      <w:pPr>
        <w:ind w:right="5279" w:firstLine="284"/>
        <w:jc w:val="both"/>
      </w:pPr>
      <w:r>
        <w:t xml:space="preserve">требуемую плотность в уплотненном состоянии с отклонениями не более </w:t>
      </w:r>
      <w:r>
        <w:sym w:font="Symbol" w:char="F0B1"/>
      </w:r>
      <w:r>
        <w:t>5%;</w:t>
      </w:r>
    </w:p>
    <w:p w:rsidR="00000000" w:rsidRDefault="00DC7AF1">
      <w:pPr>
        <w:ind w:right="5279" w:firstLine="284"/>
        <w:jc w:val="both"/>
      </w:pPr>
      <w:r>
        <w:t>показатель расслоения не более 10%;</w:t>
      </w:r>
    </w:p>
    <w:p w:rsidR="00000000" w:rsidRDefault="00DC7AF1">
      <w:pPr>
        <w:ind w:right="5279" w:firstLine="284"/>
        <w:jc w:val="both"/>
      </w:pPr>
      <w:r>
        <w:t>показатель отделимости цементного теста в пределах 20</w:t>
      </w:r>
      <w:r>
        <w:sym w:font="Times New Roman" w:char="2013"/>
      </w:r>
      <w:r>
        <w:t>30 с;</w:t>
      </w:r>
    </w:p>
    <w:p w:rsidR="00000000" w:rsidRDefault="00DC7AF1">
      <w:pPr>
        <w:ind w:right="5279" w:firstLine="284"/>
        <w:jc w:val="both"/>
      </w:pPr>
      <w:r>
        <w:t>температуру в пределах 10</w:t>
      </w:r>
      <w:r>
        <w:sym w:font="Times New Roman" w:char="2013"/>
      </w:r>
      <w:r>
        <w:t>30 </w:t>
      </w:r>
      <w:r>
        <w:sym w:font="Symbol" w:char="F0B0"/>
      </w:r>
      <w:r>
        <w:t>С.</w:t>
      </w:r>
    </w:p>
    <w:p w:rsidR="00000000" w:rsidRDefault="00DC7AF1">
      <w:pPr>
        <w:ind w:right="5279" w:firstLine="284"/>
        <w:jc w:val="both"/>
      </w:pPr>
      <w:r>
        <w:t xml:space="preserve">Арболитовая </w:t>
      </w:r>
      <w:r>
        <w:t>смесь должна иметь жесткость 20</w:t>
      </w:r>
      <w:r>
        <w:sym w:font="Times New Roman" w:char="2013"/>
      </w:r>
      <w:r>
        <w:t>45 с по техническому вискозиметру или подвижность не менее 2 см по осадке кон</w:t>
      </w:r>
      <w:r>
        <w:t>у</w:t>
      </w:r>
      <w:r>
        <w:t>са.</w:t>
      </w:r>
    </w:p>
    <w:p w:rsidR="00000000" w:rsidRDefault="00DC7AF1">
      <w:pPr>
        <w:ind w:right="5279" w:firstLine="284"/>
        <w:jc w:val="both"/>
      </w:pPr>
      <w:r>
        <w:t>5.11. Арболитовая смесь от смесителя к месту укладки должна тран</w:t>
      </w:r>
      <w:r>
        <w:t>с</w:t>
      </w:r>
      <w:r>
        <w:t>портироваться бетонораздатчиками, кюбелями и другими транспортн</w:t>
      </w:r>
      <w:r>
        <w:t>ы</w:t>
      </w:r>
      <w:r>
        <w:t>ми средствами, исключающими ее расслаивание и потерю с</w:t>
      </w:r>
      <w:r>
        <w:t>о</w:t>
      </w:r>
      <w:r>
        <w:t>ставляющих.</w:t>
      </w:r>
    </w:p>
    <w:p w:rsidR="00000000" w:rsidRDefault="00DC7AF1">
      <w:pPr>
        <w:ind w:right="5279" w:firstLine="284"/>
        <w:jc w:val="both"/>
      </w:pPr>
      <w:r>
        <w:t>5.12. Подача арболитовой смеси ленточными транспортерами допу</w:t>
      </w:r>
      <w:r>
        <w:t>с</w:t>
      </w:r>
      <w:r>
        <w:t xml:space="preserve">кается при условии, что количество перегрузок должно быть не более двух; угол наклона транспортера </w:t>
      </w:r>
      <w:r>
        <w:sym w:font="Times New Roman" w:char="2013"/>
      </w:r>
      <w:r>
        <w:t xml:space="preserve"> не более 15</w:t>
      </w:r>
      <w:r>
        <w:sym w:font="Symbol" w:char="F0B0"/>
      </w:r>
      <w:r>
        <w:t xml:space="preserve"> при подъеме смеси и 10</w:t>
      </w:r>
      <w:r>
        <w:sym w:font="Symbol" w:char="F0B0"/>
      </w:r>
      <w:r>
        <w:t xml:space="preserve"> </w:t>
      </w:r>
      <w:r>
        <w:sym w:font="Times New Roman" w:char="2013"/>
      </w:r>
      <w:r>
        <w:t xml:space="preserve"> </w:t>
      </w:r>
      <w:r>
        <w:t xml:space="preserve">при ее спуске, длина транспортера </w:t>
      </w:r>
      <w:r>
        <w:sym w:font="Times New Roman" w:char="2013"/>
      </w:r>
      <w:r>
        <w:t xml:space="preserve"> не более 30 м, скорость движения ленты транспортера не должна превышать 1 м/с.</w:t>
      </w:r>
    </w:p>
    <w:p w:rsidR="00000000" w:rsidRDefault="00DC7AF1">
      <w:pPr>
        <w:ind w:right="5279" w:firstLine="284"/>
        <w:jc w:val="both"/>
      </w:pPr>
      <w:r>
        <w:t>5.13. Высота падения арболитовой смеси при перегрузках не должна превышать 1 м до верхней кромки приемного бункера.</w:t>
      </w:r>
    </w:p>
    <w:p w:rsidR="00000000" w:rsidRDefault="00DC7AF1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6.  Формирование конструкций из арболита</w:t>
      </w:r>
    </w:p>
    <w:p w:rsidR="00000000" w:rsidRDefault="00DC7AF1">
      <w:pPr>
        <w:ind w:right="5279" w:firstLine="284"/>
        <w:jc w:val="both"/>
      </w:pPr>
      <w:r>
        <w:t>6.1. Допускаются следующие способы формирования и уплотнения конструкций из арболитовой смеси:</w:t>
      </w:r>
    </w:p>
    <w:p w:rsidR="00000000" w:rsidRDefault="00DC7AF1">
      <w:pPr>
        <w:ind w:right="5279" w:firstLine="284"/>
        <w:jc w:val="both"/>
      </w:pPr>
      <w:r>
        <w:t>послойное укатывание,</w:t>
      </w:r>
    </w:p>
    <w:p w:rsidR="00000000" w:rsidRDefault="00DC7AF1">
      <w:pPr>
        <w:ind w:right="5279" w:firstLine="284"/>
        <w:jc w:val="both"/>
      </w:pPr>
      <w:r>
        <w:t>силовой вибропрокат,</w:t>
      </w:r>
    </w:p>
    <w:p w:rsidR="00000000" w:rsidRDefault="00DC7AF1">
      <w:pPr>
        <w:ind w:right="5279" w:firstLine="284"/>
        <w:jc w:val="both"/>
      </w:pPr>
      <w:r>
        <w:t>вибропрессование,</w:t>
      </w:r>
    </w:p>
    <w:p w:rsidR="00000000" w:rsidRDefault="00DC7AF1">
      <w:pPr>
        <w:ind w:right="5279" w:firstLine="284"/>
        <w:jc w:val="both"/>
      </w:pPr>
      <w:r>
        <w:t>прессование,</w:t>
      </w:r>
    </w:p>
    <w:p w:rsidR="00000000" w:rsidRDefault="00DC7AF1">
      <w:pPr>
        <w:ind w:right="5279" w:firstLine="284"/>
        <w:jc w:val="both"/>
      </w:pPr>
      <w:r>
        <w:t>послойное механическое требование,</w:t>
      </w:r>
    </w:p>
    <w:p w:rsidR="00000000" w:rsidRDefault="00DC7AF1">
      <w:pPr>
        <w:ind w:right="5279" w:firstLine="284"/>
        <w:jc w:val="both"/>
      </w:pPr>
      <w:r>
        <w:t>уплотнение на виброплощадках.</w:t>
      </w:r>
    </w:p>
    <w:p w:rsidR="00000000" w:rsidRDefault="00DC7AF1">
      <w:pPr>
        <w:ind w:right="5279" w:firstLine="284"/>
        <w:jc w:val="both"/>
      </w:pPr>
      <w:r>
        <w:t>Методы</w:t>
      </w:r>
      <w:r>
        <w:t xml:space="preserve"> формирования конструкций из арболита должны выбираться в зависимости от требуемой плотности арболита, вида конструкции, н</w:t>
      </w:r>
      <w:r>
        <w:t>а</w:t>
      </w:r>
      <w:r>
        <w:t>личия оборудования и обосновываться технико-эко</w:t>
      </w:r>
      <w:r>
        <w:softHyphen/>
        <w:t>но</w:t>
      </w:r>
      <w:r>
        <w:softHyphen/>
        <w:t>ми</w:t>
      </w:r>
      <w:r>
        <w:softHyphen/>
        <w:t>ческим расч</w:t>
      </w:r>
      <w:r>
        <w:t>е</w:t>
      </w:r>
      <w:r>
        <w:t>том.</w:t>
      </w:r>
    </w:p>
    <w:p w:rsidR="00000000" w:rsidRDefault="00DC7AF1">
      <w:pPr>
        <w:ind w:right="5279" w:firstLine="284"/>
        <w:jc w:val="both"/>
      </w:pPr>
      <w:r>
        <w:t>6.2. Конструкция из арболитовой смеси формуют в горизонтальных или вертикальных металлических формах, снабженных при необходим</w:t>
      </w:r>
      <w:r>
        <w:t>о</w:t>
      </w:r>
      <w:r>
        <w:t>сти зажимными металлическими крышками, которые снимают после приобретения арболитом распал</w:t>
      </w:r>
      <w:r>
        <w:t>у</w:t>
      </w:r>
      <w:r>
        <w:t>бочной прочности.</w:t>
      </w:r>
    </w:p>
    <w:p w:rsidR="00000000" w:rsidRDefault="00DC7AF1">
      <w:pPr>
        <w:ind w:right="5279" w:firstLine="284"/>
        <w:jc w:val="both"/>
      </w:pPr>
      <w:r>
        <w:t>Формы должны удовлетворять требованиям ГОСТ 18886</w:t>
      </w:r>
      <w:r>
        <w:sym w:font="Times New Roman" w:char="2013"/>
      </w:r>
      <w:r>
        <w:t>73.</w:t>
      </w:r>
    </w:p>
    <w:p w:rsidR="00000000" w:rsidRDefault="00DC7AF1">
      <w:pPr>
        <w:ind w:right="5279" w:firstLine="284"/>
        <w:jc w:val="both"/>
      </w:pPr>
      <w:r>
        <w:t>6.3. Перед формированием под</w:t>
      </w:r>
      <w:r>
        <w:t>доны и бортоснастка должны быть тщательно очищены, формы собраны и смазаны. В зимнее время формы должны иметь положительную температуру, но не б</w:t>
      </w:r>
      <w:r>
        <w:t>о</w:t>
      </w:r>
      <w:r>
        <w:t>лее 40 </w:t>
      </w:r>
      <w:r>
        <w:sym w:font="Symbol" w:char="F0B0"/>
      </w:r>
      <w:r>
        <w:t>С.</w:t>
      </w:r>
    </w:p>
    <w:p w:rsidR="00000000" w:rsidRDefault="00DC7AF1">
      <w:pPr>
        <w:ind w:right="5279" w:firstLine="284"/>
        <w:jc w:val="both"/>
      </w:pPr>
      <w:r>
        <w:t>6.4. Арматура и накладные изделия в формах должны устанавливаться в соответствии с требованиями проекта. Для предупреждения смещений и обеспечения требуемой толщины защитного слоя бетона арматуру и н</w:t>
      </w:r>
      <w:r>
        <w:t>а</w:t>
      </w:r>
      <w:r>
        <w:t>кладные изделия следует фиксировать специальными присп</w:t>
      </w:r>
      <w:r>
        <w:t>о</w:t>
      </w:r>
      <w:r>
        <w:t>соблениями.</w:t>
      </w:r>
    </w:p>
    <w:p w:rsidR="00000000" w:rsidRDefault="00DC7AF1">
      <w:pPr>
        <w:ind w:right="5279" w:firstLine="284"/>
        <w:jc w:val="both"/>
      </w:pPr>
      <w:r>
        <w:t>6.5. При закладке арболитовой смеси в формы необходимо соблюдать следу</w:t>
      </w:r>
      <w:r>
        <w:t>ю</w:t>
      </w:r>
      <w:r>
        <w:t>щие требования:</w:t>
      </w:r>
    </w:p>
    <w:p w:rsidR="00000000" w:rsidRDefault="00DC7AF1">
      <w:pPr>
        <w:ind w:right="5279" w:firstLine="284"/>
        <w:jc w:val="both"/>
      </w:pPr>
      <w:r>
        <w:t>вр</w:t>
      </w:r>
      <w:r>
        <w:t>емя от момента выгрузки из смесителя до укладки должно быть не более 30 мин для арболитовой смеси и 20 мин для поризованной арбол</w:t>
      </w:r>
      <w:r>
        <w:t>и</w:t>
      </w:r>
      <w:r>
        <w:t>товой смеси;</w:t>
      </w:r>
    </w:p>
    <w:p w:rsidR="00000000" w:rsidRDefault="00DC7AF1">
      <w:pPr>
        <w:ind w:right="5279" w:firstLine="284"/>
        <w:jc w:val="both"/>
      </w:pPr>
      <w:r>
        <w:t>применять специальные бетоноукладчики и другие механизмы с р</w:t>
      </w:r>
      <w:r>
        <w:t>а</w:t>
      </w:r>
      <w:r>
        <w:t>бочими органами, обеспечивающими равномерное распределение смеси по всей площади фо</w:t>
      </w:r>
      <w:r>
        <w:t>р</w:t>
      </w:r>
      <w:r>
        <w:t>муемой конструкции;</w:t>
      </w:r>
    </w:p>
    <w:p w:rsidR="00000000" w:rsidRDefault="00DC7AF1">
      <w:pPr>
        <w:ind w:right="5279" w:firstLine="284"/>
        <w:jc w:val="both"/>
      </w:pPr>
      <w:r>
        <w:t>поверхности деревянных дверных и оконных коробок, соприкаса</w:t>
      </w:r>
      <w:r>
        <w:t>ю</w:t>
      </w:r>
      <w:r>
        <w:t>щиеся с арболитом, должны быть изолированы гидрофобными антисе</w:t>
      </w:r>
      <w:r>
        <w:t>п</w:t>
      </w:r>
      <w:r>
        <w:t>тирующими смазками, слоем водонепроницаемой бумаги или пленкой в соответствии с п</w:t>
      </w:r>
      <w:r>
        <w:t>роектом;</w:t>
      </w:r>
    </w:p>
    <w:p w:rsidR="00000000" w:rsidRDefault="00DC7AF1">
      <w:pPr>
        <w:ind w:right="5279" w:firstLine="284"/>
        <w:jc w:val="both"/>
      </w:pPr>
      <w:r>
        <w:t>арболитовую смесь укладывать без перерывов. Допускаются перер</w:t>
      </w:r>
      <w:r>
        <w:t>ы</w:t>
      </w:r>
      <w:r>
        <w:t>вы при у</w:t>
      </w:r>
      <w:r>
        <w:t>к</w:t>
      </w:r>
      <w:r>
        <w:t>ладке отдельных слоев до 20 мин.</w:t>
      </w:r>
    </w:p>
    <w:p w:rsidR="00000000" w:rsidRDefault="00DC7AF1">
      <w:pPr>
        <w:ind w:right="5279" w:firstLine="284"/>
        <w:jc w:val="both"/>
      </w:pPr>
      <w:r>
        <w:t>6.6. При уплотнении арболитовых смесей необходимо:</w:t>
      </w:r>
    </w:p>
    <w:p w:rsidR="00000000" w:rsidRDefault="00DC7AF1">
      <w:pPr>
        <w:ind w:right="5279" w:firstLine="284"/>
        <w:jc w:val="both"/>
      </w:pPr>
      <w:r>
        <w:t>обеспечивать расчетное уплотнение смеси по всему объему конс</w:t>
      </w:r>
      <w:r>
        <w:t>т</w:t>
      </w:r>
      <w:r>
        <w:t>рукции;</w:t>
      </w:r>
    </w:p>
    <w:p w:rsidR="00000000" w:rsidRDefault="00DC7AF1">
      <w:pPr>
        <w:ind w:right="5279" w:firstLine="284"/>
        <w:jc w:val="both"/>
      </w:pPr>
      <w:r>
        <w:t>не допускать расслоения арболитовой смеси в верхнем слое конс</w:t>
      </w:r>
      <w:r>
        <w:t>т</w:t>
      </w:r>
      <w:r>
        <w:t>рукции, а также оседания цементного теста в нижнем слое;</w:t>
      </w:r>
    </w:p>
    <w:p w:rsidR="00000000" w:rsidRDefault="00DC7AF1">
      <w:pPr>
        <w:ind w:right="5279" w:firstLine="284"/>
        <w:jc w:val="both"/>
      </w:pPr>
      <w:r>
        <w:t>добиваться равномерной укладки арболитовой смеси, соблюдая гор</w:t>
      </w:r>
      <w:r>
        <w:t>и</w:t>
      </w:r>
      <w:r>
        <w:t>зонтал</w:t>
      </w:r>
      <w:r>
        <w:t>ь</w:t>
      </w:r>
      <w:r>
        <w:t>ность уложенных слоев;</w:t>
      </w:r>
    </w:p>
    <w:p w:rsidR="00000000" w:rsidRDefault="00DC7AF1">
      <w:pPr>
        <w:ind w:right="5279" w:firstLine="284"/>
        <w:jc w:val="both"/>
      </w:pPr>
      <w:r>
        <w:t>не допускать вытекания цементного теста из формы;</w:t>
      </w:r>
    </w:p>
    <w:p w:rsidR="00000000" w:rsidRDefault="00DC7AF1">
      <w:pPr>
        <w:ind w:right="5279" w:firstLine="284"/>
        <w:jc w:val="both"/>
      </w:pPr>
      <w:r>
        <w:t>тщательно уплотня</w:t>
      </w:r>
      <w:r>
        <w:t>ть смесь у бортов формы и закладных деталей.</w:t>
      </w:r>
    </w:p>
    <w:p w:rsidR="00000000" w:rsidRDefault="00DC7AF1">
      <w:pPr>
        <w:ind w:right="5279" w:firstLine="284"/>
        <w:jc w:val="both"/>
      </w:pPr>
      <w:r>
        <w:t>6.7. Арболитовые смеси в горизонтальных формах на установке п</w:t>
      </w:r>
      <w:r>
        <w:t>о</w:t>
      </w:r>
      <w:r>
        <w:t>слойного формования СМЖ-506 должны уплотняться с учетом следу</w:t>
      </w:r>
      <w:r>
        <w:t>ю</w:t>
      </w:r>
      <w:r>
        <w:t>щих требований:</w:t>
      </w:r>
    </w:p>
    <w:p w:rsidR="00000000" w:rsidRDefault="00DC7AF1">
      <w:pPr>
        <w:ind w:right="5279" w:firstLine="284"/>
        <w:jc w:val="both"/>
      </w:pPr>
      <w:r>
        <w:t>толщина уплотняемого слоя арболитовой смеси должна быть не более 100 мм;</w:t>
      </w:r>
    </w:p>
    <w:p w:rsidR="00000000" w:rsidRDefault="00DC7AF1">
      <w:pPr>
        <w:ind w:right="5279" w:firstLine="284"/>
        <w:jc w:val="both"/>
      </w:pPr>
      <w:r>
        <w:t>число слоев должно составлять 2</w:t>
      </w:r>
      <w:r>
        <w:sym w:font="Times New Roman" w:char="2013"/>
      </w:r>
      <w:r>
        <w:t>4;</w:t>
      </w:r>
    </w:p>
    <w:p w:rsidR="00000000" w:rsidRDefault="00DC7AF1">
      <w:pPr>
        <w:ind w:right="5279" w:firstLine="284"/>
        <w:jc w:val="both"/>
      </w:pPr>
      <w:r>
        <w:t>коэффициент уплотнения арболитовой смеси, определяемый расче</w:t>
      </w:r>
      <w:r>
        <w:t>т</w:t>
      </w:r>
      <w:r>
        <w:t>но-экспери</w:t>
      </w:r>
      <w:r>
        <w:softHyphen/>
        <w:t xml:space="preserve">ментальным методом в зависимости от класса арболита по прочности и контролируемый в процессе формирования, должен быть не более: для класса В0,5 </w:t>
      </w:r>
      <w:r>
        <w:sym w:font="Times New Roman" w:char="2013"/>
      </w:r>
      <w:r>
        <w:t xml:space="preserve"> </w:t>
      </w:r>
      <w:r>
        <w:t xml:space="preserve">1,15; В0,75 </w:t>
      </w:r>
      <w:r>
        <w:sym w:font="Times New Roman" w:char="2013"/>
      </w:r>
      <w:r>
        <w:t xml:space="preserve"> 1,25; В1 </w:t>
      </w:r>
      <w:r>
        <w:sym w:font="Times New Roman" w:char="2013"/>
      </w:r>
      <w:r>
        <w:t xml:space="preserve"> 1,3; В1,5 </w:t>
      </w:r>
      <w:r>
        <w:sym w:font="Times New Roman" w:char="2013"/>
      </w:r>
      <w:r>
        <w:t xml:space="preserve"> 1,6; В2 </w:t>
      </w:r>
      <w:r>
        <w:sym w:font="Times New Roman" w:char="2013"/>
      </w:r>
      <w:r>
        <w:t xml:space="preserve"> 1,8; В2,5; В3,5 </w:t>
      </w:r>
      <w:r>
        <w:sym w:font="Times New Roman" w:char="2013"/>
      </w:r>
      <w:r>
        <w:t xml:space="preserve"> 2;</w:t>
      </w:r>
    </w:p>
    <w:p w:rsidR="00000000" w:rsidRDefault="00DC7AF1">
      <w:pPr>
        <w:ind w:right="5279" w:firstLine="284"/>
        <w:jc w:val="both"/>
      </w:pPr>
      <w:r>
        <w:t>укатывание смеси каждого слоя производить не менее чем за один челночный проход укатывающей тележки.</w:t>
      </w:r>
    </w:p>
    <w:p w:rsidR="00000000" w:rsidRDefault="00DC7AF1">
      <w:pPr>
        <w:ind w:right="5279" w:firstLine="284"/>
        <w:jc w:val="both"/>
      </w:pPr>
      <w:r>
        <w:t>6.8. При формовании конструкций с немедленной распалубкой техн</w:t>
      </w:r>
      <w:r>
        <w:t>о</w:t>
      </w:r>
      <w:r>
        <w:t>логические параметры должны выбираться с учетом сохранения целос</w:t>
      </w:r>
      <w:r>
        <w:t>т</w:t>
      </w:r>
      <w:r>
        <w:t>ности кромок конструкции, обеспечения минимальных деформация а</w:t>
      </w:r>
      <w:r>
        <w:t>р</w:t>
      </w:r>
      <w:r>
        <w:t>болита на всех последующих операциях и отклонений от проектных ра</w:t>
      </w:r>
      <w:r>
        <w:t>з</w:t>
      </w:r>
      <w:r>
        <w:t>меров конструкций после затвердения в соответствии с ГОСТ 19222</w:t>
      </w:r>
      <w:r>
        <w:sym w:font="Times New Roman" w:char="2013"/>
      </w:r>
      <w:r>
        <w:t>73, а также стандартов</w:t>
      </w:r>
      <w:r>
        <w:t xml:space="preserve"> или технических условий на данный вид конструкций.</w:t>
      </w:r>
    </w:p>
    <w:p w:rsidR="00000000" w:rsidRDefault="00DC7AF1">
      <w:pPr>
        <w:ind w:right="5279" w:firstLine="284"/>
        <w:jc w:val="both"/>
      </w:pPr>
      <w:r>
        <w:t>6.9. Отделку наружных поверхностей конструкций следует произв</w:t>
      </w:r>
      <w:r>
        <w:t>о</w:t>
      </w:r>
      <w:r>
        <w:t>дить материалами и способами, указанными в проекте. Допускается применять для отделки наружных поверхностей конструкций из арболита материалы и способы, указанные в Инструкции по изготовлению изделий из ячеистого бетона.</w:t>
      </w:r>
    </w:p>
    <w:p w:rsidR="00000000" w:rsidRDefault="00DC7AF1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7. Твердение конструкций из арболита</w:t>
      </w:r>
    </w:p>
    <w:p w:rsidR="00000000" w:rsidRDefault="00DC7AF1">
      <w:pPr>
        <w:ind w:right="5279" w:firstLine="284"/>
        <w:jc w:val="both"/>
      </w:pPr>
      <w:r>
        <w:t>7.1. Отформованные конструкции из арболита должны твердеть в у</w:t>
      </w:r>
      <w:r>
        <w:t>с</w:t>
      </w:r>
      <w:r>
        <w:t>ловиях, обеспечивающих достижение арболитом распалубочной или о</w:t>
      </w:r>
      <w:r>
        <w:t>т</w:t>
      </w:r>
      <w:r>
        <w:t>пускной прочн</w:t>
      </w:r>
      <w:r>
        <w:t>ости в наиболее короткие сроки при соблюдении требов</w:t>
      </w:r>
      <w:r>
        <w:t>а</w:t>
      </w:r>
      <w:r>
        <w:t>ний по экономии цемента и качеству готовых констру</w:t>
      </w:r>
      <w:r>
        <w:t>к</w:t>
      </w:r>
      <w:r>
        <w:t>ций.</w:t>
      </w:r>
    </w:p>
    <w:p w:rsidR="00000000" w:rsidRDefault="00DC7AF1">
      <w:pPr>
        <w:ind w:right="5279" w:firstLine="284"/>
        <w:jc w:val="both"/>
      </w:pPr>
      <w:r>
        <w:t>7.2. Твердение конструкций из арболита должно осуществляться сл</w:t>
      </w:r>
      <w:r>
        <w:t>е</w:t>
      </w:r>
      <w:r>
        <w:t>дующими способами:</w:t>
      </w:r>
    </w:p>
    <w:p w:rsidR="00000000" w:rsidRDefault="00DC7AF1">
      <w:pPr>
        <w:ind w:right="5279" w:firstLine="284"/>
        <w:jc w:val="both"/>
      </w:pPr>
      <w:r>
        <w:t>в естественных условиях при температуре воздуха не ниже 15 </w:t>
      </w:r>
      <w:r>
        <w:sym w:font="Symbol" w:char="F0B0"/>
      </w:r>
      <w:r>
        <w:t>С и о</w:t>
      </w:r>
      <w:r>
        <w:t>т</w:t>
      </w:r>
      <w:r>
        <w:t>носительной влажности воздуха 60-80 %;</w:t>
      </w:r>
    </w:p>
    <w:p w:rsidR="00000000" w:rsidRDefault="00DC7AF1">
      <w:pPr>
        <w:ind w:right="5279" w:firstLine="284"/>
        <w:jc w:val="both"/>
      </w:pPr>
      <w:r>
        <w:t>тепловой обработкой в камерах при температуре не более 40 </w:t>
      </w:r>
      <w:r>
        <w:sym w:font="Symbol" w:char="F0B0"/>
      </w:r>
      <w:r>
        <w:t>С и о</w:t>
      </w:r>
      <w:r>
        <w:t>т</w:t>
      </w:r>
      <w:r>
        <w:t>носительной влажности воздуха 50-60 %;</w:t>
      </w:r>
    </w:p>
    <w:p w:rsidR="00000000" w:rsidRDefault="00DC7AF1">
      <w:pPr>
        <w:ind w:right="5279" w:firstLine="284"/>
        <w:jc w:val="both"/>
      </w:pPr>
      <w:r>
        <w:t>электропрогревом при температуре не более 50 </w:t>
      </w:r>
      <w:r>
        <w:sym w:font="Symbol" w:char="F0B0"/>
      </w:r>
      <w:r>
        <w:t>С.</w:t>
      </w:r>
    </w:p>
    <w:p w:rsidR="00000000" w:rsidRDefault="00DC7AF1">
      <w:pPr>
        <w:ind w:right="5279" w:firstLine="284"/>
        <w:jc w:val="both"/>
      </w:pPr>
      <w:r>
        <w:t>7.3. Для конструкций из арболита режим тепловой обработки долж</w:t>
      </w:r>
      <w:r>
        <w:t>ен обеспечивать как требуемую отпускную и проектную прочность, так и отпускную влажность арболита в конструкциях.</w:t>
      </w:r>
    </w:p>
    <w:p w:rsidR="00000000" w:rsidRDefault="00DC7AF1">
      <w:pPr>
        <w:ind w:right="5279" w:firstLine="284"/>
        <w:jc w:val="both"/>
      </w:pPr>
      <w:r>
        <w:t>Тепловую обработку конструкций, офактуренных с двух сторон ра</w:t>
      </w:r>
      <w:r>
        <w:t>с</w:t>
      </w:r>
      <w:r>
        <w:t>твором, необходимо производить в камерах при температуре не более 60 </w:t>
      </w:r>
      <w:r>
        <w:sym w:font="Symbol" w:char="F0B0"/>
      </w:r>
      <w:r>
        <w:t>С, оборудованных термоэлектронагревателями (ТЭНами), калориф</w:t>
      </w:r>
      <w:r>
        <w:t>е</w:t>
      </w:r>
      <w:r>
        <w:t>рами, инфракрасными излучателями или газовыми горелками с устро</w:t>
      </w:r>
      <w:r>
        <w:t>й</w:t>
      </w:r>
      <w:r>
        <w:t>ством в них дополнительной вентиляции. Тепловая обработка констру</w:t>
      </w:r>
      <w:r>
        <w:t>к</w:t>
      </w:r>
      <w:r>
        <w:t>ций из арболита в среде насыщенного пара или паровоздушной среде, а также н</w:t>
      </w:r>
      <w:r>
        <w:t>а термоподдонах не допускается.</w:t>
      </w:r>
    </w:p>
    <w:p w:rsidR="00000000" w:rsidRDefault="00DC7AF1">
      <w:pPr>
        <w:ind w:right="5279" w:firstLine="284"/>
        <w:jc w:val="both"/>
      </w:pPr>
      <w:r>
        <w:t>7.4. При назначении общего цикла твердения следует учитывать вид древесного заполнителя и химических добавок, способ твердения, вел</w:t>
      </w:r>
      <w:r>
        <w:t>и</w:t>
      </w:r>
      <w:r>
        <w:t>чину распалубочной и отпускной прочности и длительность выдержив</w:t>
      </w:r>
      <w:r>
        <w:t>а</w:t>
      </w:r>
      <w:r>
        <w:t>ния конструкций после тепловой обработки.</w:t>
      </w:r>
    </w:p>
    <w:p w:rsidR="00000000" w:rsidRDefault="00DC7AF1">
      <w:pPr>
        <w:ind w:right="5279" w:firstLine="284"/>
        <w:jc w:val="both"/>
      </w:pPr>
      <w:r>
        <w:t>7.5. При твердении конструкций, изготовленных на портландцементе марки 400 и более, в естественных условиях при температуре (20</w:t>
      </w:r>
      <w:r>
        <w:sym w:font="Symbol" w:char="F0B1"/>
      </w:r>
      <w:r>
        <w:t>2) </w:t>
      </w:r>
      <w:r>
        <w:sym w:font="Symbol" w:char="F0B0"/>
      </w:r>
      <w:r>
        <w:t>С и относительной влажности воздуха (70</w:t>
      </w:r>
      <w:r>
        <w:sym w:font="Symbol" w:char="F0B1"/>
      </w:r>
      <w:r>
        <w:t>10) % арболит приобретает про</w:t>
      </w:r>
      <w:r>
        <w:t>ч</w:t>
      </w:r>
      <w:r>
        <w:t>ность при сжатии 50 % от средней прочно</w:t>
      </w:r>
      <w:r>
        <w:t xml:space="preserve">сти </w:t>
      </w:r>
      <w:r>
        <w:rPr>
          <w:i/>
        </w:rPr>
        <w:t>R</w:t>
      </w:r>
      <w:r>
        <w:rPr>
          <w:vertAlign w:val="subscript"/>
        </w:rPr>
        <w:t>сж</w:t>
      </w:r>
      <w:r>
        <w:t xml:space="preserve"> (см. п. 3.9) через 3</w:t>
      </w:r>
      <w:r>
        <w:sym w:font="Times New Roman" w:char="2013"/>
      </w:r>
      <w:r>
        <w:t xml:space="preserve">5 сут, на БТЦ </w:t>
      </w:r>
      <w:r>
        <w:sym w:font="Times New Roman" w:char="2013"/>
      </w:r>
      <w:r>
        <w:t xml:space="preserve"> через 1</w:t>
      </w:r>
      <w:r>
        <w:sym w:font="Times New Roman" w:char="2013"/>
      </w:r>
      <w:r>
        <w:t>2 сут.</w:t>
      </w:r>
    </w:p>
    <w:p w:rsidR="00000000" w:rsidRDefault="00DC7AF1">
      <w:pPr>
        <w:ind w:right="5279" w:firstLine="284"/>
        <w:jc w:val="both"/>
      </w:pPr>
      <w:r>
        <w:t>7.6. При тепловой обработке конструкций из арболита в камерах при температуре 40 </w:t>
      </w:r>
      <w:r>
        <w:sym w:font="Symbol" w:char="F0B0"/>
      </w:r>
      <w:r>
        <w:t>С и относительной влажности воздуха 50</w:t>
      </w:r>
      <w:r>
        <w:sym w:font="Times New Roman" w:char="2013"/>
      </w:r>
      <w:r>
        <w:t>60 % длител</w:t>
      </w:r>
      <w:r>
        <w:t>ь</w:t>
      </w:r>
      <w:r>
        <w:t>ность отдельных периодов должна назначаться в соответствии со следу</w:t>
      </w:r>
      <w:r>
        <w:t>ю</w:t>
      </w:r>
      <w:r>
        <w:t>щими требованиями:</w:t>
      </w:r>
    </w:p>
    <w:p w:rsidR="00000000" w:rsidRDefault="00DC7AF1">
      <w:pPr>
        <w:ind w:right="5279" w:firstLine="284"/>
        <w:jc w:val="both"/>
      </w:pPr>
      <w:r>
        <w:t>продолжительность выдерживания отформованных конструкций до начала те</w:t>
      </w:r>
      <w:r>
        <w:t>п</w:t>
      </w:r>
      <w:r>
        <w:t>ловой обработки должна быть не менее 12 ч;</w:t>
      </w:r>
    </w:p>
    <w:p w:rsidR="00000000" w:rsidRDefault="00DC7AF1">
      <w:pPr>
        <w:ind w:right="5279" w:firstLine="284"/>
        <w:jc w:val="both"/>
      </w:pPr>
      <w:r>
        <w:t>скорость подъема температуры среды в камере и скорость остывания конструкций после изотермического прогрева должна быть</w:t>
      </w:r>
      <w:r>
        <w:t xml:space="preserve"> не более 10 </w:t>
      </w:r>
      <w:r>
        <w:sym w:font="Symbol" w:char="F0B0"/>
      </w:r>
      <w:r>
        <w:t>С/ч;</w:t>
      </w:r>
    </w:p>
    <w:p w:rsidR="00000000" w:rsidRDefault="00DC7AF1">
      <w:pPr>
        <w:ind w:right="5279" w:firstLine="284"/>
        <w:jc w:val="both"/>
      </w:pPr>
      <w:r>
        <w:t>изотермический прогрев должен осуществляться при температуре т</w:t>
      </w:r>
      <w:r>
        <w:t>е</w:t>
      </w:r>
      <w:r>
        <w:t>плоносителя не более 40 </w:t>
      </w:r>
      <w:r>
        <w:sym w:font="Symbol" w:char="F0B0"/>
      </w:r>
      <w:r>
        <w:t>С, относительной влажности теплоносит</w:t>
      </w:r>
      <w:r>
        <w:t>е</w:t>
      </w:r>
      <w:r>
        <w:t>ля 50</w:t>
      </w:r>
      <w:r>
        <w:sym w:font="Times New Roman" w:char="2013"/>
      </w:r>
      <w:r>
        <w:t>60 % и скорости его дв</w:t>
      </w:r>
      <w:r>
        <w:t>и</w:t>
      </w:r>
      <w:r>
        <w:t>жения 2</w:t>
      </w:r>
      <w:r>
        <w:sym w:font="Times New Roman" w:char="2013"/>
      </w:r>
      <w:r>
        <w:t>3 м/ч в течение 12</w:t>
      </w:r>
      <w:r>
        <w:sym w:font="Times New Roman" w:char="2013"/>
      </w:r>
      <w:r>
        <w:t>14 ч.</w:t>
      </w:r>
    </w:p>
    <w:p w:rsidR="00000000" w:rsidRDefault="00DC7AF1">
      <w:pPr>
        <w:ind w:right="5279" w:firstLine="284"/>
        <w:jc w:val="both"/>
      </w:pPr>
      <w:r>
        <w:t>Общий цикл тепловой обработки при этих условиях не должен прев</w:t>
      </w:r>
      <w:r>
        <w:t>ы</w:t>
      </w:r>
      <w:r>
        <w:t>шать 24 ч.</w:t>
      </w:r>
    </w:p>
    <w:p w:rsidR="00000000" w:rsidRDefault="00DC7AF1">
      <w:pPr>
        <w:spacing w:before="120" w:after="120"/>
        <w:ind w:right="5279" w:firstLine="284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При тепловой обработке конструкций из арболита, офактуре</w:t>
      </w:r>
      <w:r>
        <w:rPr>
          <w:sz w:val="16"/>
        </w:rPr>
        <w:t>н</w:t>
      </w:r>
      <w:r>
        <w:rPr>
          <w:sz w:val="16"/>
        </w:rPr>
        <w:t>ных с двух сторон раствором, в формах температура теплоносителя может быть п</w:t>
      </w:r>
      <w:r>
        <w:rPr>
          <w:sz w:val="16"/>
        </w:rPr>
        <w:t>о</w:t>
      </w:r>
      <w:r>
        <w:rPr>
          <w:sz w:val="16"/>
        </w:rPr>
        <w:t>вышена до 50</w:t>
      </w:r>
      <w:r>
        <w:rPr>
          <w:sz w:val="16"/>
        </w:rPr>
        <w:sym w:font="Times New Roman" w:char="2013"/>
      </w:r>
      <w:r>
        <w:rPr>
          <w:sz w:val="16"/>
        </w:rPr>
        <w:t>60 </w:t>
      </w:r>
      <w:r>
        <w:rPr>
          <w:sz w:val="16"/>
        </w:rPr>
        <w:sym w:font="Symbol" w:char="F0B0"/>
      </w:r>
      <w:r>
        <w:rPr>
          <w:sz w:val="16"/>
        </w:rPr>
        <w:t>С.</w:t>
      </w:r>
    </w:p>
    <w:p w:rsidR="00000000" w:rsidRDefault="00DC7AF1">
      <w:pPr>
        <w:ind w:right="5279" w:firstLine="284"/>
        <w:jc w:val="both"/>
      </w:pPr>
      <w:r>
        <w:t>7.7. Элетротермообработку конструкций из арболита следует осущ</w:t>
      </w:r>
      <w:r>
        <w:t>е</w:t>
      </w:r>
      <w:r>
        <w:t>ст</w:t>
      </w:r>
      <w:r>
        <w:t>влять электропрогревом и электрообогревом.</w:t>
      </w:r>
    </w:p>
    <w:p w:rsidR="00000000" w:rsidRDefault="00DC7AF1">
      <w:pPr>
        <w:ind w:right="5279" w:firstLine="284"/>
        <w:jc w:val="both"/>
      </w:pPr>
      <w:r>
        <w:t>При электропрогреве следует применять электроды из металлических стержней и струн диаметром не менее 6 мм или из полос шириной не м</w:t>
      </w:r>
      <w:r>
        <w:t>е</w:t>
      </w:r>
      <w:r>
        <w:t>нее 15 мм, выполненных из листовой стали и прикрепленных на внутре</w:t>
      </w:r>
      <w:r>
        <w:t>н</w:t>
      </w:r>
      <w:r>
        <w:t>них поверхностях форм, а также специальными щитами, устанавлива</w:t>
      </w:r>
      <w:r>
        <w:t>е</w:t>
      </w:r>
      <w:r>
        <w:t>мыми на открытую поверхность конструкций.</w:t>
      </w:r>
    </w:p>
    <w:p w:rsidR="00000000" w:rsidRDefault="00DC7AF1">
      <w:pPr>
        <w:ind w:right="5279" w:firstLine="284"/>
        <w:jc w:val="both"/>
      </w:pPr>
      <w:r>
        <w:t>При электрообогреве следует применять нагреватели инфракрасного излучения или низкотемпературные нагреватели (сетчатые, коаксиал</w:t>
      </w:r>
      <w:r>
        <w:t>ь</w:t>
      </w:r>
      <w:r>
        <w:t>ные, ТЭНы).</w:t>
      </w:r>
    </w:p>
    <w:p w:rsidR="00000000" w:rsidRDefault="00DC7AF1">
      <w:pPr>
        <w:ind w:right="5279" w:firstLine="284"/>
        <w:jc w:val="both"/>
      </w:pPr>
      <w:r>
        <w:t>Предварительный разогре</w:t>
      </w:r>
      <w:r>
        <w:t>в смеси электроэнергией допускается до температуры 40 </w:t>
      </w:r>
      <w:r>
        <w:sym w:font="Symbol" w:char="F0B0"/>
      </w:r>
      <w:r>
        <w:t>С.</w:t>
      </w:r>
    </w:p>
    <w:p w:rsidR="00000000" w:rsidRDefault="00DC7AF1">
      <w:pPr>
        <w:ind w:right="5279" w:firstLine="284"/>
        <w:jc w:val="both"/>
      </w:pPr>
      <w:r>
        <w:t>7.8. При электротермообработке при температуре 50 </w:t>
      </w:r>
      <w:r>
        <w:sym w:font="Symbol" w:char="F0B0"/>
      </w:r>
      <w:r>
        <w:t>С арболит пр</w:t>
      </w:r>
      <w:r>
        <w:t>и</w:t>
      </w:r>
      <w:r>
        <w:t>обретает прочность при сжатии 50 % средней прочности по п. 3.9 через 20</w:t>
      </w:r>
      <w:r>
        <w:sym w:font="Times New Roman" w:char="2013"/>
      </w:r>
      <w:r>
        <w:t>24 ч прогрева и последующего выдерживания без тепловой обработки при температуре не ниже 15 </w:t>
      </w:r>
      <w:r>
        <w:sym w:font="Symbol" w:char="F0B0"/>
      </w:r>
      <w:r>
        <w:t>С в течение 1</w:t>
      </w:r>
      <w:r>
        <w:sym w:font="Times New Roman" w:char="2013"/>
      </w:r>
      <w:r>
        <w:t>2 сут.</w:t>
      </w:r>
    </w:p>
    <w:p w:rsidR="00000000" w:rsidRDefault="00DC7AF1">
      <w:pPr>
        <w:ind w:right="5279" w:firstLine="284"/>
        <w:jc w:val="both"/>
      </w:pPr>
      <w:r>
        <w:t>7.9. После приобретения арболитом прочности при сжатии, равной 50 % средней прочности по п. 3.9, но не менее 0,5 МПа, конструкции расп</w:t>
      </w:r>
      <w:r>
        <w:t>а</w:t>
      </w:r>
      <w:r>
        <w:t>лубливаются и выдерживаются в цехе при температуре не ниже 15 </w:t>
      </w:r>
      <w:r>
        <w:sym w:font="Symbol" w:char="F0B0"/>
      </w:r>
      <w:r>
        <w:t>С в те</w:t>
      </w:r>
      <w:r>
        <w:t>чение 5</w:t>
      </w:r>
      <w:r>
        <w:sym w:font="Times New Roman" w:char="2013"/>
      </w:r>
      <w:r>
        <w:t>6 сут, после чего они хранятся на крытом складе готовой пр</w:t>
      </w:r>
      <w:r>
        <w:t>о</w:t>
      </w:r>
      <w:r>
        <w:t>дукции.</w:t>
      </w:r>
    </w:p>
    <w:p w:rsidR="00000000" w:rsidRDefault="00DC7AF1">
      <w:pPr>
        <w:ind w:right="5279" w:firstLine="284"/>
        <w:jc w:val="both"/>
      </w:pPr>
      <w:r>
        <w:t>В зимних условиях конструкции из арболита после распалубки хранят в закрытом помещении с температурой не ниже 15 </w:t>
      </w:r>
      <w:r>
        <w:sym w:font="Symbol" w:char="F0B0"/>
      </w:r>
      <w:r>
        <w:t>С до приобретения средней прочности арболита на сжатие, соответствующей его классу.</w:t>
      </w:r>
    </w:p>
    <w:p w:rsidR="00000000" w:rsidRDefault="00DC7AF1">
      <w:pPr>
        <w:spacing w:before="120"/>
        <w:ind w:right="5279"/>
        <w:jc w:val="center"/>
        <w:rPr>
          <w:sz w:val="28"/>
        </w:rPr>
      </w:pPr>
      <w:r>
        <w:rPr>
          <w:sz w:val="28"/>
        </w:rPr>
        <w:t xml:space="preserve">8. Распалубка, доводка, </w:t>
      </w:r>
    </w:p>
    <w:p w:rsidR="00000000" w:rsidRDefault="00DC7AF1">
      <w:pPr>
        <w:ind w:left="851" w:right="5279" w:hanging="851"/>
        <w:jc w:val="center"/>
        <w:rPr>
          <w:sz w:val="28"/>
        </w:rPr>
      </w:pPr>
      <w:r>
        <w:rPr>
          <w:sz w:val="28"/>
        </w:rPr>
        <w:t xml:space="preserve">хранение и транспортировка </w:t>
      </w:r>
    </w:p>
    <w:p w:rsidR="00000000" w:rsidRDefault="00DC7AF1">
      <w:pPr>
        <w:spacing w:after="120"/>
        <w:ind w:left="851" w:right="5279" w:hanging="851"/>
        <w:jc w:val="center"/>
        <w:rPr>
          <w:sz w:val="28"/>
        </w:rPr>
      </w:pPr>
      <w:r>
        <w:rPr>
          <w:sz w:val="28"/>
        </w:rPr>
        <w:t>конструкций из арб</w:t>
      </w:r>
      <w:r>
        <w:rPr>
          <w:sz w:val="28"/>
        </w:rPr>
        <w:t>о</w:t>
      </w:r>
      <w:r>
        <w:rPr>
          <w:sz w:val="28"/>
        </w:rPr>
        <w:t>лита</w:t>
      </w:r>
    </w:p>
    <w:p w:rsidR="00000000" w:rsidRDefault="00DC7AF1">
      <w:pPr>
        <w:ind w:right="5279" w:firstLine="284"/>
        <w:jc w:val="both"/>
      </w:pPr>
      <w:r>
        <w:t>8.1. Распалубка конструкций из арболита должна производиться при разнице температур окружающей среды и открытой поверхности конс</w:t>
      </w:r>
      <w:r>
        <w:t>т</w:t>
      </w:r>
      <w:r>
        <w:t>рукции не более 30 </w:t>
      </w:r>
      <w:r>
        <w:sym w:font="Symbol" w:char="F0B0"/>
      </w:r>
      <w:r>
        <w:t>С.</w:t>
      </w:r>
    </w:p>
    <w:p w:rsidR="00000000" w:rsidRDefault="00DC7AF1">
      <w:pPr>
        <w:ind w:right="5279" w:firstLine="284"/>
        <w:jc w:val="both"/>
      </w:pPr>
      <w:r>
        <w:t>8.2. Крупн</w:t>
      </w:r>
      <w:r>
        <w:t>оразмерные конструкции, не рассчитанные на работу при изгибе, после распалубки следует устанавливать в рабочее положение при помощи специальных кантователей.</w:t>
      </w:r>
    </w:p>
    <w:p w:rsidR="00000000" w:rsidRDefault="00DC7AF1">
      <w:pPr>
        <w:ind w:right="5279" w:firstLine="284"/>
        <w:jc w:val="both"/>
      </w:pPr>
      <w:r>
        <w:t>8.3. Окончательную доводку и комплектацию конструкций, а также о</w:t>
      </w:r>
      <w:r>
        <w:t>т</w:t>
      </w:r>
      <w:r>
        <w:t>делку лицевой поверхности их после распалубки следует производить на специализированных отделочных постах или конвейерных линиях с пр</w:t>
      </w:r>
      <w:r>
        <w:t>и</w:t>
      </w:r>
      <w:r>
        <w:t>менением механизированного и</w:t>
      </w:r>
      <w:r>
        <w:t>н</w:t>
      </w:r>
      <w:r>
        <w:t>струмента.</w:t>
      </w:r>
    </w:p>
    <w:p w:rsidR="00000000" w:rsidRDefault="00DC7AF1">
      <w:pPr>
        <w:ind w:right="5279" w:firstLine="284"/>
        <w:jc w:val="both"/>
      </w:pPr>
      <w:r>
        <w:t>8.4. Внешний вид и качество отделки поверхностей конструкций из а</w:t>
      </w:r>
      <w:r>
        <w:t>р</w:t>
      </w:r>
      <w:r>
        <w:t>болита должны соответствовать утвержденному этало</w:t>
      </w:r>
      <w:r>
        <w:t>ну и отвечать тр</w:t>
      </w:r>
      <w:r>
        <w:t>е</w:t>
      </w:r>
      <w:r>
        <w:t>бованиям ГОСТ 19222</w:t>
      </w:r>
      <w:r>
        <w:sym w:font="Times New Roman" w:char="2013"/>
      </w:r>
      <w:r>
        <w:t>73.</w:t>
      </w:r>
    </w:p>
    <w:p w:rsidR="00000000" w:rsidRDefault="00DC7AF1">
      <w:pPr>
        <w:ind w:right="5279" w:firstLine="284"/>
        <w:jc w:val="both"/>
      </w:pPr>
      <w:r>
        <w:t>8.5. Конструкции из арболита, принятые ОТК, следует хранить и тран</w:t>
      </w:r>
      <w:r>
        <w:t>с</w:t>
      </w:r>
      <w:r>
        <w:t>портировать в соответствии с требованиями ГОСТ 19222</w:t>
      </w:r>
      <w:r>
        <w:sym w:font="Times New Roman" w:char="2013"/>
      </w:r>
      <w:r>
        <w:t>73, ГОСТ 13015</w:t>
      </w:r>
      <w:r>
        <w:sym w:font="Times New Roman" w:char="2013"/>
      </w:r>
      <w:r>
        <w:t>75. а также ГОСТов и ТУ на конкретные виды констру</w:t>
      </w:r>
      <w:r>
        <w:t>к</w:t>
      </w:r>
      <w:r>
        <w:t>ций.</w:t>
      </w:r>
    </w:p>
    <w:p w:rsidR="00000000" w:rsidRDefault="00DC7AF1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9. Особенности производства конструкций из а</w:t>
      </w:r>
      <w:r>
        <w:rPr>
          <w:sz w:val="28"/>
        </w:rPr>
        <w:t>р</w:t>
      </w:r>
      <w:r>
        <w:rPr>
          <w:sz w:val="28"/>
        </w:rPr>
        <w:t>болита в зимнее время</w:t>
      </w:r>
    </w:p>
    <w:p w:rsidR="00000000" w:rsidRDefault="00DC7AF1">
      <w:pPr>
        <w:ind w:right="5279" w:firstLine="284"/>
        <w:jc w:val="both"/>
      </w:pPr>
      <w:r>
        <w:t>9.1. Для нормальной организации производства конструкций из арб</w:t>
      </w:r>
      <w:r>
        <w:t>о</w:t>
      </w:r>
      <w:r>
        <w:t>лита в зимнее время следует выполнять следующие меропри</w:t>
      </w:r>
      <w:r>
        <w:t>я</w:t>
      </w:r>
      <w:r>
        <w:t>тия:</w:t>
      </w:r>
    </w:p>
    <w:p w:rsidR="00000000" w:rsidRDefault="00DC7AF1">
      <w:pPr>
        <w:ind w:right="5279" w:firstLine="284"/>
        <w:jc w:val="both"/>
      </w:pPr>
      <w:r>
        <w:t>обеспечить запас древесных отходов в объеме, необходимом для раб</w:t>
      </w:r>
      <w:r>
        <w:t>о</w:t>
      </w:r>
      <w:r>
        <w:t>ты в зимний период, с п</w:t>
      </w:r>
      <w:r>
        <w:t>редварительной выдержкой их в летнее время;</w:t>
      </w:r>
    </w:p>
    <w:p w:rsidR="00000000" w:rsidRDefault="00DC7AF1">
      <w:pPr>
        <w:ind w:right="5279" w:firstLine="284"/>
        <w:jc w:val="both"/>
      </w:pPr>
      <w:r>
        <w:t>подогревать органический заполнитель, песок, гравий и воду до пол</w:t>
      </w:r>
      <w:r>
        <w:t>о</w:t>
      </w:r>
      <w:r>
        <w:t>жительной температуры;</w:t>
      </w:r>
    </w:p>
    <w:p w:rsidR="00000000" w:rsidRDefault="00DC7AF1">
      <w:pPr>
        <w:ind w:right="5279" w:firstLine="284"/>
        <w:jc w:val="both"/>
      </w:pPr>
      <w:r>
        <w:t>отформованные конструкции из арболита прогревать в специальных камерах или применять электротермообработку с соблюдением устано</w:t>
      </w:r>
      <w:r>
        <w:t>в</w:t>
      </w:r>
      <w:r>
        <w:t>ленных режимов в соо</w:t>
      </w:r>
      <w:r>
        <w:t>т</w:t>
      </w:r>
      <w:r>
        <w:t>ветствии с п.п. 7.3</w:t>
      </w:r>
      <w:r>
        <w:sym w:font="Times New Roman" w:char="2013"/>
      </w:r>
      <w:r>
        <w:t>7.8;</w:t>
      </w:r>
    </w:p>
    <w:p w:rsidR="00000000" w:rsidRDefault="00DC7AF1">
      <w:pPr>
        <w:ind w:right="5279" w:firstLine="284"/>
        <w:jc w:val="both"/>
      </w:pPr>
      <w:r>
        <w:t>применять быстротвердеющие цементы марок 500 и выше (БТЦ и ОБТЦ);</w:t>
      </w:r>
    </w:p>
    <w:p w:rsidR="00000000" w:rsidRDefault="00DC7AF1">
      <w:pPr>
        <w:ind w:right="5279" w:firstLine="284"/>
        <w:jc w:val="both"/>
      </w:pPr>
      <w:r>
        <w:t>подогревать окружающий воздух в отделениях твердения и выдерж</w:t>
      </w:r>
      <w:r>
        <w:t>и</w:t>
      </w:r>
      <w:r>
        <w:t>вать конструкции из арболита при температуре не менее (20</w:t>
      </w:r>
      <w:r>
        <w:sym w:font="Symbol" w:char="F0B1"/>
      </w:r>
      <w:r>
        <w:t>2) </w:t>
      </w:r>
      <w:r>
        <w:sym w:font="Symbol" w:char="F0B0"/>
      </w:r>
      <w:r>
        <w:t>С.</w:t>
      </w:r>
    </w:p>
    <w:p w:rsidR="00000000" w:rsidRDefault="00DC7AF1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10. Контроль</w:t>
      </w:r>
      <w:r>
        <w:rPr>
          <w:sz w:val="28"/>
        </w:rPr>
        <w:t xml:space="preserve"> качества исходных материалов, а</w:t>
      </w:r>
      <w:r>
        <w:rPr>
          <w:sz w:val="28"/>
        </w:rPr>
        <w:t>р</w:t>
      </w:r>
      <w:r>
        <w:rPr>
          <w:sz w:val="28"/>
        </w:rPr>
        <w:t>болита и готовых конструкций</w:t>
      </w:r>
    </w:p>
    <w:p w:rsidR="00000000" w:rsidRDefault="00DC7AF1">
      <w:pPr>
        <w:ind w:right="5279" w:firstLine="284"/>
        <w:jc w:val="both"/>
      </w:pPr>
      <w:r>
        <w:t>10.1. Соответствие показателей качества исходных материалов, арбол</w:t>
      </w:r>
      <w:r>
        <w:t>и</w:t>
      </w:r>
      <w:r>
        <w:t>та и готовых конструкций из него, а также параметров технологических режимов производства нормируемым показателям, указанным в станда</w:t>
      </w:r>
      <w:r>
        <w:t>р</w:t>
      </w:r>
      <w:r>
        <w:t>тах или технических условиях на конструкции конкретных видов, и треб</w:t>
      </w:r>
      <w:r>
        <w:t>о</w:t>
      </w:r>
      <w:r>
        <w:t>ваниям технологической документации устанавливают по данным вхо</w:t>
      </w:r>
      <w:r>
        <w:t>д</w:t>
      </w:r>
      <w:r>
        <w:t>ного, операционного и приемочного контроля в соответствии с требов</w:t>
      </w:r>
      <w:r>
        <w:t>а</w:t>
      </w:r>
      <w:r>
        <w:t>ниями ГОСТ 13015.1</w:t>
      </w:r>
      <w:r>
        <w:sym w:font="Times New Roman" w:char="2013"/>
      </w:r>
      <w:r>
        <w:t>81.</w:t>
      </w:r>
    </w:p>
    <w:p w:rsidR="00000000" w:rsidRDefault="00DC7AF1">
      <w:pPr>
        <w:ind w:right="5279" w:firstLine="284"/>
        <w:jc w:val="both"/>
      </w:pPr>
      <w:r>
        <w:t>10.2. Номенклатура показат</w:t>
      </w:r>
      <w:r>
        <w:t>елей качества конструкций и параметры технологических режимов, подвергаемые входному, операционному и приемочному контролю, принимаются по ГОСТ 13015.1</w:t>
      </w:r>
      <w:r>
        <w:sym w:font="Times New Roman" w:char="2013"/>
      </w:r>
      <w:r>
        <w:t>81.</w:t>
      </w:r>
    </w:p>
    <w:p w:rsidR="00000000" w:rsidRDefault="00DC7AF1">
      <w:pPr>
        <w:ind w:right="5279" w:firstLine="284"/>
        <w:jc w:val="both"/>
      </w:pPr>
      <w:r>
        <w:t>10.3. Качество материалов, применяемых для приготовления изделий из арбол</w:t>
      </w:r>
      <w:r>
        <w:t>и</w:t>
      </w:r>
      <w:r>
        <w:t>та, следует определять:</w:t>
      </w:r>
    </w:p>
    <w:p w:rsidR="00000000" w:rsidRDefault="00DC7AF1">
      <w:pPr>
        <w:ind w:right="5279" w:firstLine="284"/>
        <w:jc w:val="both"/>
      </w:pPr>
      <w:r>
        <w:t xml:space="preserve">цемента </w:t>
      </w:r>
      <w:r>
        <w:sym w:font="Times New Roman" w:char="2013"/>
      </w:r>
      <w:r>
        <w:t xml:space="preserve"> по ГОСТ 310.1</w:t>
      </w:r>
      <w:r>
        <w:sym w:font="Times New Roman" w:char="2013"/>
      </w:r>
      <w:r>
        <w:t xml:space="preserve">76 </w:t>
      </w:r>
      <w:r>
        <w:sym w:font="Times New Roman" w:char="2013"/>
      </w:r>
      <w:r>
        <w:t xml:space="preserve"> ГОСТ 310.4</w:t>
      </w:r>
      <w:r>
        <w:sym w:font="Times New Roman" w:char="2013"/>
      </w:r>
      <w:r>
        <w:t>81;</w:t>
      </w:r>
    </w:p>
    <w:p w:rsidR="00000000" w:rsidRDefault="00DC7AF1">
      <w:pPr>
        <w:ind w:right="5279" w:firstLine="284"/>
        <w:jc w:val="both"/>
      </w:pPr>
      <w:r>
        <w:t xml:space="preserve">древесной дробленки </w:t>
      </w:r>
      <w:r>
        <w:sym w:font="Times New Roman" w:char="2013"/>
      </w:r>
      <w:r>
        <w:t xml:space="preserve"> по ГОСТ 19222</w:t>
      </w:r>
      <w:r>
        <w:sym w:font="Times New Roman" w:char="2013"/>
      </w:r>
      <w:r>
        <w:t>73 с учетом дополнений, и</w:t>
      </w:r>
      <w:r>
        <w:t>з</w:t>
      </w:r>
      <w:r>
        <w:t>ложенных в настоящей Инструкции (прил. 1);</w:t>
      </w:r>
    </w:p>
    <w:p w:rsidR="00000000" w:rsidRDefault="00DC7AF1">
      <w:pPr>
        <w:ind w:right="5279" w:firstLine="284"/>
        <w:jc w:val="both"/>
      </w:pPr>
      <w:r>
        <w:t xml:space="preserve">плотных крупных заполнителей </w:t>
      </w:r>
      <w:r>
        <w:sym w:font="Times New Roman" w:char="2013"/>
      </w:r>
      <w:r>
        <w:t xml:space="preserve"> по ГОСТ 8269</w:t>
      </w:r>
      <w:r>
        <w:sym w:font="Times New Roman" w:char="2013"/>
      </w:r>
      <w:r>
        <w:t>76;</w:t>
      </w:r>
    </w:p>
    <w:p w:rsidR="00000000" w:rsidRDefault="00DC7AF1">
      <w:pPr>
        <w:ind w:right="5279" w:firstLine="284"/>
        <w:jc w:val="both"/>
      </w:pPr>
      <w:r>
        <w:t xml:space="preserve">плотных песков </w:t>
      </w:r>
      <w:r>
        <w:sym w:font="Times New Roman" w:char="2013"/>
      </w:r>
      <w:r>
        <w:t xml:space="preserve"> по ГОСТ 8735</w:t>
      </w:r>
      <w:r>
        <w:sym w:font="Times New Roman" w:char="2013"/>
      </w:r>
      <w:r>
        <w:t>75;</w:t>
      </w:r>
    </w:p>
    <w:p w:rsidR="00000000" w:rsidRDefault="00DC7AF1">
      <w:pPr>
        <w:ind w:right="5279" w:firstLine="284"/>
        <w:jc w:val="both"/>
      </w:pPr>
      <w:r>
        <w:t xml:space="preserve">пористых заполнителей </w:t>
      </w:r>
      <w:r>
        <w:sym w:font="Times New Roman" w:char="2013"/>
      </w:r>
      <w:r>
        <w:t xml:space="preserve"> по </w:t>
      </w:r>
      <w:r>
        <w:t>ГОСТ 9758</w:t>
      </w:r>
      <w:r>
        <w:sym w:font="Times New Roman" w:char="2013"/>
      </w:r>
      <w:r>
        <w:t>77;</w:t>
      </w:r>
    </w:p>
    <w:p w:rsidR="00000000" w:rsidRDefault="00DC7AF1">
      <w:pPr>
        <w:ind w:right="5279" w:firstLine="284"/>
        <w:jc w:val="both"/>
      </w:pPr>
      <w:r>
        <w:t xml:space="preserve">арматуры и закладных изделий </w:t>
      </w:r>
      <w:r>
        <w:sym w:font="Times New Roman" w:char="2013"/>
      </w:r>
      <w:r>
        <w:t xml:space="preserve"> по ГОСТ 10922</w:t>
      </w:r>
      <w:r>
        <w:sym w:font="Times New Roman" w:char="2013"/>
      </w:r>
      <w:r>
        <w:t>75;</w:t>
      </w:r>
    </w:p>
    <w:p w:rsidR="00000000" w:rsidRDefault="00DC7AF1">
      <w:pPr>
        <w:ind w:right="5279" w:firstLine="284"/>
        <w:jc w:val="both"/>
      </w:pPr>
      <w:r>
        <w:t xml:space="preserve">химических добавок </w:t>
      </w:r>
      <w:r>
        <w:sym w:font="Times New Roman" w:char="2013"/>
      </w:r>
      <w:r>
        <w:t xml:space="preserve"> по стандартам или техническим условиям на данный вид химической добавки.</w:t>
      </w:r>
    </w:p>
    <w:p w:rsidR="00000000" w:rsidRDefault="00DC7AF1">
      <w:pPr>
        <w:ind w:right="5279" w:firstLine="284"/>
        <w:jc w:val="both"/>
      </w:pPr>
      <w:r>
        <w:t>10.4. Контроль приготовления арболитовой смеси и проверку ее кач</w:t>
      </w:r>
      <w:r>
        <w:t>е</w:t>
      </w:r>
      <w:r>
        <w:t>ства следует производить путем отбора проб из арболита каждого класса не реже двух раз в  смену и испытания их по ГОСТ 10181.0</w:t>
      </w:r>
      <w:r>
        <w:sym w:font="Times New Roman" w:char="2013"/>
      </w:r>
      <w:r>
        <w:t xml:space="preserve">81 </w:t>
      </w:r>
      <w:r>
        <w:sym w:font="Times New Roman" w:char="2013"/>
      </w:r>
      <w:r>
        <w:t xml:space="preserve"> ГОСТ 10181.4</w:t>
      </w:r>
      <w:r>
        <w:sym w:font="Times New Roman" w:char="2013"/>
      </w:r>
      <w:r>
        <w:t>81 и ГОСТ 10180</w:t>
      </w:r>
      <w:r>
        <w:sym w:font="Times New Roman" w:char="2013"/>
      </w:r>
      <w:r>
        <w:t>78.</w:t>
      </w:r>
    </w:p>
    <w:p w:rsidR="00000000" w:rsidRDefault="00DC7AF1">
      <w:pPr>
        <w:ind w:right="5279" w:firstLine="284"/>
        <w:jc w:val="both"/>
      </w:pPr>
      <w:r>
        <w:t>10.5. Для контроля прочности при сжатии и плотности арболита, а та</w:t>
      </w:r>
      <w:r>
        <w:t>к</w:t>
      </w:r>
      <w:r>
        <w:t>же контроля назначенного технологического режима ежесменно</w:t>
      </w:r>
      <w:r>
        <w:t xml:space="preserve"> для ка</w:t>
      </w:r>
      <w:r>
        <w:t>ж</w:t>
      </w:r>
      <w:r>
        <w:t>дого класса арболита изготовляют по режиму, принятому на производс</w:t>
      </w:r>
      <w:r>
        <w:t>т</w:t>
      </w:r>
      <w:r>
        <w:t>ве, три серии образцов, по три образца в каждой, размером 150</w:t>
      </w:r>
      <w:r>
        <w:sym w:font="Symbol" w:char="F0B4"/>
      </w:r>
      <w:r>
        <w:t>150</w:t>
      </w:r>
      <w:r>
        <w:sym w:font="Symbol" w:char="F0B4"/>
      </w:r>
      <w:r>
        <w:t>150 мм. Первую серию выдерживают в течение 28 сут в условиях по п. 4.5 н</w:t>
      </w:r>
      <w:r>
        <w:t>а</w:t>
      </w:r>
      <w:r>
        <w:t>стоящей Инструкции. Две серии контрольных образцов должны твердеть по одинаковому с контролируемыми конструкциями режиму до момента определения отпускной прочности (7 сут), после чего вторая серия исп</w:t>
      </w:r>
      <w:r>
        <w:t>ы</w:t>
      </w:r>
      <w:r>
        <w:t>тывается на сжатие с обмером и взвешиванием для определения плотн</w:t>
      </w:r>
      <w:r>
        <w:t>о</w:t>
      </w:r>
      <w:r>
        <w:t>сти и влажности по ГОСТ 12730.1</w:t>
      </w:r>
      <w:r>
        <w:sym w:font="Times New Roman" w:char="2013"/>
      </w:r>
      <w:r>
        <w:t>78 и ГОСТ 12730.2</w:t>
      </w:r>
      <w:r>
        <w:sym w:font="Times New Roman" w:char="2013"/>
      </w:r>
      <w:r>
        <w:t>78.</w:t>
      </w:r>
    </w:p>
    <w:p w:rsidR="00000000" w:rsidRDefault="00DC7AF1">
      <w:pPr>
        <w:ind w:right="5279" w:firstLine="284"/>
        <w:jc w:val="both"/>
      </w:pPr>
      <w:r>
        <w:t>Последующее твердение образцов третьей серии, предназначенных для определения прочности арболита в проектном возрасте, должно пр</w:t>
      </w:r>
      <w:r>
        <w:t>о</w:t>
      </w:r>
      <w:r>
        <w:t>исходить в условиях по п. 4.5 настоящей Инструкции. Через 28 сут на о</w:t>
      </w:r>
      <w:r>
        <w:t>б</w:t>
      </w:r>
      <w:r>
        <w:t>разцах первой и третьей серии определяют среднюю прочность при сж</w:t>
      </w:r>
      <w:r>
        <w:t>а</w:t>
      </w:r>
      <w:r>
        <w:t>тии (единичное значение прочности) арболита, учитываемые при стат</w:t>
      </w:r>
      <w:r>
        <w:t>и</w:t>
      </w:r>
      <w:r>
        <w:t>стической обработке по п. 1.7 ГОСТ 18105.0</w:t>
      </w:r>
      <w:r>
        <w:sym w:font="Times New Roman" w:char="2013"/>
      </w:r>
      <w:r>
        <w:t xml:space="preserve">80, а плотность </w:t>
      </w:r>
      <w:r>
        <w:sym w:font="Times New Roman" w:char="2013"/>
      </w:r>
      <w:r>
        <w:t xml:space="preserve"> по ГОСТ 12730.1</w:t>
      </w:r>
      <w:r>
        <w:sym w:font="Times New Roman" w:char="2013"/>
      </w:r>
      <w:r>
        <w:t>78.</w:t>
      </w:r>
    </w:p>
    <w:p w:rsidR="00000000" w:rsidRDefault="00DC7AF1">
      <w:pPr>
        <w:ind w:right="5279" w:firstLine="284"/>
        <w:jc w:val="both"/>
      </w:pPr>
      <w:r>
        <w:t>Сравнение средней прочности арболита на сжатие, определенной на образцах, тве</w:t>
      </w:r>
      <w:r>
        <w:t>рдевших в стандартных условиях (п. 4.5), со средней прочн</w:t>
      </w:r>
      <w:r>
        <w:t>о</w:t>
      </w:r>
      <w:r>
        <w:t>стью арболита, определенной на образцах, полученных в условиях тве</w:t>
      </w:r>
      <w:r>
        <w:t>р</w:t>
      </w:r>
      <w:r>
        <w:t>дения и формования по принятой технологии (факти</w:t>
      </w:r>
      <w:r>
        <w:softHyphen/>
        <w:t>чес</w:t>
      </w:r>
      <w:r>
        <w:softHyphen/>
        <w:t>кая прочность), а также с заданной в проекте прочностью и полученные при этом расходы цемента характеризуют качество арболита и технико-экономическую э</w:t>
      </w:r>
      <w:r>
        <w:t>ф</w:t>
      </w:r>
      <w:r>
        <w:t>фективность технологии производства работ.</w:t>
      </w:r>
    </w:p>
    <w:p w:rsidR="00000000" w:rsidRDefault="00DC7AF1">
      <w:pPr>
        <w:ind w:right="5279" w:firstLine="284"/>
        <w:jc w:val="both"/>
      </w:pPr>
      <w:r>
        <w:t>Для уточнения распалубочной прочности арболита следует изгота</w:t>
      </w:r>
      <w:r>
        <w:t>в</w:t>
      </w:r>
      <w:r>
        <w:t>ливать и и</w:t>
      </w:r>
      <w:r>
        <w:t>с</w:t>
      </w:r>
      <w:r>
        <w:t>пытывать образцы в возрасте 1</w:t>
      </w:r>
      <w:r>
        <w:sym w:font="Times New Roman" w:char="2013"/>
      </w:r>
      <w:r>
        <w:t>3 сут.</w:t>
      </w:r>
    </w:p>
    <w:p w:rsidR="00000000" w:rsidRDefault="00DC7AF1">
      <w:pPr>
        <w:ind w:right="5279" w:firstLine="284"/>
        <w:jc w:val="both"/>
      </w:pPr>
      <w:r>
        <w:t>10.6. Средняя фактическая про</w:t>
      </w:r>
      <w:r>
        <w:t>чность (класс) и плотность арболита признается удовлетворяющей проектным требованиям, если прочность его не ниже требуемой, а плотность испытанных образцов не превышает проектное значение более чем на 5 %.</w:t>
      </w:r>
    </w:p>
    <w:p w:rsidR="00000000" w:rsidRDefault="00DC7AF1">
      <w:pPr>
        <w:ind w:right="5279" w:firstLine="284"/>
        <w:jc w:val="both"/>
      </w:pPr>
      <w:r>
        <w:t>10.7. Отпускную прочность при сжатии бетона (раствора) отделочных слоев проверяют на образцах 7</w:t>
      </w:r>
      <w:r>
        <w:sym w:font="Symbol" w:char="F0B4"/>
      </w:r>
      <w:r>
        <w:t>7</w:t>
      </w:r>
      <w:r>
        <w:sym w:font="Symbol" w:char="F0B4"/>
      </w:r>
      <w:r>
        <w:t>7 см или 10</w:t>
      </w:r>
      <w:r>
        <w:sym w:font="Symbol" w:char="F0B4"/>
      </w:r>
      <w:r>
        <w:t>10</w:t>
      </w:r>
      <w:r>
        <w:sym w:font="Symbol" w:char="F0B4"/>
      </w:r>
      <w:r>
        <w:t>10 см в соответствии с ГОСТ 10180</w:t>
      </w:r>
      <w:r>
        <w:sym w:font="Times New Roman" w:char="2013"/>
      </w:r>
      <w:r>
        <w:t>78. Образцы для проверки класса бетона (раствора) отдело</w:t>
      </w:r>
      <w:r>
        <w:t>ч</w:t>
      </w:r>
      <w:r>
        <w:t>ных слоев изготовляют один раз в сутки.</w:t>
      </w:r>
    </w:p>
    <w:p w:rsidR="00000000" w:rsidRDefault="00DC7AF1">
      <w:pPr>
        <w:ind w:right="5279" w:firstLine="284"/>
        <w:jc w:val="both"/>
      </w:pPr>
      <w:r>
        <w:t>10.8. Влажность арболита в конструкциях проверяют не менее одн</w:t>
      </w:r>
      <w:r>
        <w:t>ого раза в м</w:t>
      </w:r>
      <w:r>
        <w:t>е</w:t>
      </w:r>
      <w:r>
        <w:t>сяц по ГОСТ 19222</w:t>
      </w:r>
      <w:r>
        <w:sym w:font="Times New Roman" w:char="2013"/>
      </w:r>
      <w:r>
        <w:t>73.</w:t>
      </w:r>
    </w:p>
    <w:p w:rsidR="00000000" w:rsidRDefault="00DC7AF1">
      <w:pPr>
        <w:ind w:right="5279" w:firstLine="284"/>
        <w:jc w:val="both"/>
      </w:pPr>
      <w:r>
        <w:t>10.9. Плотность арболита в конструкциях контролируют путем взвеш</w:t>
      </w:r>
      <w:r>
        <w:t>и</w:t>
      </w:r>
      <w:r>
        <w:t>вания конструкций динамометром с обязательной проверкой фактич</w:t>
      </w:r>
      <w:r>
        <w:t>е</w:t>
      </w:r>
      <w:r>
        <w:t>ской толщины отдельных слов. Плотность арболита в конструкциях цел</w:t>
      </w:r>
      <w:r>
        <w:t>е</w:t>
      </w:r>
      <w:r>
        <w:t>сообразно проверять на конструкциях, в которых производится контроль отпускной влажности арболита.</w:t>
      </w:r>
    </w:p>
    <w:p w:rsidR="00000000" w:rsidRDefault="00DC7AF1">
      <w:pPr>
        <w:ind w:right="5279" w:firstLine="284"/>
        <w:jc w:val="both"/>
      </w:pPr>
      <w:r>
        <w:t>10.10. Морозостойкость арболита следует определять по ГОСТ 7025</w:t>
      </w:r>
      <w:r>
        <w:sym w:font="Times New Roman" w:char="2013"/>
      </w:r>
      <w:r>
        <w:t>78, а для тяжелого бетона отделочных слоев по ГОСТ 10060</w:t>
      </w:r>
      <w:r>
        <w:sym w:font="Times New Roman" w:char="2013"/>
      </w:r>
      <w:r>
        <w:t>76.</w:t>
      </w:r>
    </w:p>
    <w:p w:rsidR="00000000" w:rsidRDefault="00DC7AF1">
      <w:pPr>
        <w:ind w:right="5279" w:firstLine="284"/>
        <w:jc w:val="both"/>
      </w:pPr>
      <w:r>
        <w:t xml:space="preserve">Морозостойкость арболита следует определять перед началом </w:t>
      </w:r>
      <w:r>
        <w:t>прои</w:t>
      </w:r>
      <w:r>
        <w:t>з</w:t>
      </w:r>
      <w:r>
        <w:t>водства конструкций, а затем через каждые 3 мес или при изменении те</w:t>
      </w:r>
      <w:r>
        <w:t>х</w:t>
      </w:r>
      <w:r>
        <w:t>нологии изготовления.</w:t>
      </w:r>
    </w:p>
    <w:p w:rsidR="00000000" w:rsidRDefault="00DC7AF1">
      <w:pPr>
        <w:ind w:right="5279" w:firstLine="284"/>
        <w:jc w:val="both"/>
      </w:pPr>
      <w:r>
        <w:t>10.11. До начала производства конструкций, а также в сроки, указа</w:t>
      </w:r>
      <w:r>
        <w:t>н</w:t>
      </w:r>
      <w:r>
        <w:t>ные в стандартах и технических условиях на конкретные виды констру</w:t>
      </w:r>
      <w:r>
        <w:t>к</w:t>
      </w:r>
      <w:r>
        <w:t>ций, следует проверять следующие показатели арболита:</w:t>
      </w:r>
    </w:p>
    <w:p w:rsidR="00000000" w:rsidRDefault="00DC7AF1">
      <w:pPr>
        <w:ind w:right="5279" w:firstLine="284"/>
        <w:jc w:val="both"/>
      </w:pPr>
      <w:r>
        <w:t xml:space="preserve">водопоглощение </w:t>
      </w:r>
      <w:r>
        <w:sym w:font="Times New Roman" w:char="2013"/>
      </w:r>
      <w:r>
        <w:t xml:space="preserve"> по ГОСТ 12730.3</w:t>
      </w:r>
      <w:r>
        <w:sym w:font="Times New Roman" w:char="2013"/>
      </w:r>
      <w:r>
        <w:t>78;</w:t>
      </w:r>
    </w:p>
    <w:p w:rsidR="00000000" w:rsidRDefault="00DC7AF1">
      <w:pPr>
        <w:ind w:right="5279" w:firstLine="284"/>
        <w:jc w:val="both"/>
      </w:pPr>
      <w:r>
        <w:t xml:space="preserve">коэффициент теплопроводности </w:t>
      </w:r>
      <w:r>
        <w:sym w:font="Times New Roman" w:char="2013"/>
      </w:r>
      <w:r>
        <w:t xml:space="preserve"> по ГОСТ 7076</w:t>
      </w:r>
      <w:r>
        <w:sym w:font="Times New Roman" w:char="2013"/>
      </w:r>
      <w:r>
        <w:t>78.</w:t>
      </w:r>
    </w:p>
    <w:p w:rsidR="00000000" w:rsidRDefault="00DC7AF1">
      <w:pPr>
        <w:ind w:right="5279" w:firstLine="284"/>
        <w:jc w:val="both"/>
      </w:pPr>
      <w:r>
        <w:t>10.12. Предприятие-изготовитель должно отпускать потребителю ко</w:t>
      </w:r>
      <w:r>
        <w:t>н</w:t>
      </w:r>
      <w:r>
        <w:t>струкции, принятые ОТК. При этом потребителю должен выдаваться па</w:t>
      </w:r>
      <w:r>
        <w:t>с</w:t>
      </w:r>
      <w:r>
        <w:t>порт, подписан</w:t>
      </w:r>
      <w:r>
        <w:t>ный ОТК и руководителем предприятия-поставщика, или заверенная копия паспорта той партии, к которой принадлежат поста</w:t>
      </w:r>
      <w:r>
        <w:t>в</w:t>
      </w:r>
      <w:r>
        <w:t>ляемые потребителю конструкции.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Приложение 1</w:t>
      </w:r>
    </w:p>
    <w:p w:rsidR="00000000" w:rsidRDefault="00DC7AF1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Методы испытаний древесной дробленки, арбол</w:t>
      </w:r>
      <w:r>
        <w:rPr>
          <w:sz w:val="28"/>
        </w:rPr>
        <w:t>и</w:t>
      </w:r>
      <w:r>
        <w:rPr>
          <w:sz w:val="28"/>
        </w:rPr>
        <w:t>товой смеси и затвердевшего арболита</w:t>
      </w:r>
    </w:p>
    <w:p w:rsidR="00000000" w:rsidRDefault="00DC7AF1">
      <w:pPr>
        <w:spacing w:after="120"/>
        <w:ind w:right="5279"/>
        <w:jc w:val="center"/>
        <w:rPr>
          <w:sz w:val="24"/>
        </w:rPr>
      </w:pPr>
      <w:r>
        <w:rPr>
          <w:sz w:val="24"/>
        </w:rPr>
        <w:t>1. Методика определения показателя пригодности дробле</w:t>
      </w:r>
      <w:r>
        <w:rPr>
          <w:sz w:val="24"/>
        </w:rPr>
        <w:t>н</w:t>
      </w:r>
      <w:r>
        <w:rPr>
          <w:sz w:val="24"/>
        </w:rPr>
        <w:t>ки</w:t>
      </w:r>
    </w:p>
    <w:p w:rsidR="00000000" w:rsidRDefault="00DC7AF1">
      <w:pPr>
        <w:ind w:right="5279" w:firstLine="284"/>
        <w:jc w:val="both"/>
      </w:pPr>
      <w:r>
        <w:t>Показатель пригодности дробленки определяется путем ее испытания в арболите.</w:t>
      </w:r>
    </w:p>
    <w:p w:rsidR="00000000" w:rsidRDefault="00DC7AF1">
      <w:pPr>
        <w:ind w:right="5279" w:firstLine="284"/>
        <w:jc w:val="both"/>
      </w:pPr>
      <w:r>
        <w:t>Для приготовления арболитовой смеси применяют портландцемент марок 400</w:t>
      </w:r>
      <w:r>
        <w:sym w:font="Times New Roman" w:char="2013"/>
      </w:r>
      <w:r>
        <w:t>500 по ГОСТ 10178</w:t>
      </w:r>
      <w:r>
        <w:sym w:font="Times New Roman" w:char="2013"/>
      </w:r>
      <w:r>
        <w:t>76, испытываемую дробленку в сухом с</w:t>
      </w:r>
      <w:r>
        <w:t>о</w:t>
      </w:r>
      <w:r>
        <w:t xml:space="preserve">стоянии </w:t>
      </w:r>
      <w:r>
        <w:t>и разделенную на фракции 0</w:t>
      </w:r>
      <w:r>
        <w:sym w:font="Times New Roman" w:char="2013"/>
      </w:r>
      <w:r>
        <w:t>5, 5</w:t>
      </w:r>
      <w:r>
        <w:sym w:font="Times New Roman" w:char="2013"/>
      </w:r>
      <w:r>
        <w:t>10 и 10</w:t>
      </w:r>
      <w:r>
        <w:sym w:font="Times New Roman" w:char="2013"/>
      </w:r>
      <w:r>
        <w:t>20 мм, хлористый кал</w:t>
      </w:r>
      <w:r>
        <w:t>ь</w:t>
      </w:r>
      <w:r>
        <w:t>ций по ГОСТ 450</w:t>
      </w:r>
      <w:r>
        <w:sym w:font="Times New Roman" w:char="2013"/>
      </w:r>
      <w:r>
        <w:t>77 и воду по ГОСТ 23732</w:t>
      </w:r>
      <w:r>
        <w:sym w:font="Times New Roman" w:char="2013"/>
      </w:r>
      <w:r>
        <w:t>79.</w:t>
      </w:r>
    </w:p>
    <w:p w:rsidR="00000000" w:rsidRDefault="00DC7AF1">
      <w:pPr>
        <w:ind w:right="5279" w:firstLine="284"/>
        <w:jc w:val="both"/>
      </w:pPr>
      <w:r>
        <w:t>В случае получения отрицательного результата хлористый кальций должен быть заменен комплексной химической добавкой, например, смесь сернокислого железа, гидрата окиси кальция и хлористого кальция в соотношении от 1 : 8 : 1 до 2 : 10 : 2 (по массе) в количестве 10</w:t>
      </w:r>
      <w:r>
        <w:sym w:font="Times New Roman" w:char="2013"/>
      </w:r>
      <w:r>
        <w:t>12 % массы цемента.</w:t>
      </w:r>
    </w:p>
    <w:p w:rsidR="00000000" w:rsidRDefault="00DC7AF1">
      <w:pPr>
        <w:ind w:right="5279" w:firstLine="284"/>
        <w:jc w:val="both"/>
      </w:pPr>
      <w:r>
        <w:t>Для испытания изготовляют три замеса арболитовой смеси, каждый объемом около 12 л в уплотненном состоянии. Соотношение расх</w:t>
      </w:r>
      <w:r>
        <w:t>ода ц</w:t>
      </w:r>
      <w:r>
        <w:t>е</w:t>
      </w:r>
      <w:r>
        <w:t>мента, дробленки и хлористого кальция указаны в табл. 9.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9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rPr>
                <w:sz w:val="16"/>
              </w:rPr>
            </w:pPr>
          </w:p>
        </w:tc>
        <w:tc>
          <w:tcPr>
            <w:tcW w:w="531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замеса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цемента, кг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хлористого кальция,</w:t>
            </w:r>
          </w:p>
        </w:tc>
        <w:tc>
          <w:tcPr>
            <w:tcW w:w="3048" w:type="dxa"/>
            <w:gridSpan w:val="3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дробленки в сухом состоянии, при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фракции,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Times New Roman" w:char="2013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Times New Roman" w:char="2013"/>
            </w:r>
            <w:r>
              <w:rPr>
                <w:sz w:val="16"/>
              </w:rPr>
              <w:t>10</w:t>
            </w:r>
          </w:p>
        </w:tc>
        <w:tc>
          <w:tcPr>
            <w:tcW w:w="780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Times New Roman" w:char="2013"/>
            </w: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0,105</w:t>
            </w:r>
          </w:p>
        </w:tc>
        <w:tc>
          <w:tcPr>
            <w:tcW w:w="1134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0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</w:tbl>
    <w:p w:rsidR="00000000" w:rsidRDefault="00DC7AF1">
      <w:pPr>
        <w:spacing w:before="120"/>
        <w:ind w:right="5279" w:firstLine="284"/>
        <w:jc w:val="both"/>
      </w:pPr>
      <w:r>
        <w:t>Дробленку дозируют по массе с учетом насыпной плотности отдел</w:t>
      </w:r>
      <w:r>
        <w:t>ь</w:t>
      </w:r>
      <w:r>
        <w:t>ных фракций.</w:t>
      </w:r>
    </w:p>
    <w:p w:rsidR="00000000" w:rsidRDefault="00DC7AF1">
      <w:pPr>
        <w:ind w:right="5279" w:firstLine="284"/>
        <w:jc w:val="both"/>
      </w:pPr>
      <w:r>
        <w:t>Расходы воды для затворения арболита принимается из расчета, чтобы В/Ц затворения было равно 1/1.</w:t>
      </w:r>
    </w:p>
    <w:p w:rsidR="00000000" w:rsidRDefault="00DC7AF1">
      <w:pPr>
        <w:ind w:right="5279" w:firstLine="284"/>
        <w:jc w:val="both"/>
      </w:pPr>
      <w:r>
        <w:t>Арболитовую смесь приготовляют путем перемешивания вручную в течение 10 мин или в бетонос</w:t>
      </w:r>
      <w:r>
        <w:t xml:space="preserve">месителе принудительного действия </w:t>
      </w:r>
      <w:r>
        <w:sym w:font="Times New Roman" w:char="2013"/>
      </w:r>
      <w:r>
        <w:t xml:space="preserve"> в т</w:t>
      </w:r>
      <w:r>
        <w:t>е</w:t>
      </w:r>
      <w:r>
        <w:t>чение 5 мин и укладывают в форму кубов размером 10</w:t>
      </w:r>
      <w:r>
        <w:sym w:font="Symbol" w:char="F0B4"/>
      </w:r>
      <w:r>
        <w:t>10</w:t>
      </w:r>
      <w:r>
        <w:sym w:font="Symbol" w:char="F0B4"/>
      </w:r>
      <w:r>
        <w:t>10 см.</w:t>
      </w:r>
    </w:p>
    <w:p w:rsidR="00000000" w:rsidRDefault="00DC7AF1">
      <w:pPr>
        <w:ind w:right="5279" w:firstLine="284"/>
        <w:jc w:val="both"/>
      </w:pPr>
      <w:r>
        <w:t>Формы заполняют арболитовой смесью в два слоя высотой по 5 см и уплотняют трамбованием стальной болванкой (рис. 5).</w:t>
      </w:r>
    </w:p>
    <w:p w:rsidR="00000000" w:rsidRDefault="00DC7AF1">
      <w:pPr>
        <w:ind w:right="5279"/>
        <w:jc w:val="both"/>
      </w:pPr>
    </w:p>
    <w:p w:rsidR="00000000" w:rsidRDefault="00DC7AF1">
      <w:pPr>
        <w:ind w:right="5279"/>
        <w:jc w:val="center"/>
      </w:pPr>
      <w:r>
        <w:object w:dxaOrig="4008" w:dyaOrig="1920">
          <v:shape id="_x0000_i1060" type="#_x0000_t75" style="width:200.25pt;height:96pt" o:ole="">
            <v:imagedata r:id="rId71" o:title=""/>
          </v:shape>
          <o:OLEObject Type="Embed" ProgID="Word.Document.8" ShapeID="_x0000_i1060" DrawAspect="Content" ObjectID="_1427220742" r:id="rId72"/>
        </w:object>
      </w:r>
    </w:p>
    <w:p w:rsidR="00000000" w:rsidRDefault="00DC7AF1">
      <w:pPr>
        <w:ind w:right="5279" w:firstLine="284"/>
        <w:jc w:val="both"/>
      </w:pPr>
      <w:r>
        <w:t>Каждый слой уплотняют 15</w:t>
      </w:r>
      <w:r>
        <w:sym w:font="Times New Roman" w:char="2013"/>
      </w:r>
      <w:r>
        <w:t>20 нажимами с высоты 2</w:t>
      </w:r>
      <w:r>
        <w:sym w:font="Times New Roman" w:char="2013"/>
      </w:r>
      <w:r>
        <w:t>3 см, с тем чт</w:t>
      </w:r>
      <w:r>
        <w:t>о</w:t>
      </w:r>
      <w:r>
        <w:t>бы коэффициент уплотнения арболитовой смеси находился в пределах 1,9</w:t>
      </w:r>
      <w:r>
        <w:sym w:font="Times New Roman" w:char="2013"/>
      </w:r>
      <w:r>
        <w:t>2. После уплотнения смеси поверхность образцов заглаж</w:t>
      </w:r>
      <w:r>
        <w:t>и</w:t>
      </w:r>
      <w:r>
        <w:t>вают.</w:t>
      </w:r>
    </w:p>
    <w:p w:rsidR="00000000" w:rsidRDefault="00DC7AF1">
      <w:pPr>
        <w:ind w:right="5279" w:firstLine="284"/>
        <w:jc w:val="both"/>
      </w:pPr>
      <w:r>
        <w:t>Допускается при изготовлении контрольных образцов применять у</w:t>
      </w:r>
      <w:r>
        <w:t>п</w:t>
      </w:r>
      <w:r>
        <w:t>лотняющие ус</w:t>
      </w:r>
      <w:r>
        <w:t>тройства, используемые для изготовления конструкций из арболита.</w:t>
      </w:r>
    </w:p>
    <w:p w:rsidR="00000000" w:rsidRDefault="00DC7AF1">
      <w:pPr>
        <w:ind w:right="5279" w:firstLine="284"/>
        <w:jc w:val="both"/>
      </w:pPr>
      <w:r>
        <w:t xml:space="preserve">Из каждого замеса изготовляют шесть кубов и определяют плотность свежеуложенного арболита </w:t>
      </w:r>
      <w:r>
        <w:sym w:font="Symbol" w:char="F067"/>
      </w:r>
      <w:r>
        <w:rPr>
          <w:vertAlign w:val="subscript"/>
        </w:rPr>
        <w:t>см</w:t>
      </w:r>
      <w:r>
        <w:t>.</w:t>
      </w:r>
    </w:p>
    <w:p w:rsidR="00000000" w:rsidRDefault="00DC7AF1">
      <w:pPr>
        <w:ind w:right="5279" w:firstLine="284"/>
        <w:jc w:val="both"/>
      </w:pPr>
      <w:r>
        <w:t xml:space="preserve">Фактический расход цемента </w:t>
      </w:r>
      <w:r>
        <w:rPr>
          <w:i/>
        </w:rPr>
        <w:t>Ц</w:t>
      </w:r>
      <w:r>
        <w:t xml:space="preserve"> на 1 м</w:t>
      </w:r>
      <w:r>
        <w:rPr>
          <w:vertAlign w:val="superscript"/>
        </w:rPr>
        <w:t>3</w:t>
      </w:r>
      <w:r>
        <w:t xml:space="preserve"> уплотненного арболита для к</w:t>
      </w:r>
      <w:r>
        <w:t>а</w:t>
      </w:r>
      <w:r>
        <w:t>ждого из трех замесов вычисляют по формуле</w:t>
      </w:r>
    </w:p>
    <w:p w:rsidR="00000000" w:rsidRDefault="00DC7AF1">
      <w:pPr>
        <w:spacing w:before="120" w:after="120"/>
        <w:ind w:right="5279" w:firstLine="284"/>
        <w:rPr>
          <w:sz w:val="16"/>
        </w:rPr>
      </w:pPr>
      <w:r>
        <w:rPr>
          <w:position w:val="-22"/>
          <w:sz w:val="16"/>
        </w:rPr>
        <w:object w:dxaOrig="780" w:dyaOrig="499">
          <v:shape id="_x0000_i1061" type="#_x0000_t75" style="width:39pt;height:24.75pt" o:ole="">
            <v:imagedata r:id="rId73" o:title=""/>
          </v:shape>
          <o:OLEObject Type="Embed" ProgID="Equation.2" ShapeID="_x0000_i1061" DrawAspect="Content" ObjectID="_1427220743" r:id="rId74"/>
        </w:object>
      </w:r>
      <w:r>
        <w:rPr>
          <w:sz w:val="16"/>
        </w:rPr>
        <w:t>,</w:t>
      </w:r>
    </w:p>
    <w:p w:rsidR="00000000" w:rsidRDefault="00DC7AF1">
      <w:pPr>
        <w:ind w:right="5279"/>
        <w:rPr>
          <w:sz w:val="16"/>
        </w:rPr>
      </w:pPr>
      <w:r>
        <w:rPr>
          <w:sz w:val="16"/>
        </w:rPr>
        <w:t xml:space="preserve">где Ц,ц </w:t>
      </w:r>
      <w:r>
        <w:rPr>
          <w:sz w:val="16"/>
        </w:rPr>
        <w:sym w:font="Times New Roman" w:char="2013"/>
      </w:r>
      <w:r>
        <w:rPr>
          <w:sz w:val="16"/>
        </w:rPr>
        <w:t xml:space="preserve"> расход цемента, кг, соответственно на 1 м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и на замес;</w:t>
      </w:r>
    </w:p>
    <w:p w:rsidR="00000000" w:rsidRDefault="00DC7AF1">
      <w:pPr>
        <w:ind w:right="5279" w:firstLine="284"/>
        <w:rPr>
          <w:sz w:val="16"/>
        </w:rPr>
      </w:pPr>
      <w:r>
        <w:sym w:font="Symbol" w:char="F067"/>
      </w:r>
      <w:r>
        <w:rPr>
          <w:vertAlign w:val="subscript"/>
        </w:rPr>
        <w:t xml:space="preserve">см </w:t>
      </w:r>
      <w:r>
        <w:sym w:font="Times New Roman" w:char="2013"/>
      </w:r>
      <w:r>
        <w:rPr>
          <w:sz w:val="16"/>
        </w:rPr>
        <w:t xml:space="preserve"> плотность свежеуложенного арболита, кг/м</w:t>
      </w:r>
      <w:r>
        <w:rPr>
          <w:sz w:val="16"/>
          <w:vertAlign w:val="superscript"/>
        </w:rPr>
        <w:t>3</w:t>
      </w:r>
      <w:r>
        <w:rPr>
          <w:sz w:val="16"/>
        </w:rPr>
        <w:t>;</w:t>
      </w:r>
    </w:p>
    <w:p w:rsidR="00000000" w:rsidRDefault="00DC7AF1">
      <w:pPr>
        <w:ind w:right="5279" w:firstLine="284"/>
        <w:rPr>
          <w:sz w:val="16"/>
        </w:rPr>
      </w:pPr>
      <w:r>
        <w:rPr>
          <w:sz w:val="16"/>
        </w:rPr>
        <w:sym w:font="Symbol" w:char="F0E5"/>
      </w:r>
      <w:r>
        <w:rPr>
          <w:i/>
          <w:sz w:val="16"/>
        </w:rPr>
        <w:t>Р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расход всех компонентов на замес, включая фактически потраченную воду, кг.</w:t>
      </w:r>
    </w:p>
    <w:p w:rsidR="00000000" w:rsidRDefault="00DC7AF1">
      <w:pPr>
        <w:ind w:right="5279" w:firstLine="284"/>
        <w:jc w:val="both"/>
      </w:pPr>
      <w:r>
        <w:t>Фактический расход всех о</w:t>
      </w:r>
      <w:r>
        <w:t>стальных компонентов на 1 м</w:t>
      </w:r>
      <w:r>
        <w:rPr>
          <w:vertAlign w:val="superscript"/>
        </w:rPr>
        <w:t>3</w:t>
      </w:r>
      <w:r>
        <w:t xml:space="preserve"> уплотненн</w:t>
      </w:r>
      <w:r>
        <w:t>о</w:t>
      </w:r>
      <w:r>
        <w:t>го арболита вычисляют по ГОСТ 11051</w:t>
      </w:r>
      <w:r>
        <w:sym w:font="Times New Roman" w:char="2013"/>
      </w:r>
      <w:r>
        <w:t>70.</w:t>
      </w:r>
    </w:p>
    <w:p w:rsidR="00000000" w:rsidRDefault="00DC7AF1">
      <w:pPr>
        <w:ind w:right="5279" w:firstLine="284"/>
        <w:jc w:val="both"/>
      </w:pPr>
      <w:r>
        <w:t>Изготовленные кубы из арболита извлекают из форм через 3 сут и п</w:t>
      </w:r>
      <w:r>
        <w:t>е</w:t>
      </w:r>
      <w:r>
        <w:t>реносят в камеру для стандартного твердения по ГОСТ 19222</w:t>
      </w:r>
      <w:r>
        <w:sym w:font="Times New Roman" w:char="2013"/>
      </w:r>
      <w:r>
        <w:t>73. Образцы из арболита на сжатие стандартного твердения испытывают в 28-дневном возрасте.</w:t>
      </w:r>
    </w:p>
    <w:p w:rsidR="00000000" w:rsidRDefault="00DC7AF1">
      <w:pPr>
        <w:ind w:right="5279" w:firstLine="284"/>
        <w:jc w:val="both"/>
      </w:pPr>
      <w:r>
        <w:t>Перед испытанием на сжатие производится обмер и взвешивание о</w:t>
      </w:r>
      <w:r>
        <w:t>б</w:t>
      </w:r>
      <w:r>
        <w:t>разцов с о</w:t>
      </w:r>
      <w:r>
        <w:t>п</w:t>
      </w:r>
      <w:r>
        <w:t xml:space="preserve">ределением плотности арболита </w:t>
      </w:r>
      <w:r>
        <w:sym w:font="Symbol" w:char="F067"/>
      </w:r>
      <w:r>
        <w:rPr>
          <w:vertAlign w:val="subscript"/>
        </w:rPr>
        <w:t>б</w:t>
      </w:r>
      <w:r>
        <w:t>.</w:t>
      </w:r>
    </w:p>
    <w:p w:rsidR="00000000" w:rsidRDefault="00DC7AF1">
      <w:pPr>
        <w:ind w:right="5279" w:firstLine="284"/>
        <w:jc w:val="both"/>
      </w:pPr>
      <w:r>
        <w:t>После испытания образцов из кусов арболита берется навеска 500 г, высушивается при температуре 80</w:t>
      </w:r>
      <w:r>
        <w:sym w:font="Symbol" w:char="F0B1"/>
      </w:r>
      <w:r>
        <w:t>5 </w:t>
      </w:r>
      <w:r>
        <w:sym w:font="Symbol" w:char="F0B0"/>
      </w:r>
      <w:r>
        <w:t>С до постоя</w:t>
      </w:r>
      <w:r>
        <w:t>нной массы и определ</w:t>
      </w:r>
      <w:r>
        <w:t>я</w:t>
      </w:r>
      <w:r>
        <w:t xml:space="preserve">ется влажность, %, по массе </w:t>
      </w:r>
      <w:r>
        <w:rPr>
          <w:i/>
        </w:rPr>
        <w:t>W</w:t>
      </w:r>
      <w:r>
        <w:t>, после чего вычисляется плотность арбол</w:t>
      </w:r>
      <w:r>
        <w:t>и</w:t>
      </w:r>
      <w:r>
        <w:t>та в сухом состоянии (</w:t>
      </w:r>
      <w:r>
        <w:sym w:font="Symbol" w:char="F067"/>
      </w:r>
      <w:r>
        <w:rPr>
          <w:vertAlign w:val="subscript"/>
        </w:rPr>
        <w:t>б</w:t>
      </w:r>
      <w:r>
        <w:rPr>
          <w:vertAlign w:val="subscript"/>
        </w:rPr>
        <w:sym w:font="Symbol" w:char="F0D7"/>
      </w:r>
      <w:r>
        <w:rPr>
          <w:vertAlign w:val="subscript"/>
        </w:rPr>
        <w:t>с</w:t>
      </w:r>
      <w:r>
        <w:t>) по формуле</w:t>
      </w:r>
    </w:p>
    <w:p w:rsidR="00000000" w:rsidRDefault="00DC7AF1">
      <w:pPr>
        <w:spacing w:before="120" w:after="120"/>
        <w:ind w:right="5279" w:firstLine="284"/>
        <w:rPr>
          <w:sz w:val="16"/>
        </w:rPr>
      </w:pPr>
      <w:r>
        <w:rPr>
          <w:position w:val="-18"/>
          <w:sz w:val="16"/>
        </w:rPr>
        <w:object w:dxaOrig="1080" w:dyaOrig="460">
          <v:shape id="_x0000_i1062" type="#_x0000_t75" style="width:54pt;height:23.25pt" o:ole="">
            <v:imagedata r:id="rId75" o:title=""/>
          </v:shape>
          <o:OLEObject Type="Embed" ProgID="Equation.2" ShapeID="_x0000_i1062" DrawAspect="Content" ObjectID="_1427220744" r:id="rId76"/>
        </w:object>
      </w:r>
      <w:r>
        <w:rPr>
          <w:sz w:val="16"/>
        </w:rPr>
        <w:t>.</w:t>
      </w:r>
    </w:p>
    <w:p w:rsidR="00000000" w:rsidRDefault="00DC7AF1">
      <w:pPr>
        <w:ind w:right="5279" w:firstLine="284"/>
        <w:jc w:val="both"/>
      </w:pPr>
      <w:r>
        <w:t>По результатам испытания прочности при сжатии арболита отдельных образцов определяют среднюю прочность его в серии образцов, для чего предварительно отбраковывают аномальные значения по ГОСТ 10180</w:t>
      </w:r>
      <w:r>
        <w:sym w:font="Times New Roman" w:char="2013"/>
      </w:r>
      <w:r>
        <w:t>78.</w:t>
      </w:r>
    </w:p>
    <w:p w:rsidR="00000000" w:rsidRDefault="00DC7AF1">
      <w:pPr>
        <w:ind w:right="5279" w:firstLine="284"/>
        <w:jc w:val="both"/>
      </w:pPr>
      <w:r>
        <w:t>Среднесерийные результаты испытаний трех серий образцов наносят на график с координатами: расход цемента, кг/м</w:t>
      </w:r>
      <w:r>
        <w:rPr>
          <w:vertAlign w:val="superscript"/>
        </w:rPr>
        <w:t>3</w:t>
      </w:r>
      <w:r>
        <w:t xml:space="preserve">, прочность при сжатии, МПа, и плотность </w:t>
      </w:r>
      <w:r>
        <w:sym w:font="Symbol" w:char="F067"/>
      </w:r>
      <w:r>
        <w:rPr>
          <w:vertAlign w:val="subscript"/>
        </w:rPr>
        <w:t>б</w:t>
      </w:r>
      <w:r>
        <w:rPr>
          <w:vertAlign w:val="subscript"/>
        </w:rPr>
        <w:sym w:font="Symbol" w:char="F0D7"/>
      </w:r>
      <w:r>
        <w:rPr>
          <w:vertAlign w:val="subscript"/>
        </w:rPr>
        <w:t>с</w:t>
      </w:r>
      <w:r>
        <w:t>, кг/м</w:t>
      </w:r>
      <w:r>
        <w:rPr>
          <w:vertAlign w:val="superscript"/>
        </w:rPr>
        <w:t>3</w:t>
      </w:r>
      <w:r>
        <w:t>.</w:t>
      </w:r>
    </w:p>
    <w:p w:rsidR="00000000" w:rsidRDefault="00DC7AF1">
      <w:pPr>
        <w:ind w:right="5279" w:firstLine="284"/>
        <w:jc w:val="both"/>
      </w:pPr>
      <w:r>
        <w:t>По построенным кривым, соединяющим три экспериментальные то</w:t>
      </w:r>
      <w:r>
        <w:t>ч</w:t>
      </w:r>
      <w:r>
        <w:t xml:space="preserve">ки, определяют прочность при сжатии, МПа, </w:t>
      </w:r>
      <w:r>
        <w:rPr>
          <w:i/>
        </w:rPr>
        <w:t>R</w:t>
      </w:r>
      <w:r>
        <w:rPr>
          <w:i/>
          <w:vertAlign w:val="subscript"/>
        </w:rPr>
        <w:t>б</w:t>
      </w:r>
      <w:r>
        <w:t>, соответствующую расх</w:t>
      </w:r>
      <w:r>
        <w:t>о</w:t>
      </w:r>
      <w:r>
        <w:t>ду цемента 360 кг/м</w:t>
      </w:r>
      <w:r>
        <w:rPr>
          <w:vertAlign w:val="superscript"/>
        </w:rPr>
        <w:t>3</w:t>
      </w:r>
      <w:r>
        <w:t>.</w:t>
      </w:r>
    </w:p>
    <w:p w:rsidR="00000000" w:rsidRDefault="00DC7AF1">
      <w:pPr>
        <w:ind w:right="5279" w:firstLine="284"/>
        <w:jc w:val="both"/>
      </w:pPr>
      <w:r>
        <w:t>По результатам испытаний определяется коэффициент пригодности дробленки, равный отношению показателя активности цемента (</w:t>
      </w:r>
      <w:r>
        <w:rPr>
          <w:i/>
        </w:rPr>
        <w:t>А</w:t>
      </w:r>
      <w:r>
        <w:rPr>
          <w:vertAlign w:val="subscript"/>
        </w:rPr>
        <w:t>ц</w:t>
      </w:r>
      <w:r>
        <w:t>), МПа, к показателю прочн</w:t>
      </w:r>
      <w:r>
        <w:t>о</w:t>
      </w:r>
      <w:r>
        <w:t>сти арболита.</w:t>
      </w:r>
    </w:p>
    <w:p w:rsidR="00000000" w:rsidRDefault="00DC7AF1">
      <w:pPr>
        <w:ind w:right="5279" w:firstLine="284"/>
        <w:rPr>
          <w:sz w:val="16"/>
        </w:rPr>
      </w:pPr>
      <w:r>
        <w:rPr>
          <w:position w:val="-22"/>
          <w:sz w:val="16"/>
        </w:rPr>
        <w:object w:dxaOrig="740" w:dyaOrig="520">
          <v:shape id="_x0000_i1063" type="#_x0000_t75" style="width:36.75pt;height:26.25pt" o:ole="">
            <v:imagedata r:id="rId77" o:title=""/>
          </v:shape>
          <o:OLEObject Type="Embed" ProgID="Equation.2" ShapeID="_x0000_i1063" DrawAspect="Content" ObjectID="_1427220745" r:id="rId78"/>
        </w:object>
      </w:r>
      <w:r>
        <w:rPr>
          <w:sz w:val="16"/>
        </w:rPr>
        <w:t>.</w:t>
      </w:r>
    </w:p>
    <w:p w:rsidR="00000000" w:rsidRDefault="00DC7AF1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2. Определение содержания водорастворимых редуциру</w:t>
      </w:r>
      <w:r>
        <w:rPr>
          <w:sz w:val="24"/>
        </w:rPr>
        <w:t>ю</w:t>
      </w:r>
      <w:r>
        <w:rPr>
          <w:sz w:val="24"/>
        </w:rPr>
        <w:t>щих веществ в дробле</w:t>
      </w:r>
      <w:r>
        <w:rPr>
          <w:sz w:val="24"/>
        </w:rPr>
        <w:t>н</w:t>
      </w:r>
      <w:r>
        <w:rPr>
          <w:sz w:val="24"/>
        </w:rPr>
        <w:t>ке</w:t>
      </w:r>
    </w:p>
    <w:p w:rsidR="00000000" w:rsidRDefault="00DC7AF1">
      <w:pPr>
        <w:ind w:right="5279" w:firstLine="284"/>
        <w:jc w:val="both"/>
      </w:pPr>
      <w:r>
        <w:t>Метод определения водорастворимых редуцирующих веществ осн</w:t>
      </w:r>
      <w:r>
        <w:t>о</w:t>
      </w:r>
      <w:r>
        <w:t xml:space="preserve">ван на восстановлении сахарами </w:t>
      </w:r>
      <w:r>
        <w:t>основной соли двухвалентной меди до ее закиси. Содержание сахара определяют по количеству перманганата к</w:t>
      </w:r>
      <w:r>
        <w:t>а</w:t>
      </w:r>
      <w:r>
        <w:t>лия, пошедшего на титрование двухвалентного железа, образовавшегося в результате реакции трехвалентного железа с закисью меди.</w:t>
      </w:r>
    </w:p>
    <w:p w:rsidR="00000000" w:rsidRDefault="00DC7AF1">
      <w:pPr>
        <w:spacing w:before="120" w:after="120"/>
        <w:ind w:right="5279"/>
        <w:jc w:val="center"/>
        <w:rPr>
          <w:i/>
        </w:rPr>
      </w:pPr>
      <w:r>
        <w:rPr>
          <w:i/>
        </w:rPr>
        <w:t>Приборы и реактивы</w:t>
      </w:r>
    </w:p>
    <w:p w:rsidR="00000000" w:rsidRDefault="00DC7AF1">
      <w:pPr>
        <w:ind w:right="5279" w:firstLine="284"/>
        <w:jc w:val="both"/>
      </w:pPr>
      <w:r>
        <w:t>Сульфат меди, пентогидрат меди, CuSO</w:t>
      </w:r>
      <w:r>
        <w:rPr>
          <w:vertAlign w:val="subscript"/>
        </w:rPr>
        <w:t>4</w:t>
      </w:r>
      <w:r>
        <w:sym w:font="Symbol" w:char="F0D7"/>
      </w:r>
      <w:r>
        <w:t>5H</w:t>
      </w:r>
      <w:r>
        <w:rPr>
          <w:vertAlign w:val="subscript"/>
        </w:rPr>
        <w:t>2</w:t>
      </w:r>
      <w:r>
        <w:t>O  по ГОСТ 4165</w:t>
      </w:r>
      <w:r>
        <w:sym w:font="Times New Roman" w:char="2013"/>
      </w:r>
      <w:r>
        <w:t>68. Ра</w:t>
      </w:r>
      <w:r>
        <w:t>с</w:t>
      </w:r>
      <w:r>
        <w:t>творяют 40 г соли CuSO</w:t>
      </w:r>
      <w:r>
        <w:rPr>
          <w:vertAlign w:val="subscript"/>
        </w:rPr>
        <w:t>4</w:t>
      </w:r>
      <w:r>
        <w:sym w:font="Symbol" w:char="F0D7"/>
      </w:r>
      <w:r>
        <w:t>5H</w:t>
      </w:r>
      <w:r>
        <w:rPr>
          <w:vertAlign w:val="subscript"/>
        </w:rPr>
        <w:t>2</w:t>
      </w:r>
      <w:r>
        <w:t>O в 1 л воды.</w:t>
      </w:r>
    </w:p>
    <w:p w:rsidR="00000000" w:rsidRDefault="00DC7AF1">
      <w:pPr>
        <w:ind w:right="5279" w:firstLine="284"/>
        <w:jc w:val="both"/>
      </w:pPr>
      <w:r>
        <w:t>Сегнетова соль,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t>KNa</w:t>
      </w:r>
      <w:r>
        <w:sym w:font="Symbol" w:char="F0D7"/>
      </w:r>
      <w:r>
        <w:t>4H</w:t>
      </w:r>
      <w:r>
        <w:rPr>
          <w:vertAlign w:val="subscript"/>
        </w:rPr>
        <w:t>2</w:t>
      </w:r>
      <w:r>
        <w:t>O по ГОСТ 5845</w:t>
      </w:r>
      <w:r>
        <w:sym w:font="Times New Roman" w:char="2013"/>
      </w:r>
      <w:r>
        <w:t>70. Гидроксид натрия по ГОСТ 4328</w:t>
      </w:r>
      <w:r>
        <w:sym w:font="Times New Roman" w:char="2013"/>
      </w:r>
      <w:r>
        <w:t>66. Щелочной раствор сегнетовой соли готовят следующим образом: растворяют 200</w:t>
      </w:r>
      <w:r>
        <w:t xml:space="preserve"> г соли в 600 мл воды, добавляют 150 г NaOH и разбавляют дистиллирова</w:t>
      </w:r>
      <w:r>
        <w:t>н</w:t>
      </w:r>
      <w:r>
        <w:t>ной водой до 1 л.</w:t>
      </w:r>
    </w:p>
    <w:p w:rsidR="00000000" w:rsidRDefault="00DC7AF1">
      <w:pPr>
        <w:ind w:right="5279" w:firstLine="284"/>
        <w:jc w:val="both"/>
      </w:pPr>
      <w:r>
        <w:t>Железоаммонийные квасцы Fe(NH</w:t>
      </w:r>
      <w:r>
        <w:rPr>
          <w:vertAlign w:val="subscript"/>
        </w:rPr>
        <w:t>4</w:t>
      </w:r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sym w:font="Symbol" w:char="F0D7"/>
      </w:r>
      <w:r>
        <w:t>12Н</w:t>
      </w:r>
      <w:r>
        <w:rPr>
          <w:vertAlign w:val="subscript"/>
        </w:rPr>
        <w:t>2</w:t>
      </w:r>
      <w:r>
        <w:t>О по ГОСТ 4205</w:t>
      </w:r>
      <w:r>
        <w:sym w:font="Times New Roman" w:char="2013"/>
      </w:r>
      <w:r>
        <w:t>68.</w:t>
      </w:r>
    </w:p>
    <w:p w:rsidR="00000000" w:rsidRDefault="00DC7AF1">
      <w:pPr>
        <w:ind w:right="5279" w:firstLine="284"/>
        <w:jc w:val="both"/>
      </w:pPr>
      <w:r>
        <w:t>Серная кислота (плотность 1,84 г/см</w:t>
      </w:r>
      <w:r>
        <w:rPr>
          <w:vertAlign w:val="superscript"/>
        </w:rPr>
        <w:t>3</w:t>
      </w:r>
      <w:r>
        <w:t>) по ГОСТ 4204</w:t>
      </w:r>
      <w:r>
        <w:sym w:font="Times New Roman" w:char="2013"/>
      </w:r>
      <w:r>
        <w:t>66. Раствор жел</w:t>
      </w:r>
      <w:r>
        <w:t>е</w:t>
      </w:r>
      <w:r>
        <w:t>зоаммонийных квасцов готовят следующим образом: 100 г железоамм</w:t>
      </w:r>
      <w:r>
        <w:t>о</w:t>
      </w:r>
      <w:r>
        <w:t>нийных квасцов растворяют в 700 мм дистиллированной воды, добавляют 110 мл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и разбавляют водой до 1 л.</w:t>
      </w:r>
    </w:p>
    <w:p w:rsidR="00000000" w:rsidRDefault="00DC7AF1">
      <w:pPr>
        <w:ind w:right="5279" w:firstLine="284"/>
        <w:jc w:val="both"/>
      </w:pPr>
      <w:r>
        <w:t>Перманганат калия по ГОСТ 4527</w:t>
      </w:r>
      <w:r>
        <w:sym w:font="Times New Roman" w:char="2013"/>
      </w:r>
      <w:r>
        <w:t>65; 0,1 и титрованный ра</w:t>
      </w:r>
      <w:r>
        <w:t>с</w:t>
      </w:r>
      <w:r>
        <w:t>твор.</w:t>
      </w:r>
    </w:p>
    <w:p w:rsidR="00000000" w:rsidRDefault="00DC7AF1">
      <w:pPr>
        <w:ind w:right="5279" w:firstLine="284"/>
        <w:jc w:val="both"/>
      </w:pPr>
      <w:r>
        <w:t>Асбест волокнистый. Предварительно асбест кипятят в дистиллир</w:t>
      </w:r>
      <w:r>
        <w:t>о</w:t>
      </w:r>
      <w:r>
        <w:t>ва</w:t>
      </w:r>
      <w:r>
        <w:t>нной воде в течение 1 ч, отфильтровывают и высушивают при 105 </w:t>
      </w:r>
      <w:r>
        <w:sym w:font="Symbol" w:char="F0B0"/>
      </w:r>
      <w:r>
        <w:t>С.</w:t>
      </w:r>
    </w:p>
    <w:p w:rsidR="00000000" w:rsidRDefault="00DC7AF1">
      <w:pPr>
        <w:ind w:right="5279" w:firstLine="284"/>
        <w:jc w:val="both"/>
      </w:pPr>
      <w:r>
        <w:t>Сушильный шкаф</w:t>
      </w:r>
    </w:p>
    <w:p w:rsidR="00000000" w:rsidRDefault="00DC7AF1">
      <w:pPr>
        <w:ind w:right="5279" w:firstLine="284"/>
        <w:jc w:val="both"/>
      </w:pPr>
      <w:r>
        <w:t>Воронка Шотта с фильтром № 2</w:t>
      </w:r>
    </w:p>
    <w:p w:rsidR="00000000" w:rsidRDefault="00DC7AF1">
      <w:pPr>
        <w:ind w:right="5279" w:firstLine="284"/>
        <w:jc w:val="both"/>
      </w:pPr>
      <w:r>
        <w:t>Водоструйный насос</w:t>
      </w:r>
    </w:p>
    <w:p w:rsidR="00000000" w:rsidRDefault="00DC7AF1">
      <w:pPr>
        <w:ind w:right="5279" w:firstLine="284"/>
        <w:jc w:val="both"/>
      </w:pPr>
      <w:r>
        <w:t>Колбы Буназена</w:t>
      </w:r>
    </w:p>
    <w:p w:rsidR="00000000" w:rsidRDefault="00DC7AF1">
      <w:pPr>
        <w:ind w:right="5279" w:firstLine="284"/>
        <w:jc w:val="both"/>
      </w:pPr>
      <w:r>
        <w:t>Песочные часы.</w:t>
      </w:r>
    </w:p>
    <w:p w:rsidR="00000000" w:rsidRDefault="00DC7AF1">
      <w:pPr>
        <w:spacing w:before="120" w:after="120"/>
        <w:ind w:right="5279"/>
        <w:jc w:val="center"/>
        <w:rPr>
          <w:i/>
        </w:rPr>
      </w:pPr>
      <w:r>
        <w:rPr>
          <w:i/>
        </w:rPr>
        <w:t>Проведение анализа</w:t>
      </w:r>
    </w:p>
    <w:p w:rsidR="00000000" w:rsidRDefault="00DC7AF1">
      <w:pPr>
        <w:ind w:right="5279" w:firstLine="284"/>
        <w:jc w:val="both"/>
      </w:pPr>
      <w:r>
        <w:t>Для определения содержания водорастворимых редуцирующих в</w:t>
      </w:r>
      <w:r>
        <w:t>е</w:t>
      </w:r>
      <w:r>
        <w:t>ществ в дробленке приготовляют водную вытяжку.</w:t>
      </w:r>
    </w:p>
    <w:p w:rsidR="00000000" w:rsidRDefault="00DC7AF1">
      <w:pPr>
        <w:ind w:right="5279" w:firstLine="284"/>
        <w:jc w:val="both"/>
      </w:pPr>
      <w:r>
        <w:t>Поступившую на испытание дробленку измельчают до размеров оп</w:t>
      </w:r>
      <w:r>
        <w:t>и</w:t>
      </w:r>
      <w:r>
        <w:t>лок (0,2</w:t>
      </w:r>
      <w:r>
        <w:sym w:font="Times New Roman" w:char="2013"/>
      </w:r>
      <w:r>
        <w:t>2 мм), хорошо перемешивают, подсушивают до воздушно-сухого состояния и хранят в плотно закрытой склянке. Перед анализом опред</w:t>
      </w:r>
      <w:r>
        <w:t>е</w:t>
      </w:r>
      <w:r>
        <w:t>ляют влажность пробы и все расчет</w:t>
      </w:r>
      <w:r>
        <w:t>ы в дальнейшем ведут на сухую наве</w:t>
      </w:r>
      <w:r>
        <w:t>с</w:t>
      </w:r>
      <w:r>
        <w:t>ку (высушенную при 85 </w:t>
      </w:r>
      <w:r>
        <w:sym w:font="Symbol" w:char="F0B0"/>
      </w:r>
      <w:r>
        <w:t>С).</w:t>
      </w:r>
    </w:p>
    <w:p w:rsidR="00000000" w:rsidRDefault="00DC7AF1">
      <w:pPr>
        <w:ind w:right="5279" w:firstLine="284"/>
        <w:jc w:val="both"/>
      </w:pPr>
      <w:r>
        <w:t>Для приготовления вытяжки берут 2 г пробы (дробленки), взвешивают ее с точностью 0,0002 г, помещают в коническую колбу емкостью 250 мм и приливают 10 мл дистиллированной воды. Колбу закрывают пробкой и ставят в термостат при 25 </w:t>
      </w:r>
      <w:r>
        <w:sym w:font="Symbol" w:char="F0B0"/>
      </w:r>
      <w:r>
        <w:t>С.</w:t>
      </w:r>
    </w:p>
    <w:p w:rsidR="00000000" w:rsidRDefault="00DC7AF1">
      <w:pPr>
        <w:ind w:right="5279" w:firstLine="284"/>
        <w:jc w:val="both"/>
      </w:pPr>
      <w:r>
        <w:t>Экстрагирование проводят в течение 48 ч, периодически перемешивая содержимое колбы. Затем вытяжку отфильтровывают. В коническую колбу емкостью 150 мм вливают 20 мл раствора сульфата меди и 20 мл щелочного раствора сегн</w:t>
      </w:r>
      <w:r>
        <w:t>етовой соли, перемешивают и добавляют в нее 20 мл водной вытяжки из дробленки, снова перемешивают и нагревают до кипения. С момента появления первого пузырька раствор кипятят 3 мин (по песочным часам) и фильтруют в колбу Буназена через воронку Шотта с фильтром № 2, на который предварительно помещают небольшое кол</w:t>
      </w:r>
      <w:r>
        <w:t>и</w:t>
      </w:r>
      <w:r>
        <w:t>чество асбеста. Осадок на асбесте промывают 100-150 мл горячей воды (необходимо осадок все время держать под водой, так как CuO</w:t>
      </w:r>
      <w:r>
        <w:rPr>
          <w:vertAlign w:val="subscript"/>
        </w:rPr>
        <w:t>2</w:t>
      </w:r>
      <w:r>
        <w:t xml:space="preserve"> на воздухе окисляется). Затем фильтр с осадком, покрытым водой, быст</w:t>
      </w:r>
      <w:r>
        <w:t>ро переста</w:t>
      </w:r>
      <w:r>
        <w:t>в</w:t>
      </w:r>
      <w:r>
        <w:t>ляют на чистую колбу Буназена. Осадок обрабатывают 20 мл раствора железоаммонийных квасцов. После растворения осадка подключают в</w:t>
      </w:r>
      <w:r>
        <w:t>о</w:t>
      </w:r>
      <w:r>
        <w:t>доструйный насос и асбест промывают холодной водой до нейтральной реакции промывных вод (проба по лакмусовой бумажке).</w:t>
      </w:r>
    </w:p>
    <w:p w:rsidR="00000000" w:rsidRDefault="00DC7AF1">
      <w:pPr>
        <w:ind w:right="5279" w:firstLine="284"/>
        <w:jc w:val="both"/>
      </w:pPr>
      <w:r>
        <w:t>Фильтрат титруют 0,1 раствором перманганата калия до появления у</w:t>
      </w:r>
      <w:r>
        <w:t>с</w:t>
      </w:r>
      <w:r>
        <w:t>тойчивой розовой окраски.</w:t>
      </w:r>
    </w:p>
    <w:p w:rsidR="00000000" w:rsidRDefault="00DC7AF1">
      <w:pPr>
        <w:ind w:right="5279" w:firstLine="284"/>
        <w:jc w:val="both"/>
      </w:pPr>
      <w:r>
        <w:t>Различным объемам перманганата калия, идущего на титрование, с</w:t>
      </w:r>
      <w:r>
        <w:t>о</w:t>
      </w:r>
      <w:r>
        <w:t>ответствуют определенные количества сахара, указанные в табл. 2. Зная объем перманганата калия, из</w:t>
      </w:r>
      <w:r>
        <w:t>расходованный на титрование 20 мл водной вытяжки, взятой на анализ, по табл. 2 находят содержание сахара (редуцирующих веществ).</w:t>
      </w:r>
    </w:p>
    <w:p w:rsidR="00000000" w:rsidRDefault="00DC7AF1">
      <w:pPr>
        <w:ind w:right="5279" w:firstLine="284"/>
        <w:jc w:val="both"/>
      </w:pPr>
      <w:r>
        <w:t>Количество редуцирующих веществ в дробленке определяют по фо</w:t>
      </w:r>
      <w:r>
        <w:t>р</w:t>
      </w:r>
      <w:r>
        <w:t>муле</w:t>
      </w:r>
    </w:p>
    <w:p w:rsidR="00000000" w:rsidRDefault="00DC7AF1">
      <w:pPr>
        <w:ind w:right="5279" w:firstLine="284"/>
        <w:rPr>
          <w:sz w:val="16"/>
        </w:rPr>
      </w:pPr>
      <w:r>
        <w:rPr>
          <w:position w:val="-22"/>
          <w:sz w:val="16"/>
        </w:rPr>
        <w:object w:dxaOrig="980" w:dyaOrig="499">
          <v:shape id="_x0000_i1064" type="#_x0000_t75" style="width:48.75pt;height:24.75pt" o:ole="">
            <v:imagedata r:id="rId79" o:title=""/>
          </v:shape>
          <o:OLEObject Type="Embed" ProgID="Equation.2" ShapeID="_x0000_i1064" DrawAspect="Content" ObjectID="_1427220746" r:id="rId80"/>
        </w:object>
      </w:r>
      <w:r>
        <w:rPr>
          <w:sz w:val="16"/>
        </w:rPr>
        <w:t>,</w:t>
      </w:r>
    </w:p>
    <w:p w:rsidR="00000000" w:rsidRDefault="00DC7AF1">
      <w:pPr>
        <w:ind w:left="426" w:right="5279" w:hanging="426"/>
        <w:rPr>
          <w:sz w:val="16"/>
        </w:rPr>
      </w:pPr>
      <w:r>
        <w:rPr>
          <w:sz w:val="16"/>
        </w:rPr>
        <w:t xml:space="preserve">где </w:t>
      </w:r>
      <w:r>
        <w:rPr>
          <w:i/>
          <w:sz w:val="16"/>
        </w:rPr>
        <w:t>РВ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количество водорастворимых редуцирующих веществ в дробленке, % от с</w:t>
      </w:r>
      <w:r>
        <w:rPr>
          <w:sz w:val="16"/>
        </w:rPr>
        <w:t>у</w:t>
      </w:r>
      <w:r>
        <w:rPr>
          <w:sz w:val="16"/>
        </w:rPr>
        <w:t>хой н</w:t>
      </w:r>
      <w:r>
        <w:rPr>
          <w:sz w:val="16"/>
        </w:rPr>
        <w:t>а</w:t>
      </w:r>
      <w:r>
        <w:rPr>
          <w:sz w:val="16"/>
        </w:rPr>
        <w:t>вески;</w:t>
      </w:r>
    </w:p>
    <w:p w:rsidR="00000000" w:rsidRDefault="00DC7AF1">
      <w:pPr>
        <w:ind w:left="426" w:right="5279" w:hanging="426"/>
        <w:rPr>
          <w:sz w:val="16"/>
        </w:rPr>
      </w:pPr>
      <w:r>
        <w:rPr>
          <w:i/>
          <w:sz w:val="16"/>
        </w:rPr>
        <w:t>b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количество сахара, мг, соответствующее объему перманганата калия, пошедшего на титрование пробы, найденное по табл. 10, ч;</w:t>
      </w:r>
    </w:p>
    <w:p w:rsidR="00000000" w:rsidRDefault="00DC7AF1">
      <w:pPr>
        <w:ind w:left="426" w:right="5279" w:hanging="426"/>
        <w:rPr>
          <w:sz w:val="16"/>
        </w:rPr>
      </w:pPr>
      <w:r>
        <w:rPr>
          <w:i/>
          <w:sz w:val="16"/>
        </w:rPr>
        <w:t>V</w:t>
      </w:r>
      <w:r>
        <w:rPr>
          <w:sz w:val="16"/>
          <w:vertAlign w:val="subscript"/>
        </w:rPr>
        <w:t>o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объем воды, использованной для приготовления водной вытяжки, мл;</w:t>
      </w:r>
    </w:p>
    <w:p w:rsidR="00000000" w:rsidRDefault="00DC7AF1">
      <w:pPr>
        <w:ind w:left="426" w:right="5279" w:hanging="426"/>
        <w:rPr>
          <w:sz w:val="16"/>
        </w:rPr>
      </w:pPr>
      <w:r>
        <w:rPr>
          <w:i/>
          <w:sz w:val="16"/>
        </w:rPr>
        <w:t>V</w:t>
      </w:r>
      <w:r>
        <w:rPr>
          <w:sz w:val="16"/>
          <w:vertAlign w:val="subscript"/>
        </w:rPr>
        <w:t>1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</w:t>
      </w:r>
      <w:r>
        <w:rPr>
          <w:sz w:val="16"/>
        </w:rPr>
        <w:t>объем водной вытяжки, взятой на анализ, мл;</w:t>
      </w:r>
    </w:p>
    <w:p w:rsidR="00000000" w:rsidRDefault="00DC7AF1">
      <w:pPr>
        <w:ind w:left="426" w:right="5279" w:hanging="426"/>
        <w:rPr>
          <w:sz w:val="16"/>
        </w:rPr>
      </w:pPr>
      <w:r>
        <w:rPr>
          <w:i/>
          <w:sz w:val="16"/>
        </w:rPr>
        <w:t>g</w:t>
      </w:r>
      <w:r>
        <w:rPr>
          <w:sz w:val="16"/>
        </w:rPr>
        <w:t xml:space="preserve"> </w:t>
      </w:r>
      <w:r>
        <w:rPr>
          <w:sz w:val="16"/>
        </w:rPr>
        <w:sym w:font="Times New Roman" w:char="2013"/>
      </w:r>
      <w:r>
        <w:rPr>
          <w:sz w:val="16"/>
        </w:rPr>
        <w:t xml:space="preserve"> навеска сухой дробленки, г.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10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сахара, мг, при объеме титра перманганата калия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цельные</w:t>
            </w:r>
          </w:p>
        </w:tc>
        <w:tc>
          <w:tcPr>
            <w:tcW w:w="5457" w:type="dxa"/>
            <w:gridSpan w:val="10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десятые доли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единицы</w:t>
            </w:r>
          </w:p>
        </w:tc>
        <w:tc>
          <w:tcPr>
            <w:tcW w:w="546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6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6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6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6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6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6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6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6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6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1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2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4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6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9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6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2,93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9,30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15,80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46,40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53,60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57,20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64,58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68,35</w:t>
            </w:r>
          </w:p>
        </w:tc>
        <w:tc>
          <w:tcPr>
            <w:tcW w:w="546" w:type="dxa"/>
          </w:tcPr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3,25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9,60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26,00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36,20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43,20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46,80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50,40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57,60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61,30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64,94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68,80</w:t>
            </w:r>
          </w:p>
        </w:tc>
        <w:tc>
          <w:tcPr>
            <w:tcW w:w="546" w:type="dxa"/>
          </w:tcPr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3,55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6,76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9,95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23,00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26,30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33,10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36,60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43,60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47,20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50,60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54,40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61,90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65,30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69,29</w:t>
            </w:r>
          </w:p>
        </w:tc>
        <w:tc>
          <w:tcPr>
            <w:tcW w:w="546" w:type="dxa"/>
          </w:tcPr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3,89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7,05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13,50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23,30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26,70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33,50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36,90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40,50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43,90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47,50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51,20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54,70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62,20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69,56</w:t>
            </w:r>
          </w:p>
        </w:tc>
        <w:tc>
          <w:tcPr>
            <w:tcW w:w="546" w:type="dxa"/>
          </w:tcPr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1,15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13,85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23,70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33,80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37,30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40,70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44,30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47,80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51,40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54,90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66,08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69,75</w:t>
            </w:r>
          </w:p>
        </w:tc>
        <w:tc>
          <w:tcPr>
            <w:tcW w:w="546" w:type="dxa"/>
          </w:tcPr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1,45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4,50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14,15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37,60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41,10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44,70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48,30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51,80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55,40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62,83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66,60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70,25</w:t>
            </w:r>
          </w:p>
        </w:tc>
        <w:tc>
          <w:tcPr>
            <w:tcW w:w="546" w:type="dxa"/>
          </w:tcPr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1,75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4,86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14,50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31,10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34,50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38,00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41,40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48,60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52,20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55,80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63,10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66,90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70,62</w:t>
            </w:r>
          </w:p>
        </w:tc>
        <w:tc>
          <w:tcPr>
            <w:tcW w:w="546" w:type="dxa"/>
          </w:tcPr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2,05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5,15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8,35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14,85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31,40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38,30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41,80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48,80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52,60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59,80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63,68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71,01</w:t>
            </w:r>
          </w:p>
        </w:tc>
        <w:tc>
          <w:tcPr>
            <w:tcW w:w="546" w:type="dxa"/>
          </w:tcPr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2,03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5,45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8,65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11,95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15,15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28,40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31,70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38,60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42,20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49,30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52,90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63,82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67,54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71,37</w:t>
            </w:r>
          </w:p>
        </w:tc>
        <w:tc>
          <w:tcPr>
            <w:tcW w:w="546" w:type="dxa"/>
          </w:tcPr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5,75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8,95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15,45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18,75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25,30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35,70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39,00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42,50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46,10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49,60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53,20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60,50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64,20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67,90</w:t>
            </w:r>
          </w:p>
          <w:p w:rsidR="00000000" w:rsidRDefault="00DC7A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71,80</w:t>
            </w:r>
          </w:p>
        </w:tc>
      </w:tr>
    </w:tbl>
    <w:p w:rsidR="00000000" w:rsidRDefault="00DC7AF1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3. Методика определения образовани</w:t>
      </w:r>
      <w:r>
        <w:rPr>
          <w:sz w:val="24"/>
        </w:rPr>
        <w:t>я высолов на повер</w:t>
      </w:r>
      <w:r>
        <w:rPr>
          <w:sz w:val="24"/>
        </w:rPr>
        <w:t>х</w:t>
      </w:r>
      <w:r>
        <w:rPr>
          <w:sz w:val="24"/>
        </w:rPr>
        <w:t>ности арболита</w:t>
      </w:r>
    </w:p>
    <w:p w:rsidR="00000000" w:rsidRDefault="00DC7AF1">
      <w:pPr>
        <w:ind w:right="5279" w:firstLine="284"/>
        <w:jc w:val="both"/>
      </w:pPr>
      <w:r>
        <w:t>1. Из арболита с максимальным, средним и минимальным количес</w:t>
      </w:r>
      <w:r>
        <w:t>т</w:t>
      </w:r>
      <w:r>
        <w:t>вом химической добавки, выбранной для изготовления конструкций, и</w:t>
      </w:r>
      <w:r>
        <w:t>з</w:t>
      </w:r>
      <w:r>
        <w:t>готовляются по три образца-близнеца размерами 10</w:t>
      </w:r>
      <w:r>
        <w:sym w:font="Symbol" w:char="F0B4"/>
      </w:r>
      <w:r>
        <w:t>10</w:t>
      </w:r>
      <w:r>
        <w:sym w:font="Symbol" w:char="F0B4"/>
      </w:r>
      <w:r>
        <w:t>30 или 15</w:t>
      </w:r>
      <w:r>
        <w:sym w:font="Symbol" w:char="F0B4"/>
      </w:r>
      <w:r>
        <w:t>15</w:t>
      </w:r>
      <w:r>
        <w:sym w:font="Symbol" w:char="F0B4"/>
      </w:r>
      <w:r>
        <w:t>45 см. После выдерживания при температуре 20 </w:t>
      </w:r>
      <w:r>
        <w:sym w:font="Symbol" w:char="F0B1"/>
      </w:r>
      <w:r>
        <w:t>2 </w:t>
      </w:r>
      <w:r>
        <w:sym w:font="Symbol" w:char="F0B0"/>
      </w:r>
      <w:r>
        <w:t>C в относительной влажности воздуха 70</w:t>
      </w:r>
      <w:r>
        <w:sym w:font="Symbol" w:char="F0B1"/>
      </w:r>
      <w:r>
        <w:t>10% в течение 28 сут образцы погружаются торцом в ванну с водой на 3</w:t>
      </w:r>
      <w:r>
        <w:sym w:font="Times New Roman" w:char="2013"/>
      </w:r>
      <w:r>
        <w:t xml:space="preserve">5 см, причем образцы каждой серии помещаются в различные ванны. Наружная поверхность образцов обдувается воздухом с температурой </w:t>
      </w:r>
      <w:r>
        <w:t>20</w:t>
      </w:r>
      <w:r>
        <w:sym w:font="Times New Roman" w:char="2013"/>
      </w:r>
      <w:r>
        <w:t>30 </w:t>
      </w:r>
      <w:r>
        <w:sym w:font="Symbol" w:char="F0B0"/>
      </w:r>
      <w:r>
        <w:t>С.</w:t>
      </w:r>
    </w:p>
    <w:p w:rsidR="00000000" w:rsidRDefault="00DC7AF1">
      <w:pPr>
        <w:ind w:right="5279" w:firstLine="284"/>
        <w:jc w:val="both"/>
      </w:pPr>
      <w:r>
        <w:t>2. В процессе испытания производится периодический осмотр п</w:t>
      </w:r>
      <w:r>
        <w:t>о</w:t>
      </w:r>
      <w:r>
        <w:t>верхности призм. Наличие высолов отмечается визуально по появлению выцветов или налету соли. Отсутствие последних в течение 7 сут свид</w:t>
      </w:r>
      <w:r>
        <w:t>е</w:t>
      </w:r>
      <w:r>
        <w:t>тельствует о возможности применения данного количества добавки в а</w:t>
      </w:r>
      <w:r>
        <w:t>р</w:t>
      </w:r>
      <w:r>
        <w:t>болите. Появление высолов на поверхности образцов свидетельствуют об избытке химической добавки.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Приложение 2</w:t>
      </w:r>
    </w:p>
    <w:p w:rsidR="00000000" w:rsidRDefault="00DC7AF1">
      <w:pPr>
        <w:spacing w:after="120"/>
        <w:ind w:right="5279"/>
        <w:jc w:val="center"/>
        <w:rPr>
          <w:sz w:val="24"/>
        </w:rPr>
      </w:pPr>
      <w:r>
        <w:rPr>
          <w:sz w:val="24"/>
        </w:rPr>
        <w:t>Дозирование материалов для приготовления арболита</w:t>
      </w:r>
    </w:p>
    <w:p w:rsidR="00000000" w:rsidRDefault="00DC7AF1">
      <w:pPr>
        <w:ind w:right="5279" w:firstLine="284"/>
        <w:jc w:val="both"/>
      </w:pPr>
      <w:r>
        <w:t>Древесную дробленку для арболитовой смеси необходимо дозировать в объемно-весово</w:t>
      </w:r>
      <w:r>
        <w:t>м дозаторе. Рекомендуемые схемы приведены на рис. 6.</w:t>
      </w:r>
    </w:p>
    <w:p w:rsidR="00000000" w:rsidRDefault="00DC7AF1">
      <w:pPr>
        <w:ind w:right="5279" w:firstLine="284"/>
        <w:jc w:val="both"/>
      </w:pPr>
      <w:r>
        <w:rPr>
          <w:sz w:val="16"/>
        </w:rPr>
        <w:object w:dxaOrig="6272" w:dyaOrig="3904">
          <v:shape id="_x0000_i1065" type="#_x0000_t75" style="width:313.5pt;height:195pt" o:ole="">
            <v:imagedata r:id="rId81" o:title=""/>
          </v:shape>
          <o:OLEObject Type="Embed" ProgID="Word.Document.8" ShapeID="_x0000_i1065" DrawAspect="Content" ObjectID="_1427220747" r:id="rId82"/>
        </w:object>
      </w:r>
    </w:p>
    <w:p w:rsidR="00000000" w:rsidRDefault="00DC7AF1">
      <w:pPr>
        <w:ind w:right="5279" w:firstLine="284"/>
        <w:jc w:val="both"/>
      </w:pPr>
      <w:r>
        <w:t>Для установления объема дозатора необходимо производить его пре</w:t>
      </w:r>
      <w:r>
        <w:t>д</w:t>
      </w:r>
      <w:r>
        <w:t>варительную тарировку. С этой целью во время загрузки его по цифе</w:t>
      </w:r>
      <w:r>
        <w:t>р</w:t>
      </w:r>
      <w:r>
        <w:t>блату фиксируют массу отдозированного по объему материала и отб</w:t>
      </w:r>
      <w:r>
        <w:t>и</w:t>
      </w:r>
      <w:r>
        <w:t>рают усредненную пробу объемом не менее 20 л, составленную из о</w:t>
      </w:r>
      <w:r>
        <w:t>т</w:t>
      </w:r>
      <w:r>
        <w:t>дельных проб, отобранных во время заполнения дозатора. Проверяют н</w:t>
      </w:r>
      <w:r>
        <w:t>а</w:t>
      </w:r>
      <w:r>
        <w:t>сыпную плотность отобранной пробы. Произведя деление величины з</w:t>
      </w:r>
      <w:r>
        <w:t>а</w:t>
      </w:r>
      <w:r>
        <w:t>фиксированной массы заполнителя в дозаторе</w:t>
      </w:r>
      <w:r>
        <w:t xml:space="preserve"> на величину насыпной плотности отобранной пробы, определяют объем дозатора. Среднее зн</w:t>
      </w:r>
      <w:r>
        <w:t>а</w:t>
      </w:r>
      <w:r>
        <w:t>чение объема дозатора вычисляют по 20-25 навескам.</w:t>
      </w:r>
    </w:p>
    <w:p w:rsidR="00000000" w:rsidRDefault="00DC7AF1">
      <w:pPr>
        <w:ind w:right="5279" w:firstLine="284"/>
        <w:jc w:val="both"/>
      </w:pPr>
      <w:r>
        <w:t>По найденному объему дозатора (</w:t>
      </w:r>
      <w:r>
        <w:rPr>
          <w:i/>
        </w:rPr>
        <w:t>V</w:t>
      </w:r>
      <w:r>
        <w:rPr>
          <w:vertAlign w:val="subscript"/>
        </w:rPr>
        <w:t>доз</w:t>
      </w:r>
      <w:r>
        <w:t>) и принятому расходу древе</w:t>
      </w:r>
      <w:r>
        <w:t>с</w:t>
      </w:r>
      <w:r>
        <w:t>ной дробленки на 1 м</w:t>
      </w:r>
      <w:r>
        <w:rPr>
          <w:vertAlign w:val="superscript"/>
        </w:rPr>
        <w:t>3</w:t>
      </w:r>
      <w:r>
        <w:t xml:space="preserve"> арболита (</w:t>
      </w:r>
      <w:r>
        <w:rPr>
          <w:i/>
        </w:rPr>
        <w:t>V</w:t>
      </w:r>
      <w:r>
        <w:rPr>
          <w:vertAlign w:val="subscript"/>
        </w:rPr>
        <w:t>к</w:t>
      </w:r>
      <w:r>
        <w:t>) устанавливают объем приготовле</w:t>
      </w:r>
      <w:r>
        <w:t>н</w:t>
      </w:r>
      <w:r>
        <w:t xml:space="preserve">ного замеса по формуле </w:t>
      </w:r>
      <w:r>
        <w:rPr>
          <w:position w:val="-22"/>
        </w:rPr>
        <w:object w:dxaOrig="720" w:dyaOrig="499">
          <v:shape id="_x0000_i1066" type="#_x0000_t75" style="width:36pt;height:24.75pt" o:ole="">
            <v:imagedata r:id="rId83" o:title=""/>
          </v:shape>
          <o:OLEObject Type="Embed" ProgID="Equation.2" ShapeID="_x0000_i1066" DrawAspect="Content" ObjectID="_1427220748" r:id="rId84"/>
        </w:object>
      </w:r>
      <w:r>
        <w:t xml:space="preserve"> и далее рассчитывают расход отдельных материалов на замес.</w:t>
      </w:r>
    </w:p>
    <w:p w:rsidR="00000000" w:rsidRDefault="00DC7AF1">
      <w:pPr>
        <w:ind w:right="5279" w:firstLine="284"/>
        <w:jc w:val="both"/>
      </w:pPr>
      <w:r>
        <w:t>Воду и растворы химических добавок дозируют автоматическими объемными или весовыми дозаторами. При этом допускается химич</w:t>
      </w:r>
      <w:r>
        <w:t>е</w:t>
      </w:r>
      <w:r>
        <w:t>ские добавки до</w:t>
      </w:r>
      <w:r>
        <w:t>зировать весовым дозатором воды.</w:t>
      </w:r>
    </w:p>
    <w:p w:rsidR="00000000" w:rsidRDefault="00DC7AF1">
      <w:pPr>
        <w:ind w:right="5279" w:firstLine="284"/>
        <w:jc w:val="both"/>
      </w:pPr>
      <w:r>
        <w:t>При назначении дозировки воды и заполнителей следует учитывать влажность дробленки и вносить соответствующие поправки на расход в</w:t>
      </w:r>
      <w:r>
        <w:t>о</w:t>
      </w:r>
      <w:r>
        <w:t>ды и заполнителя на основе таблиц объемно-весового д</w:t>
      </w:r>
      <w:r>
        <w:t>о</w:t>
      </w:r>
      <w:r>
        <w:t>зирования.</w:t>
      </w:r>
    </w:p>
    <w:p w:rsidR="00000000" w:rsidRDefault="00DC7AF1">
      <w:pPr>
        <w:ind w:right="5279" w:firstLine="284"/>
        <w:jc w:val="both"/>
        <w:rPr>
          <w:sz w:val="16"/>
        </w:rPr>
      </w:pPr>
      <w:r>
        <w:t>В табл. 11 приведен расход материалов на один замес арболитовой смеси.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11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851"/>
        <w:gridCol w:w="709"/>
        <w:gridCol w:w="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древесной</w:t>
            </w: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Влажность дробления, </w:t>
            </w:r>
          </w:p>
        </w:tc>
        <w:tc>
          <w:tcPr>
            <w:tcW w:w="21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на замес,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дро</w:t>
            </w:r>
            <w:r>
              <w:rPr>
                <w:sz w:val="16"/>
              </w:rPr>
              <w:t>б</w:t>
            </w:r>
            <w:r>
              <w:rPr>
                <w:sz w:val="16"/>
              </w:rPr>
              <w:t>ленки в дозаторе, кг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% по массе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цемента</w:t>
            </w:r>
          </w:p>
        </w:tc>
        <w:tc>
          <w:tcPr>
            <w:tcW w:w="709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СаСl</w:t>
            </w:r>
            <w:r>
              <w:rPr>
                <w:sz w:val="16"/>
                <w:vertAlign w:val="subscript"/>
              </w:rPr>
              <w:t>2</w:t>
            </w:r>
          </w:p>
        </w:tc>
        <w:tc>
          <w:tcPr>
            <w:tcW w:w="635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</w:t>
            </w:r>
          </w:p>
        </w:tc>
        <w:tc>
          <w:tcPr>
            <w:tcW w:w="635" w:type="dxa"/>
          </w:tcPr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  <w:p w:rsidR="00000000" w:rsidRDefault="00DC7AF1"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</w:tbl>
    <w:p w:rsidR="00000000" w:rsidRDefault="00DC7AF1">
      <w:pPr>
        <w:spacing w:before="120"/>
        <w:ind w:right="5279" w:firstLine="284"/>
        <w:rPr>
          <w:sz w:val="16"/>
        </w:rPr>
      </w:pPr>
      <w:r>
        <w:rPr>
          <w:spacing w:val="20"/>
          <w:sz w:val="16"/>
        </w:rPr>
        <w:t>Примечания:</w:t>
      </w:r>
      <w:r>
        <w:rPr>
          <w:sz w:val="16"/>
        </w:rPr>
        <w:t xml:space="preserve"> 1. Раствор хлорида кальция 10% концентрации с плотностью 1,084.</w:t>
      </w:r>
    </w:p>
    <w:p w:rsidR="00000000" w:rsidRDefault="00DC7AF1">
      <w:pPr>
        <w:spacing w:after="120"/>
        <w:ind w:right="5279" w:firstLine="284"/>
        <w:rPr>
          <w:sz w:val="16"/>
        </w:rPr>
      </w:pPr>
      <w:r>
        <w:rPr>
          <w:sz w:val="16"/>
        </w:rPr>
        <w:t>2. Плотность арболитовой смеси в уплотненном состоянии 970</w:t>
      </w:r>
      <w:r>
        <w:rPr>
          <w:sz w:val="16"/>
        </w:rPr>
        <w:sym w:font="Symbol" w:char="F0B1"/>
      </w:r>
      <w:r>
        <w:rPr>
          <w:sz w:val="16"/>
        </w:rPr>
        <w:t>20 кг/м</w:t>
      </w:r>
      <w:r>
        <w:rPr>
          <w:sz w:val="16"/>
          <w:vertAlign w:val="superscript"/>
        </w:rPr>
        <w:t>3</w:t>
      </w:r>
      <w:r>
        <w:rPr>
          <w:sz w:val="16"/>
        </w:rPr>
        <w:t>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Приложение 3</w:t>
      </w:r>
    </w:p>
    <w:p w:rsidR="00000000" w:rsidRDefault="00DC7AF1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Пример подбора состава арболита</w:t>
      </w:r>
    </w:p>
    <w:p w:rsidR="00000000" w:rsidRDefault="00DC7AF1">
      <w:pPr>
        <w:ind w:right="5279" w:firstLine="284"/>
        <w:jc w:val="both"/>
      </w:pPr>
      <w:r>
        <w:t>Требуется подобрать состав конструкционного арболита класса В2,5 плотностью не более 650 кг/м</w:t>
      </w:r>
      <w:r>
        <w:rPr>
          <w:vertAlign w:val="superscript"/>
        </w:rPr>
        <w:t>3</w:t>
      </w:r>
      <w:r>
        <w:t xml:space="preserve"> (в высушенном состоянии) для панелей н</w:t>
      </w:r>
      <w:r>
        <w:t>а</w:t>
      </w:r>
      <w:r>
        <w:t>ружных стен.</w:t>
      </w:r>
    </w:p>
    <w:p w:rsidR="00000000" w:rsidRDefault="00DC7AF1">
      <w:pPr>
        <w:ind w:right="5279" w:firstLine="284"/>
        <w:jc w:val="both"/>
      </w:pPr>
      <w:r>
        <w:t>Имеется дробленка из отходов деревообработки х</w:t>
      </w:r>
      <w:r>
        <w:t>войных пород зерн</w:t>
      </w:r>
      <w:r>
        <w:t>о</w:t>
      </w:r>
      <w:r>
        <w:t>вого состава, удовлетворяющего требованиям ГОСТ 19222</w:t>
      </w:r>
      <w:r>
        <w:sym w:font="Times New Roman" w:char="2013"/>
      </w:r>
      <w:r>
        <w:t xml:space="preserve">73. Насыпная плотность дробленки в сухом состоянии </w:t>
      </w:r>
      <w:r>
        <w:sym w:font="Times New Roman" w:char="2013"/>
      </w:r>
      <w:r>
        <w:t xml:space="preserve"> 120 кг/м</w:t>
      </w:r>
      <w:r>
        <w:rPr>
          <w:vertAlign w:val="superscript"/>
        </w:rPr>
        <w:t>3</w:t>
      </w:r>
      <w:r>
        <w:t xml:space="preserve">, влажность по массе равна 50%. Вяжущее </w:t>
      </w:r>
      <w:r>
        <w:sym w:font="Times New Roman" w:char="2013"/>
      </w:r>
      <w:r>
        <w:t xml:space="preserve"> портландцемент марки 400.</w:t>
      </w:r>
    </w:p>
    <w:p w:rsidR="00000000" w:rsidRDefault="00DC7AF1">
      <w:pPr>
        <w:ind w:right="5279" w:firstLine="284"/>
        <w:jc w:val="both"/>
      </w:pPr>
      <w:r>
        <w:t>Подбор состава арболита производится расчетно-экспери</w:t>
      </w:r>
      <w:r>
        <w:softHyphen/>
        <w:t>мен</w:t>
      </w:r>
      <w:r>
        <w:softHyphen/>
        <w:t>тальным методом. По табл. 12</w:t>
      </w:r>
      <w:r>
        <w:sym w:font="Times New Roman" w:char="2013"/>
      </w:r>
      <w:r>
        <w:t>15 определяется ориентировочный расход соста</w:t>
      </w:r>
      <w:r>
        <w:t>в</w:t>
      </w:r>
      <w:r>
        <w:t>ляющих для изготовления первого исходного замеса:</w:t>
      </w:r>
    </w:p>
    <w:p w:rsidR="00000000" w:rsidRDefault="00DC7AF1">
      <w:pPr>
        <w:ind w:right="5279" w:firstLine="284"/>
        <w:jc w:val="both"/>
        <w:rPr>
          <w:sz w:val="16"/>
        </w:rPr>
      </w:pPr>
      <w:r>
        <w:t>по табл. 12 расход цемента составляет 330 кг/м</w:t>
      </w:r>
      <w:r>
        <w:rPr>
          <w:vertAlign w:val="superscript"/>
        </w:rPr>
        <w:t>3</w:t>
      </w:r>
      <w:r>
        <w:t>,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12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заполнителя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Ориентировочный расход портландцемента марки М 400</w:t>
            </w:r>
            <w:r>
              <w:rPr>
                <w:sz w:val="16"/>
              </w:rPr>
              <w:t xml:space="preserve"> на 1 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арболита, кг, в завис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мости от его класса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В0,5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В0,75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В1,0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В1,5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В2,0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nil"/>
            </w:tcBorders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Дробленка из отходов: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лесопиления и деревообработки хвойных пород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лесозаготовок хвойных пород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лесопиления и деревообработки смешанных пород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лесозаготовок смешанных пород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Одубина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</w:tbl>
    <w:p w:rsidR="00000000" w:rsidRDefault="00DC7AF1">
      <w:pPr>
        <w:spacing w:before="120" w:after="120"/>
        <w:ind w:left="709" w:right="5279" w:hanging="425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Приведенные расходы вяжущих рекомендуются лишь для приг</w:t>
      </w:r>
      <w:r>
        <w:rPr>
          <w:sz w:val="16"/>
        </w:rPr>
        <w:t>о</w:t>
      </w:r>
      <w:r>
        <w:rPr>
          <w:sz w:val="16"/>
        </w:rPr>
        <w:t>товления первого исходного замеса при подбор</w:t>
      </w:r>
      <w:r>
        <w:rPr>
          <w:sz w:val="16"/>
        </w:rPr>
        <w:t>е состава арболитовой см</w:t>
      </w:r>
      <w:r>
        <w:rPr>
          <w:sz w:val="16"/>
        </w:rPr>
        <w:t>е</w:t>
      </w:r>
      <w:r>
        <w:rPr>
          <w:sz w:val="16"/>
        </w:rPr>
        <w:t>си и не могут служить нормами расхода вяжущих в производственных у</w:t>
      </w:r>
      <w:r>
        <w:rPr>
          <w:sz w:val="16"/>
        </w:rPr>
        <w:t>с</w:t>
      </w:r>
      <w:r>
        <w:rPr>
          <w:sz w:val="16"/>
        </w:rPr>
        <w:t>ловиях.</w:t>
      </w:r>
    </w:p>
    <w:p w:rsidR="00000000" w:rsidRDefault="00DC7AF1">
      <w:pPr>
        <w:ind w:right="5279"/>
        <w:jc w:val="both"/>
      </w:pPr>
      <w:r>
        <w:t xml:space="preserve">а сухого органического заполнителя по табл. 13 </w:t>
      </w:r>
      <w:r>
        <w:sym w:font="Times New Roman" w:char="2013"/>
      </w:r>
      <w:r>
        <w:t xml:space="preserve"> 220 кг/м</w:t>
      </w:r>
      <w:r>
        <w:rPr>
          <w:vertAlign w:val="superscript"/>
        </w:rPr>
        <w:t>3</w:t>
      </w:r>
      <w:r>
        <w:t>.</w:t>
      </w:r>
    </w:p>
    <w:p w:rsidR="00000000" w:rsidRDefault="00DC7AF1">
      <w:pPr>
        <w:ind w:right="5279" w:firstLine="284"/>
        <w:jc w:val="both"/>
      </w:pPr>
      <w:r>
        <w:t>С учетом влажности расход древесной дробленки составит 330 кг/м</w:t>
      </w:r>
      <w:r>
        <w:rPr>
          <w:vertAlign w:val="superscript"/>
        </w:rPr>
        <w:t>3</w:t>
      </w:r>
      <w:r>
        <w:t>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13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заполнителя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Ориентировочный расход сухого органич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ского заполнителя на 1 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арболита, кг, при портландцементе марки М 400 и классе 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полнителя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В0,5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В0,75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В1,0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В1,5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В2,0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nil"/>
            </w:tcBorders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Дробленка из отходов: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лесопиления и деревообработки хвойных пород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лесозаготовок хвойных поро</w:t>
            </w:r>
            <w:r>
              <w:rPr>
                <w:sz w:val="16"/>
              </w:rPr>
              <w:t>д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лесопиления и деревообработки смешанных пород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лесозаготовок смешанных пород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Одубина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</w:tr>
    </w:tbl>
    <w:p w:rsidR="00000000" w:rsidRDefault="00DC7AF1">
      <w:pPr>
        <w:spacing w:before="120"/>
        <w:ind w:right="5279" w:firstLine="284"/>
        <w:jc w:val="both"/>
        <w:rPr>
          <w:sz w:val="16"/>
        </w:rPr>
      </w:pPr>
      <w:r>
        <w:t>По табл. 14 предварительный расход воды (исходный) для назначенн</w:t>
      </w:r>
      <w:r>
        <w:t>о</w:t>
      </w:r>
      <w:r>
        <w:t>го расхода цемента принимается 360 л/м</w:t>
      </w:r>
      <w:r>
        <w:rPr>
          <w:vertAlign w:val="superscript"/>
        </w:rPr>
        <w:t>3</w:t>
      </w:r>
      <w:r>
        <w:t xml:space="preserve">, хлористого кальция </w:t>
      </w:r>
      <w:r>
        <w:sym w:font="Times New Roman" w:char="2013"/>
      </w:r>
      <w:r>
        <w:t xml:space="preserve"> 8 кг/м</w:t>
      </w:r>
      <w:r>
        <w:rPr>
          <w:vertAlign w:val="superscript"/>
        </w:rPr>
        <w:t>3</w:t>
      </w:r>
      <w:r>
        <w:t>.</w:t>
      </w:r>
    </w:p>
    <w:p w:rsidR="00000000" w:rsidRDefault="00DC7AF1">
      <w:pPr>
        <w:spacing w:before="120" w:after="120"/>
        <w:ind w:right="5279"/>
        <w:jc w:val="right"/>
      </w:pPr>
      <w:r>
        <w:rPr>
          <w:sz w:val="16"/>
        </w:rPr>
        <w:t>Таблица 14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заполнителя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Ориентировочный расход воды на 1 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а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болита смеси при сухих органических 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полнителях, при классе арбол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В0,5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В0,75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>1,0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В1,5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В2,0</w:t>
            </w:r>
          </w:p>
        </w:tc>
        <w:tc>
          <w:tcPr>
            <w:tcW w:w="567" w:type="dxa"/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В2,5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nil"/>
            </w:tcBorders>
          </w:tcPr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Дробленка из отходов: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лесопиления и деревообработки хвойных пород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лесозаготовок хвойных пород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лесопиления и деревообработки смешанных пород</w:t>
            </w:r>
          </w:p>
          <w:p w:rsidR="00000000" w:rsidRDefault="00DC7AF1">
            <w:pPr>
              <w:ind w:left="284"/>
              <w:rPr>
                <w:sz w:val="16"/>
              </w:rPr>
            </w:pPr>
            <w:r>
              <w:rPr>
                <w:sz w:val="16"/>
              </w:rPr>
              <w:t>лесозаготовок смешанных пород</w:t>
            </w:r>
          </w:p>
          <w:p w:rsidR="00000000" w:rsidRDefault="00DC7AF1">
            <w:pPr>
              <w:rPr>
                <w:sz w:val="16"/>
              </w:rPr>
            </w:pPr>
            <w:r>
              <w:rPr>
                <w:sz w:val="16"/>
              </w:rPr>
              <w:t>Одубина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7" w:type="dxa"/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</w:tr>
    </w:tbl>
    <w:p w:rsidR="00000000" w:rsidRDefault="00DC7AF1">
      <w:pPr>
        <w:spacing w:before="120"/>
        <w:ind w:right="5279" w:firstLine="284"/>
        <w:jc w:val="both"/>
      </w:pPr>
      <w:r>
        <w:t>Хлорид кальция используется 10%-ной концентрации. Содержание с</w:t>
      </w:r>
      <w:r>
        <w:t>о</w:t>
      </w:r>
      <w:r>
        <w:t>ли в 1 л такого раствора плотностью 1,084 составляет 0,108 кг. Следов</w:t>
      </w:r>
      <w:r>
        <w:t>а</w:t>
      </w:r>
      <w:r>
        <w:t>тельно, для введения в арболит необходимог</w:t>
      </w:r>
      <w:r>
        <w:t>о количества соли в виде 10%-ного раствора на 1 м</w:t>
      </w:r>
      <w:r>
        <w:rPr>
          <w:vertAlign w:val="superscript"/>
        </w:rPr>
        <w:t>3</w:t>
      </w:r>
      <w:r>
        <w:t xml:space="preserve"> смеси его потребуется: 8 : 0,108 = 74,07 л.</w:t>
      </w:r>
    </w:p>
    <w:p w:rsidR="00000000" w:rsidRDefault="00DC7AF1">
      <w:pPr>
        <w:ind w:right="5279" w:firstLine="284"/>
        <w:jc w:val="both"/>
      </w:pPr>
      <w:r>
        <w:t>В найденном количестве раствора соли воды содержится  1,064 </w:t>
      </w:r>
      <w:r>
        <w:sym w:font="Symbol" w:char="F0D7"/>
      </w:r>
      <w:r>
        <w:t> 74,07 </w:t>
      </w:r>
      <w:r>
        <w:sym w:font="Times New Roman" w:char="2013"/>
      </w:r>
      <w:r>
        <w:t> 8 = 72,3.</w:t>
      </w:r>
    </w:p>
    <w:p w:rsidR="00000000" w:rsidRDefault="00DC7AF1">
      <w:pPr>
        <w:ind w:right="5279" w:firstLine="284"/>
        <w:jc w:val="both"/>
      </w:pPr>
      <w:r>
        <w:t>В древесной дробленке, требуемой на 1 м</w:t>
      </w:r>
      <w:r>
        <w:rPr>
          <w:vertAlign w:val="superscript"/>
        </w:rPr>
        <w:t>3</w:t>
      </w:r>
      <w:r>
        <w:t xml:space="preserve"> с учетом  влажности древ</w:t>
      </w:r>
      <w:r>
        <w:t>е</w:t>
      </w:r>
      <w:r>
        <w:t>сины (50 %), содержание воды составляет  220</w:t>
      </w:r>
      <w:r>
        <w:sym w:font="Symbol" w:char="F0D7"/>
      </w:r>
      <w:r>
        <w:rPr>
          <w:position w:val="-18"/>
        </w:rPr>
        <w:object w:dxaOrig="340" w:dyaOrig="460">
          <v:shape id="_x0000_i1067" type="#_x0000_t75" style="width:17.25pt;height:23.25pt" o:ole="">
            <v:imagedata r:id="rId85" o:title=""/>
          </v:shape>
          <o:OLEObject Type="Embed" ProgID="Equation.2" ShapeID="_x0000_i1067" DrawAspect="Content" ObjectID="_1427220749" r:id="rId86"/>
        </w:object>
      </w:r>
      <w:r>
        <w:t>= 110 кг (л).</w:t>
      </w:r>
    </w:p>
    <w:p w:rsidR="00000000" w:rsidRDefault="00DC7AF1">
      <w:pPr>
        <w:spacing w:before="120" w:after="120"/>
        <w:ind w:right="5279" w:firstLine="284"/>
        <w:jc w:val="right"/>
        <w:rPr>
          <w:sz w:val="16"/>
        </w:rPr>
      </w:pPr>
      <w:r>
        <w:rPr>
          <w:sz w:val="16"/>
        </w:rPr>
        <w:t>Таблица 15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126"/>
        <w:gridCol w:w="1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6" w:space="0" w:color="auto"/>
              <w:bottom w:val="nil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</w:p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химических 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бавок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Максимальный расход химической доба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>ки на 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арболита, кг, в зависимости от вида заполнителей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bottom w:val="single" w:sz="6" w:space="0" w:color="auto"/>
            </w:tcBorders>
          </w:tcPr>
          <w:p w:rsidR="00000000" w:rsidRDefault="00DC7AF1">
            <w:pPr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древесная дро</w:t>
            </w:r>
            <w:r>
              <w:rPr>
                <w:sz w:val="16"/>
              </w:rPr>
              <w:t>б</w:t>
            </w:r>
            <w:r>
              <w:rPr>
                <w:sz w:val="16"/>
              </w:rPr>
              <w:t>ленка</w:t>
            </w:r>
          </w:p>
        </w:tc>
        <w:tc>
          <w:tcPr>
            <w:tcW w:w="1150" w:type="dxa"/>
          </w:tcPr>
          <w:p w:rsidR="00000000" w:rsidRDefault="00DC7A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одубина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</w:tcBorders>
          </w:tcPr>
          <w:p w:rsidR="00000000" w:rsidRDefault="00DC7AF1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Кальций хлористый техн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</w:t>
            </w:r>
            <w:r>
              <w:rPr>
                <w:sz w:val="18"/>
              </w:rPr>
              <w:t xml:space="preserve">ий </w:t>
            </w:r>
          </w:p>
          <w:p w:rsidR="00000000" w:rsidRDefault="00DC7AF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Стекло натриевое жидкое </w:t>
            </w:r>
          </w:p>
          <w:p w:rsidR="00000000" w:rsidRDefault="00DC7AF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Комплексная добавка: </w:t>
            </w:r>
          </w:p>
          <w:p w:rsidR="00000000" w:rsidRDefault="00DC7AF1">
            <w:pPr>
              <w:jc w:val="both"/>
              <w:rPr>
                <w:sz w:val="18"/>
              </w:rPr>
            </w:pPr>
            <w:r>
              <w:rPr>
                <w:sz w:val="18"/>
              </w:rPr>
              <w:t>серноки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лый глинозем </w:t>
            </w:r>
          </w:p>
          <w:p w:rsidR="00000000" w:rsidRDefault="00DC7AF1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известь-пушонка</w:t>
            </w:r>
          </w:p>
        </w:tc>
        <w:tc>
          <w:tcPr>
            <w:tcW w:w="2126" w:type="dxa"/>
          </w:tcPr>
          <w:p w:rsidR="00000000" w:rsidRDefault="00DC7A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00000" w:rsidRDefault="00DC7A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00000" w:rsidRDefault="00DC7AF1">
            <w:pPr>
              <w:jc w:val="center"/>
              <w:rPr>
                <w:sz w:val="18"/>
              </w:rPr>
            </w:pPr>
          </w:p>
          <w:p w:rsidR="00000000" w:rsidRDefault="00DC7A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000000" w:rsidRDefault="00DC7A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50" w:type="dxa"/>
          </w:tcPr>
          <w:p w:rsidR="00000000" w:rsidRDefault="00DC7A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8-9</w:t>
            </w:r>
          </w:p>
          <w:p w:rsidR="00000000" w:rsidRDefault="00DC7AF1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8"/>
              </w:rPr>
            </w:pPr>
          </w:p>
          <w:p w:rsidR="00000000" w:rsidRDefault="00DC7AF1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  <w:p w:rsidR="00000000" w:rsidRDefault="00DC7AF1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</w:tbl>
    <w:p w:rsidR="00000000" w:rsidRDefault="00DC7AF1">
      <w:pPr>
        <w:spacing w:before="120"/>
        <w:ind w:right="5279" w:firstLine="284"/>
        <w:jc w:val="both"/>
      </w:pPr>
      <w:r>
        <w:t>С учетом воды, содержащейся в древесной дробленке и в растворе д</w:t>
      </w:r>
      <w:r>
        <w:t>о</w:t>
      </w:r>
      <w:r>
        <w:t>бавки, количество воды для приготовления 1 м</w:t>
      </w:r>
      <w:r>
        <w:rPr>
          <w:vertAlign w:val="superscript"/>
        </w:rPr>
        <w:t>3</w:t>
      </w:r>
      <w:r>
        <w:t xml:space="preserve"> арболитовой смеси сост</w:t>
      </w:r>
      <w:r>
        <w:t>а</w:t>
      </w:r>
      <w:r>
        <w:t>вит 360 </w:t>
      </w:r>
      <w:r>
        <w:sym w:font="Times New Roman" w:char="2013"/>
      </w:r>
      <w:r>
        <w:t> 72,3 </w:t>
      </w:r>
      <w:r>
        <w:sym w:font="Times New Roman" w:char="2013"/>
      </w:r>
      <w:r>
        <w:t> 110 = 177,7 л.</w:t>
      </w:r>
    </w:p>
    <w:p w:rsidR="00000000" w:rsidRDefault="00DC7AF1">
      <w:pPr>
        <w:ind w:right="5279" w:firstLine="284"/>
        <w:jc w:val="both"/>
      </w:pPr>
      <w:r>
        <w:t>Плотность арболита в сухом состоянии при данном расходе матери</w:t>
      </w:r>
      <w:r>
        <w:t>а</w:t>
      </w:r>
      <w:r>
        <w:t>лов определяется по формуле</w:t>
      </w:r>
    </w:p>
    <w:p w:rsidR="00000000" w:rsidRDefault="00DC7AF1">
      <w:pPr>
        <w:ind w:right="5279" w:firstLine="284"/>
        <w:jc w:val="both"/>
      </w:pPr>
      <w:r>
        <w:rPr>
          <w:position w:val="-12"/>
        </w:rPr>
        <w:object w:dxaOrig="360" w:dyaOrig="340">
          <v:shape id="_x0000_i1068" type="#_x0000_t75" style="width:26.25pt;height:20.25pt" o:ole="">
            <v:imagedata r:id="rId87" o:title=""/>
          </v:shape>
          <o:OLEObject Type="Embed" ProgID="Equation.2" ShapeID="_x0000_i1068" DrawAspect="Content" ObjectID="_1427220750" r:id="rId88"/>
        </w:object>
      </w:r>
      <w:r>
        <w:t xml:space="preserve"> = 1,15</w:t>
      </w:r>
      <w:r>
        <w:rPr>
          <w:i/>
        </w:rPr>
        <w:t xml:space="preserve">Ц </w:t>
      </w:r>
      <w:r>
        <w:t xml:space="preserve">+ </w:t>
      </w:r>
      <w:r>
        <w:rPr>
          <w:i/>
        </w:rPr>
        <w:t>Д</w:t>
      </w:r>
      <w:r>
        <w:rPr>
          <w:vertAlign w:val="subscript"/>
        </w:rPr>
        <w:t xml:space="preserve">сух </w:t>
      </w:r>
      <w:r>
        <w:t xml:space="preserve">+ </w:t>
      </w:r>
      <w:r>
        <w:rPr>
          <w:i/>
        </w:rPr>
        <w:t>Х</w:t>
      </w:r>
      <w:r>
        <w:rPr>
          <w:vertAlign w:val="subscript"/>
        </w:rPr>
        <w:t xml:space="preserve">д </w:t>
      </w:r>
      <w:r>
        <w:t xml:space="preserve">= 1,15 </w:t>
      </w:r>
      <w:r>
        <w:sym w:font="Symbol" w:char="F0D7"/>
      </w:r>
      <w:r>
        <w:t xml:space="preserve"> 330 + 220 + 8 = 608 кг/м</w:t>
      </w:r>
      <w:r>
        <w:rPr>
          <w:vertAlign w:val="superscript"/>
        </w:rPr>
        <w:t>3</w:t>
      </w:r>
      <w:r>
        <w:t>,</w:t>
      </w:r>
    </w:p>
    <w:p w:rsidR="00000000" w:rsidRDefault="00DC7AF1">
      <w:pPr>
        <w:ind w:left="1418" w:right="5279" w:hanging="1418"/>
        <w:jc w:val="both"/>
      </w:pPr>
      <w:r>
        <w:t xml:space="preserve">где </w:t>
      </w:r>
      <w:r>
        <w:rPr>
          <w:i/>
        </w:rPr>
        <w:t>Ц</w:t>
      </w:r>
      <w:r>
        <w:t xml:space="preserve">, </w:t>
      </w:r>
      <w:r>
        <w:rPr>
          <w:i/>
        </w:rPr>
        <w:t>Д</w:t>
      </w:r>
      <w:r>
        <w:rPr>
          <w:vertAlign w:val="subscript"/>
        </w:rPr>
        <w:t>сух</w:t>
      </w:r>
      <w:r>
        <w:t xml:space="preserve">, </w:t>
      </w:r>
      <w:r>
        <w:rPr>
          <w:i/>
        </w:rPr>
        <w:t>Х</w:t>
      </w:r>
      <w:r>
        <w:rPr>
          <w:vertAlign w:val="subscript"/>
        </w:rPr>
        <w:t>д</w:t>
      </w:r>
      <w:r>
        <w:t xml:space="preserve"> </w:t>
      </w:r>
      <w:r>
        <w:sym w:font="Times New Roman" w:char="2013"/>
      </w:r>
      <w:r>
        <w:t xml:space="preserve"> соответственно расход цемента, древесной дроб</w:t>
      </w:r>
      <w:r>
        <w:t>ленки и химической добавки, кг/м</w:t>
      </w:r>
      <w:r>
        <w:rPr>
          <w:vertAlign w:val="superscript"/>
        </w:rPr>
        <w:t>3</w:t>
      </w:r>
      <w:r>
        <w:t>;</w:t>
      </w:r>
    </w:p>
    <w:p w:rsidR="00000000" w:rsidRDefault="00DC7AF1">
      <w:pPr>
        <w:ind w:left="1418" w:right="5279" w:hanging="709"/>
        <w:jc w:val="both"/>
      </w:pPr>
      <w:r>
        <w:t>1,15</w:t>
      </w:r>
      <w:r>
        <w:rPr>
          <w:i/>
        </w:rPr>
        <w:t>Ц</w:t>
      </w:r>
      <w:r>
        <w:t xml:space="preserve"> </w:t>
      </w:r>
      <w:r>
        <w:sym w:font="Times New Roman" w:char="2013"/>
      </w:r>
      <w:r>
        <w:t xml:space="preserve"> масса цементного камня с учетом химически связанной в</w:t>
      </w:r>
      <w:r>
        <w:t>о</w:t>
      </w:r>
      <w:r>
        <w:t>ды, кг/м</w:t>
      </w:r>
      <w:r>
        <w:rPr>
          <w:vertAlign w:val="superscript"/>
        </w:rPr>
        <w:t>3</w:t>
      </w:r>
      <w:r>
        <w:t>.</w:t>
      </w:r>
    </w:p>
    <w:p w:rsidR="00000000" w:rsidRDefault="00DC7AF1">
      <w:pPr>
        <w:ind w:right="5279" w:firstLine="284"/>
        <w:jc w:val="both"/>
      </w:pPr>
      <w:r>
        <w:t>Плотность уложенной арболитовой смеси при данном расходе мат</w:t>
      </w:r>
      <w:r>
        <w:t>е</w:t>
      </w:r>
      <w:r>
        <w:t xml:space="preserve">риалов составит: </w:t>
      </w:r>
      <w:r>
        <w:sym w:font="Symbol" w:char="F067"/>
      </w:r>
      <w:r>
        <w:rPr>
          <w:vertAlign w:val="subscript"/>
        </w:rPr>
        <w:t>а.см</w:t>
      </w:r>
      <w:r>
        <w:t xml:space="preserve"> = 330 + 220 + 360 + 8 = 918 кг/м</w:t>
      </w:r>
      <w:r>
        <w:rPr>
          <w:vertAlign w:val="superscript"/>
        </w:rPr>
        <w:t>3</w:t>
      </w:r>
      <w:r>
        <w:t>.</w:t>
      </w:r>
    </w:p>
    <w:p w:rsidR="00000000" w:rsidRDefault="00DC7AF1">
      <w:pPr>
        <w:ind w:right="5279" w:firstLine="284"/>
        <w:jc w:val="both"/>
      </w:pPr>
      <w:r>
        <w:t>Для установления требуемого расхода цемента необходимо изгот</w:t>
      </w:r>
      <w:r>
        <w:t>о</w:t>
      </w:r>
      <w:r>
        <w:t xml:space="preserve">вить и испытать три серии образцов с разным расходом цемента: одну </w:t>
      </w:r>
      <w:r>
        <w:sym w:font="Times New Roman" w:char="2013"/>
      </w:r>
      <w:r>
        <w:t xml:space="preserve"> с намеченным исходным расходом 330 кг/м</w:t>
      </w:r>
      <w:r>
        <w:rPr>
          <w:vertAlign w:val="superscript"/>
        </w:rPr>
        <w:t>3</w:t>
      </w:r>
      <w:r>
        <w:t xml:space="preserve"> и две дополнительные серии с расходом цемента на 15% меньше и больше принятого, т. е. 280 и 380 кг/м</w:t>
      </w:r>
      <w:r>
        <w:rPr>
          <w:vertAlign w:val="superscript"/>
        </w:rPr>
        <w:t>3</w:t>
      </w:r>
      <w:r>
        <w:t>.</w:t>
      </w:r>
    </w:p>
    <w:p w:rsidR="00000000" w:rsidRDefault="00DC7AF1">
      <w:pPr>
        <w:ind w:right="5279" w:firstLine="284"/>
        <w:jc w:val="both"/>
      </w:pPr>
      <w:r>
        <w:t>Оптимальный</w:t>
      </w:r>
      <w:r>
        <w:t xml:space="preserve"> расход щепы для каждого из расходов цемента опред</w:t>
      </w:r>
      <w:r>
        <w:t>е</w:t>
      </w:r>
      <w:r>
        <w:t xml:space="preserve">ляется из условия получения при принятых условиях уплотнения арболита с наибольшим коэффициентом конструктивного качества </w:t>
      </w:r>
      <w:r>
        <w:rPr>
          <w:i/>
        </w:rPr>
        <w:t>ККК</w:t>
      </w:r>
      <w:r>
        <w:t xml:space="preserve"> = </w:t>
      </w:r>
      <w:r>
        <w:rPr>
          <w:position w:val="-22"/>
        </w:rPr>
        <w:object w:dxaOrig="300" w:dyaOrig="499">
          <v:shape id="_x0000_i1069" type="#_x0000_t75" style="width:15pt;height:24.75pt" o:ole="">
            <v:imagedata r:id="rId89" o:title=""/>
          </v:shape>
          <o:OLEObject Type="Embed" ProgID="Equation.2" ShapeID="_x0000_i1069" DrawAspect="Content" ObjectID="_1427220751" r:id="rId90"/>
        </w:object>
      </w:r>
      <w:r>
        <w:t xml:space="preserve"> при этом не должно наблюдаться расслоения смеси и водоотд</w:t>
      </w:r>
      <w:r>
        <w:t>е</w:t>
      </w:r>
      <w:r>
        <w:t>ления.</w:t>
      </w:r>
    </w:p>
    <w:p w:rsidR="00000000" w:rsidRDefault="00DC7AF1">
      <w:pPr>
        <w:ind w:right="5279" w:firstLine="284"/>
        <w:jc w:val="both"/>
      </w:pPr>
      <w:r>
        <w:t>Для каждого расхода цемента принимается три расхода воды: устано</w:t>
      </w:r>
      <w:r>
        <w:t>в</w:t>
      </w:r>
      <w:r>
        <w:t>ленный по табл. 14 (360 л/м</w:t>
      </w:r>
      <w:r>
        <w:rPr>
          <w:vertAlign w:val="superscript"/>
        </w:rPr>
        <w:t>3</w:t>
      </w:r>
      <w:r>
        <w:t xml:space="preserve">) и на 5% больше или меньше. </w:t>
      </w:r>
      <w:r>
        <w:rPr>
          <w:i/>
        </w:rPr>
        <w:t>ККК</w:t>
      </w:r>
      <w:r>
        <w:t xml:space="preserve"> арболита определяем на 3</w:t>
      </w:r>
      <w:r>
        <w:sym w:font="Times New Roman" w:char="2013"/>
      </w:r>
      <w:r>
        <w:t>7 сут по результатам испытания трех контрольных кубов размером 15</w:t>
      </w:r>
      <w:r>
        <w:sym w:font="Symbol" w:char="F0B4"/>
      </w:r>
      <w:r>
        <w:t>15</w:t>
      </w:r>
      <w:r>
        <w:sym w:font="Symbol" w:char="F0B4"/>
      </w:r>
      <w:r>
        <w:t>15 см в соответствии с Г</w:t>
      </w:r>
      <w:r>
        <w:t>ОСТ 10180</w:t>
      </w:r>
      <w:r>
        <w:sym w:font="Times New Roman" w:char="2013"/>
      </w:r>
      <w:r>
        <w:t>78. Затем для кажд</w:t>
      </w:r>
      <w:r>
        <w:t>о</w:t>
      </w:r>
      <w:r>
        <w:t>го из трех расходов цемента с оптимальным расходом воды готовят ко</w:t>
      </w:r>
      <w:r>
        <w:t>н</w:t>
      </w:r>
      <w:r>
        <w:t>трольные образцы из арболита для определения марочной прочности. Все образцы изготовляются с соблюдением параметров уплотнения и твердения, близких к производственным.</w:t>
      </w:r>
    </w:p>
    <w:p w:rsidR="00000000" w:rsidRDefault="00DC7AF1">
      <w:pPr>
        <w:ind w:right="5279" w:firstLine="284"/>
        <w:jc w:val="both"/>
      </w:pPr>
      <w:r>
        <w:t>Опытные образцы для определения марки арболита хранятся в течение 28 сут при (20 </w:t>
      </w:r>
      <w:r>
        <w:sym w:font="Symbol" w:char="F0B1"/>
      </w:r>
      <w:r>
        <w:t>2) </w:t>
      </w:r>
      <w:r>
        <w:sym w:font="Symbol" w:char="F0B0"/>
      </w:r>
      <w:r>
        <w:t>С и относительной влажности воздуха (70</w:t>
      </w:r>
      <w:r>
        <w:sym w:font="Symbol" w:char="F0B1"/>
      </w:r>
      <w:r>
        <w:t>10)%. Для уточнения распалубочной или отпускной прочности при необходимости изготовляются и испытываются образцы в возра</w:t>
      </w:r>
      <w:r>
        <w:t>с</w:t>
      </w:r>
      <w:r>
        <w:t>т</w:t>
      </w:r>
      <w:r>
        <w:t>е 1</w:t>
      </w:r>
      <w:r>
        <w:sym w:font="Times New Roman" w:char="2013"/>
      </w:r>
      <w:r>
        <w:t>7 сут.</w:t>
      </w:r>
    </w:p>
    <w:p w:rsidR="00000000" w:rsidRDefault="00DC7AF1">
      <w:pPr>
        <w:ind w:right="5279" w:firstLine="284"/>
        <w:jc w:val="both"/>
      </w:pPr>
      <w:r>
        <w:t>Средний предел прочности при сжатии образцов для каждого из трех расходов цемента с оптимальным для каждого из них расходом воды н</w:t>
      </w:r>
      <w:r>
        <w:t>а</w:t>
      </w:r>
      <w:r>
        <w:t>носится на график с координатами: расходы цемента на 1 м</w:t>
      </w:r>
      <w:r>
        <w:rPr>
          <w:vertAlign w:val="superscript"/>
        </w:rPr>
        <w:t>3</w:t>
      </w:r>
      <w:r>
        <w:t xml:space="preserve"> арболита и предел прочности образцов при сжатии, МПа. Прямая, проходящая через полученные точки, выражает приближенную зависимость прочности а</w:t>
      </w:r>
      <w:r>
        <w:t>р</w:t>
      </w:r>
      <w:r>
        <w:t xml:space="preserve">болита от расхода цемента. По графику определяют требуемый расход цемента для получения арболита заданного класса при принятых условиях уплотнения и твердения (в данном </w:t>
      </w:r>
      <w:r>
        <w:t>случае для класса В2,5).</w:t>
      </w:r>
    </w:p>
    <w:p w:rsidR="00000000" w:rsidRDefault="00DC7AF1">
      <w:pPr>
        <w:ind w:right="5279" w:firstLine="284"/>
        <w:jc w:val="both"/>
      </w:pPr>
      <w:r>
        <w:t>Контроль плотности арболитовой смеси и арболита осуществляется на свежеотформованных образцах и перед их испытанием на сжатие. Для у</w:t>
      </w:r>
      <w:r>
        <w:t>с</w:t>
      </w:r>
      <w:r>
        <w:t>тановления плотности высушенного арболита разрушенные образцы п</w:t>
      </w:r>
      <w:r>
        <w:t>о</w:t>
      </w:r>
      <w:r>
        <w:t>сле их испытания на сжатие дробят, берут среднюю пробу и высушивают ее при 80</w:t>
      </w:r>
      <w:r>
        <w:sym w:font="Symbol" w:char="F0B1"/>
      </w:r>
      <w:r>
        <w:t>5 </w:t>
      </w:r>
      <w:r>
        <w:sym w:font="Symbol" w:char="F0B0"/>
      </w:r>
      <w:r>
        <w:t>С до постоянной массы. Плотность высушенного арболита определяется по ГОСТ 12730.1</w:t>
      </w:r>
      <w:r>
        <w:sym w:font="Times New Roman" w:char="2013"/>
      </w:r>
      <w:r>
        <w:t>78.</w:t>
      </w:r>
    </w:p>
    <w:p w:rsidR="00000000" w:rsidRDefault="00DC7AF1">
      <w:pPr>
        <w:ind w:right="5279" w:firstLine="284"/>
        <w:jc w:val="both"/>
      </w:pPr>
      <w:r>
        <w:t>Расход химической добавки должен оцениваться испытанием на обр</w:t>
      </w:r>
      <w:r>
        <w:t>а</w:t>
      </w:r>
      <w:r>
        <w:t>зование высолов по методике, приведенной в прил. 1.</w:t>
      </w:r>
    </w:p>
    <w:p w:rsidR="00000000" w:rsidRDefault="00DC7AF1">
      <w:pPr>
        <w:ind w:right="5279" w:firstLine="284"/>
        <w:jc w:val="both"/>
      </w:pPr>
      <w:r>
        <w:t>После п</w:t>
      </w:r>
      <w:r>
        <w:t>роверки подобранного состава арболита в производственных условиях он выдается предприятию с указанием расходов материалов на 1 м</w:t>
      </w:r>
      <w:r>
        <w:rPr>
          <w:vertAlign w:val="superscript"/>
        </w:rPr>
        <w:t>3</w:t>
      </w:r>
      <w:r>
        <w:t xml:space="preserve"> и один замес бетоносмесителя.</w:t>
      </w:r>
    </w:p>
    <w:p w:rsidR="00000000" w:rsidRDefault="00DC7AF1">
      <w:pPr>
        <w:ind w:right="5279" w:firstLine="284"/>
        <w:jc w:val="both"/>
      </w:pPr>
      <w:r>
        <w:t>Лаборатория после установления фактической влажности дробленки в начале каждой смены, в соответствии с заданным расходом составляющих на 1 м</w:t>
      </w:r>
      <w:r>
        <w:rPr>
          <w:vertAlign w:val="superscript"/>
        </w:rPr>
        <w:t>3</w:t>
      </w:r>
      <w:r>
        <w:t xml:space="preserve"> арболита, корректирует дозирование воды и запо</w:t>
      </w:r>
      <w:r>
        <w:t>л</w:t>
      </w:r>
      <w:r>
        <w:t>нителя.</w:t>
      </w:r>
    </w:p>
    <w:p w:rsidR="00000000" w:rsidRDefault="00DC7AF1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DC7AF1">
      <w:pPr>
        <w:ind w:right="5279" w:firstLine="284"/>
        <w:jc w:val="both"/>
      </w:pPr>
      <w:r>
        <w:t>1. Общие положения</w:t>
      </w:r>
    </w:p>
    <w:p w:rsidR="00000000" w:rsidRDefault="00DC7AF1">
      <w:pPr>
        <w:ind w:right="5279" w:firstLine="284"/>
        <w:jc w:val="both"/>
      </w:pPr>
      <w:r>
        <w:t>2. Требования к исходным материалам, арболиту и конструкциям из него</w:t>
      </w:r>
    </w:p>
    <w:p w:rsidR="00000000" w:rsidRDefault="00DC7AF1">
      <w:pPr>
        <w:ind w:right="5279" w:firstLine="284"/>
        <w:jc w:val="both"/>
      </w:pPr>
      <w:r>
        <w:t>3. Проектирование конструкций из арболита</w:t>
      </w:r>
    </w:p>
    <w:p w:rsidR="00000000" w:rsidRDefault="00DC7AF1">
      <w:pPr>
        <w:ind w:right="5279" w:firstLine="284"/>
        <w:jc w:val="both"/>
      </w:pPr>
      <w:r>
        <w:t>4. Порядок под</w:t>
      </w:r>
      <w:r>
        <w:t>бора и назначения состава арболита</w:t>
      </w:r>
    </w:p>
    <w:p w:rsidR="00000000" w:rsidRDefault="00DC7AF1">
      <w:pPr>
        <w:ind w:right="5279" w:firstLine="284"/>
        <w:jc w:val="both"/>
      </w:pPr>
      <w:r>
        <w:t>5. Приготовление и транспортирование арболитовых смесей</w:t>
      </w:r>
    </w:p>
    <w:p w:rsidR="00000000" w:rsidRDefault="00DC7AF1">
      <w:pPr>
        <w:ind w:right="5279" w:firstLine="284"/>
        <w:jc w:val="both"/>
      </w:pPr>
      <w:r>
        <w:t>6. Формование конструкций из арболита</w:t>
      </w:r>
    </w:p>
    <w:p w:rsidR="00000000" w:rsidRDefault="00DC7AF1">
      <w:pPr>
        <w:ind w:right="5279" w:firstLine="284"/>
        <w:jc w:val="both"/>
      </w:pPr>
      <w:r>
        <w:t>7. Твердение конструкций из арболита</w:t>
      </w:r>
    </w:p>
    <w:p w:rsidR="00000000" w:rsidRDefault="00DC7AF1">
      <w:pPr>
        <w:ind w:right="5279" w:firstLine="284"/>
        <w:jc w:val="both"/>
      </w:pPr>
      <w:r>
        <w:t>8. Распалубка, доводка, хранение и транспортировка конструкций из арболита</w:t>
      </w:r>
    </w:p>
    <w:p w:rsidR="00000000" w:rsidRDefault="00DC7AF1">
      <w:pPr>
        <w:ind w:right="5279" w:firstLine="284"/>
        <w:jc w:val="both"/>
      </w:pPr>
      <w:r>
        <w:t>9. Особенности производства конструкций из арболита в зимнее время</w:t>
      </w:r>
    </w:p>
    <w:p w:rsidR="00000000" w:rsidRDefault="00DC7AF1">
      <w:pPr>
        <w:ind w:right="5279" w:firstLine="284"/>
        <w:jc w:val="both"/>
      </w:pPr>
      <w:r>
        <w:t>10. Контроль качества исходных материалов, арболита и готовых ко</w:t>
      </w:r>
      <w:r>
        <w:t>н</w:t>
      </w:r>
      <w:r>
        <w:t>струкций</w:t>
      </w:r>
    </w:p>
    <w:p w:rsidR="00000000" w:rsidRDefault="00DC7AF1">
      <w:pPr>
        <w:ind w:right="5279" w:firstLine="284"/>
        <w:jc w:val="both"/>
      </w:pPr>
      <w:r>
        <w:t>Приложение 1. Методы испытаний древесной дробленки, арболитовой смеси и затвердевшего арболита</w:t>
      </w:r>
    </w:p>
    <w:p w:rsidR="00000000" w:rsidRDefault="00DC7AF1">
      <w:pPr>
        <w:ind w:right="5279" w:firstLine="284"/>
        <w:jc w:val="both"/>
      </w:pPr>
      <w:r>
        <w:t>Приложение 2. Дозирование материало</w:t>
      </w:r>
      <w:r>
        <w:t>в для приготовления арбол</w:t>
      </w:r>
      <w:r>
        <w:t>и</w:t>
      </w:r>
      <w:r>
        <w:t>та</w:t>
      </w:r>
    </w:p>
    <w:p w:rsidR="00000000" w:rsidRDefault="00DC7AF1">
      <w:pPr>
        <w:ind w:right="5279" w:firstLine="284"/>
        <w:jc w:val="both"/>
      </w:pPr>
      <w:r>
        <w:t>Приложение 3. Пример подбора состава арболита</w:t>
      </w:r>
    </w:p>
    <w:p w:rsidR="00000000" w:rsidRDefault="00DC7AF1">
      <w:pPr>
        <w:spacing w:before="120" w:after="120"/>
        <w:ind w:right="5279" w:firstLine="284"/>
        <w:rPr>
          <w:sz w:val="16"/>
        </w:rPr>
      </w:pPr>
    </w:p>
    <w:sectPr w:rsidR="00000000">
      <w:pgSz w:w="12474" w:h="16840" w:code="9"/>
      <w:pgMar w:top="482" w:right="476" w:bottom="902" w:left="482" w:header="0" w:footer="0" w:gutter="0"/>
      <w:paperSrc w:first="4" w:other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F1"/>
    <w:rsid w:val="00D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11741</Words>
  <Characters>66927</Characters>
  <Application>Microsoft Office Word</Application>
  <DocSecurity>0</DocSecurity>
  <Lines>557</Lines>
  <Paragraphs>157</Paragraphs>
  <ScaleCrop>false</ScaleCrop>
  <Company>csti</Company>
  <LinksUpToDate>false</LinksUpToDate>
  <CharactersWithSpaces>78511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СССР </dc:title>
  <dc:subject/>
  <dc:creator>ЦНТИ</dc:creator>
  <cp:keywords/>
  <dc:description/>
  <cp:lastModifiedBy>Parhomeiai</cp:lastModifiedBy>
  <cp:revision>2</cp:revision>
  <dcterms:created xsi:type="dcterms:W3CDTF">2013-04-11T12:02:00Z</dcterms:created>
  <dcterms:modified xsi:type="dcterms:W3CDTF">2013-04-11T12:02:00Z</dcterms:modified>
</cp:coreProperties>
</file>