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70D0">
      <w:pPr>
        <w:ind w:right="1520"/>
        <w:jc w:val="center"/>
      </w:pPr>
      <w:bookmarkStart w:id="0" w:name="_GoBack"/>
      <w:bookmarkEnd w:id="0"/>
      <w:r>
        <w:t>Государственный комитет Совета Министров СССР</w:t>
      </w:r>
    </w:p>
    <w:p w:rsidR="00000000" w:rsidRDefault="002D70D0">
      <w:pPr>
        <w:pBdr>
          <w:bottom w:val="single" w:sz="6" w:space="1" w:color="auto"/>
        </w:pBdr>
        <w:ind w:right="1520"/>
        <w:jc w:val="center"/>
      </w:pPr>
      <w:r>
        <w:t>по делам строительства (Госстрой СССР)</w:t>
      </w:r>
    </w:p>
    <w:p w:rsidR="00000000" w:rsidRDefault="002D70D0">
      <w:pPr>
        <w:spacing w:before="120"/>
        <w:ind w:right="1520"/>
        <w:jc w:val="center"/>
        <w:rPr>
          <w:sz w:val="32"/>
        </w:rPr>
      </w:pPr>
      <w:r>
        <w:rPr>
          <w:sz w:val="32"/>
        </w:rPr>
        <w:t>Временная инструкция</w:t>
      </w:r>
    </w:p>
    <w:p w:rsidR="00000000" w:rsidRDefault="002D70D0">
      <w:pPr>
        <w:ind w:right="1520"/>
        <w:jc w:val="center"/>
        <w:rPr>
          <w:sz w:val="28"/>
        </w:rPr>
      </w:pPr>
      <w:r>
        <w:rPr>
          <w:sz w:val="28"/>
        </w:rPr>
        <w:t>по проектированию сооружений</w:t>
      </w:r>
    </w:p>
    <w:p w:rsidR="00000000" w:rsidRDefault="002D70D0">
      <w:pPr>
        <w:ind w:right="1520"/>
        <w:jc w:val="center"/>
        <w:rPr>
          <w:b/>
          <w:sz w:val="28"/>
        </w:rPr>
      </w:pPr>
      <w:r>
        <w:rPr>
          <w:sz w:val="28"/>
        </w:rPr>
        <w:t>для очистки поверхностных сточных вод</w:t>
      </w:r>
    </w:p>
    <w:p w:rsidR="00000000" w:rsidRDefault="002D70D0">
      <w:pPr>
        <w:spacing w:before="120" w:after="120"/>
        <w:ind w:right="1520"/>
        <w:jc w:val="center"/>
        <w:rPr>
          <w:sz w:val="28"/>
        </w:rPr>
      </w:pPr>
      <w:r>
        <w:rPr>
          <w:sz w:val="28"/>
        </w:rPr>
        <w:t>СН 496-77</w:t>
      </w:r>
    </w:p>
    <w:p w:rsidR="00000000" w:rsidRDefault="002D70D0">
      <w:pPr>
        <w:ind w:right="1520"/>
        <w:jc w:val="center"/>
      </w:pPr>
      <w:r>
        <w:t>Утверждена</w:t>
      </w:r>
    </w:p>
    <w:p w:rsidR="00000000" w:rsidRDefault="002D70D0">
      <w:pPr>
        <w:ind w:right="1520"/>
        <w:jc w:val="center"/>
      </w:pPr>
      <w:r>
        <w:t>постановлением Государственного комитета</w:t>
      </w:r>
    </w:p>
    <w:p w:rsidR="00000000" w:rsidRDefault="002D70D0">
      <w:pPr>
        <w:ind w:right="1520"/>
        <w:jc w:val="center"/>
      </w:pPr>
      <w:r>
        <w:t>Совета Министров СССР</w:t>
      </w:r>
      <w:r>
        <w:t xml:space="preserve"> по делам строительства</w:t>
      </w:r>
    </w:p>
    <w:p w:rsidR="00000000" w:rsidRDefault="002D70D0">
      <w:pPr>
        <w:ind w:right="1520"/>
        <w:jc w:val="center"/>
      </w:pPr>
      <w:r>
        <w:t>от 23 июня 1977 г. № 78</w:t>
      </w:r>
    </w:p>
    <w:p w:rsidR="00000000" w:rsidRDefault="002D70D0">
      <w:pPr>
        <w:ind w:right="1520" w:firstLine="284"/>
        <w:jc w:val="both"/>
      </w:pPr>
    </w:p>
    <w:p w:rsidR="00000000" w:rsidRDefault="002D70D0">
      <w:pPr>
        <w:ind w:right="1520" w:firstLine="284"/>
        <w:jc w:val="both"/>
      </w:pPr>
      <w:r>
        <w:t>“Временная инструкция по проектированию сооружений для очис</w:t>
      </w:r>
      <w:r>
        <w:t>т</w:t>
      </w:r>
      <w:r>
        <w:t>ки поверхностных сточных вод” составлена в развитие главы СНиП II-32-74 “Канализация. Наружные сети и сооружения”</w:t>
      </w:r>
    </w:p>
    <w:p w:rsidR="00000000" w:rsidRDefault="002D70D0">
      <w:pPr>
        <w:ind w:right="1520" w:firstLine="284"/>
        <w:jc w:val="both"/>
      </w:pPr>
      <w:r>
        <w:t>Временная инструкция разработана проектным институтом М</w:t>
      </w:r>
      <w:r>
        <w:t>о</w:t>
      </w:r>
      <w:r>
        <w:t>синжпроект Главного Архитектурно-планировочного Управления М</w:t>
      </w:r>
      <w:r>
        <w:t>о</w:t>
      </w:r>
      <w:r>
        <w:t>сквы.</w:t>
      </w:r>
    </w:p>
    <w:p w:rsidR="00000000" w:rsidRDefault="002D70D0">
      <w:pPr>
        <w:ind w:right="1520" w:firstLine="284"/>
        <w:jc w:val="both"/>
      </w:pPr>
      <w:r>
        <w:t xml:space="preserve">Редакторы </w:t>
      </w:r>
      <w:r>
        <w:sym w:font="Times New Roman" w:char="2013"/>
      </w:r>
      <w:r>
        <w:t xml:space="preserve"> инженеры Б. В. Тамбовцев (Госстрой СССР) и В. Е. Хазанов (Мосинжпроект). </w:t>
      </w:r>
    </w:p>
    <w:p w:rsidR="00000000" w:rsidRDefault="002D70D0">
      <w:pPr>
        <w:ind w:left="709" w:right="1520" w:hanging="425"/>
        <w:jc w:val="both"/>
      </w:pPr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552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bottom w:val="nil"/>
            </w:tcBorders>
          </w:tcPr>
          <w:p w:rsidR="00000000" w:rsidRDefault="002D70D0">
            <w:pPr>
              <w:jc w:val="center"/>
            </w:pPr>
          </w:p>
        </w:tc>
        <w:tc>
          <w:tcPr>
            <w:tcW w:w="2552" w:type="dxa"/>
          </w:tcPr>
          <w:p w:rsidR="00000000" w:rsidRDefault="002D70D0">
            <w:pPr>
              <w:jc w:val="center"/>
            </w:pPr>
            <w:r>
              <w:t>Строительные нормы и правила</w:t>
            </w:r>
          </w:p>
        </w:tc>
        <w:tc>
          <w:tcPr>
            <w:tcW w:w="1417" w:type="dxa"/>
          </w:tcPr>
          <w:p w:rsidR="00000000" w:rsidRDefault="002D70D0">
            <w:pPr>
              <w:jc w:val="center"/>
            </w:pPr>
            <w:r>
              <w:t>СНиП 2.06.09-88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nil"/>
            </w:tcBorders>
          </w:tcPr>
          <w:p w:rsidR="00000000" w:rsidRDefault="002D70D0">
            <w:pPr>
              <w:jc w:val="center"/>
            </w:pPr>
            <w:r>
              <w:t xml:space="preserve">Государственный </w:t>
            </w:r>
          </w:p>
          <w:p w:rsidR="00000000" w:rsidRDefault="002D70D0">
            <w:pPr>
              <w:jc w:val="center"/>
            </w:pPr>
            <w:r>
              <w:t>комитет Совета</w:t>
            </w:r>
            <w:r>
              <w:t xml:space="preserve"> </w:t>
            </w:r>
          </w:p>
          <w:p w:rsidR="00000000" w:rsidRDefault="002D70D0">
            <w:pPr>
              <w:jc w:val="center"/>
            </w:pPr>
            <w:r>
              <w:t xml:space="preserve">Министров СССР </w:t>
            </w:r>
          </w:p>
          <w:p w:rsidR="00000000" w:rsidRDefault="002D70D0">
            <w:pPr>
              <w:jc w:val="center"/>
            </w:pPr>
            <w:r>
              <w:t>по делам строительства</w:t>
            </w:r>
          </w:p>
          <w:p w:rsidR="00000000" w:rsidRDefault="002D70D0">
            <w:pPr>
              <w:jc w:val="center"/>
            </w:pPr>
            <w:r>
              <w:t>(Госстрой СССР)</w:t>
            </w:r>
          </w:p>
        </w:tc>
        <w:tc>
          <w:tcPr>
            <w:tcW w:w="2552" w:type="dxa"/>
          </w:tcPr>
          <w:p w:rsidR="00000000" w:rsidRDefault="002D70D0">
            <w:pPr>
              <w:jc w:val="center"/>
            </w:pPr>
            <w:r>
              <w:t>Временная инструкция</w:t>
            </w:r>
          </w:p>
          <w:p w:rsidR="00000000" w:rsidRDefault="002D70D0">
            <w:pPr>
              <w:jc w:val="center"/>
            </w:pPr>
            <w:r>
              <w:t>по проектированию</w:t>
            </w:r>
          </w:p>
          <w:p w:rsidR="00000000" w:rsidRDefault="002D70D0">
            <w:pPr>
              <w:jc w:val="center"/>
            </w:pPr>
            <w:r>
              <w:t>сооружений</w:t>
            </w:r>
          </w:p>
          <w:p w:rsidR="00000000" w:rsidRDefault="002D70D0">
            <w:pPr>
              <w:jc w:val="center"/>
            </w:pPr>
            <w:r>
              <w:t>для очистки</w:t>
            </w:r>
          </w:p>
          <w:p w:rsidR="00000000" w:rsidRDefault="002D70D0">
            <w:pPr>
              <w:jc w:val="center"/>
            </w:pPr>
            <w:r>
              <w:t>поверхностных</w:t>
            </w:r>
          </w:p>
          <w:p w:rsidR="00000000" w:rsidRDefault="002D70D0">
            <w:pPr>
              <w:jc w:val="center"/>
            </w:pPr>
            <w:r>
              <w:t>сточных вод</w:t>
            </w:r>
          </w:p>
        </w:tc>
        <w:tc>
          <w:tcPr>
            <w:tcW w:w="1417" w:type="dxa"/>
          </w:tcPr>
          <w:p w:rsidR="00000000" w:rsidRDefault="002D70D0">
            <w:pPr>
              <w:jc w:val="center"/>
            </w:pPr>
          </w:p>
        </w:tc>
      </w:tr>
    </w:tbl>
    <w:p w:rsidR="00000000" w:rsidRDefault="002D70D0">
      <w:pPr>
        <w:spacing w:before="120" w:after="120"/>
        <w:ind w:right="1520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000000" w:rsidRDefault="002D70D0">
      <w:pPr>
        <w:ind w:right="1520" w:firstLine="284"/>
        <w:jc w:val="both"/>
      </w:pPr>
      <w:r>
        <w:t>1.1. Требования настоящей Инструкции должны выполняться при проектировании сооружений для очистки поверхностных сточных вод с селитебных территорий городов и других населенных пунктов (жилых кварталов и микрорайонов, участков зданий управлений и о</w:t>
      </w:r>
      <w:r>
        <w:t>б</w:t>
      </w:r>
      <w:r>
        <w:t>щественных зданий, улиц и площадей) перед сбросом их в водоем из коллекторов при раздельной систем</w:t>
      </w:r>
      <w:r>
        <w:t>е канализации.</w:t>
      </w:r>
    </w:p>
    <w:p w:rsidR="00000000" w:rsidRDefault="002D70D0">
      <w:pPr>
        <w:ind w:right="1520" w:firstLine="284"/>
        <w:jc w:val="both"/>
      </w:pPr>
      <w:r>
        <w:t>1.2. При проектировании общесплавной и полураздельной систем канализования следует руководствоваться указаниями главы СНиП по проектированию наружных сетей и сооружений канализ</w:t>
      </w:r>
      <w:r>
        <w:t>а</w:t>
      </w:r>
      <w:r>
        <w:t>ции.</w:t>
      </w:r>
    </w:p>
    <w:p w:rsidR="00000000" w:rsidRDefault="002D70D0">
      <w:pPr>
        <w:ind w:right="1520" w:firstLine="284"/>
        <w:jc w:val="both"/>
      </w:pPr>
      <w:r>
        <w:t xml:space="preserve">1.3. Поверхностные сточные воды с внеселитебных территорий (промышленных предприятий, складских хозяйств, автохозяйств и др.), а также с особо загрязненных участков, расположенных на селитебных территориях городов (бензозаправочные станции, стоянки автомашин, крупные автобусные станции и др.), должны подвергаться </w:t>
      </w:r>
      <w:r>
        <w:t>очистке на локальных или кустовых очистных сооружениях перед сбросом их в водоемы или сеть дождевой канализации.</w:t>
      </w:r>
    </w:p>
    <w:p w:rsidR="00000000" w:rsidRDefault="002D70D0">
      <w:pPr>
        <w:ind w:right="1520" w:firstLine="284"/>
        <w:jc w:val="both"/>
      </w:pPr>
      <w:r>
        <w:t>1.4. Очистные сооружения должны размещаться на устьевых учас</w:t>
      </w:r>
      <w:r>
        <w:t>т</w:t>
      </w:r>
      <w:r>
        <w:t>ках главных коллекторов дождевой канализации перед выпуском в в</w:t>
      </w:r>
      <w:r>
        <w:t>о</w:t>
      </w:r>
      <w:r>
        <w:t>доем. В случае, когда по условиям сложившейся застройки такое ра</w:t>
      </w:r>
      <w:r>
        <w:t>з</w:t>
      </w:r>
      <w:r>
        <w:t>мещение не представляется возможным, очистные сооружения дол</w:t>
      </w:r>
      <w:r>
        <w:t>ж</w:t>
      </w:r>
      <w:r>
        <w:t>ны располагаться выше по течению или на наиболее крупных притоках к главному коллектору дождевой канализ</w:t>
      </w:r>
      <w:r>
        <w:t>а</w:t>
      </w:r>
      <w:r>
        <w:t>ции.</w:t>
      </w:r>
    </w:p>
    <w:p w:rsidR="00000000" w:rsidRDefault="002D70D0">
      <w:pPr>
        <w:ind w:right="1520" w:firstLine="284"/>
        <w:jc w:val="both"/>
      </w:pPr>
      <w:r>
        <w:t>В этих случаях с части водосборного ба</w:t>
      </w:r>
      <w:r>
        <w:t>ссейна поверхностный сток сбрасывается в водоем без очистки.</w:t>
      </w:r>
    </w:p>
    <w:p w:rsidR="00000000" w:rsidRDefault="002D70D0">
      <w:pPr>
        <w:ind w:right="1520" w:firstLine="284"/>
        <w:jc w:val="both"/>
      </w:pPr>
      <w:r>
        <w:t>1.5. Допускается сбрасывать в водоемы поверхностные воды без очистки:</w:t>
      </w:r>
    </w:p>
    <w:p w:rsidR="00000000" w:rsidRDefault="002D70D0">
      <w:pPr>
        <w:ind w:right="1520" w:firstLine="284"/>
        <w:jc w:val="both"/>
      </w:pPr>
      <w:r>
        <w:t>с городских лесопарков;</w:t>
      </w:r>
    </w:p>
    <w:p w:rsidR="00000000" w:rsidRDefault="002D70D0">
      <w:pPr>
        <w:ind w:right="1520" w:firstLine="284"/>
        <w:jc w:val="both"/>
      </w:pPr>
      <w:r>
        <w:t>с водосборов площадью до 20 га, имеющих самостоятельный вы</w:t>
      </w:r>
      <w:r>
        <w:softHyphen/>
        <w:t>пуск в водоем.</w:t>
      </w:r>
    </w:p>
    <w:p w:rsidR="00000000" w:rsidRDefault="002D70D0">
      <w:pPr>
        <w:ind w:right="1520" w:firstLine="284"/>
        <w:jc w:val="both"/>
      </w:pPr>
      <w:r>
        <w:t>Эти требования не распространяются на самостоятельные выпуски в водоемы, предназначенные к использованию для питьевого вод</w:t>
      </w:r>
      <w:r>
        <w:t>о</w:t>
      </w:r>
      <w:r>
        <w:t>снабжения.</w:t>
      </w:r>
    </w:p>
    <w:p w:rsidR="00000000" w:rsidRDefault="002D70D0">
      <w:pPr>
        <w:ind w:right="1520" w:firstLine="284"/>
        <w:jc w:val="both"/>
      </w:pPr>
      <w:r>
        <w:lastRenderedPageBreak/>
        <w:t>1.6. На очистные сооружения должна отводиться наиболее загря</w:t>
      </w:r>
      <w:r>
        <w:t>з</w:t>
      </w:r>
      <w:r>
        <w:t>ненная часть поверхностного стока, которая образуется в период в</w:t>
      </w:r>
      <w:r>
        <w:t>ы</w:t>
      </w:r>
      <w:r>
        <w:t xml:space="preserve">падения дождей, таяния </w:t>
      </w:r>
      <w:r>
        <w:t>снежного покрова и мойки дорожных покр</w:t>
      </w:r>
      <w:r>
        <w:t>ы</w:t>
      </w:r>
      <w:r>
        <w:t>тий.</w:t>
      </w:r>
    </w:p>
    <w:p w:rsidR="00000000" w:rsidRDefault="002D70D0">
      <w:pPr>
        <w:ind w:right="1520" w:firstLine="284"/>
        <w:jc w:val="both"/>
      </w:pPr>
      <w:r>
        <w:t>Пиковые расходы, относящиеся к наиболее интенсивной части д</w:t>
      </w:r>
      <w:r>
        <w:t>о</w:t>
      </w:r>
      <w:r>
        <w:t>ждя и наибольшему стоку талых вод, сбрасываются в водоем без оч</w:t>
      </w:r>
      <w:r>
        <w:t>и</w:t>
      </w:r>
      <w:r>
        <w:t>стки.</w:t>
      </w:r>
    </w:p>
    <w:p w:rsidR="00000000" w:rsidRDefault="002D70D0">
      <w:pPr>
        <w:ind w:right="1520" w:firstLine="284"/>
        <w:jc w:val="both"/>
      </w:pPr>
      <w:r>
        <w:t>1.7. По коллекторам дождевой канализации на очистные сооруж</w:t>
      </w:r>
      <w:r>
        <w:t>е</w:t>
      </w:r>
      <w:r>
        <w:t>ния могут поступать условно-чистые воды, которые допускается сбр</w:t>
      </w:r>
      <w:r>
        <w:t>а</w:t>
      </w:r>
      <w:r>
        <w:t>сывать в городскую сеть дождевой канализации:</w:t>
      </w:r>
    </w:p>
    <w:p w:rsidR="00000000" w:rsidRDefault="002D70D0">
      <w:pPr>
        <w:ind w:right="1520" w:firstLine="284"/>
        <w:jc w:val="both"/>
      </w:pPr>
      <w:r>
        <w:t>условно-чистые производственные воды;</w:t>
      </w:r>
    </w:p>
    <w:p w:rsidR="00000000" w:rsidRDefault="002D70D0">
      <w:pPr>
        <w:ind w:right="1520" w:firstLine="284"/>
        <w:jc w:val="both"/>
      </w:pPr>
      <w:r>
        <w:t>конденсационные и от охлаждения производственной аппаратуры, не требующие очистки;</w:t>
      </w:r>
    </w:p>
    <w:p w:rsidR="00000000" w:rsidRDefault="002D70D0">
      <w:pPr>
        <w:ind w:right="1520" w:firstLine="284"/>
        <w:jc w:val="both"/>
      </w:pPr>
      <w:r>
        <w:t>грунтовые (дренажные) воды;</w:t>
      </w:r>
    </w:p>
    <w:p w:rsidR="00000000" w:rsidRDefault="002D70D0">
      <w:pPr>
        <w:ind w:right="1520" w:firstLine="284"/>
        <w:jc w:val="both"/>
      </w:pPr>
      <w:r>
        <w:t>воды от мойки авто</w:t>
      </w:r>
      <w:r>
        <w:t>машин после их очистки на локальных очистных сооружениях.</w:t>
      </w:r>
    </w:p>
    <w:p w:rsidR="00000000" w:rsidRDefault="002D70D0">
      <w:pPr>
        <w:spacing w:after="120"/>
        <w:ind w:right="1520" w:firstLine="284"/>
        <w:jc w:val="both"/>
      </w:pPr>
      <w:r>
        <w:t>1.8. В районах нового строительства очистные сооружения должны входить в состав проектов коллекторов дождевой канализации.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5"/>
        <w:gridCol w:w="3019"/>
        <w:gridCol w:w="1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2D70D0">
            <w:pPr>
              <w:jc w:val="center"/>
            </w:pPr>
          </w:p>
          <w:p w:rsidR="00000000" w:rsidRDefault="002D70D0">
            <w:pPr>
              <w:ind w:right="28"/>
              <w:jc w:val="center"/>
            </w:pPr>
            <w:r>
              <w:t xml:space="preserve">Внесены </w:t>
            </w:r>
          </w:p>
          <w:p w:rsidR="00000000" w:rsidRDefault="002D70D0">
            <w:pPr>
              <w:ind w:right="28"/>
              <w:jc w:val="center"/>
            </w:pPr>
            <w:r>
              <w:t>институтом</w:t>
            </w:r>
          </w:p>
          <w:p w:rsidR="00000000" w:rsidRDefault="002D70D0">
            <w:pPr>
              <w:ind w:right="28"/>
              <w:jc w:val="center"/>
            </w:pPr>
            <w:r>
              <w:t>Мосинжпроект</w:t>
            </w:r>
          </w:p>
          <w:p w:rsidR="00000000" w:rsidRDefault="002D70D0">
            <w:pPr>
              <w:ind w:right="28"/>
              <w:jc w:val="center"/>
            </w:pPr>
            <w:r>
              <w:t>ГлавАПУ Москвы</w:t>
            </w:r>
          </w:p>
        </w:tc>
        <w:tc>
          <w:tcPr>
            <w:tcW w:w="3019" w:type="dxa"/>
          </w:tcPr>
          <w:p w:rsidR="00000000" w:rsidRDefault="002D70D0">
            <w:pPr>
              <w:jc w:val="center"/>
            </w:pPr>
            <w:r>
              <w:t xml:space="preserve">Утверждена </w:t>
            </w:r>
          </w:p>
          <w:p w:rsidR="00000000" w:rsidRDefault="002D70D0">
            <w:pPr>
              <w:jc w:val="center"/>
            </w:pPr>
            <w:r>
              <w:t xml:space="preserve">постановлением </w:t>
            </w:r>
          </w:p>
          <w:p w:rsidR="00000000" w:rsidRDefault="002D70D0">
            <w:pPr>
              <w:jc w:val="center"/>
            </w:pPr>
            <w:r>
              <w:t xml:space="preserve">Государственного комитета </w:t>
            </w:r>
          </w:p>
          <w:p w:rsidR="00000000" w:rsidRDefault="002D70D0">
            <w:pPr>
              <w:jc w:val="center"/>
            </w:pPr>
            <w:r>
              <w:t xml:space="preserve">Совета Министров СССР </w:t>
            </w:r>
          </w:p>
          <w:p w:rsidR="00000000" w:rsidRDefault="002D70D0">
            <w:pPr>
              <w:jc w:val="center"/>
            </w:pPr>
            <w:r>
              <w:t xml:space="preserve">по делам строительства </w:t>
            </w:r>
          </w:p>
          <w:p w:rsidR="00000000" w:rsidRDefault="002D70D0">
            <w:pPr>
              <w:jc w:val="center"/>
            </w:pPr>
            <w:r>
              <w:t>от 23 июня 1977 г. № 78</w:t>
            </w:r>
          </w:p>
        </w:tc>
        <w:tc>
          <w:tcPr>
            <w:tcW w:w="1291" w:type="dxa"/>
          </w:tcPr>
          <w:p w:rsidR="00000000" w:rsidRDefault="002D70D0">
            <w:pPr>
              <w:jc w:val="center"/>
            </w:pPr>
          </w:p>
          <w:p w:rsidR="00000000" w:rsidRDefault="002D70D0">
            <w:pPr>
              <w:jc w:val="center"/>
            </w:pPr>
            <w:r>
              <w:t xml:space="preserve">Срок </w:t>
            </w:r>
          </w:p>
          <w:p w:rsidR="00000000" w:rsidRDefault="002D70D0">
            <w:pPr>
              <w:jc w:val="center"/>
            </w:pPr>
            <w:r>
              <w:t xml:space="preserve">введения </w:t>
            </w:r>
          </w:p>
          <w:p w:rsidR="00000000" w:rsidRDefault="002D70D0">
            <w:pPr>
              <w:jc w:val="center"/>
            </w:pPr>
            <w:r>
              <w:t xml:space="preserve">в действие </w:t>
            </w:r>
          </w:p>
          <w:p w:rsidR="00000000" w:rsidRDefault="002D70D0">
            <w:pPr>
              <w:jc w:val="center"/>
            </w:pPr>
            <w:r>
              <w:t>1 января 1978 г.</w:t>
            </w:r>
          </w:p>
        </w:tc>
      </w:tr>
    </w:tbl>
    <w:p w:rsidR="00000000" w:rsidRDefault="002D70D0">
      <w:pPr>
        <w:spacing w:before="120"/>
        <w:ind w:right="1520" w:firstLine="284"/>
        <w:jc w:val="both"/>
      </w:pPr>
      <w:r>
        <w:t>В проектах планировки этих районов должны быть предусмотрены места для размещения очистных сооружений.</w:t>
      </w:r>
    </w:p>
    <w:p w:rsidR="00000000" w:rsidRDefault="002D70D0">
      <w:pPr>
        <w:ind w:right="1520" w:firstLine="284"/>
        <w:jc w:val="both"/>
      </w:pPr>
      <w:r>
        <w:t>1.9. Н</w:t>
      </w:r>
      <w:r>
        <w:t>а сооружениях для очистки поверхностных сточных вод сле</w:t>
      </w:r>
      <w:r>
        <w:softHyphen/>
        <w:t>дует учитывать предельно допустимые накопления загрязнений, при этом:</w:t>
      </w:r>
    </w:p>
    <w:p w:rsidR="00000000" w:rsidRDefault="002D70D0">
      <w:pPr>
        <w:ind w:right="1520" w:firstLine="284"/>
        <w:jc w:val="both"/>
      </w:pPr>
      <w:r>
        <w:t>слой твердого осадка не должен превышать проектную глубину осадочной части сооружения;</w:t>
      </w:r>
    </w:p>
    <w:p w:rsidR="00000000" w:rsidRDefault="002D70D0">
      <w:pPr>
        <w:ind w:right="1520" w:firstLine="284"/>
        <w:jc w:val="both"/>
      </w:pPr>
      <w:r>
        <w:t>слой маслонефтепродуктов не должен превышать 2</w:t>
      </w:r>
      <w:r>
        <w:sym w:font="Times New Roman" w:char="2013"/>
      </w:r>
      <w:r>
        <w:t>5 мм;</w:t>
      </w:r>
    </w:p>
    <w:p w:rsidR="00000000" w:rsidRDefault="002D70D0">
      <w:pPr>
        <w:ind w:right="1520" w:firstLine="284"/>
        <w:jc w:val="both"/>
      </w:pPr>
      <w:r>
        <w:t>задержанный в решетках плавающий мусор не должен закрывать площадь прозоров более чем на 50 %.</w:t>
      </w:r>
    </w:p>
    <w:p w:rsidR="00000000" w:rsidRDefault="002D70D0">
      <w:pPr>
        <w:spacing w:before="120" w:after="120"/>
        <w:ind w:right="1520"/>
        <w:jc w:val="center"/>
        <w:rPr>
          <w:sz w:val="28"/>
        </w:rPr>
      </w:pPr>
      <w:r>
        <w:rPr>
          <w:sz w:val="28"/>
        </w:rPr>
        <w:t>2. Очистные сооружения</w:t>
      </w:r>
    </w:p>
    <w:p w:rsidR="00000000" w:rsidRDefault="002D70D0">
      <w:pPr>
        <w:ind w:right="1520" w:firstLine="284"/>
        <w:jc w:val="both"/>
      </w:pPr>
      <w:r>
        <w:t>2.1. Для очистки загрязненной части поверхностных вод перед в</w:t>
      </w:r>
      <w:r>
        <w:t>ы</w:t>
      </w:r>
      <w:r>
        <w:t>пусками в водоемы надлежит устраивать сооружения следующих т</w:t>
      </w:r>
      <w:r>
        <w:t>и</w:t>
      </w:r>
      <w:r>
        <w:t>пов:</w:t>
      </w:r>
    </w:p>
    <w:p w:rsidR="00000000" w:rsidRDefault="002D70D0">
      <w:pPr>
        <w:ind w:right="1520" w:firstLine="284"/>
        <w:jc w:val="both"/>
      </w:pPr>
      <w:r>
        <w:t>пруды-отстойники;</w:t>
      </w:r>
    </w:p>
    <w:p w:rsidR="00000000" w:rsidRDefault="002D70D0">
      <w:pPr>
        <w:ind w:right="1520" w:firstLine="284"/>
        <w:jc w:val="both"/>
      </w:pPr>
      <w:r>
        <w:t>стационарные щитовые заграждения в акватории водоема;</w:t>
      </w:r>
    </w:p>
    <w:p w:rsidR="00000000" w:rsidRDefault="002D70D0">
      <w:pPr>
        <w:ind w:right="1520" w:firstLine="284"/>
        <w:jc w:val="both"/>
      </w:pPr>
      <w:r>
        <w:t>сооружения закрытого типа (подземные).</w:t>
      </w:r>
    </w:p>
    <w:p w:rsidR="00000000" w:rsidRDefault="002D70D0">
      <w:pPr>
        <w:ind w:right="1520" w:firstLine="284"/>
        <w:jc w:val="both"/>
      </w:pPr>
      <w:r>
        <w:t>2.2. Тип очистного сооружения следует принимать в зависимости от площади водосборного бассейна, характера застройки и планир</w:t>
      </w:r>
      <w:r>
        <w:t>о</w:t>
      </w:r>
      <w:r>
        <w:t>вочных условий с учетом развития коллекторов дождевой канализации. При этом следует учитывать, что наиболее эффективным сооружением для очистки поверхностных вод являются пруды-от</w:t>
      </w:r>
      <w:r>
        <w:softHyphen/>
        <w:t>стой</w:t>
      </w:r>
      <w:r>
        <w:softHyphen/>
        <w:t>ники.</w:t>
      </w:r>
    </w:p>
    <w:p w:rsidR="00000000" w:rsidRDefault="002D70D0">
      <w:pPr>
        <w:ind w:right="1520" w:firstLine="284"/>
        <w:jc w:val="both"/>
      </w:pPr>
      <w:r>
        <w:t>2.3. Очистные сооружения должны устраиваться для каждого вод</w:t>
      </w:r>
      <w:r>
        <w:t>о</w:t>
      </w:r>
      <w:r>
        <w:t>сборного бассейна, имеющ</w:t>
      </w:r>
      <w:r>
        <w:t>его самостоятельный выпуск.</w:t>
      </w:r>
    </w:p>
    <w:p w:rsidR="00000000" w:rsidRDefault="002D70D0">
      <w:pPr>
        <w:ind w:right="1520" w:firstLine="284"/>
        <w:jc w:val="both"/>
      </w:pPr>
      <w:r>
        <w:t>В отдельных случаях допускается устройство общих очистных с</w:t>
      </w:r>
      <w:r>
        <w:t>о</w:t>
      </w:r>
      <w:r>
        <w:t>оружений для нескольких водосборов, объединенных коллектором, подводящим воду на очистное сооружение.</w:t>
      </w:r>
    </w:p>
    <w:p w:rsidR="00000000" w:rsidRDefault="002D70D0">
      <w:pPr>
        <w:ind w:right="1520" w:firstLine="284"/>
        <w:jc w:val="both"/>
      </w:pPr>
      <w:r>
        <w:t>2.4. Очистные сооружения следует принимать в виде отстойников, оборудованных устройством для улавливания плавающего мусора и нефтепродуктов.</w:t>
      </w:r>
    </w:p>
    <w:p w:rsidR="00000000" w:rsidRDefault="002D70D0">
      <w:pPr>
        <w:ind w:right="1520" w:firstLine="284"/>
        <w:jc w:val="both"/>
      </w:pPr>
      <w:r>
        <w:t>2.5. Для улавливания плавающего мусора в головной части соор</w:t>
      </w:r>
      <w:r>
        <w:t>у</w:t>
      </w:r>
      <w:r>
        <w:t>жения должны устанавливаться съемные решетки или другое оборуд</w:t>
      </w:r>
      <w:r>
        <w:t>о</w:t>
      </w:r>
      <w:r>
        <w:t>вание, позволяющее механизировать удаление накопленн</w:t>
      </w:r>
      <w:r>
        <w:t>о</w:t>
      </w:r>
      <w:r>
        <w:t>го м</w:t>
      </w:r>
      <w:r>
        <w:t>усора.</w:t>
      </w:r>
    </w:p>
    <w:p w:rsidR="00000000" w:rsidRDefault="002D70D0">
      <w:pPr>
        <w:ind w:right="1520" w:firstLine="284"/>
        <w:jc w:val="both"/>
      </w:pPr>
      <w:r>
        <w:t>2.6. Влекомые и взвешенные твердые частицы должны задерж</w:t>
      </w:r>
      <w:r>
        <w:t>и</w:t>
      </w:r>
      <w:r>
        <w:t>ваться в осадочной части очистного сооружения.</w:t>
      </w:r>
    </w:p>
    <w:p w:rsidR="00000000" w:rsidRDefault="002D70D0">
      <w:pPr>
        <w:ind w:right="1520" w:firstLine="284"/>
        <w:jc w:val="both"/>
      </w:pPr>
      <w:r>
        <w:t xml:space="preserve">Осаждение твердых взвешенных частиц должно быть обеспечено при скорости протекания воды </w:t>
      </w:r>
      <w:r>
        <w:rPr>
          <w:i/>
        </w:rPr>
        <w:t>v</w:t>
      </w:r>
      <w:r>
        <w:t> = 10 мм/с и времени отстоя, указа</w:t>
      </w:r>
      <w:r>
        <w:t>н</w:t>
      </w:r>
      <w:r>
        <w:t xml:space="preserve">ном в п. 3.5. </w:t>
      </w:r>
    </w:p>
    <w:p w:rsidR="00000000" w:rsidRDefault="002D70D0">
      <w:pPr>
        <w:ind w:right="1520" w:firstLine="284"/>
        <w:jc w:val="both"/>
      </w:pPr>
      <w:r>
        <w:t>2.7. Нефтепродукты должны задерживаться в отстойных отсеках при помощи полупогружных щитов, устанавливаемых на глубине 0,6</w:t>
      </w:r>
      <w:r>
        <w:sym w:font="Times New Roman" w:char="2013"/>
      </w:r>
      <w:r>
        <w:t>0,8 м от уровня воды в сооружении.</w:t>
      </w:r>
    </w:p>
    <w:p w:rsidR="00000000" w:rsidRDefault="002D70D0">
      <w:pPr>
        <w:ind w:right="1520" w:firstLine="284"/>
        <w:jc w:val="both"/>
      </w:pPr>
      <w:r>
        <w:t>Всплытие частиц нефтепродуктов, содержащихся в толще воды, должно обеспечиваться режимом работы отстойно</w:t>
      </w:r>
      <w:r>
        <w:t>го сооружения.</w:t>
      </w:r>
    </w:p>
    <w:p w:rsidR="00000000" w:rsidRDefault="002D70D0">
      <w:pPr>
        <w:ind w:right="1520" w:firstLine="284"/>
        <w:jc w:val="both"/>
      </w:pPr>
      <w:r>
        <w:t>Нефтепродукты, задержанные перед полупогружными щитами, по мере накопления должны отводиться при помощи специальных пр</w:t>
      </w:r>
      <w:r>
        <w:t>и</w:t>
      </w:r>
      <w:r>
        <w:t>способлений и трубопроводов в подземные емкости-накопители.</w:t>
      </w:r>
    </w:p>
    <w:p w:rsidR="00000000" w:rsidRDefault="002D70D0">
      <w:pPr>
        <w:ind w:right="1520" w:firstLine="284"/>
        <w:jc w:val="both"/>
      </w:pPr>
      <w:r>
        <w:t>2.8. Очистные сооружения могут состоять из нескольких пара</w:t>
      </w:r>
      <w:r>
        <w:t>л</w:t>
      </w:r>
      <w:r>
        <w:t>лельно или последовательно расположенных секций.</w:t>
      </w:r>
    </w:p>
    <w:p w:rsidR="00000000" w:rsidRDefault="002D70D0">
      <w:pPr>
        <w:ind w:right="1520" w:firstLine="284"/>
        <w:jc w:val="both"/>
      </w:pPr>
      <w:r>
        <w:t>2.9. При параллельном расположении секций вода должна равн</w:t>
      </w:r>
      <w:r>
        <w:t>о</w:t>
      </w:r>
      <w:r>
        <w:t>мерно распределяться по всем секциям.</w:t>
      </w:r>
    </w:p>
    <w:p w:rsidR="00000000" w:rsidRDefault="002D70D0">
      <w:pPr>
        <w:ind w:right="1520" w:firstLine="284"/>
        <w:jc w:val="both"/>
      </w:pPr>
      <w:r>
        <w:t>2.10. При последовательном расположении нижняя секция должна служить для дополнительной очистки воды, прошедшей ч</w:t>
      </w:r>
      <w:r>
        <w:t>ерез вер</w:t>
      </w:r>
      <w:r>
        <w:t>х</w:t>
      </w:r>
      <w:r>
        <w:t>нюю секцию.</w:t>
      </w:r>
    </w:p>
    <w:p w:rsidR="00000000" w:rsidRDefault="002D70D0">
      <w:pPr>
        <w:ind w:right="1520" w:firstLine="284"/>
        <w:jc w:val="both"/>
      </w:pPr>
      <w:r>
        <w:t>Верхняя секция может служить одновременно регулятором расх</w:t>
      </w:r>
      <w:r>
        <w:t>о</w:t>
      </w:r>
      <w:r>
        <w:t>дов, поступающих в нижнюю секцию.</w:t>
      </w:r>
    </w:p>
    <w:p w:rsidR="00000000" w:rsidRDefault="002D70D0">
      <w:pPr>
        <w:ind w:right="1520" w:firstLine="284"/>
        <w:jc w:val="both"/>
      </w:pPr>
      <w:r>
        <w:t>2.11. Для подачи воды на очистное сооружение на коллекторе до</w:t>
      </w:r>
      <w:r>
        <w:t>ж</w:t>
      </w:r>
      <w:r>
        <w:t>девой канализации должно предусматриваться устройство распредел</w:t>
      </w:r>
      <w:r>
        <w:t>и</w:t>
      </w:r>
      <w:r>
        <w:t>тельной камеры, имеющей порог, направляющий воду из коллектора в трубопровод, подводящий ее к очистному сооруж</w:t>
      </w:r>
      <w:r>
        <w:t>е</w:t>
      </w:r>
      <w:r>
        <w:t>нию.</w:t>
      </w:r>
    </w:p>
    <w:p w:rsidR="00000000" w:rsidRDefault="002D70D0">
      <w:pPr>
        <w:ind w:right="1520" w:firstLine="284"/>
        <w:jc w:val="both"/>
      </w:pPr>
      <w:r>
        <w:t>Высота порога должна соответствовать высоте наполнения колле</w:t>
      </w:r>
      <w:r>
        <w:t>к</w:t>
      </w:r>
      <w:r>
        <w:t>тора при расчетном расходе воды, направляемой на очистное сооруж</w:t>
      </w:r>
      <w:r>
        <w:t>е</w:t>
      </w:r>
      <w:r>
        <w:t>ние.</w:t>
      </w:r>
    </w:p>
    <w:p w:rsidR="00000000" w:rsidRDefault="002D70D0">
      <w:pPr>
        <w:ind w:right="1520" w:firstLine="284"/>
        <w:jc w:val="both"/>
      </w:pPr>
      <w:r>
        <w:t>2.12. Распределительную к</w:t>
      </w:r>
      <w:r>
        <w:t>амеру рекомендуется устраивать перед перепадом на коллекторе.</w:t>
      </w:r>
    </w:p>
    <w:p w:rsidR="00000000" w:rsidRDefault="002D70D0">
      <w:pPr>
        <w:ind w:right="1520" w:firstLine="284"/>
        <w:jc w:val="both"/>
      </w:pPr>
      <w:r>
        <w:t>При одновременном строительстве коллектора и очистного соор</w:t>
      </w:r>
      <w:r>
        <w:t>у</w:t>
      </w:r>
      <w:r>
        <w:t>жения следует предусматривать перепад на коллекторе.</w:t>
      </w:r>
    </w:p>
    <w:p w:rsidR="00000000" w:rsidRDefault="002D70D0">
      <w:pPr>
        <w:ind w:right="1520" w:firstLine="284"/>
        <w:jc w:val="both"/>
      </w:pPr>
      <w:r>
        <w:t>2.13. В конец подводящего трубопровода следует предусматривать устройство (поперечный лоток, труба), обеспечивающее равномерное распределение воды по ширине отстойника или между его секциями, а также возможность выключения отдельных секций на время очистки их от накопленных загрязнений.</w:t>
      </w:r>
    </w:p>
    <w:p w:rsidR="00000000" w:rsidRDefault="002D70D0">
      <w:pPr>
        <w:ind w:right="1520" w:firstLine="284"/>
        <w:jc w:val="both"/>
      </w:pPr>
      <w:r>
        <w:t>2.14. Водосброс из очистного сооружения должен им</w:t>
      </w:r>
      <w:r>
        <w:t>еть порог в</w:t>
      </w:r>
      <w:r>
        <w:t>о</w:t>
      </w:r>
      <w:r>
        <w:t>дослива на отметке расчетного горизонта воды в сооружении.</w:t>
      </w:r>
    </w:p>
    <w:p w:rsidR="00000000" w:rsidRDefault="002D70D0">
      <w:pPr>
        <w:ind w:right="1520" w:firstLine="284"/>
        <w:jc w:val="both"/>
      </w:pPr>
      <w:r>
        <w:t>Отводящий трубопровод водосброса должен иметь выпуск в низ</w:t>
      </w:r>
      <w:r>
        <w:t>о</w:t>
      </w:r>
      <w:r>
        <w:t>вой участок коллектора или непосредственно в водоем.</w:t>
      </w:r>
    </w:p>
    <w:p w:rsidR="00000000" w:rsidRDefault="002D70D0">
      <w:pPr>
        <w:ind w:right="1520" w:firstLine="284"/>
        <w:jc w:val="both"/>
      </w:pPr>
      <w:r>
        <w:t>2.15. Площадки очистных сооружений должны иметь искусстве</w:t>
      </w:r>
      <w:r>
        <w:t>н</w:t>
      </w:r>
      <w:r>
        <w:t>ное освещение и подъездные дороги.</w:t>
      </w:r>
    </w:p>
    <w:p w:rsidR="00000000" w:rsidRDefault="002D70D0">
      <w:pPr>
        <w:ind w:right="1520" w:firstLine="284"/>
        <w:jc w:val="both"/>
      </w:pPr>
      <w:r>
        <w:t>Площадки для прудов-отстойников должны быть озеленены и в случае необходимости иметь ограждения.</w:t>
      </w:r>
    </w:p>
    <w:p w:rsidR="00000000" w:rsidRDefault="002D70D0">
      <w:pPr>
        <w:spacing w:before="120" w:after="120"/>
        <w:ind w:right="1520"/>
        <w:jc w:val="center"/>
        <w:rPr>
          <w:b/>
        </w:rPr>
      </w:pPr>
      <w:r>
        <w:rPr>
          <w:b/>
        </w:rPr>
        <w:t>Пруды-отстойники</w:t>
      </w:r>
    </w:p>
    <w:p w:rsidR="00000000" w:rsidRDefault="002D70D0">
      <w:pPr>
        <w:ind w:right="1520" w:firstLine="284"/>
        <w:jc w:val="both"/>
      </w:pPr>
      <w:r>
        <w:t>2.16. Пруды-отстойники устраиваются:</w:t>
      </w:r>
    </w:p>
    <w:p w:rsidR="00000000" w:rsidRDefault="002D70D0">
      <w:pPr>
        <w:ind w:right="1520" w:firstLine="284"/>
        <w:jc w:val="both"/>
      </w:pPr>
      <w:r>
        <w:t>изолированные от водоема с водосбросным устройством в водоем или в коллектор дождевой</w:t>
      </w:r>
      <w:r>
        <w:t xml:space="preserve"> канализации (рис. 1</w:t>
      </w:r>
      <w:r>
        <w:sym w:font="Times New Roman" w:char="2013"/>
      </w:r>
      <w:r>
        <w:t>3 прил. 1);</w:t>
      </w:r>
    </w:p>
    <w:p w:rsidR="00000000" w:rsidRDefault="002D70D0">
      <w:pPr>
        <w:ind w:right="1520" w:firstLine="284"/>
        <w:jc w:val="both"/>
      </w:pPr>
      <w:r>
        <w:t>каскадного типа с двумя последовательными секциями, распол</w:t>
      </w:r>
      <w:r>
        <w:t>о</w:t>
      </w:r>
      <w:r>
        <w:t>женными в разных уровнях (рис. 4 прил. 1);</w:t>
      </w:r>
    </w:p>
    <w:p w:rsidR="00000000" w:rsidRDefault="002D70D0">
      <w:pPr>
        <w:ind w:right="1520" w:firstLine="284"/>
        <w:jc w:val="both"/>
      </w:pPr>
      <w:r>
        <w:t>на сопряжении с водоемом и устройством отделяющей плотины сборно-разборного типа (рис. 5 прил. 1).</w:t>
      </w:r>
    </w:p>
    <w:p w:rsidR="00000000" w:rsidRDefault="002D70D0">
      <w:pPr>
        <w:ind w:right="1520" w:firstLine="284"/>
        <w:jc w:val="both"/>
      </w:pPr>
      <w:r>
        <w:t>2.17. Пруды-отстойники должны состоять из следующих основных элементов:</w:t>
      </w:r>
    </w:p>
    <w:p w:rsidR="00000000" w:rsidRDefault="002D70D0">
      <w:pPr>
        <w:ind w:right="1520" w:firstLine="284"/>
        <w:jc w:val="both"/>
      </w:pPr>
      <w:r>
        <w:t>отсеков для задержания плавающих нефтепродуктов;</w:t>
      </w:r>
    </w:p>
    <w:p w:rsidR="00000000" w:rsidRDefault="002D70D0">
      <w:pPr>
        <w:ind w:right="1520" w:firstLine="284"/>
        <w:jc w:val="both"/>
      </w:pPr>
      <w:r>
        <w:t>разделительных продольных и поперечных стенок или дамб;</w:t>
      </w:r>
    </w:p>
    <w:p w:rsidR="00000000" w:rsidRDefault="002D70D0">
      <w:pPr>
        <w:ind w:right="1520" w:firstLine="284"/>
        <w:jc w:val="both"/>
      </w:pPr>
      <w:r>
        <w:t>водосбросных устройств для сброса воды из верхних секций в ни</w:t>
      </w:r>
      <w:r>
        <w:t>ж</w:t>
      </w:r>
      <w:r>
        <w:t>ние и перепуска очищенной воды в водоем</w:t>
      </w:r>
      <w:r>
        <w:t xml:space="preserve"> или коллектор.</w:t>
      </w:r>
    </w:p>
    <w:p w:rsidR="00000000" w:rsidRDefault="002D70D0">
      <w:pPr>
        <w:ind w:right="1520" w:firstLine="284"/>
        <w:jc w:val="both"/>
      </w:pPr>
      <w:r>
        <w:t>2.18. Кроме указанных основных элементов, пруд-отстойник до</w:t>
      </w:r>
      <w:r>
        <w:t>л</w:t>
      </w:r>
      <w:r>
        <w:t>жен иметь оборудование для сбора нефтепродуктов и подземные е</w:t>
      </w:r>
      <w:r>
        <w:t>м</w:t>
      </w:r>
      <w:r>
        <w:t>кости-накопители для них.</w:t>
      </w:r>
    </w:p>
    <w:p w:rsidR="00000000" w:rsidRDefault="002D70D0">
      <w:pPr>
        <w:ind w:right="1520" w:firstLine="284"/>
        <w:jc w:val="both"/>
      </w:pPr>
      <w:r>
        <w:t>2.19. Секции в прудах-отстойниках образуются продольными и п</w:t>
      </w:r>
      <w:r>
        <w:t>о</w:t>
      </w:r>
      <w:r>
        <w:t>перечными разделительными стенками или дамбами. В каждой верхней секции пруда должны быть устроены отсеки для задержания нефтепр</w:t>
      </w:r>
      <w:r>
        <w:t>о</w:t>
      </w:r>
      <w:r>
        <w:t>дуктов, ограждаемые полупогружными щитами. В случае, когда пруд-отстойник разделен на секции поперечной стенкой или дамбой, отсеки для задержания нефтепродукт</w:t>
      </w:r>
      <w:r>
        <w:t>ов допускается устраивать только в вер</w:t>
      </w:r>
      <w:r>
        <w:t>х</w:t>
      </w:r>
      <w:r>
        <w:t>ней секции пруда, а нижняя секция используется для дополнительного отстаивания. Ширину отсеков рекомендуется принимать не менее 6 м. Длина их определяется расчетом.</w:t>
      </w:r>
    </w:p>
    <w:p w:rsidR="00000000" w:rsidRDefault="002D70D0">
      <w:pPr>
        <w:ind w:right="1520" w:firstLine="284"/>
        <w:jc w:val="both"/>
      </w:pPr>
      <w:r>
        <w:t>При проектировании прудов-отстойников должна предусматриват</w:t>
      </w:r>
      <w:r>
        <w:t>ь</w:t>
      </w:r>
      <w:r>
        <w:t>ся возможность самостоятельной работы каждой секции за счет сп</w:t>
      </w:r>
      <w:r>
        <w:t>е</w:t>
      </w:r>
      <w:r>
        <w:t>циальных устройств по переключению загрязненного расхода в одну из секций.</w:t>
      </w:r>
    </w:p>
    <w:p w:rsidR="00000000" w:rsidRDefault="002D70D0">
      <w:pPr>
        <w:ind w:right="1520" w:firstLine="284"/>
        <w:jc w:val="both"/>
      </w:pPr>
      <w:r>
        <w:t>2.20. При площади водосборного бассейна не более 100 га допу</w:t>
      </w:r>
      <w:r>
        <w:t>с</w:t>
      </w:r>
      <w:r>
        <w:t>кается устраивать односекционные пруды-отстойники</w:t>
      </w:r>
      <w:r>
        <w:t>.</w:t>
      </w:r>
    </w:p>
    <w:p w:rsidR="00000000" w:rsidRDefault="002D70D0">
      <w:pPr>
        <w:ind w:right="1520" w:firstLine="284"/>
        <w:jc w:val="both"/>
      </w:pPr>
      <w:r>
        <w:t>2.21. Максимальное отношение ширины пруда-отстойника к его длине следует принимать равным 1:4.</w:t>
      </w:r>
    </w:p>
    <w:p w:rsidR="00000000" w:rsidRDefault="002D70D0">
      <w:pPr>
        <w:spacing w:before="120" w:after="120"/>
        <w:ind w:right="1520"/>
        <w:jc w:val="center"/>
        <w:rPr>
          <w:b/>
        </w:rPr>
      </w:pPr>
      <w:r>
        <w:rPr>
          <w:b/>
        </w:rPr>
        <w:t>Стационарные щитовые заграждения</w:t>
      </w:r>
    </w:p>
    <w:p w:rsidR="00000000" w:rsidRDefault="002D70D0">
      <w:pPr>
        <w:ind w:right="1520" w:firstLine="284"/>
        <w:jc w:val="both"/>
      </w:pPr>
      <w:r>
        <w:t>2.22. Стационарные щитовые заграждения (рис. 6 прил. 1) устра</w:t>
      </w:r>
      <w:r>
        <w:softHyphen/>
        <w:t>иваются в русле реки ниже существующих выпусков коллекторов, где по планировочным условиям и другим причинам устройство очистных сооружений типа прудов-отстойников или сооружений закрытого типа не представляется возможным.</w:t>
      </w:r>
    </w:p>
    <w:p w:rsidR="00000000" w:rsidRDefault="002D70D0">
      <w:pPr>
        <w:ind w:right="1520" w:firstLine="284"/>
        <w:jc w:val="both"/>
      </w:pPr>
      <w:r>
        <w:t>2.23. Постоянный расход и загрязненная часть поверхностных вод от коллектора к щитовому загражден</w:t>
      </w:r>
      <w:r>
        <w:t>ию подводится трубопроводом или направляющей стенкой типа "шпора".</w:t>
      </w:r>
    </w:p>
    <w:p w:rsidR="00000000" w:rsidRDefault="002D70D0">
      <w:pPr>
        <w:ind w:right="1520" w:firstLine="284"/>
        <w:jc w:val="both"/>
      </w:pPr>
      <w:r>
        <w:t>2.24. В стационарных щитовых заграждениях должен полностью з</w:t>
      </w:r>
      <w:r>
        <w:t>а</w:t>
      </w:r>
      <w:r>
        <w:t>держиваться плавающий мусор и частично нефтепродукты и твердый сток.</w:t>
      </w:r>
    </w:p>
    <w:p w:rsidR="00000000" w:rsidRDefault="002D70D0">
      <w:pPr>
        <w:ind w:right="1520" w:firstLine="284"/>
        <w:jc w:val="both"/>
      </w:pPr>
      <w:r>
        <w:t xml:space="preserve">Глубина погружения стационарных щитов </w:t>
      </w:r>
      <w:r>
        <w:sym w:font="Times New Roman" w:char="2013"/>
      </w:r>
      <w:r>
        <w:t xml:space="preserve"> 0,8 м.</w:t>
      </w:r>
    </w:p>
    <w:p w:rsidR="00000000" w:rsidRDefault="002D70D0">
      <w:pPr>
        <w:ind w:right="1520" w:firstLine="284"/>
        <w:jc w:val="both"/>
      </w:pPr>
      <w:r>
        <w:t>2.25. Расположение стационарного щитового заграждения в русле реки и его размеры должны быть согласованы с речным пароходством и Республиканским бассейновым управлением или Инспекцией по р</w:t>
      </w:r>
      <w:r>
        <w:t>е</w:t>
      </w:r>
      <w:r>
        <w:t>гулированию использования и охране вод.</w:t>
      </w:r>
    </w:p>
    <w:p w:rsidR="00000000" w:rsidRDefault="002D70D0">
      <w:pPr>
        <w:ind w:right="1520" w:firstLine="284"/>
        <w:jc w:val="both"/>
      </w:pPr>
      <w:r>
        <w:t>2.26. Размеры щитового заграждения долж</w:t>
      </w:r>
      <w:r>
        <w:t>ны назначаться из усл</w:t>
      </w:r>
      <w:r>
        <w:t>о</w:t>
      </w:r>
      <w:r>
        <w:t>вия захода в его акваторию плавсредств с механизмами для произво</w:t>
      </w:r>
      <w:r>
        <w:t>д</w:t>
      </w:r>
      <w:r>
        <w:t>ства работ по очистке от донных отложений и сбора плавающих з</w:t>
      </w:r>
      <w:r>
        <w:t>а</w:t>
      </w:r>
      <w:r>
        <w:t>грязнений.</w:t>
      </w:r>
    </w:p>
    <w:p w:rsidR="00000000" w:rsidRDefault="002D70D0">
      <w:pPr>
        <w:ind w:right="1520" w:firstLine="284"/>
        <w:jc w:val="both"/>
      </w:pPr>
      <w:r>
        <w:t>2.27. Конструкцию щитового заграждения следует принимать из железобетона с учетом возможности швартовки плавсредств, произв</w:t>
      </w:r>
      <w:r>
        <w:t>о</w:t>
      </w:r>
      <w:r>
        <w:t>дящих очистку огражденной акватории.</w:t>
      </w:r>
    </w:p>
    <w:p w:rsidR="00000000" w:rsidRDefault="002D70D0">
      <w:pPr>
        <w:ind w:right="1520" w:firstLine="284"/>
        <w:jc w:val="both"/>
      </w:pPr>
      <w:r>
        <w:t>Стационарные щитовые заграждения должны быть оборудованы предупредительными сигнальными огнями.</w:t>
      </w:r>
    </w:p>
    <w:p w:rsidR="00000000" w:rsidRDefault="002D70D0">
      <w:pPr>
        <w:spacing w:before="120" w:after="120"/>
        <w:ind w:right="1520"/>
        <w:jc w:val="center"/>
        <w:rPr>
          <w:b/>
        </w:rPr>
      </w:pPr>
      <w:r>
        <w:rPr>
          <w:b/>
        </w:rPr>
        <w:t>Сооружения закрытого типа</w:t>
      </w:r>
    </w:p>
    <w:p w:rsidR="00000000" w:rsidRDefault="002D70D0">
      <w:pPr>
        <w:ind w:right="1520" w:firstLine="284"/>
        <w:jc w:val="both"/>
      </w:pPr>
      <w:r>
        <w:t>2.28. Очистные сооружения закрытого типа (подземные) (рис. 7 прил. 1)</w:t>
      </w:r>
      <w:r>
        <w:t xml:space="preserve"> следует предусматривать на выпусках сети дождевой канал</w:t>
      </w:r>
      <w:r>
        <w:t>и</w:t>
      </w:r>
      <w:r>
        <w:t>зации в городские водоемы и на устьевых участках притоков к главным коллекторам при площади водосборного бассейна до 300 га.</w:t>
      </w:r>
    </w:p>
    <w:p w:rsidR="00000000" w:rsidRDefault="002D70D0">
      <w:pPr>
        <w:ind w:right="1520" w:firstLine="284"/>
        <w:jc w:val="both"/>
      </w:pPr>
      <w:r>
        <w:t>2.29. В зависимости от размеров водосборного бассейна очистное сооружение закрытого типа может состоять из двух или более секций.</w:t>
      </w:r>
    </w:p>
    <w:p w:rsidR="00000000" w:rsidRDefault="002D70D0">
      <w:pPr>
        <w:ind w:right="1520" w:firstLine="284"/>
        <w:jc w:val="both"/>
      </w:pPr>
      <w:r>
        <w:t>2.30. Каждая секция сооружения должна состоять из входной, пр</w:t>
      </w:r>
      <w:r>
        <w:t>о</w:t>
      </w:r>
      <w:r>
        <w:t>точной, осадочной частей и отсека для фильтров доочистки.</w:t>
      </w:r>
    </w:p>
    <w:p w:rsidR="00000000" w:rsidRDefault="002D70D0">
      <w:pPr>
        <w:ind w:right="1520" w:firstLine="284"/>
        <w:jc w:val="both"/>
      </w:pPr>
      <w:r>
        <w:t>2.31. Загрязненные воды надлежит подводить к очистному соор</w:t>
      </w:r>
      <w:r>
        <w:t>у</w:t>
      </w:r>
      <w:r>
        <w:t>жению специальным тр</w:t>
      </w:r>
      <w:r>
        <w:t>убопроводом, подключенным к распредел</w:t>
      </w:r>
      <w:r>
        <w:t>и</w:t>
      </w:r>
      <w:r>
        <w:t>тельному устройству.</w:t>
      </w:r>
    </w:p>
    <w:p w:rsidR="00000000" w:rsidRDefault="002D70D0">
      <w:pPr>
        <w:ind w:right="1520" w:firstLine="284"/>
        <w:jc w:val="both"/>
      </w:pPr>
      <w:r>
        <w:t>На входе следует предусматривать установку решетки с прозорами 10 мм для улавливания и сбора плавающего мусора.</w:t>
      </w:r>
    </w:p>
    <w:p w:rsidR="00000000" w:rsidRDefault="002D70D0">
      <w:pPr>
        <w:ind w:right="1520" w:firstLine="284"/>
        <w:jc w:val="both"/>
      </w:pPr>
      <w:r>
        <w:t>Перед выходом воды из проточной части надлежит предусматр</w:t>
      </w:r>
      <w:r>
        <w:t>и</w:t>
      </w:r>
      <w:r>
        <w:t>вать оборудование для сбора и удаления нефтепродуктов в подземные емкости-накопители.</w:t>
      </w:r>
    </w:p>
    <w:p w:rsidR="00000000" w:rsidRDefault="002D70D0">
      <w:pPr>
        <w:ind w:right="1520" w:firstLine="284"/>
        <w:jc w:val="both"/>
      </w:pPr>
      <w:r>
        <w:t>2.32. Фильтры доочистки следует принимать для задержания эмул</w:t>
      </w:r>
      <w:r>
        <w:t>ь</w:t>
      </w:r>
      <w:r>
        <w:t>гированных нефтепродуктов, при этом фильтрации воды производится снизу вверх в направлении сброса.</w:t>
      </w:r>
    </w:p>
    <w:p w:rsidR="00000000" w:rsidRDefault="002D70D0">
      <w:pPr>
        <w:ind w:right="1520" w:firstLine="284"/>
        <w:jc w:val="both"/>
      </w:pPr>
      <w:r>
        <w:t>Площадь фильтров доочистки должна бы</w:t>
      </w:r>
      <w:r>
        <w:t>ть не менее площади п</w:t>
      </w:r>
      <w:r>
        <w:t>о</w:t>
      </w:r>
      <w:r>
        <w:t>перечного сечения проточной части каждой секции сооружения.</w:t>
      </w:r>
    </w:p>
    <w:p w:rsidR="00000000" w:rsidRDefault="002D70D0">
      <w:pPr>
        <w:ind w:right="1520" w:firstLine="284"/>
        <w:jc w:val="both"/>
      </w:pPr>
      <w:r>
        <w:t>В качестве заполнителей фильтров доочистки рекомендуется пр</w:t>
      </w:r>
      <w:r>
        <w:t>и</w:t>
      </w:r>
      <w:r>
        <w:t>менять материалы, обладающие высокой адсорбирующей способн</w:t>
      </w:r>
      <w:r>
        <w:t>о</w:t>
      </w:r>
      <w:r>
        <w:t>стью: сипрон, визапрон, древесную стружку, вспученный вермикулит и др.</w:t>
      </w:r>
    </w:p>
    <w:p w:rsidR="00000000" w:rsidRDefault="002D70D0">
      <w:pPr>
        <w:ind w:right="1520" w:firstLine="284"/>
        <w:jc w:val="both"/>
      </w:pPr>
      <w:r>
        <w:t>2.33. Технологическая схема очистного сооружения должна учит</w:t>
      </w:r>
      <w:r>
        <w:t>ы</w:t>
      </w:r>
      <w:r>
        <w:t>вать местные потери напора в соответствии с указаниями п. 4.30.</w:t>
      </w:r>
    </w:p>
    <w:p w:rsidR="00000000" w:rsidRDefault="002D70D0">
      <w:pPr>
        <w:ind w:right="1520" w:firstLine="284"/>
        <w:jc w:val="both"/>
      </w:pPr>
      <w:r>
        <w:t>2.34. В сооружениях закрытого типа должны предусматриваться съемные перекрытия в местах установки фильтров доочистк</w:t>
      </w:r>
      <w:r>
        <w:t>и и мус</w:t>
      </w:r>
      <w:r>
        <w:t>о</w:t>
      </w:r>
      <w:r>
        <w:t>роулавливающих решеток.</w:t>
      </w:r>
    </w:p>
    <w:p w:rsidR="00000000" w:rsidRDefault="002D70D0">
      <w:pPr>
        <w:ind w:right="1520" w:firstLine="284"/>
        <w:jc w:val="both"/>
      </w:pPr>
      <w:r>
        <w:t>2.35. Конструкции очистных сооружений закрытого типа следует выполнять из сборно-монолитного или монолитного железобетона и рассчитывать на восприятие постоянных нагрузок и временной, пр</w:t>
      </w:r>
      <w:r>
        <w:t>и</w:t>
      </w:r>
      <w:r>
        <w:t>нимаемой в соответствии с главой СНиП на проектирование мостов и труб.</w:t>
      </w:r>
    </w:p>
    <w:p w:rsidR="00000000" w:rsidRDefault="002D70D0">
      <w:pPr>
        <w:spacing w:before="120"/>
        <w:ind w:right="1520"/>
        <w:jc w:val="center"/>
        <w:rPr>
          <w:sz w:val="28"/>
        </w:rPr>
      </w:pPr>
      <w:r>
        <w:rPr>
          <w:sz w:val="28"/>
        </w:rPr>
        <w:t>3. Расчетные показатели по з</w:t>
      </w:r>
      <w:r>
        <w:rPr>
          <w:sz w:val="28"/>
        </w:rPr>
        <w:t>а</w:t>
      </w:r>
      <w:r>
        <w:rPr>
          <w:sz w:val="28"/>
        </w:rPr>
        <w:t>грязнениям</w:t>
      </w:r>
    </w:p>
    <w:p w:rsidR="00000000" w:rsidRDefault="002D70D0">
      <w:pPr>
        <w:spacing w:after="120"/>
        <w:ind w:right="1520"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верхностных вод и степени их очистки</w:t>
      </w:r>
    </w:p>
    <w:p w:rsidR="00000000" w:rsidRDefault="002D70D0">
      <w:pPr>
        <w:ind w:right="1520" w:firstLine="284"/>
        <w:jc w:val="both"/>
      </w:pPr>
      <w:r>
        <w:t>3.1. Количество загрязнений в поверхностном стоке рекомендуется принимать по табл. 1, при этом расчетные показатели допускается уточнять в зави</w:t>
      </w:r>
      <w:r>
        <w:t>симости от местных условий и характеристик повер</w:t>
      </w:r>
      <w:r>
        <w:t>х</w:t>
      </w:r>
      <w:r>
        <w:t>ностного стока по отдельным видам (дождевые, талые, моечные воды) с учетом возможного изменения загрязненности поверхностного ст</w:t>
      </w:r>
      <w:r>
        <w:t>о</w:t>
      </w:r>
      <w:r>
        <w:t>ка, зависящего от места отбора проб (улицы магистральные, местные; внутриквартальные территории) и характера стока (интенсивность, пр</w:t>
      </w:r>
      <w:r>
        <w:t>о</w:t>
      </w:r>
      <w:r>
        <w:t>должительность, начало, середина, конец стока, продолжительность сухого периода).</w:t>
      </w:r>
    </w:p>
    <w:p w:rsidR="00000000" w:rsidRDefault="002D70D0">
      <w:pPr>
        <w:spacing w:before="120" w:after="120"/>
        <w:ind w:right="1520" w:firstLine="284"/>
        <w:jc w:val="right"/>
      </w:pPr>
      <w:r>
        <w:t>Таблица 1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"/>
        <w:gridCol w:w="3428"/>
        <w:gridCol w:w="958"/>
        <w:gridCol w:w="709"/>
        <w:gridCol w:w="850"/>
        <w:gridCol w:w="851"/>
        <w:gridCol w:w="709"/>
        <w:gridCol w:w="850"/>
        <w:gridCol w:w="909"/>
        <w:gridCol w:w="6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№</w:t>
            </w:r>
          </w:p>
        </w:tc>
        <w:tc>
          <w:tcPr>
            <w:tcW w:w="34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D70D0">
            <w:pPr>
              <w:jc w:val="center"/>
            </w:pPr>
          </w:p>
        </w:tc>
        <w:tc>
          <w:tcPr>
            <w:tcW w:w="7337" w:type="dxa"/>
            <w:gridSpan w:val="9"/>
            <w:tcBorders>
              <w:top w:val="single" w:sz="6" w:space="0" w:color="auto"/>
              <w:left w:val="nil"/>
            </w:tcBorders>
          </w:tcPr>
          <w:p w:rsidR="00000000" w:rsidRDefault="002D70D0">
            <w:pPr>
              <w:jc w:val="center"/>
            </w:pPr>
            <w:r>
              <w:t>Количество загрязнений в поверхностном стоке для расчета очистных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  <w:tcBorders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п/п</w:t>
            </w:r>
          </w:p>
        </w:tc>
        <w:tc>
          <w:tcPr>
            <w:tcW w:w="3428" w:type="dxa"/>
            <w:tcBorders>
              <w:left w:val="nil"/>
              <w:right w:val="single" w:sz="6" w:space="0" w:color="auto"/>
            </w:tcBorders>
          </w:tcPr>
          <w:p w:rsidR="00000000" w:rsidRDefault="002D70D0">
            <w:pPr>
              <w:jc w:val="center"/>
            </w:pPr>
          </w:p>
          <w:p w:rsidR="00000000" w:rsidRDefault="002D70D0">
            <w:pPr>
              <w:jc w:val="center"/>
            </w:pPr>
            <w:r>
              <w:t>Характерные зоны в вод</w:t>
            </w:r>
            <w:r>
              <w:t>осборном ба</w:t>
            </w:r>
            <w:r>
              <w:t>с</w:t>
            </w:r>
            <w:r>
              <w:t>сейне</w:t>
            </w:r>
          </w:p>
        </w:tc>
        <w:tc>
          <w:tcPr>
            <w:tcW w:w="251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Взвешенные вещества, мг/л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Эфирорастворимые вещества, мг/л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2D70D0">
            <w:pPr>
              <w:jc w:val="center"/>
            </w:pPr>
            <w:r>
              <w:t>Плавающий мусор, м</w:t>
            </w:r>
            <w:r>
              <w:rPr>
                <w:vertAlign w:val="superscript"/>
              </w:rPr>
              <w:t>3</w:t>
            </w:r>
            <w:r>
              <w:t>/1000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</w:p>
        </w:tc>
        <w:tc>
          <w:tcPr>
            <w:tcW w:w="34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дождевые в</w:t>
            </w:r>
            <w:r>
              <w:t>о</w:t>
            </w:r>
            <w:r>
              <w:t>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талые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моечные воды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дождевые 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талые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моечные воды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дождевые воды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талые воды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jc w:val="center"/>
            </w:pPr>
            <w:r>
              <w:t>моечные в</w:t>
            </w:r>
            <w:r>
              <w:t>о</w:t>
            </w:r>
            <w:r>
              <w:t>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  <w:tcBorders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</w:t>
            </w:r>
          </w:p>
        </w:tc>
        <w:tc>
          <w:tcPr>
            <w:tcW w:w="3428" w:type="dxa"/>
            <w:tcBorders>
              <w:left w:val="nil"/>
            </w:tcBorders>
          </w:tcPr>
          <w:p w:rsidR="00000000" w:rsidRDefault="002D70D0">
            <w:pPr>
              <w:jc w:val="both"/>
            </w:pPr>
            <w:r>
              <w:t>Жилые кварталы и микрорайоны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250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t>3500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75</w:t>
            </w:r>
          </w:p>
        </w:tc>
        <w:tc>
          <w:tcPr>
            <w:tcW w:w="909" w:type="dxa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t>0,1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0,3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  <w:tcBorders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2</w:t>
            </w:r>
          </w:p>
        </w:tc>
        <w:tc>
          <w:tcPr>
            <w:tcW w:w="3428" w:type="dxa"/>
            <w:tcBorders>
              <w:left w:val="nil"/>
            </w:tcBorders>
          </w:tcPr>
          <w:p w:rsidR="00000000" w:rsidRDefault="002D70D0">
            <w:pPr>
              <w:jc w:val="both"/>
            </w:pPr>
            <w:r>
              <w:t>Территории промышленных предприятий и с</w:t>
            </w:r>
            <w:r>
              <w:t>о</w:t>
            </w:r>
            <w:r>
              <w:t>оружений с повышенным загрязнением, расп</w:t>
            </w:r>
            <w:r>
              <w:t>о</w:t>
            </w:r>
            <w:r>
              <w:t>ложенные в н</w:t>
            </w:r>
            <w:r>
              <w:t>а</w:t>
            </w:r>
            <w:r>
              <w:t>селенных пунктах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2000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t>4500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2000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t>250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150</w:t>
            </w:r>
          </w:p>
        </w:tc>
        <w:tc>
          <w:tcPr>
            <w:tcW w:w="909" w:type="dxa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t>0,2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0,3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  <w:tcBorders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3</w:t>
            </w:r>
          </w:p>
        </w:tc>
        <w:tc>
          <w:tcPr>
            <w:tcW w:w="3428" w:type="dxa"/>
            <w:tcBorders>
              <w:left w:val="nil"/>
            </w:tcBorders>
          </w:tcPr>
          <w:p w:rsidR="00000000" w:rsidRDefault="002D70D0">
            <w:pPr>
              <w:jc w:val="both"/>
            </w:pPr>
            <w:r>
              <w:t>Площади и улицы с которых уборка осущест</w:t>
            </w:r>
            <w:r>
              <w:t>в</w:t>
            </w:r>
            <w:r>
              <w:t>ляется машинами с пневматичес</w:t>
            </w:r>
            <w:r>
              <w:t>ким забором мусора в кузов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t>2500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75</w:t>
            </w:r>
          </w:p>
        </w:tc>
        <w:tc>
          <w:tcPr>
            <w:tcW w:w="909" w:type="dxa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t>0,1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0,3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  <w:tcBorders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4</w:t>
            </w:r>
          </w:p>
        </w:tc>
        <w:tc>
          <w:tcPr>
            <w:tcW w:w="3428" w:type="dxa"/>
            <w:tcBorders>
              <w:left w:val="nil"/>
            </w:tcBorders>
          </w:tcPr>
          <w:p w:rsidR="00000000" w:rsidRDefault="002D70D0">
            <w:pPr>
              <w:jc w:val="both"/>
            </w:pPr>
            <w:r>
              <w:t>Автомагистрали с интенсивным движением грузового автомобильного транспорта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1300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t>2700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1300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100</w:t>
            </w:r>
          </w:p>
        </w:tc>
        <w:tc>
          <w:tcPr>
            <w:tcW w:w="909" w:type="dxa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t>0,2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0,3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4820" w:type="dxa"/>
        </w:trPr>
        <w:tc>
          <w:tcPr>
            <w:tcW w:w="6308" w:type="dxa"/>
            <w:gridSpan w:val="5"/>
            <w:tcBorders>
              <w:bottom w:val="single" w:sz="6" w:space="0" w:color="auto"/>
            </w:tcBorders>
          </w:tcPr>
          <w:p w:rsidR="00000000" w:rsidRDefault="002D70D0">
            <w:pPr>
              <w:spacing w:before="120"/>
              <w:ind w:right="40"/>
              <w:jc w:val="both"/>
            </w:pPr>
            <w:r>
              <w:rPr>
                <w:spacing w:val="20"/>
              </w:rPr>
              <w:t>Примечание.</w:t>
            </w:r>
            <w:r>
              <w:t xml:space="preserve"> Для определения количества нефтепродуктов, поступающих на очис</w:t>
            </w:r>
            <w:r>
              <w:t>т</w:t>
            </w:r>
            <w:r>
              <w:t xml:space="preserve">ное сооружение, рекомендуется вводить коэффициент </w:t>
            </w:r>
            <w:r>
              <w:rPr>
                <w:i/>
              </w:rPr>
              <w:t>К</w:t>
            </w:r>
            <w:r>
              <w:t xml:space="preserve"> = 0,4 к данным по содержанию эфирораствор</w:t>
            </w:r>
            <w:r>
              <w:t>и</w:t>
            </w:r>
            <w:r>
              <w:t>мых веществ.</w:t>
            </w:r>
          </w:p>
        </w:tc>
      </w:tr>
    </w:tbl>
    <w:p w:rsidR="00000000" w:rsidRDefault="002D70D0">
      <w:pPr>
        <w:spacing w:before="120"/>
        <w:ind w:right="1520" w:firstLine="284"/>
        <w:jc w:val="both"/>
      </w:pPr>
      <w:r>
        <w:t>На основании анализов отбираемых проб поверхностного стока должны быть выведены расчетные показатели по загрязнениям всех видов поверхностных вод.</w:t>
      </w:r>
    </w:p>
    <w:p w:rsidR="00000000" w:rsidRDefault="002D70D0">
      <w:pPr>
        <w:ind w:right="1520" w:firstLine="284"/>
        <w:jc w:val="both"/>
      </w:pPr>
      <w:r>
        <w:t xml:space="preserve">3.2. </w:t>
      </w:r>
      <w:r>
        <w:t>Содержание загрязнений в воде, протекающей по коллекторам дождевой канализации, в сухое время при отсутствии моечных вод должно определяться на основании анализов проб этой воды.</w:t>
      </w:r>
    </w:p>
    <w:p w:rsidR="00000000" w:rsidRDefault="002D70D0">
      <w:pPr>
        <w:ind w:right="1520" w:firstLine="284"/>
        <w:jc w:val="both"/>
      </w:pPr>
      <w:r>
        <w:t>3.3. Степень очистки воды на очистных сооружениях следует опр</w:t>
      </w:r>
      <w:r>
        <w:t>е</w:t>
      </w:r>
      <w:r>
        <w:t>делять расчетом и принимать не ниже значений, приведенных в табл. 2 и 3.</w:t>
      </w:r>
    </w:p>
    <w:p w:rsidR="00000000" w:rsidRDefault="002D70D0">
      <w:pPr>
        <w:spacing w:before="120" w:after="120"/>
        <w:ind w:right="1520" w:firstLine="284"/>
        <w:jc w:val="right"/>
      </w:pPr>
      <w:r>
        <w:t>Таблица 2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"/>
        <w:gridCol w:w="3085"/>
        <w:gridCol w:w="708"/>
        <w:gridCol w:w="709"/>
        <w:gridCol w:w="697"/>
        <w:gridCol w:w="12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</w:p>
          <w:p w:rsidR="00000000" w:rsidRDefault="002D70D0">
            <w:pPr>
              <w:jc w:val="center"/>
            </w:pPr>
            <w:r>
              <w:t>№ п/п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</w:p>
          <w:p w:rsidR="00000000" w:rsidRDefault="002D70D0">
            <w:pPr>
              <w:jc w:val="center"/>
            </w:pPr>
            <w:r>
              <w:t>Вид загрязн</w:t>
            </w:r>
            <w:r>
              <w:t>е</w:t>
            </w:r>
            <w:r>
              <w:t>ний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000000" w:rsidRDefault="002D70D0">
            <w:pPr>
              <w:jc w:val="center"/>
            </w:pPr>
            <w:r>
              <w:t>Степень очистки воды в прудах-отстойниках, % к</w:t>
            </w:r>
            <w:r>
              <w:t>о</w:t>
            </w:r>
            <w:r>
              <w:t>личества поступающих загрязнений, при расчетном врем</w:t>
            </w:r>
            <w:r>
              <w:t>е</w:t>
            </w:r>
            <w:r>
              <w:t>ни отстоя воды,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</w:tcPr>
          <w:p w:rsidR="00000000" w:rsidRDefault="002D70D0">
            <w:pPr>
              <w:jc w:val="center"/>
            </w:pPr>
          </w:p>
        </w:tc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D70D0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</w:pPr>
            <w:r>
              <w:t>Взвешенные вещес</w:t>
            </w:r>
            <w:r>
              <w:t>т</w:t>
            </w:r>
            <w:r>
              <w:t>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85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90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D70D0">
            <w:p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  <w:tcBorders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2</w:t>
            </w:r>
          </w:p>
        </w:tc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</w:pPr>
            <w:r>
              <w:t>Нефтепродукты при содерж</w:t>
            </w:r>
            <w:r>
              <w:t>а</w:t>
            </w:r>
            <w:r>
              <w:t>нии, мг/л: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2D70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  <w:tcBorders>
              <w:right w:val="single" w:sz="6" w:space="0" w:color="auto"/>
            </w:tcBorders>
          </w:tcPr>
          <w:p w:rsidR="00000000" w:rsidRDefault="002D70D0">
            <w:pPr>
              <w:jc w:val="center"/>
            </w:pPr>
          </w:p>
        </w:tc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</w:pPr>
            <w:r>
              <w:t>до 50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80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90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2D70D0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  <w:tcBorders>
              <w:right w:val="single" w:sz="6" w:space="0" w:color="auto"/>
            </w:tcBorders>
          </w:tcPr>
          <w:p w:rsidR="00000000" w:rsidRDefault="002D70D0">
            <w:pPr>
              <w:jc w:val="center"/>
            </w:pPr>
          </w:p>
        </w:tc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</w:pPr>
            <w:r>
              <w:t>до 100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85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87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2D70D0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  <w:tcBorders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3</w:t>
            </w:r>
          </w:p>
        </w:tc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</w:pPr>
            <w:r>
              <w:t>Плавающий мусор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100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100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2D70D0">
            <w:pPr>
              <w:jc w:val="center"/>
            </w:pPr>
            <w:r>
              <w:t>100</w:t>
            </w:r>
          </w:p>
        </w:tc>
      </w:tr>
    </w:tbl>
    <w:p w:rsidR="00000000" w:rsidRDefault="002D70D0">
      <w:pPr>
        <w:spacing w:before="120" w:after="120"/>
        <w:ind w:right="1520" w:firstLine="284"/>
        <w:jc w:val="right"/>
      </w:pPr>
      <w:r>
        <w:t>Таблица 3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"/>
        <w:gridCol w:w="3961"/>
        <w:gridCol w:w="2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</w:p>
          <w:p w:rsidR="00000000" w:rsidRDefault="002D70D0">
            <w:pPr>
              <w:jc w:val="center"/>
            </w:pPr>
            <w:r>
              <w:t>№ п/п</w:t>
            </w:r>
          </w:p>
        </w:tc>
        <w:tc>
          <w:tcPr>
            <w:tcW w:w="3961" w:type="dxa"/>
            <w:tcBorders>
              <w:top w:val="single" w:sz="6" w:space="0" w:color="auto"/>
              <w:left w:val="nil"/>
            </w:tcBorders>
          </w:tcPr>
          <w:p w:rsidR="00000000" w:rsidRDefault="002D70D0">
            <w:pPr>
              <w:jc w:val="center"/>
            </w:pPr>
          </w:p>
          <w:p w:rsidR="00000000" w:rsidRDefault="002D70D0">
            <w:pPr>
              <w:jc w:val="center"/>
            </w:pPr>
          </w:p>
          <w:p w:rsidR="00000000" w:rsidRDefault="002D70D0">
            <w:pPr>
              <w:jc w:val="center"/>
            </w:pPr>
            <w:r>
              <w:t>Вид загрязнений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jc w:val="center"/>
            </w:pPr>
            <w:r>
              <w:t>Степень очистки воды в сооруж</w:t>
            </w:r>
            <w:r>
              <w:t>е</w:t>
            </w:r>
            <w:r>
              <w:t>ниях закрытого типа, % количества поступающих загрязнений, при ра</w:t>
            </w:r>
            <w:r>
              <w:t>с</w:t>
            </w:r>
            <w:r>
              <w:t>четном времени отстоя воды 60 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</w:tcPr>
          <w:p w:rsidR="00000000" w:rsidRDefault="002D70D0">
            <w:pPr>
              <w:jc w:val="both"/>
            </w:pPr>
            <w:r>
              <w:t>1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</w:pPr>
            <w:r>
              <w:t>Взвешенные вещес</w:t>
            </w:r>
            <w:r>
              <w:t>т</w:t>
            </w:r>
            <w:r>
              <w:t>ва</w:t>
            </w:r>
          </w:p>
        </w:tc>
        <w:tc>
          <w:tcPr>
            <w:tcW w:w="2615" w:type="dxa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</w:tcPr>
          <w:p w:rsidR="00000000" w:rsidRDefault="002D70D0">
            <w:pPr>
              <w:jc w:val="both"/>
            </w:pPr>
            <w:r>
              <w:t>2</w:t>
            </w:r>
          </w:p>
        </w:tc>
        <w:tc>
          <w:tcPr>
            <w:tcW w:w="3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</w:pPr>
            <w:r>
              <w:t>Нефтепродукты при содержании, мг/л:</w:t>
            </w:r>
          </w:p>
        </w:tc>
        <w:tc>
          <w:tcPr>
            <w:tcW w:w="2615" w:type="dxa"/>
            <w:tcBorders>
              <w:left w:val="nil"/>
            </w:tcBorders>
          </w:tcPr>
          <w:p w:rsidR="00000000" w:rsidRDefault="002D70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</w:tcPr>
          <w:p w:rsidR="00000000" w:rsidRDefault="002D70D0">
            <w:pPr>
              <w:jc w:val="both"/>
            </w:pPr>
          </w:p>
        </w:tc>
        <w:tc>
          <w:tcPr>
            <w:tcW w:w="3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</w:pPr>
            <w:r>
              <w:t>до 50</w:t>
            </w:r>
          </w:p>
        </w:tc>
        <w:tc>
          <w:tcPr>
            <w:tcW w:w="2615" w:type="dxa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</w:tcPr>
          <w:p w:rsidR="00000000" w:rsidRDefault="002D70D0">
            <w:pPr>
              <w:jc w:val="both"/>
            </w:pPr>
          </w:p>
        </w:tc>
        <w:tc>
          <w:tcPr>
            <w:tcW w:w="3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</w:pPr>
            <w:r>
              <w:t>до 100</w:t>
            </w:r>
          </w:p>
        </w:tc>
        <w:tc>
          <w:tcPr>
            <w:tcW w:w="2615" w:type="dxa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</w:tcPr>
          <w:p w:rsidR="00000000" w:rsidRDefault="002D70D0">
            <w:pPr>
              <w:jc w:val="both"/>
            </w:pPr>
            <w:r>
              <w:t>3</w:t>
            </w:r>
          </w:p>
        </w:tc>
        <w:tc>
          <w:tcPr>
            <w:tcW w:w="3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</w:pPr>
            <w:r>
              <w:t>Плавающий мусор</w:t>
            </w:r>
          </w:p>
        </w:tc>
        <w:tc>
          <w:tcPr>
            <w:tcW w:w="2615" w:type="dxa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t>100</w:t>
            </w:r>
          </w:p>
        </w:tc>
      </w:tr>
    </w:tbl>
    <w:p w:rsidR="00000000" w:rsidRDefault="002D70D0">
      <w:pPr>
        <w:spacing w:before="120"/>
        <w:ind w:right="1520" w:firstLine="284"/>
        <w:jc w:val="both"/>
      </w:pPr>
      <w:r>
        <w:t xml:space="preserve">3.4. Время отстоя воды </w:t>
      </w:r>
      <w:r>
        <w:rPr>
          <w:i/>
        </w:rPr>
        <w:t>Т</w:t>
      </w:r>
      <w:r>
        <w:rPr>
          <w:vertAlign w:val="subscript"/>
        </w:rPr>
        <w:t>отст</w:t>
      </w:r>
      <w:r>
        <w:t>, ч, следует принимать:</w:t>
      </w:r>
    </w:p>
    <w:p w:rsidR="00000000" w:rsidRDefault="002D70D0">
      <w:pPr>
        <w:ind w:right="1520" w:firstLine="284"/>
        <w:jc w:val="both"/>
      </w:pPr>
      <w:r>
        <w:t xml:space="preserve">для прудов-отстойников </w:t>
      </w:r>
      <w:r>
        <w:sym w:font="Times New Roman" w:char="2013"/>
      </w:r>
      <w:r>
        <w:t xml:space="preserve"> не менее 2;</w:t>
      </w:r>
    </w:p>
    <w:p w:rsidR="00000000" w:rsidRDefault="002D70D0">
      <w:pPr>
        <w:ind w:right="1520" w:firstLine="284"/>
        <w:jc w:val="both"/>
      </w:pPr>
      <w:r>
        <w:t>для соор</w:t>
      </w:r>
      <w:r>
        <w:t xml:space="preserve">ужений закрытого типа </w:t>
      </w:r>
      <w:r>
        <w:sym w:font="Times New Roman" w:char="2013"/>
      </w:r>
      <w:r>
        <w:t xml:space="preserve"> 1.</w:t>
      </w:r>
    </w:p>
    <w:p w:rsidR="00000000" w:rsidRDefault="002D70D0">
      <w:pPr>
        <w:ind w:right="1520" w:firstLine="284"/>
        <w:jc w:val="both"/>
      </w:pPr>
      <w:r>
        <w:t>3.5. Для воды, поступающей в сухое время года, степень очистки от взвешенных веществ и нефтепродуктов следует принимать не менее 80%.</w:t>
      </w:r>
    </w:p>
    <w:p w:rsidR="00000000" w:rsidRDefault="002D70D0">
      <w:pPr>
        <w:ind w:right="1520" w:firstLine="284"/>
        <w:jc w:val="both"/>
      </w:pPr>
      <w:r>
        <w:t>3.6. Для стационарных щитовых заграждений принимается полная очистка воды от плавающего мусора; степень очистки воды от взв</w:t>
      </w:r>
      <w:r>
        <w:t>е</w:t>
      </w:r>
      <w:r>
        <w:t>шенных веществ и нефтепродуктов настоящей Инструкцией не норм</w:t>
      </w:r>
      <w:r>
        <w:t>и</w:t>
      </w:r>
      <w:r>
        <w:t>руется.</w:t>
      </w:r>
    </w:p>
    <w:p w:rsidR="00000000" w:rsidRDefault="002D70D0">
      <w:pPr>
        <w:spacing w:before="120" w:after="120"/>
        <w:ind w:right="1520"/>
        <w:jc w:val="center"/>
        <w:rPr>
          <w:sz w:val="28"/>
        </w:rPr>
      </w:pPr>
      <w:r>
        <w:rPr>
          <w:sz w:val="28"/>
        </w:rPr>
        <w:t>4. Расчет очистных сооружений</w:t>
      </w:r>
    </w:p>
    <w:p w:rsidR="00000000" w:rsidRDefault="002D70D0">
      <w:pPr>
        <w:ind w:right="1520" w:firstLine="284"/>
        <w:jc w:val="both"/>
      </w:pPr>
      <w:r>
        <w:t>4.1. Гидрологические, гидравлические и санитарно-технические расчеты проектов очистных сооружений должны состоять из следу</w:t>
      </w:r>
      <w:r>
        <w:t>ю</w:t>
      </w:r>
      <w:r>
        <w:t xml:space="preserve">щих </w:t>
      </w:r>
      <w:r>
        <w:t>разделов:</w:t>
      </w:r>
    </w:p>
    <w:p w:rsidR="00000000" w:rsidRDefault="002D70D0">
      <w:pPr>
        <w:ind w:right="1520" w:firstLine="284"/>
        <w:jc w:val="both"/>
      </w:pPr>
      <w:r>
        <w:t>определение расчетных расходов загрязненной части дождевых вод;</w:t>
      </w:r>
    </w:p>
    <w:p w:rsidR="00000000" w:rsidRDefault="002D70D0">
      <w:pPr>
        <w:ind w:right="1520" w:firstLine="284"/>
        <w:jc w:val="both"/>
      </w:pPr>
      <w:r>
        <w:t>определение объема всех видов вод, поступающих на очистное с</w:t>
      </w:r>
      <w:r>
        <w:t>о</w:t>
      </w:r>
      <w:r>
        <w:t>оружение;</w:t>
      </w:r>
    </w:p>
    <w:p w:rsidR="00000000" w:rsidRDefault="002D70D0">
      <w:pPr>
        <w:ind w:right="1520" w:firstLine="284"/>
        <w:jc w:val="both"/>
      </w:pPr>
      <w:r>
        <w:t>определение размеров очистного сооружения;</w:t>
      </w:r>
    </w:p>
    <w:p w:rsidR="00000000" w:rsidRDefault="002D70D0">
      <w:pPr>
        <w:ind w:right="1520" w:firstLine="284"/>
        <w:jc w:val="both"/>
      </w:pPr>
      <w:r>
        <w:t>определение количества загрязнений, задержанных в очистном с</w:t>
      </w:r>
      <w:r>
        <w:t>о</w:t>
      </w:r>
      <w:r>
        <w:t>оружении.</w:t>
      </w:r>
    </w:p>
    <w:p w:rsidR="00000000" w:rsidRDefault="002D70D0">
      <w:pPr>
        <w:ind w:right="1520" w:firstLine="284"/>
        <w:jc w:val="both"/>
      </w:pPr>
      <w:r>
        <w:t>4.2. Исходными данными для расчета очистных сооружений явл</w:t>
      </w:r>
      <w:r>
        <w:t>я</w:t>
      </w:r>
      <w:r>
        <w:t>ются:</w:t>
      </w:r>
    </w:p>
    <w:p w:rsidR="00000000" w:rsidRDefault="002D70D0">
      <w:pPr>
        <w:ind w:right="1520" w:firstLine="284"/>
        <w:jc w:val="both"/>
      </w:pPr>
      <w:r>
        <w:t>площадь водосборного бассейна в расчетном створе и гидравлич</w:t>
      </w:r>
      <w:r>
        <w:t>е</w:t>
      </w:r>
      <w:r>
        <w:t>ский расчет коллектора;</w:t>
      </w:r>
    </w:p>
    <w:p w:rsidR="00000000" w:rsidRDefault="002D70D0">
      <w:pPr>
        <w:ind w:right="1520" w:firstLine="284"/>
        <w:jc w:val="both"/>
      </w:pPr>
      <w:r>
        <w:t>расчетные концентрации загрязнений поверхностных вод;</w:t>
      </w:r>
    </w:p>
    <w:p w:rsidR="00000000" w:rsidRDefault="002D70D0">
      <w:pPr>
        <w:ind w:right="1520" w:firstLine="284"/>
        <w:jc w:val="both"/>
      </w:pPr>
      <w:r>
        <w:t>принятая степень очистки загрязненных вод.</w:t>
      </w:r>
    </w:p>
    <w:p w:rsidR="00000000" w:rsidRDefault="002D70D0">
      <w:pPr>
        <w:spacing w:before="120" w:after="120"/>
        <w:ind w:right="1520"/>
        <w:jc w:val="center"/>
        <w:rPr>
          <w:b/>
        </w:rPr>
      </w:pPr>
      <w:r>
        <w:rPr>
          <w:b/>
        </w:rPr>
        <w:t>Расчет</w:t>
      </w:r>
      <w:r>
        <w:rPr>
          <w:b/>
        </w:rPr>
        <w:t>ные расходы и среднегодовые объемы воды, направляемой на очистные сооружения</w:t>
      </w:r>
    </w:p>
    <w:p w:rsidR="00000000" w:rsidRDefault="002D70D0">
      <w:pPr>
        <w:ind w:right="1520" w:firstLine="284"/>
        <w:jc w:val="both"/>
      </w:pPr>
      <w:r>
        <w:t xml:space="preserve">4.3. Для расчета очистных сооружений следует принимать норму интенсивности стока дождевых вод </w:t>
      </w:r>
      <w:r>
        <w:rPr>
          <w:i/>
        </w:rPr>
        <w:t>q</w:t>
      </w:r>
      <w:r>
        <w:rPr>
          <w:vertAlign w:val="subscript"/>
        </w:rPr>
        <w:t>c</w:t>
      </w:r>
      <w:r>
        <w:t xml:space="preserve"> = 4,5 л/с с 1 га при расчетной продолжительности дождя </w:t>
      </w:r>
      <w:r>
        <w:rPr>
          <w:i/>
        </w:rPr>
        <w:t>Т</w:t>
      </w:r>
      <w:r>
        <w:t xml:space="preserve"> = 20 мин. При этой норме период прев</w:t>
      </w:r>
      <w:r>
        <w:t>ы</w:t>
      </w:r>
      <w:r>
        <w:t xml:space="preserve">шения расчетной интенсивности дождя будет иметь значение </w:t>
      </w:r>
      <w:r>
        <w:rPr>
          <w:i/>
        </w:rPr>
        <w:t>Р</w:t>
      </w:r>
      <w:r>
        <w:t xml:space="preserve"> в зав</w:t>
      </w:r>
      <w:r>
        <w:t>и</w:t>
      </w:r>
      <w:r>
        <w:t>симости от климатических характеристик географических ра</w:t>
      </w:r>
      <w:r>
        <w:t>й</w:t>
      </w:r>
      <w:r>
        <w:t>онов.</w:t>
      </w:r>
    </w:p>
    <w:p w:rsidR="00000000" w:rsidRDefault="002D70D0">
      <w:pPr>
        <w:ind w:right="1520" w:firstLine="284"/>
        <w:jc w:val="both"/>
      </w:pPr>
      <w:r>
        <w:t>4.4. Расчетный расход следует определять как сумму расхода до</w:t>
      </w:r>
      <w:r>
        <w:t>ж</w:t>
      </w:r>
      <w:r>
        <w:t>девых вод и расхода других вод, протекающих по коллект</w:t>
      </w:r>
      <w:r>
        <w:t>ору дожд</w:t>
      </w:r>
      <w:r>
        <w:t>е</w:t>
      </w:r>
      <w:r>
        <w:t>вой канализации, при возможности совпадения этих расходов во вр</w:t>
      </w:r>
      <w:r>
        <w:t>е</w:t>
      </w:r>
      <w:r>
        <w:t>мени.</w:t>
      </w:r>
    </w:p>
    <w:p w:rsidR="00000000" w:rsidRDefault="002D70D0">
      <w:pPr>
        <w:ind w:right="1520" w:firstLine="284"/>
        <w:jc w:val="both"/>
      </w:pPr>
      <w:r>
        <w:t xml:space="preserve">4.5. Расход дождевых вод </w:t>
      </w:r>
      <w:r>
        <w:rPr>
          <w:i/>
        </w:rPr>
        <w:t>Q</w:t>
      </w:r>
      <w:r>
        <w:t>, л/с, следует определять по формуле</w:t>
      </w:r>
    </w:p>
    <w:p w:rsidR="00000000" w:rsidRDefault="002D70D0">
      <w:pPr>
        <w:spacing w:before="120" w:after="120"/>
        <w:ind w:right="1520" w:firstLine="284"/>
        <w:jc w:val="both"/>
      </w:pPr>
      <w:r>
        <w:rPr>
          <w:i/>
        </w:rPr>
        <w:t>Q</w:t>
      </w:r>
      <w:r>
        <w:t xml:space="preserve"> = </w:t>
      </w:r>
      <w:r>
        <w:rPr>
          <w:i/>
        </w:rPr>
        <w:t>q</w:t>
      </w:r>
      <w:r>
        <w:rPr>
          <w:vertAlign w:val="subscript"/>
        </w:rPr>
        <w:t>c</w:t>
      </w:r>
      <w:r>
        <w:sym w:font="Symbol" w:char="F068"/>
      </w:r>
      <w:r>
        <w:rPr>
          <w:i/>
        </w:rPr>
        <w:t>F</w:t>
      </w:r>
      <w:r>
        <w:t xml:space="preserve"> 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000000" w:rsidRDefault="002D70D0">
      <w:pPr>
        <w:ind w:right="1520"/>
        <w:jc w:val="both"/>
      </w:pPr>
      <w:r>
        <w:t xml:space="preserve">где </w:t>
      </w:r>
      <w:r>
        <w:rPr>
          <w:i/>
        </w:rPr>
        <w:t>q</w:t>
      </w:r>
      <w:r>
        <w:rPr>
          <w:vertAlign w:val="subscript"/>
        </w:rPr>
        <w:t>c</w:t>
      </w:r>
      <w:r>
        <w:t xml:space="preserve"> </w:t>
      </w:r>
      <w:r>
        <w:sym w:font="Times New Roman" w:char="2013"/>
      </w:r>
      <w:r>
        <w:t xml:space="preserve"> интенсивность дождевого стока, л/с с 1 га;</w:t>
      </w:r>
    </w:p>
    <w:p w:rsidR="00000000" w:rsidRDefault="002D70D0">
      <w:pPr>
        <w:ind w:left="709" w:right="1520" w:hanging="425"/>
        <w:jc w:val="both"/>
      </w:pPr>
      <w:r>
        <w:sym w:font="Symbol" w:char="F068"/>
      </w:r>
      <w:r>
        <w:t xml:space="preserve"> </w:t>
      </w:r>
      <w:r>
        <w:sym w:font="Times New Roman" w:char="2013"/>
      </w:r>
      <w:r>
        <w:t xml:space="preserve"> коэффициент, учитывающий неравномерность выпадения до</w:t>
      </w:r>
      <w:r>
        <w:t>ж</w:t>
      </w:r>
      <w:r>
        <w:t>дя по площади, определяется по табл. 4;</w:t>
      </w:r>
    </w:p>
    <w:p w:rsidR="00000000" w:rsidRDefault="002D70D0">
      <w:pPr>
        <w:ind w:right="1520" w:firstLine="284"/>
        <w:jc w:val="both"/>
      </w:pPr>
      <w:r>
        <w:rPr>
          <w:i/>
        </w:rPr>
        <w:t>F</w:t>
      </w:r>
      <w:r>
        <w:t xml:space="preserve"> </w:t>
      </w:r>
      <w:r>
        <w:sym w:font="Times New Roman" w:char="2013"/>
      </w:r>
      <w:r>
        <w:t xml:space="preserve"> площадь стока, га.</w:t>
      </w:r>
    </w:p>
    <w:p w:rsidR="00000000" w:rsidRDefault="002D70D0">
      <w:pPr>
        <w:spacing w:before="120" w:after="120"/>
        <w:ind w:right="1520"/>
        <w:jc w:val="right"/>
      </w:pPr>
      <w:r>
        <w:t>Таблица 4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2D70D0">
            <w:pPr>
              <w:jc w:val="both"/>
            </w:pPr>
            <w:r>
              <w:t>Площадь стока, га</w:t>
            </w:r>
          </w:p>
        </w:tc>
        <w:tc>
          <w:tcPr>
            <w:tcW w:w="425" w:type="dxa"/>
          </w:tcPr>
          <w:p w:rsidR="00000000" w:rsidRDefault="002D70D0">
            <w:pPr>
              <w:jc w:val="center"/>
            </w:pPr>
            <w:r>
              <w:t>50</w:t>
            </w:r>
          </w:p>
        </w:tc>
        <w:tc>
          <w:tcPr>
            <w:tcW w:w="425" w:type="dxa"/>
          </w:tcPr>
          <w:p w:rsidR="00000000" w:rsidRDefault="002D70D0">
            <w:pPr>
              <w:jc w:val="center"/>
            </w:pPr>
            <w:r>
              <w:t>100</w:t>
            </w:r>
          </w:p>
        </w:tc>
        <w:tc>
          <w:tcPr>
            <w:tcW w:w="426" w:type="dxa"/>
          </w:tcPr>
          <w:p w:rsidR="00000000" w:rsidRDefault="002D70D0">
            <w:pPr>
              <w:jc w:val="center"/>
            </w:pPr>
            <w:r>
              <w:t>200</w:t>
            </w:r>
          </w:p>
        </w:tc>
        <w:tc>
          <w:tcPr>
            <w:tcW w:w="425" w:type="dxa"/>
          </w:tcPr>
          <w:p w:rsidR="00000000" w:rsidRDefault="002D70D0">
            <w:pPr>
              <w:jc w:val="center"/>
            </w:pPr>
            <w:r>
              <w:t>300</w:t>
            </w:r>
          </w:p>
        </w:tc>
        <w:tc>
          <w:tcPr>
            <w:tcW w:w="425" w:type="dxa"/>
          </w:tcPr>
          <w:p w:rsidR="00000000" w:rsidRDefault="002D70D0">
            <w:pPr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000000" w:rsidRDefault="002D70D0">
            <w:pPr>
              <w:jc w:val="center"/>
            </w:pPr>
            <w:r>
              <w:t>1000</w:t>
            </w:r>
          </w:p>
        </w:tc>
        <w:tc>
          <w:tcPr>
            <w:tcW w:w="567" w:type="dxa"/>
          </w:tcPr>
          <w:p w:rsidR="00000000" w:rsidRDefault="002D70D0">
            <w:pPr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000000" w:rsidRDefault="002D70D0">
            <w:pPr>
              <w:jc w:val="center"/>
            </w:pPr>
            <w:r>
              <w:t>3000</w:t>
            </w:r>
          </w:p>
        </w:tc>
        <w:tc>
          <w:tcPr>
            <w:tcW w:w="567" w:type="dxa"/>
          </w:tcPr>
          <w:p w:rsidR="00000000" w:rsidRDefault="002D70D0">
            <w:pPr>
              <w:jc w:val="center"/>
            </w:pPr>
            <w:r>
              <w:t>4000</w:t>
            </w:r>
          </w:p>
        </w:tc>
        <w:tc>
          <w:tcPr>
            <w:tcW w:w="567" w:type="dxa"/>
          </w:tcPr>
          <w:p w:rsidR="00000000" w:rsidRDefault="002D70D0">
            <w:pPr>
              <w:jc w:val="center"/>
            </w:pPr>
            <w:r>
              <w:t>5000</w:t>
            </w:r>
          </w:p>
        </w:tc>
        <w:tc>
          <w:tcPr>
            <w:tcW w:w="567" w:type="dxa"/>
          </w:tcPr>
          <w:p w:rsidR="00000000" w:rsidRDefault="002D70D0">
            <w:pPr>
              <w:jc w:val="center"/>
            </w:pPr>
            <w:r>
              <w:t>10000</w:t>
            </w:r>
          </w:p>
        </w:tc>
        <w:tc>
          <w:tcPr>
            <w:tcW w:w="567" w:type="dxa"/>
          </w:tcPr>
          <w:p w:rsidR="00000000" w:rsidRDefault="002D70D0">
            <w:pPr>
              <w:jc w:val="center"/>
            </w:pPr>
            <w:r>
              <w:t>20000</w:t>
            </w:r>
          </w:p>
        </w:tc>
        <w:tc>
          <w:tcPr>
            <w:tcW w:w="567" w:type="dxa"/>
          </w:tcPr>
          <w:p w:rsidR="00000000" w:rsidRDefault="002D70D0">
            <w:pPr>
              <w:jc w:val="center"/>
            </w:pPr>
            <w:r>
              <w:t>30000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2D70D0">
            <w:pPr>
              <w:jc w:val="both"/>
            </w:pPr>
            <w:r>
              <w:t>Значение коэ</w:t>
            </w:r>
            <w:r>
              <w:t>ф</w:t>
            </w:r>
            <w:r>
              <w:t>фи</w:t>
            </w:r>
            <w:r>
              <w:softHyphen/>
              <w:t>ци</w:t>
            </w:r>
            <w:r>
              <w:softHyphen/>
              <w:t xml:space="preserve">ента </w:t>
            </w:r>
            <w:r>
              <w:sym w:font="Symbol" w:char="F068"/>
            </w:r>
          </w:p>
        </w:tc>
        <w:tc>
          <w:tcPr>
            <w:tcW w:w="425" w:type="dxa"/>
          </w:tcPr>
          <w:p w:rsidR="00000000" w:rsidRDefault="002D70D0">
            <w:pPr>
              <w:jc w:val="center"/>
            </w:pPr>
          </w:p>
          <w:p w:rsidR="00000000" w:rsidRDefault="002D70D0">
            <w:pPr>
              <w:jc w:val="center"/>
            </w:pPr>
            <w:r>
              <w:t>0,99</w:t>
            </w:r>
          </w:p>
        </w:tc>
        <w:tc>
          <w:tcPr>
            <w:tcW w:w="425" w:type="dxa"/>
          </w:tcPr>
          <w:p w:rsidR="00000000" w:rsidRDefault="002D70D0">
            <w:pPr>
              <w:jc w:val="center"/>
            </w:pPr>
          </w:p>
          <w:p w:rsidR="00000000" w:rsidRDefault="002D70D0">
            <w:pPr>
              <w:jc w:val="center"/>
            </w:pPr>
            <w:r>
              <w:t>0.98</w:t>
            </w:r>
          </w:p>
        </w:tc>
        <w:tc>
          <w:tcPr>
            <w:tcW w:w="426" w:type="dxa"/>
          </w:tcPr>
          <w:p w:rsidR="00000000" w:rsidRDefault="002D70D0">
            <w:pPr>
              <w:jc w:val="center"/>
            </w:pPr>
          </w:p>
          <w:p w:rsidR="00000000" w:rsidRDefault="002D70D0">
            <w:pPr>
              <w:jc w:val="center"/>
            </w:pPr>
            <w:r>
              <w:t>0.97</w:t>
            </w:r>
          </w:p>
        </w:tc>
        <w:tc>
          <w:tcPr>
            <w:tcW w:w="425" w:type="dxa"/>
          </w:tcPr>
          <w:p w:rsidR="00000000" w:rsidRDefault="002D70D0">
            <w:pPr>
              <w:jc w:val="center"/>
            </w:pPr>
          </w:p>
          <w:p w:rsidR="00000000" w:rsidRDefault="002D70D0">
            <w:pPr>
              <w:jc w:val="center"/>
            </w:pPr>
            <w:r>
              <w:t>0.96</w:t>
            </w:r>
          </w:p>
        </w:tc>
        <w:tc>
          <w:tcPr>
            <w:tcW w:w="425" w:type="dxa"/>
          </w:tcPr>
          <w:p w:rsidR="00000000" w:rsidRDefault="002D70D0">
            <w:pPr>
              <w:jc w:val="center"/>
            </w:pPr>
          </w:p>
          <w:p w:rsidR="00000000" w:rsidRDefault="002D70D0">
            <w:pPr>
              <w:jc w:val="center"/>
            </w:pPr>
            <w:r>
              <w:t>0.94</w:t>
            </w:r>
          </w:p>
        </w:tc>
        <w:tc>
          <w:tcPr>
            <w:tcW w:w="567" w:type="dxa"/>
          </w:tcPr>
          <w:p w:rsidR="00000000" w:rsidRDefault="002D70D0">
            <w:pPr>
              <w:jc w:val="center"/>
            </w:pPr>
          </w:p>
          <w:p w:rsidR="00000000" w:rsidRDefault="002D70D0">
            <w:pPr>
              <w:jc w:val="center"/>
            </w:pPr>
            <w:r>
              <w:t>0.91</w:t>
            </w:r>
          </w:p>
        </w:tc>
        <w:tc>
          <w:tcPr>
            <w:tcW w:w="567" w:type="dxa"/>
          </w:tcPr>
          <w:p w:rsidR="00000000" w:rsidRDefault="002D70D0">
            <w:pPr>
              <w:jc w:val="center"/>
            </w:pPr>
          </w:p>
          <w:p w:rsidR="00000000" w:rsidRDefault="002D70D0">
            <w:pPr>
              <w:jc w:val="center"/>
            </w:pPr>
            <w:r>
              <w:t>0.86</w:t>
            </w:r>
          </w:p>
        </w:tc>
        <w:tc>
          <w:tcPr>
            <w:tcW w:w="567" w:type="dxa"/>
          </w:tcPr>
          <w:p w:rsidR="00000000" w:rsidRDefault="002D70D0">
            <w:pPr>
              <w:jc w:val="center"/>
            </w:pPr>
          </w:p>
          <w:p w:rsidR="00000000" w:rsidRDefault="002D70D0">
            <w:pPr>
              <w:jc w:val="center"/>
            </w:pPr>
            <w:r>
              <w:t>0.83</w:t>
            </w:r>
          </w:p>
        </w:tc>
        <w:tc>
          <w:tcPr>
            <w:tcW w:w="567" w:type="dxa"/>
          </w:tcPr>
          <w:p w:rsidR="00000000" w:rsidRDefault="002D70D0">
            <w:pPr>
              <w:jc w:val="center"/>
            </w:pPr>
          </w:p>
          <w:p w:rsidR="00000000" w:rsidRDefault="002D70D0">
            <w:pPr>
              <w:jc w:val="center"/>
            </w:pPr>
            <w:r>
              <w:t>0.80</w:t>
            </w:r>
          </w:p>
        </w:tc>
        <w:tc>
          <w:tcPr>
            <w:tcW w:w="567" w:type="dxa"/>
          </w:tcPr>
          <w:p w:rsidR="00000000" w:rsidRDefault="002D70D0">
            <w:pPr>
              <w:jc w:val="center"/>
            </w:pPr>
          </w:p>
          <w:p w:rsidR="00000000" w:rsidRDefault="002D70D0">
            <w:pPr>
              <w:jc w:val="center"/>
            </w:pPr>
            <w:r>
              <w:t>0.78</w:t>
            </w:r>
          </w:p>
        </w:tc>
        <w:tc>
          <w:tcPr>
            <w:tcW w:w="567" w:type="dxa"/>
          </w:tcPr>
          <w:p w:rsidR="00000000" w:rsidRDefault="002D70D0">
            <w:pPr>
              <w:jc w:val="center"/>
            </w:pPr>
          </w:p>
          <w:p w:rsidR="00000000" w:rsidRDefault="002D70D0">
            <w:pPr>
              <w:jc w:val="center"/>
            </w:pPr>
            <w:r>
              <w:t>0.73</w:t>
            </w:r>
          </w:p>
        </w:tc>
        <w:tc>
          <w:tcPr>
            <w:tcW w:w="567" w:type="dxa"/>
          </w:tcPr>
          <w:p w:rsidR="00000000" w:rsidRDefault="002D70D0">
            <w:pPr>
              <w:jc w:val="center"/>
            </w:pPr>
          </w:p>
          <w:p w:rsidR="00000000" w:rsidRDefault="002D70D0">
            <w:pPr>
              <w:jc w:val="center"/>
            </w:pPr>
            <w:r>
              <w:t>0.68</w:t>
            </w:r>
          </w:p>
        </w:tc>
        <w:tc>
          <w:tcPr>
            <w:tcW w:w="567" w:type="dxa"/>
          </w:tcPr>
          <w:p w:rsidR="00000000" w:rsidRDefault="002D70D0">
            <w:pPr>
              <w:jc w:val="center"/>
            </w:pPr>
          </w:p>
          <w:p w:rsidR="00000000" w:rsidRDefault="002D70D0">
            <w:pPr>
              <w:jc w:val="center"/>
            </w:pPr>
            <w:r>
              <w:t>0.65</w:t>
            </w:r>
          </w:p>
        </w:tc>
      </w:tr>
    </w:tbl>
    <w:p w:rsidR="00000000" w:rsidRDefault="002D70D0">
      <w:pPr>
        <w:spacing w:before="120"/>
        <w:ind w:right="1520" w:firstLine="284"/>
        <w:jc w:val="both"/>
      </w:pPr>
      <w:r>
        <w:rPr>
          <w:spacing w:val="20"/>
        </w:rPr>
        <w:t>Примечание.</w:t>
      </w:r>
      <w:r>
        <w:t xml:space="preserve"> При площади бассейна до 50 га коэффициент </w:t>
      </w:r>
      <w:r>
        <w:sym w:font="Symbol" w:char="F068"/>
      </w:r>
      <w:r>
        <w:t xml:space="preserve"> = 1.</w:t>
      </w:r>
    </w:p>
    <w:p w:rsidR="00000000" w:rsidRDefault="002D70D0">
      <w:pPr>
        <w:spacing w:after="120"/>
        <w:ind w:right="1520" w:firstLine="284"/>
        <w:jc w:val="both"/>
      </w:pPr>
      <w:r>
        <w:t>Территории садов и парков, расположенные вне кварталов и микрорайонов, из площ</w:t>
      </w:r>
      <w:r>
        <w:t>а</w:t>
      </w:r>
      <w:r>
        <w:t>ди стока исключаются.</w:t>
      </w:r>
    </w:p>
    <w:p w:rsidR="00000000" w:rsidRDefault="002D70D0">
      <w:pPr>
        <w:ind w:right="1520" w:firstLine="284"/>
        <w:jc w:val="both"/>
      </w:pPr>
      <w:r>
        <w:t>4.6. Расчетную интенсивность дождевых вод, л/с, следует опред</w:t>
      </w:r>
      <w:r>
        <w:t>е</w:t>
      </w:r>
      <w:r>
        <w:t>лять по формуле</w:t>
      </w:r>
    </w:p>
    <w:p w:rsidR="00000000" w:rsidRDefault="002D70D0">
      <w:pPr>
        <w:ind w:right="1520" w:firstLine="284"/>
        <w:jc w:val="both"/>
      </w:pPr>
      <w:r>
        <w:rPr>
          <w:position w:val="-24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0.75pt" o:ole="">
            <v:imagedata r:id="rId4" o:title=""/>
          </v:shape>
          <o:OLEObject Type="Embed" ProgID="Equation.2" ShapeID="_x0000_i1025" DrawAspect="Content" ObjectID="_1427219733" r:id="rId5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000000" w:rsidRDefault="002D70D0">
      <w:pPr>
        <w:ind w:right="1520"/>
        <w:jc w:val="both"/>
      </w:pPr>
      <w:r>
        <w:t xml:space="preserve">где </w:t>
      </w:r>
      <w:r>
        <w:rPr>
          <w:i/>
        </w:rPr>
        <w:t>n</w:t>
      </w:r>
      <w:r>
        <w:t xml:space="preserve"> </w:t>
      </w:r>
      <w:r>
        <w:sym w:font="Times New Roman" w:char="2013"/>
      </w:r>
      <w:r>
        <w:t xml:space="preserve"> параметр, определяемый по прил. 4;</w:t>
      </w:r>
    </w:p>
    <w:p w:rsidR="00000000" w:rsidRDefault="002D70D0">
      <w:pPr>
        <w:ind w:right="1520" w:firstLine="284"/>
        <w:jc w:val="both"/>
      </w:pPr>
      <w:r>
        <w:rPr>
          <w:i/>
        </w:rPr>
        <w:t>Т</w:t>
      </w:r>
      <w:r>
        <w:t xml:space="preserve"> </w:t>
      </w:r>
      <w:r>
        <w:sym w:font="Times New Roman" w:char="2013"/>
      </w:r>
      <w:r>
        <w:t xml:space="preserve"> расчетная продолжительность дождя, мин.</w:t>
      </w:r>
    </w:p>
    <w:p w:rsidR="00000000" w:rsidRDefault="002D70D0">
      <w:pPr>
        <w:ind w:right="1520" w:firstLine="284"/>
        <w:jc w:val="both"/>
      </w:pPr>
      <w:r>
        <w:t xml:space="preserve">Интенсивность дождевых вод в зависимости от величины </w:t>
      </w:r>
      <w:r>
        <w:rPr>
          <w:i/>
        </w:rPr>
        <w:t>n</w:t>
      </w:r>
      <w:r>
        <w:t xml:space="preserve"> и </w:t>
      </w:r>
      <w:r>
        <w:rPr>
          <w:i/>
        </w:rPr>
        <w:t>Т</w:t>
      </w:r>
      <w:r>
        <w:t xml:space="preserve"> принимается по табл. 5 и прил. 7.</w:t>
      </w:r>
    </w:p>
    <w:p w:rsidR="00000000" w:rsidRDefault="002D70D0">
      <w:pPr>
        <w:spacing w:before="120" w:after="120"/>
        <w:ind w:right="1520" w:firstLine="284"/>
        <w:jc w:val="right"/>
      </w:pPr>
      <w:r>
        <w:t>Таблица 5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850"/>
        <w:gridCol w:w="851"/>
        <w:gridCol w:w="850"/>
        <w:gridCol w:w="16"/>
        <w:gridCol w:w="835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Т</w:t>
            </w:r>
            <w:r>
              <w:t>,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000000" w:rsidRDefault="002D70D0">
            <w:pPr>
              <w:jc w:val="center"/>
            </w:pPr>
            <w:r>
              <w:t xml:space="preserve">Величина </w:t>
            </w:r>
            <w:r>
              <w:rPr>
                <w:i/>
              </w:rPr>
              <w:t>q</w:t>
            </w:r>
            <w:r>
              <w:rPr>
                <w:vertAlign w:val="subscript"/>
              </w:rPr>
              <w:t>c</w:t>
            </w:r>
            <w:r>
              <w:t>, л/с, в зави</w:t>
            </w:r>
            <w:r>
              <w:t>симости от зн</w:t>
            </w:r>
            <w:r>
              <w:t>а</w:t>
            </w:r>
            <w:r>
              <w:t xml:space="preserve">чения параметра </w:t>
            </w:r>
            <w:r>
              <w:rPr>
                <w:i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мин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n</w:t>
            </w:r>
            <w:r>
              <w:t xml:space="preserve"> = 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n</w:t>
            </w:r>
            <w:r>
              <w:t xml:space="preserve"> = 0,55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n</w:t>
            </w:r>
            <w:r>
              <w:t xml:space="preserve"> = 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n</w:t>
            </w:r>
            <w:r>
              <w:t xml:space="preserve"> = 0,65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n</w:t>
            </w:r>
            <w:r>
              <w:t xml:space="preserve"> = 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n</w:t>
            </w:r>
            <w:r>
              <w:t xml:space="preserve"> = 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4,5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4,5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4,5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4,4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4,4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4,35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4,35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22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4,3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4,25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4,25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4,2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4,2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4,2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4,15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4,1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4,1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4,05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4,1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4,1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4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3,95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4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3,95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3,85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3,95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3,85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3,75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3,9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3,75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3,65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3,8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3,7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3,55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29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3,75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3,6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3,5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3,45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3,4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31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3,6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3,45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3,3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3,55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3,4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3,25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3,3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3,25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3,15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3,45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3,25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3,1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3,4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3,????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3,05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3,35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3,25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3,15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3,07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37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3,1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3,03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2,9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38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3,25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3,05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2,85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39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3,2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2,9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2,8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3,05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2,95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2,85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2,75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42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3,05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2,9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2,8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2,7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2D70D0">
            <w:pPr>
              <w:jc w:val="center"/>
            </w:pPr>
            <w:r>
              <w:t>44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2,9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2,8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2,7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2,6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2,5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2,95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2,85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2,75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2,4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48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2,75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2,65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2,45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2,3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 xml:space="preserve">50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2,85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2,7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2,6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2,35 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2,2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 xml:space="preserve">55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2,7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2,6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2,45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2,2 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2,1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  <w:tcBorders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 xml:space="preserve">60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2,45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2,3 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2,1 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65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2,5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2,35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2,2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1,85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70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2,4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2,25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2,1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1,9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1,75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75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2,3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2,2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1,8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1,7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80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2,25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2,1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1,95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1,7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1,6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85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2,2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2,05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1,9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1,75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1,6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1,5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90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2,1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1,95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1,8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1,55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1,45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95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2,05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1,9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1,75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1,65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1,5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1,4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100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1,85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1,7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1,4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1,3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110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1,9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1,75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1,6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1,3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1,25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120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1,8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1,6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1,5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1,25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1,2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130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1,75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1,5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1,45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1,35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1,2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1,1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140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1,7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1,47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1,4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1,15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1,05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150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1,65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1,44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1,35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1,1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160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1,6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2,42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1,3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1,17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1,05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0,95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170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1,55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1,4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1,25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1,13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0,9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180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1,5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1,35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1,2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1,08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0,97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0,87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190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1,45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1,3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1,15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1,04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0,93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0,83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200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1,4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1,25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1,1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0,9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0,8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220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1,35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1,2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1,08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0,95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0,85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0,75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240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1,3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1,15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0,9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0,8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0,7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260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1,25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1,1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0,97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0,85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0,75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0,67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280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1,2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1,05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0,93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0,7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0,63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300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1,16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0,9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0,78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0,68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0,6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320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1,12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0,98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0,87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0,75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0,65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0,57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340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1,1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0,95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0,83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0,72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0,62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0,55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360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1,07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0,92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0,8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0,68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0,6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0,52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380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1,03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0,9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0,77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0,65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0,57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0,5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400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1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0,85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0,73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0,62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0,53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450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0,95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0,8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0,7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0,5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500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0,9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0,77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0,65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0,57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550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0,85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0,73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0,6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0,</w:t>
            </w:r>
            <w:r>
              <w:t>53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600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0,8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0,7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0,57 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700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0,75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0,65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0,53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800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0,7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0,6 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0,5</w:t>
            </w: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900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0,67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0,55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1000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 xml:space="preserve">0,63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  <w:r>
              <w:t>0,5</w:t>
            </w: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1200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0,6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1400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0,55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</w:tcPr>
          <w:p w:rsidR="00000000" w:rsidRDefault="002D70D0">
            <w:pPr>
              <w:jc w:val="center"/>
            </w:pPr>
            <w:r>
              <w:t xml:space="preserve">1600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  <w:r>
              <w:t>0,5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835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2D70D0">
            <w:pPr>
              <w:ind w:left="57"/>
              <w:jc w:val="both"/>
            </w:pPr>
          </w:p>
        </w:tc>
      </w:tr>
    </w:tbl>
    <w:p w:rsidR="00000000" w:rsidRDefault="002D70D0">
      <w:pPr>
        <w:spacing w:before="120" w:after="120"/>
        <w:ind w:right="1520" w:firstLine="284"/>
        <w:jc w:val="both"/>
      </w:pPr>
      <w:r>
        <w:rPr>
          <w:spacing w:val="20"/>
        </w:rPr>
        <w:t>Примечание.</w:t>
      </w:r>
      <w:r>
        <w:t xml:space="preserve"> Расчетные интенсивности подсчитаны для условий стока с жилых районов и микрорайонов.</w:t>
      </w:r>
    </w:p>
    <w:p w:rsidR="00000000" w:rsidRDefault="002D70D0">
      <w:pPr>
        <w:ind w:right="1520" w:firstLine="284"/>
        <w:jc w:val="both"/>
      </w:pPr>
      <w:r>
        <w:t xml:space="preserve">4.7. Расчетную продолжительность дождя </w:t>
      </w:r>
      <w:r>
        <w:rPr>
          <w:i/>
        </w:rPr>
        <w:t>Т</w:t>
      </w:r>
      <w:r>
        <w:t>, мин, следует прин</w:t>
      </w:r>
      <w:r>
        <w:t>и</w:t>
      </w:r>
      <w:r>
        <w:t>мать равной времени протекания воды по поверхности и трубам от наиболее удаленного участка водосборного бассейна до очистного сооружения и определять по формуле</w:t>
      </w:r>
    </w:p>
    <w:p w:rsidR="00000000" w:rsidRDefault="002D70D0">
      <w:pPr>
        <w:ind w:right="1520" w:firstLine="284"/>
        <w:jc w:val="both"/>
      </w:pPr>
      <w:r>
        <w:rPr>
          <w:position w:val="-28"/>
        </w:rPr>
        <w:object w:dxaOrig="2520" w:dyaOrig="660">
          <v:shape id="_x0000_i1026" type="#_x0000_t75" style="width:126pt;height:33pt" o:ole="">
            <v:imagedata r:id="rId6" o:title=""/>
          </v:shape>
          <o:OLEObject Type="Embed" ProgID="Equation.2" ShapeID="_x0000_i1026" DrawAspect="Content" ObjectID="_1427219734" r:id="rId7"/>
        </w:object>
      </w:r>
      <w:r>
        <w:t>,</w:t>
      </w:r>
      <w:r>
        <w:tab/>
      </w:r>
      <w:r>
        <w:tab/>
      </w:r>
      <w:r>
        <w:tab/>
      </w:r>
      <w:r>
        <w:tab/>
        <w:t>(3)</w:t>
      </w:r>
    </w:p>
    <w:p w:rsidR="00000000" w:rsidRDefault="002D70D0">
      <w:pPr>
        <w:ind w:left="851" w:right="1520" w:hanging="851"/>
        <w:jc w:val="both"/>
      </w:pPr>
      <w:r>
        <w:t xml:space="preserve">где </w:t>
      </w:r>
      <w:r>
        <w:rPr>
          <w:i/>
        </w:rPr>
        <w:t>t</w:t>
      </w:r>
      <w:r>
        <w:rPr>
          <w:vertAlign w:val="subscript"/>
        </w:rPr>
        <w:t>конц</w:t>
      </w:r>
      <w:r>
        <w:t xml:space="preserve"> </w:t>
      </w:r>
      <w:r>
        <w:sym w:font="Times New Roman" w:char="2013"/>
      </w:r>
      <w:r>
        <w:t xml:space="preserve"> время поверхностной концентрации дождевого стока при о</w:t>
      </w:r>
      <w:r>
        <w:t>т</w:t>
      </w:r>
      <w:r>
        <w:t>сутствии внутриквартальных дождевых сетей следует опр</w:t>
      </w:r>
      <w:r>
        <w:t>е</w:t>
      </w:r>
      <w:r>
        <w:t xml:space="preserve">делять по расчету и принимать в населенных местах равным не менее 10 мин; при наличии внутриквартальных закрытых дождевых сетей </w:t>
      </w:r>
      <w:r>
        <w:sym w:font="Times New Roman" w:char="2013"/>
      </w:r>
      <w:r>
        <w:t xml:space="preserve"> равным 5 мин;</w:t>
      </w:r>
    </w:p>
    <w:p w:rsidR="00000000" w:rsidRDefault="002D70D0">
      <w:pPr>
        <w:ind w:right="1520" w:firstLine="567"/>
        <w:jc w:val="both"/>
      </w:pPr>
      <w:r>
        <w:rPr>
          <w:i/>
        </w:rPr>
        <w:t>l</w:t>
      </w:r>
      <w:r>
        <w:rPr>
          <w:vertAlign w:val="subscript"/>
        </w:rPr>
        <w:t>тр</w:t>
      </w:r>
      <w:r>
        <w:t xml:space="preserve"> </w:t>
      </w:r>
      <w:r>
        <w:sym w:font="Times New Roman" w:char="2013"/>
      </w:r>
      <w:r>
        <w:t xml:space="preserve"> длины расчетных участков коллектора, м;</w:t>
      </w:r>
    </w:p>
    <w:p w:rsidR="00000000" w:rsidRDefault="002D70D0">
      <w:pPr>
        <w:ind w:left="851" w:right="1520" w:hanging="284"/>
        <w:jc w:val="both"/>
      </w:pPr>
      <w:r>
        <w:rPr>
          <w:i/>
        </w:rPr>
        <w:t>v</w:t>
      </w:r>
      <w:r>
        <w:rPr>
          <w:vertAlign w:val="subscript"/>
        </w:rPr>
        <w:t>тр</w:t>
      </w:r>
      <w:r>
        <w:t xml:space="preserve"> </w:t>
      </w:r>
      <w:r>
        <w:sym w:font="Times New Roman" w:char="2013"/>
      </w:r>
      <w:r>
        <w:t xml:space="preserve"> скорости течения воды на соответствующих участках, м/с, при полном наполнении труб;</w:t>
      </w:r>
    </w:p>
    <w:p w:rsidR="00000000" w:rsidRDefault="002D70D0">
      <w:pPr>
        <w:ind w:left="851" w:right="1520" w:hanging="284"/>
        <w:jc w:val="both"/>
      </w:pPr>
      <w:r>
        <w:rPr>
          <w:i/>
        </w:rPr>
        <w:t>К</w:t>
      </w:r>
      <w:r>
        <w:rPr>
          <w:vertAlign w:val="subscript"/>
        </w:rPr>
        <w:t>I</w:t>
      </w:r>
      <w:r>
        <w:t xml:space="preserve"> </w:t>
      </w:r>
      <w:r>
        <w:sym w:font="Times New Roman" w:char="2013"/>
      </w:r>
      <w:r>
        <w:t xml:space="preserve"> коэффициент, учитывающий увеличение времени протек</w:t>
      </w:r>
      <w:r>
        <w:t>а</w:t>
      </w:r>
      <w:r>
        <w:t>ния при уменьшении расхода воды, направляем</w:t>
      </w:r>
      <w:r>
        <w:t>ой на очис</w:t>
      </w:r>
      <w:r>
        <w:t>т</w:t>
      </w:r>
      <w:r>
        <w:t xml:space="preserve">ные сооружения (принимается по табл. 6 в зависимости от величины </w:t>
      </w:r>
      <w:r>
        <w:rPr>
          <w:i/>
        </w:rPr>
        <w:t>q</w:t>
      </w:r>
      <w:r>
        <w:rPr>
          <w:vertAlign w:val="subscript"/>
        </w:rPr>
        <w:t>20</w:t>
      </w:r>
      <w:r>
        <w:t>).</w:t>
      </w:r>
    </w:p>
    <w:p w:rsidR="00000000" w:rsidRDefault="002D70D0">
      <w:pPr>
        <w:spacing w:before="120" w:after="120"/>
        <w:ind w:right="1520" w:firstLine="284"/>
        <w:jc w:val="right"/>
      </w:pPr>
      <w:r>
        <w:t>Таблица 6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00000" w:rsidRDefault="002D70D0">
            <w:pPr>
              <w:jc w:val="both"/>
            </w:pPr>
            <w:r>
              <w:rPr>
                <w:i/>
              </w:rPr>
              <w:t>q</w:t>
            </w:r>
            <w:r>
              <w:rPr>
                <w:vertAlign w:val="subscript"/>
              </w:rPr>
              <w:t>20</w:t>
            </w:r>
            <w:r>
              <w:t xml:space="preserve">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20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30 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40 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50 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60 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70 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80 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90 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100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120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150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00000" w:rsidRDefault="002D70D0">
            <w:pPr>
              <w:jc w:val="both"/>
            </w:pPr>
            <w:r>
              <w:rPr>
                <w:i/>
              </w:rPr>
              <w:t>K</w:t>
            </w:r>
            <w:r>
              <w:rPr>
                <w:vertAlign w:val="subscript"/>
              </w:rPr>
              <w:t>I</w:t>
            </w:r>
            <w:r>
              <w:t xml:space="preserve">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1 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1,22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1,37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1,53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1,62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1,72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1,89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1,98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2,06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2,28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 xml:space="preserve">2,49 </w:t>
            </w:r>
          </w:p>
        </w:tc>
        <w:tc>
          <w:tcPr>
            <w:tcW w:w="510" w:type="dxa"/>
          </w:tcPr>
          <w:p w:rsidR="00000000" w:rsidRDefault="002D70D0">
            <w:pPr>
              <w:jc w:val="both"/>
            </w:pPr>
            <w:r>
              <w:t>2,97</w:t>
            </w:r>
          </w:p>
        </w:tc>
      </w:tr>
    </w:tbl>
    <w:p w:rsidR="00000000" w:rsidRDefault="002D70D0">
      <w:pPr>
        <w:spacing w:before="120"/>
        <w:ind w:right="1520" w:firstLine="284"/>
        <w:jc w:val="both"/>
      </w:pPr>
      <w:r>
        <w:t xml:space="preserve">Карта значений величин интенсивности </w:t>
      </w:r>
      <w:r>
        <w:rPr>
          <w:i/>
        </w:rPr>
        <w:t>q</w:t>
      </w:r>
      <w:r>
        <w:rPr>
          <w:vertAlign w:val="subscript"/>
        </w:rPr>
        <w:t>20</w:t>
      </w:r>
      <w:r>
        <w:t xml:space="preserve"> дана в прил. 3.</w:t>
      </w:r>
    </w:p>
    <w:p w:rsidR="00000000" w:rsidRDefault="002D70D0">
      <w:pPr>
        <w:ind w:right="1520" w:firstLine="284"/>
        <w:jc w:val="both"/>
      </w:pPr>
      <w:r>
        <w:t xml:space="preserve">При расстоянии от границы водосбора до начала коллектора более 150 м к расчетной продолжительности дождя следует добавлять время протекания воды по лоткам дорог </w:t>
      </w:r>
      <w:r>
        <w:rPr>
          <w:i/>
        </w:rPr>
        <w:t>Т</w:t>
      </w:r>
      <w:r>
        <w:rPr>
          <w:vertAlign w:val="subscript"/>
        </w:rPr>
        <w:t>л</w:t>
      </w:r>
      <w:r>
        <w:t>, мин, определяемое по формуле</w:t>
      </w:r>
    </w:p>
    <w:p w:rsidR="00000000" w:rsidRDefault="002D70D0">
      <w:pPr>
        <w:ind w:right="1520" w:firstLine="284"/>
        <w:jc w:val="both"/>
      </w:pPr>
      <w:r>
        <w:rPr>
          <w:position w:val="-24"/>
        </w:rPr>
        <w:object w:dxaOrig="1359" w:dyaOrig="580">
          <v:shape id="_x0000_i1027" type="#_x0000_t75" style="width:68.25pt;height:29.25pt" o:ole="">
            <v:imagedata r:id="rId8" o:title=""/>
          </v:shape>
          <o:OLEObject Type="Embed" ProgID="Equation.2" ShapeID="_x0000_i1027" DrawAspect="Content" ObjectID="_1427219735" r:id="rId9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t>4)</w:t>
      </w:r>
    </w:p>
    <w:p w:rsidR="00000000" w:rsidRDefault="002D70D0">
      <w:pPr>
        <w:ind w:left="567" w:right="1520" w:hanging="567"/>
        <w:jc w:val="both"/>
      </w:pPr>
      <w:r>
        <w:t xml:space="preserve">где </w:t>
      </w:r>
      <w:r>
        <w:rPr>
          <w:i/>
        </w:rPr>
        <w:t>l</w:t>
      </w:r>
      <w:r>
        <w:rPr>
          <w:vertAlign w:val="subscript"/>
        </w:rPr>
        <w:t>л</w:t>
      </w:r>
      <w:r>
        <w:t xml:space="preserve"> </w:t>
      </w:r>
      <w:r>
        <w:sym w:font="Times New Roman" w:char="2013"/>
      </w:r>
      <w:r>
        <w:t xml:space="preserve"> длина лотка, м, принимаемая на 150 м меньше расстояния от границы бассейна до начала коллектора;</w:t>
      </w:r>
    </w:p>
    <w:p w:rsidR="00000000" w:rsidRDefault="002D70D0">
      <w:pPr>
        <w:ind w:right="1520" w:firstLine="284"/>
        <w:jc w:val="both"/>
      </w:pPr>
      <w:r>
        <w:rPr>
          <w:i/>
        </w:rPr>
        <w:t>v</w:t>
      </w:r>
      <w:r>
        <w:rPr>
          <w:vertAlign w:val="subscript"/>
        </w:rPr>
        <w:t>л</w:t>
      </w:r>
      <w:r>
        <w:t xml:space="preserve"> </w:t>
      </w:r>
      <w:r>
        <w:sym w:font="Times New Roman" w:char="2013"/>
      </w:r>
      <w:r>
        <w:t xml:space="preserve"> скорость течения воды по лотку, м/с.</w:t>
      </w:r>
    </w:p>
    <w:p w:rsidR="00000000" w:rsidRDefault="002D70D0">
      <w:pPr>
        <w:ind w:right="1520" w:firstLine="284"/>
        <w:jc w:val="both"/>
      </w:pPr>
      <w:r>
        <w:t xml:space="preserve">При </w:t>
      </w:r>
      <w:r>
        <w:rPr>
          <w:i/>
        </w:rPr>
        <w:t>T</w:t>
      </w:r>
      <w:r>
        <w:t xml:space="preserve"> &lt; 20 мин расчетную продолжительность дождя принимать равной 20 мин.</w:t>
      </w:r>
    </w:p>
    <w:p w:rsidR="00000000" w:rsidRDefault="002D70D0">
      <w:pPr>
        <w:ind w:right="1520" w:firstLine="284"/>
        <w:jc w:val="both"/>
      </w:pPr>
      <w:r>
        <w:t>4.8. Для ориентировочных расчетов расход дождевых вод допуск</w:t>
      </w:r>
      <w:r>
        <w:t>а</w:t>
      </w:r>
      <w:r>
        <w:t>ется определять по формуле</w:t>
      </w:r>
    </w:p>
    <w:p w:rsidR="00000000" w:rsidRDefault="002D70D0">
      <w:pPr>
        <w:spacing w:before="120" w:after="120"/>
        <w:ind w:right="1520" w:firstLine="284"/>
        <w:jc w:val="both"/>
      </w:pPr>
      <w:r>
        <w:rPr>
          <w:i/>
        </w:rPr>
        <w:t>Q</w:t>
      </w:r>
      <w:r>
        <w:t xml:space="preserve"> = </w:t>
      </w:r>
      <w:r>
        <w:rPr>
          <w:i/>
        </w:rPr>
        <w:t>q</w:t>
      </w:r>
      <w:r>
        <w:rPr>
          <w:vertAlign w:val="subscript"/>
        </w:rPr>
        <w:t>уд</w:t>
      </w:r>
      <w:r>
        <w:rPr>
          <w:i/>
        </w:rPr>
        <w:t>FK</w:t>
      </w:r>
      <w:r>
        <w:rPr>
          <w:vertAlign w:val="subscript"/>
        </w:rPr>
        <w:t>2</w:t>
      </w:r>
      <w:r>
        <w:t xml:space="preserve">,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000000" w:rsidRDefault="002D70D0">
      <w:pPr>
        <w:ind w:left="709" w:right="1520" w:hanging="709"/>
        <w:jc w:val="both"/>
      </w:pPr>
      <w:r>
        <w:t xml:space="preserve">где </w:t>
      </w:r>
      <w:r>
        <w:rPr>
          <w:i/>
        </w:rPr>
        <w:t>q</w:t>
      </w:r>
      <w:r>
        <w:rPr>
          <w:vertAlign w:val="subscript"/>
        </w:rPr>
        <w:t>уд</w:t>
      </w:r>
      <w:r>
        <w:t xml:space="preserve"> </w:t>
      </w:r>
      <w:r>
        <w:sym w:font="Times New Roman" w:char="2013"/>
      </w:r>
      <w:r>
        <w:t xml:space="preserve"> удельный расход дождевых вод, л/с с 1 га, определяемый в з</w:t>
      </w:r>
      <w:r>
        <w:t>а</w:t>
      </w:r>
      <w:r>
        <w:t>висимости от площади стока по табл. 7;</w:t>
      </w:r>
    </w:p>
    <w:p w:rsidR="00000000" w:rsidRDefault="002D70D0">
      <w:pPr>
        <w:ind w:left="709" w:right="1520" w:hanging="425"/>
        <w:jc w:val="both"/>
      </w:pPr>
      <w:r>
        <w:rPr>
          <w:i/>
        </w:rPr>
        <w:t>К</w:t>
      </w:r>
      <w:r>
        <w:rPr>
          <w:vertAlign w:val="subscript"/>
        </w:rPr>
        <w:t>2</w:t>
      </w:r>
      <w:r>
        <w:t xml:space="preserve"> </w:t>
      </w:r>
      <w:r>
        <w:sym w:font="Times New Roman" w:char="2013"/>
      </w:r>
      <w:r>
        <w:t xml:space="preserve"> коэффициент, учитывающий изменение удельного расхода в зависим</w:t>
      </w:r>
      <w:r>
        <w:t>ости от среднего уклона коллектора (или поверхности по трассе) и принимаемый по табл. 8.</w:t>
      </w:r>
    </w:p>
    <w:p w:rsidR="00000000" w:rsidRDefault="002D70D0">
      <w:pPr>
        <w:spacing w:before="120" w:after="120"/>
        <w:ind w:right="1520" w:firstLine="284"/>
        <w:jc w:val="right"/>
      </w:pPr>
      <w:r>
        <w:t>Таблица 7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4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</w:p>
        </w:tc>
        <w:tc>
          <w:tcPr>
            <w:tcW w:w="6733" w:type="dxa"/>
            <w:gridSpan w:val="12"/>
            <w:tcBorders>
              <w:top w:val="single" w:sz="6" w:space="0" w:color="auto"/>
              <w:left w:val="nil"/>
            </w:tcBorders>
          </w:tcPr>
          <w:p w:rsidR="00000000" w:rsidRDefault="002D70D0">
            <w:pPr>
              <w:jc w:val="center"/>
            </w:pPr>
            <w:r>
              <w:rPr>
                <w:sz w:val="18"/>
              </w:rPr>
              <w:t xml:space="preserve">Величина </w:t>
            </w:r>
            <w:r>
              <w:rPr>
                <w:i/>
                <w:sz w:val="18"/>
              </w:rPr>
              <w:t>q</w:t>
            </w:r>
            <w:r>
              <w:rPr>
                <w:sz w:val="18"/>
                <w:vertAlign w:val="subscript"/>
              </w:rPr>
              <w:t>уд</w:t>
            </w:r>
            <w:r>
              <w:rPr>
                <w:sz w:val="18"/>
              </w:rPr>
              <w:t xml:space="preserve">, л/с, в зависимости от значения параметра </w:t>
            </w:r>
            <w:r>
              <w:rPr>
                <w:i/>
                <w:sz w:val="18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F,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n</w:t>
            </w:r>
            <w:r>
              <w:rPr>
                <w:sz w:val="18"/>
              </w:rPr>
              <w:t xml:space="preserve"> = 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n</w:t>
            </w:r>
            <w:r>
              <w:rPr>
                <w:sz w:val="18"/>
              </w:rPr>
              <w:t xml:space="preserve"> = 0,55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n</w:t>
            </w:r>
            <w:r>
              <w:rPr>
                <w:sz w:val="18"/>
              </w:rPr>
              <w:t xml:space="preserve"> = 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n</w:t>
            </w:r>
            <w:r>
              <w:rPr>
                <w:sz w:val="18"/>
              </w:rPr>
              <w:t xml:space="preserve"> = 0,65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n</w:t>
            </w:r>
            <w:r>
              <w:rPr>
                <w:sz w:val="18"/>
              </w:rPr>
              <w:t xml:space="preserve"> = 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n</w:t>
            </w:r>
            <w:r>
              <w:rPr>
                <w:sz w:val="18"/>
              </w:rPr>
              <w:t xml:space="preserve"> = 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га</w:t>
            </w:r>
          </w:p>
        </w:tc>
        <w:tc>
          <w:tcPr>
            <w:tcW w:w="6733" w:type="dxa"/>
            <w:gridSpan w:val="12"/>
            <w:tcBorders>
              <w:left w:val="nil"/>
            </w:tcBorders>
          </w:tcPr>
          <w:p w:rsidR="00000000" w:rsidRDefault="002D70D0">
            <w:pPr>
              <w:jc w:val="center"/>
            </w:pPr>
            <w:r>
              <w:rPr>
                <w:sz w:val="18"/>
              </w:rPr>
              <w:t xml:space="preserve">при времени поверхностной концентрации </w:t>
            </w:r>
            <w:r>
              <w:rPr>
                <w:i/>
                <w:sz w:val="18"/>
              </w:rPr>
              <w:t>t</w:t>
            </w:r>
            <w:r>
              <w:rPr>
                <w:sz w:val="18"/>
                <w:vertAlign w:val="subscript"/>
              </w:rPr>
              <w:t>конц</w:t>
            </w:r>
            <w:r>
              <w:rPr>
                <w:sz w:val="18"/>
              </w:rPr>
              <w:t>, 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000000" w:rsidRDefault="002D70D0">
            <w:pPr>
              <w:jc w:val="right"/>
            </w:pPr>
            <w:r>
              <w:t>20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000000" w:rsidRDefault="002D70D0">
            <w:pPr>
              <w:jc w:val="right"/>
            </w:pPr>
            <w:r>
              <w:t>50</w:t>
            </w: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000000" w:rsidRDefault="002D70D0">
            <w:pPr>
              <w:jc w:val="right"/>
            </w:pPr>
            <w:r>
              <w:t>100</w:t>
            </w: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000000" w:rsidRDefault="002D70D0">
            <w:pPr>
              <w:jc w:val="right"/>
            </w:pPr>
            <w:r>
              <w:t>300</w:t>
            </w: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000000" w:rsidRDefault="002D70D0">
            <w:pPr>
              <w:jc w:val="right"/>
            </w:pPr>
            <w:r>
              <w:t>1000</w:t>
            </w: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000000" w:rsidRDefault="002D70D0">
            <w:pPr>
              <w:jc w:val="right"/>
            </w:pPr>
            <w:r>
              <w:t>3000</w:t>
            </w: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000000" w:rsidRDefault="002D70D0">
            <w:pPr>
              <w:jc w:val="right"/>
            </w:pPr>
            <w:r>
              <w:t>10 000</w:t>
            </w: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000000" w:rsidRDefault="002D70D0">
            <w:pPr>
              <w:jc w:val="right"/>
            </w:pPr>
            <w:r>
              <w:t>30 000</w:t>
            </w:r>
          </w:p>
        </w:tc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2D70D0">
            <w:pPr>
              <w:jc w:val="both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000000" w:rsidRDefault="002D70D0">
      <w:pPr>
        <w:spacing w:before="120"/>
        <w:ind w:right="1520" w:firstLine="284"/>
        <w:jc w:val="both"/>
      </w:pPr>
      <w:r>
        <w:rPr>
          <w:spacing w:val="20"/>
        </w:rPr>
        <w:t>Примечания:</w:t>
      </w:r>
      <w:r>
        <w:t xml:space="preserve"> 1. Значения </w:t>
      </w:r>
      <w:r>
        <w:rPr>
          <w:i/>
        </w:rPr>
        <w:t>q</w:t>
      </w:r>
      <w:r>
        <w:rPr>
          <w:vertAlign w:val="subscript"/>
        </w:rPr>
        <w:t>уд</w:t>
      </w:r>
      <w:r>
        <w:t xml:space="preserve"> даны для районов с </w:t>
      </w:r>
      <w:r>
        <w:rPr>
          <w:i/>
        </w:rPr>
        <w:t>q</w:t>
      </w:r>
      <w:r>
        <w:rPr>
          <w:vertAlign w:val="subscript"/>
        </w:rPr>
        <w:t>20</w:t>
      </w:r>
      <w:r>
        <w:t xml:space="preserve"> = 80 л/с. </w:t>
      </w:r>
    </w:p>
    <w:p w:rsidR="00000000" w:rsidRDefault="002D70D0">
      <w:pPr>
        <w:spacing w:after="120"/>
        <w:ind w:right="1520" w:firstLine="284"/>
        <w:jc w:val="both"/>
      </w:pPr>
      <w:r>
        <w:t xml:space="preserve">2. Для остальных районов величины </w:t>
      </w:r>
      <w:r>
        <w:rPr>
          <w:i/>
        </w:rPr>
        <w:t>q</w:t>
      </w:r>
      <w:r>
        <w:rPr>
          <w:vertAlign w:val="subscript"/>
        </w:rPr>
        <w:t>уд</w:t>
      </w:r>
      <w:r>
        <w:t xml:space="preserve"> подсчитаны для соответс</w:t>
      </w:r>
      <w:r>
        <w:t>т</w:t>
      </w:r>
      <w:r>
        <w:t xml:space="preserve">вующих значений </w:t>
      </w:r>
      <w:r>
        <w:rPr>
          <w:i/>
        </w:rPr>
        <w:t>q</w:t>
      </w:r>
      <w:r>
        <w:rPr>
          <w:vertAlign w:val="subscript"/>
        </w:rPr>
        <w:t>20</w:t>
      </w:r>
      <w:r>
        <w:t xml:space="preserve"> и приведены в прил. 2.</w:t>
      </w:r>
    </w:p>
    <w:p w:rsidR="00000000" w:rsidRDefault="002D70D0">
      <w:pPr>
        <w:spacing w:before="120" w:after="120"/>
        <w:ind w:right="1520" w:firstLine="284"/>
        <w:jc w:val="right"/>
      </w:pPr>
      <w:r>
        <w:t>Таблица 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i</w:t>
            </w:r>
            <w:r>
              <w:rPr>
                <w:vertAlign w:val="subscript"/>
              </w:rPr>
              <w:t>ср</w:t>
            </w:r>
          </w:p>
        </w:tc>
        <w:tc>
          <w:tcPr>
            <w:tcW w:w="544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000000" w:rsidRDefault="002D70D0">
            <w:pPr>
              <w:jc w:val="center"/>
            </w:pPr>
            <w:r>
              <w:t xml:space="preserve">Значение коэффициента </w:t>
            </w:r>
            <w:r>
              <w:rPr>
                <w:i/>
              </w:rPr>
              <w:t>К</w:t>
            </w:r>
            <w:r>
              <w:rPr>
                <w:vertAlign w:val="subscript"/>
              </w:rPr>
              <w:t>2</w:t>
            </w:r>
            <w:r>
              <w:t xml:space="preserve"> в зависимости от параметра </w:t>
            </w:r>
            <w:r>
              <w:rPr>
                <w:i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n</w:t>
            </w:r>
            <w:r>
              <w:t xml:space="preserve"> = 0,5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n</w:t>
            </w:r>
            <w:r>
              <w:t xml:space="preserve"> = 0,55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n</w:t>
            </w:r>
            <w:r>
              <w:t xml:space="preserve"> = 0,6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n</w:t>
            </w:r>
            <w:r>
              <w:t xml:space="preserve"> = 0,65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n</w:t>
            </w:r>
            <w:r>
              <w:t xml:space="preserve"> = 0,7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n</w:t>
            </w:r>
            <w:r>
              <w:t xml:space="preserve"> =</w:t>
            </w:r>
            <w:r>
              <w:t xml:space="preserve"> 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2D70D0">
            <w:pPr>
              <w:jc w:val="center"/>
            </w:pPr>
            <w:r>
              <w:t>0,001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0,64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0,61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0,58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0,56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0,53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2D70D0">
            <w:pPr>
              <w:jc w:val="center"/>
            </w:pPr>
            <w:r>
              <w:t>0,003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0,84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0,83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0,81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0,8???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0,78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2D70D0">
            <w:pPr>
              <w:jc w:val="center"/>
            </w:pPr>
            <w:r>
              <w:t>0,005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0,96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0,95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0,95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0,94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0,94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2D70D0">
            <w:pPr>
              <w:jc w:val="center"/>
            </w:pPr>
            <w:r>
              <w:t>0,006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2D70D0">
            <w:pPr>
              <w:jc w:val="center"/>
            </w:pPr>
            <w:r>
              <w:t>0,008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1,04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1,04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1,04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1,05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1,05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2D70D0">
            <w:pPr>
              <w:jc w:val="center"/>
            </w:pPr>
            <w:r>
              <w:t>0,010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1,14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1,15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1,16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1,18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1,19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2D70D0">
            <w:pPr>
              <w:jc w:val="center"/>
            </w:pPr>
            <w:r>
              <w:t>0,015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1,26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1,29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1,32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1,35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1,38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2D70D0">
            <w:pPr>
              <w:jc w:val="center"/>
            </w:pPr>
            <w:r>
              <w:t>0,020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1,35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1,39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1,43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1,48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1,52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2D70D0">
            <w:pPr>
              <w:jc w:val="center"/>
            </w:pPr>
            <w:r>
              <w:t>0,025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1,43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1,48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1,54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1,59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1,65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2D70D0">
            <w:pPr>
              <w:jc w:val="center"/>
            </w:pPr>
            <w:r>
              <w:t>0,030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1,49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1,56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1,62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1,69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1,75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2D70D0">
            <w:pPr>
              <w:jc w:val="center"/>
            </w:pPr>
            <w:r>
              <w:t>0,035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1,55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1,62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1,7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1,77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1,85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2D70D0">
            <w:pPr>
              <w:jc w:val="center"/>
            </w:pPr>
            <w:r>
              <w:t>0,040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1,61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1,68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1,77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1,85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1,94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2D70D0">
            <w:pPr>
              <w:jc w:val="center"/>
            </w:pPr>
            <w:r>
              <w:t>0,045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1,66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1,74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1,83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1,92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2,02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00000" w:rsidRDefault="002D70D0">
            <w:pPr>
              <w:jc w:val="center"/>
            </w:pPr>
            <w:r>
              <w:t>0,050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1,7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1,79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1,89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1,99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 w:firstLine="29"/>
              <w:jc w:val="both"/>
            </w:pPr>
            <w:r>
              <w:t>2,1</w:t>
            </w:r>
          </w:p>
        </w:tc>
        <w:tc>
          <w:tcPr>
            <w:tcW w:w="907" w:type="dxa"/>
            <w:tcBorders>
              <w:left w:val="nil"/>
            </w:tcBorders>
          </w:tcPr>
          <w:p w:rsidR="00000000" w:rsidRDefault="002D70D0">
            <w:pPr>
              <w:ind w:left="57" w:firstLine="29"/>
              <w:jc w:val="both"/>
            </w:pPr>
            <w:r>
              <w:t>2,22</w:t>
            </w:r>
          </w:p>
        </w:tc>
      </w:tr>
    </w:tbl>
    <w:p w:rsidR="00000000" w:rsidRDefault="002D70D0">
      <w:pPr>
        <w:spacing w:before="120"/>
        <w:ind w:right="1520" w:firstLine="284"/>
        <w:jc w:val="both"/>
      </w:pPr>
      <w:r>
        <w:t>4.9. Р</w:t>
      </w:r>
      <w:r>
        <w:t>асходы условно-очистных вод, протекающих по коллекторам дождевой канализации, следует определять по фактическим измерен</w:t>
      </w:r>
      <w:r>
        <w:t>и</w:t>
      </w:r>
      <w:r>
        <w:t>ям, которые необходимо производить в сухое время, исключая утре</w:t>
      </w:r>
      <w:r>
        <w:t>н</w:t>
      </w:r>
      <w:r>
        <w:t>нее время, в которое осуществляется массовый полив улиц и террит</w:t>
      </w:r>
      <w:r>
        <w:t>о</w:t>
      </w:r>
      <w:r>
        <w:t>рий кварталов населенных пунктов.</w:t>
      </w:r>
    </w:p>
    <w:p w:rsidR="00000000" w:rsidRDefault="002D70D0">
      <w:pPr>
        <w:ind w:right="1520" w:firstLine="284"/>
        <w:jc w:val="both"/>
      </w:pPr>
      <w:r>
        <w:t>При отсутствии данных о фактическом расходе следует учитывать возможный расход в размере 0,1 л/с с 1 га площади водосбора.</w:t>
      </w:r>
    </w:p>
    <w:p w:rsidR="00000000" w:rsidRDefault="002D70D0">
      <w:pPr>
        <w:ind w:right="1520" w:firstLine="284"/>
        <w:jc w:val="both"/>
      </w:pPr>
      <w:r>
        <w:t>4.10. Среднегодовые объемы дождевых вод, поступающих на оч</w:t>
      </w:r>
      <w:r>
        <w:t>и</w:t>
      </w:r>
      <w:r>
        <w:t xml:space="preserve">стные сооружения </w:t>
      </w:r>
      <w:r>
        <w:rPr>
          <w:i/>
        </w:rPr>
        <w:t>W</w:t>
      </w:r>
      <w:r>
        <w:rPr>
          <w:vertAlign w:val="subscript"/>
        </w:rPr>
        <w:t>д</w:t>
      </w:r>
      <w:r>
        <w:t>, м</w:t>
      </w:r>
      <w:r>
        <w:rPr>
          <w:vertAlign w:val="superscript"/>
        </w:rPr>
        <w:t>3</w:t>
      </w:r>
      <w:r>
        <w:t xml:space="preserve"> с 1 га, следует определ</w:t>
      </w:r>
      <w:r>
        <w:t xml:space="preserve">ять по формуле </w:t>
      </w:r>
    </w:p>
    <w:p w:rsidR="00000000" w:rsidRDefault="002D70D0">
      <w:pPr>
        <w:spacing w:before="120" w:after="120"/>
        <w:ind w:right="1520" w:firstLine="284"/>
        <w:jc w:val="both"/>
      </w:pPr>
      <w:r>
        <w:rPr>
          <w:i/>
        </w:rPr>
        <w:t>W</w:t>
      </w:r>
      <w:r>
        <w:rPr>
          <w:vertAlign w:val="subscript"/>
        </w:rPr>
        <w:t>д</w:t>
      </w:r>
      <w:r>
        <w:t xml:space="preserve"> = 2,5 </w:t>
      </w:r>
      <w:r>
        <w:rPr>
          <w:i/>
        </w:rPr>
        <w:t>Н</w:t>
      </w:r>
      <w:r>
        <w:rPr>
          <w:vertAlign w:val="subscript"/>
        </w:rPr>
        <w:t>ж</w:t>
      </w:r>
      <w:r>
        <w:rPr>
          <w:i/>
        </w:rPr>
        <w:t>К</w:t>
      </w:r>
      <w:r>
        <w:rPr>
          <w:vertAlign w:val="subscript"/>
        </w:rPr>
        <w:t>3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  <w:t>(6)</w:t>
      </w:r>
    </w:p>
    <w:p w:rsidR="00000000" w:rsidRDefault="002D70D0">
      <w:pPr>
        <w:ind w:left="851" w:right="1520" w:hanging="851"/>
        <w:jc w:val="both"/>
      </w:pPr>
      <w:r>
        <w:t xml:space="preserve">где </w:t>
      </w:r>
      <w:r>
        <w:rPr>
          <w:i/>
        </w:rPr>
        <w:t>Н</w:t>
      </w:r>
      <w:r>
        <w:rPr>
          <w:vertAlign w:val="subscript"/>
        </w:rPr>
        <w:t>ж</w:t>
      </w:r>
      <w:r>
        <w:t xml:space="preserve"> </w:t>
      </w:r>
      <w:r>
        <w:sym w:font="Times New Roman" w:char="2013"/>
      </w:r>
      <w:r>
        <w:t xml:space="preserve"> среднегодовое количество дождевых осадков, мм, опред</w:t>
      </w:r>
      <w:r>
        <w:t>е</w:t>
      </w:r>
      <w:r>
        <w:t>ляемое по данным ближайшей метеостанции;</w:t>
      </w:r>
    </w:p>
    <w:p w:rsidR="00000000" w:rsidRDefault="002D70D0">
      <w:pPr>
        <w:ind w:left="851" w:right="1520" w:hanging="425"/>
        <w:jc w:val="both"/>
      </w:pPr>
      <w:r>
        <w:rPr>
          <w:i/>
        </w:rPr>
        <w:t>К</w:t>
      </w:r>
      <w:r>
        <w:rPr>
          <w:vertAlign w:val="subscript"/>
        </w:rPr>
        <w:t>3</w:t>
      </w:r>
      <w:r>
        <w:t xml:space="preserve"> </w:t>
      </w:r>
      <w:r>
        <w:sym w:font="Times New Roman" w:char="2013"/>
      </w:r>
      <w:r>
        <w:t xml:space="preserve"> коэффициент, учитывающий объем дождевых вод, напра</w:t>
      </w:r>
      <w:r>
        <w:t>в</w:t>
      </w:r>
      <w:r>
        <w:t>ляемых на очистные сооружения, и принимаемый по табл. 9.</w:t>
      </w:r>
    </w:p>
    <w:p w:rsidR="00000000" w:rsidRDefault="002D70D0">
      <w:pPr>
        <w:spacing w:before="120" w:after="120"/>
        <w:ind w:right="1520" w:firstLine="284"/>
        <w:jc w:val="right"/>
      </w:pPr>
      <w:r>
        <w:t>Таблица 9</w:t>
      </w:r>
    </w:p>
    <w:tbl>
      <w:tblPr>
        <w:tblW w:w="0" w:type="auto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00000" w:rsidRDefault="002D70D0">
            <w:pPr>
              <w:jc w:val="center"/>
            </w:pPr>
            <w:r>
              <w:rPr>
                <w:i/>
              </w:rPr>
              <w:t>q</w:t>
            </w:r>
            <w:r>
              <w:rPr>
                <w:vertAlign w:val="subscript"/>
              </w:rPr>
              <w:t>20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20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30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40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50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60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70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80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90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100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120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150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00000" w:rsidRDefault="002D70D0">
            <w:pPr>
              <w:jc w:val="center"/>
            </w:pPr>
            <w:r>
              <w:rPr>
                <w:i/>
              </w:rPr>
              <w:t>К</w:t>
            </w:r>
            <w:r>
              <w:rPr>
                <w:vertAlign w:val="subscript"/>
              </w:rPr>
              <w:t>3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0,96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0,91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0,87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0,82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0,78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0,75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0,71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0,68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0,65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0,6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 xml:space="preserve">0,53 </w:t>
            </w:r>
          </w:p>
        </w:tc>
        <w:tc>
          <w:tcPr>
            <w:tcW w:w="510" w:type="dxa"/>
          </w:tcPr>
          <w:p w:rsidR="00000000" w:rsidRDefault="002D70D0">
            <w:pPr>
              <w:jc w:val="center"/>
            </w:pPr>
            <w:r>
              <w:t>0,45</w:t>
            </w:r>
          </w:p>
        </w:tc>
      </w:tr>
    </w:tbl>
    <w:p w:rsidR="00000000" w:rsidRDefault="002D70D0">
      <w:pPr>
        <w:spacing w:before="120"/>
        <w:ind w:right="1520" w:firstLine="284"/>
        <w:jc w:val="both"/>
      </w:pPr>
      <w:r>
        <w:t>4.11. Среднегодовое количество талых вод, поступающих на оч</w:t>
      </w:r>
      <w:r>
        <w:t>и</w:t>
      </w:r>
      <w:r>
        <w:t xml:space="preserve">стное сооружение, </w:t>
      </w:r>
      <w:r>
        <w:rPr>
          <w:i/>
        </w:rPr>
        <w:t>W</w:t>
      </w:r>
      <w:r>
        <w:rPr>
          <w:vertAlign w:val="subscript"/>
        </w:rPr>
        <w:t>т</w:t>
      </w:r>
      <w:r>
        <w:t>, м</w:t>
      </w:r>
      <w:r>
        <w:rPr>
          <w:vertAlign w:val="superscript"/>
        </w:rPr>
        <w:t>3</w:t>
      </w:r>
      <w:r>
        <w:t xml:space="preserve"> с 1 га, следует определять по фо</w:t>
      </w:r>
      <w:r>
        <w:t>р</w:t>
      </w:r>
      <w:r>
        <w:t>муле</w:t>
      </w:r>
    </w:p>
    <w:p w:rsidR="00000000" w:rsidRDefault="002D70D0">
      <w:pPr>
        <w:spacing w:before="120" w:after="120"/>
        <w:ind w:right="1520" w:firstLine="284"/>
        <w:jc w:val="both"/>
      </w:pPr>
      <w:r>
        <w:rPr>
          <w:i/>
        </w:rPr>
        <w:t>W</w:t>
      </w:r>
      <w:r>
        <w:rPr>
          <w:vertAlign w:val="subscript"/>
        </w:rPr>
        <w:t>т</w:t>
      </w:r>
      <w:r>
        <w:t xml:space="preserve"> = 8</w:t>
      </w:r>
      <w:r>
        <w:rPr>
          <w:i/>
        </w:rPr>
        <w:t>Н</w:t>
      </w:r>
      <w:r>
        <w:rPr>
          <w:vertAlign w:val="subscript"/>
        </w:rPr>
        <w:t>в.с</w:t>
      </w:r>
      <w:r>
        <w:rPr>
          <w:i/>
        </w:rPr>
        <w:t>К</w:t>
      </w:r>
      <w:r>
        <w:rPr>
          <w:vertAlign w:val="subscript"/>
        </w:rPr>
        <w:t>4</w:t>
      </w:r>
      <w:r>
        <w:t>,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(7)</w:t>
      </w:r>
    </w:p>
    <w:p w:rsidR="00000000" w:rsidRDefault="002D70D0">
      <w:pPr>
        <w:ind w:left="993" w:right="1520" w:hanging="993"/>
        <w:jc w:val="both"/>
      </w:pPr>
      <w:r>
        <w:t xml:space="preserve">где </w:t>
      </w:r>
      <w:r>
        <w:rPr>
          <w:i/>
        </w:rPr>
        <w:t>Н</w:t>
      </w:r>
      <w:r>
        <w:rPr>
          <w:vertAlign w:val="subscript"/>
        </w:rPr>
        <w:t>в.с</w:t>
      </w:r>
      <w:r>
        <w:t xml:space="preserve"> </w:t>
      </w:r>
      <w:r>
        <w:sym w:font="Times New Roman" w:char="2013"/>
      </w:r>
      <w:r>
        <w:t xml:space="preserve"> средний слой весеннего стока, мм, определяемый по данным ближайшей метеостанции или прил. 3 к СН 435-72; </w:t>
      </w:r>
    </w:p>
    <w:p w:rsidR="00000000" w:rsidRDefault="002D70D0">
      <w:pPr>
        <w:ind w:left="993" w:right="1520" w:hanging="567"/>
        <w:jc w:val="both"/>
      </w:pPr>
      <w:r>
        <w:rPr>
          <w:i/>
        </w:rPr>
        <w:t>К</w:t>
      </w:r>
      <w:r>
        <w:rPr>
          <w:vertAlign w:val="subscript"/>
        </w:rPr>
        <w:t>4</w:t>
      </w:r>
      <w:r>
        <w:t xml:space="preserve"> </w:t>
      </w:r>
      <w:r>
        <w:sym w:font="Times New Roman" w:char="2013"/>
      </w:r>
      <w:r>
        <w:t xml:space="preserve"> коэффициент, учитывающий объем талых вод, направляемых на очистное сооружение и принимаемый по табл. 10.</w:t>
      </w:r>
    </w:p>
    <w:p w:rsidR="00000000" w:rsidRDefault="002D70D0">
      <w:pPr>
        <w:spacing w:before="120" w:after="120"/>
        <w:ind w:right="1520" w:firstLine="284"/>
        <w:jc w:val="both"/>
      </w:pPr>
      <w:r>
        <w:rPr>
          <w:spacing w:val="20"/>
        </w:rPr>
        <w:t>Примечание.</w:t>
      </w:r>
      <w:r>
        <w:t xml:space="preserve"> Формулой учитывается, что 20% объема воды от таяния снега на очистные сооружения не поступают, так как часть сн</w:t>
      </w:r>
      <w:r>
        <w:t>е</w:t>
      </w:r>
      <w:r>
        <w:t>га вывозится с городских территорий.</w:t>
      </w:r>
    </w:p>
    <w:p w:rsidR="00000000" w:rsidRDefault="002D70D0">
      <w:pPr>
        <w:spacing w:after="120"/>
        <w:ind w:right="1520" w:firstLine="284"/>
        <w:jc w:val="right"/>
      </w:pPr>
      <w:r>
        <w:t>Таблица 10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51"/>
        <w:gridCol w:w="1151"/>
        <w:gridCol w:w="1151"/>
        <w:gridCol w:w="1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Вероятность превыш</w:t>
            </w:r>
            <w:r>
              <w:t>е</w:t>
            </w:r>
            <w:r>
              <w:t>ния,</w:t>
            </w:r>
          </w:p>
        </w:tc>
        <w:tc>
          <w:tcPr>
            <w:tcW w:w="4605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2D70D0">
            <w:pPr>
              <w:jc w:val="center"/>
            </w:pPr>
            <w:r>
              <w:t xml:space="preserve">Значение коэффициента </w:t>
            </w:r>
            <w:r>
              <w:rPr>
                <w:i/>
              </w:rPr>
              <w:t>К</w:t>
            </w:r>
            <w:r>
              <w:rPr>
                <w:vertAlign w:val="subscript"/>
              </w:rPr>
              <w:t>4</w:t>
            </w:r>
            <w:r>
              <w:t xml:space="preserve"> для различных районов весеннего стока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2D70D0">
            <w:pPr>
              <w:jc w:val="center"/>
            </w:pPr>
            <w:r>
              <w:t>50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firstLine="213"/>
              <w:jc w:val="both"/>
            </w:pPr>
            <w:r>
              <w:t>0,56</w:t>
            </w:r>
          </w:p>
        </w:tc>
        <w:tc>
          <w:tcPr>
            <w:tcW w:w="1151" w:type="dxa"/>
            <w:tcBorders>
              <w:left w:val="nil"/>
            </w:tcBorders>
          </w:tcPr>
          <w:p w:rsidR="00000000" w:rsidRDefault="002D70D0">
            <w:pPr>
              <w:ind w:firstLine="196"/>
              <w:jc w:val="both"/>
            </w:pPr>
            <w:r>
              <w:t>0,66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firstLine="179"/>
              <w:jc w:val="both"/>
            </w:pPr>
            <w:r>
              <w:t>0,8</w:t>
            </w:r>
          </w:p>
        </w:tc>
        <w:tc>
          <w:tcPr>
            <w:tcW w:w="1151" w:type="dxa"/>
            <w:tcBorders>
              <w:left w:val="nil"/>
            </w:tcBorders>
          </w:tcPr>
          <w:p w:rsidR="00000000" w:rsidRDefault="002D70D0">
            <w:pPr>
              <w:ind w:firstLine="162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2D70D0">
            <w:pPr>
              <w:jc w:val="center"/>
            </w:pPr>
            <w:r>
              <w:t>20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firstLine="213"/>
              <w:jc w:val="both"/>
            </w:pPr>
            <w:r>
              <w:t>0,47</w:t>
            </w:r>
          </w:p>
        </w:tc>
        <w:tc>
          <w:tcPr>
            <w:tcW w:w="1151" w:type="dxa"/>
            <w:tcBorders>
              <w:left w:val="nil"/>
            </w:tcBorders>
          </w:tcPr>
          <w:p w:rsidR="00000000" w:rsidRDefault="002D70D0">
            <w:pPr>
              <w:ind w:firstLine="196"/>
              <w:jc w:val="both"/>
            </w:pPr>
            <w:r>
              <w:t>0,56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firstLine="179"/>
              <w:jc w:val="both"/>
            </w:pPr>
            <w:r>
              <w:t>0,69</w:t>
            </w:r>
          </w:p>
        </w:tc>
        <w:tc>
          <w:tcPr>
            <w:tcW w:w="1151" w:type="dxa"/>
            <w:tcBorders>
              <w:left w:val="nil"/>
            </w:tcBorders>
          </w:tcPr>
          <w:p w:rsidR="00000000" w:rsidRDefault="002D70D0">
            <w:pPr>
              <w:ind w:firstLine="162"/>
              <w:jc w:val="both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2D70D0">
            <w:pPr>
              <w:jc w:val="center"/>
            </w:pPr>
            <w:r>
              <w:t>10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firstLine="213"/>
              <w:jc w:val="both"/>
            </w:pPr>
            <w:r>
              <w:t>0,4</w:t>
            </w:r>
          </w:p>
        </w:tc>
        <w:tc>
          <w:tcPr>
            <w:tcW w:w="1151" w:type="dxa"/>
            <w:tcBorders>
              <w:left w:val="nil"/>
            </w:tcBorders>
          </w:tcPr>
          <w:p w:rsidR="00000000" w:rsidRDefault="002D70D0">
            <w:pPr>
              <w:ind w:firstLine="196"/>
              <w:jc w:val="both"/>
            </w:pPr>
            <w:r>
              <w:t>0,47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firstLine="179"/>
              <w:jc w:val="both"/>
            </w:pPr>
            <w:r>
              <w:t>0,63</w:t>
            </w:r>
          </w:p>
        </w:tc>
        <w:tc>
          <w:tcPr>
            <w:tcW w:w="1151" w:type="dxa"/>
            <w:tcBorders>
              <w:left w:val="nil"/>
            </w:tcBorders>
          </w:tcPr>
          <w:p w:rsidR="00000000" w:rsidRDefault="002D70D0">
            <w:pPr>
              <w:ind w:firstLine="162"/>
              <w:jc w:val="both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2D70D0">
            <w:pPr>
              <w:jc w:val="center"/>
            </w:pPr>
            <w:r>
              <w:t>4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firstLine="213"/>
              <w:jc w:val="both"/>
            </w:pPr>
            <w:r>
              <w:t>0,35</w:t>
            </w:r>
          </w:p>
        </w:tc>
        <w:tc>
          <w:tcPr>
            <w:tcW w:w="1151" w:type="dxa"/>
            <w:tcBorders>
              <w:left w:val="nil"/>
            </w:tcBorders>
          </w:tcPr>
          <w:p w:rsidR="00000000" w:rsidRDefault="002D70D0">
            <w:pPr>
              <w:ind w:firstLine="196"/>
              <w:jc w:val="both"/>
            </w:pPr>
            <w:r>
              <w:t>0,41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firstLine="179"/>
              <w:jc w:val="both"/>
            </w:pPr>
            <w:r>
              <w:t>0,54</w:t>
            </w:r>
          </w:p>
        </w:tc>
        <w:tc>
          <w:tcPr>
            <w:tcW w:w="1151" w:type="dxa"/>
            <w:tcBorders>
              <w:left w:val="nil"/>
            </w:tcBorders>
          </w:tcPr>
          <w:p w:rsidR="00000000" w:rsidRDefault="002D70D0">
            <w:pPr>
              <w:ind w:firstLine="162"/>
              <w:jc w:val="both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2D70D0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firstLine="213"/>
              <w:jc w:val="both"/>
            </w:pPr>
            <w:r>
              <w:t>0,3</w:t>
            </w:r>
          </w:p>
        </w:tc>
        <w:tc>
          <w:tcPr>
            <w:tcW w:w="1151" w:type="dxa"/>
            <w:tcBorders>
              <w:left w:val="nil"/>
            </w:tcBorders>
          </w:tcPr>
          <w:p w:rsidR="00000000" w:rsidRDefault="002D70D0">
            <w:pPr>
              <w:ind w:firstLine="196"/>
              <w:jc w:val="both"/>
            </w:pPr>
            <w:r>
              <w:t>0,37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firstLine="179"/>
              <w:jc w:val="both"/>
            </w:pPr>
            <w:r>
              <w:t>0,47</w:t>
            </w:r>
          </w:p>
        </w:tc>
        <w:tc>
          <w:tcPr>
            <w:tcW w:w="1151" w:type="dxa"/>
            <w:tcBorders>
              <w:left w:val="nil"/>
            </w:tcBorders>
          </w:tcPr>
          <w:p w:rsidR="00000000" w:rsidRDefault="002D70D0">
            <w:pPr>
              <w:ind w:firstLine="162"/>
              <w:jc w:val="both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4" w:type="dxa"/>
            <w:gridSpan w:val="5"/>
          </w:tcPr>
          <w:p w:rsidR="00000000" w:rsidRDefault="002D70D0">
            <w:pPr>
              <w:spacing w:before="120"/>
              <w:ind w:firstLine="164"/>
              <w:jc w:val="both"/>
            </w:pPr>
            <w:r>
              <w:rPr>
                <w:spacing w:val="20"/>
              </w:rPr>
              <w:t>Примечание.</w:t>
            </w:r>
            <w:r>
              <w:t xml:space="preserve"> Карта районирования весеннего стока дана в прил. 6.</w:t>
            </w:r>
          </w:p>
        </w:tc>
      </w:tr>
    </w:tbl>
    <w:p w:rsidR="00000000" w:rsidRDefault="002D70D0">
      <w:pPr>
        <w:spacing w:before="120"/>
        <w:ind w:right="1520" w:firstLine="284"/>
        <w:jc w:val="both"/>
      </w:pPr>
      <w:r>
        <w:t>4.12. Среднегодовое количество моечных вод, м</w:t>
      </w:r>
      <w:r>
        <w:rPr>
          <w:vertAlign w:val="superscript"/>
        </w:rPr>
        <w:t>3</w:t>
      </w:r>
      <w:r>
        <w:t>, с 1 га следует определять по формуле</w:t>
      </w:r>
    </w:p>
    <w:p w:rsidR="00000000" w:rsidRDefault="002D70D0">
      <w:pPr>
        <w:spacing w:before="120" w:after="120"/>
        <w:ind w:right="1520" w:firstLine="284"/>
        <w:jc w:val="both"/>
      </w:pPr>
      <w:r>
        <w:rPr>
          <w:i/>
        </w:rPr>
        <w:t>W</w:t>
      </w:r>
      <w:r>
        <w:rPr>
          <w:vertAlign w:val="subscript"/>
        </w:rPr>
        <w:t>м</w:t>
      </w:r>
      <w:r>
        <w:t xml:space="preserve"> = 1,2</w:t>
      </w:r>
      <w:r>
        <w:rPr>
          <w:i/>
        </w:rPr>
        <w:t>W</w:t>
      </w:r>
      <w:r>
        <w:rPr>
          <w:vertAlign w:val="subscript"/>
        </w:rPr>
        <w:t>м</w:t>
      </w:r>
      <w:r>
        <w:rPr>
          <w:vertAlign w:val="superscript"/>
        </w:rPr>
        <w:t>’</w:t>
      </w:r>
      <w:r>
        <w:t xml:space="preserve">,  </w:t>
      </w:r>
      <w:r>
        <w:tab/>
      </w:r>
      <w:r>
        <w:tab/>
      </w:r>
      <w:r>
        <w:tab/>
      </w:r>
      <w:r>
        <w:tab/>
      </w:r>
      <w:r>
        <w:tab/>
      </w:r>
      <w:r>
        <w:tab/>
        <w:t>(8)</w:t>
      </w:r>
    </w:p>
    <w:p w:rsidR="00000000" w:rsidRDefault="002D70D0">
      <w:pPr>
        <w:ind w:left="993" w:right="1520" w:hanging="993"/>
        <w:jc w:val="both"/>
      </w:pPr>
      <w:r>
        <w:t xml:space="preserve">где </w:t>
      </w:r>
      <w:r>
        <w:rPr>
          <w:i/>
        </w:rPr>
        <w:t>W`</w:t>
      </w:r>
      <w:r>
        <w:rPr>
          <w:vertAlign w:val="subscript"/>
        </w:rPr>
        <w:t>м</w:t>
      </w:r>
      <w:r>
        <w:t xml:space="preserve"> </w:t>
      </w:r>
      <w:r>
        <w:sym w:font="Times New Roman" w:char="2013"/>
      </w:r>
      <w:r>
        <w:t xml:space="preserve"> количество воды, л, затрачиваемой в год на поливку и мойку 1 м</w:t>
      </w:r>
      <w:r>
        <w:rPr>
          <w:vertAlign w:val="superscript"/>
        </w:rPr>
        <w:t>2</w:t>
      </w:r>
      <w:r>
        <w:t xml:space="preserve"> дорог и тротуаров, определяется по данным управл</w:t>
      </w:r>
      <w:r>
        <w:t>е</w:t>
      </w:r>
      <w:r>
        <w:t>ний городского хозяйства.</w:t>
      </w:r>
    </w:p>
    <w:p w:rsidR="00000000" w:rsidRDefault="002D70D0">
      <w:pPr>
        <w:ind w:right="1520" w:firstLine="284"/>
        <w:jc w:val="both"/>
      </w:pPr>
      <w:r>
        <w:t>Для приближенных расчетов объем моечных вод допускается пр</w:t>
      </w:r>
      <w:r>
        <w:t>и</w:t>
      </w:r>
      <w:r>
        <w:t>нимать равным 150</w:t>
      </w:r>
      <w:r>
        <w:sym w:font="Times New Roman" w:char="2013"/>
      </w:r>
      <w:r>
        <w:t xml:space="preserve">200 </w:t>
      </w:r>
      <w:r>
        <w:t>м</w:t>
      </w:r>
      <w:r>
        <w:rPr>
          <w:vertAlign w:val="superscript"/>
        </w:rPr>
        <w:t>3</w:t>
      </w:r>
      <w:r>
        <w:t xml:space="preserve"> с 1 га в год.</w:t>
      </w:r>
    </w:p>
    <w:p w:rsidR="00000000" w:rsidRDefault="002D70D0">
      <w:pPr>
        <w:ind w:right="1520" w:firstLine="284"/>
        <w:jc w:val="both"/>
      </w:pPr>
      <w:r>
        <w:t>4.13. Расходы дождевых вод, определяемые по пп. 4.6, 4.8 и 4.10, действительны для водосборных бассейнов со средними условиями застройки, в которых площадь водонепроницаемых поверхностей (кровли зданий, дороги, тротуары и другие площади с водонепрон</w:t>
      </w:r>
      <w:r>
        <w:t>и</w:t>
      </w:r>
      <w:r>
        <w:t>цаемыми покрытиями) занимает от 35 до 45 % всей площади вод</w:t>
      </w:r>
      <w:r>
        <w:t>о</w:t>
      </w:r>
      <w:r>
        <w:t>сборного бассейна.</w:t>
      </w:r>
    </w:p>
    <w:p w:rsidR="00000000" w:rsidRDefault="002D70D0">
      <w:pPr>
        <w:ind w:right="1520" w:firstLine="284"/>
        <w:jc w:val="both"/>
      </w:pPr>
      <w:r>
        <w:t>Для водосборных бассейнов с условиями застройки, отличающ</w:t>
      </w:r>
      <w:r>
        <w:t>и</w:t>
      </w:r>
      <w:r>
        <w:t>мися от средних, к указанным значениям величин следует вводить п</w:t>
      </w:r>
      <w:r>
        <w:t>о</w:t>
      </w:r>
      <w:r>
        <w:t xml:space="preserve">правку, которая учитывается коэффициентом </w:t>
      </w:r>
      <w:r>
        <w:rPr>
          <w:i/>
        </w:rPr>
        <w:t>К</w:t>
      </w:r>
      <w:r>
        <w:rPr>
          <w:vertAlign w:val="subscript"/>
        </w:rPr>
        <w:t>5</w:t>
      </w:r>
      <w:r>
        <w:t>, принимаемым по табл. 11, в зависимости от процентного отношения площади водон</w:t>
      </w:r>
      <w:r>
        <w:t>е</w:t>
      </w:r>
      <w:r>
        <w:t>проницаемых поверхностей к общей площади вод</w:t>
      </w:r>
      <w:r>
        <w:t>о</w:t>
      </w:r>
      <w:r>
        <w:t>сборного бассейна.</w:t>
      </w:r>
    </w:p>
    <w:p w:rsidR="00000000" w:rsidRDefault="002D70D0">
      <w:pPr>
        <w:spacing w:before="120" w:after="120"/>
        <w:ind w:right="1520" w:firstLine="284"/>
        <w:jc w:val="right"/>
      </w:pPr>
      <w:r>
        <w:t>Таблица 11</w:t>
      </w:r>
    </w:p>
    <w:tbl>
      <w:tblPr>
        <w:tblW w:w="0" w:type="auto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000" w:rsidRDefault="002D70D0">
            <w:pPr>
              <w:jc w:val="center"/>
            </w:pPr>
            <w:r>
              <w:t>Площадь водонепрон</w:t>
            </w:r>
            <w:r>
              <w:t>и</w:t>
            </w:r>
            <w:r>
              <w:t>цаемой поверхности, % к площади бассе</w:t>
            </w:r>
            <w:r>
              <w:t>й</w:t>
            </w:r>
            <w:r>
              <w:t>на</w:t>
            </w:r>
          </w:p>
        </w:tc>
        <w:tc>
          <w:tcPr>
            <w:tcW w:w="434" w:type="dxa"/>
          </w:tcPr>
          <w:p w:rsidR="00000000" w:rsidRDefault="002D70D0">
            <w:pPr>
              <w:jc w:val="center"/>
              <w:rPr>
                <w:sz w:val="18"/>
              </w:rPr>
            </w:pPr>
          </w:p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34" w:type="dxa"/>
          </w:tcPr>
          <w:p w:rsidR="00000000" w:rsidRDefault="002D70D0">
            <w:pPr>
              <w:jc w:val="center"/>
              <w:rPr>
                <w:sz w:val="18"/>
              </w:rPr>
            </w:pPr>
          </w:p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34" w:type="dxa"/>
          </w:tcPr>
          <w:p w:rsidR="00000000" w:rsidRDefault="002D70D0">
            <w:pPr>
              <w:jc w:val="center"/>
              <w:rPr>
                <w:sz w:val="18"/>
              </w:rPr>
            </w:pPr>
          </w:p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34" w:type="dxa"/>
          </w:tcPr>
          <w:p w:rsidR="00000000" w:rsidRDefault="002D70D0">
            <w:pPr>
              <w:jc w:val="center"/>
              <w:rPr>
                <w:sz w:val="18"/>
              </w:rPr>
            </w:pPr>
          </w:p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34" w:type="dxa"/>
          </w:tcPr>
          <w:p w:rsidR="00000000" w:rsidRDefault="002D70D0">
            <w:pPr>
              <w:jc w:val="center"/>
              <w:rPr>
                <w:sz w:val="18"/>
              </w:rPr>
            </w:pPr>
          </w:p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34" w:type="dxa"/>
          </w:tcPr>
          <w:p w:rsidR="00000000" w:rsidRDefault="002D70D0">
            <w:pPr>
              <w:jc w:val="center"/>
              <w:rPr>
                <w:sz w:val="18"/>
              </w:rPr>
            </w:pPr>
          </w:p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434" w:type="dxa"/>
          </w:tcPr>
          <w:p w:rsidR="00000000" w:rsidRDefault="002D70D0">
            <w:pPr>
              <w:jc w:val="center"/>
              <w:rPr>
                <w:sz w:val="18"/>
              </w:rPr>
            </w:pPr>
          </w:p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434" w:type="dxa"/>
          </w:tcPr>
          <w:p w:rsidR="00000000" w:rsidRDefault="002D70D0">
            <w:pPr>
              <w:jc w:val="center"/>
              <w:rPr>
                <w:sz w:val="18"/>
              </w:rPr>
            </w:pPr>
          </w:p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434" w:type="dxa"/>
          </w:tcPr>
          <w:p w:rsidR="00000000" w:rsidRDefault="002D70D0">
            <w:pPr>
              <w:jc w:val="center"/>
              <w:rPr>
                <w:sz w:val="18"/>
              </w:rPr>
            </w:pPr>
          </w:p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34" w:type="dxa"/>
          </w:tcPr>
          <w:p w:rsidR="00000000" w:rsidRDefault="002D70D0">
            <w:pPr>
              <w:jc w:val="center"/>
              <w:rPr>
                <w:sz w:val="18"/>
              </w:rPr>
            </w:pPr>
          </w:p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5</w:t>
            </w:r>
          </w:p>
        </w:tc>
        <w:tc>
          <w:tcPr>
            <w:tcW w:w="434" w:type="dxa"/>
          </w:tcPr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434" w:type="dxa"/>
          </w:tcPr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434" w:type="dxa"/>
          </w:tcPr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434" w:type="dxa"/>
          </w:tcPr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</w:tcPr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34" w:type="dxa"/>
          </w:tcPr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434" w:type="dxa"/>
          </w:tcPr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434" w:type="dxa"/>
          </w:tcPr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434" w:type="dxa"/>
          </w:tcPr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4" w:type="dxa"/>
          </w:tcPr>
          <w:p w:rsidR="00000000" w:rsidRDefault="002D70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</w:tbl>
    <w:p w:rsidR="00000000" w:rsidRDefault="002D70D0">
      <w:pPr>
        <w:spacing w:before="120"/>
        <w:ind w:right="1520" w:firstLine="284"/>
        <w:jc w:val="both"/>
      </w:pPr>
      <w:r>
        <w:t>4.14. Количество моечных вод, определенное по п. 4.12, действ</w:t>
      </w:r>
      <w:r>
        <w:t>и</w:t>
      </w:r>
      <w:r>
        <w:t>тельно для водосборов со средними условиями планировки, при кот</w:t>
      </w:r>
      <w:r>
        <w:t>о</w:t>
      </w:r>
      <w:r>
        <w:t>рых суммарная площадь дорог, тротуаров и других водонепроница</w:t>
      </w:r>
      <w:r>
        <w:t>е</w:t>
      </w:r>
      <w:r>
        <w:t>мых покрытий (кровли здани</w:t>
      </w:r>
      <w:r>
        <w:t>й не учитываются) занимает 20</w:t>
      </w:r>
      <w:r>
        <w:sym w:font="Times New Roman" w:char="2013"/>
      </w:r>
      <w:r>
        <w:t>30 % всей площади водосбора.</w:t>
      </w:r>
    </w:p>
    <w:p w:rsidR="00000000" w:rsidRDefault="002D70D0">
      <w:pPr>
        <w:ind w:right="1520" w:firstLine="284"/>
        <w:jc w:val="both"/>
      </w:pPr>
      <w:r>
        <w:t>Для водосборов, отличающихся от средних по условиям планиро</w:t>
      </w:r>
      <w:r>
        <w:t>в</w:t>
      </w:r>
      <w:r>
        <w:t>ки, количество моечных вод следует определять по фактическим з</w:t>
      </w:r>
      <w:r>
        <w:t>а</w:t>
      </w:r>
      <w:r>
        <w:t>тратам воды, принимая средний коэффициент стока 0,5.</w:t>
      </w:r>
    </w:p>
    <w:p w:rsidR="00000000" w:rsidRDefault="002D70D0">
      <w:pPr>
        <w:spacing w:before="120" w:after="120"/>
        <w:ind w:right="1520"/>
        <w:jc w:val="center"/>
        <w:rPr>
          <w:b/>
        </w:rPr>
      </w:pPr>
      <w:r>
        <w:rPr>
          <w:b/>
        </w:rPr>
        <w:t>Определение размеров очистных сооружений</w:t>
      </w:r>
    </w:p>
    <w:p w:rsidR="00000000" w:rsidRDefault="002D70D0">
      <w:pPr>
        <w:ind w:right="1520" w:firstLine="284"/>
        <w:jc w:val="both"/>
      </w:pPr>
      <w:r>
        <w:t>4.15. Размеры проточной части прудов-отстойников и очистных сооружений закрытого типа следует определять по формулам:</w:t>
      </w:r>
    </w:p>
    <w:p w:rsidR="00000000" w:rsidRDefault="002D70D0">
      <w:pPr>
        <w:ind w:right="1520" w:firstLine="284"/>
        <w:jc w:val="both"/>
      </w:pPr>
      <w:r>
        <w:rPr>
          <w:position w:val="-20"/>
        </w:rPr>
        <w:object w:dxaOrig="720" w:dyaOrig="540">
          <v:shape id="_x0000_i1028" type="#_x0000_t75" style="width:36pt;height:27pt" o:ole="">
            <v:imagedata r:id="rId10" o:title=""/>
          </v:shape>
          <o:OLEObject Type="Embed" ProgID="Equation.2" ShapeID="_x0000_i1028" DrawAspect="Content" ObjectID="_1427219736" r:id="rId11"/>
        </w:object>
      </w:r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(9)</w:t>
      </w:r>
    </w:p>
    <w:p w:rsidR="00000000" w:rsidRDefault="002D70D0">
      <w:pPr>
        <w:ind w:right="1520" w:firstLine="284"/>
        <w:jc w:val="both"/>
      </w:pPr>
      <w:r>
        <w:sym w:font="Symbol" w:char="F077"/>
      </w:r>
      <w:r>
        <w:t xml:space="preserve"> = </w:t>
      </w:r>
      <w:r>
        <w:rPr>
          <w:i/>
        </w:rPr>
        <w:t>Bh</w:t>
      </w:r>
      <w:r>
        <w:rPr>
          <w:vertAlign w:val="subscript"/>
        </w:rPr>
        <w:t>пр</w:t>
      </w:r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000000" w:rsidRDefault="002D70D0">
      <w:pPr>
        <w:ind w:right="1520" w:firstLine="284"/>
        <w:jc w:val="both"/>
      </w:pPr>
      <w:r>
        <w:rPr>
          <w:i/>
        </w:rPr>
        <w:t>l</w:t>
      </w:r>
      <w:r>
        <w:t xml:space="preserve"> = </w:t>
      </w:r>
      <w:r>
        <w:rPr>
          <w:i/>
        </w:rPr>
        <w:t>vT</w:t>
      </w:r>
      <w:r>
        <w:rPr>
          <w:vertAlign w:val="subscript"/>
        </w:rPr>
        <w:t>отст </w:t>
      </w:r>
      <w:r>
        <w:rPr>
          <w:sz w:val="22"/>
        </w:rPr>
        <w:sym w:font="Symbol" w:char="F0D7"/>
      </w:r>
      <w:r>
        <w:t xml:space="preserve">3600; </w:t>
      </w:r>
      <w:r>
        <w:tab/>
      </w:r>
      <w:r>
        <w:tab/>
      </w:r>
      <w:r>
        <w:tab/>
      </w:r>
      <w:r>
        <w:tab/>
      </w:r>
      <w:r>
        <w:tab/>
      </w:r>
      <w:r>
        <w:tab/>
        <w:t>(11)</w:t>
      </w:r>
    </w:p>
    <w:p w:rsidR="00000000" w:rsidRDefault="002D70D0">
      <w:pPr>
        <w:ind w:right="1520" w:firstLine="284"/>
        <w:jc w:val="both"/>
      </w:pPr>
      <w:r>
        <w:rPr>
          <w:i/>
        </w:rPr>
        <w:t>L</w:t>
      </w:r>
      <w:r>
        <w:t xml:space="preserve"> = </w:t>
      </w:r>
      <w:r>
        <w:rPr>
          <w:i/>
        </w:rPr>
        <w:t>lК</w:t>
      </w:r>
      <w:r>
        <w:rPr>
          <w:vertAlign w:val="subscript"/>
        </w:rPr>
        <w:t>6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(12)</w:t>
      </w:r>
    </w:p>
    <w:p w:rsidR="00000000" w:rsidRDefault="002D70D0">
      <w:pPr>
        <w:ind w:right="1520"/>
        <w:jc w:val="both"/>
      </w:pPr>
      <w:r>
        <w:t xml:space="preserve">где </w:t>
      </w:r>
      <w:r>
        <w:rPr>
          <w:i/>
        </w:rPr>
        <w:t>Q</w:t>
      </w:r>
      <w:r>
        <w:rPr>
          <w:vertAlign w:val="subscript"/>
        </w:rPr>
        <w:t>p</w:t>
      </w:r>
      <w:r>
        <w:t xml:space="preserve"> </w:t>
      </w:r>
      <w:r>
        <w:sym w:font="Times New Roman" w:char="2013"/>
      </w:r>
      <w:r>
        <w:t xml:space="preserve"> рас</w:t>
      </w:r>
      <w:r>
        <w:t>четный расход воды, м</w:t>
      </w:r>
      <w:r>
        <w:rPr>
          <w:vertAlign w:val="superscript"/>
        </w:rPr>
        <w:t>3</w:t>
      </w:r>
      <w:r>
        <w:t>/с;</w:t>
      </w:r>
    </w:p>
    <w:p w:rsidR="00000000" w:rsidRDefault="002D70D0">
      <w:pPr>
        <w:ind w:right="1520" w:firstLine="426"/>
        <w:jc w:val="both"/>
      </w:pPr>
      <w:r>
        <w:rPr>
          <w:i/>
        </w:rPr>
        <w:t>v</w:t>
      </w:r>
      <w:r>
        <w:t xml:space="preserve"> </w:t>
      </w:r>
      <w:r>
        <w:sym w:font="Times New Roman" w:char="2013"/>
      </w:r>
      <w:r>
        <w:t xml:space="preserve"> скорость протекания воды в проточной части, м/с;</w:t>
      </w:r>
    </w:p>
    <w:p w:rsidR="00000000" w:rsidRDefault="002D70D0">
      <w:pPr>
        <w:ind w:right="1520" w:firstLine="142"/>
        <w:jc w:val="both"/>
      </w:pPr>
      <w:r>
        <w:rPr>
          <w:i/>
        </w:rPr>
        <w:t>Т</w:t>
      </w:r>
      <w:r>
        <w:rPr>
          <w:vertAlign w:val="subscript"/>
        </w:rPr>
        <w:t>отст</w:t>
      </w:r>
      <w:r>
        <w:t xml:space="preserve"> </w:t>
      </w:r>
      <w:r>
        <w:sym w:font="Times New Roman" w:char="2013"/>
      </w:r>
      <w:r>
        <w:t xml:space="preserve"> время отстоя воды, ч, принимаемое в соответствии с п. 3.5;</w:t>
      </w:r>
    </w:p>
    <w:p w:rsidR="00000000" w:rsidRDefault="002D70D0">
      <w:pPr>
        <w:ind w:right="1520" w:firstLine="426"/>
        <w:jc w:val="both"/>
      </w:pPr>
      <w:r>
        <w:sym w:font="Symbol" w:char="F077"/>
      </w:r>
      <w:r>
        <w:t xml:space="preserve"> </w:t>
      </w:r>
      <w:r>
        <w:sym w:font="Times New Roman" w:char="2013"/>
      </w:r>
      <w:r>
        <w:t xml:space="preserve"> живое сечение проточной части, м</w:t>
      </w:r>
      <w:r>
        <w:rPr>
          <w:vertAlign w:val="superscript"/>
        </w:rPr>
        <w:t>2</w:t>
      </w:r>
      <w:r>
        <w:t>;</w:t>
      </w:r>
    </w:p>
    <w:p w:rsidR="00000000" w:rsidRDefault="002D70D0">
      <w:pPr>
        <w:ind w:right="1520" w:firstLine="426"/>
        <w:jc w:val="both"/>
      </w:pPr>
      <w:r>
        <w:rPr>
          <w:i/>
        </w:rPr>
        <w:t>В</w:t>
      </w:r>
      <w:r>
        <w:t xml:space="preserve"> </w:t>
      </w:r>
      <w:r>
        <w:sym w:font="Times New Roman" w:char="2013"/>
      </w:r>
      <w:r>
        <w:t xml:space="preserve"> ширина проточной части, м;</w:t>
      </w:r>
    </w:p>
    <w:p w:rsidR="00000000" w:rsidRDefault="002D70D0">
      <w:pPr>
        <w:ind w:right="1520" w:firstLine="284"/>
        <w:jc w:val="both"/>
      </w:pPr>
      <w:r>
        <w:rPr>
          <w:i/>
        </w:rPr>
        <w:t>h</w:t>
      </w:r>
      <w:r>
        <w:rPr>
          <w:vertAlign w:val="subscript"/>
        </w:rPr>
        <w:t>пр</w:t>
      </w:r>
      <w:r>
        <w:t xml:space="preserve"> </w:t>
      </w:r>
      <w:r>
        <w:sym w:font="Times New Roman" w:char="2013"/>
      </w:r>
      <w:r>
        <w:t xml:space="preserve"> глубина проточной части, м;</w:t>
      </w:r>
    </w:p>
    <w:p w:rsidR="00000000" w:rsidRDefault="002D70D0">
      <w:pPr>
        <w:ind w:right="1520" w:firstLine="426"/>
        <w:jc w:val="both"/>
      </w:pPr>
      <w:r>
        <w:rPr>
          <w:i/>
        </w:rPr>
        <w:t xml:space="preserve"> l</w:t>
      </w:r>
      <w:r>
        <w:t xml:space="preserve"> </w:t>
      </w:r>
      <w:r>
        <w:sym w:font="Times New Roman" w:char="2013"/>
      </w:r>
      <w:r>
        <w:t xml:space="preserve"> длина проточной части, м;</w:t>
      </w:r>
    </w:p>
    <w:p w:rsidR="00000000" w:rsidRDefault="002D70D0">
      <w:pPr>
        <w:ind w:left="709" w:right="1520" w:hanging="425"/>
        <w:jc w:val="both"/>
      </w:pPr>
      <w:r>
        <w:rPr>
          <w:i/>
        </w:rPr>
        <w:t>К</w:t>
      </w:r>
      <w:r>
        <w:rPr>
          <w:vertAlign w:val="subscript"/>
        </w:rPr>
        <w:t>6</w:t>
      </w:r>
      <w:r>
        <w:t xml:space="preserve"> </w:t>
      </w:r>
      <w:r>
        <w:sym w:font="Times New Roman" w:char="2013"/>
      </w:r>
      <w:r>
        <w:t xml:space="preserve"> коэффициент, учитывающий удлинение сооружения за счет успокоительной части, принимаемый равным 1,1</w:t>
      </w:r>
      <w:r>
        <w:sym w:font="Times New Roman" w:char="2013"/>
      </w:r>
      <w:r>
        <w:t>1,2;</w:t>
      </w:r>
    </w:p>
    <w:p w:rsidR="00000000" w:rsidRDefault="002D70D0">
      <w:pPr>
        <w:ind w:right="1520" w:firstLine="284"/>
        <w:jc w:val="both"/>
      </w:pPr>
      <w:r>
        <w:rPr>
          <w:i/>
        </w:rPr>
        <w:t>L</w:t>
      </w:r>
      <w:r>
        <w:t xml:space="preserve"> </w:t>
      </w:r>
      <w:r>
        <w:sym w:font="Times New Roman" w:char="2013"/>
      </w:r>
      <w:r>
        <w:t xml:space="preserve"> общая длина проточной и успокоительной части, м.</w:t>
      </w:r>
    </w:p>
    <w:p w:rsidR="00000000" w:rsidRDefault="002D70D0">
      <w:pPr>
        <w:ind w:right="1520" w:firstLine="284"/>
        <w:jc w:val="both"/>
      </w:pPr>
      <w:r>
        <w:t>4.16. Скорость протекания воды должна быть не более 0,01 м/с.</w:t>
      </w:r>
    </w:p>
    <w:p w:rsidR="00000000" w:rsidRDefault="002D70D0">
      <w:pPr>
        <w:ind w:right="1520" w:firstLine="284"/>
        <w:jc w:val="both"/>
      </w:pPr>
      <w:r>
        <w:t>4.17. Ш</w:t>
      </w:r>
      <w:r>
        <w:t>ирину проточной части или отдельных секций следует пр</w:t>
      </w:r>
      <w:r>
        <w:t>и</w:t>
      </w:r>
      <w:r>
        <w:t>нимать:</w:t>
      </w:r>
    </w:p>
    <w:p w:rsidR="00000000" w:rsidRDefault="002D70D0">
      <w:pPr>
        <w:ind w:right="1520" w:firstLine="284"/>
        <w:jc w:val="both"/>
      </w:pPr>
      <w:r>
        <w:t>для прудов-отстойников не более 40 м,</w:t>
      </w:r>
    </w:p>
    <w:p w:rsidR="00000000" w:rsidRDefault="002D70D0">
      <w:pPr>
        <w:ind w:right="1520" w:firstLine="284"/>
        <w:jc w:val="both"/>
      </w:pPr>
      <w:r>
        <w:t>для сооружений закрытого типа не более 4 м.</w:t>
      </w:r>
    </w:p>
    <w:p w:rsidR="00000000" w:rsidRDefault="002D70D0">
      <w:pPr>
        <w:ind w:right="1520" w:firstLine="284"/>
        <w:jc w:val="both"/>
      </w:pPr>
      <w:r>
        <w:t>4.18. Принятые размеры проточной части должны быть проверены расчетом на осаждение твердых взвешенных частиц по форм</w:t>
      </w:r>
      <w:r>
        <w:t>у</w:t>
      </w:r>
      <w:r>
        <w:t>лам:</w:t>
      </w:r>
    </w:p>
    <w:p w:rsidR="00000000" w:rsidRDefault="002D70D0">
      <w:pPr>
        <w:ind w:right="1520" w:firstLine="284"/>
        <w:jc w:val="both"/>
      </w:pPr>
      <w:r>
        <w:rPr>
          <w:position w:val="-20"/>
        </w:rPr>
        <w:object w:dxaOrig="880" w:dyaOrig="540">
          <v:shape id="_x0000_i1029" type="#_x0000_t75" style="width:44.25pt;height:27pt" o:ole="">
            <v:imagedata r:id="rId12" o:title=""/>
          </v:shape>
          <o:OLEObject Type="Embed" ProgID="Equation.2" ShapeID="_x0000_i1029" DrawAspect="Content" ObjectID="_1427219737" r:id="rId13"/>
        </w:object>
      </w:r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(13)</w:t>
      </w:r>
    </w:p>
    <w:p w:rsidR="00000000" w:rsidRDefault="002D70D0">
      <w:pPr>
        <w:ind w:right="1520" w:firstLine="284"/>
        <w:jc w:val="both"/>
      </w:pPr>
      <w:r>
        <w:rPr>
          <w:i/>
        </w:rPr>
        <w:sym w:font="Symbol" w:char="F072"/>
      </w:r>
      <w:r>
        <w:rPr>
          <w:vertAlign w:val="subscript"/>
        </w:rPr>
        <w:t>o</w:t>
      </w:r>
      <w:r>
        <w:t xml:space="preserve"> = 0,05</w:t>
      </w:r>
      <w:r>
        <w:rPr>
          <w:i/>
        </w:rPr>
        <w:t>v</w:t>
      </w:r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(14)</w:t>
      </w:r>
    </w:p>
    <w:p w:rsidR="00000000" w:rsidRDefault="002D70D0">
      <w:pPr>
        <w:ind w:right="1520" w:firstLine="284"/>
        <w:jc w:val="both"/>
      </w:pPr>
      <w:r>
        <w:rPr>
          <w:position w:val="-12"/>
        </w:rPr>
        <w:object w:dxaOrig="1320" w:dyaOrig="420">
          <v:shape id="_x0000_i1030" type="#_x0000_t75" style="width:66pt;height:21pt" o:ole="">
            <v:imagedata r:id="rId14" o:title=""/>
          </v:shape>
          <o:OLEObject Type="Embed" ProgID="Equation.2" ShapeID="_x0000_i1030" DrawAspect="Content" ObjectID="_1427219738" r:id="rId15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(15)</w:t>
      </w:r>
    </w:p>
    <w:p w:rsidR="00000000" w:rsidRDefault="002D70D0">
      <w:pPr>
        <w:ind w:right="1520"/>
        <w:jc w:val="both"/>
      </w:pPr>
      <w:r>
        <w:t xml:space="preserve">где </w:t>
      </w:r>
      <w:r>
        <w:rPr>
          <w:i/>
        </w:rPr>
        <w:t>u</w:t>
      </w:r>
      <w:r>
        <w:rPr>
          <w:vertAlign w:val="subscript"/>
        </w:rPr>
        <w:t>ср</w:t>
      </w:r>
      <w:r>
        <w:t xml:space="preserve"> </w:t>
      </w:r>
      <w:r>
        <w:sym w:font="Times New Roman" w:char="2013"/>
      </w:r>
      <w:r>
        <w:t xml:space="preserve"> средняя скорость осаждения частиц, мм/с;</w:t>
      </w:r>
    </w:p>
    <w:p w:rsidR="00000000" w:rsidRDefault="002D70D0">
      <w:pPr>
        <w:ind w:right="1520" w:firstLine="426"/>
        <w:jc w:val="both"/>
      </w:pPr>
      <w:r>
        <w:rPr>
          <w:i/>
        </w:rPr>
        <w:sym w:font="Symbol" w:char="F072"/>
      </w:r>
      <w:r>
        <w:rPr>
          <w:vertAlign w:val="subscript"/>
        </w:rPr>
        <w:t>o</w:t>
      </w:r>
      <w:r>
        <w:t xml:space="preserve"> </w:t>
      </w:r>
      <w:r>
        <w:sym w:font="Times New Roman" w:char="2013"/>
      </w:r>
      <w:r>
        <w:t xml:space="preserve"> вертикальная составляющая скорости осаждения, мм/с;</w:t>
      </w:r>
    </w:p>
    <w:p w:rsidR="00000000" w:rsidRDefault="002D70D0">
      <w:pPr>
        <w:ind w:right="1520" w:firstLine="426"/>
        <w:jc w:val="both"/>
      </w:pPr>
      <w:r>
        <w:rPr>
          <w:i/>
        </w:rPr>
        <w:t>u</w:t>
      </w:r>
      <w:r>
        <w:rPr>
          <w:vertAlign w:val="subscript"/>
        </w:rPr>
        <w:t>o</w:t>
      </w:r>
      <w:r>
        <w:t xml:space="preserve"> </w:t>
      </w:r>
      <w:r>
        <w:sym w:font="Times New Roman" w:char="2013"/>
      </w:r>
      <w:r>
        <w:t xml:space="preserve"> гидравлическая крупность осаждаемых час</w:t>
      </w:r>
      <w:r>
        <w:t>тиц, мм/с.</w:t>
      </w:r>
    </w:p>
    <w:p w:rsidR="00000000" w:rsidRDefault="002D70D0">
      <w:pPr>
        <w:ind w:right="1520" w:firstLine="284"/>
        <w:jc w:val="both"/>
      </w:pPr>
      <w:r>
        <w:t>4.19. Размеры очистного сооружения должны обеспечивать вып</w:t>
      </w:r>
      <w:r>
        <w:t>а</w:t>
      </w:r>
      <w:r>
        <w:t>дение минеральных частиц диаметром 0,05 мм с гидравлической кру</w:t>
      </w:r>
      <w:r>
        <w:t>п</w:t>
      </w:r>
      <w:r>
        <w:t xml:space="preserve">ностью </w:t>
      </w:r>
      <w:r>
        <w:rPr>
          <w:i/>
        </w:rPr>
        <w:t>u</w:t>
      </w:r>
      <w:r>
        <w:rPr>
          <w:vertAlign w:val="subscript"/>
        </w:rPr>
        <w:t>o</w:t>
      </w:r>
      <w:r>
        <w:t xml:space="preserve"> = 1,73 мм/с.</w:t>
      </w:r>
    </w:p>
    <w:p w:rsidR="00000000" w:rsidRDefault="002D70D0">
      <w:pPr>
        <w:ind w:right="1520" w:firstLine="284"/>
        <w:jc w:val="both"/>
      </w:pPr>
      <w:r>
        <w:t>4.20. Общая длина проточной и успокоительной части или длина отсека для задержания нефтепродуктов должна быть проверена расч</w:t>
      </w:r>
      <w:r>
        <w:t>е</w:t>
      </w:r>
      <w:r>
        <w:t>том на всплытие нефтяных частиц по формуле</w:t>
      </w:r>
    </w:p>
    <w:p w:rsidR="00000000" w:rsidRDefault="002D70D0">
      <w:pPr>
        <w:ind w:right="1520" w:firstLine="284"/>
        <w:jc w:val="both"/>
      </w:pPr>
      <w:r>
        <w:rPr>
          <w:position w:val="-24"/>
        </w:rPr>
        <w:object w:dxaOrig="1260" w:dyaOrig="580">
          <v:shape id="_x0000_i1031" type="#_x0000_t75" style="width:63pt;height:29.25pt" o:ole="">
            <v:imagedata r:id="rId16" o:title=""/>
          </v:shape>
          <o:OLEObject Type="Embed" ProgID="Equation.2" ShapeID="_x0000_i1031" DrawAspect="Content" ObjectID="_1427219739" r:id="rId17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(16)</w:t>
      </w:r>
    </w:p>
    <w:p w:rsidR="00000000" w:rsidRDefault="002D70D0">
      <w:pPr>
        <w:ind w:right="1520"/>
        <w:jc w:val="both"/>
      </w:pPr>
      <w:r>
        <w:t xml:space="preserve">где </w:t>
      </w:r>
      <w:r>
        <w:rPr>
          <w:i/>
        </w:rPr>
        <w:t>u</w:t>
      </w:r>
      <w:r>
        <w:rPr>
          <w:vertAlign w:val="subscript"/>
        </w:rPr>
        <w:t>min</w:t>
      </w:r>
      <w:r>
        <w:t xml:space="preserve"> </w:t>
      </w:r>
      <w:r>
        <w:sym w:font="Times New Roman" w:char="2013"/>
      </w:r>
      <w:r>
        <w:t xml:space="preserve"> скорость всплытия частиц нефтепродуктов, см/с;</w:t>
      </w:r>
    </w:p>
    <w:p w:rsidR="00000000" w:rsidRDefault="002D70D0">
      <w:pPr>
        <w:ind w:right="1520" w:firstLine="567"/>
        <w:jc w:val="both"/>
      </w:pPr>
      <w:r>
        <w:rPr>
          <w:i/>
        </w:rPr>
        <w:sym w:font="Symbol" w:char="F061"/>
      </w:r>
      <w:r>
        <w:t xml:space="preserve"> </w:t>
      </w:r>
      <w:r>
        <w:sym w:font="Times New Roman" w:char="2013"/>
      </w:r>
      <w:r>
        <w:t xml:space="preserve"> коэффициент, определяемый по п. 4.22.</w:t>
      </w:r>
    </w:p>
    <w:p w:rsidR="00000000" w:rsidRDefault="002D70D0">
      <w:pPr>
        <w:ind w:right="1520" w:firstLine="284"/>
        <w:jc w:val="both"/>
      </w:pPr>
      <w:r>
        <w:t>4.21. Длина сооружения (или отсека) должна обеспечив</w:t>
      </w:r>
      <w:r>
        <w:t>ать вспл</w:t>
      </w:r>
      <w:r>
        <w:t>ы</w:t>
      </w:r>
      <w:r>
        <w:t>тие нефтепродуктов с крупностью частиц:</w:t>
      </w:r>
    </w:p>
    <w:p w:rsidR="00000000" w:rsidRDefault="002D70D0">
      <w:pPr>
        <w:ind w:right="1520" w:firstLine="284"/>
        <w:jc w:val="both"/>
      </w:pPr>
      <w:r>
        <w:t xml:space="preserve">для прудов-отстойников </w:t>
      </w:r>
      <w:r>
        <w:sym w:font="Times New Roman" w:char="2013"/>
      </w:r>
      <w:r>
        <w:t xml:space="preserve"> 80</w:t>
      </w:r>
      <w:r>
        <w:sym w:font="Times New Roman" w:char="2013"/>
      </w:r>
      <w:r>
        <w:t>100 мкм,</w:t>
      </w:r>
    </w:p>
    <w:p w:rsidR="00000000" w:rsidRDefault="002D70D0">
      <w:pPr>
        <w:ind w:right="1520" w:firstLine="284"/>
        <w:jc w:val="both"/>
      </w:pPr>
      <w:r>
        <w:t xml:space="preserve">для сооружений закрытого типа </w:t>
      </w:r>
      <w:r>
        <w:sym w:font="Times New Roman" w:char="2013"/>
      </w:r>
      <w:r>
        <w:t xml:space="preserve"> 100</w:t>
      </w:r>
      <w:r>
        <w:sym w:font="Times New Roman" w:char="2013"/>
      </w:r>
      <w:r>
        <w:t>120 мкм.</w:t>
      </w:r>
    </w:p>
    <w:p w:rsidR="00000000" w:rsidRDefault="002D70D0">
      <w:pPr>
        <w:ind w:right="1520" w:firstLine="284"/>
        <w:jc w:val="both"/>
      </w:pPr>
      <w:r>
        <w:t>Скорость всплытия частиц нефтепродуктов, мкм, следует прин</w:t>
      </w:r>
      <w:r>
        <w:t>и</w:t>
      </w:r>
      <w:r>
        <w:t>мать:</w:t>
      </w:r>
    </w:p>
    <w:p w:rsidR="00000000" w:rsidRDefault="002D70D0">
      <w:pPr>
        <w:ind w:right="1520" w:firstLine="284"/>
        <w:jc w:val="both"/>
      </w:pPr>
      <w:r>
        <w:t xml:space="preserve">при крупности 120 </w:t>
      </w:r>
      <w:r>
        <w:rPr>
          <w:i/>
        </w:rPr>
        <w:t>u</w:t>
      </w:r>
      <w:r>
        <w:rPr>
          <w:vertAlign w:val="subscript"/>
        </w:rPr>
        <w:t>min</w:t>
      </w:r>
      <w:r>
        <w:t xml:space="preserve"> = 0,102 см/с;</w:t>
      </w:r>
    </w:p>
    <w:p w:rsidR="00000000" w:rsidRDefault="002D70D0">
      <w:pPr>
        <w:ind w:right="1520" w:firstLine="284"/>
        <w:jc w:val="both"/>
      </w:pPr>
      <w:r>
        <w:t xml:space="preserve">при крупности 100 </w:t>
      </w:r>
      <w:r>
        <w:rPr>
          <w:i/>
        </w:rPr>
        <w:t>u</w:t>
      </w:r>
      <w:r>
        <w:rPr>
          <w:vertAlign w:val="subscript"/>
        </w:rPr>
        <w:t>min</w:t>
      </w:r>
      <w:r>
        <w:t xml:space="preserve"> = 0,071 см/с;</w:t>
      </w:r>
    </w:p>
    <w:p w:rsidR="00000000" w:rsidRDefault="002D70D0">
      <w:pPr>
        <w:ind w:right="1520" w:firstLine="284"/>
        <w:jc w:val="both"/>
      </w:pPr>
      <w:r>
        <w:t xml:space="preserve">при крупности   80 </w:t>
      </w:r>
      <w:r>
        <w:rPr>
          <w:i/>
        </w:rPr>
        <w:t>u</w:t>
      </w:r>
      <w:r>
        <w:rPr>
          <w:vertAlign w:val="subscript"/>
        </w:rPr>
        <w:t>min</w:t>
      </w:r>
      <w:r>
        <w:t xml:space="preserve"> = 0,0465  см/с.</w:t>
      </w:r>
    </w:p>
    <w:p w:rsidR="00000000" w:rsidRDefault="002D70D0">
      <w:pPr>
        <w:ind w:right="1520" w:firstLine="284"/>
        <w:jc w:val="both"/>
      </w:pPr>
      <w:r>
        <w:t xml:space="preserve">4.22. Коэффициент </w:t>
      </w:r>
      <w:r>
        <w:sym w:font="Symbol" w:char="F061"/>
      </w:r>
      <w:r>
        <w:t>, учитывающий турбулентность и струйность потока, в расчетах для прудов-отстойников следует принимать в зав</w:t>
      </w:r>
      <w:r>
        <w:t>и</w:t>
      </w:r>
      <w:r>
        <w:t xml:space="preserve">симости от отношения </w:t>
      </w:r>
      <w:r>
        <w:rPr>
          <w:position w:val="-24"/>
        </w:rPr>
        <w:object w:dxaOrig="460" w:dyaOrig="580">
          <v:shape id="_x0000_i1032" type="#_x0000_t75" style="width:23.25pt;height:29.25pt" o:ole="">
            <v:imagedata r:id="rId18" o:title=""/>
          </v:shape>
          <o:OLEObject Type="Embed" ProgID="Equation.2" ShapeID="_x0000_i1032" DrawAspect="Content" ObjectID="_1427219740" r:id="rId19"/>
        </w:object>
      </w:r>
      <w:r>
        <w:t>:</w:t>
      </w:r>
    </w:p>
    <w:p w:rsidR="00000000" w:rsidRDefault="002D70D0">
      <w:pPr>
        <w:ind w:right="1520" w:firstLine="284"/>
        <w:jc w:val="both"/>
      </w:pPr>
      <w:r>
        <w:t xml:space="preserve">при </w:t>
      </w:r>
      <w:r>
        <w:rPr>
          <w:position w:val="-24"/>
        </w:rPr>
        <w:object w:dxaOrig="460" w:dyaOrig="580">
          <v:shape id="_x0000_i1033" type="#_x0000_t75" style="width:23.25pt;height:29.25pt" o:ole="">
            <v:imagedata r:id="rId20" o:title=""/>
          </v:shape>
          <o:OLEObject Type="Embed" ProgID="Equation.2" ShapeID="_x0000_i1033" DrawAspect="Content" ObjectID="_1427219741" r:id="rId21"/>
        </w:object>
      </w:r>
      <w:r>
        <w:t xml:space="preserve"> =</w:t>
      </w:r>
      <w:r>
        <w:t xml:space="preserve"> 20 </w:t>
      </w:r>
      <w:r>
        <w:sym w:font="Symbol" w:char="F061"/>
      </w:r>
      <w:r>
        <w:t xml:space="preserve"> = 1,75</w:t>
      </w:r>
    </w:p>
    <w:p w:rsidR="00000000" w:rsidRDefault="002D70D0">
      <w:pPr>
        <w:ind w:right="1520" w:firstLine="284"/>
        <w:jc w:val="both"/>
      </w:pPr>
      <w:r>
        <w:t xml:space="preserve">при </w:t>
      </w:r>
      <w:r>
        <w:rPr>
          <w:position w:val="-24"/>
        </w:rPr>
        <w:object w:dxaOrig="460" w:dyaOrig="580">
          <v:shape id="_x0000_i1034" type="#_x0000_t75" style="width:23.25pt;height:29.25pt" o:ole="">
            <v:imagedata r:id="rId20" o:title=""/>
          </v:shape>
          <o:OLEObject Type="Embed" ProgID="Equation.2" ShapeID="_x0000_i1034" DrawAspect="Content" ObjectID="_1427219742" r:id="rId22"/>
        </w:object>
      </w:r>
      <w:r>
        <w:t xml:space="preserve"> = 15 </w:t>
      </w:r>
      <w:r>
        <w:sym w:font="Symbol" w:char="F061"/>
      </w:r>
      <w:r>
        <w:t xml:space="preserve"> = 1,65.</w:t>
      </w:r>
    </w:p>
    <w:p w:rsidR="00000000" w:rsidRDefault="002D70D0">
      <w:pPr>
        <w:ind w:right="1520" w:firstLine="284"/>
        <w:jc w:val="both"/>
      </w:pPr>
      <w:r>
        <w:t xml:space="preserve">В расчетах для сооружений закрытого типа с фильтрами доочистки следует принимать коэффициент </w:t>
      </w:r>
      <w:r>
        <w:sym w:font="Symbol" w:char="F061"/>
      </w:r>
      <w:r>
        <w:t xml:space="preserve"> равным 1,2.</w:t>
      </w:r>
    </w:p>
    <w:p w:rsidR="00000000" w:rsidRDefault="002D70D0">
      <w:pPr>
        <w:ind w:right="1520" w:firstLine="284"/>
        <w:jc w:val="both"/>
      </w:pPr>
      <w:r>
        <w:t>4.23. Ширину отсека в прудах-отстойниках для задержания нефт</w:t>
      </w:r>
      <w:r>
        <w:t>е</w:t>
      </w:r>
      <w:r>
        <w:t>продуктов рекомендуется принимать не менее 6 м.</w:t>
      </w:r>
    </w:p>
    <w:p w:rsidR="00000000" w:rsidRDefault="002D70D0">
      <w:pPr>
        <w:ind w:right="1520" w:firstLine="284"/>
        <w:jc w:val="both"/>
      </w:pPr>
      <w:r>
        <w:t>4.24. Количество загрязнений, задержанных в очистном сооруж</w:t>
      </w:r>
      <w:r>
        <w:t>е</w:t>
      </w:r>
      <w:r>
        <w:t>нии за год, следует определять исходя из начального содержания з</w:t>
      </w:r>
      <w:r>
        <w:t>а</w:t>
      </w:r>
      <w:r>
        <w:t>грязнений, принятой степени очистки и объема поступающей в</w:t>
      </w:r>
      <w:r>
        <w:t>о</w:t>
      </w:r>
      <w:r>
        <w:t>ды.</w:t>
      </w:r>
    </w:p>
    <w:p w:rsidR="00000000" w:rsidRDefault="002D70D0">
      <w:pPr>
        <w:ind w:right="1520" w:firstLine="284"/>
        <w:jc w:val="both"/>
      </w:pPr>
      <w:r>
        <w:t>Количество задержанных загрязнений следует определят</w:t>
      </w:r>
      <w:r>
        <w:t>ь отдельно для дождевых, талых и моечных вод, а также для других вод, пост</w:t>
      </w:r>
      <w:r>
        <w:t>у</w:t>
      </w:r>
      <w:r>
        <w:t>пающий на очистное сооружение.</w:t>
      </w:r>
    </w:p>
    <w:p w:rsidR="00000000" w:rsidRDefault="002D70D0">
      <w:pPr>
        <w:ind w:right="1520" w:firstLine="284"/>
        <w:jc w:val="both"/>
      </w:pPr>
      <w:r>
        <w:t xml:space="preserve">4.25. Объем твердого осадка за год </w:t>
      </w:r>
      <w:r>
        <w:rPr>
          <w:i/>
        </w:rPr>
        <w:t>W</w:t>
      </w:r>
      <w:r>
        <w:rPr>
          <w:vertAlign w:val="subscript"/>
        </w:rPr>
        <w:t>o</w:t>
      </w:r>
      <w:r>
        <w:t>, м</w:t>
      </w:r>
      <w:r>
        <w:rPr>
          <w:vertAlign w:val="superscript"/>
        </w:rPr>
        <w:t>3</w:t>
      </w:r>
      <w:r>
        <w:t xml:space="preserve"> с 1 га следует определять по формуле</w:t>
      </w:r>
    </w:p>
    <w:p w:rsidR="00000000" w:rsidRDefault="002D70D0">
      <w:pPr>
        <w:ind w:right="1520" w:firstLine="284"/>
        <w:jc w:val="both"/>
      </w:pPr>
      <w:r>
        <w:rPr>
          <w:position w:val="-24"/>
        </w:rPr>
        <w:object w:dxaOrig="1300" w:dyaOrig="580">
          <v:shape id="_x0000_i1035" type="#_x0000_t75" style="width:65.25pt;height:29.25pt" o:ole="">
            <v:imagedata r:id="rId23" o:title=""/>
          </v:shape>
          <o:OLEObject Type="Embed" ProgID="Equation.2" ShapeID="_x0000_i1035" DrawAspect="Content" ObjectID="_1427219743" r:id="rId24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(17)</w:t>
      </w:r>
    </w:p>
    <w:p w:rsidR="00000000" w:rsidRDefault="002D70D0">
      <w:pPr>
        <w:ind w:left="709" w:right="1520" w:hanging="709"/>
        <w:jc w:val="both"/>
      </w:pPr>
      <w:r>
        <w:t xml:space="preserve">где </w:t>
      </w:r>
      <w:r>
        <w:rPr>
          <w:i/>
        </w:rPr>
        <w:t>С</w:t>
      </w:r>
      <w:r>
        <w:t xml:space="preserve"> </w:t>
      </w:r>
      <w:r>
        <w:sym w:font="Times New Roman" w:char="2013"/>
      </w:r>
      <w:r>
        <w:t xml:space="preserve"> начальное содержание твердых взвешенных частиц, т на 1000 м</w:t>
      </w:r>
      <w:r>
        <w:rPr>
          <w:vertAlign w:val="superscript"/>
        </w:rPr>
        <w:t>3</w:t>
      </w:r>
      <w:r>
        <w:t xml:space="preserve"> воды;</w:t>
      </w:r>
    </w:p>
    <w:p w:rsidR="00000000" w:rsidRDefault="002D70D0">
      <w:pPr>
        <w:ind w:right="1520" w:firstLine="284"/>
        <w:jc w:val="both"/>
      </w:pPr>
      <w:r>
        <w:rPr>
          <w:i/>
        </w:rPr>
        <w:t>Э</w:t>
      </w:r>
      <w:r>
        <w:t xml:space="preserve"> </w:t>
      </w:r>
      <w:r>
        <w:sym w:font="Times New Roman" w:char="2013"/>
      </w:r>
      <w:r>
        <w:t xml:space="preserve"> степень очистки, % начального содержания;</w:t>
      </w:r>
    </w:p>
    <w:p w:rsidR="00000000" w:rsidRDefault="002D70D0">
      <w:pPr>
        <w:ind w:left="709" w:right="1520" w:hanging="567"/>
        <w:jc w:val="both"/>
      </w:pPr>
      <w:r>
        <w:rPr>
          <w:i/>
        </w:rPr>
        <w:t>W</w:t>
      </w:r>
      <w:r>
        <w:rPr>
          <w:vertAlign w:val="subscript"/>
        </w:rPr>
        <w:t>o</w:t>
      </w:r>
      <w:r>
        <w:t xml:space="preserve"> </w:t>
      </w:r>
      <w:r>
        <w:sym w:font="Times New Roman" w:char="2013"/>
      </w:r>
      <w:r>
        <w:t xml:space="preserve"> объем воды, поступающей на очистное сооружение за год, тыс. м</w:t>
      </w:r>
      <w:r>
        <w:rPr>
          <w:vertAlign w:val="superscript"/>
        </w:rPr>
        <w:t>3</w:t>
      </w:r>
      <w:r>
        <w:t>;</w:t>
      </w:r>
    </w:p>
    <w:p w:rsidR="00000000" w:rsidRDefault="002D70D0">
      <w:pPr>
        <w:ind w:right="1520" w:firstLine="284"/>
        <w:jc w:val="both"/>
      </w:pPr>
      <w:r>
        <w:t xml:space="preserve">  </w:t>
      </w:r>
      <w:r>
        <w:sym w:font="Symbol" w:char="F067"/>
      </w:r>
      <w:r>
        <w:t xml:space="preserve"> </w:t>
      </w:r>
      <w:r>
        <w:sym w:font="Times New Roman" w:char="2013"/>
      </w:r>
      <w:r>
        <w:t xml:space="preserve"> объемный вес осадка, т/м</w:t>
      </w:r>
      <w:r>
        <w:rPr>
          <w:vertAlign w:val="superscript"/>
        </w:rPr>
        <w:t>3</w:t>
      </w:r>
      <w:r>
        <w:t>;</w:t>
      </w:r>
    </w:p>
    <w:p w:rsidR="00000000" w:rsidRDefault="002D70D0">
      <w:pPr>
        <w:ind w:right="1520" w:firstLine="426"/>
        <w:jc w:val="both"/>
      </w:pPr>
      <w:r>
        <w:rPr>
          <w:i/>
        </w:rPr>
        <w:t>F</w:t>
      </w:r>
      <w:r>
        <w:t xml:space="preserve"> </w:t>
      </w:r>
      <w:r>
        <w:sym w:font="Times New Roman" w:char="2013"/>
      </w:r>
      <w:r>
        <w:t xml:space="preserve"> площадь водосбора, га.</w:t>
      </w:r>
    </w:p>
    <w:p w:rsidR="00000000" w:rsidRDefault="002D70D0">
      <w:pPr>
        <w:ind w:right="1520" w:firstLine="284"/>
        <w:jc w:val="both"/>
      </w:pPr>
      <w:r>
        <w:t xml:space="preserve">4.26. Объем и глубину осадочной части </w:t>
      </w:r>
      <w:r>
        <w:rPr>
          <w:i/>
        </w:rPr>
        <w:t>h</w:t>
      </w:r>
      <w:r>
        <w:rPr>
          <w:vertAlign w:val="subscript"/>
        </w:rPr>
        <w:t>ос</w:t>
      </w:r>
      <w:r>
        <w:t xml:space="preserve"> </w:t>
      </w:r>
      <w:r>
        <w:t>сооружения следует о</w:t>
      </w:r>
      <w:r>
        <w:t>п</w:t>
      </w:r>
      <w:r>
        <w:t>ределять по суммарному объему твердого осадка от всех видов вод и частоты очистки.</w:t>
      </w:r>
    </w:p>
    <w:p w:rsidR="00000000" w:rsidRDefault="002D70D0">
      <w:pPr>
        <w:ind w:right="1520" w:firstLine="284"/>
        <w:jc w:val="both"/>
      </w:pPr>
      <w:r>
        <w:t>Расчет следует производить отдельно для периода весеннего сн</w:t>
      </w:r>
      <w:r>
        <w:t>е</w:t>
      </w:r>
      <w:r>
        <w:t>готаяния (талые воды) и для теплого периода (дождевые и моечные воды).</w:t>
      </w:r>
    </w:p>
    <w:p w:rsidR="00000000" w:rsidRDefault="002D70D0">
      <w:pPr>
        <w:ind w:right="1520" w:firstLine="284"/>
        <w:jc w:val="both"/>
      </w:pPr>
      <w:r>
        <w:t>В случае работы очистного сооружения в зимний период следует учитывать также объем твердого осадка, задержанного за это время.</w:t>
      </w:r>
    </w:p>
    <w:p w:rsidR="00000000" w:rsidRDefault="002D70D0">
      <w:pPr>
        <w:ind w:right="1520" w:firstLine="284"/>
        <w:jc w:val="both"/>
      </w:pPr>
      <w:r>
        <w:t>4.27. При определении объема и глубины осадочной части следует учитывать возможную неравномерность слоя осадка по площади.</w:t>
      </w:r>
    </w:p>
    <w:p w:rsidR="00000000" w:rsidRDefault="002D70D0">
      <w:pPr>
        <w:ind w:right="1520" w:firstLine="284"/>
        <w:jc w:val="both"/>
      </w:pPr>
      <w:r>
        <w:t>Полученную расчетом глубин</w:t>
      </w:r>
      <w:r>
        <w:t>у осадочной части рекомендуется увеличивать до 30 %.</w:t>
      </w:r>
    </w:p>
    <w:p w:rsidR="00000000" w:rsidRDefault="002D70D0">
      <w:pPr>
        <w:ind w:right="1520" w:firstLine="284"/>
        <w:jc w:val="both"/>
      </w:pPr>
      <w:r>
        <w:t>4.28. Полную глубину сооружения следует определять как сумму глубин осадочной и проточной части и превышения строительной в</w:t>
      </w:r>
      <w:r>
        <w:t>ы</w:t>
      </w:r>
      <w:r>
        <w:t>соты сооружения.</w:t>
      </w:r>
    </w:p>
    <w:p w:rsidR="00000000" w:rsidRDefault="002D70D0">
      <w:pPr>
        <w:ind w:right="1520" w:firstLine="284"/>
        <w:jc w:val="both"/>
      </w:pPr>
      <w:r>
        <w:t>4.29. Превышение строительной высоты сооружения над расче</w:t>
      </w:r>
      <w:r>
        <w:t>т</w:t>
      </w:r>
      <w:r>
        <w:t>ным уровнем воды рекомендуется принимать:</w:t>
      </w:r>
    </w:p>
    <w:p w:rsidR="00000000" w:rsidRDefault="002D70D0">
      <w:pPr>
        <w:ind w:right="1520" w:firstLine="284"/>
        <w:jc w:val="both"/>
      </w:pPr>
      <w:r>
        <w:t xml:space="preserve">для прудов-отстойников </w:t>
      </w:r>
      <w:r>
        <w:sym w:font="Times New Roman" w:char="2013"/>
      </w:r>
      <w:r>
        <w:t xml:space="preserve"> 0,5 м;</w:t>
      </w:r>
    </w:p>
    <w:p w:rsidR="00000000" w:rsidRDefault="002D70D0">
      <w:pPr>
        <w:ind w:right="1520" w:firstLine="284"/>
        <w:jc w:val="both"/>
      </w:pPr>
      <w:r>
        <w:t xml:space="preserve">для сооружений закрытого типа </w:t>
      </w:r>
      <w:r>
        <w:sym w:font="Times New Roman" w:char="2013"/>
      </w:r>
      <w:r>
        <w:t xml:space="preserve"> 1 м.</w:t>
      </w:r>
    </w:p>
    <w:p w:rsidR="00000000" w:rsidRDefault="002D70D0">
      <w:pPr>
        <w:ind w:right="1520" w:firstLine="284"/>
        <w:jc w:val="both"/>
      </w:pPr>
      <w:r>
        <w:t>4.30. Сумма всех потерь напора при прохождении расчетного ра</w:t>
      </w:r>
      <w:r>
        <w:t>с</w:t>
      </w:r>
      <w:r>
        <w:t>хода воды от распределительной камеры на коллекторе до выпуска в низовой участок коллект</w:t>
      </w:r>
      <w:r>
        <w:t>ора или водоем не должна превышать разн</w:t>
      </w:r>
      <w:r>
        <w:t>о</w:t>
      </w:r>
      <w:r>
        <w:t>сти горизонтов воды в этих местах.</w:t>
      </w:r>
    </w:p>
    <w:p w:rsidR="00000000" w:rsidRDefault="002D70D0">
      <w:pPr>
        <w:ind w:right="1520" w:firstLine="284"/>
        <w:jc w:val="both"/>
      </w:pPr>
      <w:r>
        <w:t>Потери напора следует определять в зависимости от характера м</w:t>
      </w:r>
      <w:r>
        <w:t>е</w:t>
      </w:r>
      <w:r>
        <w:t>стных сопротивлений расхода и скорости течения воды.</w:t>
      </w:r>
    </w:p>
    <w:p w:rsidR="00000000" w:rsidRDefault="002D70D0">
      <w:pPr>
        <w:ind w:right="1520" w:firstLine="284"/>
        <w:jc w:val="both"/>
      </w:pPr>
      <w:r>
        <w:t>Потери напора в мусоро- и нефтеуловителях при скорости течения воды 0,01 м/с и меньше допускается не учитывать.</w:t>
      </w:r>
    </w:p>
    <w:p w:rsidR="00000000" w:rsidRDefault="002D70D0">
      <w:pPr>
        <w:ind w:right="1520" w:firstLine="284"/>
        <w:jc w:val="both"/>
      </w:pPr>
      <w:r>
        <w:t>Потери напора в фильтрах сооружений закрытого типа следует пр</w:t>
      </w:r>
      <w:r>
        <w:t>и</w:t>
      </w:r>
      <w:r>
        <w:t>нимать в пределах 0,25</w:t>
      </w:r>
      <w:r>
        <w:sym w:font="Times New Roman" w:char="2013"/>
      </w:r>
      <w:r>
        <w:t>0,5 м.</w:t>
      </w:r>
    </w:p>
    <w:p w:rsidR="00000000" w:rsidRDefault="002D70D0">
      <w:pPr>
        <w:spacing w:before="120" w:after="120"/>
        <w:ind w:right="1520" w:firstLine="284"/>
        <w:jc w:val="right"/>
      </w:pPr>
      <w:r>
        <w:t>Приложение 1</w:t>
      </w:r>
    </w:p>
    <w:p w:rsidR="00000000" w:rsidRDefault="002D70D0">
      <w:pPr>
        <w:spacing w:after="120"/>
        <w:ind w:right="1520"/>
        <w:jc w:val="center"/>
      </w:pPr>
      <w:r>
        <w:rPr>
          <w:b/>
        </w:rPr>
        <w:t>Схемы очистных сооружений</w:t>
      </w:r>
    </w:p>
    <w:p w:rsidR="00000000" w:rsidRDefault="002D70D0">
      <w:pPr>
        <w:ind w:right="1520" w:firstLine="284"/>
        <w:jc w:val="both"/>
      </w:pPr>
      <w:r>
        <w:pict>
          <v:shape id="_x0000_i1036" type="#_x0000_t75" style="width:311.25pt;height:226.5pt">
            <v:imagedata r:id="rId25" o:title=""/>
          </v:shape>
        </w:pict>
      </w:r>
    </w:p>
    <w:p w:rsidR="00000000" w:rsidRDefault="002D70D0">
      <w:pPr>
        <w:ind w:right="1520"/>
        <w:jc w:val="center"/>
      </w:pPr>
      <w:r>
        <w:t>Рис. 1. Схема двухсекционного пруда-отстойника</w:t>
      </w:r>
    </w:p>
    <w:p w:rsidR="00000000" w:rsidRDefault="002D70D0">
      <w:pPr>
        <w:ind w:right="1520" w:firstLine="284"/>
        <w:jc w:val="both"/>
      </w:pPr>
      <w:r>
        <w:t xml:space="preserve">1 </w:t>
      </w:r>
      <w:r>
        <w:sym w:font="Times New Roman" w:char="2013"/>
      </w:r>
      <w:r>
        <w:t xml:space="preserve"> коллектор дождевой канализ</w:t>
      </w:r>
      <w:r>
        <w:t xml:space="preserve">ации; 2 </w:t>
      </w:r>
      <w:r>
        <w:sym w:font="Times New Roman" w:char="2013"/>
      </w:r>
      <w:r>
        <w:t xml:space="preserve"> распределительная кам</w:t>
      </w:r>
      <w:r>
        <w:t>е</w:t>
      </w:r>
      <w:r>
        <w:t xml:space="preserve">ра; 3 </w:t>
      </w:r>
      <w:r>
        <w:sym w:font="Times New Roman" w:char="2013"/>
      </w:r>
      <w:r>
        <w:t xml:space="preserve"> подводящий трубопровод; 4 </w:t>
      </w:r>
      <w:r>
        <w:sym w:font="Times New Roman" w:char="2013"/>
      </w:r>
      <w:r>
        <w:t xml:space="preserve"> отсек для задержания маслоне</w:t>
      </w:r>
      <w:r>
        <w:t>ф</w:t>
      </w:r>
      <w:r>
        <w:t xml:space="preserve">тепродуктов; 5 </w:t>
      </w:r>
      <w:r>
        <w:sym w:font="Times New Roman" w:char="2013"/>
      </w:r>
      <w:r>
        <w:t xml:space="preserve"> секция отстойника; 6 </w:t>
      </w:r>
      <w:r>
        <w:sym w:font="Times New Roman" w:char="2013"/>
      </w:r>
      <w:r>
        <w:t xml:space="preserve"> мусороулавливающая решетка; 7 </w:t>
      </w:r>
      <w:r>
        <w:sym w:font="Times New Roman" w:char="2013"/>
      </w:r>
      <w:r>
        <w:t xml:space="preserve"> полупогружные щиты; 8 </w:t>
      </w:r>
      <w:r>
        <w:sym w:font="Times New Roman" w:char="2013"/>
      </w:r>
      <w:r>
        <w:t xml:space="preserve"> приемник маслонефтепродуктов; 9 </w:t>
      </w:r>
      <w:r>
        <w:sym w:font="Times New Roman" w:char="2013"/>
      </w:r>
      <w:r>
        <w:t xml:space="preserve"> е</w:t>
      </w:r>
      <w:r>
        <w:t>м</w:t>
      </w:r>
      <w:r>
        <w:t xml:space="preserve">кость для отстаивания маслонефтепродуктов; 10 </w:t>
      </w:r>
      <w:r>
        <w:sym w:font="Times New Roman" w:char="2013"/>
      </w:r>
      <w:r>
        <w:t xml:space="preserve"> водозаборный к</w:t>
      </w:r>
      <w:r>
        <w:t>о</w:t>
      </w:r>
      <w:r>
        <w:t xml:space="preserve">лодец; 11 </w:t>
      </w:r>
      <w:r>
        <w:sym w:font="Times New Roman" w:char="2013"/>
      </w:r>
      <w:r>
        <w:t xml:space="preserve"> камера сброса очищенной воды; 12 </w:t>
      </w:r>
      <w:r>
        <w:sym w:font="Times New Roman" w:char="2013"/>
      </w:r>
      <w:r>
        <w:t xml:space="preserve"> подъездная дорога; 13 </w:t>
      </w:r>
      <w:r>
        <w:sym w:font="Times New Roman" w:char="2013"/>
      </w:r>
      <w:r>
        <w:t xml:space="preserve"> разделительная дамба</w:t>
      </w:r>
    </w:p>
    <w:p w:rsidR="00000000" w:rsidRDefault="002D70D0">
      <w:pPr>
        <w:ind w:right="1520" w:firstLine="284"/>
        <w:jc w:val="both"/>
      </w:pPr>
      <w:r>
        <w:pict>
          <v:shape id="_x0000_i1037" type="#_x0000_t75" style="width:311.25pt;height:226.5pt">
            <v:imagedata r:id="rId26" o:title=""/>
          </v:shape>
        </w:pict>
      </w:r>
    </w:p>
    <w:p w:rsidR="00000000" w:rsidRDefault="002D70D0">
      <w:pPr>
        <w:ind w:right="1520"/>
        <w:jc w:val="center"/>
      </w:pPr>
      <w:r>
        <w:t>Рис. 2. Схема четырехсекционного пруда-отстойника</w:t>
      </w:r>
    </w:p>
    <w:p w:rsidR="00000000" w:rsidRDefault="002D70D0">
      <w:pPr>
        <w:ind w:right="1520"/>
        <w:jc w:val="center"/>
      </w:pPr>
      <w:r>
        <w:t xml:space="preserve">1 </w:t>
      </w:r>
      <w:r>
        <w:sym w:font="Times New Roman" w:char="2013"/>
      </w:r>
      <w:r>
        <w:t xml:space="preserve"> коллектор дождевой канализации; 2 </w:t>
      </w:r>
      <w:r>
        <w:sym w:font="Times New Roman" w:char="2013"/>
      </w:r>
      <w:r>
        <w:t xml:space="preserve"> распределительная камера; 3 </w:t>
      </w:r>
      <w:r>
        <w:sym w:font="Times New Roman" w:char="2013"/>
      </w:r>
      <w:r>
        <w:t xml:space="preserve"> подвод</w:t>
      </w:r>
      <w:r>
        <w:t xml:space="preserve">ящий трубопровод; 4 </w:t>
      </w:r>
      <w:r>
        <w:sym w:font="Times New Roman" w:char="2013"/>
      </w:r>
      <w:r>
        <w:t xml:space="preserve"> камера переключения; 5 </w:t>
      </w:r>
      <w:r>
        <w:sym w:font="Times New Roman" w:char="2013"/>
      </w:r>
      <w:r>
        <w:t xml:space="preserve"> рассеива</w:t>
      </w:r>
      <w:r>
        <w:t>ю</w:t>
      </w:r>
      <w:r>
        <w:t xml:space="preserve">щий выпуск; 6 </w:t>
      </w:r>
      <w:r>
        <w:sym w:font="Times New Roman" w:char="2013"/>
      </w:r>
      <w:r>
        <w:t xml:space="preserve"> мусороулавливающая решетка; 7 </w:t>
      </w:r>
      <w:r>
        <w:sym w:font="Times New Roman" w:char="2013"/>
      </w:r>
      <w:r>
        <w:t xml:space="preserve"> полупогружные щиты; 8 </w:t>
      </w:r>
      <w:r>
        <w:sym w:font="Times New Roman" w:char="2013"/>
      </w:r>
      <w:r>
        <w:t xml:space="preserve"> емкость для отстаивания маслонефтепродуктов; 9 </w:t>
      </w:r>
      <w:r>
        <w:sym w:font="Times New Roman" w:char="2013"/>
      </w:r>
      <w:r>
        <w:t xml:space="preserve"> вод</w:t>
      </w:r>
      <w:r>
        <w:t>о</w:t>
      </w:r>
      <w:r>
        <w:t xml:space="preserve">сброс; 10 </w:t>
      </w:r>
      <w:r>
        <w:sym w:font="Times New Roman" w:char="2013"/>
      </w:r>
      <w:r>
        <w:t xml:space="preserve"> приемник маслонефтепродуктов; 11 </w:t>
      </w:r>
      <w:r>
        <w:sym w:font="Times New Roman" w:char="2013"/>
      </w:r>
      <w:r>
        <w:t xml:space="preserve"> отсек для задерж</w:t>
      </w:r>
      <w:r>
        <w:t>а</w:t>
      </w:r>
      <w:r>
        <w:t xml:space="preserve">ния маслонефтепродуктов;  12 </w:t>
      </w:r>
      <w:r>
        <w:sym w:font="Times New Roman" w:char="2013"/>
      </w:r>
      <w:r>
        <w:t xml:space="preserve"> секция отстойника; 13 </w:t>
      </w:r>
      <w:r>
        <w:sym w:font="Times New Roman" w:char="2013"/>
      </w:r>
      <w:r>
        <w:t xml:space="preserve"> разделител</w:t>
      </w:r>
      <w:r>
        <w:t>ь</w:t>
      </w:r>
      <w:r>
        <w:t xml:space="preserve">ная дамба; 14 </w:t>
      </w:r>
      <w:r>
        <w:sym w:font="Times New Roman" w:char="2013"/>
      </w:r>
      <w:r>
        <w:t xml:space="preserve"> камера сброса очищенной воды; 15 </w:t>
      </w:r>
      <w:r>
        <w:sym w:font="Times New Roman" w:char="2013"/>
      </w:r>
      <w:r>
        <w:t xml:space="preserve"> подъездная дор</w:t>
      </w:r>
      <w:r>
        <w:t>о</w:t>
      </w:r>
      <w:r>
        <w:t xml:space="preserve">га; 16 </w:t>
      </w:r>
      <w:r>
        <w:sym w:font="Times New Roman" w:char="2013"/>
      </w:r>
      <w:r>
        <w:t xml:space="preserve"> водозаборные коло</w:t>
      </w:r>
      <w:r>
        <w:t>д</w:t>
      </w:r>
      <w:r>
        <w:t>цы</w:t>
      </w:r>
    </w:p>
    <w:p w:rsidR="00000000" w:rsidRDefault="002D70D0">
      <w:pPr>
        <w:ind w:right="1520"/>
        <w:jc w:val="center"/>
      </w:pPr>
      <w:r>
        <w:pict>
          <v:shape id="_x0000_i1038" type="#_x0000_t75" style="width:311.25pt;height:226.5pt">
            <v:imagedata r:id="rId27" o:title=""/>
          </v:shape>
        </w:pict>
      </w:r>
      <w:r>
        <w:t xml:space="preserve">Рис. 3. Схема пруда-отстойника с секцией дополнительного </w:t>
      </w:r>
    </w:p>
    <w:p w:rsidR="00000000" w:rsidRDefault="002D70D0">
      <w:pPr>
        <w:ind w:right="1520"/>
        <w:jc w:val="center"/>
      </w:pPr>
      <w:r>
        <w:t>отстаивания</w:t>
      </w:r>
    </w:p>
    <w:p w:rsidR="00000000" w:rsidRDefault="002D70D0">
      <w:pPr>
        <w:spacing w:after="120"/>
        <w:ind w:right="1520"/>
        <w:jc w:val="center"/>
      </w:pPr>
      <w:r>
        <w:t xml:space="preserve">1 </w:t>
      </w:r>
      <w:r>
        <w:sym w:font="Times New Roman" w:char="2013"/>
      </w:r>
      <w:r>
        <w:t xml:space="preserve"> коллектор дождевой канализации</w:t>
      </w:r>
      <w:r>
        <w:t xml:space="preserve">; 2 </w:t>
      </w:r>
      <w:r>
        <w:sym w:font="Times New Roman" w:char="2013"/>
      </w:r>
      <w:r>
        <w:t xml:space="preserve"> распределительная камера; 3 </w:t>
      </w:r>
      <w:r>
        <w:sym w:font="Times New Roman" w:char="2013"/>
      </w:r>
      <w:r>
        <w:t xml:space="preserve"> подводящий трубопровод; 4 </w:t>
      </w:r>
      <w:r>
        <w:sym w:font="Times New Roman" w:char="2013"/>
      </w:r>
      <w:r>
        <w:t xml:space="preserve"> выпуск; 5 </w:t>
      </w:r>
      <w:r>
        <w:sym w:font="Times New Roman" w:char="2013"/>
      </w:r>
      <w:r>
        <w:t xml:space="preserve"> поворотная щелевая труба; 6 </w:t>
      </w:r>
      <w:r>
        <w:sym w:font="Times New Roman" w:char="2013"/>
      </w:r>
      <w:r>
        <w:t xml:space="preserve"> полупогружные щиты; 7 </w:t>
      </w:r>
      <w:r>
        <w:sym w:font="Times New Roman" w:char="2013"/>
      </w:r>
      <w:r>
        <w:t xml:space="preserve"> емкость для отстаивания маслонефт</w:t>
      </w:r>
      <w:r>
        <w:t>е</w:t>
      </w:r>
      <w:r>
        <w:t xml:space="preserve">продуктов; 8 </w:t>
      </w:r>
      <w:r>
        <w:sym w:font="Times New Roman" w:char="2013"/>
      </w:r>
      <w:r>
        <w:t xml:space="preserve"> водозаборный колодец; 9 </w:t>
      </w:r>
      <w:r>
        <w:sym w:font="Times New Roman" w:char="2013"/>
      </w:r>
      <w:r>
        <w:t xml:space="preserve"> водосброс; 10 </w:t>
      </w:r>
      <w:r>
        <w:sym w:font="Times New Roman" w:char="2013"/>
      </w:r>
      <w:r>
        <w:t xml:space="preserve"> секция о</w:t>
      </w:r>
      <w:r>
        <w:t>т</w:t>
      </w:r>
      <w:r>
        <w:t xml:space="preserve">стойника; 11 </w:t>
      </w:r>
      <w:r>
        <w:sym w:font="Times New Roman" w:char="2013"/>
      </w:r>
      <w:r>
        <w:t xml:space="preserve"> секция дополнительного отстаивания; 12 </w:t>
      </w:r>
      <w:r>
        <w:sym w:font="Times New Roman" w:char="2013"/>
      </w:r>
      <w:r>
        <w:t xml:space="preserve"> распредел</w:t>
      </w:r>
      <w:r>
        <w:t>и</w:t>
      </w:r>
      <w:r>
        <w:t xml:space="preserve">тельная дамба; 13 </w:t>
      </w:r>
      <w:r>
        <w:sym w:font="Times New Roman" w:char="2013"/>
      </w:r>
      <w:r>
        <w:t xml:space="preserve"> камера сброса очищенной воды; 14 </w:t>
      </w:r>
      <w:r>
        <w:sym w:font="Times New Roman" w:char="2013"/>
      </w:r>
      <w:r>
        <w:t xml:space="preserve"> подъездная дорога</w:t>
      </w:r>
    </w:p>
    <w:p w:rsidR="00000000" w:rsidRDefault="002D70D0">
      <w:pPr>
        <w:ind w:right="1520"/>
        <w:jc w:val="center"/>
      </w:pPr>
      <w:r>
        <w:pict>
          <v:shape id="_x0000_i1039" type="#_x0000_t75" style="width:311.25pt;height:226.5pt">
            <v:imagedata r:id="rId28" o:title=""/>
          </v:shape>
        </w:pict>
      </w:r>
      <w:r>
        <w:t>Рис. 4. Схема каскадного пруда-отстойника с фильтром</w:t>
      </w:r>
    </w:p>
    <w:p w:rsidR="00000000" w:rsidRDefault="002D70D0">
      <w:pPr>
        <w:ind w:right="1520" w:firstLine="284"/>
        <w:jc w:val="both"/>
      </w:pPr>
      <w:r>
        <w:t xml:space="preserve">1 </w:t>
      </w:r>
      <w:r>
        <w:sym w:font="Times New Roman" w:char="2013"/>
      </w:r>
      <w:r>
        <w:t xml:space="preserve"> секция первичного отстойника; 2 </w:t>
      </w:r>
      <w:r>
        <w:sym w:font="Times New Roman" w:char="2013"/>
      </w:r>
      <w:r>
        <w:t xml:space="preserve"> секция дополнительного о</w:t>
      </w:r>
      <w:r>
        <w:t>т</w:t>
      </w:r>
      <w:r>
        <w:t xml:space="preserve">стаивания; 3 </w:t>
      </w:r>
      <w:r>
        <w:sym w:font="Times New Roman" w:char="2013"/>
      </w:r>
      <w:r>
        <w:t xml:space="preserve"> фильтр дооч</w:t>
      </w:r>
      <w:r>
        <w:t xml:space="preserve">истки; 4 </w:t>
      </w:r>
      <w:r>
        <w:sym w:font="Times New Roman" w:char="2013"/>
      </w:r>
      <w:r>
        <w:t xml:space="preserve"> мусороулавливающая решетка; 5 </w:t>
      </w:r>
      <w:r>
        <w:sym w:font="Times New Roman" w:char="2013"/>
      </w:r>
      <w:r>
        <w:t xml:space="preserve"> приспособление для сгона маслонефтепродуктов; 6 </w:t>
      </w:r>
      <w:r>
        <w:sym w:font="Times New Roman" w:char="2013"/>
      </w:r>
      <w:r>
        <w:t xml:space="preserve"> приемник ма</w:t>
      </w:r>
      <w:r>
        <w:t>с</w:t>
      </w:r>
      <w:r>
        <w:t xml:space="preserve">лонефтепродуктов; 7 </w:t>
      </w:r>
      <w:r>
        <w:sym w:font="Times New Roman" w:char="2013"/>
      </w:r>
      <w:r>
        <w:t xml:space="preserve"> полупогружные щиты; 8 </w:t>
      </w:r>
      <w:r>
        <w:sym w:font="Times New Roman" w:char="2013"/>
      </w:r>
      <w:r>
        <w:t xml:space="preserve"> водосброс; 9 </w:t>
      </w:r>
      <w:r>
        <w:sym w:font="Times New Roman" w:char="2013"/>
      </w:r>
      <w:r>
        <w:t xml:space="preserve"> ра</w:t>
      </w:r>
      <w:r>
        <w:t>с</w:t>
      </w:r>
      <w:r>
        <w:t xml:space="preserve">сеивающий выпуск; 10 </w:t>
      </w:r>
      <w:r>
        <w:sym w:font="Times New Roman" w:char="2013"/>
      </w:r>
      <w:r>
        <w:t xml:space="preserve"> водослив; 11 </w:t>
      </w:r>
      <w:r>
        <w:sym w:font="Times New Roman" w:char="2013"/>
      </w:r>
      <w:r>
        <w:t xml:space="preserve"> водосброс для работы в зи</w:t>
      </w:r>
      <w:r>
        <w:t>м</w:t>
      </w:r>
      <w:r>
        <w:t xml:space="preserve">ний период; 12 </w:t>
      </w:r>
      <w:r>
        <w:sym w:font="Times New Roman" w:char="2013"/>
      </w:r>
      <w:r>
        <w:t xml:space="preserve"> щелевая труба; 13 </w:t>
      </w:r>
      <w:r>
        <w:sym w:font="Times New Roman" w:char="2013"/>
      </w:r>
      <w:r>
        <w:t xml:space="preserve"> галерея для сброса очищенной воды; 14 </w:t>
      </w:r>
      <w:r>
        <w:sym w:font="Times New Roman" w:char="2013"/>
      </w:r>
      <w:r>
        <w:t xml:space="preserve"> донный выпуск; 15 </w:t>
      </w:r>
      <w:r>
        <w:sym w:font="Times New Roman" w:char="2013"/>
      </w:r>
      <w:r>
        <w:t xml:space="preserve"> емкость для отстаивания маслонефт</w:t>
      </w:r>
      <w:r>
        <w:t>е</w:t>
      </w:r>
      <w:r>
        <w:t xml:space="preserve">продуктов; 16 </w:t>
      </w:r>
      <w:r>
        <w:sym w:font="Times New Roman" w:char="2013"/>
      </w:r>
      <w:r>
        <w:t xml:space="preserve"> водозаборный колодец; 17 </w:t>
      </w:r>
      <w:r>
        <w:sym w:font="Times New Roman" w:char="2013"/>
      </w:r>
      <w:r>
        <w:t xml:space="preserve"> площадка с фильтром для складирования твердого осадка; 18 </w:t>
      </w:r>
      <w:r>
        <w:sym w:font="Times New Roman" w:char="2013"/>
      </w:r>
      <w:r>
        <w:t xml:space="preserve"> разделительная дамба; 19 </w:t>
      </w:r>
      <w:r>
        <w:sym w:font="Times New Roman" w:char="2013"/>
      </w:r>
      <w:r>
        <w:t xml:space="preserve"> ко</w:t>
      </w:r>
      <w:r>
        <w:t>л</w:t>
      </w:r>
      <w:r>
        <w:t>лектор дождевой</w:t>
      </w:r>
      <w:r>
        <w:t xml:space="preserve"> канализации; 20 </w:t>
      </w:r>
      <w:r>
        <w:sym w:font="Times New Roman" w:char="2013"/>
      </w:r>
      <w:r>
        <w:t xml:space="preserve"> распределительная камера; 21 </w:t>
      </w:r>
      <w:r>
        <w:sym w:font="Times New Roman" w:char="2013"/>
      </w:r>
      <w:r>
        <w:t xml:space="preserve"> подводящий трубопровод; 22 </w:t>
      </w:r>
      <w:r>
        <w:sym w:font="Times New Roman" w:char="2013"/>
      </w:r>
      <w:r>
        <w:t xml:space="preserve"> подъездная дорога; 23 </w:t>
      </w:r>
      <w:r>
        <w:sym w:font="Times New Roman" w:char="2013"/>
      </w:r>
      <w:r>
        <w:t xml:space="preserve"> отверстия для выпуска воды из фильтра в гал</w:t>
      </w:r>
      <w:r>
        <w:t>е</w:t>
      </w:r>
      <w:r>
        <w:t>рею</w:t>
      </w:r>
    </w:p>
    <w:p w:rsidR="00000000" w:rsidRDefault="002D70D0">
      <w:pPr>
        <w:ind w:right="1520"/>
        <w:jc w:val="center"/>
      </w:pPr>
      <w:r>
        <w:pict>
          <v:shape id="_x0000_i1040" type="#_x0000_t75" style="width:311.25pt;height:226.5pt">
            <v:imagedata r:id="rId29" o:title=""/>
          </v:shape>
        </w:pict>
      </w:r>
      <w:r>
        <w:t>Рис. 5. Схема пруда-отстойника на сопряжении с водоемом</w:t>
      </w:r>
    </w:p>
    <w:p w:rsidR="00000000" w:rsidRDefault="002D70D0">
      <w:pPr>
        <w:ind w:right="1520" w:firstLine="284"/>
        <w:jc w:val="both"/>
      </w:pPr>
      <w:r>
        <w:t xml:space="preserve">1 </w:t>
      </w:r>
      <w:r>
        <w:sym w:font="Times New Roman" w:char="2013"/>
      </w:r>
      <w:r>
        <w:t xml:space="preserve"> коллектор дождевой канализации; 2 </w:t>
      </w:r>
      <w:r>
        <w:sym w:font="Times New Roman" w:char="2013"/>
      </w:r>
      <w:r>
        <w:t xml:space="preserve"> распределительная кам</w:t>
      </w:r>
      <w:r>
        <w:t>е</w:t>
      </w:r>
      <w:r>
        <w:t xml:space="preserve">ра; 3 </w:t>
      </w:r>
      <w:r>
        <w:sym w:font="Times New Roman" w:char="2013"/>
      </w:r>
      <w:r>
        <w:t xml:space="preserve"> отсек для задержания маслонефтепродуктов; 4 </w:t>
      </w:r>
      <w:r>
        <w:sym w:font="Times New Roman" w:char="2013"/>
      </w:r>
      <w:r>
        <w:t xml:space="preserve"> секция отсто</w:t>
      </w:r>
      <w:r>
        <w:t>й</w:t>
      </w:r>
      <w:r>
        <w:t xml:space="preserve">ника; 5 </w:t>
      </w:r>
      <w:r>
        <w:sym w:font="Times New Roman" w:char="2013"/>
      </w:r>
      <w:r>
        <w:t xml:space="preserve"> приемник маслонефтепродуктов; 6 </w:t>
      </w:r>
      <w:r>
        <w:sym w:font="Times New Roman" w:char="2013"/>
      </w:r>
      <w:r>
        <w:t xml:space="preserve"> емкость для отстаивания маслонефтепродуктов; 7 </w:t>
      </w:r>
      <w:r>
        <w:sym w:font="Times New Roman" w:char="2013"/>
      </w:r>
      <w:r>
        <w:t xml:space="preserve"> водозаборный колодец; 8 </w:t>
      </w:r>
      <w:r>
        <w:sym w:font="Times New Roman" w:char="2013"/>
      </w:r>
      <w:r>
        <w:t xml:space="preserve"> полупогружные щиты; 9 </w:t>
      </w:r>
      <w:r>
        <w:sym w:font="Times New Roman" w:char="2013"/>
      </w:r>
      <w:r>
        <w:t xml:space="preserve"> разборная плотина; 10 </w:t>
      </w:r>
      <w:r>
        <w:sym w:font="Times New Roman" w:char="2013"/>
      </w:r>
      <w:r>
        <w:t xml:space="preserve"> разделит</w:t>
      </w:r>
      <w:r>
        <w:t xml:space="preserve">ельная дамба; 11 </w:t>
      </w:r>
      <w:r>
        <w:sym w:font="Times New Roman" w:char="2013"/>
      </w:r>
      <w:r>
        <w:t xml:space="preserve"> под</w:t>
      </w:r>
      <w:r>
        <w:t>ъ</w:t>
      </w:r>
      <w:r>
        <w:t>ездная дорога</w:t>
      </w:r>
    </w:p>
    <w:p w:rsidR="00000000" w:rsidRDefault="002D70D0">
      <w:pPr>
        <w:ind w:right="1520"/>
        <w:jc w:val="center"/>
      </w:pPr>
      <w:r>
        <w:pict>
          <v:shape id="_x0000_i1041" type="#_x0000_t75" style="width:311.25pt;height:226.5pt">
            <v:imagedata r:id="rId30" o:title=""/>
          </v:shape>
        </w:pict>
      </w:r>
      <w:r>
        <w:t>Рис. 6. Схема стационарного щитового заграждения</w:t>
      </w:r>
    </w:p>
    <w:p w:rsidR="00000000" w:rsidRDefault="002D70D0">
      <w:pPr>
        <w:ind w:right="1520" w:firstLine="284"/>
        <w:jc w:val="both"/>
      </w:pPr>
      <w:r>
        <w:t xml:space="preserve">1 </w:t>
      </w:r>
      <w:r>
        <w:sym w:font="Times New Roman" w:char="2013"/>
      </w:r>
      <w:r>
        <w:t xml:space="preserve"> коллектор дождевой канализации; 2 </w:t>
      </w:r>
      <w:r>
        <w:sym w:font="Times New Roman" w:char="2013"/>
      </w:r>
      <w:r>
        <w:t xml:space="preserve"> распределительная кам</w:t>
      </w:r>
      <w:r>
        <w:t>е</w:t>
      </w:r>
      <w:r>
        <w:t xml:space="preserve">ра;  3 </w:t>
      </w:r>
      <w:r>
        <w:sym w:font="Times New Roman" w:char="2013"/>
      </w:r>
      <w:r>
        <w:t xml:space="preserve"> подводящий трубопровод; 4 </w:t>
      </w:r>
      <w:r>
        <w:sym w:font="Times New Roman" w:char="2013"/>
      </w:r>
      <w:r>
        <w:t xml:space="preserve"> плавающее бонное заграждение; 5 </w:t>
      </w:r>
      <w:r>
        <w:sym w:font="Times New Roman" w:char="2013"/>
      </w:r>
      <w:r>
        <w:t xml:space="preserve"> железобетонная навесная стенка; 6 </w:t>
      </w:r>
      <w:r>
        <w:sym w:font="Times New Roman" w:char="2013"/>
      </w:r>
      <w:r>
        <w:t xml:space="preserve"> щитовой з</w:t>
      </w:r>
      <w:r>
        <w:t>а</w:t>
      </w:r>
      <w:r>
        <w:t>твор</w:t>
      </w:r>
    </w:p>
    <w:p w:rsidR="00000000" w:rsidRDefault="002D70D0">
      <w:pPr>
        <w:ind w:right="1520"/>
        <w:jc w:val="center"/>
      </w:pPr>
      <w:r>
        <w:pict>
          <v:shape id="_x0000_i1042" type="#_x0000_t75" style="width:311.25pt;height:226.5pt">
            <v:imagedata r:id="rId31" o:title=""/>
          </v:shape>
        </w:pict>
      </w:r>
      <w:r>
        <w:t xml:space="preserve">Рис. 7. Схема двухсекционного очистного сооружения </w:t>
      </w:r>
    </w:p>
    <w:p w:rsidR="00000000" w:rsidRDefault="002D70D0">
      <w:pPr>
        <w:ind w:right="1520"/>
        <w:jc w:val="center"/>
      </w:pPr>
      <w:r>
        <w:t>закрытого типа</w:t>
      </w:r>
    </w:p>
    <w:p w:rsidR="00000000" w:rsidRDefault="002D70D0">
      <w:pPr>
        <w:ind w:right="1520" w:firstLine="284"/>
        <w:jc w:val="both"/>
      </w:pPr>
      <w:r>
        <w:t xml:space="preserve">1 </w:t>
      </w:r>
      <w:r>
        <w:sym w:font="Times New Roman" w:char="2013"/>
      </w:r>
      <w:r>
        <w:t xml:space="preserve"> распределительная камера; 2 </w:t>
      </w:r>
      <w:r>
        <w:sym w:font="Times New Roman" w:char="2013"/>
      </w:r>
      <w:r>
        <w:t xml:space="preserve"> подводящий трубопровод; 3 </w:t>
      </w:r>
      <w:r>
        <w:sym w:font="Times New Roman" w:char="2013"/>
      </w:r>
      <w:r>
        <w:t xml:space="preserve"> камера переключения; 4 </w:t>
      </w:r>
      <w:r>
        <w:sym w:font="Times New Roman" w:char="2013"/>
      </w:r>
      <w:r>
        <w:t xml:space="preserve"> распределительный лоток; 5 </w:t>
      </w:r>
      <w:r>
        <w:sym w:font="Times New Roman" w:char="2013"/>
      </w:r>
      <w:r>
        <w:t xml:space="preserve"> мусороула</w:t>
      </w:r>
      <w:r>
        <w:t>в</w:t>
      </w:r>
      <w:r>
        <w:t xml:space="preserve">ливающая решетка; 6 </w:t>
      </w:r>
      <w:r>
        <w:sym w:font="Times New Roman" w:char="2013"/>
      </w:r>
      <w:r>
        <w:t xml:space="preserve"> секция отстойника; 7 </w:t>
      </w:r>
      <w:r>
        <w:sym w:font="Times New Roman" w:char="2013"/>
      </w:r>
      <w:r>
        <w:t xml:space="preserve"> пр</w:t>
      </w:r>
      <w:r>
        <w:t>иемник маслонефт</w:t>
      </w:r>
      <w:r>
        <w:t>е</w:t>
      </w:r>
      <w:r>
        <w:t xml:space="preserve">продуктов; 8 </w:t>
      </w:r>
      <w:r>
        <w:sym w:font="Times New Roman" w:char="2013"/>
      </w:r>
      <w:r>
        <w:t xml:space="preserve"> емкость для отстаивания маслонефтепродуктов; 9 </w:t>
      </w:r>
      <w:r>
        <w:sym w:font="Times New Roman" w:char="2013"/>
      </w:r>
      <w:r>
        <w:t xml:space="preserve"> в</w:t>
      </w:r>
      <w:r>
        <w:t>о</w:t>
      </w:r>
      <w:r>
        <w:t xml:space="preserve">дозаборный колодец; 10 </w:t>
      </w:r>
      <w:r>
        <w:sym w:font="Times New Roman" w:char="2013"/>
      </w:r>
      <w:r>
        <w:t xml:space="preserve"> фильтр доочистки; 11 </w:t>
      </w:r>
      <w:r>
        <w:sym w:font="Times New Roman" w:char="2013"/>
      </w:r>
      <w:r>
        <w:t xml:space="preserve"> галерея для сбора очищенной воды; 12 </w:t>
      </w:r>
      <w:r>
        <w:sym w:font="Times New Roman" w:char="2013"/>
      </w:r>
      <w:r>
        <w:t xml:space="preserve"> коллектор дождевой канализации</w:t>
      </w:r>
    </w:p>
    <w:p w:rsidR="00000000" w:rsidRDefault="002D70D0">
      <w:pPr>
        <w:spacing w:before="120" w:after="120"/>
        <w:ind w:right="1520"/>
        <w:jc w:val="right"/>
      </w:pPr>
      <w:r>
        <w:t>Приложение 2</w:t>
      </w:r>
    </w:p>
    <w:p w:rsidR="00000000" w:rsidRDefault="002D70D0">
      <w:pPr>
        <w:spacing w:after="120"/>
        <w:ind w:right="1520"/>
        <w:jc w:val="center"/>
        <w:rPr>
          <w:sz w:val="22"/>
        </w:rPr>
      </w:pPr>
      <w:r>
        <w:rPr>
          <w:sz w:val="22"/>
        </w:rPr>
        <w:t xml:space="preserve">Величины </w:t>
      </w:r>
      <w:r>
        <w:rPr>
          <w:i/>
          <w:sz w:val="22"/>
        </w:rPr>
        <w:t>q</w:t>
      </w:r>
      <w:r>
        <w:rPr>
          <w:sz w:val="22"/>
          <w:vertAlign w:val="subscript"/>
        </w:rPr>
        <w:t>уд</w:t>
      </w:r>
      <w:r>
        <w:rPr>
          <w:sz w:val="22"/>
        </w:rPr>
        <w:t xml:space="preserve">, л/с, в зависимости от значения параметра </w:t>
      </w:r>
      <w:r>
        <w:rPr>
          <w:i/>
          <w:sz w:val="22"/>
        </w:rPr>
        <w:t>n</w:t>
      </w:r>
      <w:r>
        <w:rPr>
          <w:sz w:val="22"/>
        </w:rPr>
        <w:t>, вр</w:t>
      </w:r>
      <w:r>
        <w:rPr>
          <w:sz w:val="22"/>
        </w:rPr>
        <w:t>е</w:t>
      </w:r>
      <w:r>
        <w:rPr>
          <w:sz w:val="22"/>
        </w:rPr>
        <w:t xml:space="preserve">мени поверхностной концентрации </w:t>
      </w:r>
      <w:r>
        <w:rPr>
          <w:i/>
          <w:sz w:val="22"/>
        </w:rPr>
        <w:t>t</w:t>
      </w:r>
      <w:r>
        <w:rPr>
          <w:sz w:val="22"/>
          <w:vertAlign w:val="subscript"/>
        </w:rPr>
        <w:t>конц</w:t>
      </w:r>
      <w:r>
        <w:rPr>
          <w:sz w:val="22"/>
        </w:rPr>
        <w:t xml:space="preserve"> и площади водосборного бассейна </w:t>
      </w:r>
      <w:r>
        <w:rPr>
          <w:i/>
          <w:sz w:val="22"/>
        </w:rPr>
        <w:t>F</w:t>
      </w:r>
      <w:r>
        <w:rPr>
          <w:sz w:val="22"/>
        </w:rPr>
        <w:t xml:space="preserve"> при различных значениях </w:t>
      </w:r>
      <w:r>
        <w:rPr>
          <w:i/>
          <w:sz w:val="22"/>
        </w:rPr>
        <w:t>q</w:t>
      </w:r>
      <w:r>
        <w:rPr>
          <w:sz w:val="22"/>
          <w:vertAlign w:val="subscript"/>
        </w:rPr>
        <w:t>20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</w:pPr>
          </w:p>
        </w:tc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</w:tcBorders>
          </w:tcPr>
          <w:p w:rsidR="00000000" w:rsidRDefault="002D70D0">
            <w:pPr>
              <w:jc w:val="center"/>
            </w:pPr>
            <w:r>
              <w:t xml:space="preserve">Величина </w:t>
            </w:r>
            <w:r>
              <w:rPr>
                <w:i/>
              </w:rPr>
              <w:t>q</w:t>
            </w:r>
            <w:r>
              <w:rPr>
                <w:vertAlign w:val="subscript"/>
              </w:rPr>
              <w:t>уд</w:t>
            </w:r>
            <w:r>
              <w:t xml:space="preserve">, л/с, в зависимости от значения параметра </w:t>
            </w:r>
            <w:r>
              <w:rPr>
                <w:i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F</w:t>
            </w:r>
            <w:r>
              <w:t>,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n</w:t>
            </w:r>
            <w:r>
              <w:t xml:space="preserve"> = 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n</w:t>
            </w:r>
            <w:r>
              <w:t xml:space="preserve"> = 0,55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n</w:t>
            </w:r>
            <w:r>
              <w:t xml:space="preserve"> = 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n</w:t>
            </w:r>
            <w:r>
              <w:t xml:space="preserve"> = 0,65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n</w:t>
            </w:r>
            <w:r>
              <w:t xml:space="preserve"> = 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jc w:val="center"/>
            </w:pPr>
            <w:r>
              <w:rPr>
                <w:i/>
              </w:rPr>
              <w:t>n</w:t>
            </w:r>
            <w:r>
              <w:t xml:space="preserve"> = 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га</w:t>
            </w:r>
          </w:p>
        </w:tc>
        <w:tc>
          <w:tcPr>
            <w:tcW w:w="6804" w:type="dxa"/>
            <w:gridSpan w:val="12"/>
            <w:tcBorders>
              <w:left w:val="nil"/>
              <w:bottom w:val="single" w:sz="6" w:space="0" w:color="auto"/>
            </w:tcBorders>
          </w:tcPr>
          <w:p w:rsidR="00000000" w:rsidRDefault="002D70D0">
            <w:pPr>
              <w:jc w:val="center"/>
            </w:pPr>
            <w:r>
              <w:t>при времени поверхно</w:t>
            </w:r>
            <w:r>
              <w:t xml:space="preserve">стной концентрации </w:t>
            </w:r>
            <w:r>
              <w:rPr>
                <w:i/>
              </w:rPr>
              <w:t>t</w:t>
            </w:r>
            <w:r>
              <w:rPr>
                <w:vertAlign w:val="subscript"/>
              </w:rPr>
              <w:t>конц</w:t>
            </w:r>
            <w:r>
              <w:t>, 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13"/>
          </w:tcPr>
          <w:p w:rsidR="00000000" w:rsidRDefault="002D70D0">
            <w:pPr>
              <w:jc w:val="center"/>
            </w:pPr>
            <w:r>
              <w:t xml:space="preserve">1. </w:t>
            </w:r>
            <w:r>
              <w:rPr>
                <w:i/>
              </w:rPr>
              <w:t>q</w:t>
            </w:r>
            <w:r>
              <w:rPr>
                <w:vertAlign w:val="subscript"/>
              </w:rPr>
              <w:t>20</w:t>
            </w:r>
            <w:r>
              <w:t xml:space="preserve"> = 20 л/с с 1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  <w:r>
              <w:rPr>
                <w:sz w:val="18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13"/>
          </w:tcPr>
          <w:p w:rsidR="00000000" w:rsidRDefault="002D70D0">
            <w:pPr>
              <w:jc w:val="center"/>
            </w:pPr>
            <w:r>
              <w:t xml:space="preserve">2. </w:t>
            </w:r>
            <w:r>
              <w:rPr>
                <w:i/>
              </w:rPr>
              <w:t>q</w:t>
            </w:r>
            <w:r>
              <w:rPr>
                <w:vertAlign w:val="subscript"/>
              </w:rPr>
              <w:t>20</w:t>
            </w:r>
            <w:r>
              <w:t xml:space="preserve"> = 30 л/с с 1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13"/>
          </w:tcPr>
          <w:p w:rsidR="00000000" w:rsidRDefault="002D70D0">
            <w:pPr>
              <w:jc w:val="center"/>
            </w:pPr>
            <w:r>
              <w:t xml:space="preserve">3. </w:t>
            </w:r>
            <w:r>
              <w:rPr>
                <w:i/>
              </w:rPr>
              <w:t>q</w:t>
            </w:r>
            <w:r>
              <w:rPr>
                <w:vertAlign w:val="subscript"/>
              </w:rPr>
              <w:t>20</w:t>
            </w:r>
            <w:r>
              <w:t xml:space="preserve"> = 4</w:t>
            </w:r>
            <w:r>
              <w:t>0 л/с с 1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13"/>
          </w:tcPr>
          <w:p w:rsidR="00000000" w:rsidRDefault="002D70D0">
            <w:pPr>
              <w:jc w:val="center"/>
            </w:pPr>
            <w:r>
              <w:t xml:space="preserve">4. </w:t>
            </w:r>
            <w:r>
              <w:rPr>
                <w:i/>
              </w:rPr>
              <w:t>q</w:t>
            </w:r>
            <w:r>
              <w:rPr>
                <w:vertAlign w:val="subscript"/>
              </w:rPr>
              <w:t>20</w:t>
            </w:r>
            <w:r>
              <w:t xml:space="preserve"> = 50 л/с с 1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13"/>
          </w:tcPr>
          <w:p w:rsidR="00000000" w:rsidRDefault="002D70D0">
            <w:pPr>
              <w:jc w:val="center"/>
            </w:pPr>
            <w:r>
              <w:t xml:space="preserve">5. </w:t>
            </w:r>
            <w:r>
              <w:rPr>
                <w:i/>
              </w:rPr>
              <w:t>q</w:t>
            </w:r>
            <w:r>
              <w:rPr>
                <w:vertAlign w:val="subscript"/>
              </w:rPr>
              <w:t>20</w:t>
            </w:r>
            <w:r>
              <w:t xml:space="preserve"> = 60 л/с с 1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D70D0">
            <w:pPr>
              <w:jc w:val="center"/>
            </w:pPr>
            <w:r>
              <w:t xml:space="preserve">6. </w:t>
            </w:r>
            <w:r>
              <w:rPr>
                <w:i/>
              </w:rPr>
              <w:t>q</w:t>
            </w:r>
            <w:r>
              <w:rPr>
                <w:vertAlign w:val="subscript"/>
              </w:rPr>
              <w:t>20</w:t>
            </w:r>
            <w:r>
              <w:t xml:space="preserve"> = 70 л/с с 1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</w:t>
            </w: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D70D0">
            <w:pPr>
              <w:jc w:val="center"/>
            </w:pPr>
            <w:r>
              <w:t xml:space="preserve">7. </w:t>
            </w:r>
            <w:r>
              <w:rPr>
                <w:i/>
              </w:rPr>
              <w:t>q</w:t>
            </w:r>
            <w:r>
              <w:rPr>
                <w:vertAlign w:val="subscript"/>
              </w:rPr>
              <w:t>20</w:t>
            </w:r>
            <w:r>
              <w:t xml:space="preserve"> = 90 л/с с 1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>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D70D0">
            <w:pPr>
              <w:jc w:val="center"/>
            </w:pPr>
            <w:r>
              <w:t xml:space="preserve">8. </w:t>
            </w:r>
            <w:r>
              <w:rPr>
                <w:i/>
              </w:rPr>
              <w:t>q</w:t>
            </w:r>
            <w:r>
              <w:rPr>
                <w:vertAlign w:val="subscript"/>
              </w:rPr>
              <w:t>20</w:t>
            </w:r>
            <w:r>
              <w:t xml:space="preserve"> = 100 л/с с 1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</w:t>
            </w:r>
            <w:r>
              <w:t>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D70D0">
            <w:pPr>
              <w:jc w:val="center"/>
            </w:pPr>
            <w:r>
              <w:t xml:space="preserve">9. </w:t>
            </w:r>
            <w:r>
              <w:rPr>
                <w:i/>
              </w:rPr>
              <w:t>q</w:t>
            </w:r>
            <w:r>
              <w:rPr>
                <w:vertAlign w:val="subscript"/>
              </w:rPr>
              <w:t>20</w:t>
            </w:r>
            <w:r>
              <w:t xml:space="preserve"> = 120 л/с с 1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D70D0">
            <w:pPr>
              <w:jc w:val="center"/>
            </w:pPr>
            <w:r>
              <w:t xml:space="preserve">10. </w:t>
            </w:r>
            <w:r>
              <w:rPr>
                <w:i/>
              </w:rPr>
              <w:t>q</w:t>
            </w:r>
            <w:r>
              <w:rPr>
                <w:vertAlign w:val="subscript"/>
              </w:rPr>
              <w:t>20</w:t>
            </w:r>
            <w:r>
              <w:t xml:space="preserve"> = 150 л/с с 1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D70D0">
            <w:pPr>
              <w:jc w:val="center"/>
            </w:pPr>
            <w:r>
              <w:t xml:space="preserve">11. </w:t>
            </w:r>
            <w:r>
              <w:rPr>
                <w:i/>
              </w:rPr>
              <w:t>q</w:t>
            </w:r>
            <w:r>
              <w:rPr>
                <w:vertAlign w:val="subscript"/>
              </w:rPr>
              <w:t>20</w:t>
            </w:r>
            <w:r>
              <w:t xml:space="preserve"> = 200 л/с с 1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10000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2D70D0">
            <w:pPr>
              <w:jc w:val="right"/>
            </w:pPr>
            <w:r>
              <w:t>30000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D70D0">
            <w:pPr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000000" w:rsidRDefault="002D70D0">
      <w:pPr>
        <w:spacing w:before="120" w:after="120"/>
        <w:ind w:right="1520"/>
        <w:jc w:val="right"/>
      </w:pPr>
      <w:r>
        <w:t>Приложение 3</w:t>
      </w:r>
    </w:p>
    <w:p w:rsidR="00000000" w:rsidRDefault="002D70D0">
      <w:pPr>
        <w:spacing w:after="120"/>
        <w:ind w:right="1520"/>
        <w:jc w:val="center"/>
        <w:rPr>
          <w:sz w:val="24"/>
          <w:vertAlign w:val="subscript"/>
        </w:rPr>
      </w:pPr>
      <w:r>
        <w:rPr>
          <w:sz w:val="24"/>
        </w:rPr>
        <w:t xml:space="preserve">Карта значений величин интенсивности </w:t>
      </w:r>
      <w:r>
        <w:rPr>
          <w:i/>
          <w:sz w:val="24"/>
        </w:rPr>
        <w:t>q</w:t>
      </w:r>
      <w:r>
        <w:rPr>
          <w:sz w:val="24"/>
          <w:vertAlign w:val="subscript"/>
        </w:rPr>
        <w:t>20</w:t>
      </w:r>
    </w:p>
    <w:p w:rsidR="00000000" w:rsidRDefault="002D70D0">
      <w:pPr>
        <w:spacing w:before="120" w:after="120"/>
        <w:ind w:right="1520"/>
        <w:jc w:val="right"/>
      </w:pPr>
      <w:r>
        <w:rPr>
          <w:sz w:val="24"/>
          <w:vertAlign w:val="subscript"/>
        </w:rPr>
        <w:pict>
          <v:shape id="_x0000_i1043" type="#_x0000_t75" style="width:311.25pt;height:226.5pt">
            <v:imagedata r:id="rId32" o:title=""/>
          </v:shape>
        </w:pict>
      </w:r>
      <w:r>
        <w:t>Приложение 4</w:t>
      </w:r>
    </w:p>
    <w:p w:rsidR="00000000" w:rsidRDefault="002D70D0">
      <w:pPr>
        <w:spacing w:after="120"/>
        <w:ind w:right="1520"/>
        <w:jc w:val="center"/>
        <w:rPr>
          <w:i/>
          <w:sz w:val="24"/>
        </w:rPr>
      </w:pPr>
      <w:r>
        <w:rPr>
          <w:sz w:val="24"/>
        </w:rPr>
        <w:t xml:space="preserve">Карта значений величин параметра </w:t>
      </w:r>
      <w:r>
        <w:rPr>
          <w:i/>
          <w:sz w:val="24"/>
        </w:rPr>
        <w:t>n</w:t>
      </w:r>
    </w:p>
    <w:p w:rsidR="00000000" w:rsidRDefault="002D70D0">
      <w:pPr>
        <w:spacing w:before="120" w:after="120"/>
        <w:ind w:right="1520"/>
        <w:jc w:val="right"/>
      </w:pPr>
      <w:r>
        <w:rPr>
          <w:sz w:val="24"/>
        </w:rPr>
        <w:pict>
          <v:shape id="_x0000_i1044" type="#_x0000_t75" style="width:311.25pt;height:226.5pt">
            <v:imagedata r:id="rId33" o:title=""/>
          </v:shape>
        </w:pict>
      </w:r>
      <w:r>
        <w:t>Приложение 5</w:t>
      </w:r>
    </w:p>
    <w:p w:rsidR="00000000" w:rsidRDefault="002D70D0">
      <w:pPr>
        <w:spacing w:after="120"/>
        <w:ind w:right="1520"/>
        <w:jc w:val="center"/>
        <w:rPr>
          <w:i/>
          <w:sz w:val="24"/>
        </w:rPr>
      </w:pPr>
      <w:r>
        <w:rPr>
          <w:sz w:val="24"/>
        </w:rPr>
        <w:t xml:space="preserve">Карта значений величин коэффициента </w:t>
      </w:r>
      <w:r>
        <w:rPr>
          <w:i/>
          <w:sz w:val="24"/>
        </w:rPr>
        <w:t>С</w:t>
      </w:r>
    </w:p>
    <w:p w:rsidR="00000000" w:rsidRDefault="002D70D0">
      <w:pPr>
        <w:spacing w:before="120" w:after="120"/>
        <w:ind w:right="1520"/>
        <w:jc w:val="right"/>
      </w:pPr>
      <w:r>
        <w:rPr>
          <w:sz w:val="24"/>
        </w:rPr>
        <w:pict>
          <v:shape id="_x0000_i1045" type="#_x0000_t75" style="width:311.25pt;height:226.5pt">
            <v:imagedata r:id="rId34" o:title=""/>
          </v:shape>
        </w:pict>
      </w:r>
      <w:r>
        <w:t>Приложение 6</w:t>
      </w:r>
    </w:p>
    <w:p w:rsidR="00000000" w:rsidRDefault="002D70D0">
      <w:pPr>
        <w:spacing w:after="120"/>
        <w:ind w:right="1520"/>
        <w:jc w:val="center"/>
        <w:rPr>
          <w:sz w:val="24"/>
        </w:rPr>
      </w:pPr>
      <w:r>
        <w:rPr>
          <w:sz w:val="24"/>
        </w:rPr>
        <w:t>Карта районирования снегового стока</w:t>
      </w:r>
    </w:p>
    <w:p w:rsidR="00000000" w:rsidRDefault="002D70D0">
      <w:pPr>
        <w:ind w:right="1520"/>
        <w:jc w:val="center"/>
        <w:rPr>
          <w:sz w:val="24"/>
        </w:rPr>
      </w:pPr>
      <w:r>
        <w:rPr>
          <w:sz w:val="24"/>
        </w:rPr>
        <w:pict>
          <v:shape id="_x0000_i1046" type="#_x0000_t75" style="width:311.25pt;height:226.5pt">
            <v:imagedata r:id="rId35" o:title=""/>
          </v:shape>
        </w:pict>
      </w:r>
    </w:p>
    <w:p w:rsidR="00000000" w:rsidRDefault="002D70D0">
      <w:pPr>
        <w:spacing w:before="120" w:after="120"/>
        <w:ind w:right="1520"/>
        <w:jc w:val="right"/>
      </w:pPr>
      <w:r>
        <w:t>Приложение 7</w:t>
      </w:r>
    </w:p>
    <w:p w:rsidR="00000000" w:rsidRDefault="002D70D0">
      <w:pPr>
        <w:ind w:right="1520"/>
        <w:jc w:val="center"/>
        <w:rPr>
          <w:i/>
          <w:sz w:val="24"/>
        </w:rPr>
      </w:pPr>
      <w:r>
        <w:rPr>
          <w:sz w:val="24"/>
        </w:rPr>
        <w:t>График интенсивностей с</w:t>
      </w:r>
      <w:r>
        <w:rPr>
          <w:sz w:val="24"/>
        </w:rPr>
        <w:t xml:space="preserve">тока в зависимости от расчетной продолжительности </w:t>
      </w:r>
      <w:r>
        <w:rPr>
          <w:i/>
          <w:sz w:val="24"/>
        </w:rPr>
        <w:t>Т</w:t>
      </w:r>
      <w:r>
        <w:rPr>
          <w:sz w:val="24"/>
        </w:rPr>
        <w:t xml:space="preserve"> и параметра </w:t>
      </w:r>
      <w:r>
        <w:rPr>
          <w:i/>
          <w:sz w:val="24"/>
        </w:rPr>
        <w:t>n</w:t>
      </w:r>
    </w:p>
    <w:p w:rsidR="00000000" w:rsidRDefault="002D70D0">
      <w:pPr>
        <w:spacing w:before="120" w:after="120"/>
        <w:ind w:right="1520"/>
        <w:jc w:val="center"/>
      </w:pPr>
      <w:r>
        <w:pict>
          <v:shape id="_x0000_i1047" type="#_x0000_t75" style="width:240.75pt;height:141.75pt">
            <v:imagedata r:id="rId36" o:title=""/>
          </v:shape>
        </w:pict>
      </w:r>
    </w:p>
    <w:p w:rsidR="00000000" w:rsidRDefault="002D70D0">
      <w:pPr>
        <w:spacing w:before="120" w:after="120"/>
        <w:ind w:right="1520"/>
        <w:jc w:val="center"/>
        <w:rPr>
          <w:sz w:val="24"/>
        </w:rPr>
      </w:pPr>
      <w:r>
        <w:rPr>
          <w:sz w:val="24"/>
        </w:rPr>
        <w:t>Содержание</w:t>
      </w:r>
    </w:p>
    <w:p w:rsidR="00000000" w:rsidRDefault="002D70D0">
      <w:pPr>
        <w:ind w:left="567" w:right="1520" w:hanging="283"/>
        <w:jc w:val="both"/>
      </w:pPr>
      <w:r>
        <w:t>1. Общие положения</w:t>
      </w:r>
    </w:p>
    <w:p w:rsidR="00000000" w:rsidRDefault="002D70D0">
      <w:pPr>
        <w:ind w:left="567" w:right="1520" w:hanging="283"/>
        <w:jc w:val="both"/>
      </w:pPr>
      <w:r>
        <w:t>2. Очистные сооружения</w:t>
      </w:r>
    </w:p>
    <w:p w:rsidR="00000000" w:rsidRDefault="002D70D0">
      <w:pPr>
        <w:ind w:left="567" w:right="1520" w:hanging="283"/>
        <w:jc w:val="both"/>
      </w:pPr>
      <w:r>
        <w:t>3. Расчетные показатели по загрязнениям поверхностных вод и ст</w:t>
      </w:r>
      <w:r>
        <w:t>е</w:t>
      </w:r>
      <w:r>
        <w:t>пени их очистки</w:t>
      </w:r>
    </w:p>
    <w:p w:rsidR="00000000" w:rsidRDefault="002D70D0">
      <w:pPr>
        <w:ind w:left="567" w:right="1520" w:hanging="283"/>
        <w:jc w:val="both"/>
      </w:pPr>
      <w:r>
        <w:t>4. Расчет очистных сооружений</w:t>
      </w:r>
    </w:p>
    <w:p w:rsidR="00000000" w:rsidRDefault="002D70D0">
      <w:pPr>
        <w:ind w:left="567" w:right="1520" w:hanging="283"/>
        <w:jc w:val="both"/>
      </w:pPr>
      <w:r>
        <w:t>Приложение 1. Схемы очистных сооружений</w:t>
      </w:r>
    </w:p>
    <w:p w:rsidR="00000000" w:rsidRDefault="002D70D0">
      <w:pPr>
        <w:ind w:left="567" w:right="1520" w:hanging="283"/>
        <w:jc w:val="both"/>
      </w:pPr>
      <w:r>
        <w:t xml:space="preserve">Приложение 2. Величины </w:t>
      </w:r>
      <w:r>
        <w:rPr>
          <w:i/>
        </w:rPr>
        <w:t>q</w:t>
      </w:r>
      <w:r>
        <w:rPr>
          <w:vertAlign w:val="subscript"/>
        </w:rPr>
        <w:t>уд</w:t>
      </w:r>
      <w:r>
        <w:t>, л/с, в зависимости от значения пар</w:t>
      </w:r>
      <w:r>
        <w:t>а</w:t>
      </w:r>
      <w:r>
        <w:t xml:space="preserve">метра </w:t>
      </w:r>
      <w:r>
        <w:rPr>
          <w:i/>
        </w:rPr>
        <w:t>n</w:t>
      </w:r>
      <w:r>
        <w:t xml:space="preserve">, времени поверхностной концентрации </w:t>
      </w:r>
      <w:r>
        <w:rPr>
          <w:i/>
        </w:rPr>
        <w:t>t</w:t>
      </w:r>
      <w:r>
        <w:rPr>
          <w:vertAlign w:val="subscript"/>
        </w:rPr>
        <w:t>конц</w:t>
      </w:r>
      <w:r>
        <w:t xml:space="preserve"> и площади водосборного бассейна </w:t>
      </w:r>
      <w:r>
        <w:rPr>
          <w:i/>
        </w:rPr>
        <w:t>F</w:t>
      </w:r>
      <w:r>
        <w:t xml:space="preserve"> при различных значениях </w:t>
      </w:r>
      <w:r>
        <w:rPr>
          <w:i/>
        </w:rPr>
        <w:t>q</w:t>
      </w:r>
      <w:r>
        <w:rPr>
          <w:vertAlign w:val="subscript"/>
        </w:rPr>
        <w:t>20</w:t>
      </w:r>
      <w:r>
        <w:t xml:space="preserve"> </w:t>
      </w:r>
    </w:p>
    <w:p w:rsidR="00000000" w:rsidRDefault="002D70D0">
      <w:pPr>
        <w:ind w:left="567" w:right="1520" w:hanging="283"/>
        <w:jc w:val="both"/>
      </w:pPr>
      <w:r>
        <w:t xml:space="preserve">Приложение 3. Карта значений величин интенсивности </w:t>
      </w:r>
      <w:r>
        <w:rPr>
          <w:i/>
        </w:rPr>
        <w:t>q</w:t>
      </w:r>
      <w:r>
        <w:rPr>
          <w:vertAlign w:val="subscript"/>
        </w:rPr>
        <w:t>20</w:t>
      </w:r>
    </w:p>
    <w:p w:rsidR="00000000" w:rsidRDefault="002D70D0">
      <w:pPr>
        <w:ind w:left="567" w:right="1520" w:hanging="283"/>
        <w:jc w:val="both"/>
      </w:pPr>
      <w:r>
        <w:t xml:space="preserve">Приложение </w:t>
      </w:r>
      <w:r>
        <w:t xml:space="preserve">4. Карта значений величин параметра </w:t>
      </w:r>
      <w:r>
        <w:rPr>
          <w:i/>
        </w:rPr>
        <w:t>n</w:t>
      </w:r>
    </w:p>
    <w:p w:rsidR="00000000" w:rsidRDefault="002D70D0">
      <w:pPr>
        <w:ind w:left="567" w:right="1520" w:hanging="283"/>
        <w:jc w:val="both"/>
      </w:pPr>
      <w:r>
        <w:t xml:space="preserve">Приложение 5. Карта значений величин коэффициента </w:t>
      </w:r>
      <w:r>
        <w:rPr>
          <w:i/>
        </w:rPr>
        <w:t>С</w:t>
      </w:r>
    </w:p>
    <w:p w:rsidR="00000000" w:rsidRDefault="002D70D0">
      <w:pPr>
        <w:ind w:left="567" w:right="1520" w:hanging="283"/>
        <w:jc w:val="both"/>
      </w:pPr>
      <w:r>
        <w:t>Приложение 6. Карта районирования снегового стока</w:t>
      </w:r>
    </w:p>
    <w:p w:rsidR="00000000" w:rsidRDefault="002D70D0">
      <w:pPr>
        <w:ind w:left="567" w:right="1520" w:hanging="283"/>
        <w:jc w:val="both"/>
      </w:pPr>
      <w:r>
        <w:t>Приложение 7. График интенсивностей стока в зависимости от ра</w:t>
      </w:r>
      <w:r>
        <w:t>с</w:t>
      </w:r>
      <w:r>
        <w:t xml:space="preserve">четной продолжительности </w:t>
      </w:r>
      <w:r>
        <w:rPr>
          <w:i/>
        </w:rPr>
        <w:t>Т</w:t>
      </w:r>
      <w:r>
        <w:t xml:space="preserve"> и параметра </w:t>
      </w:r>
      <w:r>
        <w:rPr>
          <w:i/>
        </w:rPr>
        <w:t>n</w:t>
      </w:r>
    </w:p>
    <w:p w:rsidR="00000000" w:rsidRDefault="002D70D0">
      <w:pPr>
        <w:spacing w:before="120" w:after="120"/>
        <w:ind w:right="1520"/>
        <w:jc w:val="center"/>
        <w:rPr>
          <w:sz w:val="24"/>
        </w:rPr>
      </w:pPr>
      <w:r>
        <w:rPr>
          <w:sz w:val="24"/>
        </w:rPr>
        <w:t>Таблица соотношений между некоторыми единицами ф</w:t>
      </w:r>
      <w:r>
        <w:rPr>
          <w:sz w:val="24"/>
        </w:rPr>
        <w:t>и</w:t>
      </w:r>
      <w:r>
        <w:rPr>
          <w:sz w:val="24"/>
        </w:rPr>
        <w:t>зических величин подлежащими изъятию, и единиц</w:t>
      </w:r>
      <w:r>
        <w:rPr>
          <w:sz w:val="24"/>
        </w:rPr>
        <w:t>а</w:t>
      </w:r>
      <w:r>
        <w:rPr>
          <w:sz w:val="24"/>
        </w:rPr>
        <w:t>ми СИ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1417"/>
        <w:gridCol w:w="1196"/>
        <w:gridCol w:w="1064"/>
        <w:gridCol w:w="2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Наименование</w:t>
            </w:r>
          </w:p>
        </w:tc>
        <w:tc>
          <w:tcPr>
            <w:tcW w:w="5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Единица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D70D0">
            <w:pPr>
              <w:jc w:val="center"/>
            </w:pPr>
            <w:r>
              <w:t>Соотношение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вел</w:t>
            </w:r>
            <w:r>
              <w:t>и</w:t>
            </w:r>
            <w:r>
              <w:t>чины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подлежащая изъятию</w:t>
            </w:r>
          </w:p>
        </w:tc>
        <w:tc>
          <w:tcPr>
            <w:tcW w:w="2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СИ</w:t>
            </w:r>
          </w:p>
        </w:tc>
        <w:tc>
          <w:tcPr>
            <w:tcW w:w="2843" w:type="dxa"/>
            <w:tcBorders>
              <w:left w:val="single" w:sz="6" w:space="0" w:color="auto"/>
            </w:tcBorders>
          </w:tcPr>
          <w:p w:rsidR="00000000" w:rsidRDefault="002D70D0">
            <w:pPr>
              <w:jc w:val="center"/>
            </w:pPr>
            <w:r>
              <w:t>ед</w:t>
            </w:r>
            <w:r>
              <w:t>и</w:t>
            </w:r>
            <w:r>
              <w:t>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single" w:sz="6" w:space="0" w:color="auto"/>
            </w:tcBorders>
          </w:tcPr>
          <w:p w:rsidR="00000000" w:rsidRDefault="002D70D0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обозначение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наименование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jc w:val="center"/>
            </w:pPr>
            <w:r>
              <w:t>обозначение</w:t>
            </w:r>
          </w:p>
        </w:tc>
        <w:tc>
          <w:tcPr>
            <w:tcW w:w="2843" w:type="dxa"/>
            <w:tcBorders>
              <w:left w:val="single" w:sz="6" w:space="0" w:color="auto"/>
            </w:tcBorders>
          </w:tcPr>
          <w:p w:rsidR="00000000" w:rsidRDefault="002D70D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 xml:space="preserve">Сила; 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нагрузка; вес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 xml:space="preserve">килограмм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сила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тон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сила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грамм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сила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кгс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тс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гс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ньютон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 xml:space="preserve">1 кгс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9,8 Н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10 Н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 xml:space="preserve">1 тс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9,8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Н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10 кН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 xml:space="preserve">1 гс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9,8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sym w:font="Times New Roman" w:char="2013"/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Н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10 мН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Линейная нагру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ка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Поверхностная нагру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килограмм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сила на метр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килограмм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сила на квадратный метр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кгс/м</w:t>
            </w: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кгс/м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ньютон на метр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ньютон на квадратный метр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Н/м</w:t>
            </w: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Н/м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 xml:space="preserve">1 кгс/м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10 Н/м</w:t>
            </w: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1 кгс/м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10 Н/м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Давление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килограмм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сила на квадратный сант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метр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миллиметр водяного столба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миллиметр ртутного сто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мм вод. ст.</w:t>
            </w: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мм рт. ст.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паскаль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Па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1 кгс/см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9,8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4</w:t>
            </w:r>
            <w:r>
              <w:rPr>
                <w:sz w:val="18"/>
              </w:rPr>
              <w:t xml:space="preserve">Па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0,1 МПа</w:t>
            </w: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 xml:space="preserve">1 мм вод. ст.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9,8 Па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10 Па</w:t>
            </w: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 xml:space="preserve">1 мм рт. ст.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133,3 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Механическое напряж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Модуль продол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ной упругости; модуль объемн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сж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килограмм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сила на квадратный милл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метр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килограмм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сила на квадратный сант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метр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кгс/мм</w:t>
            </w:r>
            <w:r>
              <w:rPr>
                <w:sz w:val="18"/>
                <w:vertAlign w:val="superscript"/>
              </w:rPr>
              <w:t>2</w:t>
            </w: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кгс/см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паскаль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Па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1 кгс/мм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9,8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8</w:t>
            </w:r>
            <w:r>
              <w:rPr>
                <w:sz w:val="18"/>
              </w:rPr>
              <w:t xml:space="preserve">Па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10</w:t>
            </w:r>
            <w:r>
              <w:rPr>
                <w:sz w:val="18"/>
                <w:vertAlign w:val="superscript"/>
              </w:rPr>
              <w:t>7</w:t>
            </w:r>
            <w:r>
              <w:rPr>
                <w:sz w:val="18"/>
              </w:rPr>
              <w:t xml:space="preserve">Па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10 МПа</w:t>
            </w: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1 кгс/см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9,8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4</w:t>
            </w:r>
            <w:r>
              <w:rPr>
                <w:sz w:val="18"/>
              </w:rPr>
              <w:t xml:space="preserve">Па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10</w:t>
            </w:r>
            <w:r>
              <w:rPr>
                <w:sz w:val="18"/>
                <w:vertAlign w:val="superscript"/>
              </w:rPr>
              <w:t>5</w:t>
            </w:r>
            <w:r>
              <w:rPr>
                <w:sz w:val="18"/>
              </w:rPr>
              <w:t xml:space="preserve">Па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0,1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Удельная тепл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емкость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калория на грамм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градус Цельсия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килокалория на к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лограмм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градус Цел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кал/(г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sym w:font="Times New Roman" w:char="00B0"/>
            </w:r>
            <w:r>
              <w:rPr>
                <w:sz w:val="18"/>
              </w:rPr>
              <w:t>С)</w:t>
            </w: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ккал/(кг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sym w:font="Times New Roman" w:char="00B0"/>
            </w:r>
            <w:r>
              <w:rPr>
                <w:sz w:val="18"/>
              </w:rPr>
              <w:t>С)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джоуль на килограмм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кельвин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Дж/(кг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К)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1 кал/(г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sym w:font="Times New Roman" w:char="00B0"/>
            </w:r>
            <w:r>
              <w:rPr>
                <w:sz w:val="18"/>
              </w:rPr>
              <w:t xml:space="preserve">С)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4,2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Дж/(кг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К)</w:t>
            </w: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1 ккал/(кг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sym w:font="Times New Roman" w:char="00B0"/>
            </w:r>
            <w:r>
              <w:rPr>
                <w:sz w:val="18"/>
              </w:rPr>
              <w:t xml:space="preserve">С)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4,2</w:t>
            </w:r>
            <w:r>
              <w:rPr>
                <w:sz w:val="18"/>
              </w:rPr>
              <w:t xml:space="preserve"> кДж/(кг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Теплопровод</w:t>
            </w:r>
            <w:r>
              <w:rPr>
                <w:sz w:val="18"/>
              </w:rPr>
              <w:softHyphen/>
              <w:t>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калория в секунду на квадратный са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тиметр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градус Цельсия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килокалория в час на квадратный метр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градус Цел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кал/(с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см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sym w:font="Times New Roman" w:char="00B0"/>
            </w:r>
            <w:r>
              <w:rPr>
                <w:sz w:val="18"/>
              </w:rPr>
              <w:t>С)</w:t>
            </w: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ккал/(ч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sym w:font="Times New Roman" w:char="00B0"/>
            </w:r>
            <w:r>
              <w:rPr>
                <w:sz w:val="18"/>
              </w:rPr>
              <w:t>С)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ватт на метр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кельвин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Вт(м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К)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1 кал/(с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см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sym w:font="Times New Roman" w:char="00B0"/>
            </w:r>
            <w:r>
              <w:rPr>
                <w:sz w:val="18"/>
              </w:rPr>
              <w:t xml:space="preserve">С)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420 Вт(м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К)</w:t>
            </w: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1 ккал/(ч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sym w:font="Times New Roman" w:char="00B0"/>
            </w:r>
            <w:r>
              <w:rPr>
                <w:sz w:val="18"/>
              </w:rPr>
              <w:t xml:space="preserve">С)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1,16 Вт(м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Коэффициент 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плообмена (теплоотдачи); коэффициент те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лопередачи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калория в секунду на квадратный са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тиметр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градус Цельсия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килокалория в час на квадратный метр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градус Цел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кал/(с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см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sym w:font="Times New Roman" w:char="00B0"/>
            </w:r>
            <w:r>
              <w:rPr>
                <w:sz w:val="18"/>
              </w:rPr>
              <w:t>С)</w:t>
            </w: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ккал/(ч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sym w:font="Times New Roman" w:char="00B0"/>
            </w:r>
            <w:r>
              <w:rPr>
                <w:sz w:val="18"/>
              </w:rPr>
              <w:t>С)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ватт на ква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ратный метр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кельвин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Вт(м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К)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1 кал/(с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см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sym w:font="Times New Roman" w:char="00B0"/>
            </w:r>
            <w:r>
              <w:rPr>
                <w:sz w:val="18"/>
              </w:rPr>
              <w:t xml:space="preserve">С)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42 кВт(м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К)</w:t>
            </w: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1 ккал/(ч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sym w:font="Times New Roman" w:char="00B0"/>
            </w:r>
            <w:r>
              <w:rPr>
                <w:sz w:val="18"/>
              </w:rPr>
              <w:t xml:space="preserve">С)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1,16 кВт(м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Момент силы; момент пары сил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килограмм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сила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метр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кгс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м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ньютон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метр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Н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м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1 кгс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 xml:space="preserve">м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9,8 Н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 xml:space="preserve">м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10 Н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Работа (энергия)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килограмм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сила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метр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кгс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м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джоуль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Дж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1 кгс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 xml:space="preserve">м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9,8 Дж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10 Дж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Количество те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лоты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калория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килокалория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кал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ккал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джоуль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Дж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 xml:space="preserve">1 кал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4,2 Дж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 xml:space="preserve">1 ккал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4,2 кДж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Мощность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килограмм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сила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метр в секунду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лошадиная сила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калория в секунду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килокалория в 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кгс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>м/с</w:t>
            </w: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л. с.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кал/с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ккал/ч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ватт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Вт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>1 кгс</w:t>
            </w:r>
            <w:r>
              <w:rPr>
                <w:sz w:val="18"/>
              </w:rPr>
              <w:sym w:font="Symbol" w:char="F0D7"/>
            </w:r>
            <w:r>
              <w:rPr>
                <w:sz w:val="18"/>
              </w:rPr>
              <w:t xml:space="preserve">м/с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9,8 Вт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10 Вт</w:t>
            </w:r>
          </w:p>
          <w:p w:rsidR="00000000" w:rsidRDefault="002D70D0">
            <w:pPr>
              <w:rPr>
                <w:sz w:val="18"/>
              </w:rPr>
            </w:pP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 xml:space="preserve">1 л. с.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735,</w:t>
            </w:r>
            <w:r>
              <w:rPr>
                <w:sz w:val="18"/>
              </w:rPr>
              <w:t>5 Вт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 xml:space="preserve">1 кал/с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4,2 Вт</w:t>
            </w:r>
          </w:p>
          <w:p w:rsidR="00000000" w:rsidRDefault="002D70D0">
            <w:pPr>
              <w:rPr>
                <w:sz w:val="18"/>
              </w:rPr>
            </w:pPr>
            <w:r>
              <w:rPr>
                <w:sz w:val="18"/>
              </w:rPr>
              <w:t xml:space="preserve">1 ккал/ч </w:t>
            </w:r>
            <w:r>
              <w:rPr>
                <w:sz w:val="18"/>
              </w:rPr>
              <w:sym w:font="Symbol" w:char="F07E"/>
            </w:r>
            <w:r>
              <w:rPr>
                <w:sz w:val="18"/>
              </w:rPr>
              <w:t xml:space="preserve"> 1,16 Вт</w:t>
            </w:r>
          </w:p>
        </w:tc>
      </w:tr>
    </w:tbl>
    <w:p w:rsidR="00000000" w:rsidRDefault="002D70D0">
      <w:pPr>
        <w:spacing w:before="120" w:after="120"/>
        <w:ind w:right="1520"/>
        <w:jc w:val="center"/>
        <w:rPr>
          <w:sz w:val="24"/>
        </w:rPr>
      </w:pPr>
    </w:p>
    <w:p w:rsidR="00000000" w:rsidRDefault="002D70D0"/>
    <w:sectPr w:rsidR="00000000">
      <w:pgSz w:w="12240" w:h="15840"/>
      <w:pgMar w:top="1440" w:right="416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D0"/>
    <w:rsid w:val="002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20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8.png"/><Relationship Id="rId37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7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6616</Words>
  <Characters>37716</Characters>
  <Application>Microsoft Office Word</Application>
  <DocSecurity>0</DocSecurity>
  <Lines>314</Lines>
  <Paragraphs>88</Paragraphs>
  <ScaleCrop>false</ScaleCrop>
  <Company>СНИиП</Company>
  <LinksUpToDate>false</LinksUpToDate>
  <CharactersWithSpaces>44244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 496-77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2013-04-11T12:00:00Z</dcterms:created>
  <dcterms:modified xsi:type="dcterms:W3CDTF">2013-04-11T12:00:00Z</dcterms:modified>
</cp:coreProperties>
</file>