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532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РД-10-30-93</w:t>
      </w:r>
    </w:p>
    <w:p w:rsidR="00000000" w:rsidRDefault="00FC532F">
      <w:pPr>
        <w:jc w:val="right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РУКОВОДЯЩИЕ ДОКУМЕНТЫ ГОСГОРТЕХНАДЗОРА РОССИИ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ТИПОВАЯ ИНСТРУКЦИЯ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инженерно-технических работников, ответственных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содержание грузоподъемных машин в исправном состоянии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 Госгортехнадзором России 26 июля 1993 года.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Настоящая </w:t>
      </w:r>
      <w:r>
        <w:rPr>
          <w:rFonts w:ascii="Times New Roman" w:hAnsi="Times New Roman"/>
          <w:sz w:val="20"/>
        </w:rPr>
        <w:t>инструкция является типовой, на основании которой владельцы грузоподъемных машин обязаны разработать и утвердить должностную инструкцию для инженерно-технического работника, ответственного за содержание грузоподъемных машин в исправном состоянии.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Должностная инструкция должна содержать: основные указания настоящей Типовой инструкции; дополнительные требования, вытекающие из местных условий эксплуатации грузоподъемных машин; указания по содержанию машин в исправном состоянии, изложенные в инструкциях предпр</w:t>
      </w:r>
      <w:r>
        <w:rPr>
          <w:rFonts w:ascii="Times New Roman" w:hAnsi="Times New Roman"/>
          <w:sz w:val="20"/>
        </w:rPr>
        <w:t>иятий-изготовителей машин.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выходом настоящей Типовой инструкции отменяется Типовая инструкция для лиц, ответственных за исправное состояние грузоподъемных кранов, утвержденная Госгортехнадзором РСФСР 9 апреля 1965 года.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соответствии с Правилами устройства и безопасной эксплуатации грузоподъемных кранов, утвержденными Госгортехнадзором России 30 декабря 1992 года,* ответственность за содержание грузоподъемных машин в исправном состоянии владелец должен возложить на инженерно-т</w:t>
      </w:r>
      <w:r>
        <w:rPr>
          <w:rFonts w:ascii="Times New Roman" w:hAnsi="Times New Roman"/>
          <w:sz w:val="20"/>
        </w:rPr>
        <w:t>ехнического работника соответствующей квалификации, в подчинении у которого будет находиться персонал (кроме стропальщиков), обслуживающий кран.</w:t>
      </w:r>
    </w:p>
    <w:p w:rsidR="00000000" w:rsidRDefault="00FC532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Далее по тексту - Правила.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Ответственность за содержание грузоподъемных машин в исправном состоянии должна быть возложена на одного инженерно-технического работника.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Инженерно-технический работник, ответственный за содержание грузоподъемных машин в исправном состоянии, назначается после прохождения им проверки знаний Правил, должностной инс</w:t>
      </w:r>
      <w:r>
        <w:rPr>
          <w:rFonts w:ascii="Times New Roman" w:hAnsi="Times New Roman"/>
          <w:sz w:val="20"/>
        </w:rPr>
        <w:t>трукции, другой нормативной документации, касающейся его компетенции, комиссией с участием инспектора Госгортехнадзора и выдачи ему соответствующего удостоверения и должностной инструкции. Периодическая проверка знаний ответственного за содержание грузоподъемных машин в исправном состоянии проводится не реже одного раза в 3 года комиссией без участия инспектора Госгортехнадзора.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Номер и дата приказа о назначении инженерно-технического работника, ответственного за содержание грузоподъемных машин в испра</w:t>
      </w:r>
      <w:r>
        <w:rPr>
          <w:rFonts w:ascii="Times New Roman" w:hAnsi="Times New Roman"/>
          <w:sz w:val="20"/>
        </w:rPr>
        <w:t>вном состоянии, а также его должность, фамилия, имя, отчество и подпись должны заноситься в паспорт машины до ее регистрации в органах Госгортехнадзора, а также каждый раз после назначения другого ответственного лица.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Если владелец не имеет соответствующих специалистов, то по согласованию с органом Госгортехнадзора ответственность за содержание грузоподъемных машин в исправном состоянии может быть возложена на работника специализированной организации или на специалиста инженерного центра по заключенном</w:t>
      </w:r>
      <w:r>
        <w:rPr>
          <w:rFonts w:ascii="Times New Roman" w:hAnsi="Times New Roman"/>
          <w:sz w:val="20"/>
        </w:rPr>
        <w:t>у с ними договору.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На время отпуска, командировки, болезни и в других случаях отсутствия инженерно-технического работника, ответственного за содержание грузоподъемных машин в исправном состоянии, исполнение его обязанностей должно быть возложено на другого работника в порядке, установленном Правилами.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Инженерно-технический работник, ответственный за содержание грузоподъемных машин в исправном состоянии, должен знать: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Правила устройства и безопасной эксплуатации грузоподъемных кранов;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2) Правила</w:t>
      </w:r>
      <w:r>
        <w:rPr>
          <w:rFonts w:ascii="Times New Roman" w:hAnsi="Times New Roman"/>
          <w:sz w:val="20"/>
        </w:rPr>
        <w:t xml:space="preserve"> технической эксплуатации электроустановок потребителей и Правила техники безопасности при эксплуатации электроустановок потребителей (для кранов с электроприводом);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должностную инструкцию;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требования инструкций по эксплуатации грузоподъемных машин предприятий-изготовителей, в частности периодичность технического обслуживания и ремонта узлов и механизмов, возможные повреждения металлоконструкций и способы их устранения, периодичность и способы проверки приборов безопасности, способы регулировки тормоз</w:t>
      </w:r>
      <w:r>
        <w:rPr>
          <w:rFonts w:ascii="Times New Roman" w:hAnsi="Times New Roman"/>
          <w:sz w:val="20"/>
        </w:rPr>
        <w:t>ов, перечень быстроизнашивающихся деталей и допуски на их износ, критерии предельного состояния машин для отправки в капитальный ремонт;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производственные инструкции для обслуживающего персонала (крановщиков, слесарей, электромонтеров, наладчиков приборов безопасности);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Инструкцию по надзору за изготовлением, ремонтом и монтажом подъемных сооружений;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Методические указания по обследованию грузоподъемных машин, отработавших нормативный срок службы;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информационные письма и другие указания органов Го</w:t>
      </w:r>
      <w:r>
        <w:rPr>
          <w:rFonts w:ascii="Times New Roman" w:hAnsi="Times New Roman"/>
          <w:sz w:val="20"/>
        </w:rPr>
        <w:t>сгортехнадзора по предупреждению аварий и несчастных случаев при эксплуатации грузоподъемных кранов и кранов-манипуляторов;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устройство грузоподъемных машин, приборов безопасности, крановых путей и схемных грузозахватных приспособлений;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порядок регистрации и снятия с учета грузоподъемных машин, установки и пуска их в эксплуатацию;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порядок направления кранов для работы в другие области (округа) и передачи кранов и кранов-манипуляторов в аренду другим организациям;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систему планово-предупредитель</w:t>
      </w:r>
      <w:r>
        <w:rPr>
          <w:rFonts w:ascii="Times New Roman" w:hAnsi="Times New Roman"/>
          <w:sz w:val="20"/>
        </w:rPr>
        <w:t>ного ремонта грузоподъемных машин, порядок вывода их в ремонт и ввода в эксплуатацию после ремонта;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организацию и порядок проведения монтажа, ремонта, реконструкции и технического освидетельствования машин, а также обследования грузоподъемных кранов, отработавших нормативный срок службы;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порядок оформления и выдачи нарядов-допусков в случаях, предусмотренных Правилами;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15) порядок применения марочной системы при работе мостовых кранов;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16) порядок выделения и направления стреловых самоходных кранов </w:t>
      </w:r>
      <w:r>
        <w:rPr>
          <w:rFonts w:ascii="Times New Roman" w:hAnsi="Times New Roman"/>
          <w:sz w:val="20"/>
        </w:rPr>
        <w:t>и кранов-манипуляторов на объекты;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17) организацию надзора и обслуживания грузоподъемных машин на предприятии;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18) нормы браковки стальных канатов.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Обязанности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Инженерно-технический работник, ответственный за содержание грузоподъемных машин в исправном состоянии, обязан обеспечить: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содержание грузоподъемных машин, съемных грузозахватных приспособлений, тары и крановых путей (если содержание последних не возложено на другие службы) в исправном состоянии путем проведения периодических осмотров, т</w:t>
      </w:r>
      <w:r>
        <w:rPr>
          <w:rFonts w:ascii="Times New Roman" w:hAnsi="Times New Roman"/>
          <w:sz w:val="20"/>
        </w:rPr>
        <w:t>ехнических обслуживаний и ремонтов в установленные графиком сроки, систематического контроля за правильным ведением журнала периодических осмотров и своевременного устранения выявленных неисправностей, а также регулярного личного осмотра грузоподъемных машин, крановых путей, съемных грузозахватных приспособлений и тары;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обслуживание и ремонт грузоподъемных машин обученным и аттестованным персоналом, имеющим необходимые знания и достаточные навыки для выполнения возложенных на него обязанностей, а также п</w:t>
      </w:r>
      <w:r>
        <w:rPr>
          <w:rFonts w:ascii="Times New Roman" w:hAnsi="Times New Roman"/>
          <w:sz w:val="20"/>
        </w:rPr>
        <w:t>роведение периодической проверки знаний и инструктажей обслуживающего персонала;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контроль за выполнением крановщиками и ремонтным персоналом требований производственных инструкций по обслуживанию грузоподъемных машин;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своевременную подготовку грузоподъемных машин к техническому освидетельствованию, а также подготовку к обследованию кранов, отработавших нормативный срок службы;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вывод в ремонт грузоподъемных машин согласно графику;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соблюдение марочной системы при эксплуатации мостовых кранов;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в</w:t>
      </w:r>
      <w:r>
        <w:rPr>
          <w:rFonts w:ascii="Times New Roman" w:hAnsi="Times New Roman"/>
          <w:sz w:val="20"/>
        </w:rPr>
        <w:t xml:space="preserve">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</w:t>
      </w:r>
      <w:r>
        <w:rPr>
          <w:rFonts w:ascii="Times New Roman" w:hAnsi="Times New Roman"/>
          <w:sz w:val="20"/>
        </w:rPr>
        <w:lastRenderedPageBreak/>
        <w:t>других работ;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хранение паспортов и технической документации на грузоподъемные машины, съемные грузозахватные приспособления и тару, а также ведение журнала периодической проверки знаний обслуживающего персонала;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выполнение предписаний органов Госгортехнадзора и инженерно-технического работника по надзору за безопасной эксплуатацией гр</w:t>
      </w:r>
      <w:r>
        <w:rPr>
          <w:rFonts w:ascii="Times New Roman" w:hAnsi="Times New Roman"/>
          <w:sz w:val="20"/>
        </w:rPr>
        <w:t>узоподъемных машин.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Инженерно-технический работник, ответственный за содержание грузоподъемных машин в исправном состоянии, допускает в эксплуатацию вновь установленный кран или кран, смонтированный на новом месте работ, только после проведения технического освидетельствования, наличия разрешения на эксплуатацию, записанного в паспорт крана, и обученного обслуживающего ремонтного персонала.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Инженерно-технический работник, ответственный за содержание грузоподъемных машин в исправном состоянии, обна</w:t>
      </w:r>
      <w:r>
        <w:rPr>
          <w:rFonts w:ascii="Times New Roman" w:hAnsi="Times New Roman"/>
          <w:sz w:val="20"/>
        </w:rPr>
        <w:t>ружив в процессе монтажа или эксплуатации недостатки в их конструкции или изготовлении, а также несоответствие машины требованиям Правил, обязан совместно со службой надзора подготовить предприятию-изготовителю рекламацию, копия которой направляется также органу Госгортехнадзора, выдавшему разрешение на изготовление машины.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монтаже, ремонте и реконструкции грузоподъемных кранов ответственный за содержание грузоподъемных машин в исправном состоянии обязан строго соблюдать требования Правил и при это</w:t>
      </w:r>
      <w:r>
        <w:rPr>
          <w:rFonts w:ascii="Times New Roman" w:hAnsi="Times New Roman"/>
          <w:sz w:val="20"/>
        </w:rPr>
        <w:t>м не допускать выполнение указанных работ предприятиями, не имеющими разрешения (лицензии) органов Госгортехнадзора на выполнение этих работ, а также без разработки проектов и технических условий.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Инженерно-технический работник, ответственный за содержание грузоподъемных машин в исправном состоянии, должен присутствовать при технических освидетельствованиях машин, обследовании кранов, отработавших нормативный срок службы, а также при проверках кранов инспектором Госгортехнадзора и инженерно-техническим</w:t>
      </w:r>
      <w:r>
        <w:rPr>
          <w:rFonts w:ascii="Times New Roman" w:hAnsi="Times New Roman"/>
          <w:sz w:val="20"/>
        </w:rPr>
        <w:t xml:space="preserve"> работником по надзору за безопасной эксплуатацией грузоподъемных машин.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Инженерно-технический работник, ответственный за содержание грузоподъемных машин в исправном состоянии, должен подготовить машину к техническому освидетельствованию. При этом проверяются в работе ее механизмы и электрооборудование, приборы безопасности, тормоза, ходовые колеса, аппараты управления, освещение, сигнализация. Если ответственному за содержание грузоподъемных машин в исправном состоянии поручалось проведение осмотра от</w:t>
      </w:r>
      <w:r>
        <w:rPr>
          <w:rFonts w:ascii="Times New Roman" w:hAnsi="Times New Roman"/>
          <w:sz w:val="20"/>
        </w:rPr>
        <w:t>дельных узлов и механизмов грузоподъемной машины до ее полного технического освидетельствования, то при полном техническом освидетельствовании он должен проверить: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состояние металлоконструкций, сварных, болтовых, клепаных соединений (отсутствие трещин, деформаций, утонения стенок деталей вследствие коррозии, ослабление болтовых и клепаных соединений и других дефектов), а также состояние кабины, лестниц, площадок и ограждений;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состояние крюка, ходовых колес, блоков, барабанов, элементов тормозов. На ме</w:t>
      </w:r>
      <w:r>
        <w:rPr>
          <w:rFonts w:ascii="Times New Roman" w:hAnsi="Times New Roman"/>
          <w:sz w:val="20"/>
        </w:rPr>
        <w:t>таллургических предприятиях у грузоподъемных машин, транспортирующих расплавленный металл и жидкий шлак, у механизмов подъема и кантовки ковша ревизия кованых и штампованных крюков должна производиться лабораторией этого предприятия по специальной инструкции с применением неразрушающего контроля. Заключение лаборатории должно храниться вместе с паспортом крана. При неразрушающем контроле должно быть проверено отсутствие трещин в нарезанной части кованого (штампованного) крюка, отсутствие трещин в нарезанной</w:t>
      </w:r>
      <w:r>
        <w:rPr>
          <w:rFonts w:ascii="Times New Roman" w:hAnsi="Times New Roman"/>
          <w:sz w:val="20"/>
        </w:rPr>
        <w:t xml:space="preserve"> части вилки пластинчатого крюка и оси его соединения с вилкой или траверсой. Такая проверка должна проводиться не реже одного раза в 12 мес. Необходимость и периодичность проверки других деталей подвески устанавливаются владельцем крана;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состояние изоляции проводов и заземления электрического крана;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состояние канатов и их крепления;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соответствие массы противовеса и балласта у крана стрелового типа значениям, указанным в его паспорте. Результаты осмотров и проверок должны оформляться актом, подписа</w:t>
      </w:r>
      <w:r>
        <w:rPr>
          <w:rFonts w:ascii="Times New Roman" w:hAnsi="Times New Roman"/>
          <w:sz w:val="20"/>
        </w:rPr>
        <w:t>нным ответственным за содержание грузоподъемных машин в исправном состоянии.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 замене изношенных грузовых, стреловых, вантовых, несущих и тяговых канатов ответственный за содержание грузоподъемных машин в исправном состоянии должен: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произвести выбор каната в соответствии с паспортными данными;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произвести расчет каната;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проверить правильность </w:t>
      </w:r>
      <w:proofErr w:type="spellStart"/>
      <w:r>
        <w:rPr>
          <w:rFonts w:ascii="Times New Roman" w:hAnsi="Times New Roman"/>
          <w:sz w:val="20"/>
        </w:rPr>
        <w:t>запасовки</w:t>
      </w:r>
      <w:proofErr w:type="spellEnd"/>
      <w:r>
        <w:rPr>
          <w:rFonts w:ascii="Times New Roman" w:hAnsi="Times New Roman"/>
          <w:sz w:val="20"/>
        </w:rPr>
        <w:t xml:space="preserve"> и надежность крепления концов каната;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произвести обтяжку каната рабочим грузом;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занести сведения о выполненных работах в паспорт крана.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осмотре приборов безопасности ответственный за содержание грузоподъемных машин в исправном состоянии обязан проверить: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установку концевого выключателя механизма подъема. При этом зазор между грузозахватным органом после его остановки и упором должен составлять для грузоподъемных машин не менее 200 мм, для </w:t>
      </w:r>
      <w:proofErr w:type="spellStart"/>
      <w:r>
        <w:rPr>
          <w:rFonts w:ascii="Times New Roman" w:hAnsi="Times New Roman"/>
          <w:sz w:val="20"/>
        </w:rPr>
        <w:t>электроталей</w:t>
      </w:r>
      <w:proofErr w:type="spellEnd"/>
      <w:r>
        <w:rPr>
          <w:rFonts w:ascii="Times New Roman" w:hAnsi="Times New Roman"/>
          <w:sz w:val="20"/>
        </w:rPr>
        <w:t xml:space="preserve"> - не менее 50 мм;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установку концевого выключателя механизма передвижения. При этом отключение его двигателя должно происходить на расстоянии до упора, составляющем не менее поло</w:t>
      </w:r>
      <w:r>
        <w:rPr>
          <w:rFonts w:ascii="Times New Roman" w:hAnsi="Times New Roman"/>
          <w:sz w:val="20"/>
        </w:rPr>
        <w:t>вины пути торможения механизмов, а у башенных, портальных и козловых кранов и мостовых перегружателей - не менее полного пути торможения. При установке взаимных ограничителей хода механизмов передвижения мостовых и консольных передвижных кранов, работающих на одном пути, указанное расстояние может быть уменьшено до 500 мм. Путь торможения механизма указывается в паспорте крана;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действие ограничителя грузоподъемности контрольным грузом. При этом он должен автоматически отключать механизмы подъема груза и </w:t>
      </w:r>
      <w:r>
        <w:rPr>
          <w:rFonts w:ascii="Times New Roman" w:hAnsi="Times New Roman"/>
          <w:sz w:val="20"/>
        </w:rPr>
        <w:t>изменения вылета в случае подъема груза, масса которого превышает номинальную грузоподъемность более чем на 10% (для башенных кранов с грузовым моментом до 20 т·м и портальных кранов - более чем на 15%, для кранов мостового типа - более чем на 25%). Результаты проверки ограничителя должны быть отражены в журнале периодических осмотров грузоподъемной машины;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правильность установки шкалы указателя грузоподъемности и вылета. При замене шкалы и ее градуировке замер вылета следует производить на горизонтально</w:t>
      </w:r>
      <w:r>
        <w:rPr>
          <w:rFonts w:ascii="Times New Roman" w:hAnsi="Times New Roman"/>
          <w:sz w:val="20"/>
        </w:rPr>
        <w:t>й площадке с грузом на крюке, соответствующим  данному вылету, а нанесение отметки на шкале необходимо производить после снятия груза.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Если на ответственного за содержание грузоподъемных машин в исправном состоянии возложены обязанности по содержанию кранового пути в исправном состоянии, то он обязан: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проверить соответствие кранового пути проекту и готовность пути к эксплуатации согласно акту;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произвести осмотр пути и обеспечить измерение сопротивления его заземления в соответствии с нормативной </w:t>
      </w:r>
      <w:r>
        <w:rPr>
          <w:rFonts w:ascii="Times New Roman" w:hAnsi="Times New Roman"/>
          <w:sz w:val="20"/>
        </w:rPr>
        <w:t>документацией;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обеспечить своевременное проведение инструментальной проверки (нивелировки) кранового пути согласно графику; допуски на размер колеи, прямолинейность и горизонтальность пути не должны превышать требований нормативных документов;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произвести своевременный ремонт кранового пути в соответствии с графиком и устранение неисправностей, выявляемых при осмотрах и нивелировке.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Если на ответственного за содержание грузоподъемных машин в исправном состоянии возложены обязанности по содержанию</w:t>
      </w:r>
      <w:r>
        <w:rPr>
          <w:rFonts w:ascii="Times New Roman" w:hAnsi="Times New Roman"/>
          <w:sz w:val="20"/>
        </w:rPr>
        <w:t xml:space="preserve"> исправном состоянии грузозахватных приспособлений и тары, то он обязан проводить их периодические осмотры в сроки, установленные Правилами, а также их ремонт согласно нормативной документации.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Инженерно-технический работник, ответственный за содержание грузоподъемных машин в исправном состоянии, обязан обеспечить их обслуживание постоянно закрепленным персоналом и не допускать переход крановщиков для работы с одного крана на другой без его ведома.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перевода крановщиков с одного крана</w:t>
      </w:r>
      <w:r>
        <w:rPr>
          <w:rFonts w:ascii="Times New Roman" w:hAnsi="Times New Roman"/>
          <w:sz w:val="20"/>
        </w:rPr>
        <w:t xml:space="preserve"> на другой того же типа, но другой модели или с другим приводом он обязан ознакомить крановщика с особенностями устройства и обслуживания такого крана и обеспечить стажировку, а также проверить его практические навыки.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Перевод крановщиков с кранов одного типа на другой, например с башенного на мостовой, может быть допущен только после обучения и аттестации их в порядке, установленном Правилами.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Инженерно-технический работник, ответственный за содержание грузоподъемных машин в исправном состоянии, долж</w:t>
      </w:r>
      <w:r>
        <w:rPr>
          <w:rFonts w:ascii="Times New Roman" w:hAnsi="Times New Roman"/>
          <w:sz w:val="20"/>
        </w:rPr>
        <w:t>ен установить такой порядок, чтобы лица, на которых возложены обязанности по обслуживанию грузоподъемных машин (крановщики, их помощники, слесари, электромонтеры, наладчики приборов безопасности), вели наблюдение за порученным им оборудованием путем осмотра и проверки его работоспособности и поддерживали его в исправном состоянии. Крановщики должны производить осмотр грузоподъемных машин перед началом работы, для чего им должно быть выделено соответствующее время. Результаты осмотра и проверки грузоподъемно</w:t>
      </w:r>
      <w:r>
        <w:rPr>
          <w:rFonts w:ascii="Times New Roman" w:hAnsi="Times New Roman"/>
          <w:sz w:val="20"/>
        </w:rPr>
        <w:t>й машины должны записываться в вахтенный журнал.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ведения вахтенного журнала ответственным за содержание грузоподъемных машин в исправном состоянии должна производиться не реже одного раза в месяц.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Инженерно-технический работник, ответственный за содержание грузоподъемных машин в исправном состоянии, должен систематически проводить инструктажи крановщиков, их помощников, операторов (машинистов), слесарей, электромонтеров по безопасному обслуживанию и ремонту машин, разбирая допущенные ими нару</w:t>
      </w:r>
      <w:r>
        <w:rPr>
          <w:rFonts w:ascii="Times New Roman" w:hAnsi="Times New Roman"/>
          <w:sz w:val="20"/>
        </w:rPr>
        <w:t>шения, случаи травматизма и аварий.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При инструктаже крановщиков до начала работ должно быть обращено особое внимание их на: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наличие и исправность ограждений легкодоступных движущихся частей грузоподъемной машины, которые могут быть причиной несчастного случая (барабаны, валы, зубчатые передачи и т.п.), и неизолированных токоведущих частей электрооборудования (выключателей, контакторов, панелей, ящиков сопротивления, троллейных проводов и т.п.);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исправность действия устройств и приборов безопасно</w:t>
      </w:r>
      <w:r>
        <w:rPr>
          <w:rFonts w:ascii="Times New Roman" w:hAnsi="Times New Roman"/>
          <w:sz w:val="20"/>
        </w:rPr>
        <w:t>сти грузоподъемной машины (концевых выключателей, блокировок, ограничителя грузоподъемности и др.);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состояние тормозов, блоков, барабанов, канатов, крановых металлоконструкций;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соблюдение установленного порядка приема и сдачи смены;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строгое выполнение требований нарядов-допусков в случаях, предусмотренных Правилами;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выполнение установленного порядка по применению марочной системы при работе мостовых кранов;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опасность хождения по крановым путям мостовых кранов, посадки на кран не через посадоч</w:t>
      </w:r>
      <w:r>
        <w:rPr>
          <w:rFonts w:ascii="Times New Roman" w:hAnsi="Times New Roman"/>
          <w:sz w:val="20"/>
        </w:rPr>
        <w:t>ную площадку;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недопустимость использования грейфера для подъема людей и производства работ, на которые грейфер не рассчитан;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недопустимость погрузки и разгрузки платформ, полувагонов, автомашин при нахождении на них людей;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недопустимость перегрузки грузоподъемных машин;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необходимость запирания дверей кабины по окончании работы или уходе с крана;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недопустимость самовольной установки в кабинах электронагревательных приборов;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недопустимость заклинивания контакторов защитных панелей грузоп</w:t>
      </w:r>
      <w:r>
        <w:rPr>
          <w:rFonts w:ascii="Times New Roman" w:hAnsi="Times New Roman"/>
          <w:sz w:val="20"/>
        </w:rPr>
        <w:t>одъемных машин;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необходимость закрепления всеми противоугонными захватами кранов, передвигающихся по рельсовым путям по окончании их работы или в перерыве;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15) недопустимость установки стреловых самоходных кранов и кранов-манипуляторов для работы под линией электропередачи, а также ближе 30 м от нее без наряда-допуска;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16) порядок установки стреловых самоходных кранов и кранов-манипуляторов на дополнительные опоры на уклонах, откосах, на краю траншей и котлованов, вблизи строений, штабелей грузов и т.п.</w:t>
      </w:r>
      <w:r>
        <w:rPr>
          <w:rFonts w:ascii="Times New Roman" w:hAnsi="Times New Roman"/>
          <w:sz w:val="20"/>
        </w:rPr>
        <w:t>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17) опасность нахождения людей под перемещаемым грузом и вблизи работающего крана;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18) необходимость строгого соблюдения стропальщиками способов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грузов и применения соответствующих характеру и массе грузов съемных грузозахватных приспособлений;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19) соблюдение указаний, содержащихся в инструкции предприятия-изготовителя, о возможности совмещения операций при работе крана и условиях опускания стрелы с грузом.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Инженерно-технический работник, ответственный за содержание грузоподъемных машин в </w:t>
      </w:r>
      <w:r>
        <w:rPr>
          <w:rFonts w:ascii="Times New Roman" w:hAnsi="Times New Roman"/>
          <w:sz w:val="20"/>
        </w:rPr>
        <w:t>исправном состоянии, должен: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обеспечить проведение ремонта мостовых и консольных передвижных кранов, выполнение работ с моста крана, при выходе персонала на крановые пути мостовых кранов, производство работ стреловыми самоходными кранами и кранами-манипуляторами вблизи линий электропередачи только по нарядам-допускам;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установить порядок, при котором крановщик может приступить к работе на мостовом кране только после получения ключа-марки, и следить за тем, чтобы при осмотре кранов слесарями, электромон</w:t>
      </w:r>
      <w:r>
        <w:rPr>
          <w:rFonts w:ascii="Times New Roman" w:hAnsi="Times New Roman"/>
          <w:sz w:val="20"/>
        </w:rPr>
        <w:t>терами и другими лицами они забирали у крановщика ключ-марку на период пребывания их на кране;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обеспечить крановщиков вахтенными журналами;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обеспечить наличие на кране таблички с указанием регистрационного номера, грузоподъемности и даты следующего испытания, а также предупредительных подписей и плакатов;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направлять стрелковые самоходные краны и краны-манипуляторы на участок производства работ только по заявке, в которой должны быть указаны фамилии ответственного за безопасное производство работ кр</w:t>
      </w:r>
      <w:r>
        <w:rPr>
          <w:rFonts w:ascii="Times New Roman" w:hAnsi="Times New Roman"/>
          <w:sz w:val="20"/>
        </w:rPr>
        <w:t>анами и стропальщиков, номера их удостоверений, вид работы, сведения о наличии линий электропередачи. Указанные данные должны быть внесены в путевой лист;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произвести осмотр автомобильных кранов и кранов-манипуляторов перед выпуском их из гаража и обеспечить устранение обнаруженных неисправностей. В путевом листе должно быть указано, что кран находится в исправном состоянии;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после получения от заказчика сообщения об окончании работ кранами обеспечить их безопасное состояние в нерабочем положении. При э</w:t>
      </w:r>
      <w:r>
        <w:rPr>
          <w:rFonts w:ascii="Times New Roman" w:hAnsi="Times New Roman"/>
          <w:sz w:val="20"/>
        </w:rPr>
        <w:t>том электрические краны должны быть отсоединены от источника питания и приняты меры против угона кранов ветром;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8) вести учет наработки кранов в </w:t>
      </w:r>
      <w:proofErr w:type="spellStart"/>
      <w:r>
        <w:rPr>
          <w:rFonts w:ascii="Times New Roman" w:hAnsi="Times New Roman"/>
          <w:sz w:val="20"/>
        </w:rPr>
        <w:t>моточасах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Инженерно-технический работник, ответственный за содержание грузоподъемных машин в исправном состоянии, не должен допускать их работу при: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наличии в крановых металлоконструкциях опасных дефектов (трещин, деформаций, утонения стенок и др.);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ослаблении креплений в соединениях металлоконструкций или деталей механизмов;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неисправности приборов </w:t>
      </w:r>
      <w:r>
        <w:rPr>
          <w:rFonts w:ascii="Times New Roman" w:hAnsi="Times New Roman"/>
          <w:sz w:val="20"/>
        </w:rPr>
        <w:t>и устройств безопасности;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неисправности механизмов и тормозов и недопустимом износе их деталей;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обнаружении недопустимых дефектов стальных канатов и их креплений и неисправности крюка и его подвески;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выявлении неисправностей кранового пути;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истечении срока технического освидетельствования или нормативного срока службы машины;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8) запрещении работы кранов инспектором Госгортехнадзора или инженерно-техническим работником по надзору за безопасной эксплуатацией грузоподъемных машин. Когда </w:t>
      </w:r>
      <w:proofErr w:type="spellStart"/>
      <w:r>
        <w:rPr>
          <w:rFonts w:ascii="Times New Roman" w:hAnsi="Times New Roman"/>
          <w:sz w:val="20"/>
        </w:rPr>
        <w:t>коран</w:t>
      </w:r>
      <w:proofErr w:type="spellEnd"/>
      <w:r>
        <w:rPr>
          <w:rFonts w:ascii="Times New Roman" w:hAnsi="Times New Roman"/>
          <w:sz w:val="20"/>
        </w:rPr>
        <w:t xml:space="preserve"> остан</w:t>
      </w:r>
      <w:r>
        <w:rPr>
          <w:rFonts w:ascii="Times New Roman" w:hAnsi="Times New Roman"/>
          <w:sz w:val="20"/>
        </w:rPr>
        <w:t xml:space="preserve">овлен принудительно с </w:t>
      </w:r>
      <w:proofErr w:type="spellStart"/>
      <w:r>
        <w:rPr>
          <w:rFonts w:ascii="Times New Roman" w:hAnsi="Times New Roman"/>
          <w:sz w:val="20"/>
        </w:rPr>
        <w:t>опломбированием</w:t>
      </w:r>
      <w:proofErr w:type="spellEnd"/>
      <w:r>
        <w:rPr>
          <w:rFonts w:ascii="Times New Roman" w:hAnsi="Times New Roman"/>
          <w:sz w:val="20"/>
        </w:rPr>
        <w:t>, пломба может быть снята только с разрешения этих работников, а ответственность за сохранность ее с момента постановки до снятия возлагается на инженерно-технического работника, ответственного за содержание грузоподъемных машин в исправном состоянии.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Права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Инженерно-технический работник, ответственный за содержание грузоподъемных машин в исправном состоянии, имеет право: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посещать в любое время участки, где работают краны, и проверять их техническое состояни</w:t>
      </w:r>
      <w:r>
        <w:rPr>
          <w:rFonts w:ascii="Times New Roman" w:hAnsi="Times New Roman"/>
          <w:sz w:val="20"/>
        </w:rPr>
        <w:t>е и соблюдение персоналом производственных инструкций;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выводить машины из работы для проведения их технических обслуживаний, ремонтов, освидетельствований, специальных обследований и диагностирования;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отстранять от обслуживания машин персонал, нарушающий производственные инструкции;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ставить вопрос перед руководством предприятия (владельцем) о наказании персонала за нарушение правил, инструкций при эксплуатации грузоподъемных машин.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Ответственность</w:t>
      </w:r>
    </w:p>
    <w:p w:rsidR="00000000" w:rsidRDefault="00FC53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Инженерно-технический работник, ответстве</w:t>
      </w:r>
      <w:r>
        <w:rPr>
          <w:rFonts w:ascii="Times New Roman" w:hAnsi="Times New Roman"/>
          <w:sz w:val="20"/>
        </w:rPr>
        <w:t>нный за содержание грузоподъемных машин в исправном состоянии, несет ответственность в соответствии с действующим законодательством за: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допущенные им нарушения Правил и должностной инструкции независимо от того, привело это к аварии или несчастному случаю или нет;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выдачу им подчиненному персоналу указаний или распоряжений, принуждающих его нарушать производственные инструкции;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самовольное возобновление работ кранами, остановленными органами Госгортехнадзора или инженерно-техническим работником по н</w:t>
      </w:r>
      <w:r>
        <w:rPr>
          <w:rFonts w:ascii="Times New Roman" w:hAnsi="Times New Roman"/>
          <w:sz w:val="20"/>
        </w:rPr>
        <w:t>адзору за безопасной эксплуатацией грузоподъемных машин;</w:t>
      </w:r>
    </w:p>
    <w:p w:rsidR="00000000" w:rsidRDefault="00FC532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непринятие им мер по устранению нарушений правил и инструкций при эксплуатации грузоподъемных машин.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32F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3424</Words>
  <Characters>19521</Characters>
  <Application>Microsoft Office Word</Application>
  <DocSecurity>0</DocSecurity>
  <Lines>162</Lines>
  <Paragraphs>45</Paragraphs>
  <ScaleCrop>false</ScaleCrop>
  <Company>Elcom Ltd</Company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РД-10-30-93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