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31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РД 10-112-3-97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Г86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РУКОВОДЯЩИЙ НОРМАТИВНЫЙ ДОКУМЕНТ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ОБСЛЕДОВАНИЮ ГРУЗОПОДЪЕМНЫХ МАШИН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ИСТЕКШИМ СРОКОМ СЛУЖБЫ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3. БАШЕННЫЕ, СТРЕЛОВЫЕ НЕСАМОХОДНЫЕ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МАЧТОВЫЕ КРАНЫ, </w:t>
      </w:r>
      <w:proofErr w:type="spellStart"/>
      <w:r>
        <w:rPr>
          <w:rFonts w:ascii="Times New Roman" w:hAnsi="Times New Roman"/>
          <w:sz w:val="20"/>
        </w:rPr>
        <w:t>КРАНЫ-ЛЕСОПОГРУЗЧИКИ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действия с 01.01.</w:t>
      </w:r>
      <w:r>
        <w:rPr>
          <w:rFonts w:ascii="Times New Roman" w:hAnsi="Times New Roman"/>
          <w:sz w:val="20"/>
        </w:rPr>
        <w:t>98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31.12.99*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Документ действующий.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И УТВЕРЖДЕН Специальным конструкторско-технологическим бюро башенного </w:t>
      </w:r>
      <w:proofErr w:type="spellStart"/>
      <w:r>
        <w:rPr>
          <w:rFonts w:ascii="Times New Roman" w:hAnsi="Times New Roman"/>
          <w:sz w:val="20"/>
        </w:rPr>
        <w:t>краностроения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 с начальником Управления по котлонадзору и надзору за подъемными сооружениями Госгортехнадзора России В.С. </w:t>
      </w:r>
      <w:proofErr w:type="spellStart"/>
      <w:r>
        <w:rPr>
          <w:rFonts w:ascii="Times New Roman" w:hAnsi="Times New Roman"/>
          <w:sz w:val="20"/>
        </w:rPr>
        <w:t>Котельниковым</w:t>
      </w:r>
      <w:proofErr w:type="spellEnd"/>
      <w:r>
        <w:rPr>
          <w:rFonts w:ascii="Times New Roman" w:hAnsi="Times New Roman"/>
          <w:sz w:val="20"/>
        </w:rPr>
        <w:t xml:space="preserve"> - письмо № 12-7/1056 от 13.11.97.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РАЗРАБОТЧИКИ: </w:t>
      </w:r>
      <w:proofErr w:type="spellStart"/>
      <w:r>
        <w:rPr>
          <w:rFonts w:ascii="Times New Roman" w:hAnsi="Times New Roman"/>
          <w:sz w:val="20"/>
        </w:rPr>
        <w:t>Галетин</w:t>
      </w:r>
      <w:proofErr w:type="spellEnd"/>
      <w:r>
        <w:rPr>
          <w:rFonts w:ascii="Times New Roman" w:hAnsi="Times New Roman"/>
          <w:sz w:val="20"/>
        </w:rPr>
        <w:t xml:space="preserve"> В.М., </w:t>
      </w:r>
      <w:proofErr w:type="spellStart"/>
      <w:r>
        <w:rPr>
          <w:rFonts w:ascii="Times New Roman" w:hAnsi="Times New Roman"/>
          <w:sz w:val="20"/>
        </w:rPr>
        <w:t>Голев</w:t>
      </w:r>
      <w:proofErr w:type="spellEnd"/>
      <w:r>
        <w:rPr>
          <w:rFonts w:ascii="Times New Roman" w:hAnsi="Times New Roman"/>
          <w:sz w:val="20"/>
        </w:rPr>
        <w:t xml:space="preserve"> С.П., Жуков В.Г., </w:t>
      </w:r>
      <w:proofErr w:type="spellStart"/>
      <w:r>
        <w:rPr>
          <w:rFonts w:ascii="Times New Roman" w:hAnsi="Times New Roman"/>
          <w:sz w:val="20"/>
        </w:rPr>
        <w:t>Инденбаум</w:t>
      </w:r>
      <w:proofErr w:type="spellEnd"/>
      <w:r>
        <w:rPr>
          <w:rFonts w:ascii="Times New Roman" w:hAnsi="Times New Roman"/>
          <w:sz w:val="20"/>
        </w:rPr>
        <w:t xml:space="preserve"> А.И., Котельников В.С., Красных А.М., </w:t>
      </w:r>
      <w:proofErr w:type="spellStart"/>
      <w:r>
        <w:rPr>
          <w:rFonts w:ascii="Times New Roman" w:hAnsi="Times New Roman"/>
          <w:sz w:val="20"/>
        </w:rPr>
        <w:t>Лампер</w:t>
      </w:r>
      <w:proofErr w:type="spellEnd"/>
      <w:r>
        <w:rPr>
          <w:rFonts w:ascii="Times New Roman" w:hAnsi="Times New Roman"/>
          <w:sz w:val="20"/>
        </w:rPr>
        <w:t xml:space="preserve"> Л.И., </w:t>
      </w:r>
      <w:proofErr w:type="spellStart"/>
      <w:r>
        <w:rPr>
          <w:rFonts w:ascii="Times New Roman" w:hAnsi="Times New Roman"/>
          <w:sz w:val="20"/>
        </w:rPr>
        <w:t>Лунден</w:t>
      </w:r>
      <w:proofErr w:type="spellEnd"/>
      <w:r>
        <w:rPr>
          <w:rFonts w:ascii="Times New Roman" w:hAnsi="Times New Roman"/>
          <w:sz w:val="20"/>
        </w:rPr>
        <w:t xml:space="preserve"> Е.Е., </w:t>
      </w:r>
      <w:proofErr w:type="spellStart"/>
      <w:r>
        <w:rPr>
          <w:rFonts w:ascii="Times New Roman" w:hAnsi="Times New Roman"/>
          <w:sz w:val="20"/>
        </w:rPr>
        <w:t>Невзоров</w:t>
      </w:r>
      <w:proofErr w:type="spellEnd"/>
      <w:r>
        <w:rPr>
          <w:rFonts w:ascii="Times New Roman" w:hAnsi="Times New Roman"/>
          <w:sz w:val="20"/>
        </w:rPr>
        <w:t xml:space="preserve"> Л.А., </w:t>
      </w:r>
      <w:proofErr w:type="spellStart"/>
      <w:r>
        <w:rPr>
          <w:rFonts w:ascii="Times New Roman" w:hAnsi="Times New Roman"/>
          <w:sz w:val="20"/>
        </w:rPr>
        <w:t>Пазельский</w:t>
      </w:r>
      <w:proofErr w:type="spellEnd"/>
      <w:r>
        <w:rPr>
          <w:rFonts w:ascii="Times New Roman" w:hAnsi="Times New Roman"/>
          <w:sz w:val="20"/>
        </w:rPr>
        <w:t xml:space="preserve"> Г.Н., Певзн</w:t>
      </w:r>
      <w:r>
        <w:rPr>
          <w:rFonts w:ascii="Times New Roman" w:hAnsi="Times New Roman"/>
          <w:sz w:val="20"/>
        </w:rPr>
        <w:t>ер Е.М., Постникова Н.А.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ВЗАМЕН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22-318-91 и в дополнение к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10-112-96 ч.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документ распространяется на башенные, стреловые несамоходные и мачтовые краны, а также на </w:t>
      </w:r>
      <w:proofErr w:type="spellStart"/>
      <w:r>
        <w:rPr>
          <w:rFonts w:ascii="Times New Roman" w:hAnsi="Times New Roman"/>
          <w:sz w:val="20"/>
        </w:rPr>
        <w:t>краны-лесопогрузчики*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Далее в тексте документа все вышеперечисленные типы кранов именуются просто "краны"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 действует совместно с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 и устанавливает конкретные требования к обследованию вышеуказанных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Термины и определения, нормативные ссылки.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настоящем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в дополнение к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 используются следующие термины и определения: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Перекос поворотной опоры (синонимы - люфт, рабочий зазор)</w:t>
            </w:r>
          </w:p>
        </w:tc>
        <w:tc>
          <w:tcPr>
            <w:tcW w:w="5328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Угловое перемещение плоскостей колец (полуобойм) и венца поворотной опоры друг относительно друга, возникающее под действием рабочей нагрузки.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 сейсмически опасный </w:t>
            </w:r>
          </w:p>
        </w:tc>
        <w:tc>
          <w:tcPr>
            <w:tcW w:w="5328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Зона, где сила подземных толчков при землетрясениях превышает 6 баллов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СНиП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II-7.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капитально-восстановительный </w:t>
            </w:r>
          </w:p>
        </w:tc>
        <w:tc>
          <w:tcPr>
            <w:tcW w:w="5328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Ремонт, выполняемый для кранов с истекшим сроком службы путе</w:t>
            </w:r>
            <w:r>
              <w:rPr>
                <w:rFonts w:ascii="Times New Roman" w:hAnsi="Times New Roman"/>
                <w:sz w:val="20"/>
              </w:rPr>
              <w:t>м выявления дефектов после разборки крана, их устранения и восстановления ресурса крана до следующего обследования.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полнокомплектный </w:t>
            </w:r>
          </w:p>
        </w:tc>
        <w:tc>
          <w:tcPr>
            <w:tcW w:w="5328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Ремонт, выполняемый для устранения дефектов, отмеченных в акте обследования крана, с целью продления его срока службы до очередного обследования.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Система технического обслуживания и ремонта (система ТО и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328" w:type="dxa"/>
          </w:tcPr>
          <w:p w:rsidR="00000000" w:rsidRDefault="00C3731F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Комплекс организационно-технических мероприятий, проводимых в плановом порядке для поддержания работоспособности и исправности машин во время их эксплуатации </w:t>
            </w:r>
            <w:r>
              <w:rPr>
                <w:rFonts w:ascii="Times New Roman" w:hAnsi="Times New Roman"/>
                <w:sz w:val="20"/>
              </w:rPr>
              <w:t>при соблюдении заданных условий и режимов использования.</w:t>
            </w:r>
          </w:p>
        </w:tc>
      </w:tr>
    </w:tbl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В настоящем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использованы ссылки на стандарты, приведенные в приложении А3.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требования. 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Виды и периодичность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Требования по видам и периодичности обследования, приведенные в настоящем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, основаны на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 и уточняют их применительно к особенностям кранов, указанных в п. 1, не отменяя указаний, приведенных в эксплуатационной документации, информационных письмах предприятий-изготовителей, Госго</w:t>
      </w:r>
      <w:r>
        <w:rPr>
          <w:rFonts w:ascii="Times New Roman" w:hAnsi="Times New Roman"/>
          <w:sz w:val="20"/>
        </w:rPr>
        <w:t>ртехнадзора и проектных организаций на эти краны.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Первичное обследование крана с истекшим нормативным сроком службы проводится по истечении нормативного срока службы, определяемого с даты выпуска крана предприятием-изготовителем.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Нормативный срок службы крана следует принимать по данным эксплуатационной документации. При отсутствии в документации этих данных нормативный срок службы необходимо принимать по таблице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1. Нормативные сроки службы*</w:t>
      </w:r>
    </w:p>
    <w:p w:rsidR="00000000" w:rsidRDefault="00C373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Нормативному сроку сл</w:t>
      </w:r>
      <w:r>
        <w:rPr>
          <w:rFonts w:ascii="Times New Roman" w:hAnsi="Times New Roman"/>
          <w:sz w:val="20"/>
        </w:rPr>
        <w:t xml:space="preserve">ужбы соответствует ресурс (в </w:t>
      </w:r>
      <w:proofErr w:type="spellStart"/>
      <w:r>
        <w:rPr>
          <w:rFonts w:ascii="Times New Roman" w:hAnsi="Times New Roman"/>
          <w:sz w:val="20"/>
        </w:rPr>
        <w:t>мото-часах</w:t>
      </w:r>
      <w:proofErr w:type="spellEnd"/>
      <w:r>
        <w:rPr>
          <w:rFonts w:ascii="Times New Roman" w:hAnsi="Times New Roman"/>
          <w:sz w:val="20"/>
        </w:rPr>
        <w:t>), принимаемый согласно эксплуатационной документации (</w:t>
      </w:r>
      <w:proofErr w:type="spellStart"/>
      <w:r>
        <w:rPr>
          <w:rFonts w:ascii="Times New Roman" w:hAnsi="Times New Roman"/>
          <w:sz w:val="20"/>
        </w:rPr>
        <w:t>ЭД</w:t>
      </w:r>
      <w:proofErr w:type="spellEnd"/>
      <w:r>
        <w:rPr>
          <w:rFonts w:ascii="Times New Roman" w:hAnsi="Times New Roman"/>
          <w:sz w:val="20"/>
        </w:rPr>
        <w:t xml:space="preserve">) на кран. При отсутствии этих данных в </w:t>
      </w:r>
      <w:proofErr w:type="spellStart"/>
      <w:r>
        <w:rPr>
          <w:rFonts w:ascii="Times New Roman" w:hAnsi="Times New Roman"/>
          <w:sz w:val="20"/>
        </w:rPr>
        <w:t>ЭД</w:t>
      </w:r>
      <w:proofErr w:type="spellEnd"/>
      <w:r>
        <w:rPr>
          <w:rFonts w:ascii="Times New Roman" w:hAnsi="Times New Roman"/>
          <w:sz w:val="20"/>
        </w:rPr>
        <w:t xml:space="preserve"> ресурс за срок службы рекомендуется принимать: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кранов грузоподъемностью до 10 т </w:t>
      </w:r>
      <w:proofErr w:type="spellStart"/>
      <w:r>
        <w:rPr>
          <w:rFonts w:ascii="Times New Roman" w:hAnsi="Times New Roman"/>
          <w:sz w:val="20"/>
        </w:rPr>
        <w:t>вкл</w:t>
      </w:r>
      <w:proofErr w:type="spellEnd"/>
      <w:r>
        <w:rPr>
          <w:rFonts w:ascii="Times New Roman" w:hAnsi="Times New Roman"/>
          <w:sz w:val="20"/>
        </w:rPr>
        <w:t>. - 16500 м.ч.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 же, св. 10 т                                                 - 27000 м.ч.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переносных кранов                                  - 8600 м.ч.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1963"/>
        <w:gridCol w:w="1142"/>
        <w:gridCol w:w="1126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  <w:tc>
          <w:tcPr>
            <w:tcW w:w="4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классификации (режим работы)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Правилам Госгортехнадзора 1969 г.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25546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 ИСО 4301/1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0"/>
              </w:rPr>
              <w:t>службы*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</w:t>
            </w:r>
          </w:p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*Нормативный срок службы для кранов с группой классификации А4 принят при 1,5 - сменной работе.</w:t>
            </w:r>
          </w:p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более интенсивной эксплуатации срок службы может быть скорректирован </w:t>
            </w:r>
            <w:proofErr w:type="spellStart"/>
            <w:r>
              <w:rPr>
                <w:rFonts w:ascii="Times New Roman" w:hAnsi="Times New Roman"/>
                <w:sz w:val="20"/>
              </w:rPr>
              <w:t>СКТБ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основании расчета, учитывающего реальную группу классификации крана (по режиму работы) за весь срок его службы.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башенный строительный грузоподъемностью: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т </w:t>
            </w:r>
            <w:proofErr w:type="spellStart"/>
            <w:r>
              <w:rPr>
                <w:rFonts w:ascii="Times New Roman" w:hAnsi="Times New Roman"/>
                <w:sz w:val="20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 т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башенный приставной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башен</w:t>
            </w:r>
            <w:r>
              <w:rPr>
                <w:rFonts w:ascii="Times New Roman" w:hAnsi="Times New Roman"/>
                <w:sz w:val="20"/>
              </w:rPr>
              <w:t>ный для гидротехнического строительства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6К-7К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А6-А7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Кран-лесопогрузчик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грузоподъемностью: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т </w:t>
            </w:r>
            <w:proofErr w:type="spellStart"/>
            <w:r>
              <w:rPr>
                <w:rFonts w:ascii="Times New Roman" w:hAnsi="Times New Roman"/>
                <w:sz w:val="20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А5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 т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А5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 стреловой переносной (типа "Пионер", </w:t>
            </w:r>
            <w:proofErr w:type="spellStart"/>
            <w:r>
              <w:rPr>
                <w:rFonts w:ascii="Times New Roman" w:hAnsi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1К-3К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А1-А3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Мачтовый кран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 стреловой несамоходный </w:t>
            </w:r>
            <w:proofErr w:type="spellStart"/>
            <w:r>
              <w:rPr>
                <w:rFonts w:ascii="Times New Roman" w:hAnsi="Times New Roman"/>
                <w:sz w:val="20"/>
              </w:rPr>
              <w:t>гурзоподъемностью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т </w:t>
            </w:r>
            <w:proofErr w:type="spellStart"/>
            <w:r>
              <w:rPr>
                <w:rFonts w:ascii="Times New Roman" w:hAnsi="Times New Roman"/>
                <w:sz w:val="20"/>
              </w:rPr>
              <w:t>вкл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 т</w:t>
            </w:r>
          </w:p>
        </w:tc>
        <w:tc>
          <w:tcPr>
            <w:tcW w:w="1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4К </w:t>
            </w: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</w:tbl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Краны в процессе эксплуатации помимо полнокомплектных ремонтов, проводимых по результата</w:t>
      </w:r>
      <w:r>
        <w:rPr>
          <w:rFonts w:ascii="Times New Roman" w:hAnsi="Times New Roman"/>
          <w:sz w:val="20"/>
        </w:rPr>
        <w:t xml:space="preserve">м обследования, должны подвергаться и капитально-восстановительному ремонту. При этом ремонте в процессе разборки должна проводиться </w:t>
      </w:r>
      <w:proofErr w:type="spellStart"/>
      <w:r>
        <w:rPr>
          <w:rFonts w:ascii="Times New Roman" w:hAnsi="Times New Roman"/>
          <w:sz w:val="20"/>
        </w:rPr>
        <w:t>дефектация</w:t>
      </w:r>
      <w:proofErr w:type="spellEnd"/>
      <w:r>
        <w:rPr>
          <w:rFonts w:ascii="Times New Roman" w:hAnsi="Times New Roman"/>
          <w:sz w:val="20"/>
        </w:rPr>
        <w:t xml:space="preserve"> всех элементов с ремонтом тех из них, которые имеют дефекты, превышающие допустимые.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Периодичность обследования и сроки проведения капитально-восстановительного ремонта следует принимать согласно таблице 2.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2. Максимальная периодичность между обследованиями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5"/>
        <w:gridCol w:w="1218"/>
        <w:gridCol w:w="854"/>
        <w:gridCol w:w="854"/>
        <w:gridCol w:w="854"/>
        <w:gridCol w:w="809"/>
        <w:gridCol w:w="20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капремонта за срок </w:t>
            </w:r>
          </w:p>
        </w:tc>
        <w:tc>
          <w:tcPr>
            <w:tcW w:w="4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Максимальные сроки эксплуатации после очередного обследован</w:t>
            </w:r>
            <w:r>
              <w:rPr>
                <w:rFonts w:ascii="Times New Roman" w:hAnsi="Times New Roman"/>
                <w:sz w:val="20"/>
              </w:rPr>
              <w:t>ия, лет: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Дальнейшее использование 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службы: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первичного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повторного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1-го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2-го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3-го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4-го </w:t>
            </w:r>
          </w:p>
        </w:tc>
        <w:tc>
          <w:tcPr>
            <w:tcW w:w="20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проводился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Списание 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проводился 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2,0*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(возможность дальнейшего продления срока службы может приниматься только на основании расчета остаточного ресурса крана)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ind w:firstLine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период после указанного обследования и до следующего обследования должен быть проведен капитально-восстановительный ремонт (по техническим условиям </w:t>
            </w:r>
            <w:proofErr w:type="spellStart"/>
            <w:r>
              <w:rPr>
                <w:rFonts w:ascii="Times New Roman" w:hAnsi="Times New Roman"/>
                <w:sz w:val="20"/>
              </w:rPr>
              <w:t>СКТБ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БК</w:t>
            </w:r>
            <w:proofErr w:type="spellEnd"/>
            <w:r>
              <w:rPr>
                <w:rFonts w:ascii="Times New Roman" w:hAnsi="Times New Roman"/>
                <w:sz w:val="20"/>
              </w:rPr>
              <w:t>), о</w:t>
            </w:r>
            <w:r>
              <w:rPr>
                <w:rFonts w:ascii="Times New Roman" w:hAnsi="Times New Roman"/>
                <w:sz w:val="20"/>
              </w:rPr>
              <w:t xml:space="preserve"> чем должна быть сделана запись в Акте указанного обследования.</w:t>
            </w: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3.1.5.1. Максимальный срок допускается принимать в тех случаях, если по результатам обследования отсутствуют существенные замечания по техническому состоянию крана, по системе функционирования ТО и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и по состоянию крановых путей.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3.1.5.2. Периодичность между обследованиями для кранов повышенного риска устанавливается отдельными методиками, разрабатываемыми для конкретных типов кранов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 xml:space="preserve">, а для кранов, работающих в условиях агрессивной </w:t>
      </w:r>
      <w:r>
        <w:rPr>
          <w:rFonts w:ascii="Times New Roman" w:hAnsi="Times New Roman"/>
          <w:sz w:val="20"/>
        </w:rPr>
        <w:t>среды принимаются на 0,5 года меньше, чем приведено в табл. 2.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3.1.5.3. Решение о досрочном проведении капитально-восстановительного ремонта может принять комиссия, проводящая обследование.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Капитально-восстановительный ремонт может быть совмещен с полнокомплектным ремонтом и перебазировкой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 Обследование кранов: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изготовленных по зарубежным нормам;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имеющих серьезные дефекты  конструкции или изготовления, которые отражаются на их безопасности (кранов повышенного риска),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работающих в у</w:t>
      </w:r>
      <w:r>
        <w:rPr>
          <w:rFonts w:ascii="Times New Roman" w:hAnsi="Times New Roman"/>
          <w:sz w:val="20"/>
        </w:rPr>
        <w:t>словиях агрессивной среды,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должно выполняться в соответствии с требованиями настоящего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и с учетом дополнительных требований, разрабатываемых для конкретных случаев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 xml:space="preserve">, и в частности в соответствии с </w:t>
      </w:r>
      <w:proofErr w:type="spellStart"/>
      <w:r>
        <w:rPr>
          <w:rFonts w:ascii="Times New Roman" w:hAnsi="Times New Roman"/>
          <w:sz w:val="20"/>
        </w:rPr>
        <w:t>ВРД</w:t>
      </w:r>
      <w:proofErr w:type="spellEnd"/>
      <w:r>
        <w:rPr>
          <w:rFonts w:ascii="Times New Roman" w:hAnsi="Times New Roman"/>
          <w:sz w:val="20"/>
        </w:rPr>
        <w:t xml:space="preserve"> 22-28-25, </w:t>
      </w:r>
      <w:proofErr w:type="spellStart"/>
      <w:r>
        <w:rPr>
          <w:rFonts w:ascii="Times New Roman" w:hAnsi="Times New Roman"/>
          <w:sz w:val="20"/>
        </w:rPr>
        <w:t>МУ</w:t>
      </w:r>
      <w:proofErr w:type="spellEnd"/>
      <w:r>
        <w:rPr>
          <w:rFonts w:ascii="Times New Roman" w:hAnsi="Times New Roman"/>
          <w:sz w:val="20"/>
        </w:rPr>
        <w:t xml:space="preserve"> 22-28-01 и </w:t>
      </w:r>
      <w:proofErr w:type="spellStart"/>
      <w:r>
        <w:rPr>
          <w:rFonts w:ascii="Times New Roman" w:hAnsi="Times New Roman"/>
          <w:sz w:val="20"/>
        </w:rPr>
        <w:t>МУ</w:t>
      </w:r>
      <w:proofErr w:type="spellEnd"/>
      <w:r>
        <w:rPr>
          <w:rFonts w:ascii="Times New Roman" w:hAnsi="Times New Roman"/>
          <w:sz w:val="20"/>
        </w:rPr>
        <w:t xml:space="preserve"> 22-28-02.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же требования относятся и к кранам, при обследовании которых обнаружены отступления от паспортных данных (по температуре окружающей среды, ветровому или сейсмическому районам, режиму работы, на вечномерзлых грунтах). При указанных отступлениях возможность даль</w:t>
      </w:r>
      <w:r>
        <w:rPr>
          <w:rFonts w:ascii="Times New Roman" w:hAnsi="Times New Roman"/>
          <w:sz w:val="20"/>
        </w:rPr>
        <w:t>нейшей эксплуатации должна быть подтверждена экспертным заключением головной организации.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Внеочередному обследованию подвергают краны в следующих случаях: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возникновении в процессе эксплуатации повторных трещин в несущих металлических конструкциях;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появлении деформаций металлических конструкций, возникающих в процессе перебазировки, монтажа, технического освидетельствования, в случае появления аварийных ситуаций и др.;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требованию органов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или по заявке владельца крана.</w:t>
      </w:r>
    </w:p>
    <w:p w:rsidR="00000000" w:rsidRDefault="00C3731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Организация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Общие вопросы организации работ при обследовании изложены в разделе 3.2.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При определении возможности дальнейшей эксплуатации в зависимости от состояния крана обследование может проводиться в один или два этапа.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3.2.2.1. В один этап обследование должно проводиться в случае, если в процессе обследования не выявлено дефектов, препятствующих проведению статических и динамических испытаний. Обследование ограничивается одним этапом также и в случа</w:t>
      </w:r>
      <w:r>
        <w:rPr>
          <w:rFonts w:ascii="Times New Roman" w:hAnsi="Times New Roman"/>
          <w:sz w:val="20"/>
        </w:rPr>
        <w:t>е принятия решения о списании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3.2.2.2. В два этапа обследование проводится в случае, если по результатам обследования для устранения выявленных дефектов необходимо проведение ремонта или реконструкции. В этом случае второй этап, заключающийся в оценке качества проведенного ремонта, в проведении испытаний и составлении заключения о возможности продления срока службы, должен проводиться после выполнения ремонта (реконструкции)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Основные работы при обследовании.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Обследование кранов, </w:t>
      </w:r>
      <w:r>
        <w:rPr>
          <w:rFonts w:ascii="Times New Roman" w:hAnsi="Times New Roman"/>
          <w:sz w:val="20"/>
        </w:rPr>
        <w:t xml:space="preserve">помимо работ, предусмотренных п. 3.3.1.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1, должно включать: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3.3.1.1. Оценку качества проведенного ремонта (реконструкции) в случае их проведения;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3.3.1.2. Оценку состояния функционирования системы технического обслуживания и ремонта;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3.3.1.3. Разработку ограничений по дальнейшей эксплуатации кранов (при необходимости).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3.3.2. Все работы по обследованию должны проводиться в объемах, приведенных в пп.3.4.-3.14 настоящего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>. Последовательность этих работ определяется комиссией.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Ознакомле</w:t>
      </w:r>
      <w:r>
        <w:rPr>
          <w:rFonts w:ascii="Times New Roman" w:hAnsi="Times New Roman"/>
          <w:sz w:val="20"/>
        </w:rPr>
        <w:t>ние с документацией.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В процессе обследования комиссия должна ознакомиться со следующей документацией, предоставляемой владельцем крана: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паспортом (</w:t>
      </w:r>
      <w:proofErr w:type="spellStart"/>
      <w:r>
        <w:rPr>
          <w:rFonts w:ascii="Times New Roman" w:hAnsi="Times New Roman"/>
          <w:sz w:val="20"/>
        </w:rPr>
        <w:t>ПС</w:t>
      </w:r>
      <w:proofErr w:type="spellEnd"/>
      <w:r>
        <w:rPr>
          <w:rFonts w:ascii="Times New Roman" w:hAnsi="Times New Roman"/>
          <w:sz w:val="20"/>
        </w:rPr>
        <w:t>), включая принципиальную электрическую схему;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техническим описанием (ТО), инструкцией по эксплуатации (</w:t>
      </w:r>
      <w:proofErr w:type="spellStart"/>
      <w:r>
        <w:rPr>
          <w:rFonts w:ascii="Times New Roman" w:hAnsi="Times New Roman"/>
          <w:sz w:val="20"/>
        </w:rPr>
        <w:t>ИЭ</w:t>
      </w:r>
      <w:proofErr w:type="spellEnd"/>
      <w:r>
        <w:rPr>
          <w:rFonts w:ascii="Times New Roman" w:hAnsi="Times New Roman"/>
          <w:sz w:val="20"/>
        </w:rPr>
        <w:t>) и инструкцией по монтажу крана (ИМ);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вахтенным (крановым) журналом;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актами нивелировки и сдачи-приемки кранового пути;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журналом осмотров, технических обслуживаний и ремонтов (журналом периодических осмотров) кранов (крановых путей);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</w:t>
      </w:r>
      <w:r>
        <w:rPr>
          <w:rFonts w:ascii="Times New Roman" w:hAnsi="Times New Roman"/>
          <w:sz w:val="20"/>
        </w:rPr>
        <w:t>тами проверки сопротивления изоляции и заземления;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актами поверки приборов устройств безопасности и измерительных приборов;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справкой о характере выполненных краном работ (форма справки дана в приложении Б3);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проектом кранового пути (при его устройстве для специальных условий эксплуатации, в т.ч. на вечномерзлых грунтах </w:t>
      </w:r>
      <w:proofErr w:type="spellStart"/>
      <w:r>
        <w:rPr>
          <w:rFonts w:ascii="Times New Roman" w:hAnsi="Times New Roman"/>
          <w:sz w:val="20"/>
        </w:rPr>
        <w:t>ВМГ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проектом ранее проведенного ремонта или реконструкции крана;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актом предыдущего обследования крана (в случае повторных обследований);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материалами по оценке остаточного ресурс</w:t>
      </w:r>
      <w:r>
        <w:rPr>
          <w:rFonts w:ascii="Times New Roman" w:hAnsi="Times New Roman"/>
          <w:sz w:val="20"/>
        </w:rPr>
        <w:t>а (при ее проведении);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имеющимися информационными письмами или предписаниями органов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предприятий-изготовителей, проектных организаций.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В процессе ознакомления с эксплуатационной документацией по крану уточняется рабочая карта обследования, приведенная в приложении В3. При этом из формы рабочей карты исключаются все лишние узлы, которых нет на карте, или вводятся недостающие, не предусмотренные картой. Особое внимание необходимо уделять узлам и элементам, работающим на усталость.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.4.3. При ознакомлении с паспортом должны быть выявлены: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проведенные на кране ремонты (замены узлов);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наличие технической документации на ремонт и сертификатов свариваемых металлов и присадочных материалов (металлопроката, электродов, сварочной проволоки и др.), использованных при ремонте, а также соответствие их требованиям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соответствие климатического, ветрового, сейсмического исполнения крана зоне (району) его эксплуатации.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При ознакомлении с актами предыдущих обследований, материал</w:t>
      </w:r>
      <w:r>
        <w:rPr>
          <w:rFonts w:ascii="Times New Roman" w:hAnsi="Times New Roman"/>
          <w:sz w:val="20"/>
        </w:rPr>
        <w:t>ами по оценке остаточного ресурса и информационными письмами выявляется выполнение записанных в этих документах предписаний.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3.4.5. Ознакомление с прочей документацией должно проводиться с целью выявления характера использования крана, уровня его обслуживания и проведенного ремонта (реконструкции), соответствие нормативным данным параметров крана, его пути, приборов безопасности, сопротивления изоляции и заземления.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облегчения оценки условий использования крана по группе классификации (режиму работы</w:t>
      </w:r>
      <w:r>
        <w:rPr>
          <w:rFonts w:ascii="Times New Roman" w:hAnsi="Times New Roman"/>
          <w:sz w:val="20"/>
        </w:rPr>
        <w:t>) в табл. 3 дается перевод режимов работы кранов, записанных в паспортах ранее выпущенных кранов, в группы классификации, принятые в настоящее время в Правилах ПБ-10-14 (ИСО 4301).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 Перевод режимов работы существующих кранов и механизмов в группы классификации по Правилам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44"/>
        <w:gridCol w:w="1485"/>
        <w:gridCol w:w="1351"/>
        <w:gridCol w:w="1351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 (по режиму) крана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Классификация (по режиму) механизма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по паспорту крана*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по ГОСТ 25546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классификации по ПБ-10-14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по паспорту крана*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по ГОСТ 25835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классификации по ПБ-1</w:t>
            </w:r>
            <w:r>
              <w:rPr>
                <w:rFonts w:ascii="Times New Roman" w:hAnsi="Times New Roman"/>
                <w:sz w:val="20"/>
              </w:rPr>
              <w:t xml:space="preserve">0-14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Обозначение режимов по Правилам Госгортехнадзора до 1992 г., по которым изготовлялись краны: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 - легкий, С - средний, Т - тяжелый, ВТ - весьма тяжелый режим.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А1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А2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А3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А5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А6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7К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А7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5М 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 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8К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А8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 </w:t>
            </w:r>
          </w:p>
        </w:tc>
        <w:tc>
          <w:tcPr>
            <w:tcW w:w="1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6М 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М8 </w:t>
            </w:r>
          </w:p>
        </w:tc>
      </w:tr>
    </w:tbl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Проверка состояния металлических конструкций.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3.5.1. При проверке состояния металлических конструкций следует руководствоваться указаниями </w:t>
      </w:r>
      <w:r>
        <w:rPr>
          <w:rFonts w:ascii="Times New Roman" w:hAnsi="Times New Roman"/>
          <w:sz w:val="20"/>
        </w:rPr>
        <w:t xml:space="preserve">раздела 3.5.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ч.1.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Основные конкретные места возможного появления характерных повреждений металлических конструкций приведены в приложении Г3.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При обследовании конструкций следует учитывать, что усталостные трещины возникают в первую очередь у концентраторов местных напряжений. На рис. 1-5 стрелками показаны места наиболее вероятного возникновения усталостных трещин. К типичным концентраторам относятся: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элементы с резким перепадом поперечных сечений (рис. 1)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40.5pt">
            <v:imagedata r:id="rId4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узлы пр</w:t>
      </w:r>
      <w:r>
        <w:rPr>
          <w:rFonts w:ascii="Times New Roman" w:hAnsi="Times New Roman"/>
          <w:sz w:val="20"/>
        </w:rPr>
        <w:t>икрепления раскосов, стоек, диагоналей, связей косынок к поясам (рис. 2);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96.5pt;height:48.75pt">
            <v:imagedata r:id="rId5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2.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места окончания накладок, ребер (проушин) (рис. 3);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89.75pt;height:55.5pt">
            <v:imagedata r:id="rId6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отверстия: с необработанными кромками, прожженные, заваренные;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места пересечения сварных швов и их окончания (рис. 4, а), начало и окончание прерывистых швов (рис. 4, б);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60.5pt;height:85.5pt">
            <v:imagedata r:id="rId7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) перепады в </w:t>
      </w:r>
      <w:proofErr w:type="spellStart"/>
      <w:r>
        <w:rPr>
          <w:rFonts w:ascii="Times New Roman" w:hAnsi="Times New Roman"/>
          <w:sz w:val="20"/>
        </w:rPr>
        <w:t>толщинах</w:t>
      </w:r>
      <w:proofErr w:type="spellEnd"/>
      <w:r>
        <w:rPr>
          <w:rFonts w:ascii="Times New Roman" w:hAnsi="Times New Roman"/>
          <w:sz w:val="20"/>
        </w:rPr>
        <w:t xml:space="preserve"> (высотах) стыкуемых листов (элементов) (рис. 4, в);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технологические дефекты сварных (и, в первую очередь, ремонтных) швов: подрезы, прожоги, перерыв</w:t>
      </w:r>
      <w:r>
        <w:rPr>
          <w:rFonts w:ascii="Times New Roman" w:hAnsi="Times New Roman"/>
          <w:sz w:val="20"/>
        </w:rPr>
        <w:t xml:space="preserve">ы в швах, </w:t>
      </w:r>
      <w:proofErr w:type="spellStart"/>
      <w:r>
        <w:rPr>
          <w:rFonts w:ascii="Times New Roman" w:hAnsi="Times New Roman"/>
          <w:sz w:val="20"/>
        </w:rPr>
        <w:t>незаваренные</w:t>
      </w:r>
      <w:proofErr w:type="spellEnd"/>
      <w:r>
        <w:rPr>
          <w:rFonts w:ascii="Times New Roman" w:hAnsi="Times New Roman"/>
          <w:sz w:val="20"/>
        </w:rPr>
        <w:t xml:space="preserve"> кратеры, резкие переходы от наплавленного металла к основному, чрезмерное усиление сварного шва (валика), </w:t>
      </w:r>
      <w:proofErr w:type="spellStart"/>
      <w:r>
        <w:rPr>
          <w:rFonts w:ascii="Times New Roman" w:hAnsi="Times New Roman"/>
          <w:sz w:val="20"/>
        </w:rPr>
        <w:t>незаполненность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неполномерность</w:t>
      </w:r>
      <w:proofErr w:type="spellEnd"/>
      <w:r>
        <w:rPr>
          <w:rFonts w:ascii="Times New Roman" w:hAnsi="Times New Roman"/>
          <w:sz w:val="20"/>
        </w:rPr>
        <w:t>) шва (рис. 5);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23.75pt;height:81pt">
            <v:imagedata r:id="rId8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места повторной заварки трещин в сварных швах или по основному металлу.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3.5.4. При оценке погнутостей металлических конструкций необходимо обращать внимание на следующие основные дефекты, приводящие к снижению несущей способности: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отклонение от прямолинейности оси башни;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отклонение от прямолинейности оси стрелы;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) отклонение от прямолинейности элементов решетки башен и стрел;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измерения указанных дефектов приведена в приложении Д3.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значительных величин этих дефектов они измеряются и при превышении нормативных величин заносятся в ведомость дефектов.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В замкнутых элементах (например, ходовая рама, поворотная платформа) необходимо проверять наличие отверстий для стока воды во избежание вздутия и разрыва стенок при замерзании зимой попавшей внутрь воды. При отсутствии этих отверстий они должны</w:t>
      </w:r>
      <w:r>
        <w:rPr>
          <w:rFonts w:ascii="Times New Roman" w:hAnsi="Times New Roman"/>
          <w:sz w:val="20"/>
        </w:rPr>
        <w:t xml:space="preserve"> быть просверлены (силами владельца крана) диаметром 9-16 мм в самой нижней точке, но не ближе 50 мм от сварных швов.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В металлических конструкциях следует обращать внимание на те элементы, в которых задерживается влага, скапливается грязь, в местах слабо вентилируемых, что способствует появлению коррозии. Возможными местами появления коррозии являются: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замкнутые пространства (коробки) ходовых рам, кольцевых балок, пояса и стойки порталов;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опорные узлы башен, стрел;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зазоры и щели, образующиеся в</w:t>
      </w:r>
      <w:r>
        <w:rPr>
          <w:rFonts w:ascii="Times New Roman" w:hAnsi="Times New Roman"/>
          <w:sz w:val="20"/>
        </w:rPr>
        <w:t xml:space="preserve">следствие неплотного </w:t>
      </w:r>
      <w:proofErr w:type="spellStart"/>
      <w:r>
        <w:rPr>
          <w:rFonts w:ascii="Times New Roman" w:hAnsi="Times New Roman"/>
          <w:sz w:val="20"/>
        </w:rPr>
        <w:t>прилегания</w:t>
      </w:r>
      <w:proofErr w:type="spellEnd"/>
      <w:r>
        <w:rPr>
          <w:rFonts w:ascii="Times New Roman" w:hAnsi="Times New Roman"/>
          <w:sz w:val="20"/>
        </w:rPr>
        <w:t xml:space="preserve"> сопрягаемых элементов;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соединения (сварные), выполненные прерывистыми швами.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3.5.6.1. Определение степени коррозии металла должно проводиться прямыми измерениями с помощью ультразвуковых </w:t>
      </w:r>
      <w:proofErr w:type="spellStart"/>
      <w:r>
        <w:rPr>
          <w:rFonts w:ascii="Times New Roman" w:hAnsi="Times New Roman"/>
          <w:sz w:val="20"/>
        </w:rPr>
        <w:t>толщиномеров</w:t>
      </w:r>
      <w:proofErr w:type="spellEnd"/>
      <w:r>
        <w:rPr>
          <w:rFonts w:ascii="Times New Roman" w:hAnsi="Times New Roman"/>
          <w:sz w:val="20"/>
        </w:rPr>
        <w:t xml:space="preserve"> или путем </w:t>
      </w:r>
      <w:proofErr w:type="spellStart"/>
      <w:r>
        <w:rPr>
          <w:rFonts w:ascii="Times New Roman" w:hAnsi="Times New Roman"/>
          <w:sz w:val="20"/>
        </w:rPr>
        <w:t>засверливания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3.6.Проверка состояния механизмов, канатно-блочных систем и других узлов.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 При проверке механизмов, канатно-блочных систем и других узлов следует особое внимание обращать на следующие возможные дефекты: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трещины в рамах, корпусах редукторов или</w:t>
      </w:r>
      <w:r>
        <w:rPr>
          <w:rFonts w:ascii="Times New Roman" w:hAnsi="Times New Roman"/>
          <w:sz w:val="20"/>
        </w:rPr>
        <w:t xml:space="preserve"> рычагах тормозов, в тормозных шкивах и т.п. узлах;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поломка тормозных пружин;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износ зубчатых </w:t>
      </w:r>
      <w:proofErr w:type="spellStart"/>
      <w:r>
        <w:rPr>
          <w:rFonts w:ascii="Times New Roman" w:hAnsi="Times New Roman"/>
          <w:sz w:val="20"/>
        </w:rPr>
        <w:t>зацеплений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износ ходовых колес;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выработка (износ) шарнирных соединений, тормозных шкивов, обкладок тормозов, дорожек качения </w:t>
      </w:r>
      <w:proofErr w:type="spellStart"/>
      <w:r>
        <w:rPr>
          <w:rFonts w:ascii="Times New Roman" w:hAnsi="Times New Roman"/>
          <w:sz w:val="20"/>
        </w:rPr>
        <w:t>ОНУ</w:t>
      </w:r>
      <w:proofErr w:type="spellEnd"/>
      <w:r>
        <w:rPr>
          <w:rFonts w:ascii="Times New Roman" w:hAnsi="Times New Roman"/>
          <w:sz w:val="20"/>
        </w:rPr>
        <w:t>, крюка и т.п.;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ослабление болтовых соединений;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нарушение </w:t>
      </w:r>
      <w:proofErr w:type="spellStart"/>
      <w:r>
        <w:rPr>
          <w:rFonts w:ascii="Times New Roman" w:hAnsi="Times New Roman"/>
          <w:sz w:val="20"/>
        </w:rPr>
        <w:t>соосности</w:t>
      </w:r>
      <w:proofErr w:type="spellEnd"/>
      <w:r>
        <w:rPr>
          <w:rFonts w:ascii="Times New Roman" w:hAnsi="Times New Roman"/>
          <w:sz w:val="20"/>
        </w:rPr>
        <w:t xml:space="preserve"> валов, соединенных зубчатой или втулочно-пальцевой муфтой;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неудовлетворительная балансировка тормозного шкива или барабана;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износ или разрушение уплотнений.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 Для блоков канатной системы характерны сле</w:t>
      </w:r>
      <w:r>
        <w:rPr>
          <w:rFonts w:ascii="Times New Roman" w:hAnsi="Times New Roman"/>
          <w:sz w:val="20"/>
        </w:rPr>
        <w:t xml:space="preserve">дующие повреждения, которые могут привести к обрыву или </w:t>
      </w:r>
      <w:proofErr w:type="spellStart"/>
      <w:r>
        <w:rPr>
          <w:rFonts w:ascii="Times New Roman" w:hAnsi="Times New Roman"/>
          <w:sz w:val="20"/>
        </w:rPr>
        <w:t>перетиранию</w:t>
      </w:r>
      <w:proofErr w:type="spellEnd"/>
      <w:r>
        <w:rPr>
          <w:rFonts w:ascii="Times New Roman" w:hAnsi="Times New Roman"/>
          <w:sz w:val="20"/>
        </w:rPr>
        <w:t xml:space="preserve"> каната: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трещины или сколы реборды;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износ по ручью или реборде блока;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отсутствие смазочного материала в подшипниках и, как следствие, их поломка, </w:t>
      </w:r>
      <w:proofErr w:type="spellStart"/>
      <w:r>
        <w:rPr>
          <w:rFonts w:ascii="Times New Roman" w:hAnsi="Times New Roman"/>
          <w:sz w:val="20"/>
        </w:rPr>
        <w:t>стопорение</w:t>
      </w:r>
      <w:proofErr w:type="spellEnd"/>
      <w:r>
        <w:rPr>
          <w:rFonts w:ascii="Times New Roman" w:hAnsi="Times New Roman"/>
          <w:sz w:val="20"/>
        </w:rPr>
        <w:t xml:space="preserve"> блока.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3.6.3. Для оценки норм браковки канатов по числу оборванных проволок рекомендуется пользоваться таблицей 4.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Наиболее опасными местами по обрыву проволок являются те участки каната, которые за период работы проходят по большому числу блоков.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 контролируются места кр</w:t>
      </w:r>
      <w:r>
        <w:rPr>
          <w:rFonts w:ascii="Times New Roman" w:hAnsi="Times New Roman"/>
          <w:sz w:val="20"/>
        </w:rPr>
        <w:t>епления каната на барабанах и на конструкциях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Опасными местами, где может появиться коррозия, являются места, в которых скапливается влага и где канат редко или совсем не перемещается по блокам (например, на нижних обоймах стреловых полиспастов кранов-погрузчиков, кранов с балочной стрелой или на уравнительных блоках стрелового </w:t>
      </w:r>
      <w:proofErr w:type="spellStart"/>
      <w:r>
        <w:rPr>
          <w:rFonts w:ascii="Times New Roman" w:hAnsi="Times New Roman"/>
          <w:sz w:val="20"/>
        </w:rPr>
        <w:t>расчала</w:t>
      </w:r>
      <w:proofErr w:type="spellEnd"/>
      <w:r>
        <w:rPr>
          <w:rFonts w:ascii="Times New Roman" w:hAnsi="Times New Roman"/>
          <w:sz w:val="20"/>
        </w:rPr>
        <w:t>). В этих случаях канат бракуется раз в 5 лет независимо от числа обрывов проволок.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3.6.4. Основные характерные дефекты и повреждения механизмов, канатно-блочных систем</w:t>
      </w:r>
      <w:r>
        <w:rPr>
          <w:rFonts w:ascii="Times New Roman" w:hAnsi="Times New Roman"/>
          <w:sz w:val="20"/>
        </w:rPr>
        <w:t>, других узлов и конкретные места их возможного появления приведены в приложении Е3.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4. Нормы браковки стальных канатов по числу обрывов проволок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86"/>
        <w:gridCol w:w="916"/>
        <w:gridCol w:w="902"/>
        <w:gridCol w:w="917"/>
        <w:gridCol w:w="916"/>
        <w:gridCol w:w="944"/>
        <w:gridCol w:w="14"/>
        <w:gridCol w:w="785"/>
        <w:gridCol w:w="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классификации механизма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М1-М4 </w:t>
            </w:r>
          </w:p>
        </w:tc>
        <w:tc>
          <w:tcPr>
            <w:tcW w:w="3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М5-М8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 (тип, конструкция каната)*</w:t>
            </w:r>
          </w:p>
        </w:tc>
        <w:tc>
          <w:tcPr>
            <w:tcW w:w="7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свивки</w:t>
            </w:r>
            <w:proofErr w:type="spellEnd"/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крестовая 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односторонняя 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крестовая 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односторонняя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обрывов на участке длиной: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1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2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4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5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6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7" type="#_x0000_t75" style="width:11.25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Тип и конструкция каната приведены в приложении А3 в названиях стандартов.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2688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3066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3069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3077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3079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3081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3083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3088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3097 (</w:t>
            </w:r>
            <w:proofErr w:type="spellStart"/>
            <w:r>
              <w:rPr>
                <w:rFonts w:ascii="Times New Roman" w:hAnsi="Times New Roman"/>
                <w:sz w:val="20"/>
              </w:rPr>
              <w:t>ТК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3097 (</w:t>
            </w: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7665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7667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7668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7669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7670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7681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14954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использовании канатов, не приведенных в настоящей таблице, следует пользоваться данными по браковке канатов, приведенными в Правилах.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Один обрыв проволок может иметь два видимых конца.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11.25pt;height:14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- номинальный диаметр каната.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3.6.5. Обследование состояния механизмов, канатно-блочных систем и др. узлов, помимо указанных в п. 3.6.1.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ч. 1, до</w:t>
      </w:r>
      <w:r>
        <w:rPr>
          <w:rFonts w:ascii="Times New Roman" w:hAnsi="Times New Roman"/>
          <w:sz w:val="20"/>
        </w:rPr>
        <w:t>лжно включать также проверку работоспособности механизмов под нагрузкой.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3.6.6. Проверку работоспособности механизмов рекомендуется совмещать с аналогичной проверкой электрооборудования. Проверка проводится при поочередной работе всех механизмов с грузом на крюке, соответствующем 30-100% грузового момента. При работе обращается внимание на плавность пуска и торможения механизмов, отсутствие биения тормозных шкивов и барабанов, состояние креплений, характер шума в редукторах, опорно-поворотном устройстве, пр</w:t>
      </w:r>
      <w:r>
        <w:rPr>
          <w:rFonts w:ascii="Times New Roman" w:hAnsi="Times New Roman"/>
          <w:sz w:val="20"/>
        </w:rPr>
        <w:t>авильность намотки канатов на барабан.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3.6.7. Необходимость измерения износа, выявления наличия поломок зубчатых передач и износа подшипников в редукторах может быть определена по появлению повышенного неравномерного шума при работе механизма.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о необходимости разборки узла, редуктора принимает комиссия.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3.6.8. Проверка состояния креплений механизмов осуществляется в процессе работы крана. При резком пуске и торможении механизмы должны быть неподвижны (кроме элементов подвижного крепления - опоры </w:t>
      </w:r>
      <w:proofErr w:type="spellStart"/>
      <w:r>
        <w:rPr>
          <w:rFonts w:ascii="Times New Roman" w:hAnsi="Times New Roman"/>
          <w:sz w:val="20"/>
        </w:rPr>
        <w:t>тре</w:t>
      </w:r>
      <w:r>
        <w:rPr>
          <w:rFonts w:ascii="Times New Roman" w:hAnsi="Times New Roman"/>
          <w:sz w:val="20"/>
        </w:rPr>
        <w:t>хопорных</w:t>
      </w:r>
      <w:proofErr w:type="spellEnd"/>
      <w:r>
        <w:rPr>
          <w:rFonts w:ascii="Times New Roman" w:hAnsi="Times New Roman"/>
          <w:sz w:val="20"/>
        </w:rPr>
        <w:t xml:space="preserve"> лебедок, амортизаторы привода передвижения).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3.6.9. Проверка состояния крепления и правильности монтажа </w:t>
      </w:r>
      <w:proofErr w:type="spellStart"/>
      <w:r>
        <w:rPr>
          <w:rFonts w:ascii="Times New Roman" w:hAnsi="Times New Roman"/>
          <w:sz w:val="20"/>
        </w:rPr>
        <w:t>трехопорной</w:t>
      </w:r>
      <w:proofErr w:type="spellEnd"/>
      <w:r>
        <w:rPr>
          <w:rFonts w:ascii="Times New Roman" w:hAnsi="Times New Roman"/>
          <w:sz w:val="20"/>
        </w:rPr>
        <w:t xml:space="preserve"> лебедки должна производиться путем измерения перемещения наружного торца фланцевого электродвигателя в вертикальной плоскости. Перемещение определяется на лебедке в сборе как разность между крайними верхним и нижним положениями любой точки торца двигателя во время прокручивания барабана лебедки без нагрузки вручную за тормозной шкив на полный оборот. Величина перемещения не должна пре</w:t>
      </w:r>
      <w:r>
        <w:rPr>
          <w:rFonts w:ascii="Times New Roman" w:hAnsi="Times New Roman"/>
          <w:sz w:val="20"/>
        </w:rPr>
        <w:t xml:space="preserve">вышать </w:t>
      </w:r>
      <w:r>
        <w:rPr>
          <w:rFonts w:ascii="Times New Roman" w:hAnsi="Times New Roman"/>
          <w:position w:val="-6"/>
          <w:sz w:val="20"/>
        </w:rPr>
        <w:pict>
          <v:shape id="_x0000_i1039" type="#_x0000_t75" style="width:11.25pt;height:14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/600 (рис. 6). При этом опоры лебедки должны быть закреплены согласно эксплуатационной документации, обеспечивая предусмотренные конструкцией степени свободы. 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65.25pt;height:72.75pt">
            <v:imagedata r:id="rId10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6.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правильности установки опор легко проверять по вертикальному перемещению лап редуктора и выносной опоры барабана при подъеме краном груза. При нормальной установке перемещение лапы в опоре не должно превышать 2-х мм (рис.7)</w:t>
      </w:r>
    </w:p>
    <w:p w:rsidR="00000000" w:rsidRDefault="00C3731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49.25pt;height:132.75pt">
            <v:imagedata r:id="rId11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7.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3.6.10. Обследование опорно-поворотного устройства должно включать измерение перекоса </w:t>
      </w:r>
      <w:r>
        <w:rPr>
          <w:rFonts w:ascii="Times New Roman" w:hAnsi="Times New Roman"/>
          <w:position w:val="-10"/>
          <w:sz w:val="20"/>
        </w:rPr>
        <w:pict>
          <v:shape id="_x0000_i1042" type="#_x0000_t75" style="width:11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оценку состояния болтовых соединений.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перекоса поворотной опоры должно производиться в соответствии с приложение И.3. или другим аналогичным способом.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Обследование болтовых соединений опорно-поворотного устройства должно включать визуальный осмотр, </w:t>
      </w:r>
      <w:proofErr w:type="spellStart"/>
      <w:r>
        <w:rPr>
          <w:rFonts w:ascii="Times New Roman" w:hAnsi="Times New Roman"/>
          <w:sz w:val="20"/>
        </w:rPr>
        <w:t>остукивание</w:t>
      </w:r>
      <w:proofErr w:type="spellEnd"/>
      <w:r>
        <w:rPr>
          <w:rFonts w:ascii="Times New Roman" w:hAnsi="Times New Roman"/>
          <w:sz w:val="20"/>
        </w:rPr>
        <w:t xml:space="preserve"> болтов, проверку затяжки. При визуальном осмотре устанавливается наличие всех болтов, стопорных планок (</w:t>
      </w:r>
      <w:proofErr w:type="spellStart"/>
      <w:r>
        <w:rPr>
          <w:rFonts w:ascii="Times New Roman" w:hAnsi="Times New Roman"/>
          <w:sz w:val="20"/>
        </w:rPr>
        <w:t>контровки</w:t>
      </w:r>
      <w:proofErr w:type="spellEnd"/>
      <w:r>
        <w:rPr>
          <w:rFonts w:ascii="Times New Roman" w:hAnsi="Times New Roman"/>
          <w:sz w:val="20"/>
        </w:rPr>
        <w:t>). В случае обнаружения обрыва 1-2 болтов, необходимо провести контроль затяжки всех болтов.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оборванных болтов бо</w:t>
      </w:r>
      <w:r>
        <w:rPr>
          <w:rFonts w:ascii="Times New Roman" w:hAnsi="Times New Roman"/>
          <w:sz w:val="20"/>
        </w:rPr>
        <w:t>лее 2 шт. производится замена всех болтов соединения.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ослабленных болтов этот недостаток должен быть отражен в ведомости дефектов, а затем устранен владельцем путем затяжки динамометрическим или специальным ключом с контролем крутящего момента. Момент затяжки принимается по эксплуатационной документации.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возникает сомнение в материале болтов, производится контрольная проверка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прочностных свойств (</w:t>
      </w:r>
      <w:r>
        <w:rPr>
          <w:rFonts w:ascii="Times New Roman" w:hAnsi="Times New Roman"/>
          <w:position w:val="-12"/>
          <w:sz w:val="20"/>
        </w:rPr>
        <w:pict>
          <v:shape id="_x0000_i1043" type="#_x0000_t75" style="width:15.7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>) болтов.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3.6.11. Проверка работоспособности всех шарнирных соединений (у што</w:t>
      </w:r>
      <w:r>
        <w:rPr>
          <w:rFonts w:ascii="Times New Roman" w:hAnsi="Times New Roman"/>
          <w:sz w:val="20"/>
        </w:rPr>
        <w:t xml:space="preserve">ков </w:t>
      </w:r>
      <w:proofErr w:type="spellStart"/>
      <w:r>
        <w:rPr>
          <w:rFonts w:ascii="Times New Roman" w:hAnsi="Times New Roman"/>
          <w:sz w:val="20"/>
        </w:rPr>
        <w:t>гидротолкателей</w:t>
      </w:r>
      <w:proofErr w:type="spellEnd"/>
      <w:r>
        <w:rPr>
          <w:rFonts w:ascii="Times New Roman" w:hAnsi="Times New Roman"/>
          <w:sz w:val="20"/>
        </w:rPr>
        <w:t>, в шарнирах элементов тормозов и т.п.) должна производиться при работе крана либо при неработающем кране путем проверки легкости перемещения элементов вручную.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Проверка состояния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При осмотре электрооборудования необходимо обращать особое внимание на возможные дефекты и повреждения, приведенные в приложении Ж3.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3.7.2. Визуальный осмотр электрооборудования должен проводиться при полностью снятом с крана напряжении, для чего необходимо отключить в</w:t>
      </w:r>
      <w:r>
        <w:rPr>
          <w:rFonts w:ascii="Times New Roman" w:hAnsi="Times New Roman"/>
          <w:sz w:val="20"/>
        </w:rPr>
        <w:t>водной рубильник на портале и автоматический выключатель на панели. Кроме того, необходимо отключить рубильник на пункте питания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3.7.3. При проверке работы схемы управления необходимо включением вводного рубильника и рубильника на пункте питания подать напряжение на кран. При этом переключатель проверки на панели управления должен быть установлен в положение "Проверка", а переключатель постов - в положение "Кабина".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Переводя рукоятки </w:t>
      </w:r>
      <w:proofErr w:type="spellStart"/>
      <w:r>
        <w:rPr>
          <w:rFonts w:ascii="Times New Roman" w:hAnsi="Times New Roman"/>
          <w:sz w:val="20"/>
        </w:rPr>
        <w:t>командоконтроллеров</w:t>
      </w:r>
      <w:proofErr w:type="spellEnd"/>
      <w:r>
        <w:rPr>
          <w:rFonts w:ascii="Times New Roman" w:hAnsi="Times New Roman"/>
          <w:sz w:val="20"/>
        </w:rPr>
        <w:t xml:space="preserve"> по позициям, следует убедиться, что аппараты на</w:t>
      </w:r>
      <w:r>
        <w:rPr>
          <w:rFonts w:ascii="Times New Roman" w:hAnsi="Times New Roman"/>
          <w:sz w:val="20"/>
        </w:rPr>
        <w:t xml:space="preserve"> панели включаются в заданной последовательности в соответствии с принципиальной схемой и таблицами включений, приведенными в эксплуатационной </w:t>
      </w:r>
      <w:proofErr w:type="spellStart"/>
      <w:r>
        <w:rPr>
          <w:rFonts w:ascii="Times New Roman" w:hAnsi="Times New Roman"/>
          <w:sz w:val="20"/>
        </w:rPr>
        <w:t>документации*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При отсутствии принципиальной схемы и таблиц включений они могут быть запрошены у предприятия-изготовителя или 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резком переводе контроллера с 0-ой позиции на последнюю, контакторы ускорения должны включаться с соответствующими выдержками времени, указанными на принципиальной схеме.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счетчика времени наработ</w:t>
      </w:r>
      <w:r>
        <w:rPr>
          <w:rFonts w:ascii="Times New Roman" w:hAnsi="Times New Roman"/>
          <w:sz w:val="20"/>
        </w:rPr>
        <w:t>ки контроллер механизма подъема устанавливается в рабочее положение на время не менее 15 минут, после чего сравниваются показания на шкале прибора (до включения и после него) с показаниями часов.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 Для проверки работы схемы управления при монтаже и испытаниях, переключатель постов необходимо установить в положение "Монтаж" и проверить включение аппаратов при работе с монтажного пульта.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3.7.5. При проверке приводов во время работы крана без груза переключатель проверки необходимо установить в положение </w:t>
      </w:r>
      <w:r>
        <w:rPr>
          <w:rFonts w:ascii="Times New Roman" w:hAnsi="Times New Roman"/>
          <w:sz w:val="20"/>
        </w:rPr>
        <w:t>"Работа".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работу всех механизмов.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должны обеспечиваться плавные разгон и остановка механизмов.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Обратить внимание на работу механизма поворота. Убедиться, что на первой позиции контроллера механизм поворачивает кран, а при переводе контроллера в 0-ую позицию после разгона вращение крана происходит по инерции в течение 3-5 секунд.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3.7.6. При проверке приводов с грузом, соответствующим максимальной грузоподъемности, </w:t>
      </w:r>
      <w:proofErr w:type="spellStart"/>
      <w:r>
        <w:rPr>
          <w:rFonts w:ascii="Times New Roman" w:hAnsi="Times New Roman"/>
          <w:sz w:val="20"/>
        </w:rPr>
        <w:t>командоконтроллер</w:t>
      </w:r>
      <w:proofErr w:type="spellEnd"/>
      <w:r>
        <w:rPr>
          <w:rFonts w:ascii="Times New Roman" w:hAnsi="Times New Roman"/>
          <w:sz w:val="20"/>
        </w:rPr>
        <w:t xml:space="preserve"> грузовой лебедки следует поставить в первое положение подъ</w:t>
      </w:r>
      <w:r>
        <w:rPr>
          <w:rFonts w:ascii="Times New Roman" w:hAnsi="Times New Roman"/>
          <w:sz w:val="20"/>
        </w:rPr>
        <w:t>ема. Груз должен подниматься с минимальной скоростью.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Последовательно переводя контроллер с позиции на позицию, а также при резком переводе рукоятки контроллера в крайние позиции необходимо убедиться, что привод обеспечивает плавный разгон и торможение.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Аналогичным образом следует проверить работу механизмов поворота, передвижения и изменения вылета.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3.7.7. Проверка исправности вспомогательных устройств (светильников, электропечей, прожекторов на стреле и на портале, звукового сигнала, стеклоочистителя и об</w:t>
      </w:r>
      <w:r>
        <w:rPr>
          <w:rFonts w:ascii="Times New Roman" w:hAnsi="Times New Roman"/>
          <w:sz w:val="20"/>
        </w:rPr>
        <w:t>огревателя стекол кабины) должна проводиться путем трехкратного их включения - выключения.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3.7.8. Все отклонения от паспортных данных и Правил, выявленные при обследовании электрооборудования, некомплектность и дефекты заносятся в ведомость дефектов.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срок поверки измерительных приборов, имеющихся на кране, истек, это также должно быть отражено в ведомости дефектов.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3.7.9. Помимо требований по контролю за состоянием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 xml:space="preserve">, приведенных в разделе 3.7.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1, дополнительно должны бы</w:t>
      </w:r>
      <w:r>
        <w:rPr>
          <w:rFonts w:ascii="Times New Roman" w:hAnsi="Times New Roman"/>
          <w:sz w:val="20"/>
        </w:rPr>
        <w:t>ть проверены: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соответствие установленного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 xml:space="preserve"> паспортным данным;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отсутствие повреждений и разрывов трубопроводов;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наличие пломб на отрегулированных </w:t>
      </w:r>
      <w:proofErr w:type="spellStart"/>
      <w:r>
        <w:rPr>
          <w:rFonts w:ascii="Times New Roman" w:hAnsi="Times New Roman"/>
          <w:sz w:val="20"/>
        </w:rPr>
        <w:t>гидроклапанах</w:t>
      </w:r>
      <w:proofErr w:type="spellEnd"/>
      <w:r>
        <w:rPr>
          <w:rFonts w:ascii="Times New Roman" w:hAnsi="Times New Roman"/>
          <w:sz w:val="20"/>
        </w:rPr>
        <w:t xml:space="preserve"> (где это предусмотрено конструкцией крана).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3.7.10. По окончании внешнего осмотра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>, предназначенного для выполнения рабочих движений, должна быть проведена проверка его работоспособности при работе крана без груза и с грузом.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Проверка состояния приборов и устройств безопасности.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 При контроле состоя</w:t>
      </w:r>
      <w:r>
        <w:rPr>
          <w:rFonts w:ascii="Times New Roman" w:hAnsi="Times New Roman"/>
          <w:sz w:val="20"/>
        </w:rPr>
        <w:t xml:space="preserve">ния приборов и устройств безопасности помимо проверки наличия и их соответствия паспортным данным (согласно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10-112. ч. 1) необходимо проверить их соответствие требованиям Правил.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на кране, изготовленном до выхода </w:t>
      </w:r>
      <w:proofErr w:type="spellStart"/>
      <w:r>
        <w:rPr>
          <w:rFonts w:ascii="Times New Roman" w:hAnsi="Times New Roman"/>
          <w:sz w:val="20"/>
        </w:rPr>
        <w:t>ПБ</w:t>
      </w:r>
      <w:proofErr w:type="spellEnd"/>
      <w:r>
        <w:rPr>
          <w:rFonts w:ascii="Times New Roman" w:hAnsi="Times New Roman"/>
          <w:sz w:val="20"/>
        </w:rPr>
        <w:t xml:space="preserve"> 10-14, реле защиты от обрыва любой из трех фаз к документации должно быть приложено разрешение органа надзора на эксплуатацию крана без этого прибора, (ст. 4.9.13. и 10.1. </w:t>
      </w:r>
      <w:proofErr w:type="spellStart"/>
      <w:r>
        <w:rPr>
          <w:rFonts w:ascii="Times New Roman" w:hAnsi="Times New Roman"/>
          <w:sz w:val="20"/>
        </w:rPr>
        <w:t>ПБ</w:t>
      </w:r>
      <w:proofErr w:type="spellEnd"/>
      <w:r>
        <w:rPr>
          <w:rFonts w:ascii="Times New Roman" w:hAnsi="Times New Roman"/>
          <w:sz w:val="20"/>
        </w:rPr>
        <w:t xml:space="preserve"> 10-14).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 Проверка работы приборов и устройств безопасности должна проводиться следующим образом: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любом положении (кроме нулевого) одного из контроллеров с помощью отвертки с диэлектрической рукояткой разомкнуть контакт максимального реле. При этом линейный контактор должен отключиться; проверить отключение линейного контактора, также с помощью кнопок "Стоп" или аварийного выключателя;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проверки работы концевых выключателей всех механизмов необходимо медленно, соблюдая осторожность, подвести механизм к концевому выключателю до его срабатывания. Линейный контактор должен отключиться. После сра</w:t>
      </w:r>
      <w:r>
        <w:rPr>
          <w:rFonts w:ascii="Times New Roman" w:hAnsi="Times New Roman"/>
          <w:sz w:val="20"/>
        </w:rPr>
        <w:t>батывания конечной защиты необходимо убедиться, что выезд из конечной зоны возможен только в противоположном направлении;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проверить нулевую защиту, т.е. убедиться, что повторное включение линейного контактора кнопкой возможно только при постановке всех контроллеров в нулевое положение;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проверить действие реле защиты от обрыва любой из трех фаз (при его наличии) путем отсоединения одного из подводящих фазовых проводов непосредственно у реле после отключения напряжения автоматическим выключателем на панел</w:t>
      </w:r>
      <w:r>
        <w:rPr>
          <w:rFonts w:ascii="Times New Roman" w:hAnsi="Times New Roman"/>
          <w:sz w:val="20"/>
        </w:rPr>
        <w:t>и управления. При этом линейный контактор должен отключиться;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проверить действие всех видов блокировок путем соответствующего воздействия на отключающие элементы;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проверить работоспособность анемометра при сопоставлении показателей по шкале с показателями по ручному контрольному анемометру, размещенному на уровне опорного шарнира стрелы.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приборов проводится при отсутствии актов контрольной поверки приборов и устройств безопасности.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3.8.3. Проверка работы ограничителя грузоподъемности должна вып</w:t>
      </w:r>
      <w:r>
        <w:rPr>
          <w:rFonts w:ascii="Times New Roman" w:hAnsi="Times New Roman"/>
          <w:sz w:val="20"/>
        </w:rPr>
        <w:t xml:space="preserve">олняться на наибольшем вылете, соответствующем максимальной грузоподъемности крана. Проверка должна проводиться при трех случаях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подъеме груза, равного 110% от номинального;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увеличении вылета после предварительного подъема груза на высоту 0,2-0,3 м. с грузом, равным 100% от номинального;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увеличении вылета после предварительного подъема на высоту 2-3 м. и последующего опускания груза до высоты 0,2-0,3 м. с грузом, равным 100% от номинального.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Ограничитель должен срабатывать при </w:t>
      </w:r>
      <w:r>
        <w:rPr>
          <w:rFonts w:ascii="Times New Roman" w:hAnsi="Times New Roman"/>
          <w:sz w:val="20"/>
        </w:rPr>
        <w:t>подъеме груза массой 110% от номинального и при увеличении вылета на 10% от паспортной величины.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увеличении вылета более 15% без срабатывания ограничителя грузоподъемности механизм изменения вылета должен быть немедленно выключен во избежание поломки или опрокидывания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Проверка состояния кранового пути.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3.9.1. При проверке состояния и эксплуатации кранового пути необходимо ознакомиться с действующей у владельца системой осмотра ремонта пути: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наличием графиков ремонта, журнала осмотров, техн</w:t>
      </w:r>
      <w:r>
        <w:rPr>
          <w:rFonts w:ascii="Times New Roman" w:hAnsi="Times New Roman"/>
          <w:sz w:val="20"/>
        </w:rPr>
        <w:t>ических обслуживаний и ремонтов (или другой документации по уходу за путями).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3.9.2. При ознакомлении с журналом необходимо обратить внимание на наличие записей о проведении: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плановых проверок состояния пути через каждые 20-24 смены работы крана;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дополнительных осмотров после особо неблагоприятных метеорологических явлений: ливней, затяжных дождей (особенно в весенний и осенний периоды), таяния снега, снежных заносов и т.д.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систематических осмотров при наличии неустойчивых участков пути: при путях на </w:t>
      </w:r>
      <w:r>
        <w:rPr>
          <w:rFonts w:ascii="Times New Roman" w:hAnsi="Times New Roman"/>
          <w:sz w:val="20"/>
        </w:rPr>
        <w:t>вечномерзлых грунтах, прохождении подземных коммуникаций и т.д.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3.9.3. Проверка работоспособности тупиковых устройств должна осуществляться путем наезда крана на тупик. При этом смещение тупикового устройства не допускается.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Скорость наезда, не превышающая 50% скорости передвижения крана, исключающая опрокидывание или поломку крана, определяется расчетом. При отсутствии данных по расчету, рекомендации для конкретных типов и марок кранов могут быть получены 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3.9.4. Отсутствие надлежащего ухода и на</w:t>
      </w:r>
      <w:r>
        <w:rPr>
          <w:rFonts w:ascii="Times New Roman" w:hAnsi="Times New Roman"/>
          <w:sz w:val="20"/>
        </w:rPr>
        <w:t>рушение требований, изложенных в табл. 5, могут служить основанием для запрещения дальнейшей эксплуатации крана с истекшим сроком службы или установления пониженного срока продления его дальнейшей эксплуатации.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5. Предельные значения параметров крановых путей.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2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Продольный и поперечный уклоны: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 укладке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 эксплуатации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на участке для стоянки крана (наличие этого участка обязательно по </w:t>
            </w:r>
            <w:proofErr w:type="spellStart"/>
            <w:r>
              <w:rPr>
                <w:rFonts w:ascii="Times New Roman" w:hAnsi="Times New Roman"/>
                <w:sz w:val="20"/>
              </w:rPr>
              <w:t>ПБ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10-14)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Отклонение размера ко</w:t>
            </w:r>
            <w:r>
              <w:rPr>
                <w:rFonts w:ascii="Times New Roman" w:hAnsi="Times New Roman"/>
                <w:sz w:val="20"/>
              </w:rPr>
              <w:t>леи, мм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11.25pt;height:12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Отклонение от (++)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кранов (мм):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 флюгерным креплением ходовых тележек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11.25pt;height:12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 жесткими ходовыми рамами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1.25pt;height:12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Упругая просадка рельса под колесами крана, мм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Горизонтальный износ головки рельса, мм: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65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Вертикальный износ головки рельса, мм: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65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Взаимное смещение торцов стыкуемых рельсов, мм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по высоте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 плане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Зазор в стыке (мм) при длине рельса 12,5 м,</w:t>
            </w:r>
            <w:r>
              <w:rPr>
                <w:rFonts w:ascii="Times New Roman" w:hAnsi="Times New Roman"/>
                <w:sz w:val="20"/>
              </w:rPr>
              <w:t xml:space="preserve"> не более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Расстояние от тупикового упора, мм: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до середины последней </w:t>
            </w:r>
            <w:proofErr w:type="spellStart"/>
            <w:r>
              <w:rPr>
                <w:rFonts w:ascii="Times New Roman" w:hAnsi="Times New Roman"/>
                <w:sz w:val="20"/>
              </w:rPr>
              <w:t>полушпалы</w:t>
            </w:r>
            <w:proofErr w:type="spellEnd"/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до конца рельса при железобетонных балках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Расстояние от крана (в момент наезда на выключающую линейку) до тупикового упора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полный путь торможения согласно паспорту на кран.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Смещение тупикового упора при наезде крана, мм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Прикрепление рельсов к опорным элементам и друг к другу в      стыках неполным числом креплений, болтов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Отсутствие равномерного уплотнения б</w:t>
            </w:r>
            <w:r>
              <w:rPr>
                <w:rFonts w:ascii="Times New Roman" w:hAnsi="Times New Roman"/>
                <w:sz w:val="20"/>
              </w:rPr>
              <w:t>алластной призмы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Трещины, отколы в любом месте рельса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Излом деревянных </w:t>
            </w:r>
            <w:proofErr w:type="spellStart"/>
            <w:r>
              <w:rPr>
                <w:rFonts w:ascii="Times New Roman" w:hAnsi="Times New Roman"/>
                <w:sz w:val="20"/>
              </w:rPr>
              <w:t>полушпал</w:t>
            </w:r>
            <w:proofErr w:type="spellEnd"/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Сквозные поперечные трещины, обнажение рабочей арматуры с  обрывом или деформацией хотя бы одного стержня в железобетонных балках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Неисправность заземления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-“-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Сопротивление растеканию тока заземляющей системы, с питанием крана от распределительного устройства, Ом, не более: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 </w:t>
            </w:r>
            <w:proofErr w:type="spellStart"/>
            <w:r>
              <w:rPr>
                <w:rFonts w:ascii="Times New Roman" w:hAnsi="Times New Roman"/>
                <w:sz w:val="20"/>
              </w:rPr>
              <w:t>глухозаземленной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нейтралью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с изолированной </w:t>
            </w:r>
            <w:proofErr w:type="spellStart"/>
            <w:r>
              <w:rPr>
                <w:rFonts w:ascii="Times New Roman" w:hAnsi="Times New Roman"/>
                <w:sz w:val="20"/>
              </w:rPr>
              <w:t>нейтралью</w:t>
            </w:r>
            <w:proofErr w:type="spellEnd"/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Отсутствие стяжек между параллель</w:t>
            </w:r>
            <w:r>
              <w:rPr>
                <w:rFonts w:ascii="Times New Roman" w:hAnsi="Times New Roman"/>
                <w:sz w:val="20"/>
              </w:rPr>
              <w:t>ными звеньями пути, в т.ч. в начале и конце пути</w:t>
            </w:r>
          </w:p>
        </w:tc>
        <w:tc>
          <w:tcPr>
            <w:tcW w:w="2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 Плечо балластной призмы в торцах пути от последней </w:t>
            </w:r>
            <w:proofErr w:type="spellStart"/>
            <w:r>
              <w:rPr>
                <w:rFonts w:ascii="Times New Roman" w:hAnsi="Times New Roman"/>
                <w:sz w:val="20"/>
              </w:rPr>
              <w:t>полушпалы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конца ж/б балки (при отсутствии подпорных стенок), м</w:t>
            </w:r>
          </w:p>
        </w:tc>
        <w:tc>
          <w:tcPr>
            <w:tcW w:w="2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Проверка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металла несущих элементов металлоконструкций.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3.10.1. Общие случаи, когда требуется проверка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металла несущих металлоконструкций крана, приведены в разделе 3.10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часть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Помимо этого проверка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</w:t>
      </w:r>
      <w:r>
        <w:rPr>
          <w:rFonts w:ascii="Times New Roman" w:hAnsi="Times New Roman"/>
          <w:sz w:val="20"/>
        </w:rPr>
        <w:t>в должна проводиться (в случае необходимости):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оценке остаточного ресурса крана;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решении вопроса об использовании кранов с отступлением от паспортных данных по температуре эксплуатации;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определении температурных ограничений для кранов, получаемых по импорту (при отсутствии этих сведений в эксплуатационной документации).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3.10.2. Порядок отбора проб (образцов) для определения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применительно к конструкциям башенных кранов приведены в приложении К 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отб</w:t>
      </w:r>
      <w:r>
        <w:rPr>
          <w:rFonts w:ascii="Times New Roman" w:hAnsi="Times New Roman"/>
          <w:sz w:val="20"/>
        </w:rPr>
        <w:t>ора проб для химического анализа и проверки механических свойств не должен приводить к снижению несущей способности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3.10.3. При несоответствии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металла паспортным данным решение о допустимости дальнейшего использования крана должна принимать головная организация на основании анализа расчета крана, данных о фактическом использовании крана и с учетом требований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3.10.4. Решение о допустимости применения металлов в кранах исполнения У, работающих в зоне </w:t>
      </w:r>
      <w:proofErr w:type="spellStart"/>
      <w:r>
        <w:rPr>
          <w:rFonts w:ascii="Times New Roman" w:hAnsi="Times New Roman"/>
          <w:sz w:val="20"/>
        </w:rPr>
        <w:t>КЛ</w:t>
      </w:r>
      <w:proofErr w:type="spellEnd"/>
      <w:r>
        <w:rPr>
          <w:rFonts w:ascii="Times New Roman" w:hAnsi="Times New Roman"/>
          <w:sz w:val="20"/>
        </w:rPr>
        <w:t>, по р</w:t>
      </w:r>
      <w:r>
        <w:rPr>
          <w:rFonts w:ascii="Times New Roman" w:hAnsi="Times New Roman"/>
          <w:sz w:val="20"/>
        </w:rPr>
        <w:t xml:space="preserve">езультатам анализа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должно приниматься в соответствии с </w:t>
      </w:r>
      <w:proofErr w:type="spellStart"/>
      <w:r>
        <w:rPr>
          <w:rFonts w:ascii="Times New Roman" w:hAnsi="Times New Roman"/>
          <w:sz w:val="20"/>
        </w:rPr>
        <w:t>ВРД</w:t>
      </w:r>
      <w:proofErr w:type="spellEnd"/>
      <w:r>
        <w:rPr>
          <w:rFonts w:ascii="Times New Roman" w:hAnsi="Times New Roman"/>
          <w:sz w:val="20"/>
        </w:rPr>
        <w:t xml:space="preserve"> 22-28-25.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Составление ведомости дефектов.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3.11.1. Ведомость дефектов составляется в соответствии с требованиями раздела 3.11.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ч.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3.11.2. При несоответствии установленного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>, а также приборов и устройств безопасности паспортным данным в ведомости дефектов должно быть указано на необходимость замены оборудования или проведения реконструкции с разработкой новой принципиал</w:t>
      </w:r>
      <w:r>
        <w:rPr>
          <w:rFonts w:ascii="Times New Roman" w:hAnsi="Times New Roman"/>
          <w:sz w:val="20"/>
        </w:rPr>
        <w:t>ьной схемы* применительно к имеющемуся на кране оборудованию.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Необходимая помощь в разработке принципиальных схем под существующее оборудование может быть оказана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 Если срок проверки приборов и устройств безопасности, имеющихся на кране истек, это также должно быть занесено в ведомость дефектов.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3.11.4. Дефекты, препятствующие проведению статических и динамических испытаний, должны быть устранены в процессе обследования, ремонта или реконструкции до завершения работы ком</w:t>
      </w:r>
      <w:r>
        <w:rPr>
          <w:rFonts w:ascii="Times New Roman" w:hAnsi="Times New Roman"/>
          <w:sz w:val="20"/>
        </w:rPr>
        <w:t>иссии по обследованию.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3.11.5. Дефекты, которые целесообразно устранять при очередном техническом обслуживании или текущем ремонте, заносятся в ведомость дефектов с указанием срока их устранения.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Проведение статических и динамических испытаний.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3.12.1. Статические и динамические испытания должны проводиться после выполненного капитально-восстановительного или полнокомплектного ремонта (реконструкции) и оценки комиссией качества выполненного ремонта. При проведении испытаний ограничитель грузоподъемн</w:t>
      </w:r>
      <w:r>
        <w:rPr>
          <w:rFonts w:ascii="Times New Roman" w:hAnsi="Times New Roman"/>
          <w:sz w:val="20"/>
        </w:rPr>
        <w:t>ости должен быть отключен.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3.12.2. При оценке качества проведенного ремонта (реконструкции) комиссия должна убедиться, что: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ремонт был выполнен в соответствии с проектом производства ремонтных работ </w:t>
      </w:r>
      <w:proofErr w:type="spellStart"/>
      <w:r>
        <w:rPr>
          <w:rFonts w:ascii="Times New Roman" w:hAnsi="Times New Roman"/>
          <w:sz w:val="20"/>
        </w:rPr>
        <w:t>ППРР</w:t>
      </w:r>
      <w:proofErr w:type="spellEnd"/>
      <w:r>
        <w:rPr>
          <w:rFonts w:ascii="Times New Roman" w:hAnsi="Times New Roman"/>
          <w:sz w:val="20"/>
        </w:rPr>
        <w:t xml:space="preserve">, составленным с учетом требований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22-28-34,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22-207 и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22-322;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ремонта (реконструкции) электрооборудования крана обеспечивается нормальное функционирование всех механизмов;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организации, выполнявшие </w:t>
      </w:r>
      <w:proofErr w:type="spellStart"/>
      <w:r>
        <w:rPr>
          <w:rFonts w:ascii="Times New Roman" w:hAnsi="Times New Roman"/>
          <w:sz w:val="20"/>
        </w:rPr>
        <w:t>ППРР</w:t>
      </w:r>
      <w:proofErr w:type="spellEnd"/>
      <w:r>
        <w:rPr>
          <w:rFonts w:ascii="Times New Roman" w:hAnsi="Times New Roman"/>
          <w:sz w:val="20"/>
        </w:rPr>
        <w:t xml:space="preserve"> и собственно ремонт (реконструкцию), имеют лицензию соответственно на проектирование (</w:t>
      </w:r>
      <w:r>
        <w:rPr>
          <w:rFonts w:ascii="Times New Roman" w:hAnsi="Times New Roman"/>
          <w:sz w:val="20"/>
        </w:rPr>
        <w:t>разработку ремонтной документации) и на реконструкцию и капитальный ремонт крана с применением сварки (под "капитальным ремонтом" в лицензии понимаются все виды ремонтов с применением сварки);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качество сварки соответствует нормативной документации и при необходимости проверено неразрушающими методами контроля;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ремонте были применены сварочные материалы, предусмотренные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по ремонту (реконструкции) занесены в паспорт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на кране были предварительно выполнены ремо</w:t>
      </w:r>
      <w:r>
        <w:rPr>
          <w:rFonts w:ascii="Times New Roman" w:hAnsi="Times New Roman"/>
          <w:sz w:val="20"/>
        </w:rPr>
        <w:t>нты, по которым отсутствует документация, требуемая Правилами и нормативными документами, то дальнейшая эксплуатация такого крана может быть допущена только после положительных результатов экспертизы качества выполненного ремонта.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3.12.3. С целью сокращения объема испытаний целесообразно испытания, проводимые комиссией в рамках обследования крана, совмещать с техническим освидетельствованием, проводимым предприятием-владельцем крана, и приемо-сдаточными испытаниями, проводимыми </w:t>
      </w:r>
      <w:proofErr w:type="spellStart"/>
      <w:r>
        <w:rPr>
          <w:rFonts w:ascii="Times New Roman" w:hAnsi="Times New Roman"/>
          <w:sz w:val="20"/>
        </w:rPr>
        <w:t>ОТК</w:t>
      </w:r>
      <w:proofErr w:type="spellEnd"/>
      <w:r>
        <w:rPr>
          <w:rFonts w:ascii="Times New Roman" w:hAnsi="Times New Roman"/>
          <w:sz w:val="20"/>
        </w:rPr>
        <w:t xml:space="preserve"> ремонтного предприятия.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.12.4. Статические испытания следует проводить с 25%-ной перегрузкой на наибольшем вылете, соответствующем максимальной грузоподъемности. Стрела должна быть расположена в сторону наименьшей устойчивости, а при равенстве базы и колеи крана - вдоль пути.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3.12.5. Динамические испытания следует проводить с грузом, соответствующим 110% максимальной грузоподъемности. При этом следует провести 5-кратный подъем (опускание) груза на половину высоты подъема для конкретного исполнения крана, а также все другие движени</w:t>
      </w:r>
      <w:r>
        <w:rPr>
          <w:rFonts w:ascii="Times New Roman" w:hAnsi="Times New Roman"/>
          <w:sz w:val="20"/>
        </w:rPr>
        <w:t>я (поворот, передвижение, изменение вылета) в пределах, допустимых для работы с максимальной грузоподъемностью.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Оценка остаточного ресурса.*</w:t>
      </w:r>
    </w:p>
    <w:p w:rsidR="00000000" w:rsidRDefault="00C373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Раздел подлежит корректировке по мере накопления материалов обследований.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3.13.1. Оценку остаточного ресурса помимо случаев, указанных в п. 3.13.1.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10-112. часть 1, необходимо проводить также: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достижении краном предельных значений по группе классификации (по режиму), заложенной в паспорте крана;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кранов повышенного риска - по </w:t>
      </w:r>
      <w:r>
        <w:rPr>
          <w:rFonts w:ascii="Times New Roman" w:hAnsi="Times New Roman"/>
          <w:sz w:val="20"/>
        </w:rPr>
        <w:t>дополнительным требованиям, разрабатываемым для конкретных типов кранов головной организацией;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эксплуатации кранов в условиях, не соответствующих паспортным данным;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заданию Госгортехнадзора для выявления надежности конкретного типа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3.13.2. Оценка остаточного ресурса должна включать: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анализ имеющейся конструкторской, эксплуатационной и ремонтной документации (в т.ч. и материалов по предыдущей оценке остаточного ресурса, если она проводилась) и в первую очередь по элементам, которые могут</w:t>
      </w:r>
      <w:r>
        <w:rPr>
          <w:rFonts w:ascii="Times New Roman" w:hAnsi="Times New Roman"/>
          <w:sz w:val="20"/>
        </w:rPr>
        <w:t xml:space="preserve"> лимитировать ресурс крана;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анализ технической информации по отказам, имевшим место по аналогичным элементам и кранам;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анализ особенностей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крана и фактической </w:t>
      </w:r>
      <w:proofErr w:type="spellStart"/>
      <w:r>
        <w:rPr>
          <w:rFonts w:ascii="Times New Roman" w:hAnsi="Times New Roman"/>
          <w:sz w:val="20"/>
        </w:rPr>
        <w:t>нагруженности</w:t>
      </w:r>
      <w:proofErr w:type="spellEnd"/>
      <w:r>
        <w:rPr>
          <w:rFonts w:ascii="Times New Roman" w:hAnsi="Times New Roman"/>
          <w:sz w:val="20"/>
        </w:rPr>
        <w:t xml:space="preserve"> элементов с учетом данных инструментальных испытаний (если они проводились);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анализ механизма образования и развития дефектов и повреждений узлов, лимитирующих долговечность крана с учетом примененных в несущих конструкциях материалов;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определение параметров предельных состояний элементов с учетом их реальной </w:t>
      </w:r>
      <w:proofErr w:type="spellStart"/>
      <w:r>
        <w:rPr>
          <w:rFonts w:ascii="Times New Roman" w:hAnsi="Times New Roman"/>
          <w:sz w:val="20"/>
        </w:rPr>
        <w:t>нагруженнос</w:t>
      </w:r>
      <w:r>
        <w:rPr>
          <w:rFonts w:ascii="Times New Roman" w:hAnsi="Times New Roman"/>
          <w:sz w:val="20"/>
        </w:rPr>
        <w:t>ти</w:t>
      </w:r>
      <w:proofErr w:type="spellEnd"/>
      <w:r>
        <w:rPr>
          <w:rFonts w:ascii="Times New Roman" w:hAnsi="Times New Roman"/>
          <w:sz w:val="20"/>
        </w:rPr>
        <w:t>, отклонений от заданной геометрической формы, размеров и механических свойств металла;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выявление запасов прочности расчетных металлоконструкций по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22-166 с проведением, при необходимости расчетов на усталость;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и сроки дальнейшей эксплуатации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3.13.3. В случае, если кран не достиг предельных значений по группе классификации (по режиму), заложенной в паспорте крана, оценку возможности дальнейшей эксплуатации крана рекомендуется принимать в соответствии с табл. 6.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3.13.3.1. На основ</w:t>
      </w:r>
      <w:r>
        <w:rPr>
          <w:rFonts w:ascii="Times New Roman" w:hAnsi="Times New Roman"/>
          <w:sz w:val="20"/>
        </w:rPr>
        <w:t>ании приведенной балльной оценки дефектов, повреждений (табл. 6) может быть принято одно из следующих решений: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сумме дефектов более 5 баллов по несущим элементам сборочной единицы или секции - они подлежат списанию;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сумме дефектов более 5 баллов у двух базовых сборочных единиц или секций одного узла - подлежит списанию весь узел (выбраковка башни производится при выбраковке не менее 30% ее секций);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сумме дефектов более 5 баллов у каждого из двух и более основных узлов крана (ходовая рама, </w:t>
      </w:r>
      <w:r>
        <w:rPr>
          <w:rFonts w:ascii="Times New Roman" w:hAnsi="Times New Roman"/>
          <w:sz w:val="20"/>
        </w:rPr>
        <w:t>поворотная платформа, портал, башня, стрела) - подлежит списанию весь кран.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3.13.3.2. В виде исключения допускается дальнейшая эксплуатация кранов с дефектами, превышающими указанные в п. 3.13.3. пределы, по заключению головной организации.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3.13.4. Оценка остаточного ресурса должна проводиться по методике, разработанной или согласованной с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башенного </w:t>
      </w:r>
      <w:proofErr w:type="spellStart"/>
      <w:r>
        <w:rPr>
          <w:rFonts w:ascii="Times New Roman" w:hAnsi="Times New Roman"/>
          <w:sz w:val="20"/>
        </w:rPr>
        <w:t>краностроения</w:t>
      </w:r>
      <w:proofErr w:type="spellEnd"/>
      <w:r>
        <w:rPr>
          <w:rFonts w:ascii="Times New Roman" w:hAnsi="Times New Roman"/>
          <w:sz w:val="20"/>
        </w:rPr>
        <w:t xml:space="preserve"> и составленной с учетом требований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09-102.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Оформление результатов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3.14.1. В случае проведения работы в два этапа (см</w:t>
      </w:r>
      <w:r>
        <w:rPr>
          <w:rFonts w:ascii="Times New Roman" w:hAnsi="Times New Roman"/>
          <w:sz w:val="20"/>
        </w:rPr>
        <w:t>. п. 3.2.2.) обследование на первом этапе заканчивается составлением Акта, но без указания возможности продления срока эксплуатации (в случае необходимости проведения ремонта (или реконструкции) либо с записью о списании крана (в случае невозможности или нецелесообразности продления срока службы крана). Форма акта дана в приложении Л3.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на втором этапе заканчивается подписанием Акта с указанием срока проведения следующего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3.14.2. Если кран эксплуатируется в условиях, указанных в п. 3.1.7</w:t>
      </w:r>
      <w:r>
        <w:rPr>
          <w:rFonts w:ascii="Times New Roman" w:hAnsi="Times New Roman"/>
          <w:sz w:val="20"/>
        </w:rPr>
        <w:t>., возможность дальнейшей эксплуатации крана должна быть подтверждена экспертным заключением головной организации.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3.14.3. Период, на который дается рекомендация о продлении срока службы крана, определяется техническим состоянием крана, с учетом оценки остаточного ресурса, интенсивности использования крана, состояния рельсового пути и эффективности действующей на предприятии-владельце крана системы ТО и Р.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6. Балльная шкала оценок дефектов и повреждений металлических конструкций.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184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Оценка,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9.75pt;height:11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дефекта, повреждения 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дефекты и повреждения, возникшие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монтаже, перевозке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работе крана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Первичная трещина по сварному соединению (шов,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зона):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поясах, коробчатых конструкциях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>
              <w:rPr>
                <w:rFonts w:ascii="Times New Roman" w:hAnsi="Times New Roman"/>
                <w:sz w:val="20"/>
              </w:rPr>
              <w:t>связях*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ребрах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C3731F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Под "связями" понимаются элементы, связывающие пояса между собой в решетчатых конструкциях (раскосы, диагонали, стойки, связи).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Первичная трещина по основному металлу: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поясах, коробчатых конструкциях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связях, ребрах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Первичная деформация элементов, превышающая нормативные данные: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стрелы или башни (в сборе), пояса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-связи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листовой конструкции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Выработка (износ, </w:t>
            </w:r>
            <w:proofErr w:type="spellStart"/>
            <w:r>
              <w:rPr>
                <w:rFonts w:ascii="Times New Roman" w:hAnsi="Times New Roman"/>
                <w:sz w:val="20"/>
              </w:rPr>
              <w:t>смятие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отверстий сверх предельных значений по настоящему </w:t>
            </w:r>
            <w:proofErr w:type="spellStart"/>
            <w:r>
              <w:rPr>
                <w:rFonts w:ascii="Times New Roman" w:hAnsi="Times New Roman"/>
                <w:sz w:val="20"/>
              </w:rPr>
              <w:t>РД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Коррозия: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- 50-95% от предельной величины по прил. Г3, п. Г3-7.1.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достижении предельной величины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Расслоение металла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5,0 </w:t>
            </w:r>
          </w:p>
        </w:tc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Повторные дефекты по п.п. 1-5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9.75pt;height:11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9.75pt;height:11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3.14.3.1. Оценка функционирования системы ТО и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должна включать в себя: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проверку наличия и состояния выполнения существующего порядка ТО и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крана, а также журнала осмотров, технических обслуживаний и ремонтов (в соответствии с требованиями ст. 7.3.25. </w:t>
      </w:r>
      <w:proofErr w:type="spellStart"/>
      <w:r>
        <w:rPr>
          <w:rFonts w:ascii="Times New Roman" w:hAnsi="Times New Roman"/>
          <w:sz w:val="20"/>
        </w:rPr>
        <w:t>ПБ</w:t>
      </w:r>
      <w:proofErr w:type="spellEnd"/>
      <w:r>
        <w:rPr>
          <w:rFonts w:ascii="Times New Roman" w:hAnsi="Times New Roman"/>
          <w:sz w:val="20"/>
        </w:rPr>
        <w:t xml:space="preserve"> 10-14);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своевременности проведения технических обслуживаний и ремонтов;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своевременность и правильность заполнения эксплуатационных форм паспорта по проведенным ремонтам, в т.ч.: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замене канатов, механизмов, включая проверку </w:t>
      </w:r>
      <w:r>
        <w:rPr>
          <w:rFonts w:ascii="Times New Roman" w:hAnsi="Times New Roman"/>
          <w:sz w:val="20"/>
        </w:rPr>
        <w:t xml:space="preserve">наличия имеющихся сертификатов (на </w:t>
      </w:r>
      <w:proofErr w:type="spellStart"/>
      <w:r>
        <w:rPr>
          <w:rFonts w:ascii="Times New Roman" w:hAnsi="Times New Roman"/>
          <w:sz w:val="20"/>
        </w:rPr>
        <w:t>непользованные</w:t>
      </w:r>
      <w:proofErr w:type="spellEnd"/>
      <w:r>
        <w:rPr>
          <w:rFonts w:ascii="Times New Roman" w:hAnsi="Times New Roman"/>
          <w:sz w:val="20"/>
        </w:rPr>
        <w:t xml:space="preserve"> материалы, узлы), заключения о качестве сварки (которые должны храниться наравне с паспортом);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записи результатов технического освидетельствования, включая запись о проведенных предшествующих обследованиях;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назначению работников, ответственных за содержание крана в исправном состоянии;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оценку проведенных ТО и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непосредственно на кране (состояние со смазыванием узлов крана, состояние болтовых соединений, окраски, регулировки механизмов и др.).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14.4. В отдельных случаях могут приводиться ограничения по использованию кранов (изменение грузовых характеристик, сокращение периодичности ТО и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, установление и периодичность контроля за конкретными элементами). Ограничения должны быть записаны в п. 7.2. Акта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3.14.4.1. В обязательном порядке эти ограничения должны составляться в случае эксплуатации кранов с отступлением от паспортных данных: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работе кранов "У" в зоне "</w:t>
      </w:r>
      <w:proofErr w:type="spellStart"/>
      <w:r>
        <w:rPr>
          <w:rFonts w:ascii="Times New Roman" w:hAnsi="Times New Roman"/>
          <w:sz w:val="20"/>
        </w:rPr>
        <w:t>ХЛ</w:t>
      </w:r>
      <w:proofErr w:type="spellEnd"/>
      <w:r>
        <w:rPr>
          <w:rFonts w:ascii="Times New Roman" w:hAnsi="Times New Roman"/>
          <w:sz w:val="20"/>
        </w:rPr>
        <w:t xml:space="preserve">" (с учетом требований </w:t>
      </w:r>
      <w:proofErr w:type="spellStart"/>
      <w:r>
        <w:rPr>
          <w:rFonts w:ascii="Times New Roman" w:hAnsi="Times New Roman"/>
          <w:sz w:val="20"/>
        </w:rPr>
        <w:t>ВРД</w:t>
      </w:r>
      <w:proofErr w:type="spellEnd"/>
      <w:r>
        <w:rPr>
          <w:rFonts w:ascii="Times New Roman" w:hAnsi="Times New Roman"/>
          <w:sz w:val="20"/>
        </w:rPr>
        <w:t xml:space="preserve"> 22-28-25);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работе в сейсмически оп</w:t>
      </w:r>
      <w:r>
        <w:rPr>
          <w:rFonts w:ascii="Times New Roman" w:hAnsi="Times New Roman"/>
          <w:sz w:val="20"/>
        </w:rPr>
        <w:t>асных районах;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работе в районах с повышенными ветровыми нагрузками;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работе с группой классификации выше паспортной и др.;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работе на вечномерзлых грунтах и др.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3.14.5. Один экземпляр Акта обследований (вместе с ведомостью дефектов) должен быть направлен 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башенного </w:t>
      </w:r>
      <w:proofErr w:type="spellStart"/>
      <w:r>
        <w:rPr>
          <w:rFonts w:ascii="Times New Roman" w:hAnsi="Times New Roman"/>
          <w:sz w:val="20"/>
        </w:rPr>
        <w:t>краностроения</w:t>
      </w:r>
      <w:proofErr w:type="spellEnd"/>
      <w:r>
        <w:rPr>
          <w:rFonts w:ascii="Times New Roman" w:hAnsi="Times New Roman"/>
          <w:sz w:val="20"/>
        </w:rPr>
        <w:t xml:space="preserve"> (129301, Москва, ул. Касаткина, 11) для анализа состояния с башенными кранами и разработки предложений Госгортехнадзору России по совершенствованию системы безопасной эксплуатации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Требования к ор</w:t>
      </w:r>
      <w:r>
        <w:rPr>
          <w:rFonts w:ascii="Times New Roman" w:hAnsi="Times New Roman"/>
          <w:sz w:val="20"/>
        </w:rPr>
        <w:t>ганизации, проводящей обследование и к ее персоналу.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3.15.1. Аттестация специалистов, проводящих обследование, проводится в соответствии с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РосЭК</w:t>
      </w:r>
      <w:proofErr w:type="spellEnd"/>
      <w:r>
        <w:rPr>
          <w:rFonts w:ascii="Times New Roman" w:hAnsi="Times New Roman"/>
          <w:sz w:val="20"/>
        </w:rPr>
        <w:t xml:space="preserve"> 01-013, а специалистов головных организаций - в соответствии с п. 3.15.4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ч.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Требования безопасности при проведении обследований.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3.16.1. Общие требования безопасности при проведении обследований регламентируются разделом 3.16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ч. 1.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3.16.2. При проведении обследований кранов, указанных в настоящем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, помимо указанных в </w:t>
      </w: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 ч</w:t>
      </w:r>
      <w:r>
        <w:rPr>
          <w:rFonts w:ascii="Times New Roman" w:hAnsi="Times New Roman"/>
          <w:sz w:val="20"/>
        </w:rPr>
        <w:t>асть 1, должны соблюдаться требования безопасности, предусмотренные также и следующими документами: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Правилами технической эксплуатации электроустановок потребителей;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Правилами техники безопасности при эксплуатации электроустановок потребителей;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111-4;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эксплуатационной документацией на кран (ТО, </w:t>
      </w:r>
      <w:proofErr w:type="spellStart"/>
      <w:r>
        <w:rPr>
          <w:rFonts w:ascii="Times New Roman" w:hAnsi="Times New Roman"/>
          <w:sz w:val="20"/>
        </w:rPr>
        <w:t>ИЭ</w:t>
      </w:r>
      <w:proofErr w:type="spellEnd"/>
      <w:r>
        <w:rPr>
          <w:rFonts w:ascii="Times New Roman" w:hAnsi="Times New Roman"/>
          <w:sz w:val="20"/>
        </w:rPr>
        <w:t xml:space="preserve"> и ИМ).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использованной нормативной документации </w:t>
      </w:r>
    </w:p>
    <w:p w:rsidR="00000000" w:rsidRDefault="00C3731F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документе использованы ссылки на следующие стандарты: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устройства и безопасной эксплуатации г</w:t>
      </w:r>
      <w:r>
        <w:rPr>
          <w:rFonts w:ascii="Times New Roman" w:hAnsi="Times New Roman"/>
          <w:sz w:val="20"/>
        </w:rPr>
        <w:t xml:space="preserve">рузоподъемных кранов Госгортехнадзора России </w:t>
      </w:r>
      <w:proofErr w:type="spellStart"/>
      <w:r>
        <w:rPr>
          <w:rFonts w:ascii="Times New Roman" w:hAnsi="Times New Roman"/>
          <w:sz w:val="20"/>
        </w:rPr>
        <w:t>ПБ</w:t>
      </w:r>
      <w:proofErr w:type="spellEnd"/>
      <w:r>
        <w:rPr>
          <w:rFonts w:ascii="Times New Roman" w:hAnsi="Times New Roman"/>
          <w:sz w:val="20"/>
        </w:rPr>
        <w:t xml:space="preserve"> 10-14-92.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устройства электроустановок.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техники безопасности при эксплуатации электроустановок потребителей.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технической эксплуатации электроустановок потребителей.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1497-84 Металлы. Методы испытаний на растяжение.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2688-80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</w:t>
      </w:r>
      <w:proofErr w:type="spellEnd"/>
      <w:r>
        <w:rPr>
          <w:rFonts w:ascii="Times New Roman" w:hAnsi="Times New Roman"/>
          <w:sz w:val="20"/>
        </w:rPr>
        <w:t xml:space="preserve"> конструкции 6х19(1+6+6/6)+1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3066-80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ЛК-0 конструкции 6х7(1+6)+1х7(1+6).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3069-80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ЛК-0 конс</w:t>
      </w:r>
      <w:r>
        <w:rPr>
          <w:rFonts w:ascii="Times New Roman" w:hAnsi="Times New Roman"/>
          <w:sz w:val="20"/>
        </w:rPr>
        <w:t>трукции 6х7(1+6)+1 о.с. Сортамент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3077-80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ЛК-0 конструкции 6х19(1+9+9)+1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3079-80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ТЛК-Р</w:t>
      </w:r>
      <w:proofErr w:type="spellEnd"/>
      <w:r>
        <w:rPr>
          <w:rFonts w:ascii="Times New Roman" w:hAnsi="Times New Roman"/>
          <w:sz w:val="20"/>
        </w:rPr>
        <w:t xml:space="preserve"> конструкции 6х37(1+6+15+15)+1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3081-80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ЛК-0 конструкции 6х19(1+9+9)+7х7(1+6).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3083-80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ТК</w:t>
      </w:r>
      <w:proofErr w:type="spellEnd"/>
      <w:r>
        <w:rPr>
          <w:rFonts w:ascii="Times New Roman" w:hAnsi="Times New Roman"/>
          <w:sz w:val="20"/>
        </w:rPr>
        <w:t xml:space="preserve"> конструкции 6х30(0+15+15)+7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3088-80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многопрядный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</w:t>
      </w:r>
      <w:proofErr w:type="spellEnd"/>
      <w:r>
        <w:rPr>
          <w:rFonts w:ascii="Times New Roman" w:hAnsi="Times New Roman"/>
          <w:sz w:val="20"/>
        </w:rPr>
        <w:t xml:space="preserve"> конструкции 18х19(1+6+6/6)+1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3097-80 Канаты двой</w:t>
      </w:r>
      <w:r>
        <w:rPr>
          <w:rFonts w:ascii="Times New Roman" w:hAnsi="Times New Roman"/>
          <w:sz w:val="20"/>
        </w:rPr>
        <w:t xml:space="preserve">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ЛК-0 конструкции 8х6(0+6)+9 о.с., типа </w:t>
      </w:r>
      <w:proofErr w:type="spellStart"/>
      <w:r>
        <w:rPr>
          <w:rFonts w:ascii="Times New Roman" w:hAnsi="Times New Roman"/>
          <w:sz w:val="20"/>
        </w:rPr>
        <w:t>ТК</w:t>
      </w:r>
      <w:proofErr w:type="spellEnd"/>
      <w:r>
        <w:rPr>
          <w:rFonts w:ascii="Times New Roman" w:hAnsi="Times New Roman"/>
          <w:sz w:val="20"/>
        </w:rPr>
        <w:t xml:space="preserve"> конструкции 8х16(0+5+11)+9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7565-81 Чугун, сталь и сплавы. Метод отбора проб для определения химического состава.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7665-80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ЛК-3 конструкции 6х25(1+6; 6+12)+1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7667-80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ЛК-3 конструкции 6х25(1+6; 6+12)+7х7(1+6).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7668-80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ЛК-РО</w:t>
      </w:r>
      <w:proofErr w:type="spellEnd"/>
      <w:r>
        <w:rPr>
          <w:rFonts w:ascii="Times New Roman" w:hAnsi="Times New Roman"/>
          <w:sz w:val="20"/>
        </w:rPr>
        <w:t xml:space="preserve"> конструкции 6х36(1+7+7/7+14)+1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7669-80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ЛК-РО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конструкции 6х36(1+7+7/7+14)+7х7(1+6).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7670-80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</w:t>
      </w:r>
      <w:proofErr w:type="spellEnd"/>
      <w:r>
        <w:rPr>
          <w:rFonts w:ascii="Times New Roman" w:hAnsi="Times New Roman"/>
          <w:sz w:val="20"/>
        </w:rPr>
        <w:t xml:space="preserve"> конструкции 8х19(1+6+6/6)+1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7681-80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многпрядный</w:t>
      </w:r>
      <w:proofErr w:type="spellEnd"/>
      <w:r>
        <w:rPr>
          <w:rFonts w:ascii="Times New Roman" w:hAnsi="Times New Roman"/>
          <w:sz w:val="20"/>
        </w:rPr>
        <w:t xml:space="preserve"> типа ЛК-0 конструкции 18х7(1+6)+1 о.с.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9454-78 Металлы. Метод испытания на ударный изгиб при пониженных, комнатной и повышенных температурах.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13556-91 Краны башенные строительные. Общие технические условия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14954-80 Канат двойной </w:t>
      </w:r>
      <w:proofErr w:type="spellStart"/>
      <w:r>
        <w:rPr>
          <w:rFonts w:ascii="Times New Roman" w:hAnsi="Times New Roman"/>
          <w:sz w:val="20"/>
        </w:rPr>
        <w:t>свивки</w:t>
      </w:r>
      <w:proofErr w:type="spellEnd"/>
      <w:r>
        <w:rPr>
          <w:rFonts w:ascii="Times New Roman" w:hAnsi="Times New Roman"/>
          <w:sz w:val="20"/>
        </w:rPr>
        <w:t xml:space="preserve"> типа </w:t>
      </w:r>
      <w:proofErr w:type="spellStart"/>
      <w:r>
        <w:rPr>
          <w:rFonts w:ascii="Times New Roman" w:hAnsi="Times New Roman"/>
          <w:sz w:val="20"/>
        </w:rPr>
        <w:t>ЛК-Р</w:t>
      </w:r>
      <w:proofErr w:type="spellEnd"/>
      <w:r>
        <w:rPr>
          <w:rFonts w:ascii="Times New Roman" w:hAnsi="Times New Roman"/>
          <w:sz w:val="20"/>
        </w:rPr>
        <w:t xml:space="preserve"> конструкции 6х19(1+6+6/6)+7х7(1+6). Сортамент.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</w:t>
      </w:r>
      <w:r>
        <w:rPr>
          <w:rFonts w:ascii="Times New Roman" w:hAnsi="Times New Roman"/>
          <w:sz w:val="20"/>
        </w:rPr>
        <w:t>0-69 Машины, приборы и другие технические изделия. Исполнения для различных климатических районов. Категории, условия хранения и транспортирования в части воздействия климатических факторов внешней среды.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22536.0-87 Сталь углеродистая и чугун нелегированный. Общие требования к методам анализа.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22536.1-88 Сталь углеродистая и чугун нелегированный. Методы определения общего углерода и графита.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22536.2-88 Сталь углеродистая и чугун нелегированный. Методы определения серы.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22536.3-88 Сталь у</w:t>
      </w:r>
      <w:r>
        <w:rPr>
          <w:rFonts w:ascii="Times New Roman" w:hAnsi="Times New Roman"/>
          <w:sz w:val="20"/>
        </w:rPr>
        <w:t>глеродистая и чугун нелегированный. Методы определения фосфора.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22536.4-88 Сталь углеродистая и чугун нелегированный. Методы определения кремния.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22536.5-87 Сталь углеродистая и чугун нелегированный. Методы определения марганца.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25835-83 Краны грузоподъемные. Классификация механизмов по режимам работы.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3268-81 Опоры поворотные однорядные для экскаваторов и кранов. Технические требования.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II-7-81 Нормы проектирования. Строительство в сейсмических районах.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III-4-80 Техника безо</w:t>
      </w:r>
      <w:r>
        <w:rPr>
          <w:rFonts w:ascii="Times New Roman" w:hAnsi="Times New Roman"/>
          <w:sz w:val="20"/>
        </w:rPr>
        <w:t>пасности в строительстве.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СНиП</w:t>
      </w:r>
      <w:proofErr w:type="spellEnd"/>
      <w:r>
        <w:rPr>
          <w:rFonts w:ascii="Times New Roman" w:hAnsi="Times New Roman"/>
          <w:sz w:val="20"/>
        </w:rPr>
        <w:t xml:space="preserve"> 3.08.01-85 Механизация строительного производства. Рельсовые пути башенных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09-102-95 Методические указания по определению остаточного ресурса потенциально опасных объектов, поднадзорных Госгортехнадзору России.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10-112-96 Методические указания по обследованию грузоподъемных машин с истекшим сроком службы. Часть 1. Общие положения.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22-16-96 Машины грузоподъемные. Выбор материалов для изготовления, ремонта и реконструкции сварных стальных конструкций.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ВРД</w:t>
      </w:r>
      <w:proofErr w:type="spellEnd"/>
      <w:r>
        <w:rPr>
          <w:rFonts w:ascii="Times New Roman" w:hAnsi="Times New Roman"/>
          <w:sz w:val="20"/>
        </w:rPr>
        <w:t xml:space="preserve"> 22-28-2</w:t>
      </w:r>
      <w:r>
        <w:rPr>
          <w:rFonts w:ascii="Times New Roman" w:hAnsi="Times New Roman"/>
          <w:sz w:val="20"/>
        </w:rPr>
        <w:t>5-95 Машины грузоподъемные. Временные рекомендации по использованию машин исполнения "У" в зоне "</w:t>
      </w:r>
      <w:proofErr w:type="spellStart"/>
      <w:r>
        <w:rPr>
          <w:rFonts w:ascii="Times New Roman" w:hAnsi="Times New Roman"/>
          <w:sz w:val="20"/>
        </w:rPr>
        <w:t>ХЛ</w:t>
      </w:r>
      <w:proofErr w:type="spellEnd"/>
      <w:r>
        <w:rPr>
          <w:rFonts w:ascii="Times New Roman" w:hAnsi="Times New Roman"/>
          <w:sz w:val="20"/>
        </w:rPr>
        <w:t>".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22-28-34-95 Требования к составлению проекта производства ремонтных работ (</w:t>
      </w:r>
      <w:proofErr w:type="spellStart"/>
      <w:r>
        <w:rPr>
          <w:rFonts w:ascii="Times New Roman" w:hAnsi="Times New Roman"/>
          <w:sz w:val="20"/>
        </w:rPr>
        <w:t>ППРР</w:t>
      </w:r>
      <w:proofErr w:type="spellEnd"/>
      <w:r>
        <w:rPr>
          <w:rFonts w:ascii="Times New Roman" w:hAnsi="Times New Roman"/>
          <w:sz w:val="20"/>
        </w:rPr>
        <w:t>) грузоподъемных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22-166-86 Краны башенные строительные. Нормы расчета.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22-207-88 Машины грузоподъемные. Общие требования и нормы на изготовление.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22-226-94 с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 Краны башенные и стреловые несамоходные, узлы. Форма паспорта.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22-322-94 Краны грузоподъемные. Технические условия на ремонт.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РосЭК-001-96</w:t>
      </w:r>
      <w:r>
        <w:rPr>
          <w:rFonts w:ascii="Times New Roman" w:hAnsi="Times New Roman"/>
          <w:sz w:val="20"/>
        </w:rPr>
        <w:t xml:space="preserve"> Машины грузоподъемные. Конструкции металлические. Контроль ультразвуковой. Основные положения.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РосЭК</w:t>
      </w:r>
      <w:proofErr w:type="spellEnd"/>
      <w:r>
        <w:rPr>
          <w:rFonts w:ascii="Times New Roman" w:hAnsi="Times New Roman"/>
          <w:sz w:val="20"/>
        </w:rPr>
        <w:t xml:space="preserve"> 01-013-97 Положение о порядке подготовки и аттестации специалистов по экспертному обследованию и технической диагностике грузоподъемных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МУ</w:t>
      </w:r>
      <w:proofErr w:type="spellEnd"/>
      <w:r>
        <w:rPr>
          <w:rFonts w:ascii="Times New Roman" w:hAnsi="Times New Roman"/>
          <w:sz w:val="20"/>
        </w:rPr>
        <w:t xml:space="preserve"> 22-28-01-96 Методические указания по диагностированию состояния ходовых рам башенных кранов типа КБ-403.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МУ</w:t>
      </w:r>
      <w:proofErr w:type="spellEnd"/>
      <w:r>
        <w:rPr>
          <w:rFonts w:ascii="Times New Roman" w:hAnsi="Times New Roman"/>
          <w:sz w:val="20"/>
        </w:rPr>
        <w:t xml:space="preserve"> 22-28-02-97 Методические указания по обследованию и усилению подкосов башенных кранов КБ-503 и КБ-504.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ТИ</w:t>
      </w:r>
      <w:proofErr w:type="spellEnd"/>
      <w:r>
        <w:rPr>
          <w:rFonts w:ascii="Times New Roman" w:hAnsi="Times New Roman"/>
          <w:sz w:val="20"/>
        </w:rPr>
        <w:t xml:space="preserve"> РосЭК-001-96 Технологическая инструкция по уль</w:t>
      </w:r>
      <w:r>
        <w:rPr>
          <w:rFonts w:ascii="Times New Roman" w:hAnsi="Times New Roman"/>
          <w:sz w:val="20"/>
        </w:rPr>
        <w:t>тразвуковому контролю сварных соединений ходовых рам при обследовании башенных кранов типа КБ-403.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</w:t>
      </w:r>
    </w:p>
    <w:p w:rsidR="00000000" w:rsidRDefault="00C3731F">
      <w:pPr>
        <w:rPr>
          <w:rFonts w:ascii="Times New Roman" w:hAnsi="Times New Roman"/>
          <w:sz w:val="20"/>
        </w:rPr>
      </w:pP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Главный инженер </w:t>
      </w: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(предприятия-владельца </w:t>
      </w: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крана) </w:t>
      </w: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</w:t>
      </w:r>
    </w:p>
    <w:p w:rsidR="00000000" w:rsidRDefault="00C3731F">
      <w:pPr>
        <w:ind w:firstLine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.)</w:t>
      </w:r>
    </w:p>
    <w:p w:rsidR="00000000" w:rsidRDefault="00C3731F">
      <w:pPr>
        <w:ind w:firstLine="581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 ____________199__г.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характере работ, выполненных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краном _______________________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(тип крана)                          (марка, индекс крана)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зав. №________________ </w:t>
      </w:r>
      <w:proofErr w:type="spellStart"/>
      <w:r>
        <w:rPr>
          <w:rFonts w:ascii="Times New Roman" w:hAnsi="Times New Roman"/>
          <w:sz w:val="20"/>
        </w:rPr>
        <w:t>рег</w:t>
      </w:r>
      <w:proofErr w:type="spellEnd"/>
      <w:r>
        <w:rPr>
          <w:rFonts w:ascii="Times New Roman" w:hAnsi="Times New Roman"/>
          <w:sz w:val="20"/>
        </w:rPr>
        <w:t>.№ ____________________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(предприятие-изготовитель)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Год выпуска _____________________________________________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Дата начала эксплуатации _________________________________</w:t>
      </w:r>
    </w:p>
    <w:p w:rsidR="00000000" w:rsidRDefault="00C3731F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(то же, у данного владельца) _______________________________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Максимальная масса поднимаемых грузов (т) 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Среднее количество смен работы крана в сутки 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Среднее количество рабочих дней в году 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Показания счетчика </w:t>
      </w:r>
      <w:proofErr w:type="spellStart"/>
      <w:r>
        <w:rPr>
          <w:rFonts w:ascii="Times New Roman" w:hAnsi="Times New Roman"/>
          <w:sz w:val="20"/>
        </w:rPr>
        <w:t>моточасов</w:t>
      </w:r>
      <w:proofErr w:type="spellEnd"/>
      <w:r>
        <w:rPr>
          <w:rFonts w:ascii="Times New Roman" w:hAnsi="Times New Roman"/>
          <w:sz w:val="20"/>
        </w:rPr>
        <w:t xml:space="preserve"> _____________________________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Объекты, на которых э</w:t>
      </w:r>
      <w:r>
        <w:rPr>
          <w:rFonts w:ascii="Times New Roman" w:hAnsi="Times New Roman"/>
          <w:sz w:val="20"/>
        </w:rPr>
        <w:t>ксплуатировался кран: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Для кранов, используемых на строительстве: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3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возведенных объектов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4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возведенных объектов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</w:t>
            </w:r>
            <w:r>
              <w:rPr>
                <w:rFonts w:ascii="Times New Roman" w:hAnsi="Times New Roman"/>
                <w:sz w:val="20"/>
              </w:rPr>
              <w:t>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возведенных объектов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4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возведенных объектов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возведенных объектов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4" w:type="dxa"/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>) с ____19__г. по _____19__г.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 ___________________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объекта _____________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Максим. масса элементов, т. _____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воз</w:t>
            </w:r>
            <w:r>
              <w:rPr>
                <w:rFonts w:ascii="Times New Roman" w:hAnsi="Times New Roman"/>
                <w:sz w:val="20"/>
              </w:rPr>
              <w:t>веденных объектов _____</w:t>
            </w:r>
          </w:p>
        </w:tc>
      </w:tr>
    </w:tbl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Для кранов, используемых на складах и полигонах: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7.2.1. Общая масса грузов, поступающая и перегружаемая на складе краном в год (т) или смену (т) ________________________________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7.2.2. Среднее число циклов в сутки 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какой доле циклов производится подъем грузов массой: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менее 25% </w:t>
      </w:r>
      <w:r>
        <w:rPr>
          <w:rFonts w:ascii="Times New Roman" w:hAnsi="Times New Roman"/>
          <w:position w:val="-10"/>
          <w:sz w:val="20"/>
        </w:rPr>
        <w:pict>
          <v:shape id="_x0000_i1050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        -          %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25% до 50% </w:t>
      </w:r>
      <w:r>
        <w:rPr>
          <w:rFonts w:ascii="Times New Roman" w:hAnsi="Times New Roman"/>
          <w:position w:val="-10"/>
          <w:sz w:val="20"/>
        </w:rPr>
        <w:pict>
          <v:shape id="_x0000_i1051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  -          %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50% до 75% </w:t>
      </w:r>
      <w:r>
        <w:rPr>
          <w:rFonts w:ascii="Times New Roman" w:hAnsi="Times New Roman"/>
          <w:position w:val="-10"/>
          <w:sz w:val="20"/>
        </w:rPr>
        <w:pict>
          <v:shape id="_x0000_i1052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  -          %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75% до 100% </w:t>
      </w:r>
      <w:r>
        <w:rPr>
          <w:rFonts w:ascii="Times New Roman" w:hAnsi="Times New Roman"/>
          <w:position w:val="-10"/>
          <w:sz w:val="20"/>
        </w:rPr>
        <w:pict>
          <v:shape id="_x0000_i1053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   -</w:t>
      </w:r>
      <w:r>
        <w:rPr>
          <w:rFonts w:ascii="Times New Roman" w:hAnsi="Times New Roman"/>
          <w:sz w:val="20"/>
        </w:rPr>
        <w:t xml:space="preserve">          %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(где </w:t>
      </w:r>
      <w:r>
        <w:rPr>
          <w:rFonts w:ascii="Times New Roman" w:hAnsi="Times New Roman"/>
          <w:position w:val="-10"/>
          <w:sz w:val="20"/>
        </w:rPr>
        <w:pict>
          <v:shape id="_x0000_i1054" type="#_x0000_t75" style="width:12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максимальная грузоподъемность крана)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Год и месяц проведения капитальных</w:t>
      </w:r>
    </w:p>
    <w:p w:rsidR="00000000" w:rsidRDefault="00C3731F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ремонтов на кране _______________________________________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Адрес предприятия-владельца крана _______________________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Справку составил __________________________________________</w:t>
      </w:r>
    </w:p>
    <w:p w:rsidR="00000000" w:rsidRDefault="00C3731F">
      <w:pPr>
        <w:ind w:firstLine="243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., должность, подпись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случае затруднений с составлением Справки она может быть подготовлена комиссией, проводящей обследование.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карта обследования крана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</w:t>
      </w:r>
      <w:r>
        <w:rPr>
          <w:rFonts w:ascii="Times New Roman" w:hAnsi="Times New Roman"/>
          <w:sz w:val="20"/>
        </w:rPr>
        <w:t xml:space="preserve"> обозначения: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5" type="#_x0000_t75" style="width:23.25pt;height:18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в порядке</w:t>
      </w:r>
    </w:p>
    <w:p w:rsidR="00000000" w:rsidRDefault="00C3731F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6" type="#_x0000_t75" style="width:30pt;height:23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требует устранения неисправности</w:t>
      </w:r>
    </w:p>
    <w:p w:rsidR="00000000" w:rsidRDefault="00C3731F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8"/>
          <w:sz w:val="20"/>
        </w:rPr>
        <w:pict>
          <v:shape id="_x0000_i1057" type="#_x0000_t75" style="width:33pt;height:27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требует ремонта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58" type="#_x0000_t75" style="width:22.5pt;height:18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требует списания или замены</w:t>
      </w:r>
    </w:p>
    <w:p w:rsidR="00000000" w:rsidRDefault="00C3731F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059" type="#_x0000_t75" style="width:24pt;height:21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не предусмотрено конструкцией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5"/>
        <w:gridCol w:w="30"/>
        <w:gridCol w:w="3960"/>
        <w:gridCol w:w="45"/>
        <w:gridCol w:w="1230"/>
        <w:gridCol w:w="45"/>
        <w:gridCol w:w="1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номер узла (индекс)</w:t>
            </w: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узла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состояния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Дефект*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место его расположения, длина трещины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000000" w:rsidRDefault="00C3731F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При выявлении повторного возникновения дефекта (после ремонта) этот случай отражается в рабочей карте.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Общие сведения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Электросхема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описание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Инструкция по монтажу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Вахтенный (крановый) журнал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Журнал ТО и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Опорная (ходовая) рама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Флюгера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(отсоединяемые)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Подкосы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ходовая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Балансир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Колесо ходовое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Открытые передачи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Буксы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Плужок сбрасывающий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Захват рельсовый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Шкворень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Буфер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0316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0317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Кабельный барабан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кабеля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Шарнирные соединения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0407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Балласт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балласта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0503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балласта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0600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Опорно-поворотное устройство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Зубчатый венец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Полуобоймы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Ролики, шарики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0606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поворотная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(сварная конструкция)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Подкос телескопический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Подкос монтажн</w:t>
            </w:r>
            <w:r>
              <w:rPr>
                <w:rFonts w:ascii="Times New Roman" w:hAnsi="Times New Roman"/>
                <w:sz w:val="20"/>
              </w:rPr>
              <w:t xml:space="preserve">ый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0710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Монтажные устройства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грузовая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Редуктор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переключения передач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Выносная опора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Пальцы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0813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стреловая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Редуктор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Выносная опора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Пальцы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0913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поворота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Редуктор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Открытая шестерня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Башня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Портал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Секция башни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Диагональные балки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Направляющие ролики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Лестницы, 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</w:t>
            </w:r>
            <w:r>
              <w:rPr>
                <w:rFonts w:ascii="Times New Roman" w:hAnsi="Times New Roman"/>
                <w:sz w:val="20"/>
              </w:rPr>
              <w:t xml:space="preserve">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Крышки люка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Монтажные устройства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шахты подъемника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1117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Оголовок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Монтажная стойка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датчика усилия ограничителя грузоподъемности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Лестницы, 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Крышка люка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Противовесная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консоль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Консол</w:t>
            </w:r>
            <w:r>
              <w:rPr>
                <w:rFonts w:ascii="Times New Roman" w:hAnsi="Times New Roman"/>
                <w:sz w:val="20"/>
              </w:rPr>
              <w:t xml:space="preserve">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для установки механизмов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Проходы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Подъемное устройство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Тележка противовеса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Боковые ролики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1313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Противовес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противовеса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противовеса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передвижения противовеса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</w:t>
            </w:r>
            <w:r>
              <w:rPr>
                <w:rFonts w:ascii="Times New Roman" w:hAnsi="Times New Roman"/>
                <w:sz w:val="20"/>
              </w:rPr>
              <w:t xml:space="preserve">дуктор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Выносная опора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Пальцы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Подъемник машиниста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Кабина, двери, окна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Буферное устройство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Натяжное устройство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Аварийный выход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Рейка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для укладки кабеля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1616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Шахтные двери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рамы - в кранах с неповоротной башней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Нижняя 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Верхняя 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Каракас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ульт управления (рукоятки, кнопки, педали)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Обозначения на пульте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Кресло (возможность перемещения)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Дверь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Остекление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Огнетушитель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Вентиляция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Кондиционирование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1810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Стрела (металлоконструкция)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Резьбовые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Блоки, их 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Серьги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Тяги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Проходы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Грузовая тележка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Блоки, их 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Ходовые катки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Боковые ролики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Натяжные устройства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тележечная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Редуктор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колодки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Выносная опора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Болтовые со</w:t>
            </w:r>
            <w:r>
              <w:rPr>
                <w:rFonts w:ascii="Times New Roman" w:hAnsi="Times New Roman"/>
                <w:sz w:val="20"/>
              </w:rPr>
              <w:t xml:space="preserve">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Пальцы крепления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Места смазывания и уплотнения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Подвеска крюковая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Блоки, их ограждения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Грузы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Траверса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Крюк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Предохранительная скоба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Канатные системы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грузовой (Соответствие </w:t>
            </w:r>
            <w:proofErr w:type="spellStart"/>
            <w:r>
              <w:rPr>
                <w:rFonts w:ascii="Times New Roman" w:hAnsi="Times New Roman"/>
                <w:sz w:val="20"/>
              </w:rPr>
              <w:t>ПС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состояние, закрепление концов)   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 стреловой (то же)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стрелового </w:t>
            </w:r>
            <w:proofErr w:type="spellStart"/>
            <w:r>
              <w:rPr>
                <w:rFonts w:ascii="Times New Roman" w:hAnsi="Times New Roman"/>
                <w:sz w:val="20"/>
              </w:rPr>
              <w:t>расч</w:t>
            </w:r>
            <w:r>
              <w:rPr>
                <w:rFonts w:ascii="Times New Roman" w:hAnsi="Times New Roman"/>
                <w:sz w:val="20"/>
              </w:rPr>
              <w:t>ала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(-“-)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 тележечный (-“-)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 монтажный (Соответствие </w:t>
            </w:r>
            <w:proofErr w:type="spellStart"/>
            <w:r>
              <w:rPr>
                <w:rFonts w:ascii="Times New Roman" w:hAnsi="Times New Roman"/>
                <w:sz w:val="20"/>
              </w:rPr>
              <w:t>ПС</w:t>
            </w:r>
            <w:proofErr w:type="spellEnd"/>
            <w:r>
              <w:rPr>
                <w:rFonts w:ascii="Times New Roman" w:hAnsi="Times New Roman"/>
                <w:sz w:val="20"/>
              </w:rPr>
              <w:t>, состояние, закрепление концов)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Оттяжки (то же)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2307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 ограничителя высоты подъема (-“-)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2308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Канат передвижения противовеса (-“-)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2309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Электрооборудование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Двигатели ходовых тележек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Тормозные электромагниты ходовых тележек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Двигатель кабельного барабана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кабельного барабана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Двигатели грузовой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грузовой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Двигатель стреловой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стреловой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Двигатель механизма поворота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механизма поворота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Двигатель привода подъемника машиниста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привода подъемника машиниста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Двигатель тележечной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Электромагнит тележечной лебедки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Двигатель лебедки передвижения противовеса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2416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Электромагнит лебедки передвижения противов</w:t>
            </w:r>
            <w:r>
              <w:rPr>
                <w:rFonts w:ascii="Times New Roman" w:hAnsi="Times New Roman"/>
                <w:sz w:val="20"/>
              </w:rPr>
              <w:t>еса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2417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Аппаратная кабина (шкаф управления)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Панели управления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Контакторы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Резисторы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Проводка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Рубильник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Командо-контроллеры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Освещение в кабине и на кране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Ремонтное освещение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Прожектора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2428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Заземляющие перемычки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2429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Питающий кабель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Радиопереговорная связь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2432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Токосъемник кабельного барабана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2433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Токосъемник поворотной части</w:t>
            </w:r>
            <w:r>
              <w:rPr>
                <w:rFonts w:ascii="Times New Roman" w:hAnsi="Times New Roman"/>
                <w:sz w:val="20"/>
              </w:rPr>
              <w:t xml:space="preserve"> крана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 безопасности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Ограничитель грузоподъемности (датчики нагрузки, вылета)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Ограничители рабочих движений: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высоты подъема, глубины опускания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изменения вылета;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2504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поворота;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передвижения крана;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высоты подъема подъемника машиниста;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передвижения противовеса.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2508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Ограничитель скорости подъемника машиниста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2509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Блокировка дверей подъемника и его шахты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Указатель гру</w:t>
            </w:r>
            <w:r>
              <w:rPr>
                <w:rFonts w:ascii="Times New Roman" w:hAnsi="Times New Roman"/>
                <w:sz w:val="20"/>
              </w:rPr>
              <w:t xml:space="preserve">зоподъемности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2511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Молниеприемник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2512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Анемометр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2513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 защиты от обрыва фазы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Рельсовые пути (в целом)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2601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(уклон продольный максимальный)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2602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Пути (уклон поперечный максимальный)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2603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 (состояние, соответствие ТУ)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2604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Шпалы (состояние, соответствие ТУ)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2605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Балластная призма (состояние)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2606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Заземление 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2607 </w:t>
            </w:r>
          </w:p>
        </w:tc>
        <w:tc>
          <w:tcPr>
            <w:tcW w:w="3990" w:type="dxa"/>
            <w:gridSpan w:val="2"/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Тупиковые упоры (указатель тип)</w:t>
            </w:r>
          </w:p>
        </w:tc>
        <w:tc>
          <w:tcPr>
            <w:tcW w:w="1275" w:type="dxa"/>
            <w:gridSpan w:val="2"/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2608</w:t>
            </w:r>
          </w:p>
        </w:tc>
        <w:tc>
          <w:tcPr>
            <w:tcW w:w="3990" w:type="dxa"/>
            <w:gridSpan w:val="2"/>
            <w:tcBorders>
              <w:bottom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ХАРАКТЕР</w:t>
      </w:r>
      <w:r>
        <w:rPr>
          <w:rFonts w:ascii="Times New Roman" w:hAnsi="Times New Roman"/>
          <w:sz w:val="20"/>
        </w:rPr>
        <w:t>НЫЕ ПОВРЕЖДЕНИЯ МЕТАЛЛИЧЕСКИХ КОНСТРУКЦИЙ КРАНОВ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3461"/>
        <w:gridCol w:w="4252"/>
        <w:gridCol w:w="1987"/>
        <w:gridCol w:w="1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Сборочная единица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Неисправность, вид повреждения, дефект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контроля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значения дефекта,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(элемент крана)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подузел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(элемент узла)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(признаки)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повреждения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 Ходовая рама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Кольцевая рама (балка)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Г3-1.1.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или по основному металлу: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соединение вертикальных листов проушины с нижним листом и стенкой кольцевой балки (обечайки);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соединение вертикальных листов пр</w:t>
            </w:r>
            <w:r>
              <w:rPr>
                <w:rFonts w:ascii="Times New Roman" w:hAnsi="Times New Roman"/>
                <w:sz w:val="20"/>
              </w:rPr>
              <w:t>оушины с верхним листом;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соединение горизонтальной накладки с нижним листом проушины у основания;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стыковые соединения нижних листов рамы (см. вид А);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у основания нижней проушины; </w:t>
            </w: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48.5pt;height:253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 Ходовая рама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Кольцевая рама (балка)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вдоль швов, соединяющих </w:t>
            </w:r>
            <w:proofErr w:type="spellStart"/>
            <w:r>
              <w:rPr>
                <w:rFonts w:ascii="Times New Roman" w:hAnsi="Times New Roman"/>
                <w:sz w:val="20"/>
              </w:rPr>
              <w:t>привалочное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кольцо под </w:t>
            </w:r>
            <w:proofErr w:type="spellStart"/>
            <w:r>
              <w:rPr>
                <w:rFonts w:ascii="Times New Roman" w:hAnsi="Times New Roman"/>
                <w:sz w:val="20"/>
              </w:rPr>
              <w:t>ОПУ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верхним горизонтальным листом.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02pt;height:52.5pt">
                  <v:imagedata r:id="rId23" o:title=""/>
                </v:shape>
              </w:pic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Г3-1, 2. Выработка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18pt;height:14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отверстий проушин под ось крепления флюгера Д.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96.75pt;height:78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.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 люфту или измерение диаметра оси и отверстия штангенциркулем при сня</w:t>
            </w:r>
            <w:r>
              <w:rPr>
                <w:rFonts w:ascii="Times New Roman" w:hAnsi="Times New Roman"/>
                <w:sz w:val="20"/>
              </w:rPr>
              <w:t>той оси.</w:t>
            </w: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64" type="#_x0000_t75" style="width:59.25pt;height:33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Портал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Г3-1.3.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или по основному металлу: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основании стоек;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соединении стоек с рамой портала;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соединении рамы с фланцами для крепления башни.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87pt;height:104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 Ходовая рама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Флюгер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Г3-1.4.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металлу: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соединения нижнего пояса со стенкой;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местах окончания накладки;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вертикальной стенке;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соединение ребра с нижним поясом.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186.75pt;height:119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Рама бала</w:t>
            </w:r>
            <w:r>
              <w:rPr>
                <w:rFonts w:ascii="Times New Roman" w:hAnsi="Times New Roman"/>
                <w:sz w:val="20"/>
              </w:rPr>
              <w:t>нсира 3-х колесной ходовой тележки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Г3-1.5. Трещина рамы в зоне изменения высоты сечения.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56.75pt;height:118.5pt">
                  <v:imagedata r:id="rId29" o:title=""/>
                </v:shape>
              </w:pic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тележки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Г3-1.6. Выработка отверстия под ось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шкворня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96.75pt;height:65.2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 люфту или измерение штангенциркулем при разборке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69" type="#_x0000_t75" style="width:53.25pt;height:33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Г3-2. Поворотная платформа (поворотный оголовок кранов с неповоротной башней)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Основная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Г3-2.1. Трещины в сварном шве,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в соединении балки поворотной платформы с кольцевой рамой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48.5pt;height:209.25pt">
                  <v:imagedata r:id="rId32" o:title=""/>
                </v:shape>
              </w:pic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Кольцевая рама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Г3-2.2. Трещины аналогичные дефектам на ходовой раме по п. Г1.1.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Двуногая стойка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Г3-2.3. Трещины в сварном шве,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в соединении элементов двуногой стойки с поворотной платформой и между собой. 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Г3-2.4. Отклонение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15.75pt;height:14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оси элементов длиной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11.25pt;height:12.75pt">
                  <v:imagedata r:id="rId34" o:title=""/>
                </v:shape>
              </w:pic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струны и линейки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73" type="#_x0000_t75" style="width:48pt;height:30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Г3-2.5. Отклонение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18pt;height:14.2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отверстий проушин под палец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соединения с подкосом башни.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10.25pt;height:87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 люфту с помощью линейки во в</w:t>
            </w:r>
            <w:r>
              <w:rPr>
                <w:rFonts w:ascii="Times New Roman" w:hAnsi="Times New Roman"/>
                <w:sz w:val="20"/>
              </w:rPr>
              <w:t>ремя работы крана или штангенциркулем при разборке.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76" type="#_x0000_t75" style="width:53.25pt;height:33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Телескопический подкос.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Г3-2.6. Отклонение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15.75pt;height:14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оси подкоса.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85.5pt;height:83.2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струны и линейки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79" type="#_x0000_t75" style="width:48pt;height:30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 Башня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Г3-3.1.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195pt;height:158.25pt">
                  <v:imagedata r:id="rId40" o:title=""/>
                </v:shape>
              </w:pic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Г3-3.2. Ослабление затяжки болтов.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затяжки М в соответствии с эксплуатационной документацией.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Г3-3.3. Обрыв болта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Г3-3.4. Трещины в сварных швах,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основной зоне и по основному металлу в соединении раскосов, стоек с поясами.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176.25pt;height:145.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 оголовка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Г3-3.5.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70.5pt;height:129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 Башня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Диагональные балки телескопических башен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Г3-3.6.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балки.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117pt;height:92.2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Проушины крепления подкосов башни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Г3-3.7. Трещины в сварном шве,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Г3-3.8. Выработка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4" type="#_x0000_t75" style="width:18pt;height:14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отверстия под палец соединения с подкосом.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12.5pt;height:93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 люфту с помощью линейки во время работы крана или штангенциркулем при разборке.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086" type="#_x0000_t75" style="width:53.25pt;height:33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стрелы и распорки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Г3-3.9.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в соединении проушины с элементами башни.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80.25pt;height:73.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Башня в сборе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Г3-3.10. Отклонение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21pt;height:12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оси башни высотой Н.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58.5pt;height:87.7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90" type="#_x0000_t75" style="width:53.25pt;height:30.7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Болтовое соединение башни с фундаментом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Г3-3.11.</w:t>
            </w:r>
            <w:r>
              <w:rPr>
                <w:rFonts w:ascii="Times New Roman" w:hAnsi="Times New Roman"/>
                <w:sz w:val="20"/>
              </w:rPr>
              <w:t xml:space="preserve"> Ослабление затяжки гаек анкерных и стыковых болтов.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гаечным или динамометрическим ключом после снятия контргаек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затяжки в соответствии с эксплуатационной документацией.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 Башня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Болтовое соединение башни с фундаментом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Г3-3.12. Обрыв болта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59pt;height:100.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Г3-3.13. Трещины в сварном стыковом шве,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фланца с поясом башни.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 Стрела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секций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Г3-4.1.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</w:t>
            </w:r>
            <w:r>
              <w:rPr>
                <w:rFonts w:ascii="Times New Roman" w:hAnsi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171.75pt;height:138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Г3-4.2. Ослабление затяжки болтов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гаечным или динамометрическим ключом.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затяжки М - в соответствии с эксплуатационной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Г3-4.3. Обрыв болта.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неразъемные соединения решетчатой стрелы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Г3-4.4.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в соединениях раскосов с поясами в районе головки и корневой части стрелы.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168pt;height:55.5pt">
                  <v:imagedata r:id="rId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 Стрела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Ез</w:t>
            </w:r>
            <w:r>
              <w:rPr>
                <w:rFonts w:ascii="Times New Roman" w:hAnsi="Times New Roman"/>
                <w:sz w:val="20"/>
              </w:rPr>
              <w:t>довой пояс балочной стрелы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Г3-4.5. Выработка поверхности катания.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85.5pt;height:50.25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пояса штангенциркулем, линейкой.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5% от толщины верхней полки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Стрела в сборе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Г3-4.6. Отклонение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18pt;height:12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оси стрелы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6" type="#_x0000_t75" style="width:11.25pt;height:12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длина стрелы): </w:t>
            </w: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для подъемной стрелы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7" type="#_x0000_t75" style="width:11.25pt;height:12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расстояние от шарнира до головки);</w:t>
            </w:r>
          </w:p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для балочной стрелы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8" type="#_x0000_t75" style="width:11.25pt;height:12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расстояние от шарнира до подвески)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172.5pt;height:105.7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00" type="#_x0000_t75" style="width:50.25pt;height:30.7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Г3-4.7. Отклонение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5.75pt;height:14.2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оси пояса или поперечины стрелы из тонкостенных оболочек.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165pt;height:108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с помощью струны </w:t>
            </w:r>
            <w:r>
              <w:rPr>
                <w:rFonts w:ascii="Times New Roman" w:hAnsi="Times New Roman"/>
                <w:sz w:val="20"/>
              </w:rPr>
              <w:t>и линейки.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03" type="#_x0000_t75" style="width:48.75pt;height:30.7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стрелы из тонкостенных оболочек (гнутого профиля)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Г3-4.8. Местная вмятина глубиной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4" type="#_x0000_t75" style="width:9.75pt;height:14.2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размерами (0,25а&lt;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5" type="#_x0000_t75" style="width:11.25pt;height:14.2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&lt;0,75а)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110.25pt;height:63.75pt">
                  <v:imagedata r:id="rId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с помощью линейки и штангенциркуля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7" type="#_x0000_t75" style="width:9pt;height:17.25pt">
                  <v:imagedata r:id="rId62" o:title=""/>
                </v:shape>
              </w:pic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8" type="#_x0000_t75" style="width:48pt;height:15.7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Г3-5.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Противовесная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консоль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неразъемные соединения решетчатой консоли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Г3-5.1.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или по основному металлу в соединениях раскосов с поясами в районе установки лебедки и противовеса.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93pt;height:78.7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Г3-5.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Противовесная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консоль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Сварные неразъемные соединения </w:t>
            </w:r>
            <w:r>
              <w:rPr>
                <w:rFonts w:ascii="Times New Roman" w:hAnsi="Times New Roman"/>
                <w:sz w:val="20"/>
              </w:rPr>
              <w:t>решетчатой консоли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Г3-5.2.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или по основному металлу крепления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расчала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90pt;height:79.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Стыковые соединения секций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Г3-5.3. Трещины в сварных швах, </w:t>
            </w:r>
            <w:proofErr w:type="spellStart"/>
            <w:r>
              <w:rPr>
                <w:rFonts w:ascii="Times New Roman" w:hAnsi="Times New Roman"/>
                <w:sz w:val="20"/>
              </w:rPr>
              <w:t>околошовной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зоне и по основному металлу крепления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расчала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Г3-5.4. Ослабление затяжки болтов.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1" type="#_x0000_t75" style="width:104.25pt;height:40.5pt">
                  <v:imagedata r:id="rId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гаечным или динамометрическим ключом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затяжки М - в соответствии с эксплуатационной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Г3-5.5. Обрыв болта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Г3-6. Башня, с</w:t>
            </w:r>
            <w:r>
              <w:rPr>
                <w:rFonts w:ascii="Times New Roman" w:hAnsi="Times New Roman"/>
                <w:sz w:val="20"/>
              </w:rPr>
              <w:t xml:space="preserve">трела,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противовесная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консоль, монтажная стойка и пр.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решетки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3-6.1. Отклонение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2" type="#_x0000_t75" style="width:15.75pt;height:14.2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прямолинейности элемента решетки: оси пояса, поперечины или раскоса решетчатых башен и стрел в зависимости от их длины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3" type="#_x0000_t75" style="width:11.25pt;height:12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между узлами.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4" type="#_x0000_t75" style="width:98.25pt;height:83.25pt">
                  <v:imagedata r:id="rId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струны и линейки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15" type="#_x0000_t75" style="width:48pt;height:30.75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Г3-6.2. Местный зазор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6" type="#_x0000_t75" style="width:11.25pt;height:14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между фланцами при незатянутых болтах.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Визуально или с помощью щупа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7" type="#_x0000_t75" style="width:11.25pt;height:14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Г3-6.3. Местный зазор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8" type="#_x0000_t75" style="width:11.25pt;height:14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между фланцами при затянутых болтах.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9" type="#_x0000_t75" style="width:11.25pt;height:14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Г7. Несущие элементы металлоконструкции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Коробчатые или трубчатые конс</w:t>
            </w:r>
            <w:r>
              <w:rPr>
                <w:rFonts w:ascii="Times New Roman" w:hAnsi="Times New Roman"/>
                <w:sz w:val="20"/>
              </w:rPr>
              <w:t xml:space="preserve">трукции замкнутого сечения </w:t>
            </w: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Г3-7.1. Уменьшение сечения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12pt;height:15.7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элемента из-за коррозии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Проверка, измерения степени коррозии.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5%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1" type="#_x0000_t75" style="width:12pt;height:15.7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Г3-7.2. Выпучивание стенки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2" type="#_x0000_t75" style="width:9.75pt;height:14.2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толщиной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3" type="#_x0000_t75" style="width:11.25pt;height:14.2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(от перенапряжения или замерзания воды)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с помощью линейки, струны и штангенциркуля.</w:t>
            </w:r>
          </w:p>
        </w:tc>
        <w:tc>
          <w:tcPr>
            <w:tcW w:w="1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4" type="#_x0000_t75" style="width:48pt;height:15.75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с примыканием элементов поперек плоскости прокатки</w:t>
            </w:r>
          </w:p>
        </w:tc>
        <w:tc>
          <w:tcPr>
            <w:tcW w:w="3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Г3-7.3. Расслоение (отслоение) металла в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5" type="#_x0000_t75" style="width:12pt;height:12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плоскости)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6" type="#_x0000_t75" style="width:53.25pt;height:71.2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ультразвуковой контроль </w:t>
            </w:r>
          </w:p>
        </w:tc>
        <w:tc>
          <w:tcPr>
            <w:tcW w:w="1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МЕТОДИЧЕСКИЕ УКАЗАНИЯ ПО ИЗМЕРЕНИЮ </w:t>
      </w:r>
      <w:proofErr w:type="spellStart"/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z w:val="20"/>
        </w:rPr>
        <w:t>ПРЯМОЛИНЕЙНОСТИ</w:t>
      </w:r>
      <w:proofErr w:type="spellEnd"/>
      <w:r>
        <w:rPr>
          <w:rFonts w:ascii="Times New Roman" w:hAnsi="Times New Roman"/>
          <w:sz w:val="20"/>
        </w:rPr>
        <w:t xml:space="preserve"> МЕТАЛЛИЧЕСКИХ КОНСТРУКЦИЙ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Д3-1. Методические указания предназначены для определения величин отклонений от прямолинейности: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башни;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стрелы;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элементов решетчатых башен и стрел.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Д3-2. Отклонение </w:t>
      </w:r>
      <w:r>
        <w:rPr>
          <w:rFonts w:ascii="Times New Roman" w:hAnsi="Times New Roman"/>
          <w:position w:val="-4"/>
          <w:sz w:val="20"/>
        </w:rPr>
        <w:pict>
          <v:shape id="_x0000_i1127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>Н от прямолинейности оси башни (высотой Н) следует проверять либо в вертикальном положении на кране в рабочем состоянии, либо в горизонтальном положении, когда кран демонтирован или разобран.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Н принимается без оголовка. При затруднении в измерениях величин Н в наращиваемых башнях, величину</w:t>
      </w:r>
      <w:r>
        <w:rPr>
          <w:rFonts w:ascii="Times New Roman" w:hAnsi="Times New Roman"/>
          <w:sz w:val="20"/>
        </w:rPr>
        <w:t xml:space="preserve"> Н допускается определять без учета части башни, находящейся внутри портала (основания) башни.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Д3-2.1. Проверку отклонений от прямолинейности оси башни в вертикальном положении необходимо проводить с помощью стальной струны диаметром 1,0-1,5 мм, линейки, деревянных подкладок и мягкой вязальной проволоки или с помощью теодолита и реек.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отклонения от прямолинейности следует проводить на тех участках башни и с той ее стороны, где при визуальном осмотре появились сомнения в ее прямолинейности.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Струна </w:t>
      </w:r>
      <w:r>
        <w:rPr>
          <w:rFonts w:ascii="Times New Roman" w:hAnsi="Times New Roman"/>
          <w:sz w:val="20"/>
        </w:rPr>
        <w:t>натягивается вдоль пояса башни со стороны ее наибольшего изгиба. При пространственном изгибе башни натягиваются две струны у одного пояса. При этом под струну у мест крепления подводятся одинаковые по толщине подкладки с таким расчетом, чтобы обойти имеющиеся на измеряемом поясе выступы (фланцы, проушины и т.п.) и обеспечить положение струны параллельное поясу.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Производятся измерения расстояний от струны до пояса башни (с учетом изменения его сечения) в нескольких точках. Определяется стрела прогиба </w:t>
      </w:r>
      <w:r>
        <w:rPr>
          <w:rFonts w:ascii="Times New Roman" w:hAnsi="Times New Roman"/>
          <w:position w:val="-4"/>
          <w:sz w:val="20"/>
        </w:rPr>
        <w:pict>
          <v:shape id="_x0000_i1128" type="#_x0000_t75" style="width:11.25pt;height:12.75pt">
            <v:imagedata r:id="rId76" o:title=""/>
          </v:shape>
        </w:pict>
      </w:r>
      <w:r>
        <w:rPr>
          <w:rFonts w:ascii="Times New Roman" w:hAnsi="Times New Roman"/>
          <w:sz w:val="20"/>
        </w:rPr>
        <w:t>Н, кот</w:t>
      </w:r>
      <w:r>
        <w:rPr>
          <w:rFonts w:ascii="Times New Roman" w:hAnsi="Times New Roman"/>
          <w:sz w:val="20"/>
        </w:rPr>
        <w:t xml:space="preserve">орая не должна выходить за пределы </w:t>
      </w:r>
      <w:r>
        <w:rPr>
          <w:rFonts w:ascii="Times New Roman" w:hAnsi="Times New Roman"/>
          <w:position w:val="-24"/>
          <w:sz w:val="20"/>
        </w:rPr>
        <w:pict>
          <v:shape id="_x0000_i1129" type="#_x0000_t75" style="width:24pt;height:30.7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с помощью теодолита к башне крана крепятся три рейки, по которым снимается отсчет. Рейки закрепляются вверху у шарнира стрелы, у основания башни (или у портала) и посредине между ними таким образом, чтобы их шкалы показывали равные расстояния от оси башни. Теодолит устанавливается на земле против крана с таким расчетом, чтобы его вертикальная плоскость была примерно параллельна измеряемой грани башни. По рейкам производится отсчет показаний в вертикаль</w:t>
      </w:r>
      <w:r>
        <w:rPr>
          <w:rFonts w:ascii="Times New Roman" w:hAnsi="Times New Roman"/>
          <w:sz w:val="20"/>
        </w:rPr>
        <w:t>ной плоскости прибора. На основании отсчета верхней и нижней реек определяется теоретическое положение башни в средней точке (как средней линии трапеции), а по третьей - истинный прогиб.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наибольший прогиб находится не посередине башни, то среднюю рейку закрепляют на уровне этого прогиба. При этом определяют расстояние до этого места от нижней или верхней рейки.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Д3-2.2. Отклонение от прямолинейности оси башни в горизонтальном положении следует определять следующим образом.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Башня в сборе с секц</w:t>
      </w:r>
      <w:r>
        <w:rPr>
          <w:rFonts w:ascii="Times New Roman" w:hAnsi="Times New Roman"/>
          <w:sz w:val="20"/>
        </w:rPr>
        <w:t xml:space="preserve">иями устанавливается на опоры В и Г (рис. Д3-1а). Измерение </w:t>
      </w:r>
      <w:proofErr w:type="spellStart"/>
      <w:r>
        <w:rPr>
          <w:rFonts w:ascii="Times New Roman" w:hAnsi="Times New Roman"/>
          <w:sz w:val="20"/>
        </w:rPr>
        <w:t>непрямолинейности</w:t>
      </w:r>
      <w:proofErr w:type="spellEnd"/>
      <w:r>
        <w:rPr>
          <w:rFonts w:ascii="Times New Roman" w:hAnsi="Times New Roman"/>
          <w:sz w:val="20"/>
        </w:rPr>
        <w:t xml:space="preserve"> оси башни производится на длине Н. Измерения производятся по взаимно перпендикулярным граням (панелям) башни А и В. Для исключения дополнительного изгиба оси башни от собственного веса конструкции, измеряемая грань располагается каждый раз сверху в горизонтальной плоскости. В верхней горизонтальной плоскости измеряемой грани А (рис. Д3-1б) устанавливаются три геодезические рейки: в середине (Р2), на уровне отверстий проушин (Р1), </w:t>
      </w:r>
      <w:r>
        <w:rPr>
          <w:rFonts w:ascii="Times New Roman" w:hAnsi="Times New Roman"/>
          <w:sz w:val="20"/>
        </w:rPr>
        <w:t>на уровне опорного шарнира стрелы (Р3). Положение геометрической оси каждой грани определяется половиной расстояния между поясами металлоконструкций и фиксируется по рейке.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0" type="#_x0000_t75" style="width:322.5pt;height:153pt">
            <v:imagedata r:id="rId78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Д3-1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1" type="#_x0000_t75" style="width:294pt;height:152.25pt">
            <v:imagedata r:id="rId79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Д3-2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помощью теодолита 1, установленного на произвольных расстояниях </w:t>
      </w:r>
      <w:r>
        <w:rPr>
          <w:rFonts w:ascii="Times New Roman" w:hAnsi="Times New Roman"/>
          <w:position w:val="-10"/>
          <w:sz w:val="20"/>
        </w:rPr>
        <w:pict>
          <v:shape id="_x0000_i1132" type="#_x0000_t75" style="width:17.25pt;height:17.2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33" type="#_x0000_t75" style="width:18pt;height:17.2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от опорных проушин, измеряются расстояния </w:t>
      </w:r>
      <w:r>
        <w:rPr>
          <w:rFonts w:ascii="Times New Roman" w:hAnsi="Times New Roman"/>
          <w:position w:val="-10"/>
          <w:sz w:val="20"/>
        </w:rPr>
        <w:pict>
          <v:shape id="_x0000_i1134" type="#_x0000_t75" style="width:9.75pt;height:17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pict>
          <v:shape id="_x0000_i1135" type="#_x0000_t75" style="width:12pt;height:17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36" type="#_x0000_t75" style="width:11.25pt;height:18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от вертикальной плоскости, проходящей через ось 2 трубы теодолита до геометрической оси 3 грани.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Фактические отклонения определяются оп формуле </w:t>
      </w:r>
      <w:r>
        <w:rPr>
          <w:rFonts w:ascii="Times New Roman" w:hAnsi="Times New Roman"/>
          <w:position w:val="-24"/>
          <w:sz w:val="20"/>
        </w:rPr>
        <w:pict>
          <v:shape id="_x0000_i1137" type="#_x0000_t75" style="width:83.25pt;height:32.25pt">
            <v:imagedata r:id="rId85" o:title=""/>
          </v:shape>
        </w:pic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измерений </w:t>
      </w:r>
      <w:proofErr w:type="spellStart"/>
      <w:r>
        <w:rPr>
          <w:rFonts w:ascii="Times New Roman" w:hAnsi="Times New Roman"/>
          <w:sz w:val="20"/>
        </w:rPr>
        <w:t>непараллельности</w:t>
      </w:r>
      <w:proofErr w:type="spellEnd"/>
      <w:r>
        <w:rPr>
          <w:rFonts w:ascii="Times New Roman" w:hAnsi="Times New Roman"/>
          <w:sz w:val="20"/>
        </w:rPr>
        <w:t xml:space="preserve"> оси второй г</w:t>
      </w:r>
      <w:r>
        <w:rPr>
          <w:rFonts w:ascii="Times New Roman" w:hAnsi="Times New Roman"/>
          <w:sz w:val="20"/>
        </w:rPr>
        <w:t>рани (Б) металлоконструкция поворачивается вокруг продольной оси и рейки переставляются на эту грань.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Д3-3. Отклонение </w:t>
      </w:r>
      <w:r>
        <w:rPr>
          <w:rFonts w:ascii="Times New Roman" w:hAnsi="Times New Roman"/>
          <w:position w:val="-4"/>
          <w:sz w:val="20"/>
        </w:rPr>
        <w:pict>
          <v:shape id="_x0000_i1138" type="#_x0000_t75" style="width:18pt;height:12.7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от прямолинейности оси стрелы следует определять либо на кране в рабочем положении или при опущенной стреле либо в демонтированном - на земле.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Д3-3.1. Отклонение от прямолинейности оси стрелы на кране должно определяться аналогично башне (п. Д3-2.1) с помощью стальной струны, натянутой вдоль проверяемого пояса стрелы со стороны наибольшего его прогиба. С помощью линейки определяется стрел</w:t>
      </w:r>
      <w:r>
        <w:rPr>
          <w:rFonts w:ascii="Times New Roman" w:hAnsi="Times New Roman"/>
          <w:sz w:val="20"/>
        </w:rPr>
        <w:t xml:space="preserve">а прогиба, которая не должна быть более </w:t>
      </w:r>
      <w:r>
        <w:rPr>
          <w:rFonts w:ascii="Times New Roman" w:hAnsi="Times New Roman"/>
          <w:position w:val="-24"/>
          <w:sz w:val="20"/>
        </w:rPr>
        <w:pict>
          <v:shape id="_x0000_i1139" type="#_x0000_t75" style="width:24pt;height:30.7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мм (где </w:t>
      </w:r>
      <w:r>
        <w:rPr>
          <w:rFonts w:ascii="Times New Roman" w:hAnsi="Times New Roman"/>
          <w:position w:val="-4"/>
          <w:sz w:val="20"/>
        </w:rPr>
        <w:pict>
          <v:shape id="_x0000_i1140" type="#_x0000_t75" style="width:11.25pt;height:12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- длина стрелы).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удобства измерений рекомендуется подъемную стрелу опустить вдоль башни крана. Балочную стрелу, если ее опускание затруднено, можно проверять в горизонтальном положении. При этом грузовая тележка ставится у корня стрелы.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Д3-3.2. Проверка отклонения от прямолинейности оси, снятой с крана стрелы (в 2-х плоскостях), может быть проведена также с помощью струны, подкладок и линейки, либо с помощью теодолита и геодезических реек (рис. Д3-2).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Измерения производятся аналогично вышеописанному в п. Д3-2.2 для башен. При этом рейка Р1 установлена на уровне отверстий проушин, Р2 - посередине, а Р3 - в точке пересечения </w:t>
      </w:r>
      <w:proofErr w:type="spellStart"/>
      <w:r>
        <w:rPr>
          <w:rFonts w:ascii="Times New Roman" w:hAnsi="Times New Roman"/>
          <w:sz w:val="20"/>
        </w:rPr>
        <w:t>расчала</w:t>
      </w:r>
      <w:proofErr w:type="spellEnd"/>
      <w:r>
        <w:rPr>
          <w:rFonts w:ascii="Times New Roman" w:hAnsi="Times New Roman"/>
          <w:sz w:val="20"/>
        </w:rPr>
        <w:t xml:space="preserve"> с осью стрелы. Величина отклонения от прямолинейности вычисляется по формуле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1" type="#_x0000_t75" style="width:80.25pt;height:32.25pt">
            <v:imagedata r:id="rId89" o:title=""/>
          </v:shape>
        </w:pic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Д3-3.3. Отклонение </w:t>
      </w:r>
      <w:r>
        <w:rPr>
          <w:rFonts w:ascii="Times New Roman" w:hAnsi="Times New Roman"/>
          <w:sz w:val="20"/>
        </w:rPr>
        <w:pict>
          <v:shape id="_x0000_i1142" type="#_x0000_t75" style="width:18.75pt;height:14.2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 от прямолинейности оси пояса или раскоса решетчатых башен и стрел следует проверять на кране как в рабочем, так и в разобранном состоянии (см. приложение Г3 п. Г3-6.1.). Измерения проводятся с помощью металлической линейки и ш</w:t>
      </w:r>
      <w:r>
        <w:rPr>
          <w:rFonts w:ascii="Times New Roman" w:hAnsi="Times New Roman"/>
          <w:sz w:val="20"/>
        </w:rPr>
        <w:t xml:space="preserve">тангенциркуля в плоскости, в которой обнаружено наибольшее искривление. Вместо линейки можно применять стальную струну, натягивая ее вдоль элемента на подкладках одинаковой толщины и измеряя линейкой стрелу прогиба </w:t>
      </w:r>
      <w:r>
        <w:rPr>
          <w:rFonts w:ascii="Times New Roman" w:hAnsi="Times New Roman"/>
          <w:sz w:val="20"/>
        </w:rPr>
        <w:pict>
          <v:shape id="_x0000_i1143" type="#_x0000_t75" style="width:18.75pt;height:14.2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, которая не должна выходить за пределы </w:t>
      </w:r>
      <w:r>
        <w:rPr>
          <w:rFonts w:ascii="Times New Roman" w:hAnsi="Times New Roman"/>
          <w:position w:val="-24"/>
          <w:sz w:val="20"/>
        </w:rPr>
        <w:pict>
          <v:shape id="_x0000_i1144" type="#_x0000_t75" style="width:24pt;height:30.7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Е3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характерные дефекты и повреждения механизмов, канатно-блочных систем и других узлов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955"/>
        <w:gridCol w:w="2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Контролируемый узел (элемент)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дефекта, при котором дальнейшая эксплуатация не допускается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контроля, применяемы</w:t>
            </w:r>
            <w:r>
              <w:rPr>
                <w:rFonts w:ascii="Times New Roman" w:hAnsi="Times New Roman"/>
                <w:sz w:val="20"/>
              </w:rPr>
              <w:t xml:space="preserve">е средства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Ходовые тележки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колеса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трещины любых размеров;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износ поверхности катания 4% по диаметру;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шаблон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износ реборды до толщины 15 мм в средней части по высоте;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шаблон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клещевые захваты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трещины;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излом;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шкворень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трещина в месте галтели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после снятия с флюгера, дефектоскопия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выработка отверстия под ось: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2-х колесных тележек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5" type="#_x0000_t75" style="width:33.75pt;height:14.25pt">
                  <v:imagedata r:id="rId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=0,03;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штангенциркуль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3-х колесных тележек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6" type="#_x0000_t75" style="width:33.75pt;height:14.25pt">
                  <v:imagedata r:id="rId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=0,04.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Лебедки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</w:t>
            </w:r>
            <w:r>
              <w:rPr>
                <w:rFonts w:ascii="Times New Roman" w:hAnsi="Times New Roman"/>
                <w:sz w:val="20"/>
              </w:rPr>
              <w:t xml:space="preserve"> 3-х опорная лебедка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перемещение торца двигателя по вертикали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7" type="#_x0000_t75" style="width:36pt;height:14.25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(рис.6);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при вращении барабана, индикатор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барабан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трещины;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Редуктора, зубчатые муфты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шестерни, зубчатые колеса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трещины, облом зубьев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 при появлении стука, повышенного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лебедок и привода подъемника: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износ зуба по толщине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передачи в редукторе, муфты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10% (В- толщина зуба)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зубомер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открытые передачи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15%В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механизмов поворота и передвижения крана: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передач</w:t>
            </w:r>
            <w:r>
              <w:rPr>
                <w:rFonts w:ascii="Times New Roman" w:hAnsi="Times New Roman"/>
                <w:sz w:val="20"/>
              </w:rPr>
              <w:t>и в редукторе, муфты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15%В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открытые передачи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20%В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выкрашивание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зубьев;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измерение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глубина 10%В более чем на 30% рабочей поверхности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штангенциркуль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шлицевые соединения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облом, сдвиги, </w:t>
            </w:r>
            <w:proofErr w:type="spellStart"/>
            <w:r>
              <w:rPr>
                <w:rFonts w:ascii="Times New Roman" w:hAnsi="Times New Roman"/>
                <w:sz w:val="20"/>
              </w:rPr>
              <w:t>смятие</w:t>
            </w:r>
            <w:proofErr w:type="spellEnd"/>
            <w:r>
              <w:rPr>
                <w:rFonts w:ascii="Times New Roman" w:hAnsi="Times New Roman"/>
                <w:sz w:val="20"/>
              </w:rPr>
              <w:t>, скручивание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визуальный 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шпоночные соединения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смятие</w:t>
            </w:r>
            <w:proofErr w:type="spellEnd"/>
            <w:r>
              <w:rPr>
                <w:rFonts w:ascii="Times New Roman" w:hAnsi="Times New Roman"/>
                <w:sz w:val="20"/>
              </w:rPr>
              <w:t>, сдвиги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валы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трещины,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изгиб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визуальный 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- 3% от диаметра (посадочных мест)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подшипники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прокручивание;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трещины, обломы обойм;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ощутимые радиал</w:t>
            </w:r>
            <w:r>
              <w:rPr>
                <w:rFonts w:ascii="Times New Roman" w:hAnsi="Times New Roman"/>
                <w:sz w:val="20"/>
              </w:rPr>
              <w:t>ьные и осевые люфты;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затруднительное вращение;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поломка сепараторов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>) корпуса редукторов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трещины, обломы;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течь масла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) смазочные материалы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недостаточный уровень (отсутствие) масла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Тормоза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тормозной шкив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рабочей поверхности - 25% толщины обода;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штангенциркуль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радиальное биение </w:t>
            </w: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>/1400 (</w:t>
            </w:r>
            <w:proofErr w:type="spellStart"/>
            <w:r>
              <w:rPr>
                <w:rFonts w:ascii="Times New Roman" w:hAnsi="Times New Roman"/>
                <w:sz w:val="20"/>
              </w:rPr>
              <w:t>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диаметр шкива)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индикатор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тормозные колодки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трещины и обломы;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износ;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</w:t>
            </w:r>
            <w:r>
              <w:rPr>
                <w:rFonts w:ascii="Times New Roman" w:hAnsi="Times New Roman"/>
                <w:sz w:val="20"/>
              </w:rPr>
              <w:t xml:space="preserve">р, штангенциркуль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посередине - до появления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заклепокпо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краям - 3 мм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Опорно-поворотное устройство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перекос - 0,004;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измерение по прил. И3;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обрыв болтов;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ослабление затяжки;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контроль, динамометрический ключ;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Блоки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трещины, отколы;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ручья - 20% диаметра каната;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осмотр, шаблон;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реборды - 30% толщины (на половине высоты реборды);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зазоров между устройством от выхода каната из ручья блока и ребордой - 20% диаметра каната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Канаты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дефекты согласно </w:t>
            </w:r>
            <w:proofErr w:type="spellStart"/>
            <w:r>
              <w:rPr>
                <w:rFonts w:ascii="Times New Roman" w:hAnsi="Times New Roman"/>
                <w:sz w:val="20"/>
              </w:rPr>
              <w:t>ПБ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10-14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Крюк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зева - 10% высоты сечения;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осмотр, штангенциркуль;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предохранительного замка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Детали с резьбой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срывы более двух ниток;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износ ниток заметный при осмотре;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граней под ключ;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сплошная коррозия резьбы;</w:t>
            </w:r>
          </w:p>
        </w:tc>
        <w:tc>
          <w:tcPr>
            <w:tcW w:w="2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-"-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Ж3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Характерные дефекты и повреждения элементов электрооборудования и устройств безопасности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3043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Контролируемый элемент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Дефект, при которо</w:t>
            </w:r>
            <w:r>
              <w:rPr>
                <w:rFonts w:ascii="Times New Roman" w:hAnsi="Times New Roman"/>
                <w:sz w:val="20"/>
              </w:rPr>
              <w:t>м эксплуатация не допускается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контроля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Электродвигатель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и неисправность уплотнений крышек;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износ щеток более 50% от паспортной величины;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штангенциркуль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сколы у щеток;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тугое перемещение щеток в щеткодержателях;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перемещение щеток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слабое натяжение контактных пружин;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наличие царапин на контакторных кольцах, коллекторах, щетках.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Панели управления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слабая затяжка электрических соединений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подергиванием 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"провала" контактов;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при нажатии рукой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нечеткость переключения автоматических выключателей и переключателей;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путем ряда включений-отключений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предохранителей и электроизмерительных приборов.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Блоки резисторов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слабая затяжка болтовых зажимов;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осмотр, ключи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касание перемычек с элементами или корпусами.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Тормозные электромагниты и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гидротолкатели</w:t>
            </w:r>
            <w:proofErr w:type="spellEnd"/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заедание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подвижной системы, перекос </w:t>
            </w:r>
            <w:r>
              <w:rPr>
                <w:rFonts w:ascii="Times New Roman" w:hAnsi="Times New Roman"/>
                <w:sz w:val="20"/>
              </w:rPr>
              <w:t>штока;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осмотр, перемещение системы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неплотное соприкосновение поверхностей ярма и якоря, отсутствие короткозамкнутого витка на ярме (у магнитов переменного тока)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слабая затяжка проводов катушек и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гидротолкателей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Кабельный барабан, вводной рубильник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тугое перемещение щеток в щеткодержателях;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перемещение щеток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нечеткость включения рубильника.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путем ряда включений-отключений рубильника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</w:rPr>
              <w:t>Командоконтрол-леры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пульты управления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наличие </w:t>
            </w:r>
            <w:proofErr w:type="spellStart"/>
            <w:r>
              <w:rPr>
                <w:rFonts w:ascii="Times New Roman" w:hAnsi="Times New Roman"/>
                <w:sz w:val="20"/>
              </w:rPr>
              <w:t>заеданий</w:t>
            </w:r>
            <w:proofErr w:type="spellEnd"/>
            <w:r>
              <w:rPr>
                <w:rFonts w:ascii="Times New Roman" w:hAnsi="Times New Roman"/>
                <w:sz w:val="20"/>
              </w:rPr>
              <w:t>, нечеткость фиксации рукояток по позициям (особенно на нулевой позиции);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"растворов" и "провалов" контактов;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приборов и сигнальных ламп.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Монтажный пульт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нечеткость фиксации переключателей по позициям.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вручную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Концевые выключатели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"растворов" и "провалов" контактов;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при нажатии рукой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сальников в вводных патрубках.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Ограничитель грузоподъемности, указатель вылета</w:t>
            </w:r>
            <w:r>
              <w:rPr>
                <w:rFonts w:ascii="Times New Roman" w:hAnsi="Times New Roman"/>
                <w:sz w:val="20"/>
              </w:rPr>
              <w:t>, анемометр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несоответствие показаний приборов фактическим данным;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под нагрузкой на разных вылетах, сопоставление с показателями контрольного анемометра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пломб на релейном блоке ограничителя и на измерительном блоке анемометра.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Вспомогательные устройства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нечеткость включения вспомогательных устройств;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путем ряда включений-отключений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отсутствие прожекторов в соответствии с эксплуатационной документацией.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Электрооборудова-ние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устройства бе</w:t>
            </w:r>
            <w:r>
              <w:rPr>
                <w:rFonts w:ascii="Times New Roman" w:hAnsi="Times New Roman"/>
                <w:sz w:val="20"/>
              </w:rPr>
              <w:t xml:space="preserve">зопасности в целом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неудовлетворитель-ное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состояние элементов (отколы, неплотное </w:t>
            </w:r>
            <w:proofErr w:type="spellStart"/>
            <w:r>
              <w:rPr>
                <w:rFonts w:ascii="Times New Roman" w:hAnsi="Times New Roman"/>
                <w:sz w:val="20"/>
              </w:rPr>
              <w:t>прилегание</w:t>
            </w:r>
            <w:proofErr w:type="spellEnd"/>
            <w:r>
              <w:rPr>
                <w:rFonts w:ascii="Times New Roman" w:hAnsi="Times New Roman"/>
                <w:sz w:val="20"/>
              </w:rPr>
              <w:t>, неудовлетворительный монтаж и др.);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слабая затяжка болтов, кабельных наконечников, зажимов;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осмотр, ключи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наличие нагара и коррозии на контактах, контактных кольцах и открытых токоведущих частях;</w:t>
            </w: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несоответствие номинального тока автоматических выключателей, полупроводниковых приборов, плавких вставок, контакторов пускателей параметрам, указанным в технической документации.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осмотр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И3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перекоса поворотной опоры башенного крана.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распространяется на краны как с поворотной, так и неповоротной башнями и предназначена для определения перекоса (суммарного люфта или рабочего зазора) шариковой или роликовой поворотной опоры (опорно-поворотного устройства) при проведении обследования или испытаниях крана в рабочем состоянии. Методика может использоваться при измерениях перекоса и других кранов.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соответствует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СЭВ 3268.,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И3-1. </w:t>
      </w:r>
      <w:r>
        <w:rPr>
          <w:rFonts w:ascii="Times New Roman" w:hAnsi="Times New Roman"/>
          <w:sz w:val="20"/>
        </w:rPr>
        <w:t>Общие положения.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И3-1.1. Измерение перекоса </w:t>
      </w:r>
      <w:proofErr w:type="spellStart"/>
      <w:r>
        <w:rPr>
          <w:rFonts w:ascii="Times New Roman" w:hAnsi="Times New Roman"/>
          <w:sz w:val="20"/>
        </w:rPr>
        <w:t>ОПУ</w:t>
      </w:r>
      <w:proofErr w:type="spellEnd"/>
      <w:r>
        <w:rPr>
          <w:rFonts w:ascii="Times New Roman" w:hAnsi="Times New Roman"/>
          <w:sz w:val="20"/>
        </w:rPr>
        <w:t xml:space="preserve"> проводится для решения вопроса о возможности дальнейшей эксплуатации опоры.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Признаком предельного состояния, при котором опора не допускается к дальнейшей эксплуатации, является перекос (за счет технологического люфта опоры и износа ее дорожек катания) более 0,004.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И3-1.2. Измерения проводят на действующем кране, находящемся в рабочем состоянии, как в летний, так и в зимний периоды при температуре воздуха не ниже минус 20°С при ветре не более 10 м/с.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И3-1.3. П</w:t>
      </w:r>
      <w:r>
        <w:rPr>
          <w:rFonts w:ascii="Times New Roman" w:hAnsi="Times New Roman"/>
          <w:sz w:val="20"/>
        </w:rPr>
        <w:t>оложение поворотной части крана по отношению к неповоротной (в плане) - произвольное.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И3-1.2. Перед проведением измерений необходимо убедиться, что все болты крепления опоры имеются в наличии и затянуты моментом, отвечающим эксплуатационной документации.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И3-2. Объем, последовательность и порядок проведения работ.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И3-2.1. Для измерения величины перекоса </w:t>
      </w:r>
      <w:r>
        <w:rPr>
          <w:rFonts w:ascii="Times New Roman" w:hAnsi="Times New Roman"/>
          <w:position w:val="-10"/>
          <w:sz w:val="20"/>
        </w:rPr>
        <w:pict>
          <v:shape id="_x0000_i1148" type="#_x0000_t75" style="width:11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опоры производятся замеры линейных перемещений противоположных точек А и Б полуобойм (см. рис. И3-1) опоры, жестко закрепленных к поворотной части крана, </w:t>
      </w:r>
      <w:r>
        <w:rPr>
          <w:rFonts w:ascii="Times New Roman" w:hAnsi="Times New Roman"/>
          <w:sz w:val="20"/>
        </w:rPr>
        <w:t>относительно его венца, закрепленного к неповоротной части.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Линейные перемещения определяются по разнице измерений при ненагруженном кране и с номинальной нагрузкой на крюке.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9" type="#_x0000_t75" style="width:368.25pt;height:243pt">
            <v:imagedata r:id="rId93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ИЗ-1. Схема для измерения линейных перемещений полуобойм </w:t>
      </w:r>
      <w:proofErr w:type="spellStart"/>
      <w:r>
        <w:rPr>
          <w:rFonts w:ascii="Times New Roman" w:hAnsi="Times New Roman"/>
          <w:sz w:val="20"/>
        </w:rPr>
        <w:t>ОПУ</w:t>
      </w:r>
      <w:proofErr w:type="spellEnd"/>
      <w:r>
        <w:rPr>
          <w:rFonts w:ascii="Times New Roman" w:hAnsi="Times New Roman"/>
          <w:sz w:val="20"/>
        </w:rPr>
        <w:t xml:space="preserve"> башенных кранов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- диаметр полуобойм; </w:t>
      </w:r>
      <w:r>
        <w:rPr>
          <w:rFonts w:ascii="Times New Roman" w:hAnsi="Times New Roman"/>
          <w:position w:val="-6"/>
          <w:sz w:val="20"/>
        </w:rPr>
        <w:pict>
          <v:shape id="_x0000_i1150" type="#_x0000_t75" style="width:15pt;height:14.2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- расстояние от полуобоймы до оси ножки индикатора;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51" type="#_x0000_t75" style="width:6.75pt;height:14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- расстояние между ножками индикаторов; </w:t>
      </w:r>
      <w:r>
        <w:rPr>
          <w:rFonts w:ascii="Times New Roman" w:hAnsi="Times New Roman"/>
          <w:position w:val="-6"/>
          <w:sz w:val="20"/>
        </w:rPr>
        <w:pict>
          <v:shape id="_x0000_i1152" type="#_x0000_t75" style="width:9.75pt;height:11.2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53" type="#_x0000_t75" style="width:9.75pt;height:14.2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- линейные перемещения ( по шкале индикаторов); "0" - установочная высота индикатора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И3-2.2. Перемещения в каждой точке изм</w:t>
      </w:r>
      <w:r>
        <w:rPr>
          <w:rFonts w:ascii="Times New Roman" w:hAnsi="Times New Roman"/>
          <w:sz w:val="20"/>
        </w:rPr>
        <w:t>еряются в вертикальной плоскости, проходящей через ось симметрии стрела-противовес с помощью двух индикаторов часового типа или иным способом.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Индикаторы устанавливаются неподвижно на неповоротной части крана на штативах по оси симметрии: поворотная платформа, (</w:t>
      </w:r>
      <w:proofErr w:type="spellStart"/>
      <w:r>
        <w:rPr>
          <w:rFonts w:ascii="Times New Roman" w:hAnsi="Times New Roman"/>
          <w:sz w:val="20"/>
        </w:rPr>
        <w:t>противовесная</w:t>
      </w:r>
      <w:proofErr w:type="spellEnd"/>
      <w:r>
        <w:rPr>
          <w:rFonts w:ascii="Times New Roman" w:hAnsi="Times New Roman"/>
          <w:sz w:val="20"/>
        </w:rPr>
        <w:t xml:space="preserve"> консоль) - стрела, на одинаковом расстоянии от центра вращения опоры или внешней вертикальной поверхности полуобойм опоры.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под установку основания штативов индикаторов и места упора их наконечников должны быть очищены от грязи. Но</w:t>
      </w:r>
      <w:r>
        <w:rPr>
          <w:rFonts w:ascii="Times New Roman" w:hAnsi="Times New Roman"/>
          <w:sz w:val="20"/>
        </w:rPr>
        <w:t>жки индикаторов должны быть расположены вертикально наконечниками вверх с упором их в нижний лист поворотной части.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Перемещения определяются, как среднеарифметическая величина по показаниям индикаторов при трехкратном подъеме-опускании груза.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</w:t>
      </w:r>
      <w:r>
        <w:rPr>
          <w:rFonts w:ascii="Times New Roman" w:hAnsi="Times New Roman"/>
          <w:position w:val="-6"/>
          <w:sz w:val="20"/>
        </w:rPr>
        <w:pict>
          <v:shape id="_x0000_i1154" type="#_x0000_t75" style="width:6.75pt;height:14.2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между точками, где производятся замеры, равно: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55" type="#_x0000_t75" style="width:59.25pt;height:15.75pt">
            <v:imagedata r:id="rId99" o:title=""/>
          </v:shape>
        </w:pict>
      </w:r>
      <w:r>
        <w:rPr>
          <w:rFonts w:ascii="Times New Roman" w:hAnsi="Times New Roman"/>
          <w:sz w:val="20"/>
        </w:rPr>
        <w:t>, мм, где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56" type="#_x0000_t75" style="width:14.25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- внешний диаметр полуобойм, мм;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57" type="#_x0000_t75" style="width:15pt;height:14.2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- расстояние от полуобоймы до оси ножки индикатора, мм.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И3-2.3. Измерение расстояний </w:t>
      </w:r>
      <w:r>
        <w:rPr>
          <w:rFonts w:ascii="Times New Roman" w:hAnsi="Times New Roman"/>
          <w:position w:val="-6"/>
          <w:sz w:val="20"/>
        </w:rPr>
        <w:pict>
          <v:shape id="_x0000_i1158" type="#_x0000_t75" style="width:6.75pt;height:14.2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0"/>
          <w:sz w:val="20"/>
        </w:rPr>
        <w:pict>
          <v:shape id="_x0000_i1159" type="#_x0000_t75" style="width:14.25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160" type="#_x0000_t75" style="width:15pt;height:14.2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производят с помощью металлической линейки, рулетки, штангенциркуля</w:t>
      </w:r>
      <w:r>
        <w:rPr>
          <w:rFonts w:ascii="Times New Roman" w:hAnsi="Times New Roman"/>
          <w:sz w:val="20"/>
        </w:rPr>
        <w:t xml:space="preserve"> и угольника. Проще измерять расстояние </w:t>
      </w:r>
      <w:r>
        <w:rPr>
          <w:rFonts w:ascii="Times New Roman" w:hAnsi="Times New Roman"/>
          <w:position w:val="-6"/>
          <w:sz w:val="20"/>
        </w:rPr>
        <w:pict>
          <v:shape id="_x0000_i1161" type="#_x0000_t75" style="width:6.75pt;height:14.2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с учетом внешнего диаметра </w:t>
      </w:r>
      <w:r>
        <w:rPr>
          <w:rFonts w:ascii="Times New Roman" w:hAnsi="Times New Roman"/>
          <w:position w:val="-10"/>
          <w:sz w:val="20"/>
        </w:rPr>
        <w:pict>
          <v:shape id="_x0000_i1162" type="#_x0000_t75" style="width:14.25pt;height:15.75pt">
            <v:imagedata r:id="rId100" o:title=""/>
          </v:shape>
        </w:pict>
      </w:r>
      <w:r>
        <w:rPr>
          <w:rFonts w:ascii="Times New Roman" w:hAnsi="Times New Roman"/>
          <w:sz w:val="20"/>
        </w:rPr>
        <w:t xml:space="preserve"> колец полуобойм опоры и двух расстояний </w:t>
      </w:r>
      <w:r>
        <w:rPr>
          <w:rFonts w:ascii="Times New Roman" w:hAnsi="Times New Roman"/>
          <w:position w:val="-6"/>
          <w:sz w:val="20"/>
        </w:rPr>
        <w:pict>
          <v:shape id="_x0000_i1163" type="#_x0000_t75" style="width:15pt;height:14.2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от наружной вертикальной стенки полуобойм до оси ножки индикатора.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Расстояние </w:t>
      </w:r>
      <w:r>
        <w:rPr>
          <w:rFonts w:ascii="Times New Roman" w:hAnsi="Times New Roman"/>
          <w:position w:val="-6"/>
          <w:sz w:val="20"/>
        </w:rPr>
        <w:pict>
          <v:shape id="_x0000_i1164" type="#_x0000_t75" style="width:15pt;height:14.2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следует выбирать минимальным, необходимым для установки индикатора.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И3-2.4. Установку индикаторов рекомендуется проводить после того, как предназначенный для подъема груз уложен в исходное положение для подъема и </w:t>
      </w:r>
      <w:proofErr w:type="spellStart"/>
      <w:r>
        <w:rPr>
          <w:rFonts w:ascii="Times New Roman" w:hAnsi="Times New Roman"/>
          <w:sz w:val="20"/>
        </w:rPr>
        <w:t>застроплен</w:t>
      </w:r>
      <w:proofErr w:type="spellEnd"/>
      <w:r>
        <w:rPr>
          <w:rFonts w:ascii="Times New Roman" w:hAnsi="Times New Roman"/>
          <w:sz w:val="20"/>
        </w:rPr>
        <w:t xml:space="preserve">. При этом ножка заднего (со стороны противовеса) индикатора должна быть при установке утоплена </w:t>
      </w:r>
      <w:r>
        <w:rPr>
          <w:rFonts w:ascii="Times New Roman" w:hAnsi="Times New Roman"/>
          <w:sz w:val="20"/>
        </w:rPr>
        <w:t>примерно на 5 мм, переднего (со стороны стрелы) - на 1-2 мм, а нулевое деление "0" поворотной шкалы индикатора - совмещено с его стрелкой.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И3-2.5. Измерения линейных перемещений </w:t>
      </w:r>
      <w:r>
        <w:rPr>
          <w:rFonts w:ascii="Times New Roman" w:hAnsi="Times New Roman"/>
          <w:position w:val="-12"/>
          <w:sz w:val="20"/>
        </w:rPr>
        <w:pict>
          <v:shape id="_x0000_i1165" type="#_x0000_t75" style="width:12.75pt;height:18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2"/>
          <w:sz w:val="20"/>
        </w:rPr>
        <w:pict>
          <v:shape id="_x0000_i1166" type="#_x0000_t75" style="width:12.75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проводят при подъеме груза на высоту 100-200 мм и опускании его до ослабления стропов.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И3-2.6. Перекос </w:t>
      </w:r>
      <w:r>
        <w:rPr>
          <w:rFonts w:ascii="Times New Roman" w:hAnsi="Times New Roman"/>
          <w:position w:val="-10"/>
          <w:sz w:val="20"/>
        </w:rPr>
        <w:pict>
          <v:shape id="_x0000_i1167" type="#_x0000_t75" style="width:11.25pt;height:12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определяется по формуле: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8" type="#_x0000_t75" style="width:105pt;height:32.25pt">
            <v:imagedata r:id="rId104" o:title=""/>
          </v:shape>
        </w:pic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69" type="#_x0000_t75" style="width:15.75pt;height:18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70" type="#_x0000_t75" style="width:15.75pt;height:18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- среднеарифметические результаты измерений (</w:t>
      </w:r>
      <w:r>
        <w:rPr>
          <w:rFonts w:ascii="Times New Roman" w:hAnsi="Times New Roman"/>
          <w:position w:val="-12"/>
          <w:sz w:val="20"/>
        </w:rPr>
        <w:pict>
          <v:shape id="_x0000_i1171" type="#_x0000_t75" style="width:12.75pt;height:18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172" type="#_x0000_t75" style="width:12.75pt;height:18pt">
            <v:imagedata r:id="rId103" o:title=""/>
          </v:shape>
        </w:pict>
      </w:r>
      <w:r>
        <w:rPr>
          <w:rFonts w:ascii="Times New Roman" w:hAnsi="Times New Roman"/>
          <w:sz w:val="20"/>
        </w:rPr>
        <w:t>) перемещений по шкале индикатора соответственно со стороны противовеса и стрелы при подъеме номинального груза.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К3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</w:t>
      </w:r>
      <w:r>
        <w:rPr>
          <w:rFonts w:ascii="Times New Roman" w:hAnsi="Times New Roman"/>
          <w:sz w:val="20"/>
        </w:rPr>
        <w:t>дуемое)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отбора проб (образцов) для определения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металла.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К3.1. Для проведения химического анализа металла основных несущих элементов с целью стандартного определения марки стали от каждого элемента обследуемого узла берут на анализ от 20 до 30 г. </w:t>
      </w:r>
      <w:proofErr w:type="spellStart"/>
      <w:r>
        <w:rPr>
          <w:rFonts w:ascii="Times New Roman" w:hAnsi="Times New Roman"/>
          <w:sz w:val="20"/>
        </w:rPr>
        <w:t>стружки*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При сложности отбора указанного количества металла по рекомендации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БК</w:t>
      </w:r>
      <w:proofErr w:type="spellEnd"/>
      <w:r>
        <w:rPr>
          <w:rFonts w:ascii="Times New Roman" w:hAnsi="Times New Roman"/>
          <w:sz w:val="20"/>
        </w:rPr>
        <w:t xml:space="preserve"> могут быть использованы опытные методы, при которых объем отбираемого металла может составлять 15-20 мм</w:t>
      </w:r>
      <w:r>
        <w:rPr>
          <w:rFonts w:ascii="Times New Roman" w:hAnsi="Times New Roman"/>
          <w:position w:val="-4"/>
          <w:sz w:val="20"/>
        </w:rPr>
        <w:pict>
          <v:shape id="_x0000_i1173" type="#_x0000_t75" style="width:8.25pt;height:17.2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при площади об</w:t>
      </w:r>
      <w:r>
        <w:rPr>
          <w:rFonts w:ascii="Times New Roman" w:hAnsi="Times New Roman"/>
          <w:sz w:val="20"/>
        </w:rPr>
        <w:t>разца не менее 5 мм</w:t>
      </w:r>
      <w:r>
        <w:rPr>
          <w:rFonts w:ascii="Times New Roman" w:hAnsi="Times New Roman"/>
          <w:position w:val="-4"/>
          <w:sz w:val="20"/>
        </w:rPr>
        <w:pict>
          <v:shape id="_x0000_i1174" type="#_x0000_t75" style="width:8.25pt;height:17.25pt">
            <v:imagedata r:id="rId10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Стандартный отбор проб для химического анализа металла производится в соответствии с требованиями ГОСТ 7565 "Стали и сплавы. Методы отбора проб" и осуществляется при обследовании металлоконструкций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К3.1.1. Место, с которого берется стружка, должно быть предварительно очищено от пыли, грязи, смазочных материалов и зачищено до металлического блеска. Стружка отбирается </w:t>
      </w:r>
      <w:proofErr w:type="spellStart"/>
      <w:r>
        <w:rPr>
          <w:rFonts w:ascii="Times New Roman" w:hAnsi="Times New Roman"/>
          <w:sz w:val="20"/>
        </w:rPr>
        <w:t>засверливанием</w:t>
      </w:r>
      <w:proofErr w:type="spellEnd"/>
      <w:r>
        <w:rPr>
          <w:rFonts w:ascii="Times New Roman" w:hAnsi="Times New Roman"/>
          <w:sz w:val="20"/>
        </w:rPr>
        <w:t xml:space="preserve"> отверстия при температуре не ниже плюс 10°С. Диаметр сверла </w:t>
      </w:r>
      <w:proofErr w:type="spellStart"/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>=5</w:t>
      </w:r>
      <w:r>
        <w:rPr>
          <w:rFonts w:ascii="Times New Roman" w:hAnsi="Times New Roman"/>
          <w:position w:val="-4"/>
          <w:sz w:val="20"/>
        </w:rPr>
        <w:pict>
          <v:shape id="_x0000_i1175" type="#_x0000_t75" style="width:9.75pt;height:9.75pt">
            <v:imagedata r:id="rId109" o:title=""/>
          </v:shape>
        </w:pict>
      </w:r>
      <w:r>
        <w:rPr>
          <w:rFonts w:ascii="Times New Roman" w:hAnsi="Times New Roman"/>
          <w:sz w:val="20"/>
        </w:rPr>
        <w:t>8 мм, но не более полуторной толщин</w:t>
      </w:r>
      <w:r>
        <w:rPr>
          <w:rFonts w:ascii="Times New Roman" w:hAnsi="Times New Roman"/>
          <w:sz w:val="20"/>
        </w:rPr>
        <w:t>ы элемента (листа, профиля, трубы) анализируемого узла. Расстояние между отверстием и краем элемента должно быть не менее 5d ( как правило, не менее 25 мм).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 случаях, когда температура окружающего воздуха ниже плюс 10°С, отбор стружки для анализа следует выполнять с подогретой до указанной температуры поверхности металла.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К3.1.2. Место, откуда взята стружка, подлежит восстановлению с применением сварки до пуска крана в работу, о чем должна быть сделана отметка в журнале осмотров, технических обслуживан</w:t>
      </w:r>
      <w:r>
        <w:rPr>
          <w:rFonts w:ascii="Times New Roman" w:hAnsi="Times New Roman"/>
          <w:sz w:val="20"/>
        </w:rPr>
        <w:t>ий и ремонтов крана, а чертеж восстановления элемента металлоконструкции после взятия пробы должен храниться наравне с паспортом.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К3.1.3. Отобранная стружка упаковывается, маркируется, составляется ведомость с указанием места взятия стружки (узла, элемента) марки крана, его заводского и регистрационного номеров.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Химический состав стружки определяется в соответствии с требованиями ГОСТ 22536.0., ГОСТ 22536.1, ГОСТ 22536.2, ГОСТ 22536.3, ГОСТ 22536.4, ГОСТ 22536.5.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К3.2. Определение механических свойств (пред</w:t>
      </w:r>
      <w:r>
        <w:rPr>
          <w:rFonts w:ascii="Times New Roman" w:hAnsi="Times New Roman"/>
          <w:sz w:val="20"/>
        </w:rPr>
        <w:t>ела текучести, временного сопротивления разрыву, относительного удлинения, ударной вязкости) производится из проб, вырезанных из элементов металлоконструкций, подлежащих проверке.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К.3.2.1. Наиболее приемлемым методом отбора металла для определения его механических свойств из листовых конструкций является вырезка заготовки в виде круга (блина) (рис. К.3.1.). Вырезка заготовки выполняется механическим путем (дрелью со специальной насадкой) или газовой резкой ацетиленовым или </w:t>
      </w:r>
      <w:proofErr w:type="spellStart"/>
      <w:r>
        <w:rPr>
          <w:rFonts w:ascii="Times New Roman" w:hAnsi="Times New Roman"/>
          <w:sz w:val="20"/>
        </w:rPr>
        <w:t>пропан-бутановым</w:t>
      </w:r>
      <w:proofErr w:type="spellEnd"/>
      <w:r>
        <w:rPr>
          <w:rFonts w:ascii="Times New Roman" w:hAnsi="Times New Roman"/>
          <w:sz w:val="20"/>
        </w:rPr>
        <w:t xml:space="preserve"> пламенем с обеспе</w:t>
      </w:r>
      <w:r>
        <w:rPr>
          <w:rFonts w:ascii="Times New Roman" w:hAnsi="Times New Roman"/>
          <w:sz w:val="20"/>
        </w:rPr>
        <w:t xml:space="preserve">чением отсутствия пережога или перегрева вырезаемой заготовки. Из получаемой заготовки изготавливают два плоских образца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для определения предела текучести, временного сопротивления разрыву и относительного удлинения в соответствии с требованиями приложения 3 ГОСТ 1497 (тип 1 или 2).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6" type="#_x0000_t75" style="width:148.5pt;height:117pt">
            <v:imagedata r:id="rId110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К3.1.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этой же заготовки вырезают также три образца 2 для определения ударной вязкости. Образцы вырезают в соответствии с требованиями ГОСТ 9454. Образцы испытывают при минимальной температуре эксплуатации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</w:t>
      </w:r>
      <w:r>
        <w:rPr>
          <w:rFonts w:ascii="Times New Roman" w:hAnsi="Times New Roman"/>
          <w:sz w:val="20"/>
        </w:rPr>
        <w:t xml:space="preserve">2.2. Отбор проб в трубчатых конструкциях (секции башен, верхний пояс секций стрел, несущие пояса оголовка) производится следующим образом: например, из трубы несущего пояса </w:t>
      </w:r>
      <w:r>
        <w:rPr>
          <w:rFonts w:ascii="Times New Roman" w:hAnsi="Times New Roman"/>
          <w:sz w:val="20"/>
        </w:rPr>
        <w:pict>
          <v:shape id="_x0000_i1177" type="#_x0000_t75" style="width:12pt;height:12pt">
            <v:imagedata r:id="rId111" o:title=""/>
          </v:shape>
        </w:pict>
      </w:r>
      <w:r>
        <w:rPr>
          <w:rFonts w:ascii="Times New Roman" w:hAnsi="Times New Roman"/>
          <w:sz w:val="20"/>
        </w:rPr>
        <w:t>140х10 мм вырезается заготовка (рис. К3.2.) с закруглениями диаметром 60мм. Длина заготовки 120 мм.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нижних несущих поясов стрелы вырезать стандартные заготовки металла для проверки механических свойств не допускается ввиду невозможности восстановления конструкции без снижения ее прочностных свойств.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8" type="#_x0000_t75" style="width:333.75pt;height:134.25pt">
            <v:imagedata r:id="rId112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К3.2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К3.2.3. Из полученно</w:t>
      </w:r>
      <w:r>
        <w:rPr>
          <w:rFonts w:ascii="Times New Roman" w:hAnsi="Times New Roman"/>
          <w:sz w:val="20"/>
        </w:rPr>
        <w:t xml:space="preserve">й заготовки размером 120х60 мм изготавливают (Рис. К3.3.) полосы шириной 16 мм (две шт.) и шириной 9 мм (две шт.). Из двух первых полос для определения предела текучести </w:t>
      </w:r>
      <w:r>
        <w:rPr>
          <w:rFonts w:ascii="Times New Roman" w:hAnsi="Times New Roman"/>
          <w:position w:val="-10"/>
          <w:sz w:val="20"/>
        </w:rPr>
        <w:pict>
          <v:shape id="_x0000_i1179" type="#_x0000_t75" style="width:15.75pt;height:17.2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, временного сопротивления </w:t>
      </w:r>
      <w:r>
        <w:rPr>
          <w:rFonts w:ascii="Times New Roman" w:hAnsi="Times New Roman"/>
          <w:position w:val="-10"/>
          <w:sz w:val="20"/>
        </w:rPr>
        <w:pict>
          <v:shape id="_x0000_i1180" type="#_x0000_t75" style="width:15.75pt;height:17.2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 и относительного удлинения </w:t>
      </w:r>
      <w:r>
        <w:rPr>
          <w:rFonts w:ascii="Times New Roman" w:hAnsi="Times New Roman"/>
          <w:position w:val="-6"/>
          <w:sz w:val="20"/>
        </w:rPr>
        <w:pict>
          <v:shape id="_x0000_i1181" type="#_x0000_t75" style="width:11.25pt;height:14.2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изготавливают два образца на растяжение по ГОСТ 1497, прил. 2. черт. 5 тип У, номер образца 5. Из двух других полос изготавливают три образца для определения ударной вязкости при температуре минус 40°С (краны исполнения У) или минус 60°С (краны исполнения </w:t>
      </w:r>
      <w:proofErr w:type="spellStart"/>
      <w:r>
        <w:rPr>
          <w:rFonts w:ascii="Times New Roman" w:hAnsi="Times New Roman"/>
          <w:sz w:val="20"/>
        </w:rPr>
        <w:t>ХЛ</w:t>
      </w:r>
      <w:proofErr w:type="spellEnd"/>
      <w:r>
        <w:rPr>
          <w:rFonts w:ascii="Times New Roman" w:hAnsi="Times New Roman"/>
          <w:sz w:val="20"/>
        </w:rPr>
        <w:t>) согласно требованиям ГО</w:t>
      </w:r>
      <w:r>
        <w:rPr>
          <w:rFonts w:ascii="Times New Roman" w:hAnsi="Times New Roman"/>
          <w:sz w:val="20"/>
        </w:rPr>
        <w:t xml:space="preserve">СТ 9454 черт. 1, вид концентратора </w:t>
      </w:r>
      <w:proofErr w:type="spellStart"/>
      <w:r>
        <w:rPr>
          <w:rFonts w:ascii="Times New Roman" w:hAnsi="Times New Roman"/>
          <w:sz w:val="20"/>
        </w:rPr>
        <w:t>U</w:t>
      </w:r>
      <w:proofErr w:type="spellEnd"/>
      <w:r>
        <w:rPr>
          <w:rFonts w:ascii="Times New Roman" w:hAnsi="Times New Roman"/>
          <w:sz w:val="20"/>
        </w:rPr>
        <w:t>, тип образца 7.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К3.2.4. Места вырезки заготовок должны быть восстановлены без снижения несущей способности конструкции с выполнением требований, записанных в п. К3.1.2. настоящего приложения.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К3.2.5. В случае сложности или невозможности вырезки стандартных заготовок заданных размеров механические свойства металлоконструкций могут быть определены опытным методом без вырезки дополнительных проб по тому же образцу, вырезанному согласно сноске * к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К3.1. настоящего приложен</w:t>
      </w:r>
      <w:r>
        <w:rPr>
          <w:rFonts w:ascii="Times New Roman" w:hAnsi="Times New Roman"/>
          <w:sz w:val="20"/>
        </w:rPr>
        <w:t>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2" type="#_x0000_t75" style="width:303pt;height:108pt">
            <v:imagedata r:id="rId115" o:title=""/>
          </v:shape>
        </w:pic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К3.3.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ЛЗ</w:t>
      </w:r>
      <w:proofErr w:type="spellEnd"/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Формат листа 210х297 мм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(пример заполнения)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"УТВЕРЖДАЮ"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(Руководитель организации,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проводившей обследование крана)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_____________________Петров И.И.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               (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.)</w:t>
      </w:r>
    </w:p>
    <w:p w:rsidR="00000000" w:rsidRDefault="00C3731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___ "__________199 г.</w:t>
      </w: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3731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ОБСЛЕДОВАНИЯ 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сведения по крану.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Башенный КБк-160.2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Завод-изготовитель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"Северянин"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Заводской номер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Регистрационный номер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Город (село и т.п.), где установлен кран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Усть-Ордынский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</w:t>
            </w:r>
            <w:r>
              <w:rPr>
                <w:rFonts w:ascii="Times New Roman" w:hAnsi="Times New Roman"/>
                <w:sz w:val="20"/>
              </w:rPr>
              <w:t xml:space="preserve">кт, где установлен кран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- владелец крана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Стройтехника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Сведения об организации, проводившей обследование.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организации, проводившей обследование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</w:t>
            </w:r>
            <w:proofErr w:type="spellStart"/>
            <w:r>
              <w:rPr>
                <w:rFonts w:ascii="Times New Roman" w:hAnsi="Times New Roman"/>
                <w:sz w:val="20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лицензии Госгортехнадзора России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120-ХХ/</w:t>
            </w:r>
            <w:proofErr w:type="spellStart"/>
            <w:r>
              <w:rPr>
                <w:rFonts w:ascii="Times New Roman" w:hAnsi="Times New Roman"/>
                <w:sz w:val="20"/>
              </w:rPr>
              <w:t>ХХХ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выдачи лицензии, срок действия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24.05.94 - 3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приказа на проведение данного обследования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22 от 8.01.98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Комиссия провела (указать первичное или повторное) обследование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Первое, повторное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Обследование проведено в соответствии с требо</w:t>
            </w:r>
            <w:r>
              <w:rPr>
                <w:rFonts w:ascii="Times New Roman" w:hAnsi="Times New Roman"/>
                <w:sz w:val="20"/>
              </w:rPr>
              <w:t xml:space="preserve">ваниями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10-112-ч1, </w:t>
            </w:r>
            <w:proofErr w:type="spellStart"/>
            <w:r>
              <w:rPr>
                <w:rFonts w:ascii="Times New Roman" w:hAnsi="Times New Roman"/>
                <w:sz w:val="20"/>
              </w:rPr>
              <w:t>РД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10-112-3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учтенных экземпляров </w:t>
            </w:r>
            <w:proofErr w:type="spellStart"/>
            <w:r>
              <w:rPr>
                <w:rFonts w:ascii="Times New Roman" w:hAnsi="Times New Roman"/>
                <w:sz w:val="20"/>
              </w:rPr>
              <w:t>РД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указанных в предыдущей строке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17, 14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Паспортные данные по крану.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31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Грузовой момент, т·м, или Грузоподъемность, т (Ненужное зачеркнуть)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изготовления крана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1984, март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классификации (режима работы)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Климатическое исполнение по ГОСТ 15150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Может быть установлен в ветровом районе по ГОСТ 1451 или в помещении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I-III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Нижний и верхний пределы по температуре рабочего состояния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-40° +40°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Допустимая сейсмичност</w:t>
            </w:r>
            <w:r>
              <w:rPr>
                <w:rFonts w:ascii="Times New Roman" w:hAnsi="Times New Roman"/>
                <w:sz w:val="20"/>
              </w:rPr>
              <w:t xml:space="preserve">ь района установки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 баллов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Возможность установки в пожароопасной среде категории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предусмотрена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Возможность установки во взрывоопасной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предусмотрена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Проводился ли капитальный ремонт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Соответствие фактических условий использования крана паспортным данным.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Соответствие по виду выполняемых работ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 по группе классификации (режиму работы)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нижнему и верхнему пределам температур места установки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ветровому району мес</w:t>
            </w:r>
            <w:r>
              <w:rPr>
                <w:rFonts w:ascii="Times New Roman" w:hAnsi="Times New Roman"/>
                <w:sz w:val="20"/>
              </w:rPr>
              <w:t xml:space="preserve">та установки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сейсмичности зоны установки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характеристике среды (пожароопасная, взрывоопасная, агрессивная и т.п.)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состоянию эксплуатационной документации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паспорте отсутствует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электросхема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состоянию кранового пути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Отсутствует проект пути на </w:t>
            </w:r>
            <w:proofErr w:type="spellStart"/>
            <w:r>
              <w:rPr>
                <w:rFonts w:ascii="Times New Roman" w:hAnsi="Times New Roman"/>
                <w:sz w:val="20"/>
              </w:rPr>
              <w:t>ВМГ</w:t>
            </w:r>
            <w:proofErr w:type="spellEnd"/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функционированию системы ТО и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 графика ТО и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3731F">
      <w:pPr>
        <w:rPr>
          <w:rFonts w:ascii="Times New Roman" w:hAnsi="Times New Roman"/>
          <w:sz w:val="20"/>
        </w:rPr>
      </w:pPr>
    </w:p>
    <w:p w:rsidR="00000000" w:rsidRDefault="00C3731F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proofErr w:type="spellStart"/>
      <w:r>
        <w:rPr>
          <w:rFonts w:ascii="Times New Roman" w:hAnsi="Times New Roman"/>
          <w:sz w:val="20"/>
        </w:rPr>
        <w:t>ВМГ</w:t>
      </w:r>
      <w:proofErr w:type="spellEnd"/>
      <w:r>
        <w:rPr>
          <w:rFonts w:ascii="Times New Roman" w:hAnsi="Times New Roman"/>
          <w:sz w:val="20"/>
        </w:rPr>
        <w:t xml:space="preserve"> - вечномерзлые грунты.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Результаты обследования.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3857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состояние крана (Исправное, неисправное, работоспособ</w:t>
            </w:r>
            <w:r>
              <w:rPr>
                <w:rFonts w:ascii="Times New Roman" w:hAnsi="Times New Roman"/>
                <w:sz w:val="20"/>
              </w:rPr>
              <w:t>ное или неработоспособное)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Работоспособное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Достижение предела по установленной группе классификации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перейден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Необходимость выполнения оценки остаточного ресурса ("да" или "нет")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дефектов (по ведомости дефектов)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Устранены при проведении данного обследования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Требуют устранения до начала дальнейшей эксплуатации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Должны быть устранены за срок, указанный в Ведомости дефектов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Должны быть устранены при очередном ТО и </w:t>
            </w: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 при прове</w:t>
            </w:r>
            <w:r>
              <w:rPr>
                <w:rFonts w:ascii="Times New Roman" w:hAnsi="Times New Roman"/>
                <w:sz w:val="20"/>
              </w:rPr>
              <w:t xml:space="preserve">дении статических испытаний, т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груза при проведении динамических испытаний, т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Дефекты по результатам испытаний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обнаружены 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Заключение комиссии.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допущен к дальнейшей эксплуатации на срок до (указать срок до следующего обследования)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2000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подлежит ремонту:</w:t>
            </w:r>
          </w:p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полнокомплектному </w:t>
            </w:r>
            <w:proofErr w:type="spellStart"/>
            <w:r>
              <w:rPr>
                <w:rFonts w:ascii="Times New Roman" w:hAnsi="Times New Roman"/>
                <w:sz w:val="20"/>
              </w:rPr>
              <w:t>ПКР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капитальновосстановительному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(поставить "+" или "-")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(</w:t>
            </w:r>
            <w:proofErr w:type="spellStart"/>
            <w:r>
              <w:rPr>
                <w:rFonts w:ascii="Times New Roman" w:hAnsi="Times New Roman"/>
                <w:sz w:val="20"/>
              </w:rPr>
              <w:t>КВР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до января 2000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подлежит списанию (поставить "+" или "-")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3731F">
      <w:pPr>
        <w:jc w:val="center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Рекомендации по изменению паспортных данн</w:t>
      </w:r>
      <w:r>
        <w:rPr>
          <w:rFonts w:ascii="Times New Roman" w:hAnsi="Times New Roman"/>
          <w:sz w:val="20"/>
        </w:rPr>
        <w:t>ых и/или уточнению условий использования.</w:t>
      </w:r>
    </w:p>
    <w:p w:rsidR="00000000" w:rsidRDefault="00C3731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4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Уточнение параметров и условий 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Грузовую характеристику снизить на 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использования крана 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Разработать проект пути на </w:t>
            </w:r>
            <w:proofErr w:type="spellStart"/>
            <w:r>
              <w:rPr>
                <w:rFonts w:ascii="Times New Roman" w:hAnsi="Times New Roman"/>
                <w:sz w:val="20"/>
              </w:rPr>
              <w:t>ВМГ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Привести кран в соответствие с </w:t>
            </w:r>
            <w:proofErr w:type="spellStart"/>
            <w:r>
              <w:rPr>
                <w:rFonts w:ascii="Times New Roman" w:hAnsi="Times New Roman"/>
                <w:sz w:val="20"/>
              </w:rPr>
              <w:t>ВРД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22-28-25-95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Провести расчет на сейсмические нагрузки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остаточного ресурса (</w:t>
            </w:r>
            <w:proofErr w:type="spellStart"/>
            <w:r>
              <w:rPr>
                <w:rFonts w:ascii="Times New Roman" w:hAnsi="Times New Roman"/>
                <w:sz w:val="20"/>
              </w:rPr>
              <w:t>ОР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73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Провести расчет </w:t>
            </w:r>
            <w:proofErr w:type="spellStart"/>
            <w:r>
              <w:rPr>
                <w:rFonts w:ascii="Times New Roman" w:hAnsi="Times New Roman"/>
                <w:sz w:val="20"/>
              </w:rPr>
              <w:t>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Вниманию владельца крана!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 невыполнение рекомендаций настоящего Акта и </w:t>
      </w:r>
      <w:proofErr w:type="spellStart"/>
      <w:r>
        <w:rPr>
          <w:rFonts w:ascii="Times New Roman" w:hAnsi="Times New Roman"/>
          <w:sz w:val="20"/>
        </w:rPr>
        <w:t>неустранение</w:t>
      </w:r>
      <w:proofErr w:type="spellEnd"/>
      <w:r>
        <w:rPr>
          <w:rFonts w:ascii="Times New Roman" w:hAnsi="Times New Roman"/>
          <w:sz w:val="20"/>
        </w:rPr>
        <w:t xml:space="preserve"> замечаний, отмеченных в Ведомости дефектов, комиссия, проводившая обследование, ответственности не нес</w:t>
      </w:r>
      <w:r>
        <w:rPr>
          <w:rFonts w:ascii="Times New Roman" w:hAnsi="Times New Roman"/>
          <w:sz w:val="20"/>
        </w:rPr>
        <w:t>ет.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Данный Акт является неотъемлемой часть Паспорта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Приложения:</w:t>
      </w:r>
    </w:p>
    <w:p w:rsidR="00000000" w:rsidRDefault="00C3731F">
      <w:pPr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Ведомость дефектов (передается владельцу крана и 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башенного </w:t>
      </w:r>
      <w:proofErr w:type="spellStart"/>
      <w:r>
        <w:rPr>
          <w:rFonts w:ascii="Times New Roman" w:hAnsi="Times New Roman"/>
          <w:sz w:val="20"/>
        </w:rPr>
        <w:t>краностроения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Справка о характере работ, выполняемых краном.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Выписка из паспорта об основных параметрах крана.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Копия приказа владельца крана о проведении обследования.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Акт о проведении статических и динамических испытаний.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Результаты проверки химического состава и механических свойств металла несущих элементов металлоконструкций (если проводились).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Заключение по результатам неразрушающего контроля (если проводился) с указанием вида контроля и мест, где это выполнялось.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Заключение о состоянии кранового пути.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Приложения 2-8 хранятся в архиве организации, проводившей обследование, и передаются владельцу крана, если это было предусмотрено Договором.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выполнении специализированной организацией оценки остаточного ресурса, копия отчета и расчеты должны быть направлены в </w:t>
      </w:r>
      <w:proofErr w:type="spellStart"/>
      <w:r>
        <w:rPr>
          <w:rFonts w:ascii="Times New Roman" w:hAnsi="Times New Roman"/>
          <w:sz w:val="20"/>
        </w:rPr>
        <w:t>СКТБ</w:t>
      </w:r>
      <w:proofErr w:type="spellEnd"/>
      <w:r>
        <w:rPr>
          <w:rFonts w:ascii="Times New Roman" w:hAnsi="Times New Roman"/>
          <w:sz w:val="20"/>
        </w:rPr>
        <w:t xml:space="preserve"> башенного </w:t>
      </w:r>
      <w:proofErr w:type="spellStart"/>
      <w:r>
        <w:rPr>
          <w:rFonts w:ascii="Times New Roman" w:hAnsi="Times New Roman"/>
          <w:sz w:val="20"/>
        </w:rPr>
        <w:t>краностроения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Председатель комиссии:        </w:t>
      </w:r>
      <w:r>
        <w:rPr>
          <w:rFonts w:ascii="Times New Roman" w:hAnsi="Times New Roman"/>
          <w:sz w:val="20"/>
        </w:rPr>
        <w:t xml:space="preserve">                                   ___________________ ИВАНОВ Ю.И.</w:t>
      </w:r>
    </w:p>
    <w:p w:rsidR="00000000" w:rsidRDefault="00C3731F">
      <w:pPr>
        <w:ind w:firstLine="496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                                                      ___________________ ПЕТРОВ С.И.</w:t>
      </w:r>
    </w:p>
    <w:p w:rsidR="00000000" w:rsidRDefault="00C3731F">
      <w:pPr>
        <w:ind w:firstLine="496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</w:t>
      </w: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3731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___________________СУХОЙ Ю.С.</w:t>
      </w:r>
    </w:p>
    <w:p w:rsidR="00000000" w:rsidRDefault="00C3731F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(Подпись)</w:t>
      </w:r>
    </w:p>
    <w:p w:rsidR="00000000" w:rsidRDefault="00C3731F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31F"/>
    <w:rsid w:val="00C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theme" Target="theme/theme1.xm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wmf"/><Relationship Id="rId68" Type="http://schemas.openxmlformats.org/officeDocument/2006/relationships/image" Target="media/image65.png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png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png"/><Relationship Id="rId74" Type="http://schemas.openxmlformats.org/officeDocument/2006/relationships/image" Target="media/image71.wmf"/><Relationship Id="rId79" Type="http://schemas.openxmlformats.org/officeDocument/2006/relationships/image" Target="media/image76.png"/><Relationship Id="rId87" Type="http://schemas.openxmlformats.org/officeDocument/2006/relationships/image" Target="media/image84.wmf"/><Relationship Id="rId102" Type="http://schemas.openxmlformats.org/officeDocument/2006/relationships/image" Target="media/image99.wmf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pn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wmf"/><Relationship Id="rId43" Type="http://schemas.openxmlformats.org/officeDocument/2006/relationships/image" Target="media/image40.png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png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13" Type="http://schemas.openxmlformats.org/officeDocument/2006/relationships/image" Target="media/image110.wmf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png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1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png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0" Type="http://schemas.openxmlformats.org/officeDocument/2006/relationships/image" Target="media/image7.png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wmf"/><Relationship Id="rId65" Type="http://schemas.openxmlformats.org/officeDocument/2006/relationships/image" Target="media/image62.png"/><Relationship Id="rId73" Type="http://schemas.openxmlformats.org/officeDocument/2006/relationships/image" Target="media/image70.wmf"/><Relationship Id="rId78" Type="http://schemas.openxmlformats.org/officeDocument/2006/relationships/image" Target="media/image75.png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png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7" Type="http://schemas.openxmlformats.org/officeDocument/2006/relationships/image" Target="media/image4.png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14439</Words>
  <Characters>82303</Characters>
  <Application>Microsoft Office Word</Application>
  <DocSecurity>0</DocSecurity>
  <Lines>685</Lines>
  <Paragraphs>193</Paragraphs>
  <ScaleCrop>false</ScaleCrop>
  <Company>Elcom Ltd</Company>
  <LinksUpToDate>false</LinksUpToDate>
  <CharactersWithSpaces>96549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10-112-3-97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