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7FE6">
      <w:pPr>
        <w:rPr>
          <w:rFonts w:ascii="Courier New" w:hAnsi="Courier New"/>
          <w:sz w:val="18"/>
        </w:rPr>
      </w:pPr>
      <w:bookmarkStart w:id="0" w:name="_GoBack"/>
      <w:bookmarkEnd w:id="0"/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ГОСУДАРСТВЕННЫЙ КОМИТЕТ РОССИЙСКОЙ ФЕДЕРАЦИИ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ПО ВОПРОСАМ АРХИТЕКТУРЫ И СТРОИТЕЛЬСТВА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ПОСТАНОВЛЕНИЕ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(Изложение)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22.12.93 N 18-57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 создании Российского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лицен</w:t>
      </w:r>
      <w:r>
        <w:rPr>
          <w:rFonts w:ascii="Courier New" w:hAnsi="Courier New"/>
          <w:sz w:val="18"/>
        </w:rPr>
        <w:t>зионного архитектурного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центра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Во исполнение Постановления Совета  Министров  -  Правительства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  от  22 сентября 1993 г.  N 929 "Об утверждении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Положения о   творческой    архитектурной    деятельности    и    ее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лицензировании в  Российской Федерации" Госстроем России совместно с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Союзом архитекторов России принято постановление от 22 декабря  1993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г. N  18-57  "О  создании  Российского  лицензионного архитектурного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центра", которым утверждены:  Положение  о  Российском  лице</w:t>
      </w:r>
      <w:r>
        <w:rPr>
          <w:rFonts w:ascii="Courier New" w:hAnsi="Courier New"/>
          <w:sz w:val="18"/>
        </w:rPr>
        <w:t>нзионном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архитектурном центре,  персональный состав Российского лицензионного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архитектурного центра,   Примерное    положение    о    лицензионном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архитектурном центре  республики  в  составе  Российской  Федерации,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края, области, автономного образования, Москвы и Санкт-Петербурга.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Российскому лицензионному   архитектурному   центру    поручено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разработать   и   представить  Госстрою  России  и  Правлению  Союза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архитекторов  России   на   утверждение   следующие   документы   по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лицензированию   на  </w:t>
      </w:r>
      <w:r>
        <w:rPr>
          <w:rFonts w:ascii="Courier New" w:hAnsi="Courier New"/>
          <w:sz w:val="18"/>
        </w:rPr>
        <w:t>добровольной  основе  творческой  архитектурной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деятельности: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положение о порядке проведения лицензирования;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положение о введении регистров лицензированных архитекторов;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порядок приостановления действия или аннулирования лицензий;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рекомендации о порядке и размерах  взимаемой  платы  за  выдачу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лицензий.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ПОЛОЖЕНИЕ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О РОССИЙСКОЙ ЛИЦЕНЗИОННОМ АРХИТЕКТУРНОМ ЦЕНТРЕ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Российский  лицензионный  архитектурный  центр (далее Центр)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образован</w:t>
      </w:r>
      <w:r>
        <w:rPr>
          <w:rFonts w:ascii="Courier New" w:hAnsi="Courier New"/>
          <w:sz w:val="18"/>
        </w:rPr>
        <w:t xml:space="preserve"> в соответствии с  Положением  о  творческой  архитектурной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деятельности и    ее    лицензировании   в   Российской   Федерации,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утвержденным Постановлением   Совета   Министров   -   Правительства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 от 22 сентября 1993 г. N 929.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Центр      является     некоммерческой,     профессиональной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организацией, уполномоченной  Правительством  Российской   Федерации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осуществлять на   добровольной   основе   лицензирование  творческой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архитектурной деятельности (далее лицензирование) на вс</w:t>
      </w:r>
      <w:r>
        <w:rPr>
          <w:rFonts w:ascii="Courier New" w:hAnsi="Courier New"/>
          <w:sz w:val="18"/>
        </w:rPr>
        <w:t>ей территории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Федерации,   и   руководствуется   в  своей  деятельности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действующим законодательством Российской Федерации,  постановлениями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Совета Министров     -     Правительства    Российской    Федерации,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распорядительными и      нормативно-методическими       документами,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утвержденными совместно   Союзом  архитекторов  России  и  Госстроем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России, а также настоящим положением.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Основной задачей Центра является проведение лицензирования в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целях защиты  прав  и  охраняемых  законом  и</w:t>
      </w:r>
      <w:r>
        <w:rPr>
          <w:rFonts w:ascii="Courier New" w:hAnsi="Courier New"/>
          <w:sz w:val="18"/>
        </w:rPr>
        <w:t>нтересов  физических  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юридических лиц  от  неквалифицированных  действий,  которые   могут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нанести ущерб среде жизнедеятельности человека, историко-культурному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наследию, архитектурному   облику   городов,    других    поселений,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надежности и удобству зданий, сооружений и их комплексов.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Центр не ставит целью своей деятельности извлечение прибыли.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Основными направлениями деятельности Центра являются: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проведение лицензирования  и  выдача  федеральной  лицензии  на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право:  осуществления т</w:t>
      </w:r>
      <w:r>
        <w:rPr>
          <w:rFonts w:ascii="Courier New" w:hAnsi="Courier New"/>
          <w:sz w:val="18"/>
        </w:rPr>
        <w:t>ворческой архитектурной деятельности в полном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объеме   на   всей  территории  Российской  Федерации,  а  также  на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территориях зарубежных  государств,  в  случаях  заключения  с  ними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соответствующих соглашений; выполнения функций руководителей органов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архитектуры и  градостроительства  республик  в  составе  Российской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Федерации, главных   архитекторов   краев,  областей,  крупнейших  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крупных городов,    руководство    кафедрами    архитектурного     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градостроительного проектирования   в   высших  спец</w:t>
      </w:r>
      <w:r>
        <w:rPr>
          <w:rFonts w:ascii="Courier New" w:hAnsi="Courier New"/>
          <w:sz w:val="18"/>
        </w:rPr>
        <w:t>иальных  учебных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заведениях, а также на  право  проведения  экспертизы  архитектурных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проектов на всей территории Российской Федерации;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разработка проектов  и  представление на совместное утверждение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Союзом архитекторов России и Госстроем России нормативных документов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организации  лицензирования,  действительных  на  всей территории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изучение и  обобщение  отечественного   и   зарубежного   опыта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лицензирования,   подготовка   в   установленном   порядке  проектов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междуна</w:t>
      </w:r>
      <w:r>
        <w:rPr>
          <w:rFonts w:ascii="Courier New" w:hAnsi="Courier New"/>
          <w:sz w:val="18"/>
        </w:rPr>
        <w:t>родных соглашений по вопросам лицензирования;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координация деятельности  республиканских   и   территориальных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лицензионных архитектурных центров и их консультативное обслуживание.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своей    деятельности    Центр   взаимодействует   с   Союзом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архитекторов России,  Госстроем  России,   органами   исполнительной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власти и    государственного    надзора,   государственной   системы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лицензирования строительной деятельности,  а также  организациями  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предприятиями.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 Центр выполняет следующие</w:t>
      </w:r>
      <w:r>
        <w:rPr>
          <w:rFonts w:ascii="Courier New" w:hAnsi="Courier New"/>
          <w:sz w:val="18"/>
        </w:rPr>
        <w:t xml:space="preserve"> основные функции: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выделяет федеральные   лицензии   на  осуществление  творческой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архитектурной деятельности на всей территории  Российской  Федерации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архитекторам, имеющим территориальную лицензию;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принимает решения   о   приостановлении   действия  федеральных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лицензий или об их  аннулировании  по  ходатайству  республиканских,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территориальных архитектурных  центров  или  коллегии по этике Союза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архитекторов России;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разрабатывает распорядительные,         инструктивные         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нормати</w:t>
      </w:r>
      <w:r>
        <w:rPr>
          <w:rFonts w:ascii="Courier New" w:hAnsi="Courier New"/>
          <w:sz w:val="18"/>
        </w:rPr>
        <w:t>вно-методические документы по вопросам лицензирования;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осуществляет своевременное     обеспечение     республиканских,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территориальных лицензионных          архитектурных          центров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нормативно-методическими документами   по  вопросам  лицензирования,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координирует их   деятельность   и   осуществляет    консультативное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обслуживание;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рассматривает и   принимает   решения   по   спорным  вопросам,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связанным с  отказом   в   выдаче   лицензий   и   другим   вопросам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лицензирования;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ведет</w:t>
      </w:r>
      <w:r>
        <w:rPr>
          <w:rFonts w:ascii="Courier New" w:hAnsi="Courier New"/>
          <w:sz w:val="18"/>
        </w:rPr>
        <w:t xml:space="preserve"> регистрацию    лицензий,    ежегодно    издает    регистр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архитекторов, имеющих  федеральные  лицензии,   и   организует   его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распространение;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осуществляет контроль  за  деятельностью  системы  лицензионных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архитектурных центров Российской Федерации;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организует подготовку  кадров  для  лицензионных  архитектурных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центров;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устанавливает связи  по вопросам лицензирования с зарубежными 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международными организациями.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 Для  выполнения  функций  Центр  взаимодействует  с   Союзом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</w:t>
      </w:r>
      <w:r>
        <w:rPr>
          <w:rFonts w:ascii="Courier New" w:hAnsi="Courier New"/>
          <w:sz w:val="18"/>
        </w:rPr>
        <w:t>текторов России,    центральным   аппаратом   Госстроя   России,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Академией  архитектуры  и  строительных   наук,   другими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государственными и  общественными  организациями.  Центр информирует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>Союз архитекторов России и Госстрой России о ходе  лицензирования  в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 и координирует свою деятельность, сообразуясь с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взаимосогласованными требованиями образовавших его органов.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 Центр     самостоятельно      решает      вопросы      своей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организационно-финансовой деятельности,  </w:t>
      </w:r>
      <w:r>
        <w:rPr>
          <w:rFonts w:ascii="Courier New" w:hAnsi="Courier New"/>
          <w:sz w:val="18"/>
        </w:rPr>
        <w:t xml:space="preserve">    утверждает      штатное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расписание, привлекает   на   постоянной   или   временной    основе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технических и  иных специалистов в зависимости от объема и характера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работы. Центр   использует   материально-техническую   базу    Союза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архитекторов России на договорной основе.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 Персональному утверждению подлежат 17 членов Центра.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Председатель Центра,   два   представителя  Союза  архитекторов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России и по одному  представителю  от  Госстроя  России,  Российской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Академии архитектуры   и   строите</w:t>
      </w:r>
      <w:r>
        <w:rPr>
          <w:rFonts w:ascii="Courier New" w:hAnsi="Courier New"/>
          <w:sz w:val="18"/>
        </w:rPr>
        <w:t>льных   наук   (РААСН),  Отделения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Международной Академии архитектуры в  Москве  (МААМ)  и  Московского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архитектурного института (МАРХИ) утверждены настоящим Постановлением.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Остальные члены   Центра   избираются  тайным  голосованием  на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собрании Центра  из  кандидатов,  предлагаемых  Союзом  архитекторов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России, Госстроем    России,    РААСН,   МААМ,   МАРХИ   и   другими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организациями, с последующим утверждением совместным  постановлением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Союза архитекторов России и Госсроя России.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Заместитель</w:t>
      </w:r>
      <w:r>
        <w:rPr>
          <w:rFonts w:ascii="Courier New" w:hAnsi="Courier New"/>
          <w:sz w:val="18"/>
        </w:rPr>
        <w:t xml:space="preserve"> председателя   избирается  тайным  голосованием  на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собрании Центра с последующим утверждением совместным постановлением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Госстроя России и Союза архитекторов России.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истечении  2-х  годичного  срока  полномочий  членов  Центра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производятся выборы нового  персонального  состава  Центра.  Порядок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выборов устанавливается Союзом архитекторов России и Госсроем России.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Центр правомочен принимать решения по вопросам лицензирования в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составе не менее 5 человек Центра.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 работе    Центра    мог</w:t>
      </w:r>
      <w:r>
        <w:rPr>
          <w:rFonts w:ascii="Courier New" w:hAnsi="Courier New"/>
          <w:sz w:val="18"/>
        </w:rPr>
        <w:t>ут    привлекаться    на    договорной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основе эксперты-специалисты.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9. Деятельность Центра формируется за счет средств,  получаемых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 процедуру  лицензирования,  выдачу  лицензий,  ведение   регистра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лицензированных архитекторов,  отчислений от доходов территориальных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центров и других, не противоречащих законодательству, источников.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10. Высшее управление деятельностью Центра  осуществляется  его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учредителями. Председатель  Центра  осуществляет текущее руководство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деятельностью Центра,  обеспечи</w:t>
      </w:r>
      <w:r>
        <w:rPr>
          <w:rFonts w:ascii="Courier New" w:hAnsi="Courier New"/>
          <w:sz w:val="18"/>
        </w:rPr>
        <w:t>вает выполнение задач, возложенных на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Центр и в этих целях: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подготавливает проекты   совместных   решений  Правления  Союза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архитекторов России  и  Госстроя  России  по  вопросам,  входящим  в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компетенцию Центра;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участвует в  заседаниях президиума Правления Союза архитекторов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России и коллегии Госстроя России по вопросам лицензирования;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дает разъяснения по вопросам лицензирования;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получает от  структурных  подразделений  центрального  аппарата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Госстроя России и Союза архитекторов Рос</w:t>
      </w:r>
      <w:r>
        <w:rPr>
          <w:rFonts w:ascii="Courier New" w:hAnsi="Courier New"/>
          <w:sz w:val="18"/>
        </w:rPr>
        <w:t>сии,  а также от должностных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лиц предприятий,   организаций   и   учреждений   необходимую    для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осуществления деятельности Центра информацию,  документы и материалы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вопросам лицензирования;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готовит в  пределах   своей   компетенции   проекты   приказов,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постановлений  и  иных  совместных  актов  Госстроя  России  и Союза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архитекторов России,  обязательных для  исполнения  территориальными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лицензионными архитектурными центрами;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получает информацию о деятельности территориальных лицензионных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архитектурных центров ее обобщения и издания;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участвует в  формировании  кадрового  состава   территориальных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лицензионных архитектурных  центров,  согласовывает  кандидатуры  их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председателей;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представляет Центр в министерствах, ведомствах, органах надзора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других организациях.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11. Председатель Центра: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руководит лицензионной  и финансово-хозяйственной деятельностью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Центра и   имеет    право    подписи    федеральных    лицензий    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финансово-хозяйственных документов Центра;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</w:t>
      </w:r>
      <w:r>
        <w:rPr>
          <w:rFonts w:ascii="Courier New" w:hAnsi="Courier New"/>
          <w:sz w:val="18"/>
        </w:rPr>
        <w:t>без доверенности  действует  от имени Центра,  представляет его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интересы, распоряжается имуществом Центра, заключает договоры, в том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числе трудовые,  выдает доверенности, открывает в банках расчетные 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иные счета,   пользуется  правом   распоряжения   средствами Центра,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утверждает штаты,  издает приказы и указания,  обязательные для всех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работников Центра;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осуществляет личную проверку исполнения задач,  возложенных  на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Центр.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12. Заместитель  Председателя  Центра в отсутствие Председателя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Центра</w:t>
      </w:r>
      <w:r>
        <w:rPr>
          <w:rFonts w:ascii="Courier New" w:hAnsi="Courier New"/>
          <w:sz w:val="18"/>
        </w:rPr>
        <w:t xml:space="preserve"> выполняет его  функции  и  имеет  право  подписи  лицензии  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финансовых документов Центра.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13. Центр  является юридическим лицом,  имеет печать,  штамп со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своим наименованием,  расчетный  счет  в  банке.  Юридический  адрес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Центра: 103001, Москва, Гранатный пер., 22.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ПРИМЕРНОЕ ПОЛОЖЕНИЕ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о лицензионном архитектурном центре республики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в составе Российской Федерации, края, области,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автономного образования, Москвы и Санкт-Петербурга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Лиц</w:t>
      </w:r>
      <w:r>
        <w:rPr>
          <w:rFonts w:ascii="Courier New" w:hAnsi="Courier New"/>
          <w:sz w:val="18"/>
        </w:rPr>
        <w:t>ензионный архитектурный центр (далее Центр) республики  в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составе Российской    Федерации,    края,    области,    автономного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образования, Москвы   и   Санкт-Петербурга   образуется   совместным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решением Правления соответствующей территориальной организации Союза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архитекторов и органов архитектуры и градостроительства  республики,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края, области, автономного образования, Москвы и Санкт-Петербурга, в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соответствии с Положением о творческой архитектурной деятельности  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ее лицензировании     в     Российской  </w:t>
      </w:r>
      <w:r>
        <w:rPr>
          <w:rFonts w:ascii="Courier New" w:hAnsi="Courier New"/>
          <w:sz w:val="18"/>
        </w:rPr>
        <w:t xml:space="preserve">  Федерации,    утвержденным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Постановлением Совета Министров - Правительства Российской Федерации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 22 сентября 1993 г. N 929.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Центр      является     некоммерческой,     профессиональной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организацией,  уполномоченной  Правительством  Российской  Федерации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осуществлять   лицензирование   на  добровольной  основе  творческой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архитектурной  деятельности  (далее  лицензирование)  на  территории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соответствующей республики,  края, области, автономного образования,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Москвы и Санкт-Петербурга и  руководст</w:t>
      </w:r>
      <w:r>
        <w:rPr>
          <w:rFonts w:ascii="Courier New" w:hAnsi="Courier New"/>
          <w:sz w:val="18"/>
        </w:rPr>
        <w:t>вуется  в  своей  деятельности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действующим законодательством Российской Федерации,  постановлениями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Совета   Министров    -    Правительства    Российской    Федерации,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распорядительными     и     нормативно-методическими    документами,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утвержденными  совместно  Союзом  архитекторов  России  и  Госстроем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России, а также настоящим положением.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Основной задачей Центра является проведение лицензирования в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целях защиты  прав  и  охраняемых  Законом  интересов  физических  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юридических лиц  от  неквали</w:t>
      </w:r>
      <w:r>
        <w:rPr>
          <w:rFonts w:ascii="Courier New" w:hAnsi="Courier New"/>
          <w:sz w:val="18"/>
        </w:rPr>
        <w:t>фицированных  действий,  которые   могут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нанести ущерб среде жизнедеятельности человека, историко-культурному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наследию, архитектурному   облику   городов,    других    поселений,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надежности и удобству зданий, сооружений и их комплексов.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Центр не ставит целью своей деятельности извлечение прибыли.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Основными направлениями деятельности Центра являются: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проведение лицензирования и выдача  лицензий  на  осуществление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творческой архитектурной    деятельности    в   полном   объеме   на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</w:t>
      </w:r>
      <w:r>
        <w:rPr>
          <w:rFonts w:ascii="Courier New" w:hAnsi="Courier New"/>
          <w:sz w:val="18"/>
        </w:rPr>
        <w:t>тствующей территории,  дающих право  на  выполнение  следующих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профессиональных работ  и  услуг:  создание  архитектурных проектов,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руководство комплексной разработкой градостроительной документации 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проектной документации    для    строительства,    реконструкции   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реставрации архитектурных   объектов,    координация    деятельности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заказчиков, проектировщиков и подрядчиков по разработке и реализации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проектов, проведение   консультаций   и   экспертиз   по    вопросам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архитектуры и градостроительства;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взаимодействие с Российским лицензионным архитектурным центром,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территориальными органами  исполнительной  власти,  государственного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надзора, государственной    системы    лицензирования   строительной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деятельности, экспертизы и другими организациями и предприятиями  по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вопросам лицензирования;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изучение и обобщение опыта лицензионной деятельности;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консультации архитекторов и работников проектных организаций по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вопросам лицензирования.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 Центр выполняет следующие основные функции: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 xml:space="preserve">   принимает на  рассмотрение  заявления  на  получение  лицензий,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выдает  или отказывает в выдаче лицензий на осуществление творческой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архитектурной деятельности на территории соответствующей республики,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края, области, автономного образования, Москвы и Санкт-Петербурга;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отказывает субъекту  лицензирования  в  приеме  на рассмотрение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документов и материалов в случае их некомплектности;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принимает решения о приостановлении действия  выданной  Центром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лицензии или ее аннулировании;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ведет учет</w:t>
      </w:r>
      <w:r>
        <w:rPr>
          <w:rFonts w:ascii="Courier New" w:hAnsi="Courier New"/>
          <w:sz w:val="18"/>
        </w:rPr>
        <w:t xml:space="preserve">  и издание территориального Регистра лицензированных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архитекторов;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представляет по просьбе  субъектов  лицензирования  сведения  о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выданных им лицензиях в государственные территориальные лицензионные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центры строительной деятельности для внесения  в  "Реестр  выданных,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приостановленных   и   аннулированных   лицензий   на  осуществление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строительной  деятельности"  творческих  архитектурных   мастерских,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руководимых   лицензированными  архитекторами  и  имеющих  право  на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осуществление проектных работ</w:t>
      </w:r>
      <w:r>
        <w:rPr>
          <w:rFonts w:ascii="Courier New" w:hAnsi="Courier New"/>
          <w:sz w:val="18"/>
        </w:rPr>
        <w:t xml:space="preserve"> без повторного лицензирования  в  этих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центрах;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ежегодно представляет  сведения  о  выданных  и  аннулированных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лицензиях и другие необходимые материалы  Российскому  лицензионному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архитектурному центру;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разрабатывает и    представляет    Российскому    лицензионному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архитектурному центру     предложения      по      совершенствованию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лицензирования;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организует курсы   по   подготовке   архитекторов  к  получению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лицензий.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 Для выполнения функций Центр  взаимодействует  с  Российс</w:t>
      </w:r>
      <w:r>
        <w:rPr>
          <w:rFonts w:ascii="Courier New" w:hAnsi="Courier New"/>
          <w:sz w:val="18"/>
        </w:rPr>
        <w:t>ким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лицензионным архитектурным   центром,  территориальной  организацией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Союза архитекторов  России   и   соответствующими   территориальными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органами исполнительной      власти,     государственной     системы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лицензирования строительной деятельности,  государственного надзора,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 также  с  высшими  и средними архитектурными учебными заведениями,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другими организациями и предприятиями.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 Центр     самостоятельно      решает      вопросы      своей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организационно-финансовой     деятельности,    утвержд</w:t>
      </w:r>
      <w:r>
        <w:rPr>
          <w:rFonts w:ascii="Courier New" w:hAnsi="Courier New"/>
          <w:sz w:val="18"/>
        </w:rPr>
        <w:t>ает    штатное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расписание, при необходимости привлекает на постоянной или временной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основе   технических   или   иных   специалистов.  Центр  использует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материально-техническую  базу  территориальной   организации   Союза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архитекторов России на договорной основе.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Штат Центра     формируется,    как    правило,    на    основе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совместительства,  преимущественно из числа технических работников 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специалистов  республиканской  или территориальной организации Союза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архитекторов России.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 Персональн</w:t>
      </w:r>
      <w:r>
        <w:rPr>
          <w:rFonts w:ascii="Courier New" w:hAnsi="Courier New"/>
          <w:sz w:val="18"/>
        </w:rPr>
        <w:t>ый  состав  Центра  республики,   края,   области,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автономного образования,  Москвы  и  Санкт-Петербурга  избирается на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собрании архитекторов  соответствующей  территориальной  организации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Союза архитекторов  и  утверждается  совместным  решением  правления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территориальной организации Союза архитекторов и органа  архитектуры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градостроительства    республики,   края,   области,   автономного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образования, Москвы и Санкт-Петербурга сроком на 2 года.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Председатель Центра  и  его   заместитель   избираютс</w:t>
      </w:r>
      <w:r>
        <w:rPr>
          <w:rFonts w:ascii="Courier New" w:hAnsi="Courier New"/>
          <w:sz w:val="18"/>
        </w:rPr>
        <w:t>я   тайным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голосованием на собрании Центра.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Численный состав  Центра  должен  быть не менее 5 архитекторов,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имеющих лицензии Российского лицензионного центра или свидетельства,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аттестаты, выданные в соответствии с постановлением Госстроя РСФСР 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Союза архитекторов РСФСР от 11 апреля 1991 г. N 84.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9. Центр правомочен принимать решения о  выдаче  или  отказе  в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выдаче лицензий в составе не менее 3 членов Центра.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10. Деятельность   Центра   финансируется   за   счет  средств,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получаемых им  з</w:t>
      </w:r>
      <w:r>
        <w:rPr>
          <w:rFonts w:ascii="Courier New" w:hAnsi="Courier New"/>
          <w:sz w:val="18"/>
        </w:rPr>
        <w:t>а  проведение   процедуры   лицензирования,   выдачу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лицензий, ведение Регистра лицензированных архитекторов и других, не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противоречащих законодательству, источников.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11. Центр обязан  отчислять  часть  своих  доходов  Российскому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лицензионному  архитектурному центру на осуществление им контрольных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иных функций в системе лицензирования  творческой  архитектурной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деятельности в Российской Федерации.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12. Председатель    Центра   обеспечивает   выполнение   задач,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возложенных на Центр, и в этих</w:t>
      </w:r>
      <w:r>
        <w:rPr>
          <w:rFonts w:ascii="Courier New" w:hAnsi="Courier New"/>
          <w:sz w:val="18"/>
        </w:rPr>
        <w:t xml:space="preserve"> целях: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руководит работой Центра;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производит разграничение функций,  разрабатывает  и  утверждает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должностные инструкции на работников Центра;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подписывает лицензии, выдаваемые Центром;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издает приказы  и  дает  указания,  обязательные для работников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Центра;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подписывает финансово-хозяйственные   и   другие    официальные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документы Центра;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представляет Центр в предприятиях,  учреждениях и организациях,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органах исполнительной власти, суде и арбитражном суде.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13. Центр я</w:t>
      </w:r>
      <w:r>
        <w:rPr>
          <w:rFonts w:ascii="Courier New" w:hAnsi="Courier New"/>
          <w:sz w:val="18"/>
        </w:rPr>
        <w:t>вляется юридическим лицом,  имеет печать,  штамп  со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своим наименованием,  расчетный  счет  в  банке.  Юридический  адрес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Центра _____________________________________________________________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Примечания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 п.1.  По  взаимному  согласию  нескольких  республик,  краев,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областей, автономных  образований  возможно  создание  регионального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лицензионного архитектурного центра.  В этом случае Центр образуется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совместным решением    правлений   соответствующих   территориальных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организаций Союза архитекто</w:t>
      </w:r>
      <w:r>
        <w:rPr>
          <w:rFonts w:ascii="Courier New" w:hAnsi="Courier New"/>
          <w:sz w:val="18"/>
        </w:rPr>
        <w:t>ров  России  региона  и  республиканских,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краевых, областных органов архитектуры и градостроительства.</w:t>
      </w:r>
    </w:p>
    <w:p w:rsidR="00000000" w:rsidRDefault="00387FE6">
      <w:pPr>
        <w:rPr>
          <w:rFonts w:ascii="Courier New" w:hAnsi="Courier New"/>
          <w:sz w:val="18"/>
        </w:rPr>
      </w:pP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 п.8.  Персональный  состав  регионального  Центра  избирается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тайным  голосованием  на  региональной  конференции  территориальных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организаций  Союза  архитекторов  России  и  утверждается совместным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решением   Совета    регионального    объединения    территориальных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организаций    Союза    архитекторов   и   органов   архитектуры   и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градостроительства  республик,  краев,  областей,  объединивших</w:t>
      </w:r>
      <w:r>
        <w:rPr>
          <w:rFonts w:ascii="Courier New" w:hAnsi="Courier New"/>
          <w:sz w:val="18"/>
        </w:rPr>
        <w:t>ся  в</w:t>
      </w:r>
    </w:p>
    <w:p w:rsidR="00000000" w:rsidRDefault="00387FE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регион.</w:t>
      </w:r>
    </w:p>
    <w:p w:rsidR="00000000" w:rsidRDefault="00387FE6">
      <w:pPr>
        <w:rPr>
          <w:rFonts w:ascii="Courier New" w:hAnsi="Courier New"/>
          <w:sz w:val="18"/>
        </w:rPr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FE6"/>
    <w:rsid w:val="0038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3020</Words>
  <Characters>17219</Characters>
  <Application>Microsoft Office Word</Application>
  <DocSecurity>0</DocSecurity>
  <Lines>143</Lines>
  <Paragraphs>40</Paragraphs>
  <ScaleCrop>false</ScaleCrop>
  <Company>Elcom Ltd</Company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ГОСУДАРСТВЕННЫЙ КОМИТЕТ РОССИЙСКОЙ ФЕДЕРАЦИИ</dc:title>
  <dc:subject/>
  <dc:creator>Alexandre Katalov</dc:creator>
  <cp:keywords/>
  <dc:description/>
  <cp:lastModifiedBy>Parhomeiai</cp:lastModifiedBy>
  <cp:revision>2</cp:revision>
  <dcterms:created xsi:type="dcterms:W3CDTF">2013-04-11T11:39:00Z</dcterms:created>
  <dcterms:modified xsi:type="dcterms:W3CDTF">2013-04-11T11:39:00Z</dcterms:modified>
</cp:coreProperties>
</file>