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193">
      <w:pPr>
        <w:spacing w:after="120"/>
        <w:ind w:right="2070" w:firstLine="284"/>
        <w:jc w:val="center"/>
        <w:rPr>
          <w:b/>
        </w:rPr>
      </w:pPr>
      <w:bookmarkStart w:id="0" w:name="_GoBack"/>
      <w:bookmarkEnd w:id="0"/>
      <w:r>
        <w:rPr>
          <w:b/>
        </w:rPr>
        <w:t>В Р Е М Е Н Н О Е    П О Л О Ж Е Н И Е</w:t>
      </w:r>
    </w:p>
    <w:p w:rsidR="00000000" w:rsidRDefault="00702193">
      <w:pPr>
        <w:ind w:right="2070" w:firstLine="284"/>
        <w:jc w:val="center"/>
        <w:rPr>
          <w:b/>
        </w:rPr>
      </w:pPr>
      <w:r>
        <w:rPr>
          <w:b/>
        </w:rPr>
        <w:t>об оценке технического уровня качества</w:t>
      </w:r>
    </w:p>
    <w:p w:rsidR="00000000" w:rsidRDefault="00702193">
      <w:pPr>
        <w:ind w:right="2070" w:firstLine="284"/>
        <w:jc w:val="center"/>
        <w:rPr>
          <w:b/>
        </w:rPr>
      </w:pPr>
      <w:r>
        <w:rPr>
          <w:b/>
        </w:rPr>
        <w:t>проектов на строительство, расширение</w:t>
      </w:r>
    </w:p>
    <w:p w:rsidR="00000000" w:rsidRDefault="00702193">
      <w:pPr>
        <w:ind w:right="2070" w:firstLine="284"/>
        <w:jc w:val="center"/>
        <w:rPr>
          <w:b/>
        </w:rPr>
      </w:pPr>
      <w:r>
        <w:rPr>
          <w:b/>
        </w:rPr>
        <w:t>и реконструкция предприятий</w:t>
      </w:r>
    </w:p>
    <w:p w:rsidR="00000000" w:rsidRDefault="00702193">
      <w:pPr>
        <w:ind w:right="2069" w:firstLine="284"/>
        <w:jc w:val="center"/>
      </w:pPr>
    </w:p>
    <w:p w:rsidR="00000000" w:rsidRDefault="00702193">
      <w:pPr>
        <w:ind w:right="2069" w:firstLine="284"/>
        <w:jc w:val="both"/>
      </w:pPr>
      <w:r>
        <w:t>Госстроем СССР, Государственным комитетом СССР по науке и технике утверждено 10 июня 1988 года № 23-Д Временное</w:t>
      </w:r>
      <w:r>
        <w:t xml:space="preserve"> положение об оценке технического уровня и качества проектов на строительство, расширение и реконструкцию предприятий, приведенное ниже.</w:t>
      </w:r>
    </w:p>
    <w:p w:rsidR="00000000" w:rsidRDefault="0070219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702193">
      <w:pPr>
        <w:ind w:right="2069" w:firstLine="284"/>
        <w:jc w:val="both"/>
      </w:pPr>
      <w:r>
        <w:t>1.1. Настоящее положение направлено на достижение передового технико-экономического уровня проектируемых предприятий и обеспечение выпуска продукции высшего мирового уровня за счет применения в проектах достижения науки и техники, новых поколений технологий и материалов, рационального использования материальных и трудовых ресурсов, а также выполнения тре</w:t>
      </w:r>
      <w:r>
        <w:t>бований по охране окружающей природной среды.</w:t>
      </w:r>
    </w:p>
    <w:p w:rsidR="00000000" w:rsidRDefault="00702193">
      <w:pPr>
        <w:ind w:right="2070" w:firstLine="284"/>
        <w:jc w:val="both"/>
      </w:pPr>
      <w:r>
        <w:t>1.2. Оценке подлежат технико-экономические обоснования (расчеты) и проекты на строительство новых, расширение и реконструкцию действующих предприятий* за счет государственных централизованных капитальных вложений.</w:t>
      </w:r>
    </w:p>
    <w:p w:rsidR="00000000" w:rsidRDefault="00702193">
      <w:pPr>
        <w:ind w:right="2070" w:firstLine="284"/>
        <w:jc w:val="both"/>
      </w:pPr>
      <w:r>
        <w:t>Положения настоящего документа могут быть использованы для оценки указанной документации на строительство предприятий, осуществляемое за счет других источников финансирования, а также для оценки документации на техническое перевооружение предприятий.</w:t>
      </w:r>
    </w:p>
    <w:p w:rsidR="00000000" w:rsidRDefault="00702193">
      <w:pPr>
        <w:ind w:right="2070" w:firstLine="284"/>
        <w:jc w:val="both"/>
      </w:pPr>
      <w:r>
        <w:t>1</w:t>
      </w:r>
      <w:r>
        <w:t>.3. Временное положение устанавливает номенклатуру показателей, используемых для оценки технического уровня и качества документации, порядок формирования значений этих показателей при составлении заданий на ее разработку, а также порядок проведения и оформления результатов оценки.</w:t>
      </w:r>
    </w:p>
    <w:p w:rsidR="00000000" w:rsidRDefault="00702193">
      <w:pPr>
        <w:ind w:right="2070" w:firstLine="284"/>
        <w:jc w:val="both"/>
      </w:pPr>
      <w:r>
        <w:t>1.4. Результаты оценки используются для:</w:t>
      </w:r>
    </w:p>
    <w:p w:rsidR="00000000" w:rsidRDefault="00702193">
      <w:pPr>
        <w:ind w:right="2070" w:firstLine="284"/>
        <w:jc w:val="both"/>
      </w:pPr>
      <w:r>
        <w:t>принятия решения о целесообразности строительства предприятий;</w:t>
      </w:r>
    </w:p>
    <w:p w:rsidR="00000000" w:rsidRDefault="00702193">
      <w:pPr>
        <w:ind w:right="2070" w:firstLine="284"/>
        <w:jc w:val="both"/>
      </w:pPr>
      <w:r>
        <w:t>анализа технико-экономического уровня проектируемых предприятий;</w:t>
      </w:r>
    </w:p>
    <w:p w:rsidR="00000000" w:rsidRDefault="00702193">
      <w:pPr>
        <w:ind w:right="2070" w:firstLine="284"/>
        <w:jc w:val="both"/>
      </w:pPr>
      <w:r>
        <w:t>анализа и оценки деятельности проектных организаций и органов</w:t>
      </w:r>
      <w:r>
        <w:t xml:space="preserve"> ведомственной экспертизы.</w:t>
      </w:r>
    </w:p>
    <w:p w:rsidR="00000000" w:rsidRDefault="00702193">
      <w:pPr>
        <w:ind w:right="2070" w:firstLine="284"/>
        <w:jc w:val="both"/>
      </w:pPr>
      <w:r>
        <w:t>1.5. Министерства, ведомства СССР и Советы Министров союзных республик на основе Временного положения могут разрабатывать нормативные документы по оценке технического уровня и качества документации, отражающие специфику отдельных отраслей народного хозяйства и промышленности, и утверждать их по согласованию с ГКНТ СССР и Госстроем СССР **.</w:t>
      </w:r>
    </w:p>
    <w:p w:rsidR="00000000" w:rsidRDefault="0070219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Порядок формирования номенклатуры показателей и их значений для оценки технического уровня и качества документации</w:t>
      </w:r>
    </w:p>
    <w:p w:rsidR="00000000" w:rsidRDefault="00702193">
      <w:pPr>
        <w:ind w:right="2070" w:firstLine="284"/>
        <w:jc w:val="both"/>
      </w:pPr>
      <w:r>
        <w:t>2.1. Номенклатура показат</w:t>
      </w:r>
      <w:r>
        <w:t>елей, используемых для оценки технического уровня и качества документации на строительство промышленных предприятий, приведена в приложении № 1.</w:t>
      </w:r>
    </w:p>
    <w:p w:rsidR="00000000" w:rsidRDefault="00702193">
      <w:pPr>
        <w:ind w:right="2070" w:firstLine="284"/>
        <w:jc w:val="both"/>
      </w:pPr>
      <w:r>
        <w:t>По предприятиям добывающих отраслей промышленности, энергетики, транспорта, связи, водного и сельского хозяйства и другим, для которых приведенная номенклатура не в полной мере отражает требования к техническому уровню проектируемых производств, номенклатура показателей устанавливается дополнительно соответствующими министерствами и ведомствами по согласованию с ГК</w:t>
      </w:r>
      <w:r>
        <w:t>НТ СССР и Госстроем СССР.</w:t>
      </w:r>
    </w:p>
    <w:p w:rsidR="00000000" w:rsidRDefault="00702193">
      <w:pPr>
        <w:ind w:right="2070" w:firstLine="284"/>
        <w:jc w:val="both"/>
      </w:pPr>
      <w:r>
        <w:lastRenderedPageBreak/>
        <w:t>2.2 Номенклатура показателей для оценки технического уровня и качества документации на строительство природоохранных объектов, присоединение предприятий к централизованным источникам тепло- и электроснабжения, расширение существующих или строительство новых объектов обслуживающего и вспомогательного назначения и т.п. устанавливаются заказчиками, утверждающими задания на разработку этой документации.</w:t>
      </w:r>
    </w:p>
    <w:p w:rsidR="00000000" w:rsidRDefault="00702193">
      <w:pPr>
        <w:ind w:right="2070" w:firstLine="284"/>
        <w:jc w:val="both"/>
      </w:pPr>
      <w:r>
        <w:t xml:space="preserve">2.3. Задания на разработку технико-экономических обоснований (расчетов) и проектов </w:t>
      </w:r>
      <w:r>
        <w:t>должны включать показатели по соответствующей номенклатуре, используемые для оценки этих документов. В задании устанавливаются также требования к природоохранным мероприятиям, обеспечивающим экологическую безопасность проектируемого предприятия.</w:t>
      </w:r>
    </w:p>
    <w:p w:rsidR="00000000" w:rsidRDefault="00702193">
      <w:pPr>
        <w:ind w:right="2070" w:firstLine="284"/>
        <w:jc w:val="both"/>
      </w:pPr>
      <w:r>
        <w:t xml:space="preserve">2.4. Основой для формирования значений показателей, устанавливаемых в заданиях на разработку технико-экономических обоснований (расчетов), являются прогрессивные показатели технического уровня производств и строительных решений, разработанные на период до 2000 года </w:t>
      </w:r>
      <w:r>
        <w:t>с выделением значений показателей 1990 и 1995 годов.</w:t>
      </w:r>
    </w:p>
    <w:p w:rsidR="00000000" w:rsidRDefault="00702193">
      <w:pPr>
        <w:ind w:right="2070" w:firstLine="284"/>
        <w:jc w:val="both"/>
      </w:pPr>
      <w:r>
        <w:t>Прогрессивные показатели утверждаются министерствами и ведомствами СССР по согласованию с ГКНТ СССР, Госстроем СССР и соответствующими постоянными органами Совета Министров СССР по руководству крупными народнохозяйственными комплексами***.</w:t>
      </w:r>
    </w:p>
    <w:p w:rsidR="00000000" w:rsidRDefault="00702193">
      <w:pPr>
        <w:ind w:right="2070" w:firstLine="284"/>
        <w:jc w:val="both"/>
      </w:pPr>
      <w:r>
        <w:t>2.5. Значения показателей технического уровня производства и строительных решений утвержденных технико-экономических обоснований (расчетов) служат основой для установления значений соответствующих показателей в заданиях</w:t>
      </w:r>
      <w:r>
        <w:t xml:space="preserve"> на проектирование предприятий.</w:t>
      </w:r>
    </w:p>
    <w:p w:rsidR="00000000" w:rsidRDefault="0070219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Порядок оценки технического уровня и качества документации</w:t>
      </w:r>
    </w:p>
    <w:p w:rsidR="00000000" w:rsidRDefault="00702193">
      <w:pPr>
        <w:ind w:right="2070" w:firstLine="284"/>
        <w:jc w:val="both"/>
      </w:pPr>
      <w:r>
        <w:t>3.1. Оценка технического уровня и качества документации проводятся проектными организациями, а также предприятиями (объединениями), министерствами и ведомствами-заказчиками по результатам заключений соответствующих экспертных органов.</w:t>
      </w:r>
    </w:p>
    <w:p w:rsidR="00000000" w:rsidRDefault="00702193">
      <w:pPr>
        <w:ind w:right="2070" w:firstLine="284"/>
        <w:jc w:val="both"/>
      </w:pPr>
      <w:r>
        <w:t>3.2. Оценка документации осуществляется методом сравнительного анализа значений показателей, достигнутых в документации и установленных в задании на ее разработку.</w:t>
      </w:r>
    </w:p>
    <w:p w:rsidR="00000000" w:rsidRDefault="00702193">
      <w:pPr>
        <w:ind w:right="2070" w:firstLine="284"/>
        <w:jc w:val="both"/>
      </w:pPr>
      <w:r>
        <w:t xml:space="preserve">3.3. Документация, </w:t>
      </w:r>
      <w:r>
        <w:t>согласованная с местными территориальными и другими органами в части условий размещения предприятия, может быть утверждена при достижении или улучшении значений показателей по номенклатуре, сформированной в соответствии с требованиями настоящего Положения, обеспечении выпуска продукции высшего мирового уровня, выполнении требований к природоохранным мероприятиям и к качественным характеристикам проектируемого предприятия.</w:t>
      </w:r>
    </w:p>
    <w:p w:rsidR="00000000" w:rsidRDefault="00702193">
      <w:pPr>
        <w:ind w:right="2070" w:firstLine="284"/>
        <w:jc w:val="both"/>
      </w:pPr>
      <w:r>
        <w:t>Утверждение документации с ухудшенными значениями показателей не допускается. В особых</w:t>
      </w:r>
      <w:r>
        <w:t xml:space="preserve"> случаях, когда из-за конкретных условий строительства ухудшены значения отдельных технико-экономических показателей при существенном улучшении других показателей, проектные организации подготавливают материалы, обосновывающие причины их изменения, на основе которых и при наличии положительных заключений экспертных органов документация может быть утверждена.</w:t>
      </w:r>
    </w:p>
    <w:p w:rsidR="00000000" w:rsidRDefault="00702193">
      <w:pPr>
        <w:ind w:right="2070" w:firstLine="284"/>
        <w:jc w:val="both"/>
      </w:pPr>
      <w:r>
        <w:t>3.4. Проектные организации в процессе разработки документации обязаны также производить оценку отдельных технических решений. Методы и порядок проведен</w:t>
      </w:r>
      <w:r>
        <w:t>ия их оценки устанавливаются этими организациями. При разработке рабочей документации не допускается применение технических решений, ухудшающих технико-</w:t>
      </w:r>
      <w:r>
        <w:lastRenderedPageBreak/>
        <w:t>экономические показатели утвержденного проекта и снижающих экологическую безопасность проектируемого предприятия.</w:t>
      </w:r>
    </w:p>
    <w:p w:rsidR="00000000" w:rsidRDefault="00702193">
      <w:pPr>
        <w:ind w:right="2070" w:firstLine="284"/>
        <w:jc w:val="both"/>
      </w:pPr>
      <w:r>
        <w:t>3.5. Документом, подтверждающим прогрессивность принятых в технико-экономических обоснованиях (расчетах) и проекта решений, служит карта технического уровня и качества, которая составляется генеральной проектной организацией и является неотъемлем</w:t>
      </w:r>
      <w:r>
        <w:t>ой частью этой документации (приложение 2).</w:t>
      </w:r>
    </w:p>
    <w:p w:rsidR="00000000" w:rsidRDefault="00702193">
      <w:pPr>
        <w:ind w:right="2070" w:firstLine="284"/>
        <w:jc w:val="both"/>
      </w:pPr>
      <w:r>
        <w:t>3.6. Госстрой СССР и ГКНТ СССР осуществляют выборочный контроль за правильностью оценки технического уровня и качества документации и при необходимости докладывают Совету Министров СССР.</w:t>
      </w:r>
    </w:p>
    <w:p w:rsidR="00000000" w:rsidRDefault="00702193">
      <w:pPr>
        <w:ind w:right="2070" w:firstLine="284"/>
        <w:jc w:val="both"/>
      </w:pPr>
      <w:r>
        <w:t>3.7. Ответственность за выполнение требований Временного положения и соответствие технического уровня производства, строительных решений и качества намечаемой к выпуску продукции высшему мировому уровню в разработанной документации возлагается на должностное лицо, утверждающее док</w:t>
      </w:r>
      <w:r>
        <w:t>ументацию, и главного инженера (главного архитектора) проекта.</w:t>
      </w:r>
    </w:p>
    <w:p w:rsidR="00000000" w:rsidRDefault="00702193">
      <w:pPr>
        <w:ind w:right="2070" w:firstLine="284"/>
        <w:jc w:val="both"/>
      </w:pPr>
      <w:r>
        <w:t>___________________</w:t>
      </w:r>
    </w:p>
    <w:p w:rsidR="00000000" w:rsidRDefault="00702193">
      <w:pPr>
        <w:ind w:right="2070" w:firstLine="284"/>
        <w:jc w:val="both"/>
        <w:rPr>
          <w:sz w:val="16"/>
        </w:rPr>
      </w:pPr>
      <w:r>
        <w:rPr>
          <w:sz w:val="16"/>
        </w:rPr>
        <w:t>* Строительство новых, расширение и реконструкция действующих предприятий в дальнейшем именуются ‘’строительство предприятий’’.</w:t>
      </w:r>
    </w:p>
    <w:p w:rsidR="00000000" w:rsidRDefault="00702193">
      <w:pPr>
        <w:ind w:right="2070" w:firstLine="284"/>
        <w:jc w:val="both"/>
        <w:rPr>
          <w:sz w:val="16"/>
        </w:rPr>
      </w:pPr>
      <w:r>
        <w:rPr>
          <w:sz w:val="16"/>
        </w:rPr>
        <w:t>** При наличии особенностей, отражающих специфику оценки документации для строительства объекта за границей, указанные нормативные документы согласовываются также с МВЭС СССР.</w:t>
      </w:r>
    </w:p>
    <w:p w:rsidR="00000000" w:rsidRDefault="00702193">
      <w:pPr>
        <w:ind w:right="2070" w:firstLine="284"/>
        <w:jc w:val="both"/>
        <w:rPr>
          <w:sz w:val="16"/>
        </w:rPr>
      </w:pPr>
      <w:r>
        <w:rPr>
          <w:sz w:val="16"/>
        </w:rPr>
        <w:t xml:space="preserve">*** Прогрессивные показатели технического уровня производств и строительных решений, используемые для оценки документации на </w:t>
      </w:r>
      <w:r>
        <w:rPr>
          <w:sz w:val="16"/>
        </w:rPr>
        <w:t>строительство предприятий республиканского и местного подчинения, утверждаются в порядке, установленном Советами Министров союзных республик.</w:t>
      </w:r>
    </w:p>
    <w:p w:rsidR="00000000" w:rsidRDefault="00702193">
      <w:pPr>
        <w:ind w:right="2070" w:firstLine="284"/>
        <w:jc w:val="both"/>
      </w:pPr>
    </w:p>
    <w:p w:rsidR="00000000" w:rsidRDefault="00702193">
      <w:pPr>
        <w:ind w:right="2070" w:firstLine="284"/>
        <w:jc w:val="both"/>
      </w:pPr>
      <w:r>
        <w:t>В связи с этим утратило силу Положение об оценке качества проектно-сметной документации для строительства, утвержденное Госстроем СССР и ГКНТ СССР 6 июня 1985 г. № 28-Д.</w:t>
      </w:r>
    </w:p>
    <w:p w:rsidR="00000000" w:rsidRDefault="00702193">
      <w:pPr>
        <w:spacing w:before="120" w:after="120"/>
        <w:ind w:right="2070" w:firstLine="284"/>
        <w:jc w:val="right"/>
      </w:pPr>
      <w:r>
        <w:t>ПРИЛОЖЕНИЕ № 1</w:t>
      </w:r>
    </w:p>
    <w:p w:rsidR="00000000" w:rsidRDefault="00702193">
      <w:pPr>
        <w:spacing w:after="120"/>
        <w:ind w:right="2070" w:firstLine="284"/>
        <w:jc w:val="center"/>
        <w:rPr>
          <w:b/>
        </w:rPr>
      </w:pPr>
      <w:r>
        <w:rPr>
          <w:b/>
        </w:rPr>
        <w:t>Номенклатура показателей для оценки технического уровня и качества документации на строительство промышленных предприятий</w:t>
      </w:r>
    </w:p>
    <w:p w:rsidR="00000000" w:rsidRDefault="00702193">
      <w:pPr>
        <w:ind w:right="2070" w:firstLine="284"/>
        <w:jc w:val="both"/>
      </w:pPr>
      <w:r>
        <w:t xml:space="preserve">1. Производительность труда одного работающего, в натуральном </w:t>
      </w:r>
      <w:r>
        <w:t>и стоимостном выражении.</w:t>
      </w:r>
    </w:p>
    <w:p w:rsidR="00000000" w:rsidRDefault="00702193">
      <w:pPr>
        <w:ind w:right="2070" w:firstLine="284"/>
        <w:jc w:val="both"/>
      </w:pPr>
      <w:r>
        <w:t>2. Уровень автоматизации производства, коэфф.</w:t>
      </w:r>
    </w:p>
    <w:p w:rsidR="00000000" w:rsidRDefault="00702193">
      <w:pPr>
        <w:ind w:right="2070" w:firstLine="284"/>
        <w:jc w:val="both"/>
      </w:pPr>
      <w:r>
        <w:t>3. Удельный вес рабочих, занятых ручным трудом, % .</w:t>
      </w:r>
    </w:p>
    <w:p w:rsidR="00000000" w:rsidRDefault="00702193">
      <w:pPr>
        <w:ind w:right="2070" w:firstLine="284"/>
        <w:jc w:val="both"/>
      </w:pPr>
      <w:r>
        <w:t xml:space="preserve">4. Материалоемкость производства продукции, в соответствующих единицах. </w:t>
      </w:r>
    </w:p>
    <w:p w:rsidR="00000000" w:rsidRDefault="00702193">
      <w:pPr>
        <w:ind w:right="2070" w:firstLine="284"/>
        <w:jc w:val="both"/>
      </w:pPr>
      <w:r>
        <w:t>5. Энергоемкость производства продукции, в соответствующих единицах.</w:t>
      </w:r>
    </w:p>
    <w:p w:rsidR="00000000" w:rsidRDefault="00702193">
      <w:pPr>
        <w:ind w:right="2070" w:firstLine="284"/>
        <w:jc w:val="both"/>
      </w:pPr>
      <w:r>
        <w:t>6. Прибыльна 1 рубль товарной продукции, коп.</w:t>
      </w:r>
    </w:p>
    <w:p w:rsidR="00000000" w:rsidRDefault="00702193">
      <w:pPr>
        <w:ind w:right="2070" w:firstLine="284"/>
        <w:jc w:val="both"/>
      </w:pPr>
      <w:r>
        <w:t>7. Фондоотдача, руб/руб.</w:t>
      </w:r>
    </w:p>
    <w:p w:rsidR="00000000" w:rsidRDefault="00702193">
      <w:pPr>
        <w:ind w:right="2070" w:firstLine="284"/>
        <w:jc w:val="both"/>
      </w:pPr>
      <w:r>
        <w:t>8. Удельный расход строительных материалов (металла, цемента, лесоматериала) в соответствующих единицах.</w:t>
      </w:r>
    </w:p>
    <w:p w:rsidR="00000000" w:rsidRDefault="00702193">
      <w:pPr>
        <w:ind w:right="2070" w:firstLine="284"/>
        <w:jc w:val="both"/>
      </w:pPr>
      <w:r>
        <w:t>9. Удельные капитальные вложения, руб/ед. мощности, в том числе строите</w:t>
      </w:r>
      <w:r>
        <w:t>льно-монтажные работы, руб/ед. мощности.</w:t>
      </w:r>
    </w:p>
    <w:p w:rsidR="00000000" w:rsidRDefault="00702193">
      <w:pPr>
        <w:ind w:right="2070" w:firstLine="284"/>
        <w:jc w:val="both"/>
      </w:pPr>
      <w:r>
        <w:t>Примечания: 1. При утверждении министерствами и ведомствами СССР прогрессивных показателей по отраслям, подотраслям, видам производств подлежат согласованию с ГКНТ СССР значения показателей 1-7, с Госстроем СССР - значения показателя 8, с Госпланом СССР и Госстроем СССР - значения показателя 9.</w:t>
      </w:r>
    </w:p>
    <w:p w:rsidR="00000000" w:rsidRDefault="00702193">
      <w:pPr>
        <w:ind w:right="2070" w:firstLine="284"/>
        <w:jc w:val="both"/>
      </w:pPr>
      <w:r>
        <w:t>2. При оценке технического уровня и качества технико-экономических обоснований (расчетов) не применяется показатель 8, а при оценке документации на строительство объектов за г</w:t>
      </w:r>
      <w:r>
        <w:t>раницей не применяются показатели 6-9.</w:t>
      </w:r>
    </w:p>
    <w:p w:rsidR="00000000" w:rsidRDefault="00702193">
      <w:pPr>
        <w:spacing w:before="120" w:after="120"/>
        <w:ind w:right="2070" w:firstLine="284"/>
        <w:jc w:val="right"/>
      </w:pPr>
      <w:r>
        <w:t>ПРИЛОЖЕНИЕ 2</w:t>
      </w:r>
    </w:p>
    <w:p w:rsidR="00000000" w:rsidRDefault="00702193">
      <w:pPr>
        <w:ind w:right="2070" w:firstLine="284"/>
        <w:jc w:val="right"/>
      </w:pPr>
      <w:r>
        <w:t>(Руководитель, утверждающий</w:t>
      </w:r>
    </w:p>
    <w:p w:rsidR="00000000" w:rsidRDefault="00702193">
      <w:pPr>
        <w:ind w:right="2070" w:firstLine="284"/>
        <w:jc w:val="right"/>
      </w:pPr>
      <w:r>
        <w:t>документацию, с указанием</w:t>
      </w:r>
    </w:p>
    <w:p w:rsidR="00000000" w:rsidRDefault="00702193">
      <w:pPr>
        <w:ind w:right="2070" w:firstLine="284"/>
        <w:jc w:val="right"/>
      </w:pPr>
      <w:r>
        <w:t>должности, фамилии и даты</w:t>
      </w:r>
    </w:p>
    <w:p w:rsidR="00000000" w:rsidRDefault="00702193">
      <w:pPr>
        <w:ind w:right="2070" w:firstLine="284"/>
        <w:jc w:val="right"/>
      </w:pPr>
      <w:r>
        <w:t>утверждения)</w:t>
      </w:r>
    </w:p>
    <w:p w:rsidR="00000000" w:rsidRDefault="00702193">
      <w:pPr>
        <w:spacing w:before="120" w:after="120"/>
        <w:ind w:right="2070" w:firstLine="284"/>
        <w:jc w:val="both"/>
      </w:pPr>
      <w:r>
        <w:t>Карта технического уровня и качества</w:t>
      </w:r>
    </w:p>
    <w:p w:rsidR="00000000" w:rsidRDefault="00702193">
      <w:pPr>
        <w:ind w:right="2070" w:firstLine="284"/>
        <w:jc w:val="both"/>
      </w:pPr>
      <w:r>
        <w:t>________________________________________________________</w:t>
      </w:r>
    </w:p>
    <w:p w:rsidR="00000000" w:rsidRDefault="00702193">
      <w:pPr>
        <w:spacing w:after="120"/>
        <w:ind w:right="2070" w:firstLine="284"/>
        <w:jc w:val="both"/>
        <w:rPr>
          <w:sz w:val="16"/>
        </w:rPr>
      </w:pPr>
      <w:r>
        <w:rPr>
          <w:sz w:val="16"/>
        </w:rPr>
        <w:t xml:space="preserve">                     (технико-экономическое обоснование (расчет), проект</w:t>
      </w:r>
    </w:p>
    <w:p w:rsidR="00000000" w:rsidRDefault="00702193">
      <w:pPr>
        <w:ind w:right="2070" w:firstLine="284"/>
        <w:jc w:val="both"/>
      </w:pPr>
      <w:r>
        <w:t>Министерство-заказчик ____________________________________</w:t>
      </w:r>
    </w:p>
    <w:p w:rsidR="00000000" w:rsidRDefault="00702193">
      <w:pPr>
        <w:ind w:right="2070" w:firstLine="284"/>
        <w:jc w:val="both"/>
      </w:pPr>
      <w:r>
        <w:t>Отрасль (подотрасль) ______________________________________</w:t>
      </w:r>
    </w:p>
    <w:p w:rsidR="00000000" w:rsidRDefault="00702193">
      <w:pPr>
        <w:ind w:right="2070" w:firstLine="284"/>
        <w:jc w:val="both"/>
      </w:pPr>
      <w:r>
        <w:t>Наименование предприятия, производства  ___________________</w:t>
      </w:r>
    </w:p>
    <w:p w:rsidR="00000000" w:rsidRDefault="00702193">
      <w:pPr>
        <w:ind w:right="2070" w:firstLine="284"/>
        <w:jc w:val="both"/>
      </w:pPr>
      <w:r>
        <w:t xml:space="preserve">____________________ </w:t>
      </w:r>
      <w:r>
        <w:t xml:space="preserve"> Очередь строительства  _______________</w:t>
      </w:r>
    </w:p>
    <w:p w:rsidR="00000000" w:rsidRDefault="00702193">
      <w:pPr>
        <w:ind w:right="2070" w:firstLine="284"/>
        <w:jc w:val="both"/>
      </w:pPr>
      <w:r>
        <w:t>Местонахождение (город, область, республика)   _______________</w:t>
      </w:r>
    </w:p>
    <w:p w:rsidR="00000000" w:rsidRDefault="00702193">
      <w:pPr>
        <w:ind w:right="2070" w:firstLine="284"/>
        <w:jc w:val="both"/>
      </w:pPr>
      <w:r>
        <w:t>________________________________________________________</w:t>
      </w:r>
    </w:p>
    <w:p w:rsidR="00000000" w:rsidRDefault="00702193">
      <w:pPr>
        <w:ind w:right="2070" w:firstLine="284"/>
        <w:jc w:val="both"/>
      </w:pPr>
      <w:r>
        <w:t>Вид строительства  ________________________________________</w:t>
      </w:r>
    </w:p>
    <w:p w:rsidR="00000000" w:rsidRDefault="00702193">
      <w:pPr>
        <w:ind w:right="2070" w:firstLine="284"/>
        <w:jc w:val="both"/>
      </w:pPr>
      <w:r>
        <w:t>Генеральная проектная организация  _________________________</w:t>
      </w:r>
    </w:p>
    <w:p w:rsidR="00000000" w:rsidRDefault="00702193">
      <w:pPr>
        <w:ind w:right="2070" w:firstLine="284"/>
        <w:jc w:val="both"/>
      </w:pPr>
      <w:r>
        <w:t>Проектная мощность:</w:t>
      </w:r>
    </w:p>
    <w:p w:rsidR="00000000" w:rsidRDefault="00702193">
      <w:pPr>
        <w:ind w:right="2070" w:firstLine="284"/>
        <w:jc w:val="both"/>
      </w:pPr>
      <w:r>
        <w:t>в натуральном выражении    ________________________________</w:t>
      </w:r>
    </w:p>
    <w:p w:rsidR="00000000" w:rsidRDefault="00702193">
      <w:pPr>
        <w:ind w:right="2070" w:firstLine="284"/>
        <w:jc w:val="both"/>
      </w:pPr>
      <w:r>
        <w:t>в стоимостном выражении, млн.р.   __________________________</w:t>
      </w:r>
    </w:p>
    <w:p w:rsidR="00000000" w:rsidRDefault="00702193">
      <w:pPr>
        <w:ind w:right="2070" w:firstLine="284"/>
        <w:jc w:val="both"/>
      </w:pPr>
      <w:r>
        <w:t>Численность работающих, чел.        __________________________</w:t>
      </w:r>
    </w:p>
    <w:p w:rsidR="00000000" w:rsidRDefault="00702193">
      <w:pPr>
        <w:ind w:right="2070" w:firstLine="284"/>
        <w:jc w:val="both"/>
      </w:pPr>
      <w:r>
        <w:t xml:space="preserve">в том числе рабочих, чел.  </w:t>
      </w:r>
      <w:r>
        <w:t>__________________________________</w:t>
      </w:r>
    </w:p>
    <w:p w:rsidR="00000000" w:rsidRDefault="00702193">
      <w:pPr>
        <w:ind w:right="2070" w:firstLine="284"/>
        <w:jc w:val="both"/>
      </w:pPr>
      <w:r>
        <w:t>Общая площадь зданий и сооружений, м</w:t>
      </w:r>
      <w:r>
        <w:rPr>
          <w:vertAlign w:val="superscript"/>
        </w:rPr>
        <w:t>2</w:t>
      </w:r>
      <w:r>
        <w:t>_____________________</w:t>
      </w:r>
    </w:p>
    <w:p w:rsidR="00000000" w:rsidRDefault="00702193">
      <w:pPr>
        <w:ind w:right="2070" w:firstLine="284"/>
        <w:jc w:val="both"/>
      </w:pPr>
      <w:r>
        <w:t>Стоимость строительства, млн.р.  ____________________________</w:t>
      </w:r>
    </w:p>
    <w:p w:rsidR="00000000" w:rsidRDefault="00702193">
      <w:pPr>
        <w:ind w:right="2070" w:firstLine="284"/>
        <w:jc w:val="both"/>
      </w:pPr>
      <w:r>
        <w:t>в том числе:</w:t>
      </w:r>
    </w:p>
    <w:p w:rsidR="00000000" w:rsidRDefault="00702193">
      <w:pPr>
        <w:ind w:right="2070" w:firstLine="284"/>
        <w:jc w:val="both"/>
      </w:pPr>
      <w:r>
        <w:t>оборудования  ____________________________________________</w:t>
      </w:r>
    </w:p>
    <w:p w:rsidR="00000000" w:rsidRDefault="00702193">
      <w:pPr>
        <w:ind w:right="2070" w:firstLine="284"/>
        <w:jc w:val="both"/>
      </w:pPr>
      <w:r>
        <w:t>Договорная цена на строительство, млн.р.  ____________________</w:t>
      </w:r>
    </w:p>
    <w:p w:rsidR="00000000" w:rsidRDefault="00702193">
      <w:pPr>
        <w:ind w:right="2070" w:firstLine="284"/>
        <w:jc w:val="both"/>
      </w:pPr>
      <w:r>
        <w:t>Сроки строительства и освоения проектных</w:t>
      </w:r>
    </w:p>
    <w:p w:rsidR="00000000" w:rsidRDefault="00702193">
      <w:pPr>
        <w:ind w:right="2070" w:firstLine="284"/>
        <w:jc w:val="both"/>
      </w:pPr>
      <w:r>
        <w:t>мощностей   ______________________________________________</w:t>
      </w:r>
    </w:p>
    <w:p w:rsidR="00000000" w:rsidRDefault="00702193">
      <w:pPr>
        <w:ind w:right="2070" w:firstLine="284"/>
        <w:jc w:val="both"/>
      </w:pPr>
      <w:r>
        <w:t>Продолжительность строительства по нормам, мес.  ____________</w:t>
      </w:r>
    </w:p>
    <w:p w:rsidR="00000000" w:rsidRDefault="00702193">
      <w:pPr>
        <w:ind w:right="2070" w:firstLine="284"/>
        <w:jc w:val="both"/>
      </w:pPr>
      <w:r>
        <w:t>Срок окупаемости капитальных вложений, лет  _______________</w:t>
      </w:r>
      <w:r>
        <w:t>_</w:t>
      </w:r>
    </w:p>
    <w:p w:rsidR="00000000" w:rsidRDefault="00702193">
      <w:pPr>
        <w:spacing w:before="120" w:after="120"/>
        <w:ind w:right="2070" w:firstLine="284"/>
        <w:jc w:val="both"/>
      </w:pPr>
      <w:r>
        <w:t>Показатели технического уровня и качества документации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</w:tcBorders>
          </w:tcPr>
          <w:p w:rsidR="00000000" w:rsidRDefault="00702193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702193">
            <w:pPr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4"/>
          </w:tcPr>
          <w:p w:rsidR="00000000" w:rsidRDefault="0070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</w:tcBorders>
          </w:tcPr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Наимено- вание по- казателя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Единица измере- ния</w:t>
            </w:r>
          </w:p>
        </w:tc>
        <w:tc>
          <w:tcPr>
            <w:tcW w:w="1134" w:type="dxa"/>
          </w:tcPr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задании на</w:t>
            </w:r>
          </w:p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разработку</w:t>
            </w:r>
          </w:p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документа-</w:t>
            </w:r>
          </w:p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ции</w:t>
            </w:r>
          </w:p>
        </w:tc>
        <w:tc>
          <w:tcPr>
            <w:tcW w:w="1134" w:type="dxa"/>
          </w:tcPr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разрабо- танной доку- ментации</w:t>
            </w:r>
          </w:p>
        </w:tc>
        <w:tc>
          <w:tcPr>
            <w:tcW w:w="1134" w:type="dxa"/>
          </w:tcPr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утвержден- ного по под- отрасли, ви- ду производ- ства </w:t>
            </w:r>
          </w:p>
        </w:tc>
        <w:tc>
          <w:tcPr>
            <w:tcW w:w="1134" w:type="dxa"/>
          </w:tcPr>
          <w:p w:rsidR="00000000" w:rsidRDefault="00702193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прогрессив- ного проекта -аналога, со- ответствую- щего высше- му мировому уровню</w:t>
            </w:r>
          </w:p>
        </w:tc>
      </w:tr>
    </w:tbl>
    <w:p w:rsidR="00000000" w:rsidRDefault="00702193">
      <w:pPr>
        <w:spacing w:before="120" w:after="120"/>
        <w:ind w:right="2070" w:firstLine="284"/>
        <w:jc w:val="both"/>
      </w:pPr>
      <w:r>
        <w:rPr>
          <w:b/>
        </w:rPr>
        <w:t>Заключение</w:t>
      </w:r>
    </w:p>
    <w:p w:rsidR="00000000" w:rsidRDefault="00702193">
      <w:pPr>
        <w:ind w:right="2070" w:firstLine="284"/>
        <w:jc w:val="both"/>
      </w:pPr>
      <w:r>
        <w:t>В заключении указывается о соответствии принятых технических решений нормативным требованиям и установленным технико-экономическим показателям, обеспечении высоко</w:t>
      </w:r>
      <w:r>
        <w:t>го уровня технологических, строительных и архитектурно-планировочных решений, соответствии намечаемой к выпуску продукции высшему мировому уровню, обеспечении экологической и эксплуатационной безопасности предприятия.</w:t>
      </w:r>
    </w:p>
    <w:p w:rsidR="00000000" w:rsidRDefault="00702193">
      <w:pPr>
        <w:ind w:right="2070" w:firstLine="284"/>
        <w:jc w:val="both"/>
      </w:pPr>
      <w:r>
        <w:t>Руководитель</w:t>
      </w:r>
    </w:p>
    <w:p w:rsidR="00000000" w:rsidRDefault="00702193">
      <w:pPr>
        <w:ind w:right="2070" w:firstLine="284"/>
        <w:jc w:val="both"/>
      </w:pPr>
      <w:r>
        <w:t>предприятия-заказчика   ____________________________________</w:t>
      </w:r>
    </w:p>
    <w:p w:rsidR="00000000" w:rsidRDefault="00702193">
      <w:pPr>
        <w:ind w:right="2070" w:firstLine="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(подпись, фамилия, дата)</w:t>
      </w:r>
    </w:p>
    <w:p w:rsidR="00000000" w:rsidRDefault="00702193">
      <w:pPr>
        <w:ind w:right="2070" w:firstLine="284"/>
        <w:jc w:val="both"/>
      </w:pPr>
      <w:r>
        <w:t>Главный инженер (главный</w:t>
      </w:r>
    </w:p>
    <w:p w:rsidR="00000000" w:rsidRDefault="00702193">
      <w:pPr>
        <w:ind w:right="2070" w:firstLine="284"/>
        <w:jc w:val="both"/>
      </w:pPr>
      <w:r>
        <w:t>архитектор) проекта  _______________________________________</w:t>
      </w:r>
    </w:p>
    <w:p w:rsidR="00000000" w:rsidRDefault="00702193">
      <w:pPr>
        <w:ind w:right="2070" w:firstLine="284"/>
        <w:jc w:val="both"/>
        <w:rPr>
          <w:sz w:val="16"/>
        </w:rPr>
      </w:pPr>
      <w:r>
        <w:rPr>
          <w:sz w:val="16"/>
        </w:rPr>
        <w:t xml:space="preserve">                                       </w:t>
      </w:r>
      <w:r>
        <w:rPr>
          <w:sz w:val="16"/>
        </w:rPr>
        <w:t xml:space="preserve">                                (подпись, фамилия, дата)</w:t>
      </w:r>
    </w:p>
    <w:p w:rsidR="00000000" w:rsidRDefault="00702193">
      <w:pPr>
        <w:ind w:right="2070" w:firstLine="284"/>
        <w:jc w:val="both"/>
      </w:pPr>
    </w:p>
    <w:p w:rsidR="00000000" w:rsidRDefault="00702193">
      <w:pPr>
        <w:ind w:right="2070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193"/>
    <w:rsid w:val="007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1728</Words>
  <Characters>9851</Characters>
  <Application>Microsoft Office Word</Application>
  <DocSecurity>0</DocSecurity>
  <Lines>82</Lines>
  <Paragraphs>23</Paragraphs>
  <ScaleCrop>false</ScaleCrop>
  <Company>Elcom Ltd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Отдел ПОиА</dc:creator>
  <cp:keywords/>
  <dc:description/>
  <cp:lastModifiedBy>Parhomeiai</cp:lastModifiedBy>
  <cp:revision>2</cp:revision>
  <cp:lastPrinted>1601-01-01T00:00:00Z</cp:lastPrinted>
  <dcterms:created xsi:type="dcterms:W3CDTF">2013-04-11T11:29:00Z</dcterms:created>
  <dcterms:modified xsi:type="dcterms:W3CDTF">2013-04-11T11:29:00Z</dcterms:modified>
</cp:coreProperties>
</file>