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44B">
      <w:pPr>
        <w:spacing w:line="240" w:lineRule="auto"/>
        <w:ind w:firstLine="284"/>
        <w:jc w:val="right"/>
      </w:pPr>
      <w:bookmarkStart w:id="0" w:name="_GoBack"/>
      <w:bookmarkEnd w:id="0"/>
      <w:r>
        <w:t xml:space="preserve">НПБ 253-98 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  <w:jc w:val="center"/>
      </w:pPr>
      <w:r>
        <w:t>МИНИСТЕРСТВО ВНУТРЕННИХ ДЕЛ РОССИЙСКОЙ ФЕДЕРАЦИИ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</w:pPr>
      <w:r>
        <w:t>ГОСУДАРСТВЕННАЯ ПРОТИВОПОЖАРНАЯ СЛУЖБА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</w:pPr>
      <w:r>
        <w:rPr>
          <w:u w:val="single"/>
        </w:rPr>
        <w:t>НОРМЫ ПОЖАРНОЙ БЕЗОПАСНОСТИ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  <w:rPr>
          <w:b/>
        </w:rPr>
      </w:pPr>
      <w:r>
        <w:rPr>
          <w:b/>
        </w:rPr>
        <w:t>ОБОРУДОВАНИЕ ПРОТИВОДЫМНОЙ ЗАЩИТЫ ЗДАНИЙ И СООРУЖЕНИЙ. ВЕНТИЛЯТОРЫ. МЕТОД ИСПЫТАНИЯ НА ОГНЕСТОЙКОСТЬ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</w:pPr>
      <w:r>
        <w:rPr>
          <w:lang w:val="en-US"/>
        </w:rPr>
        <w:t>THE EQUIPMENT OF SMOKE</w:t>
      </w:r>
      <w:r>
        <w:rPr>
          <w:lang w:val="en-US"/>
        </w:rPr>
        <w:t xml:space="preserve"> CONTROL SYSTEMS. FANS. THE TEST METHOD FOR THE FIRE RESISTANCE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  <w:rPr>
          <w:b/>
        </w:rPr>
      </w:pPr>
      <w:r>
        <w:rPr>
          <w:b/>
        </w:rPr>
        <w:t>НПБ 253-98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Издание официальное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right"/>
      </w:pPr>
      <w:r>
        <w:t>Дата введения 01.06.98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Разработаны Главным управлением Государственной противопожарной службы (ГУГПС) МВД России (В.Е. Татаров, В.В. Орлов), Всероссийским научно-исследовательским институтом противопожарной обороны (ВНИИПО) МВД России (И.И. Ильминский, П.П. Девлишев).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Внесены и подготовлены к утверждению нормативно - техническим отделом ГУГПС МВД России.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Утверждены и введены в действие приказом ГУГПС МВД Ро</w:t>
      </w:r>
      <w:r>
        <w:t>ссии от 29 мая 1998 г. № 39.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Дата введения в действие 1 июня 1998 г.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 xml:space="preserve"> Вводятся впервые.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  <w:rPr>
          <w:b/>
        </w:rPr>
      </w:pPr>
      <w:r>
        <w:rPr>
          <w:b/>
        </w:rPr>
        <w:t>I. ОБЛАСТЬ ПРИМЕНЕНИЯ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1. Настоящие нормы устанавливают метод испытания на огнестойкость вентиляторов, используемых для механического побуждения тяги в системах аварийной противодымной вентиляции, а также в системах общеобменной, местной вытяжной вентиляции и кондиционирования, предназначенных для</w:t>
      </w:r>
    </w:p>
    <w:p w:rsidR="00000000" w:rsidRDefault="00A8244B">
      <w:pPr>
        <w:spacing w:line="240" w:lineRule="auto"/>
        <w:ind w:firstLine="284"/>
      </w:pPr>
      <w:r>
        <w:t>функционирования в режиме противодымной вентиляции при пожарах в зданиях и сооружениях различного назначения.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II. НОРМАТИ</w:t>
      </w:r>
      <w:r>
        <w:rPr>
          <w:b/>
        </w:rPr>
        <w:t>ВНЫЕ ССЫЛКИ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2. В настоящих нормах использованы ссылки на следующие нормативные документы:</w:t>
      </w:r>
    </w:p>
    <w:p w:rsidR="00000000" w:rsidRDefault="00A8244B">
      <w:pPr>
        <w:spacing w:line="240" w:lineRule="auto"/>
        <w:ind w:firstLine="284"/>
      </w:pPr>
      <w:r>
        <w:t>2.1. ГОСТ 12.3.018-79 ССБТ. Системы вентиляционные. Методы аэродинамических испытаний.</w:t>
      </w:r>
    </w:p>
    <w:p w:rsidR="00000000" w:rsidRDefault="00A8244B">
      <w:pPr>
        <w:spacing w:line="240" w:lineRule="auto"/>
        <w:ind w:firstLine="284"/>
      </w:pPr>
      <w:r>
        <w:t>2.2. ГОСТ 10921-90 Вентиляторы радиальные (центробежные) и осевые. Методы аэродинамических испытаний.</w:t>
      </w:r>
    </w:p>
    <w:p w:rsidR="00000000" w:rsidRDefault="00A8244B">
      <w:pPr>
        <w:spacing w:line="240" w:lineRule="auto"/>
        <w:ind w:firstLine="284"/>
      </w:pPr>
      <w:r>
        <w:t>2.3. ГОСТ Р 50431-92 Термопары. Номинальные статические характеристики преобразования.</w:t>
      </w:r>
    </w:p>
    <w:p w:rsidR="00000000" w:rsidRDefault="00A8244B">
      <w:pPr>
        <w:spacing w:line="240" w:lineRule="auto"/>
        <w:ind w:firstLine="284"/>
      </w:pPr>
      <w:r>
        <w:t xml:space="preserve">2.4. ГОСТ 12.2.003-91 Оборудование производственное. Общие </w:t>
      </w:r>
      <w:r>
        <w:lastRenderedPageBreak/>
        <w:t>требования безопасности.</w:t>
      </w:r>
    </w:p>
    <w:p w:rsidR="00000000" w:rsidRDefault="00A8244B">
      <w:pPr>
        <w:spacing w:line="240" w:lineRule="auto"/>
        <w:ind w:firstLine="284"/>
      </w:pPr>
      <w:r>
        <w:t xml:space="preserve">2.5. ГОСТ 12.1.019-79* Электробезопасность. Общие требования </w:t>
      </w:r>
      <w:r>
        <w:t>и номенклатура видов защиты.</w:t>
      </w:r>
    </w:p>
    <w:p w:rsidR="00000000" w:rsidRDefault="00A8244B">
      <w:pPr>
        <w:spacing w:line="240" w:lineRule="auto"/>
        <w:ind w:firstLine="284"/>
      </w:pPr>
      <w:r>
        <w:t>2.6. ГОСТ Р 30247.0-94 Конструкции строительные. Методы испытания на огнестойкость. Общие требования.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III. КРИТЕРИИ ОГНЕСТОЙКОСТИ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3. Огнестойкость вентилятора - способность вентилятора сохранять функциональное назначение при перемещении высокотемпературной газовой среды при пожаре.</w:t>
      </w:r>
    </w:p>
    <w:p w:rsidR="00000000" w:rsidRDefault="00A8244B">
      <w:pPr>
        <w:spacing w:line="240" w:lineRule="auto"/>
        <w:ind w:firstLine="284"/>
      </w:pPr>
      <w:r>
        <w:t>4. Огнестойкость вентилятора определяется временем от начала нагревания перемещаемой газовой среды до наступления одного из предельных состояний.</w:t>
      </w:r>
    </w:p>
    <w:p w:rsidR="00000000" w:rsidRDefault="00A8244B">
      <w:pPr>
        <w:spacing w:line="240" w:lineRule="auto"/>
        <w:ind w:firstLine="284"/>
      </w:pPr>
      <w:r>
        <w:t>5. Различают два вида предельных состояний конструкц</w:t>
      </w:r>
      <w:r>
        <w:t>ий вентиляторов по огнестойкости:</w:t>
      </w:r>
    </w:p>
    <w:p w:rsidR="00000000" w:rsidRDefault="00A8244B">
      <w:pPr>
        <w:spacing w:line="240" w:lineRule="auto"/>
        <w:ind w:firstLine="284"/>
      </w:pPr>
      <w:r>
        <w:t>разрушение;</w:t>
      </w:r>
    </w:p>
    <w:p w:rsidR="00000000" w:rsidRDefault="00A8244B">
      <w:pPr>
        <w:spacing w:line="240" w:lineRule="auto"/>
        <w:ind w:firstLine="284"/>
      </w:pPr>
      <w:r>
        <w:t>потеря функциональной способности.</w:t>
      </w:r>
    </w:p>
    <w:p w:rsidR="00000000" w:rsidRDefault="00A8244B">
      <w:pPr>
        <w:spacing w:line="240" w:lineRule="auto"/>
        <w:ind w:firstLine="284"/>
      </w:pPr>
      <w:r>
        <w:t>5.1. Наступление предельного состояния по разрушению характеризуется следующими признаками:</w:t>
      </w:r>
    </w:p>
    <w:p w:rsidR="00000000" w:rsidRDefault="00A8244B">
      <w:pPr>
        <w:spacing w:line="240" w:lineRule="auto"/>
        <w:ind w:firstLine="284"/>
      </w:pPr>
      <w:r>
        <w:t>а) разрушением одного или нескольких узлов конструкции вентилятора;</w:t>
      </w:r>
    </w:p>
    <w:p w:rsidR="00000000" w:rsidRDefault="00A8244B">
      <w:pPr>
        <w:spacing w:line="240" w:lineRule="auto"/>
        <w:ind w:firstLine="284"/>
      </w:pPr>
      <w:r>
        <w:t>б) воспламенением в узле привода вентилятора;</w:t>
      </w:r>
    </w:p>
    <w:p w:rsidR="00000000" w:rsidRDefault="00A8244B">
      <w:pPr>
        <w:spacing w:line="240" w:lineRule="auto"/>
        <w:ind w:firstLine="284"/>
      </w:pPr>
      <w:r>
        <w:t>в) образованием в корпусе вентилятора трещин или отверстий с выбросом через них нагретых газов.</w:t>
      </w:r>
    </w:p>
    <w:p w:rsidR="00000000" w:rsidRDefault="00A8244B">
      <w:pPr>
        <w:spacing w:line="240" w:lineRule="auto"/>
        <w:ind w:firstLine="284"/>
      </w:pPr>
      <w:r>
        <w:t>5.2. Наступление предельного состояния по потере функциональной способности характеризуется снижением производительности или давл</w:t>
      </w:r>
      <w:r>
        <w:t xml:space="preserve">ения вентилятора, приведенных к нормальным (стандартным) условиям (барометрическое давление </w:t>
      </w:r>
      <w:r>
        <w:rPr>
          <w:i/>
          <w:smallCaps/>
        </w:rPr>
        <w:t>р</w:t>
      </w:r>
      <w:r>
        <w:rPr>
          <w:i/>
          <w:smallCaps/>
          <w:vertAlign w:val="subscript"/>
        </w:rPr>
        <w:t xml:space="preserve">н </w:t>
      </w:r>
      <w:r>
        <w:rPr>
          <w:i/>
        </w:rPr>
        <w:t>=</w:t>
      </w:r>
      <w:r>
        <w:t xml:space="preserve"> 103,3 кПа, температура </w:t>
      </w:r>
      <w:r>
        <w:rPr>
          <w:i/>
        </w:rPr>
        <w:t>t</w:t>
      </w:r>
      <w:r>
        <w:rPr>
          <w:i/>
          <w:vertAlign w:val="subscript"/>
        </w:rPr>
        <w:t>н</w:t>
      </w:r>
      <w:r>
        <w:t xml:space="preserve"> = 20 °С) более чем на 20 % по сравнению с данными аэродинамической характеристики вентилятора, указанными в технической документации.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IV. СУЩНОСТЬ МЕТОДА И РЕЖИМЫ ИСПЫТАНИЯ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6. Испытание заключается в определении времени, по истечении которого достигается одно из предельных состояний конструкции вентилятора по п. 5.</w:t>
      </w:r>
    </w:p>
    <w:p w:rsidR="00000000" w:rsidRDefault="00A8244B">
      <w:pPr>
        <w:spacing w:line="240" w:lineRule="auto"/>
        <w:ind w:firstLine="284"/>
      </w:pPr>
      <w:r>
        <w:t>7. Перед началом испытаний значения производительности и давления испы</w:t>
      </w:r>
      <w:r>
        <w:t>тываемого вентилятора устанавливаются в диапазоне, соответствующем рабочему участку аэродинамической характеристики вентилятора, приведенной в технической документации на изделие, и в процессе испытаний регулировке не подлежат.</w:t>
      </w:r>
    </w:p>
    <w:p w:rsidR="00000000" w:rsidRDefault="00A8244B">
      <w:pPr>
        <w:spacing w:line="240" w:lineRule="auto"/>
        <w:ind w:firstLine="284"/>
      </w:pPr>
      <w:r>
        <w:t>8. Температура газовой среды, поступающей в вентилятор в процессе испытаний, должна изменяться в соответствии с соотношением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i/>
          <w:lang w:val="en-US"/>
        </w:rPr>
        <w:sym w:font="Symbol" w:char="F044"/>
      </w:r>
      <w:r>
        <w:rPr>
          <w:i/>
          <w:lang w:val="en-US"/>
        </w:rPr>
        <w:t>T=345</w:t>
      </w:r>
      <w:r>
        <w:rPr>
          <w:i/>
        </w:rPr>
        <w:t xml:space="preserve"> </w:t>
      </w:r>
      <w:r>
        <w:rPr>
          <w:i/>
          <w:lang w:val="en-US"/>
        </w:rPr>
        <w:t>lg(8</w:t>
      </w:r>
      <w:r>
        <w:rPr>
          <w:i/>
          <w:lang w:val="en-US"/>
        </w:rPr>
        <w:sym w:font="Symbol" w:char="F074"/>
      </w:r>
      <w:r>
        <w:rPr>
          <w:i/>
        </w:rP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1),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44"/>
      </w:r>
      <w:r>
        <w:rPr>
          <w:i/>
          <w:lang w:val="en-US"/>
        </w:rPr>
        <w:t>T -</w:t>
      </w:r>
      <w:r>
        <w:t xml:space="preserve"> изменение во времени температуры газовой среды на входе в вентилятор относительно начальной температуры окружающей среды, °С; </w:t>
      </w:r>
      <w:r>
        <w:rPr>
          <w:i/>
          <w:lang w:val="en-US"/>
        </w:rPr>
        <w:sym w:font="Symbol" w:char="F074"/>
      </w:r>
      <w:r>
        <w:rPr>
          <w:i/>
        </w:rPr>
        <w:t xml:space="preserve"> -</w:t>
      </w:r>
      <w:r>
        <w:t xml:space="preserve"> время от начала нагрева, мин, и поддерживаться до окончания испытаний постоянной по достижении значения, равного (в зависимости от назначения вентилятора):</w:t>
      </w:r>
    </w:p>
    <w:p w:rsidR="00000000" w:rsidRDefault="00A8244B">
      <w:pPr>
        <w:spacing w:line="240" w:lineRule="auto"/>
        <w:ind w:firstLine="284"/>
      </w:pPr>
      <w:r>
        <w:t>а) 400 °С - для вентиляторов систем, обслуживающих помещения на путях эвакуации из зданий и сооружений, смежные с горящим (коридоры, холлы и др.);</w:t>
      </w:r>
    </w:p>
    <w:p w:rsidR="00000000" w:rsidRDefault="00A8244B">
      <w:pPr>
        <w:spacing w:line="240" w:lineRule="auto"/>
        <w:ind w:firstLine="284"/>
      </w:pPr>
      <w:r>
        <w:t>б) 600 °С - для вентиляторов систем, обслуживающих непосредственно горящее помещение.</w:t>
      </w:r>
    </w:p>
    <w:p w:rsidR="00000000" w:rsidRDefault="00A8244B">
      <w:pPr>
        <w:spacing w:line="240" w:lineRule="auto"/>
        <w:ind w:firstLine="284"/>
      </w:pPr>
      <w:r>
        <w:t>Допускаемые отклонения от расчетных значений температур по пп. а, б должны соответствовать требованиям ГОСТ Р 30247.0.</w:t>
      </w:r>
    </w:p>
    <w:p w:rsidR="00000000" w:rsidRDefault="00A8244B">
      <w:pPr>
        <w:spacing w:line="240" w:lineRule="auto"/>
        <w:ind w:firstLine="284"/>
      </w:pPr>
      <w:r>
        <w:lastRenderedPageBreak/>
        <w:t xml:space="preserve">9. </w:t>
      </w:r>
      <w:r>
        <w:t>С учетом особенностей схемных решений систем вытяжной противодымной вентиляции и обслуживаемых ими помещений указанные в п. 8 температурные режимы могут быть изменены при наличии расчетного обоснования.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V. СТЕНДОВОЕ ОБОРУДОВАНИЕ И ИЗМЕРИТЕЛЬНАЯ АППАРАТУРА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10. Стенд для проведения испытания вентиляторов состоит из печи внутренним размером не менее 1,5х2х2 м, выравнивающего и дросселирующего устройств, воздуховодов обвязки вентиляторов (обязательные приложения 1, 2).</w:t>
      </w:r>
    </w:p>
    <w:p w:rsidR="00000000" w:rsidRDefault="00A8244B">
      <w:pPr>
        <w:spacing w:line="240" w:lineRule="auto"/>
        <w:ind w:firstLine="284"/>
      </w:pPr>
      <w:r>
        <w:t>Печь должна быть оборудована форсунками,</w:t>
      </w:r>
      <w:r>
        <w:t xml:space="preserve"> работающими на жидком топливе, и обеспечивать требуемые тепловые режимы по п. 8.</w:t>
      </w:r>
    </w:p>
    <w:p w:rsidR="00000000" w:rsidRDefault="00A8244B">
      <w:pPr>
        <w:spacing w:line="240" w:lineRule="auto"/>
        <w:ind w:firstLine="284"/>
      </w:pPr>
      <w:r>
        <w:t>Выравнивающее устройство выполняется по ГОСТ 10921 в виде сеток, спрямляющих решеток и т. п., площадь проходного сечения которых должна составлять не менее 50 % площади всасывающего воздуховода обвязки вентилятора.</w:t>
      </w:r>
    </w:p>
    <w:p w:rsidR="00000000" w:rsidRDefault="00A8244B">
      <w:pPr>
        <w:spacing w:line="240" w:lineRule="auto"/>
        <w:ind w:firstLine="284"/>
      </w:pPr>
      <w:r>
        <w:t>Дросселирующее устройство должно обеспечивать возможность регулирования подачи испытываемого вентилятора в диапазоне значений, соответствующих рабочему участку аэродинамической характеристики изделия.</w:t>
      </w:r>
    </w:p>
    <w:p w:rsidR="00000000" w:rsidRDefault="00A8244B">
      <w:pPr>
        <w:spacing w:line="240" w:lineRule="auto"/>
        <w:ind w:firstLine="284"/>
      </w:pPr>
      <w:r>
        <w:t>11. Испытатель</w:t>
      </w:r>
      <w:r>
        <w:t>ный стенд оснащается средствами измерения давления, температуры и расхода газа.</w:t>
      </w:r>
    </w:p>
    <w:p w:rsidR="00000000" w:rsidRDefault="00A8244B">
      <w:pPr>
        <w:spacing w:line="240" w:lineRule="auto"/>
        <w:ind w:firstLine="284"/>
      </w:pPr>
      <w:r>
        <w:t>11.1. Для измерения расхода газов, перемещаемых вентилятором, используются комбинированные приемники давления (КПД) по ГОСТ 12.3.018 с диаметром приемной части, не превышающим 8 % внутреннего диаметра круглого или ширины прямоугольного воздуховода.</w:t>
      </w:r>
    </w:p>
    <w:p w:rsidR="00000000" w:rsidRDefault="00A8244B">
      <w:pPr>
        <w:spacing w:line="240" w:lineRule="auto"/>
        <w:ind w:firstLine="284"/>
      </w:pPr>
      <w:r>
        <w:t>11.2. Координаты точек последовательного размещения комбинированного приемника давления в мерном сечении I-I воздуховода (обязательные приложения 1, 2) при измерении расхода газов сле</w:t>
      </w:r>
      <w:r>
        <w:t>дует определять по ГОСТ 12.3.018.</w:t>
      </w:r>
    </w:p>
    <w:p w:rsidR="00000000" w:rsidRDefault="00A8244B">
      <w:pPr>
        <w:spacing w:line="240" w:lineRule="auto"/>
        <w:ind w:firstLine="284"/>
      </w:pPr>
      <w:r>
        <w:t>11.3. Для измерения статических давлений в мерных сечениях следует устанавливать не менее четырех приемников в виде трубок с внутренним диаметром от 2 до 5</w:t>
      </w:r>
      <w:r>
        <w:rPr>
          <w:b/>
        </w:rPr>
        <w:t xml:space="preserve"> </w:t>
      </w:r>
      <w:r>
        <w:t>мм, расположенных равномерно по периметру воздуховода на его поверхности. Приемники статического давления должны быть соединены между собой трубкой с диаметром, превышающим диаметр отверстий приемников более чем в 2 раза.</w:t>
      </w:r>
    </w:p>
    <w:p w:rsidR="00000000" w:rsidRDefault="00A8244B">
      <w:pPr>
        <w:spacing w:line="240" w:lineRule="auto"/>
        <w:ind w:firstLine="284"/>
      </w:pPr>
      <w:r>
        <w:t xml:space="preserve">11.4. Для регистрации давления газовой среды следует применять приборы (манометры, микроманометры и </w:t>
      </w:r>
      <w:r>
        <w:t>т. п.) класса точности не ниже 1,0.</w:t>
      </w:r>
    </w:p>
    <w:p w:rsidR="00000000" w:rsidRDefault="00A8244B">
      <w:pPr>
        <w:spacing w:line="240" w:lineRule="auto"/>
        <w:ind w:firstLine="284"/>
      </w:pPr>
      <w:r>
        <w:t>11.5. Для измерения температуры газового потока на входе в вентилятор (сечение</w:t>
      </w:r>
      <w:r>
        <w:rPr>
          <w:lang w:val="en-US"/>
        </w:rPr>
        <w:t xml:space="preserve"> II-II),</w:t>
      </w:r>
      <w:r>
        <w:t xml:space="preserve"> на выходе из него (сечение </w:t>
      </w:r>
      <w:r>
        <w:rPr>
          <w:lang w:val="en-US"/>
        </w:rPr>
        <w:t>III-III),</w:t>
      </w:r>
      <w:r>
        <w:t xml:space="preserve"> а также в сечении установки расходомерного устройства (I-I) следует применять термоэлектрические преобразователи (ТЭП) с диаметром электродов не более 0,7 мм. Номинальные статические характеристики и пределы допускаемых отклонений термоэлектродвижущей силы (т.э.д.с.) ТЭП должны соответствовать ГОСТ Р 50431 или индивидуальным градуировкам.</w:t>
      </w:r>
    </w:p>
    <w:p w:rsidR="00000000" w:rsidRDefault="00A8244B">
      <w:pPr>
        <w:spacing w:line="240" w:lineRule="auto"/>
        <w:ind w:firstLine="284"/>
      </w:pPr>
      <w:r>
        <w:t xml:space="preserve">При этом в </w:t>
      </w:r>
      <w:r>
        <w:t xml:space="preserve">соответствии с обязательным приложением 1 термоэлектрические преобразователи должны устанавливаться в мерных сечениях II-II и III-III на расстоянии не более </w:t>
      </w:r>
      <w:r>
        <w:rPr>
          <w:i/>
        </w:rPr>
        <w:t>0,1</w:t>
      </w:r>
      <w:r>
        <w:rPr>
          <w:i/>
          <w:lang w:val="en-US"/>
        </w:rPr>
        <w:t xml:space="preserve"> d </w:t>
      </w:r>
      <w:r>
        <w:t>от оси воздуховодов.</w:t>
      </w:r>
    </w:p>
    <w:p w:rsidR="00000000" w:rsidRDefault="00A8244B">
      <w:pPr>
        <w:spacing w:line="240" w:lineRule="auto"/>
        <w:ind w:firstLine="284"/>
      </w:pPr>
      <w:r>
        <w:t>Расстояние от входного и выходного фланцев вентилятора до мерных сечений II-II и III-III соответственно не должно превышать 100 мм.</w:t>
      </w:r>
    </w:p>
    <w:p w:rsidR="00000000" w:rsidRDefault="00A8244B">
      <w:pPr>
        <w:spacing w:line="240" w:lineRule="auto"/>
        <w:ind w:firstLine="284"/>
      </w:pPr>
      <w:r>
        <w:t>Термоэлектрический преобразователь в сечении I-I располагается на расстоянии от 5 до 15 мм от центра приемного отверстия полного давления КПД, позади него по потоку.</w:t>
      </w:r>
    </w:p>
    <w:p w:rsidR="00000000" w:rsidRDefault="00A8244B">
      <w:pPr>
        <w:spacing w:line="240" w:lineRule="auto"/>
        <w:ind w:firstLine="284"/>
      </w:pPr>
      <w:r>
        <w:t>11.6. Для регистрации измеряем</w:t>
      </w:r>
      <w:r>
        <w:t>ых температур следует применять приборы класса точности не ниже 1,0.</w:t>
      </w:r>
    </w:p>
    <w:p w:rsidR="00000000" w:rsidRDefault="00A8244B">
      <w:pPr>
        <w:spacing w:line="240" w:lineRule="auto"/>
        <w:ind w:firstLine="284"/>
      </w:pPr>
      <w:r>
        <w:t>11.7. Для измерения интервалов времени должны использоваться секундомеры с погрешностью измерения, составляющей не более 10 с в течение 1 часа.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VI. ПОДГОТОВКА К ИСПЫТАНИЯМ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12. На испытания представляется вентилятор, укомплектованный электроприводом и соответствующей требованиям конструкторской и/или проектной документации коммутационной аппаратурой.</w:t>
      </w:r>
    </w:p>
    <w:p w:rsidR="00000000" w:rsidRDefault="00A8244B">
      <w:pPr>
        <w:spacing w:line="240" w:lineRule="auto"/>
        <w:ind w:firstLine="284"/>
      </w:pPr>
      <w:r>
        <w:t>13. Испытываемый образец вентилятора должен быть отрегулирован и установлен на стенде с п</w:t>
      </w:r>
      <w:r>
        <w:t>рисоединением к воздуховодам обвязки, согласно требованиям конструкторской документации по монтажу.</w:t>
      </w:r>
    </w:p>
    <w:p w:rsidR="00000000" w:rsidRDefault="00A8244B">
      <w:pPr>
        <w:spacing w:line="240" w:lineRule="auto"/>
        <w:ind w:firstLine="284"/>
      </w:pPr>
      <w:r>
        <w:t>14. Непосредственно перед проведением испытания должна быть снята аэродинамическая характеристика вентилятора посредством его дросселирования при температуре окружающей среды. К испытанию допускаются вентиляторы, соответствующие данным технической документации и (для серийно выпускаемых изделий) прошедшие технический контроль на предприятии-изготовителе.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  <w:rPr>
          <w:b/>
        </w:rPr>
      </w:pPr>
      <w:r>
        <w:rPr>
          <w:b/>
        </w:rPr>
        <w:t>VII. ПОСЛЕДОВАТЕЛЬНОСТЬ ПРОВЕДЕНИЯ ИСПЫТАНИЯ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15. Испы</w:t>
      </w:r>
      <w:r>
        <w:t>тание должно проводиться при температуре окружающей среды от 0 до 40 °С, если условия применения вентиляторов не определяют иных требований.</w:t>
      </w:r>
    </w:p>
    <w:p w:rsidR="00000000" w:rsidRDefault="00A8244B">
      <w:pPr>
        <w:spacing w:line="240" w:lineRule="auto"/>
        <w:ind w:firstLine="284"/>
      </w:pPr>
      <w:r>
        <w:t>16. Для проведения испытания включается вентилятор, установленный на стенде, после чего в течение двух минут, необходимых для стабилизации режима его работы, производится внешний контроль работоспособности основных узлов стендового оборудования и измерительной аппаратуры. Началом испытания является момент включения форсунок печи.</w:t>
      </w:r>
    </w:p>
    <w:p w:rsidR="00000000" w:rsidRDefault="00A8244B">
      <w:pPr>
        <w:spacing w:line="240" w:lineRule="auto"/>
        <w:ind w:firstLine="284"/>
      </w:pPr>
      <w:r>
        <w:t>17. В процессе испытания проводится кон</w:t>
      </w:r>
      <w:r>
        <w:t>троль и осуществляются измерения следующих параметров:</w:t>
      </w:r>
    </w:p>
    <w:p w:rsidR="00000000" w:rsidRDefault="00A8244B">
      <w:pPr>
        <w:spacing w:line="240" w:lineRule="auto"/>
        <w:ind w:firstLine="284"/>
      </w:pPr>
      <w:r>
        <w:t>температуры на входе в вентилятор;</w:t>
      </w:r>
    </w:p>
    <w:p w:rsidR="00000000" w:rsidRDefault="00A8244B">
      <w:pPr>
        <w:spacing w:line="240" w:lineRule="auto"/>
        <w:ind w:firstLine="284"/>
      </w:pPr>
      <w:r>
        <w:t>температуры на выходе из вентилятора (для всех вентиляторов, кроме крышных);</w:t>
      </w:r>
    </w:p>
    <w:p w:rsidR="00000000" w:rsidRDefault="00A8244B">
      <w:pPr>
        <w:spacing w:line="240" w:lineRule="auto"/>
        <w:ind w:firstLine="284"/>
      </w:pPr>
      <w:r>
        <w:t>температуры в сечении установки расходомера;</w:t>
      </w:r>
    </w:p>
    <w:p w:rsidR="00000000" w:rsidRDefault="00A8244B">
      <w:pPr>
        <w:spacing w:line="240" w:lineRule="auto"/>
        <w:ind w:firstLine="284"/>
      </w:pPr>
      <w:r>
        <w:t>разности давлений на входе и выходе вентилятора (для крышных вентиляторов - разности давлений на входе в вентилятор и наружного);</w:t>
      </w:r>
    </w:p>
    <w:p w:rsidR="00000000" w:rsidRDefault="00A8244B">
      <w:pPr>
        <w:spacing w:line="240" w:lineRule="auto"/>
        <w:ind w:firstLine="284"/>
      </w:pPr>
      <w:r>
        <w:t>перепада давлений на КПД;</w:t>
      </w:r>
    </w:p>
    <w:p w:rsidR="00000000" w:rsidRDefault="00A8244B">
      <w:pPr>
        <w:spacing w:line="240" w:lineRule="auto"/>
        <w:ind w:firstLine="284"/>
      </w:pPr>
      <w:r>
        <w:t>состояния конструкции испытываемого образца (наличие вибраций, биений рабочего колеса, воспламенение в узле привода, образование сквозных трещин</w:t>
      </w:r>
      <w:r>
        <w:t xml:space="preserve"> и отверстий в корпусе с выбросом нагретых газов, появление отказов, приводящих к остановке рабочего колеса и т. п.).</w:t>
      </w:r>
    </w:p>
    <w:p w:rsidR="00000000" w:rsidRDefault="00A8244B">
      <w:pPr>
        <w:spacing w:line="240" w:lineRule="auto"/>
        <w:ind w:firstLine="284"/>
      </w:pPr>
      <w:r>
        <w:t>18. Окончание испытания должно соответствовать моменту наступления одного из предельных состояний конструкции вентилятора по огнестойкости.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VIII. ОБРАБОТКА РЕЗУЛЬТАТОВ ИЗМЕРЕНИЙ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19. Обработка результатов измерения осуществляется по следующим формулам:</w:t>
      </w:r>
    </w:p>
    <w:p w:rsidR="00000000" w:rsidRDefault="00A8244B">
      <w:pPr>
        <w:spacing w:line="240" w:lineRule="auto"/>
        <w:ind w:firstLine="284"/>
      </w:pPr>
      <w:r>
        <w:t>19.1. Производительность вентилятора</w:t>
      </w:r>
    </w:p>
    <w:p w:rsidR="00000000" w:rsidRDefault="00A8244B">
      <w:pPr>
        <w:spacing w:line="240" w:lineRule="auto"/>
        <w:ind w:firstLine="284"/>
      </w:pPr>
      <w:r>
        <w:rPr>
          <w:position w:val="-14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7.25pt" o:ole="">
            <v:imagedata r:id="rId4" o:title=""/>
          </v:shape>
          <o:OLEObject Type="Embed" ProgID="Equation.3" ShapeID="_x0000_i1025" DrawAspect="Content" ObjectID="_1427207508" r:id="rId5"/>
        </w:object>
      </w:r>
      <w:r>
        <w:t>,</w:t>
      </w:r>
      <w:r>
        <w:rPr>
          <w:i/>
        </w:rPr>
        <w:t xml:space="preserve"> </w:t>
      </w:r>
      <w:r>
        <w:t>где</w:t>
      </w: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2560" w:dyaOrig="639">
          <v:shape id="_x0000_i1026" type="#_x0000_t75" style="width:128.25pt;height:32.25pt" o:ole="">
            <v:imagedata r:id="rId6" o:title=""/>
          </v:shape>
          <o:OLEObject Type="Embed" ProgID="Equation.3" ShapeID="_x0000_i1026" DrawAspect="Content" ObjectID="_1427207509" r:id="rId7"/>
        </w:object>
      </w:r>
      <w:r>
        <w:rPr>
          <w:i/>
        </w:rPr>
        <w:t xml:space="preserve">, </w:t>
      </w:r>
      <w:r>
        <w:rPr>
          <w:i/>
          <w:lang w:val="en-US"/>
        </w:rPr>
        <w:t>Vcp</w:t>
      </w:r>
      <w:r>
        <w:rPr>
          <w:i/>
        </w:rPr>
        <w:t xml:space="preserve"> -</w:t>
      </w:r>
      <w:r>
        <w:t xml:space="preserve"> средняя скорость газового потока в сечении </w:t>
      </w:r>
      <w:r>
        <w:t xml:space="preserve">воздуховода, м </w:t>
      </w:r>
      <w:r>
        <w:sym w:font="Times New Roman" w:char="00B7"/>
      </w:r>
      <w:r>
        <w:rPr>
          <w:lang w:val="en-US"/>
        </w:rPr>
        <w:t xml:space="preserve"> c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; </w:t>
      </w:r>
      <w:r>
        <w:rPr>
          <w:i/>
          <w:lang w:val="en-US"/>
        </w:rPr>
        <w:t>F</w:t>
      </w:r>
      <w:r>
        <w:rPr>
          <w:i/>
        </w:rPr>
        <w:t xml:space="preserve"> -</w:t>
      </w:r>
      <w:r>
        <w:t xml:space="preserve"> площадь поперечного сечения воздуховода, м</w:t>
      </w:r>
      <w:r>
        <w:rPr>
          <w:vertAlign w:val="superscript"/>
        </w:rPr>
        <w:t>2</w:t>
      </w:r>
      <w:r>
        <w:t xml:space="preserve">; </w:t>
      </w:r>
      <w:r>
        <w:rPr>
          <w:i/>
        </w:rPr>
        <w:t>Рci -</w:t>
      </w:r>
      <w:r>
        <w:t xml:space="preserve"> перепад давления на комбинированном приемнике давления в точке сечения воздуховода, Па; </w:t>
      </w:r>
      <w:r>
        <w:rPr>
          <w:i/>
        </w:rPr>
        <w:t>n -</w:t>
      </w:r>
      <w:r>
        <w:t xml:space="preserve"> количество точек отбора давления; </w:t>
      </w:r>
      <w:r>
        <w:rPr>
          <w:i/>
        </w:rPr>
        <w:t>t</w:t>
      </w:r>
      <w:r>
        <w:rPr>
          <w:i/>
          <w:vertAlign w:val="subscript"/>
        </w:rPr>
        <w:t>3i</w:t>
      </w:r>
      <w:r>
        <w:rPr>
          <w:i/>
        </w:rPr>
        <w:t xml:space="preserve"> </w:t>
      </w:r>
      <w:r>
        <w:t xml:space="preserve">- температура газа в </w:t>
      </w:r>
      <w:r>
        <w:rPr>
          <w:i/>
        </w:rPr>
        <w:t xml:space="preserve">i </w:t>
      </w:r>
      <w:r>
        <w:t>-й  точке сечения воздуховода, °С.</w:t>
      </w:r>
    </w:p>
    <w:p w:rsidR="00000000" w:rsidRDefault="00A8244B">
      <w:pPr>
        <w:spacing w:line="240" w:lineRule="auto"/>
        <w:ind w:firstLine="284"/>
      </w:pPr>
      <w:r>
        <w:t>19.2. Статическое давление для крышного вентилятора</w:t>
      </w:r>
    </w:p>
    <w:p w:rsidR="00000000" w:rsidRDefault="00A8244B">
      <w:pPr>
        <w:spacing w:line="240" w:lineRule="auto"/>
        <w:ind w:firstLine="284"/>
        <w:rPr>
          <w:b/>
          <w:u w:val="single"/>
        </w:rPr>
      </w:pPr>
      <w:r>
        <w:rPr>
          <w:position w:val="-26"/>
        </w:rPr>
        <w:object w:dxaOrig="2220" w:dyaOrig="680">
          <v:shape id="_x0000_i1027" type="#_x0000_t75" style="width:111pt;height:33.75pt" o:ole="">
            <v:imagedata r:id="rId8" o:title=""/>
          </v:shape>
          <o:OLEObject Type="Embed" ProgID="Equation.3" ShapeID="_x0000_i1027" DrawAspect="Content" ObjectID="_1427207510" r:id="rId9"/>
        </w:object>
      </w:r>
    </w:p>
    <w:p w:rsidR="00000000" w:rsidRDefault="00A8244B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1</w:t>
      </w:r>
      <w:r>
        <w:rPr>
          <w:i/>
        </w:rPr>
        <w:t xml:space="preserve"> -</w:t>
      </w:r>
      <w:r>
        <w:t xml:space="preserve"> температура газового потока перед вентилятором, °С;</w:t>
      </w:r>
    </w:p>
    <w:p w:rsidR="00000000" w:rsidRDefault="00A8244B">
      <w:pPr>
        <w:spacing w:line="240" w:lineRule="auto"/>
        <w:ind w:firstLine="284"/>
      </w:pPr>
      <w:r>
        <w:rPr>
          <w:i/>
        </w:rPr>
        <w:t>Р</w:t>
      </w:r>
      <w:r>
        <w:rPr>
          <w:i/>
          <w:vertAlign w:val="subscript"/>
        </w:rPr>
        <w:t>m1</w:t>
      </w:r>
      <w:r>
        <w:rPr>
          <w:i/>
        </w:rPr>
        <w:t xml:space="preserve"> </w:t>
      </w:r>
      <w:r>
        <w:t>- статическое давление перед вентилятором в сечении I-I (обязательное приложение 2) относительно барометри</w:t>
      </w:r>
      <w:r>
        <w:t xml:space="preserve">ческого давления (для крышных вентиляторов), Па. </w:t>
      </w:r>
    </w:p>
    <w:p w:rsidR="00000000" w:rsidRDefault="00A8244B">
      <w:pPr>
        <w:spacing w:line="240" w:lineRule="auto"/>
        <w:ind w:firstLine="284"/>
      </w:pPr>
      <w:r>
        <w:t>19.3. Полное давление вентилятора</w:t>
      </w:r>
    </w:p>
    <w:p w:rsidR="00000000" w:rsidRDefault="00A8244B">
      <w:pPr>
        <w:spacing w:line="240" w:lineRule="auto"/>
        <w:ind w:firstLine="284"/>
        <w:rPr>
          <w:i/>
        </w:rPr>
      </w:pPr>
      <w:r>
        <w:rPr>
          <w:i/>
          <w:position w:val="-10"/>
        </w:rPr>
        <w:object w:dxaOrig="1200" w:dyaOrig="300">
          <v:shape id="_x0000_i1028" type="#_x0000_t75" style="width:60pt;height:15pt" o:ole="">
            <v:imagedata r:id="rId10" o:title=""/>
          </v:shape>
          <o:OLEObject Type="Embed" ProgID="Equation.3" ShapeID="_x0000_i1028" DrawAspect="Content" ObjectID="_1427207511" r:id="rId11"/>
        </w:object>
      </w:r>
    </w:p>
    <w:p w:rsidR="00000000" w:rsidRDefault="00A8244B">
      <w:pPr>
        <w:spacing w:line="240" w:lineRule="auto"/>
        <w:ind w:firstLine="284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sv</w:t>
      </w:r>
      <w:r>
        <w:rPr>
          <w:vertAlign w:val="subscript"/>
        </w:rPr>
        <w:t xml:space="preserve"> </w:t>
      </w:r>
      <w:r>
        <w:t xml:space="preserve">= </w:t>
      </w:r>
      <w:r>
        <w:rPr>
          <w:i/>
        </w:rPr>
        <w:t>P</w:t>
      </w:r>
      <w:r>
        <w:rPr>
          <w:i/>
          <w:vertAlign w:val="subscript"/>
        </w:rPr>
        <w:t>2</w:t>
      </w:r>
      <w:r>
        <w:rPr>
          <w:i/>
        </w:rPr>
        <w:t xml:space="preserve"> - </w:t>
      </w:r>
      <w:r>
        <w:rPr>
          <w:i/>
          <w:smallCaps/>
        </w:rPr>
        <w:t>р</w:t>
      </w:r>
      <w:r>
        <w:rPr>
          <w:i/>
          <w:smallCaps/>
          <w:vertAlign w:val="subscript"/>
        </w:rPr>
        <w:t>1</w:t>
      </w:r>
      <w:r>
        <w:rPr>
          <w:i/>
        </w:rPr>
        <w:t>-</w:t>
      </w:r>
      <w:r>
        <w:t xml:space="preserve"> статическое давление вентилятора, Па;</w:t>
      </w:r>
    </w:p>
    <w:p w:rsidR="00000000" w:rsidRDefault="00A8244B">
      <w:pPr>
        <w:spacing w:line="240" w:lineRule="auto"/>
        <w:ind w:firstLine="284"/>
      </w:pPr>
      <w:r>
        <w:rPr>
          <w:i/>
          <w:smallCaps/>
          <w:lang w:val="en-US"/>
        </w:rPr>
        <w:t>p</w:t>
      </w:r>
      <w:r>
        <w:rPr>
          <w:i/>
          <w:smallCaps/>
          <w:vertAlign w:val="subscript"/>
          <w:lang w:val="en-US"/>
        </w:rPr>
        <w:t>1</w:t>
      </w:r>
      <w:r>
        <w:rPr>
          <w:i/>
          <w:smallCaps/>
          <w:lang w:val="en-US"/>
        </w:rPr>
        <w:t>,</w:t>
      </w:r>
      <w:r>
        <w:rPr>
          <w:i/>
          <w:smallCaps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2</w:t>
      </w:r>
      <w:r>
        <w:rPr>
          <w:i/>
        </w:rPr>
        <w:t xml:space="preserve"> -</w:t>
      </w:r>
      <w:r>
        <w:t xml:space="preserve"> абсолютное статическое давление потока перед вентилятором в сечении</w:t>
      </w:r>
      <w:r>
        <w:rPr>
          <w:lang w:val="en-US"/>
        </w:rPr>
        <w:t xml:space="preserve"> II-II</w:t>
      </w:r>
      <w:r>
        <w:t xml:space="preserve"> и за ним в сечении</w:t>
      </w:r>
      <w:r>
        <w:rPr>
          <w:lang w:val="en-US"/>
        </w:rPr>
        <w:t xml:space="preserve"> III-III</w:t>
      </w:r>
      <w:r>
        <w:t xml:space="preserve"> (см. обязательное приложение 1), Па;</w:t>
      </w:r>
    </w:p>
    <w:p w:rsidR="00000000" w:rsidRDefault="00A8244B">
      <w:pPr>
        <w:spacing w:line="240" w:lineRule="auto"/>
        <w:ind w:firstLine="284"/>
      </w:pPr>
      <w:r>
        <w:rPr>
          <w:position w:val="-26"/>
          <w:lang w:val="en-US"/>
        </w:rPr>
        <w:object w:dxaOrig="3260" w:dyaOrig="600">
          <v:shape id="_x0000_i1029" type="#_x0000_t75" style="width:162.75pt;height:30pt" o:ole="">
            <v:imagedata r:id="rId12" o:title=""/>
          </v:shape>
          <o:OLEObject Type="Embed" ProgID="Equation.3" ShapeID="_x0000_i1029" DrawAspect="Content" ObjectID="_1427207512" r:id="rId13"/>
        </w:object>
      </w:r>
      <w:r>
        <w:rPr>
          <w:lang w:val="en-US"/>
        </w:rPr>
        <w:t xml:space="preserve"> </w:t>
      </w:r>
      <w:r>
        <w:t xml:space="preserve">- динамическое давление вентилятора; </w:t>
      </w:r>
      <w:r>
        <w:rPr>
          <w:i/>
        </w:rPr>
        <w:t>V</w:t>
      </w:r>
      <w:r>
        <w:rPr>
          <w:i/>
          <w:vertAlign w:val="subscript"/>
        </w:rPr>
        <w:t>ср2</w:t>
      </w:r>
      <w:r>
        <w:rPr>
          <w:i/>
        </w:rPr>
        <w:t xml:space="preserve"> -</w:t>
      </w:r>
      <w:r>
        <w:t xml:space="preserve"> средняя скорость газового</w:t>
      </w:r>
      <w:r>
        <w:rPr>
          <w:lang w:val="en-US"/>
        </w:rPr>
        <w:t xml:space="preserve"> </w:t>
      </w:r>
      <w:r>
        <w:t>потока в сечении</w:t>
      </w:r>
      <w:r>
        <w:rPr>
          <w:lang w:val="en-US"/>
        </w:rPr>
        <w:t xml:space="preserve"> III-III,</w:t>
      </w:r>
      <w:r>
        <w:t xml:space="preserve"> м </w:t>
      </w:r>
      <w:r>
        <w:sym w:font="Times New Roman" w:char="00B7"/>
      </w:r>
      <w:r>
        <w:rPr>
          <w:lang w:val="en-US"/>
        </w:rPr>
        <w:t xml:space="preserve"> c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;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-</w:t>
      </w:r>
      <w:r>
        <w:t xml:space="preserve"> температура газового потока в сечении III-III, °С.</w:t>
      </w:r>
    </w:p>
    <w:p w:rsidR="00000000" w:rsidRDefault="00A8244B">
      <w:pPr>
        <w:spacing w:line="240" w:lineRule="auto"/>
        <w:ind w:firstLine="284"/>
      </w:pPr>
      <w:r>
        <w:t>19.4. Приведени</w:t>
      </w:r>
      <w:r>
        <w:t>е полученных значений давления, развиваемого вентилятором, к нормальным условиям производится по формуле</w:t>
      </w:r>
    </w:p>
    <w:p w:rsidR="00000000" w:rsidRDefault="00A8244B">
      <w:pPr>
        <w:spacing w:line="240" w:lineRule="auto"/>
        <w:ind w:firstLine="284"/>
      </w:pPr>
      <w:r>
        <w:rPr>
          <w:position w:val="-22"/>
        </w:rPr>
        <w:object w:dxaOrig="1460" w:dyaOrig="560">
          <v:shape id="_x0000_i1030" type="#_x0000_t75" style="width:72.75pt;height:27.75pt" o:ole="">
            <v:imagedata r:id="rId14" o:title=""/>
          </v:shape>
          <o:OLEObject Type="Embed" ProgID="Equation.3" ShapeID="_x0000_i1030" DrawAspect="Content" ObjectID="_1427207513" r:id="rId15"/>
        </w:object>
      </w:r>
    </w:p>
    <w:p w:rsidR="00000000" w:rsidRDefault="00A8244B">
      <w:pPr>
        <w:spacing w:line="240" w:lineRule="auto"/>
        <w:ind w:firstLine="284"/>
      </w:pPr>
      <w:r>
        <w:t xml:space="preserve">где </w:t>
      </w:r>
      <w:r>
        <w:rPr>
          <w:i/>
        </w:rPr>
        <w:t>Рпр -</w:t>
      </w:r>
      <w:r>
        <w:t xml:space="preserve"> приведенное значение давления, Па; </w:t>
      </w:r>
      <w:r>
        <w:rPr>
          <w:i/>
        </w:rPr>
        <w:t>Рi = Рv</w:t>
      </w:r>
      <w:r>
        <w:t xml:space="preserve"> для центробежных и осевых вентиляторов и </w:t>
      </w:r>
      <w:r>
        <w:rPr>
          <w:i/>
        </w:rPr>
        <w:t>Рi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Psv -</w:t>
      </w:r>
      <w:r>
        <w:t xml:space="preserve"> для крышных, Па.</w:t>
      </w:r>
    </w:p>
    <w:p w:rsidR="00000000" w:rsidRDefault="00A8244B">
      <w:pPr>
        <w:spacing w:line="240" w:lineRule="auto"/>
        <w:ind w:firstLine="284"/>
      </w:pPr>
      <w:r>
        <w:t>19.5. Средняя скорость газового потока в выходном сечении вентилятора определяется по формуле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 xml:space="preserve">cp2 </w:t>
      </w:r>
      <w:r>
        <w:rPr>
          <w:i/>
          <w:lang w:val="en-US"/>
        </w:rPr>
        <w:t>= Q / F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,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 xml:space="preserve">где </w:t>
      </w:r>
      <w:r>
        <w:rPr>
          <w:i/>
        </w:rPr>
        <w:t>Qv -</w:t>
      </w:r>
      <w:r>
        <w:t xml:space="preserve"> производительность вентилятора, м</w:t>
      </w:r>
      <w:r>
        <w:rPr>
          <w:vertAlign w:val="superscript"/>
        </w:rPr>
        <w:t>3</w:t>
      </w:r>
      <w:r>
        <w:t xml:space="preserve"> </w:t>
      </w:r>
      <w:r>
        <w:sym w:font="Times New Roman" w:char="00B7"/>
      </w:r>
      <w:r>
        <w:rPr>
          <w:lang w:val="en-US"/>
        </w:rPr>
        <w:t xml:space="preserve"> c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;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-</w:t>
      </w:r>
      <w:r>
        <w:t xml:space="preserve"> площадь сечения III-III, м</w:t>
      </w:r>
      <w:r>
        <w:rPr>
          <w:vertAlign w:val="superscript"/>
        </w:rPr>
        <w:t>2</w:t>
      </w:r>
      <w:r>
        <w:t>.</w:t>
      </w:r>
    </w:p>
    <w:p w:rsidR="00000000" w:rsidRDefault="00A8244B">
      <w:pPr>
        <w:spacing w:line="240" w:lineRule="auto"/>
        <w:ind w:firstLine="284"/>
      </w:pPr>
      <w:r>
        <w:t>20. Аэродинамические характеристики, определяемые в испытаниях пр</w:t>
      </w:r>
      <w:r>
        <w:t>и температуре окружающей среды и приведенные к нормальным условиям, должны приводиться в виде графических зависимостей в координатах</w:t>
      </w:r>
      <w:r>
        <w:rPr>
          <w:lang w:val="en-US"/>
        </w:rPr>
        <w:t xml:space="preserve"> </w:t>
      </w:r>
      <w:r>
        <w:rPr>
          <w:i/>
          <w:lang w:val="en-US"/>
        </w:rPr>
        <w:t>Psv</w:t>
      </w:r>
      <w:r>
        <w:rPr>
          <w:i/>
        </w:rPr>
        <w:t xml:space="preserve"> - Qv</w:t>
      </w:r>
      <w:r>
        <w:t xml:space="preserve"> для крышных вентиляторов и в координатах </w:t>
      </w:r>
      <w:r>
        <w:rPr>
          <w:i/>
        </w:rPr>
        <w:t>Рv - Qv</w:t>
      </w:r>
      <w:r>
        <w:t xml:space="preserve"> для центробежных и осевых.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IX. ОЦЕНКА РЕЗУЛЬТАТОВ ИСПЫТАНИЯ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21. Огнестойкость вентилятора определяется интервалом времени до наступления одного из предельных состояний по пп. 5.1, 5.2 и температурой перемещаемой им газовой среды, при которой это предельное состояние достигнуто. Пример записи в отчете об испытаниях: "Ф</w:t>
      </w:r>
      <w:r>
        <w:t>актический предел огнестойкости радиального вентилятора типа ВР-86-77-5ДУ составляет 1,5 часа при температуре 600 °С".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X. ОТЧЕТ ОБ ИСПЫТАНИИ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22. Отчет об испытании, составленный по рекомендуемой форме, должен содержать следующие данные:</w:t>
      </w:r>
    </w:p>
    <w:p w:rsidR="00000000" w:rsidRDefault="00A8244B">
      <w:pPr>
        <w:spacing w:line="240" w:lineRule="auto"/>
        <w:ind w:firstLine="284"/>
      </w:pPr>
      <w:r>
        <w:t>22.1. Наименование организации, проводящей испытания;</w:t>
      </w:r>
    </w:p>
    <w:p w:rsidR="00000000" w:rsidRDefault="00A8244B">
      <w:pPr>
        <w:spacing w:line="240" w:lineRule="auto"/>
        <w:ind w:firstLine="284"/>
      </w:pPr>
      <w:r>
        <w:t>22.2. Наименование и адрес заказчика;</w:t>
      </w:r>
    </w:p>
    <w:p w:rsidR="00000000" w:rsidRDefault="00A8244B">
      <w:pPr>
        <w:spacing w:line="240" w:lineRule="auto"/>
        <w:ind w:firstLine="284"/>
      </w:pPr>
      <w:r>
        <w:t>22.3. Характеристика объекта испытаний;</w:t>
      </w:r>
    </w:p>
    <w:p w:rsidR="00000000" w:rsidRDefault="00A8244B">
      <w:pPr>
        <w:spacing w:line="240" w:lineRule="auto"/>
        <w:ind w:firstLine="284"/>
      </w:pPr>
      <w:r>
        <w:t>22.4. Метод испытания;</w:t>
      </w:r>
    </w:p>
    <w:p w:rsidR="00000000" w:rsidRDefault="00A8244B">
      <w:pPr>
        <w:spacing w:line="240" w:lineRule="auto"/>
        <w:ind w:firstLine="284"/>
      </w:pPr>
      <w:r>
        <w:t>22.5. Процедура испытания;</w:t>
      </w:r>
    </w:p>
    <w:p w:rsidR="00000000" w:rsidRDefault="00A8244B">
      <w:pPr>
        <w:spacing w:line="240" w:lineRule="auto"/>
        <w:ind w:firstLine="284"/>
      </w:pPr>
      <w:r>
        <w:t>22.6. Испытательное оборудование;</w:t>
      </w:r>
    </w:p>
    <w:p w:rsidR="00000000" w:rsidRDefault="00A8244B">
      <w:pPr>
        <w:spacing w:line="240" w:lineRule="auto"/>
        <w:ind w:firstLine="284"/>
      </w:pPr>
      <w:r>
        <w:t>22.7. Результаты испытаний;</w:t>
      </w:r>
    </w:p>
    <w:p w:rsidR="00000000" w:rsidRDefault="00A8244B">
      <w:pPr>
        <w:spacing w:line="240" w:lineRule="auto"/>
        <w:ind w:firstLine="284"/>
      </w:pPr>
      <w:r>
        <w:t>22.8. Оценка результатов ис</w:t>
      </w:r>
      <w:r>
        <w:t>пытаний.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rPr>
          <w:b/>
        </w:rPr>
        <w:t>XI. ТЕХНИКА БЕЗОПАСНОСТИ</w: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</w:pPr>
      <w:r>
        <w:t>23. При испытаниях вентиляторов на огнестойкость должны соблюдаться требования безопасности и производственной санитарии согласно ГОСТ 12.2.003 и ГОСТ 12.1.019.</w:t>
      </w:r>
    </w:p>
    <w:p w:rsidR="00000000" w:rsidRDefault="00A8244B">
      <w:pPr>
        <w:spacing w:line="240" w:lineRule="auto"/>
        <w:ind w:firstLine="284"/>
      </w:pPr>
      <w:r>
        <w:t>24. К испытанию допускаются лица, ознакомленные с техническим описанием и инструкцией по эксплуатации испытательного стенда.</w:t>
      </w:r>
    </w:p>
    <w:p w:rsidR="00000000" w:rsidRDefault="00A8244B">
      <w:pPr>
        <w:spacing w:line="240" w:lineRule="auto"/>
        <w:ind w:firstLine="284"/>
      </w:pPr>
      <w:r>
        <w:t>25. Лица, производящие пуск и остановку вентилятора, должны во время испытания находиться около выключающих устройств.</w:t>
      </w:r>
    </w:p>
    <w:p w:rsidR="00000000" w:rsidRDefault="00A8244B">
      <w:pPr>
        <w:spacing w:line="240" w:lineRule="auto"/>
        <w:ind w:firstLine="284"/>
      </w:pPr>
      <w:r>
        <w:t>26. Перед проведением испытания необходимо проверить надежность креплен</w:t>
      </w:r>
      <w:r>
        <w:t>ия вентилятора, а также приборов и оборудования, необходимых для стендового испытания.</w:t>
      </w:r>
    </w:p>
    <w:p w:rsidR="00000000" w:rsidRDefault="00A8244B">
      <w:pPr>
        <w:spacing w:line="240" w:lineRule="auto"/>
        <w:ind w:firstLine="284"/>
        <w:rPr>
          <w:lang w:val="en-US"/>
        </w:rPr>
      </w:pPr>
      <w:r>
        <w:t>27. Все быстро движущиеся и вращающиеся части стендовой установки должны иметь ограждения.</w:t>
      </w:r>
    </w:p>
    <w:p w:rsidR="00000000" w:rsidRDefault="00A8244B">
      <w:pPr>
        <w:spacing w:line="240" w:lineRule="auto"/>
        <w:ind w:firstLine="284"/>
        <w:rPr>
          <w:lang w:val="en-US"/>
        </w:rPr>
      </w:pPr>
    </w:p>
    <w:p w:rsidR="00000000" w:rsidRDefault="00A8244B">
      <w:pPr>
        <w:spacing w:line="240" w:lineRule="auto"/>
        <w:ind w:firstLine="284"/>
        <w:jc w:val="right"/>
      </w:pPr>
      <w:r>
        <w:t>Приложение 1</w:t>
      </w:r>
    </w:p>
    <w:p w:rsidR="00000000" w:rsidRDefault="00A8244B">
      <w:pPr>
        <w:spacing w:line="240" w:lineRule="auto"/>
        <w:ind w:firstLine="284"/>
        <w:jc w:val="right"/>
      </w:pPr>
      <w:r>
        <w:t>(обязательное)</w:t>
      </w:r>
    </w:p>
    <w:p w:rsidR="00000000" w:rsidRDefault="00A8244B">
      <w:pPr>
        <w:spacing w:line="240" w:lineRule="auto"/>
        <w:ind w:firstLine="284"/>
        <w:jc w:val="center"/>
        <w:rPr>
          <w:lang w:val="en-US"/>
        </w:rPr>
      </w:pPr>
      <w:r>
        <w:rPr>
          <w:lang w:val="en-US"/>
        </w:rPr>
        <w:pict>
          <v:shape id="_x0000_i1031" type="#_x0000_t75" style="width:419.25pt;height:175.5pt">
            <v:imagedata r:id="rId16" o:title=""/>
          </v:shape>
        </w:pict>
      </w:r>
    </w:p>
    <w:p w:rsidR="00000000" w:rsidRDefault="00A8244B">
      <w:pPr>
        <w:spacing w:line="240" w:lineRule="auto"/>
        <w:ind w:firstLine="284"/>
      </w:pPr>
    </w:p>
    <w:p w:rsidR="00000000" w:rsidRDefault="00A8244B">
      <w:pPr>
        <w:spacing w:line="240" w:lineRule="auto"/>
        <w:ind w:firstLine="284"/>
        <w:jc w:val="center"/>
        <w:rPr>
          <w:i/>
        </w:rPr>
      </w:pPr>
      <w:r>
        <w:t xml:space="preserve"> </w:t>
      </w:r>
      <w:r>
        <w:rPr>
          <w:i/>
        </w:rPr>
        <w:t>Рис. 1.1. Схема стенда для испытания вентиляторов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</w:pPr>
      <w:r>
        <w:rPr>
          <w:i/>
        </w:rPr>
        <w:t>1- испытываемый образец вентилятора, 2 - всасывающий воздуховод, 3 - нагнетательный воздуховод, 4 - печь, 5 - форсунки, 6 - дымоход, 7 - дросселирующее устройство, 8 - выравнивающее устройство, 9 - комбинированный приемник давления (КПД), I-I, II-II,</w:t>
      </w:r>
      <w:r>
        <w:rPr>
          <w:i/>
        </w:rPr>
        <w:t xml:space="preserve"> III-III -  мерные сечения,</w:t>
      </w:r>
      <w:r>
        <w:t xml:space="preserve"> </w:t>
      </w:r>
      <w:r>
        <w:pict>
          <v:shape id="_x0000_i1032" type="#_x0000_t75" style="width:17.25pt;height:11.25pt">
            <v:imagedata r:id="rId17" o:title=""/>
          </v:shape>
        </w:pict>
      </w:r>
      <w:r>
        <w:t xml:space="preserve"> - </w:t>
      </w:r>
      <w:r>
        <w:rPr>
          <w:i/>
        </w:rPr>
        <w:t xml:space="preserve">термоэлектрический преобразователь (ТЭП), </w:t>
      </w:r>
      <w:r>
        <w:rPr>
          <w:i/>
          <w:lang w:val="en-US"/>
        </w:rPr>
        <w:t>T1, T2</w:t>
      </w:r>
      <w:r>
        <w:rPr>
          <w:i/>
        </w:rPr>
        <w:t xml:space="preserve"> Т3 - температуры на входе и выходе из вентилятора и в сечении измерения расхода газов соответственно, </w:t>
      </w:r>
      <w:r>
        <w:rPr>
          <w:i/>
          <w:smallCaps/>
          <w:lang w:val="en-US"/>
        </w:rPr>
        <w:t>p</w:t>
      </w:r>
      <w:r>
        <w:rPr>
          <w:i/>
          <w:smallCaps/>
          <w:vertAlign w:val="subscript"/>
          <w:lang w:val="en-US"/>
        </w:rPr>
        <w:t>sv</w:t>
      </w:r>
      <w:r>
        <w:rPr>
          <w:i/>
          <w:smallCaps/>
          <w:lang w:val="en-US"/>
        </w:rPr>
        <w:t xml:space="preserve"> -</w:t>
      </w:r>
      <w:r>
        <w:rPr>
          <w:i/>
          <w:smallCaps/>
        </w:rPr>
        <w:t xml:space="preserve"> </w:t>
      </w:r>
      <w:r>
        <w:rPr>
          <w:i/>
        </w:rPr>
        <w:t>статическое давление вентилятора, Рс -  перепад давления на КПД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right"/>
      </w:pPr>
    </w:p>
    <w:p w:rsidR="00000000" w:rsidRDefault="00A8244B">
      <w:pPr>
        <w:spacing w:line="240" w:lineRule="auto"/>
        <w:ind w:firstLine="284"/>
        <w:jc w:val="right"/>
      </w:pPr>
      <w:r>
        <w:t>Приложение 2</w:t>
      </w:r>
    </w:p>
    <w:p w:rsidR="00000000" w:rsidRDefault="00A8244B">
      <w:pPr>
        <w:spacing w:line="240" w:lineRule="auto"/>
        <w:ind w:firstLine="284"/>
        <w:jc w:val="right"/>
        <w:rPr>
          <w:i/>
        </w:rPr>
      </w:pPr>
      <w:r>
        <w:t xml:space="preserve"> </w:t>
      </w:r>
      <w:r>
        <w:rPr>
          <w:i/>
        </w:rPr>
        <w:t>(обязательное)</w:t>
      </w:r>
    </w:p>
    <w:p w:rsidR="00000000" w:rsidRDefault="00A8244B">
      <w:pPr>
        <w:spacing w:line="240" w:lineRule="auto"/>
        <w:ind w:firstLine="284"/>
        <w:jc w:val="center"/>
        <w:rPr>
          <w:i/>
        </w:rPr>
      </w:pPr>
    </w:p>
    <w:p w:rsidR="00000000" w:rsidRDefault="00A8244B">
      <w:pPr>
        <w:spacing w:line="240" w:lineRule="auto"/>
        <w:ind w:firstLine="284"/>
        <w:jc w:val="center"/>
        <w:rPr>
          <w:i/>
        </w:rPr>
      </w:pPr>
      <w:r>
        <w:rPr>
          <w:i/>
        </w:rPr>
        <w:pict>
          <v:shape id="_x0000_i1033" type="#_x0000_t75" style="width:311.25pt;height:324pt">
            <v:imagedata r:id="rId18" o:title=""/>
          </v:shape>
        </w:pict>
      </w:r>
    </w:p>
    <w:p w:rsidR="00000000" w:rsidRDefault="00A8244B">
      <w:pPr>
        <w:spacing w:line="240" w:lineRule="auto"/>
        <w:ind w:firstLine="284"/>
        <w:jc w:val="center"/>
        <w:rPr>
          <w:i/>
        </w:rPr>
      </w:pPr>
      <w:r>
        <w:rPr>
          <w:i/>
        </w:rPr>
        <w:t>Рис. 2.1. Схема стенда для испытания крышных вентиляторов</w:t>
      </w:r>
    </w:p>
    <w:p w:rsidR="00000000" w:rsidRDefault="00A8244B">
      <w:pPr>
        <w:spacing w:line="240" w:lineRule="auto"/>
        <w:ind w:firstLine="284"/>
        <w:jc w:val="center"/>
      </w:pPr>
    </w:p>
    <w:p w:rsidR="00000000" w:rsidRDefault="00A8244B">
      <w:pPr>
        <w:spacing w:line="240" w:lineRule="auto"/>
        <w:ind w:firstLine="284"/>
        <w:jc w:val="center"/>
      </w:pPr>
      <w:r>
        <w:rPr>
          <w:i/>
        </w:rPr>
        <w:t>1- испытываемый образец вентилятора, 2 - всасывающая камера, 3 - дроссельная диафрагма</w:t>
      </w:r>
      <w:r>
        <w:rPr>
          <w:i/>
          <w:lang w:val="en-US"/>
        </w:rPr>
        <w:t>,</w:t>
      </w:r>
      <w:r>
        <w:rPr>
          <w:i/>
        </w:rPr>
        <w:t xml:space="preserve"> 4 - перегородка, 5 - технологические проемы, 6 - печь, 7 - форсунки, 8 -</w:t>
      </w:r>
      <w:r>
        <w:t xml:space="preserve"> </w:t>
      </w:r>
      <w:r>
        <w:rPr>
          <w:i/>
        </w:rPr>
        <w:t>вырав</w:t>
      </w:r>
      <w:r>
        <w:rPr>
          <w:i/>
        </w:rPr>
        <w:t xml:space="preserve">нивающее устройство, 9 - комбинированный приемник давления (КПД), I-I - мерное сечение, </w:t>
      </w:r>
      <w:r>
        <w:pict>
          <v:shape id="_x0000_i1034" type="#_x0000_t75" style="width:18.75pt;height:12pt">
            <v:imagedata r:id="rId17" o:title=""/>
          </v:shape>
        </w:pict>
      </w:r>
      <w:r>
        <w:t>-</w:t>
      </w:r>
      <w:r>
        <w:rPr>
          <w:i/>
        </w:rPr>
        <w:t xml:space="preserve"> термоэлектрический преобразователь (ТЭП), Т1</w:t>
      </w:r>
      <w:r>
        <w:rPr>
          <w:i/>
          <w:lang w:val="en-US"/>
        </w:rPr>
        <w:t xml:space="preserve"> meмпepamура</w:t>
      </w:r>
      <w:r>
        <w:rPr>
          <w:i/>
        </w:rPr>
        <w:t xml:space="preserve"> на входе в вентилятор,</w:t>
      </w:r>
      <w:r>
        <w:rPr>
          <w:i/>
          <w:lang w:val="en-US"/>
        </w:rPr>
        <w:t xml:space="preserve"> P</w:t>
      </w:r>
      <w:r>
        <w:rPr>
          <w:i/>
          <w:vertAlign w:val="subscript"/>
          <w:lang w:val="en-US"/>
        </w:rPr>
        <w:t>m1</w:t>
      </w:r>
      <w:r>
        <w:rPr>
          <w:i/>
          <w:lang w:val="en-US"/>
        </w:rPr>
        <w:t xml:space="preserve"> -</w:t>
      </w:r>
      <w:r>
        <w:rPr>
          <w:i/>
        </w:rPr>
        <w:t xml:space="preserve"> статическое давление вентилятора, Рс -  перепад давления на комбинированном приемнике давления (КПД)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4B"/>
    <w:rsid w:val="00A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6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 w:line="260" w:lineRule="auto"/>
      <w:ind w:left="80"/>
      <w:jc w:val="center"/>
      <w:textAlignment w:val="baseline"/>
    </w:pPr>
    <w:rPr>
      <w:b/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8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60"/>
      <w:jc w:val="right"/>
      <w:textAlignment w:val="baseline"/>
    </w:pPr>
    <w:rPr>
      <w:rFonts w:ascii="Arial" w:hAnsi="Arial"/>
      <w:b/>
      <w:i/>
      <w:sz w:val="18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00"/>
      <w:ind w:left="960"/>
      <w:textAlignment w:val="baseline"/>
    </w:pPr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Company>Elcom Ltd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253-98 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