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C4FEB">
      <w:pPr>
        <w:pStyle w:val="FR2"/>
        <w:spacing w:before="0" w:line="240" w:lineRule="auto"/>
        <w:ind w:left="0" w:right="0"/>
        <w:rPr>
          <w:rFonts w:ascii="Times New Roman" w:hAnsi="Times New Roman"/>
          <w:sz w:val="24"/>
        </w:rPr>
      </w:pPr>
      <w:bookmarkStart w:id="0" w:name="_GoBack"/>
      <w:bookmarkEnd w:id="0"/>
      <w:r>
        <w:rPr>
          <w:rFonts w:ascii="Times New Roman" w:hAnsi="Times New Roman"/>
          <w:sz w:val="24"/>
        </w:rPr>
        <w:t xml:space="preserve">Система нормативных документов </w:t>
      </w:r>
    </w:p>
    <w:p w:rsidR="00000000" w:rsidRDefault="000C4FEB">
      <w:pPr>
        <w:pStyle w:val="FR2"/>
        <w:spacing w:before="0" w:line="240" w:lineRule="auto"/>
        <w:ind w:left="0" w:right="0"/>
        <w:rPr>
          <w:rFonts w:ascii="Times New Roman" w:hAnsi="Times New Roman"/>
          <w:sz w:val="24"/>
        </w:rPr>
      </w:pPr>
      <w:r>
        <w:rPr>
          <w:rFonts w:ascii="Times New Roman" w:hAnsi="Times New Roman"/>
          <w:sz w:val="24"/>
        </w:rPr>
        <w:t>Государственной  противопожарной службы МВД России</w:t>
      </w:r>
    </w:p>
    <w:p w:rsidR="00000000" w:rsidRDefault="000C4FEB">
      <w:pPr>
        <w:pStyle w:val="FR2"/>
        <w:spacing w:before="0" w:line="240" w:lineRule="auto"/>
        <w:ind w:left="0" w:right="0"/>
        <w:rPr>
          <w:rFonts w:ascii="Times New Roman" w:hAnsi="Times New Roman"/>
          <w:sz w:val="24"/>
        </w:rPr>
      </w:pPr>
    </w:p>
    <w:p w:rsidR="00000000" w:rsidRDefault="000C4FEB">
      <w:pPr>
        <w:pBdr>
          <w:bottom w:val="single" w:sz="12" w:space="1" w:color="auto"/>
        </w:pBdr>
        <w:spacing w:line="240" w:lineRule="auto"/>
        <w:ind w:firstLine="0"/>
        <w:jc w:val="center"/>
        <w:rPr>
          <w:rFonts w:ascii="Times New Roman" w:hAnsi="Times New Roman"/>
        </w:rPr>
      </w:pPr>
      <w:r>
        <w:rPr>
          <w:rFonts w:ascii="Times New Roman" w:hAnsi="Times New Roman"/>
        </w:rPr>
        <w:t>НОРМЫ ПОЖАРНОЙ БЕЗОПАСНОСТИ</w:t>
      </w:r>
    </w:p>
    <w:p w:rsidR="00000000" w:rsidRDefault="000C4FEB">
      <w:pPr>
        <w:pStyle w:val="FR2"/>
        <w:spacing w:before="0" w:line="240" w:lineRule="auto"/>
        <w:ind w:left="0" w:right="0"/>
        <w:rPr>
          <w:rFonts w:ascii="Times New Roman" w:hAnsi="Times New Roman"/>
          <w:sz w:val="20"/>
        </w:rPr>
      </w:pPr>
    </w:p>
    <w:p w:rsidR="00000000" w:rsidRDefault="000C4FEB">
      <w:pPr>
        <w:pStyle w:val="FR2"/>
        <w:spacing w:before="0" w:line="240" w:lineRule="auto"/>
        <w:ind w:left="0" w:right="0"/>
        <w:rPr>
          <w:rFonts w:ascii="Times New Roman" w:hAnsi="Times New Roman"/>
          <w:sz w:val="20"/>
        </w:rPr>
      </w:pPr>
    </w:p>
    <w:p w:rsidR="00000000" w:rsidRDefault="000C4FEB">
      <w:pPr>
        <w:pStyle w:val="FR2"/>
        <w:spacing w:before="0" w:line="240" w:lineRule="auto"/>
        <w:ind w:left="0" w:right="0"/>
        <w:rPr>
          <w:rFonts w:ascii="Times New Roman" w:hAnsi="Times New Roman"/>
          <w:sz w:val="20"/>
        </w:rPr>
      </w:pPr>
    </w:p>
    <w:p w:rsidR="00000000" w:rsidRDefault="000C4FEB">
      <w:pPr>
        <w:pStyle w:val="FR2"/>
        <w:spacing w:before="0" w:line="240" w:lineRule="auto"/>
        <w:ind w:left="0" w:right="0"/>
        <w:rPr>
          <w:rFonts w:ascii="Times New Roman" w:hAnsi="Times New Roman"/>
          <w:sz w:val="20"/>
        </w:rPr>
      </w:pPr>
    </w:p>
    <w:p w:rsidR="00000000" w:rsidRDefault="000C4FEB">
      <w:pPr>
        <w:pStyle w:val="FR2"/>
        <w:spacing w:before="0" w:line="240" w:lineRule="auto"/>
        <w:ind w:left="0" w:right="0"/>
        <w:rPr>
          <w:rFonts w:ascii="Times New Roman" w:hAnsi="Times New Roman"/>
          <w:sz w:val="20"/>
        </w:rPr>
      </w:pPr>
    </w:p>
    <w:p w:rsidR="00000000" w:rsidRDefault="000C4FEB">
      <w:pPr>
        <w:pStyle w:val="FR2"/>
        <w:spacing w:before="0" w:line="240" w:lineRule="auto"/>
        <w:ind w:left="0" w:right="0"/>
        <w:rPr>
          <w:rFonts w:ascii="Times New Roman" w:hAnsi="Times New Roman"/>
          <w:sz w:val="20"/>
        </w:rPr>
      </w:pPr>
    </w:p>
    <w:p w:rsidR="00000000" w:rsidRDefault="000C4FEB">
      <w:pPr>
        <w:pStyle w:val="FR2"/>
        <w:spacing w:before="0" w:line="240" w:lineRule="auto"/>
        <w:ind w:left="0" w:right="0"/>
        <w:rPr>
          <w:rFonts w:ascii="Times New Roman" w:hAnsi="Times New Roman"/>
          <w:sz w:val="20"/>
        </w:rPr>
      </w:pPr>
    </w:p>
    <w:p w:rsidR="00000000" w:rsidRDefault="000C4FEB">
      <w:pPr>
        <w:pStyle w:val="FR2"/>
        <w:spacing w:before="0" w:line="240" w:lineRule="auto"/>
        <w:ind w:left="0" w:right="0"/>
        <w:rPr>
          <w:rFonts w:ascii="Times New Roman" w:hAnsi="Times New Roman"/>
          <w:sz w:val="20"/>
        </w:rPr>
      </w:pPr>
    </w:p>
    <w:p w:rsidR="00000000" w:rsidRDefault="000C4FEB">
      <w:pPr>
        <w:pStyle w:val="FR2"/>
        <w:spacing w:before="0" w:line="240" w:lineRule="auto"/>
        <w:ind w:left="0" w:right="0"/>
        <w:rPr>
          <w:rFonts w:ascii="Times New Roman" w:hAnsi="Times New Roman"/>
          <w:sz w:val="20"/>
        </w:rPr>
      </w:pPr>
    </w:p>
    <w:p w:rsidR="00000000" w:rsidRDefault="000C4FEB">
      <w:pPr>
        <w:pStyle w:val="FR2"/>
        <w:spacing w:before="0" w:line="240" w:lineRule="auto"/>
        <w:ind w:left="0" w:right="0"/>
        <w:rPr>
          <w:rFonts w:ascii="Times New Roman" w:hAnsi="Times New Roman"/>
          <w:b/>
        </w:rPr>
      </w:pPr>
      <w:r>
        <w:rPr>
          <w:rFonts w:ascii="Times New Roman" w:hAnsi="Times New Roman"/>
          <w:b/>
        </w:rPr>
        <w:t>КАБЕЛИ И ПРОВОДА ЭЛЕКТРИЧЕСКИЕ</w:t>
      </w:r>
    </w:p>
    <w:p w:rsidR="00000000" w:rsidRDefault="000C4FEB">
      <w:pPr>
        <w:pStyle w:val="FR2"/>
        <w:spacing w:before="0" w:line="240" w:lineRule="auto"/>
        <w:ind w:left="0" w:right="0"/>
        <w:rPr>
          <w:rFonts w:ascii="Times New Roman" w:hAnsi="Times New Roman"/>
          <w:b/>
        </w:rPr>
      </w:pPr>
    </w:p>
    <w:p w:rsidR="00000000" w:rsidRDefault="000C4FEB">
      <w:pPr>
        <w:pStyle w:val="FR2"/>
        <w:spacing w:before="0" w:line="240" w:lineRule="auto"/>
        <w:ind w:left="0" w:right="0"/>
        <w:rPr>
          <w:rFonts w:ascii="Times New Roman" w:hAnsi="Times New Roman"/>
          <w:b/>
        </w:rPr>
      </w:pPr>
      <w:r>
        <w:rPr>
          <w:rFonts w:ascii="Times New Roman" w:hAnsi="Times New Roman"/>
          <w:b/>
        </w:rPr>
        <w:t xml:space="preserve">Показатели пожарной опасности. </w:t>
      </w:r>
    </w:p>
    <w:p w:rsidR="00000000" w:rsidRDefault="000C4FEB">
      <w:pPr>
        <w:pStyle w:val="FR2"/>
        <w:spacing w:before="0" w:line="240" w:lineRule="auto"/>
        <w:ind w:left="0" w:right="0"/>
        <w:rPr>
          <w:rFonts w:ascii="Times New Roman" w:hAnsi="Times New Roman"/>
          <w:b/>
        </w:rPr>
      </w:pPr>
      <w:r>
        <w:rPr>
          <w:rFonts w:ascii="Times New Roman" w:hAnsi="Times New Roman"/>
          <w:b/>
        </w:rPr>
        <w:t>Методы испытаний</w:t>
      </w:r>
    </w:p>
    <w:p w:rsidR="00000000" w:rsidRDefault="000C4FEB">
      <w:pPr>
        <w:pStyle w:val="FR2"/>
        <w:spacing w:before="0" w:line="240" w:lineRule="auto"/>
        <w:ind w:left="0" w:right="0"/>
        <w:rPr>
          <w:rFonts w:ascii="Times New Roman" w:hAnsi="Times New Roman"/>
          <w:b/>
        </w:rPr>
      </w:pPr>
    </w:p>
    <w:p w:rsidR="00000000" w:rsidRDefault="000C4FEB">
      <w:pPr>
        <w:pStyle w:val="FR2"/>
        <w:spacing w:before="0" w:line="240" w:lineRule="auto"/>
        <w:ind w:left="0" w:right="0"/>
        <w:rPr>
          <w:rFonts w:ascii="Times New Roman" w:hAnsi="Times New Roman"/>
          <w:sz w:val="20"/>
        </w:rPr>
      </w:pPr>
    </w:p>
    <w:p w:rsidR="00000000" w:rsidRDefault="000C4FEB">
      <w:pPr>
        <w:pStyle w:val="FR2"/>
        <w:spacing w:before="0" w:line="240" w:lineRule="auto"/>
        <w:ind w:left="0" w:right="0"/>
        <w:rPr>
          <w:rFonts w:ascii="Times New Roman" w:hAnsi="Times New Roman"/>
          <w:sz w:val="20"/>
        </w:rPr>
      </w:pPr>
    </w:p>
    <w:p w:rsidR="00000000" w:rsidRDefault="000C4FEB">
      <w:pPr>
        <w:pStyle w:val="FR2"/>
        <w:spacing w:before="0" w:line="240" w:lineRule="auto"/>
        <w:ind w:left="0" w:right="0"/>
        <w:rPr>
          <w:rFonts w:ascii="Times New Roman" w:hAnsi="Times New Roman"/>
          <w:sz w:val="20"/>
        </w:rPr>
      </w:pPr>
    </w:p>
    <w:p w:rsidR="00000000" w:rsidRDefault="000C4FEB">
      <w:pPr>
        <w:pStyle w:val="FR1"/>
        <w:spacing w:before="0"/>
        <w:rPr>
          <w:rFonts w:ascii="Times New Roman" w:hAnsi="Times New Roman"/>
          <w:b/>
          <w:sz w:val="40"/>
        </w:rPr>
      </w:pPr>
      <w:r>
        <w:rPr>
          <w:rFonts w:ascii="Times New Roman" w:hAnsi="Times New Roman"/>
          <w:b/>
          <w:sz w:val="40"/>
        </w:rPr>
        <w:t>НПБ 248-97</w:t>
      </w:r>
    </w:p>
    <w:p w:rsidR="00000000" w:rsidRDefault="000C4FEB">
      <w:pPr>
        <w:pStyle w:val="FR1"/>
        <w:spacing w:before="0"/>
        <w:rPr>
          <w:rFonts w:ascii="Times New Roman" w:hAnsi="Times New Roman"/>
          <w:sz w:val="20"/>
        </w:rPr>
      </w:pPr>
    </w:p>
    <w:p w:rsidR="00000000" w:rsidRDefault="000C4FEB">
      <w:pPr>
        <w:pStyle w:val="FR1"/>
        <w:spacing w:before="0"/>
        <w:rPr>
          <w:rFonts w:ascii="Times New Roman" w:hAnsi="Times New Roman"/>
          <w:sz w:val="20"/>
        </w:rPr>
      </w:pPr>
    </w:p>
    <w:p w:rsidR="00000000" w:rsidRDefault="000C4FEB">
      <w:pPr>
        <w:pStyle w:val="FR1"/>
        <w:spacing w:before="0"/>
        <w:rPr>
          <w:rFonts w:ascii="Times New Roman" w:hAnsi="Times New Roman"/>
          <w:sz w:val="20"/>
        </w:rPr>
      </w:pPr>
    </w:p>
    <w:p w:rsidR="00000000" w:rsidRDefault="000C4FEB">
      <w:pPr>
        <w:pStyle w:val="FR1"/>
        <w:spacing w:before="0"/>
        <w:rPr>
          <w:rFonts w:ascii="Times New Roman" w:hAnsi="Times New Roman"/>
          <w:sz w:val="20"/>
        </w:rPr>
      </w:pPr>
    </w:p>
    <w:p w:rsidR="00000000" w:rsidRDefault="000C4FEB">
      <w:pPr>
        <w:pStyle w:val="FR1"/>
        <w:spacing w:before="0"/>
        <w:rPr>
          <w:rFonts w:ascii="Times New Roman" w:hAnsi="Times New Roman"/>
          <w:sz w:val="20"/>
        </w:rPr>
      </w:pPr>
    </w:p>
    <w:p w:rsidR="00000000" w:rsidRDefault="000C4FEB">
      <w:pPr>
        <w:pStyle w:val="FR1"/>
        <w:spacing w:before="0"/>
        <w:rPr>
          <w:rFonts w:ascii="Times New Roman" w:hAnsi="Times New Roman"/>
          <w:sz w:val="20"/>
        </w:rPr>
      </w:pPr>
    </w:p>
    <w:p w:rsidR="00000000" w:rsidRDefault="000C4FEB">
      <w:pPr>
        <w:pStyle w:val="FR1"/>
        <w:spacing w:before="0"/>
        <w:rPr>
          <w:rFonts w:ascii="Times New Roman" w:hAnsi="Times New Roman"/>
          <w:sz w:val="20"/>
        </w:rPr>
      </w:pPr>
    </w:p>
    <w:p w:rsidR="00000000" w:rsidRDefault="000C4FEB">
      <w:pPr>
        <w:spacing w:line="240" w:lineRule="auto"/>
        <w:ind w:firstLine="0"/>
        <w:jc w:val="center"/>
        <w:rPr>
          <w:rFonts w:ascii="Times New Roman" w:hAnsi="Times New Roman"/>
          <w:sz w:val="24"/>
        </w:rPr>
      </w:pPr>
      <w:r>
        <w:rPr>
          <w:rFonts w:ascii="Times New Roman" w:hAnsi="Times New Roman"/>
          <w:sz w:val="24"/>
        </w:rPr>
        <w:t>ИЗДАНИЕ ОФИЦИАЛЬНОЕ</w:t>
      </w:r>
    </w:p>
    <w:p w:rsidR="00000000" w:rsidRDefault="000C4FEB">
      <w:pPr>
        <w:spacing w:line="240" w:lineRule="auto"/>
        <w:ind w:firstLine="0"/>
        <w:jc w:val="center"/>
        <w:rPr>
          <w:rFonts w:ascii="Times New Roman" w:hAnsi="Times New Roman"/>
          <w:sz w:val="24"/>
        </w:rPr>
      </w:pPr>
    </w:p>
    <w:p w:rsidR="00000000" w:rsidRDefault="000C4FEB">
      <w:pPr>
        <w:spacing w:line="240" w:lineRule="auto"/>
        <w:ind w:firstLine="0"/>
        <w:jc w:val="center"/>
        <w:rPr>
          <w:rFonts w:ascii="Times New Roman" w:hAnsi="Times New Roman"/>
          <w:sz w:val="24"/>
        </w:rPr>
      </w:pPr>
    </w:p>
    <w:p w:rsidR="00000000" w:rsidRDefault="000C4FEB">
      <w:pPr>
        <w:spacing w:line="240" w:lineRule="auto"/>
        <w:ind w:firstLine="0"/>
        <w:jc w:val="center"/>
        <w:rPr>
          <w:rFonts w:ascii="Times New Roman" w:hAnsi="Times New Roman"/>
          <w:sz w:val="24"/>
        </w:rPr>
      </w:pPr>
    </w:p>
    <w:p w:rsidR="00000000" w:rsidRDefault="000C4FEB">
      <w:pPr>
        <w:spacing w:line="240" w:lineRule="auto"/>
        <w:ind w:firstLine="0"/>
        <w:jc w:val="center"/>
        <w:rPr>
          <w:rFonts w:ascii="Times New Roman" w:hAnsi="Times New Roman"/>
          <w:sz w:val="24"/>
        </w:rPr>
      </w:pPr>
    </w:p>
    <w:p w:rsidR="00000000" w:rsidRDefault="000C4FEB">
      <w:pPr>
        <w:spacing w:line="240" w:lineRule="auto"/>
        <w:ind w:firstLine="0"/>
        <w:jc w:val="center"/>
        <w:rPr>
          <w:rFonts w:ascii="Times New Roman" w:hAnsi="Times New Roman"/>
          <w:sz w:val="24"/>
        </w:rPr>
      </w:pPr>
    </w:p>
    <w:p w:rsidR="00000000" w:rsidRDefault="000C4FEB">
      <w:pPr>
        <w:spacing w:line="240" w:lineRule="auto"/>
        <w:ind w:firstLine="0"/>
        <w:jc w:val="center"/>
        <w:rPr>
          <w:rFonts w:ascii="Times New Roman" w:hAnsi="Times New Roman"/>
          <w:sz w:val="24"/>
        </w:rPr>
      </w:pPr>
    </w:p>
    <w:p w:rsidR="00000000" w:rsidRDefault="000C4FEB">
      <w:pPr>
        <w:spacing w:line="240" w:lineRule="auto"/>
        <w:ind w:firstLine="0"/>
        <w:jc w:val="center"/>
        <w:rPr>
          <w:rFonts w:ascii="Times New Roman" w:hAnsi="Times New Roman"/>
          <w:sz w:val="24"/>
        </w:rPr>
      </w:pPr>
    </w:p>
    <w:p w:rsidR="00000000" w:rsidRDefault="000C4FEB">
      <w:pPr>
        <w:spacing w:line="240" w:lineRule="auto"/>
        <w:ind w:firstLine="0"/>
        <w:jc w:val="center"/>
        <w:rPr>
          <w:rFonts w:ascii="Times New Roman" w:hAnsi="Times New Roman"/>
          <w:sz w:val="24"/>
        </w:rPr>
      </w:pPr>
    </w:p>
    <w:p w:rsidR="00000000" w:rsidRDefault="000C4FEB">
      <w:pPr>
        <w:spacing w:line="240" w:lineRule="auto"/>
        <w:ind w:firstLine="0"/>
        <w:jc w:val="center"/>
        <w:rPr>
          <w:rFonts w:ascii="Times New Roman" w:hAnsi="Times New Roman"/>
          <w:sz w:val="24"/>
        </w:rPr>
      </w:pPr>
    </w:p>
    <w:p w:rsidR="00000000" w:rsidRDefault="000C4FEB">
      <w:pPr>
        <w:spacing w:line="240" w:lineRule="auto"/>
        <w:ind w:firstLine="0"/>
        <w:jc w:val="center"/>
        <w:rPr>
          <w:rFonts w:ascii="Times New Roman" w:hAnsi="Times New Roman"/>
          <w:sz w:val="24"/>
        </w:rPr>
      </w:pPr>
    </w:p>
    <w:p w:rsidR="00000000" w:rsidRDefault="000C4FEB">
      <w:pPr>
        <w:pBdr>
          <w:bottom w:val="single" w:sz="12" w:space="1" w:color="auto"/>
        </w:pBdr>
        <w:spacing w:line="240" w:lineRule="auto"/>
        <w:ind w:firstLine="0"/>
        <w:jc w:val="center"/>
        <w:rPr>
          <w:rFonts w:ascii="Times New Roman" w:hAnsi="Times New Roman"/>
          <w:sz w:val="24"/>
        </w:rPr>
      </w:pPr>
    </w:p>
    <w:p w:rsidR="00000000" w:rsidRDefault="000C4FEB">
      <w:pPr>
        <w:spacing w:line="240" w:lineRule="auto"/>
        <w:ind w:firstLine="0"/>
        <w:jc w:val="center"/>
        <w:rPr>
          <w:rFonts w:ascii="Times New Roman" w:hAnsi="Times New Roman"/>
          <w:sz w:val="24"/>
        </w:rPr>
      </w:pPr>
      <w:r>
        <w:rPr>
          <w:rFonts w:ascii="Times New Roman" w:hAnsi="Times New Roman"/>
          <w:sz w:val="24"/>
        </w:rPr>
        <w:t>Г</w:t>
      </w:r>
      <w:r>
        <w:rPr>
          <w:rFonts w:ascii="Times New Roman" w:hAnsi="Times New Roman"/>
          <w:sz w:val="24"/>
        </w:rPr>
        <w:t>ЛАВНОЕ УПРАВЛЕНИЕ</w:t>
      </w:r>
    </w:p>
    <w:p w:rsidR="00000000" w:rsidRDefault="000C4FEB">
      <w:pPr>
        <w:spacing w:line="240" w:lineRule="auto"/>
        <w:ind w:firstLine="0"/>
        <w:jc w:val="center"/>
        <w:rPr>
          <w:rFonts w:ascii="Times New Roman" w:hAnsi="Times New Roman"/>
          <w:sz w:val="24"/>
        </w:rPr>
      </w:pPr>
      <w:r>
        <w:rPr>
          <w:rFonts w:ascii="Times New Roman" w:hAnsi="Times New Roman"/>
          <w:sz w:val="24"/>
        </w:rPr>
        <w:t xml:space="preserve">ГОСУДАРСТВЕННОЙ ПРОТИВОПОЖАРНОЙ СЛУЖБЫ МВД РОССИИ </w:t>
      </w:r>
    </w:p>
    <w:p w:rsidR="00000000" w:rsidRDefault="000C4FEB">
      <w:pPr>
        <w:spacing w:line="240" w:lineRule="auto"/>
        <w:ind w:firstLine="0"/>
        <w:jc w:val="center"/>
        <w:rPr>
          <w:rFonts w:ascii="Times New Roman" w:hAnsi="Times New Roman"/>
          <w:sz w:val="24"/>
        </w:rPr>
      </w:pPr>
    </w:p>
    <w:p w:rsidR="00000000" w:rsidRDefault="000C4FEB">
      <w:pPr>
        <w:spacing w:line="240" w:lineRule="auto"/>
        <w:ind w:firstLine="0"/>
        <w:jc w:val="center"/>
        <w:rPr>
          <w:rFonts w:ascii="Times New Roman" w:hAnsi="Times New Roman"/>
          <w:sz w:val="24"/>
        </w:rPr>
      </w:pPr>
      <w:r>
        <w:rPr>
          <w:rFonts w:ascii="Times New Roman" w:hAnsi="Times New Roman"/>
          <w:sz w:val="24"/>
        </w:rPr>
        <w:t xml:space="preserve">Москва </w:t>
      </w:r>
    </w:p>
    <w:p w:rsidR="00000000" w:rsidRDefault="000C4FEB">
      <w:pPr>
        <w:spacing w:line="240" w:lineRule="auto"/>
        <w:ind w:firstLine="0"/>
        <w:jc w:val="center"/>
        <w:rPr>
          <w:rFonts w:ascii="Times New Roman" w:hAnsi="Times New Roman"/>
          <w:sz w:val="24"/>
        </w:rPr>
      </w:pPr>
      <w:r>
        <w:rPr>
          <w:rFonts w:ascii="Times New Roman" w:hAnsi="Times New Roman"/>
          <w:sz w:val="24"/>
        </w:rPr>
        <w:t>1998</w:t>
      </w:r>
    </w:p>
    <w:p w:rsidR="00000000" w:rsidRDefault="000C4FEB">
      <w:pPr>
        <w:pStyle w:val="FR3"/>
        <w:spacing w:before="0"/>
        <w:ind w:firstLine="720"/>
        <w:rPr>
          <w:b/>
          <w:sz w:val="24"/>
        </w:rPr>
        <w:sectPr w:rsidR="00000000">
          <w:pgSz w:w="11907" w:h="16840" w:code="9"/>
          <w:pgMar w:top="1440" w:right="4536" w:bottom="1440" w:left="1134" w:header="720" w:footer="720" w:gutter="0"/>
          <w:cols w:space="60"/>
          <w:noEndnote/>
        </w:sectPr>
      </w:pPr>
    </w:p>
    <w:p w:rsidR="00000000" w:rsidRDefault="000C4FEB">
      <w:pPr>
        <w:pStyle w:val="FR3"/>
        <w:spacing w:before="0"/>
        <w:ind w:firstLine="720"/>
        <w:jc w:val="right"/>
        <w:rPr>
          <w:sz w:val="20"/>
        </w:rPr>
      </w:pPr>
      <w:r>
        <w:rPr>
          <w:b/>
          <w:sz w:val="20"/>
        </w:rPr>
        <w:lastRenderedPageBreak/>
        <w:t>НПБ 248-97</w:t>
      </w:r>
    </w:p>
    <w:p w:rsidR="00000000" w:rsidRDefault="000C4FEB">
      <w:pPr>
        <w:spacing w:line="240" w:lineRule="auto"/>
        <w:ind w:firstLine="0"/>
        <w:jc w:val="center"/>
        <w:rPr>
          <w:rFonts w:ascii="Times New Roman" w:hAnsi="Times New Roman"/>
        </w:rPr>
      </w:pPr>
      <w:r>
        <w:rPr>
          <w:rFonts w:ascii="Times New Roman" w:hAnsi="Times New Roman"/>
        </w:rPr>
        <w:t>ПРЕДИСЛОВИЕ</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rPr>
        <w:t>РАЗРАБОТАНЫ Всероссийским научно-исследовательским институтом противопожарной обороны (ВНИИПО) МВД России</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smallCaps/>
        </w:rPr>
      </w:pPr>
      <w:r>
        <w:rPr>
          <w:rFonts w:ascii="Times New Roman" w:hAnsi="Times New Roman"/>
        </w:rPr>
        <w:t xml:space="preserve">ВНЕСЕНЫ ВНИИПО МВД </w:t>
      </w:r>
      <w:r>
        <w:rPr>
          <w:rFonts w:ascii="Times New Roman" w:hAnsi="Times New Roman"/>
          <w:smallCaps/>
        </w:rPr>
        <w:t>россии</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rPr>
        <w:t>ПОДГОТОВЛЕНЫ К УТВЕРЖДЕНИЮ Отделом организации Государственного пожарного надзора ГУГПС МВД России и Нормативнотехническим отделом ГУГПС МВД России</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rPr>
        <w:t>СОГЛАСОВАНЫ письмом Министерства топлива и энергетики Российской Федерации от 11 сентября 1997 г. № 05-07-07/29-505</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rPr>
        <w:t>ВВЕД</w:t>
      </w:r>
      <w:r>
        <w:rPr>
          <w:rFonts w:ascii="Times New Roman" w:hAnsi="Times New Roman"/>
        </w:rPr>
        <w:t>ЕНЫ В ДЕЙСТВИЕ приказом ГУГПС МВД России от 25.11.97 г. №74</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rPr>
        <w:t>Дата-введения в действие 01.01.98 г.</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p>
    <w:p w:rsidR="00000000" w:rsidRDefault="000C4FEB">
      <w:pPr>
        <w:spacing w:line="240" w:lineRule="auto"/>
        <w:ind w:firstLine="0"/>
        <w:jc w:val="center"/>
        <w:rPr>
          <w:rFonts w:ascii="Times New Roman" w:hAnsi="Times New Roman"/>
        </w:rPr>
      </w:pPr>
      <w:r>
        <w:rPr>
          <w:rFonts w:ascii="Times New Roman" w:hAnsi="Times New Roman"/>
        </w:rPr>
        <w:t>СОДЕРЖАНИЕ</w:t>
      </w:r>
    </w:p>
    <w:p w:rsidR="00000000" w:rsidRDefault="000C4FEB">
      <w:pPr>
        <w:spacing w:line="240" w:lineRule="auto"/>
        <w:ind w:firstLine="0"/>
        <w:rPr>
          <w:rFonts w:ascii="Times New Roman" w:hAnsi="Times New Roman"/>
        </w:rPr>
      </w:pPr>
    </w:p>
    <w:p w:rsidR="00000000" w:rsidRDefault="000C4FEB">
      <w:pPr>
        <w:spacing w:line="240" w:lineRule="auto"/>
        <w:ind w:firstLine="0"/>
        <w:rPr>
          <w:rFonts w:ascii="Times New Roman" w:hAnsi="Times New Roman"/>
        </w:rPr>
      </w:pPr>
      <w:r>
        <w:rPr>
          <w:rFonts w:ascii="Times New Roman" w:hAnsi="Times New Roman"/>
        </w:rPr>
        <w:t>1 Область применения ..................................................................... 1</w:t>
      </w:r>
    </w:p>
    <w:p w:rsidR="00000000" w:rsidRDefault="000C4FEB">
      <w:pPr>
        <w:spacing w:line="240" w:lineRule="auto"/>
        <w:ind w:firstLine="0"/>
        <w:rPr>
          <w:rFonts w:ascii="Times New Roman" w:hAnsi="Times New Roman"/>
        </w:rPr>
      </w:pPr>
      <w:r>
        <w:rPr>
          <w:rFonts w:ascii="Times New Roman" w:hAnsi="Times New Roman"/>
        </w:rPr>
        <w:t>2 Нормативные ссылки .................................................................... 2</w:t>
      </w:r>
    </w:p>
    <w:p w:rsidR="00000000" w:rsidRDefault="000C4FEB">
      <w:pPr>
        <w:spacing w:line="240" w:lineRule="auto"/>
        <w:ind w:firstLine="0"/>
        <w:rPr>
          <w:rFonts w:ascii="Times New Roman" w:hAnsi="Times New Roman"/>
        </w:rPr>
      </w:pPr>
      <w:r>
        <w:rPr>
          <w:rFonts w:ascii="Times New Roman" w:hAnsi="Times New Roman"/>
        </w:rPr>
        <w:t>3 Требования к нормативным документам на кабели и провода........ 2</w:t>
      </w:r>
    </w:p>
    <w:p w:rsidR="00000000" w:rsidRDefault="000C4FEB">
      <w:pPr>
        <w:spacing w:line="240" w:lineRule="auto"/>
        <w:ind w:firstLine="0"/>
        <w:rPr>
          <w:rFonts w:ascii="Times New Roman" w:hAnsi="Times New Roman"/>
        </w:rPr>
      </w:pPr>
      <w:r>
        <w:rPr>
          <w:rFonts w:ascii="Times New Roman" w:hAnsi="Times New Roman"/>
        </w:rPr>
        <w:t>4 Классификация кабелей и проводов по показателям пожарной</w:t>
      </w:r>
    </w:p>
    <w:p w:rsidR="00000000" w:rsidRDefault="000C4FEB">
      <w:pPr>
        <w:spacing w:line="240" w:lineRule="auto"/>
        <w:ind w:firstLine="0"/>
        <w:rPr>
          <w:rFonts w:ascii="Times New Roman" w:hAnsi="Times New Roman"/>
        </w:rPr>
      </w:pPr>
      <w:r>
        <w:rPr>
          <w:rFonts w:ascii="Times New Roman" w:hAnsi="Times New Roman"/>
        </w:rPr>
        <w:t>опасности .............................................................................</w:t>
      </w:r>
      <w:r>
        <w:rPr>
          <w:rFonts w:ascii="Times New Roman" w:hAnsi="Times New Roman"/>
        </w:rPr>
        <w:t>......... 3</w:t>
      </w:r>
    </w:p>
    <w:p w:rsidR="00000000" w:rsidRDefault="000C4FEB">
      <w:pPr>
        <w:spacing w:line="240" w:lineRule="auto"/>
        <w:ind w:firstLine="0"/>
        <w:rPr>
          <w:rFonts w:ascii="Times New Roman" w:hAnsi="Times New Roman"/>
        </w:rPr>
      </w:pPr>
      <w:r>
        <w:rPr>
          <w:rFonts w:ascii="Times New Roman" w:hAnsi="Times New Roman"/>
        </w:rPr>
        <w:t>5 Методы испытаний ........................................................................5</w:t>
      </w:r>
    </w:p>
    <w:p w:rsidR="00000000" w:rsidRDefault="000C4FEB">
      <w:pPr>
        <w:spacing w:line="240" w:lineRule="auto"/>
        <w:ind w:firstLine="0"/>
        <w:rPr>
          <w:rFonts w:ascii="Times New Roman" w:hAnsi="Times New Roman"/>
        </w:rPr>
      </w:pPr>
      <w:r>
        <w:rPr>
          <w:rFonts w:ascii="Times New Roman" w:hAnsi="Times New Roman"/>
        </w:rPr>
        <w:t>Приложение 1 Термины и определения......................................... 22</w:t>
      </w:r>
    </w:p>
    <w:p w:rsidR="00000000" w:rsidRDefault="000C4FEB">
      <w:pPr>
        <w:spacing w:line="240" w:lineRule="auto"/>
        <w:ind w:firstLine="0"/>
        <w:jc w:val="right"/>
        <w:rPr>
          <w:rFonts w:ascii="Times New Roman" w:hAnsi="Times New Roman"/>
          <w:b/>
        </w:rPr>
      </w:pPr>
      <w:r>
        <w:rPr>
          <w:rFonts w:ascii="Times New Roman" w:hAnsi="Times New Roman"/>
        </w:rPr>
        <w:t>Приложение 2 Значения предельно допустимой температуры при сверхтоках и максимально допустимой температуры невозгораемости для кабелей и проводов с изоляцией из различных материалов ....... 24</w:t>
      </w:r>
      <w:r>
        <w:rPr>
          <w:rFonts w:ascii="Times New Roman" w:hAnsi="Times New Roman"/>
        </w:rPr>
        <w:br w:type="page"/>
      </w:r>
      <w:r>
        <w:rPr>
          <w:rFonts w:ascii="Times New Roman" w:hAnsi="Times New Roman"/>
          <w:b/>
        </w:rPr>
        <w:lastRenderedPageBreak/>
        <w:t>НПБ 248-97</w:t>
      </w:r>
    </w:p>
    <w:p w:rsidR="00000000" w:rsidRDefault="000C4FEB">
      <w:pPr>
        <w:spacing w:line="240" w:lineRule="auto"/>
        <w:ind w:firstLine="0"/>
        <w:jc w:val="right"/>
        <w:rPr>
          <w:rFonts w:ascii="Times New Roman" w:hAnsi="Times New Roman"/>
        </w:rPr>
      </w:pPr>
    </w:p>
    <w:p w:rsidR="00000000" w:rsidRDefault="000C4FEB">
      <w:pPr>
        <w:pBdr>
          <w:bottom w:val="single" w:sz="12" w:space="1" w:color="auto"/>
        </w:pBdr>
        <w:spacing w:line="240" w:lineRule="auto"/>
        <w:ind w:firstLine="0"/>
        <w:jc w:val="center"/>
        <w:rPr>
          <w:rFonts w:ascii="Times New Roman" w:hAnsi="Times New Roman"/>
        </w:rPr>
      </w:pPr>
      <w:r>
        <w:rPr>
          <w:rFonts w:ascii="Times New Roman" w:hAnsi="Times New Roman"/>
        </w:rPr>
        <w:t>НОРМЫ ПОЖАРНОЙ БЕЗОПАСНОСТИ</w:t>
      </w: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b/>
        </w:rPr>
      </w:pPr>
      <w:r>
        <w:rPr>
          <w:rFonts w:ascii="Times New Roman" w:hAnsi="Times New Roman"/>
          <w:b/>
        </w:rPr>
        <w:t xml:space="preserve">КАБЕЛИ И ПРОВОДА ЭЛЕКТРИЧЕСКИЕ. </w:t>
      </w:r>
    </w:p>
    <w:p w:rsidR="00000000" w:rsidRDefault="000C4FEB">
      <w:pPr>
        <w:spacing w:line="240" w:lineRule="auto"/>
        <w:ind w:firstLine="0"/>
        <w:jc w:val="center"/>
        <w:rPr>
          <w:rFonts w:ascii="Times New Roman" w:hAnsi="Times New Roman"/>
          <w:b/>
        </w:rPr>
      </w:pPr>
      <w:r>
        <w:rPr>
          <w:rFonts w:ascii="Times New Roman" w:hAnsi="Times New Roman"/>
          <w:b/>
        </w:rPr>
        <w:t>Показатели пожарной опасности. Методы испытаний</w:t>
      </w: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b/>
        </w:rPr>
      </w:pPr>
      <w:r>
        <w:rPr>
          <w:rFonts w:ascii="Times New Roman" w:hAnsi="Times New Roman"/>
          <w:b/>
          <w:lang w:val="en-US"/>
        </w:rPr>
        <w:t>CABLES AND W</w:t>
      </w:r>
      <w:r>
        <w:rPr>
          <w:rFonts w:ascii="Times New Roman" w:hAnsi="Times New Roman"/>
          <w:b/>
          <w:lang w:val="en-US"/>
        </w:rPr>
        <w:t>IRES ELECTRICAL.</w:t>
      </w:r>
    </w:p>
    <w:p w:rsidR="00000000" w:rsidRDefault="000C4FEB">
      <w:pPr>
        <w:spacing w:line="240" w:lineRule="auto"/>
        <w:ind w:firstLine="0"/>
        <w:jc w:val="center"/>
        <w:rPr>
          <w:rFonts w:ascii="Times New Roman" w:hAnsi="Times New Roman"/>
          <w:b/>
        </w:rPr>
      </w:pPr>
      <w:r>
        <w:rPr>
          <w:rFonts w:ascii="Times New Roman" w:hAnsi="Times New Roman"/>
          <w:b/>
          <w:lang w:val="en-US"/>
        </w:rPr>
        <w:t>Indexces of fire hazard. Test procedures</w:t>
      </w:r>
    </w:p>
    <w:p w:rsidR="00000000" w:rsidRDefault="000C4FEB">
      <w:pPr>
        <w:spacing w:line="240" w:lineRule="auto"/>
        <w:ind w:firstLine="0"/>
        <w:jc w:val="center"/>
        <w:rPr>
          <w:rFonts w:ascii="Times New Roman" w:hAnsi="Times New Roman"/>
        </w:rPr>
      </w:pPr>
    </w:p>
    <w:p w:rsidR="00000000" w:rsidRDefault="000C4FEB">
      <w:pPr>
        <w:pStyle w:val="FR3"/>
        <w:spacing w:before="0"/>
        <w:ind w:firstLine="720"/>
        <w:jc w:val="right"/>
        <w:rPr>
          <w:b/>
          <w:i/>
          <w:sz w:val="20"/>
        </w:rPr>
      </w:pPr>
      <w:r>
        <w:rPr>
          <w:b/>
          <w:i/>
          <w:sz w:val="20"/>
        </w:rPr>
        <w:t>Дата введения 1998—01—01</w:t>
      </w:r>
    </w:p>
    <w:p w:rsidR="00000000" w:rsidRDefault="000C4FEB">
      <w:pPr>
        <w:pStyle w:val="FR3"/>
        <w:spacing w:before="0"/>
        <w:ind w:firstLine="720"/>
        <w:jc w:val="right"/>
        <w:rPr>
          <w:sz w:val="20"/>
        </w:rPr>
      </w:pPr>
    </w:p>
    <w:p w:rsidR="00000000" w:rsidRDefault="000C4FEB">
      <w:pPr>
        <w:spacing w:line="240" w:lineRule="auto"/>
        <w:ind w:firstLine="720"/>
        <w:rPr>
          <w:rFonts w:ascii="Times New Roman" w:hAnsi="Times New Roman"/>
          <w:b/>
        </w:rPr>
      </w:pPr>
      <w:r>
        <w:rPr>
          <w:rFonts w:ascii="Times New Roman" w:hAnsi="Times New Roman"/>
          <w:b/>
        </w:rPr>
        <w:t>1 ОБЛАСТЬ ПРИМЕНЕНИЯ</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rPr>
        <w:t>1.1 Настоящие нормы устанавливают общие требования пожарной безопасности и методы испытаний электрических кабелей и проводов.</w:t>
      </w:r>
    </w:p>
    <w:p w:rsidR="00000000" w:rsidRDefault="000C4FEB">
      <w:pPr>
        <w:spacing w:line="240" w:lineRule="auto"/>
        <w:ind w:firstLine="720"/>
        <w:rPr>
          <w:rFonts w:ascii="Times New Roman" w:hAnsi="Times New Roman"/>
        </w:rPr>
      </w:pPr>
      <w:r>
        <w:rPr>
          <w:rFonts w:ascii="Times New Roman" w:hAnsi="Times New Roman"/>
          <w:b/>
        </w:rPr>
        <w:t>1.2</w:t>
      </w:r>
      <w:r>
        <w:rPr>
          <w:rFonts w:ascii="Times New Roman" w:hAnsi="Times New Roman"/>
        </w:rPr>
        <w:t xml:space="preserve"> Настоящие нормы распространяются на кабели и провода напряжением до 35 кВ, предназначенные для прокладки в кабельных сооружениях и помещениях.</w:t>
      </w:r>
    </w:p>
    <w:p w:rsidR="00000000" w:rsidRDefault="000C4FEB">
      <w:pPr>
        <w:spacing w:line="240" w:lineRule="auto"/>
        <w:ind w:firstLine="720"/>
        <w:rPr>
          <w:rFonts w:ascii="Times New Roman" w:hAnsi="Times New Roman"/>
        </w:rPr>
      </w:pPr>
      <w:r>
        <w:rPr>
          <w:rFonts w:ascii="Times New Roman" w:hAnsi="Times New Roman"/>
        </w:rPr>
        <w:t>1.3 Требования настоящих норм являются обязательными для всех юридических и физических лиц, осуществляющих свою деятельность на терр</w:t>
      </w:r>
      <w:r>
        <w:rPr>
          <w:rFonts w:ascii="Times New Roman" w:hAnsi="Times New Roman"/>
        </w:rPr>
        <w:t>итории Российской Федерации, независимо от их форм собственности и ведомственной подчиненности.</w:t>
      </w:r>
    </w:p>
    <w:p w:rsidR="00000000" w:rsidRDefault="000C4FEB">
      <w:pPr>
        <w:spacing w:line="240" w:lineRule="auto"/>
        <w:ind w:firstLine="720"/>
        <w:rPr>
          <w:rFonts w:ascii="Times New Roman" w:hAnsi="Times New Roman"/>
        </w:rPr>
      </w:pPr>
      <w:r>
        <w:rPr>
          <w:rFonts w:ascii="Times New Roman" w:hAnsi="Times New Roman"/>
        </w:rPr>
        <w:t>1.4 Настоящие нормы должны применяться: при постановке кабелей и проводов на производство (определение токовременных характеристик пожарной опасности проводят при квалификационных испытаниях); при разработке международных, межгосударственных стандартов и государственных стандартов Российской Федерации, стандартов научно-технических и инженерных обществ, отраслевых стандартов, стандартов предприятий, технических у</w:t>
      </w:r>
      <w:r>
        <w:rPr>
          <w:rFonts w:ascii="Times New Roman" w:hAnsi="Times New Roman"/>
        </w:rPr>
        <w:t>словий, технологической документации, норм, правил и других нормативных документов;</w:t>
      </w:r>
    </w:p>
    <w:p w:rsidR="00000000" w:rsidRDefault="000C4FEB">
      <w:pPr>
        <w:spacing w:line="240" w:lineRule="auto"/>
        <w:ind w:firstLine="720"/>
        <w:rPr>
          <w:rFonts w:ascii="Times New Roman" w:hAnsi="Times New Roman"/>
        </w:rPr>
      </w:pPr>
      <w:r>
        <w:rPr>
          <w:rFonts w:ascii="Times New Roman" w:hAnsi="Times New Roman"/>
        </w:rPr>
        <w:t>при изготовлении и проведении сертификационных испытаний.</w:t>
      </w:r>
    </w:p>
    <w:p w:rsidR="00000000" w:rsidRDefault="000C4FEB">
      <w:pPr>
        <w:spacing w:line="240" w:lineRule="auto"/>
        <w:ind w:firstLine="720"/>
        <w:rPr>
          <w:rFonts w:ascii="Times New Roman" w:hAnsi="Times New Roman"/>
        </w:rPr>
      </w:pPr>
      <w:r>
        <w:rPr>
          <w:rFonts w:ascii="Times New Roman" w:hAnsi="Times New Roman"/>
        </w:rPr>
        <w:t>1.5 Настоящие нормы не распространяются на кабели и провода, предназначенные для прокладки под водой, а также маслонаполненные, газонаполненные, обмоточные и неизолированные кабели и провода.</w:t>
      </w:r>
    </w:p>
    <w:p w:rsidR="00000000" w:rsidRDefault="000C4FEB">
      <w:pPr>
        <w:spacing w:line="240" w:lineRule="auto"/>
        <w:ind w:firstLine="720"/>
        <w:rPr>
          <w:rFonts w:ascii="Times New Roman" w:hAnsi="Times New Roman"/>
          <w:b/>
        </w:rPr>
      </w:pPr>
    </w:p>
    <w:p w:rsidR="00000000" w:rsidRDefault="000C4FEB">
      <w:pPr>
        <w:spacing w:line="240" w:lineRule="auto"/>
        <w:ind w:firstLine="720"/>
        <w:rPr>
          <w:rFonts w:ascii="Times New Roman" w:hAnsi="Times New Roman"/>
          <w:b/>
        </w:rPr>
      </w:pPr>
      <w:r>
        <w:rPr>
          <w:rFonts w:ascii="Times New Roman" w:hAnsi="Times New Roman"/>
          <w:b/>
        </w:rPr>
        <w:t>2 НОРМАТИВНЫЕ ССЫЛКИ</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rPr>
        <w:t>В настоящем нормативном документе использованы ссылки на следующие стандарты:</w:t>
      </w:r>
    </w:p>
    <w:p w:rsidR="00000000" w:rsidRDefault="000C4FEB">
      <w:pPr>
        <w:spacing w:line="240" w:lineRule="auto"/>
        <w:ind w:firstLine="720"/>
        <w:rPr>
          <w:rFonts w:ascii="Times New Roman" w:hAnsi="Times New Roman"/>
        </w:rPr>
      </w:pPr>
      <w:r>
        <w:rPr>
          <w:rFonts w:ascii="Times New Roman" w:hAnsi="Times New Roman"/>
          <w:b/>
        </w:rPr>
        <w:t>ГОСТ 12.1.004—91 ССБТ.</w:t>
      </w:r>
      <w:r>
        <w:rPr>
          <w:rFonts w:ascii="Times New Roman" w:hAnsi="Times New Roman"/>
        </w:rPr>
        <w:t xml:space="preserve"> Пожарная безопасность. Общие требования.</w:t>
      </w:r>
    </w:p>
    <w:p w:rsidR="00000000" w:rsidRDefault="000C4FEB">
      <w:pPr>
        <w:spacing w:line="240" w:lineRule="auto"/>
        <w:ind w:firstLine="720"/>
        <w:rPr>
          <w:rFonts w:ascii="Times New Roman" w:hAnsi="Times New Roman"/>
        </w:rPr>
      </w:pPr>
      <w:r>
        <w:rPr>
          <w:rFonts w:ascii="Times New Roman" w:hAnsi="Times New Roman"/>
          <w:b/>
        </w:rPr>
        <w:t>ГОСТ 12.1.005</w:t>
      </w:r>
      <w:r>
        <w:rPr>
          <w:rFonts w:ascii="Times New Roman" w:hAnsi="Times New Roman"/>
          <w:b/>
        </w:rPr>
        <w:t>—88 ССБТ.</w:t>
      </w:r>
      <w:r>
        <w:rPr>
          <w:rFonts w:ascii="Times New Roman" w:hAnsi="Times New Roman"/>
        </w:rPr>
        <w:t xml:space="preserve"> Общие санитарно-гигиенические требования к воздуху рабочей зоны.</w:t>
      </w:r>
    </w:p>
    <w:p w:rsidR="00000000" w:rsidRDefault="000C4FEB">
      <w:pPr>
        <w:spacing w:line="240" w:lineRule="auto"/>
        <w:ind w:firstLine="720"/>
        <w:rPr>
          <w:rFonts w:ascii="Times New Roman" w:hAnsi="Times New Roman"/>
        </w:rPr>
      </w:pPr>
      <w:r>
        <w:rPr>
          <w:rFonts w:ascii="Times New Roman" w:hAnsi="Times New Roman"/>
          <w:b/>
        </w:rPr>
        <w:t>ГОСТ 12.1.019—79 ССБТ.</w:t>
      </w:r>
      <w:r>
        <w:rPr>
          <w:rFonts w:ascii="Times New Roman" w:hAnsi="Times New Roman"/>
        </w:rPr>
        <w:t xml:space="preserve"> Электробезопасность. Общие требования и номенклатура видов защиты.</w:t>
      </w:r>
    </w:p>
    <w:p w:rsidR="00000000" w:rsidRDefault="000C4FEB">
      <w:pPr>
        <w:spacing w:line="240" w:lineRule="auto"/>
        <w:ind w:firstLine="720"/>
        <w:rPr>
          <w:rFonts w:ascii="Times New Roman" w:hAnsi="Times New Roman"/>
        </w:rPr>
      </w:pPr>
      <w:r>
        <w:rPr>
          <w:rFonts w:ascii="Times New Roman" w:hAnsi="Times New Roman"/>
          <w:b/>
        </w:rPr>
        <w:t>ГОСТ 12.1.044—89 ССБТ.</w:t>
      </w:r>
      <w:r>
        <w:rPr>
          <w:rFonts w:ascii="Times New Roman" w:hAnsi="Times New Roman"/>
        </w:rPr>
        <w:t xml:space="preserve"> Пожаровзрывоопасность веществ и материалов. Номенклатура показателей и методы их определения.</w:t>
      </w:r>
    </w:p>
    <w:p w:rsidR="00000000" w:rsidRDefault="000C4FEB">
      <w:pPr>
        <w:spacing w:line="240" w:lineRule="auto"/>
        <w:ind w:firstLine="720"/>
        <w:rPr>
          <w:rFonts w:ascii="Times New Roman" w:hAnsi="Times New Roman"/>
        </w:rPr>
      </w:pPr>
      <w:r>
        <w:rPr>
          <w:rFonts w:ascii="Times New Roman" w:hAnsi="Times New Roman"/>
          <w:b/>
        </w:rPr>
        <w:t>ГОСТ 464—79.</w:t>
      </w:r>
      <w:r>
        <w:rPr>
          <w:rFonts w:ascii="Times New Roman" w:hAnsi="Times New Roman"/>
        </w:rPr>
        <w:t xml:space="preserve">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p>
    <w:p w:rsidR="00000000" w:rsidRDefault="000C4FEB">
      <w:pPr>
        <w:spacing w:line="240" w:lineRule="auto"/>
        <w:ind w:firstLine="720"/>
        <w:rPr>
          <w:rFonts w:ascii="Times New Roman" w:hAnsi="Times New Roman"/>
        </w:rPr>
      </w:pPr>
      <w:r>
        <w:rPr>
          <w:rFonts w:ascii="Times New Roman" w:hAnsi="Times New Roman"/>
          <w:b/>
        </w:rPr>
        <w:t>ГОСТ 10345.1—78.</w:t>
      </w:r>
      <w:r>
        <w:rPr>
          <w:rFonts w:ascii="Times New Roman" w:hAnsi="Times New Roman"/>
        </w:rPr>
        <w:t xml:space="preserve"> Матери</w:t>
      </w:r>
      <w:r>
        <w:rPr>
          <w:rFonts w:ascii="Times New Roman" w:hAnsi="Times New Roman"/>
        </w:rPr>
        <w:t>алы электроизоляционные твердые. Метод определения стойкости к действию электрической дуги малого тока высокого напряжения.</w:t>
      </w:r>
    </w:p>
    <w:p w:rsidR="00000000" w:rsidRDefault="000C4FEB">
      <w:pPr>
        <w:spacing w:line="240" w:lineRule="auto"/>
        <w:ind w:firstLine="720"/>
        <w:rPr>
          <w:rFonts w:ascii="Times New Roman" w:hAnsi="Times New Roman"/>
        </w:rPr>
      </w:pPr>
      <w:r>
        <w:rPr>
          <w:rFonts w:ascii="Times New Roman" w:hAnsi="Times New Roman"/>
          <w:b/>
        </w:rPr>
        <w:t>ГОСТ 12176—89.</w:t>
      </w:r>
      <w:r>
        <w:rPr>
          <w:rFonts w:ascii="Times New Roman" w:hAnsi="Times New Roman"/>
        </w:rPr>
        <w:t xml:space="preserve"> Кабели, провода и шнуры. Методы проверки на нераспространение горения.</w:t>
      </w:r>
    </w:p>
    <w:p w:rsidR="00000000" w:rsidRDefault="000C4FEB">
      <w:pPr>
        <w:spacing w:line="240" w:lineRule="auto"/>
        <w:ind w:firstLine="720"/>
        <w:rPr>
          <w:rFonts w:ascii="Times New Roman" w:hAnsi="Times New Roman"/>
        </w:rPr>
      </w:pPr>
      <w:r>
        <w:rPr>
          <w:rFonts w:ascii="Times New Roman" w:hAnsi="Times New Roman"/>
          <w:b/>
        </w:rPr>
        <w:t>ГОСТ 12423—66.</w:t>
      </w:r>
      <w:r>
        <w:rPr>
          <w:rFonts w:ascii="Times New Roman" w:hAnsi="Times New Roman"/>
        </w:rPr>
        <w:t xml:space="preserve"> Пластмассы. Условия кондиционирования и испытаний образцов(проб).</w:t>
      </w:r>
    </w:p>
    <w:p w:rsidR="00000000" w:rsidRDefault="000C4FEB">
      <w:pPr>
        <w:spacing w:line="240" w:lineRule="auto"/>
        <w:ind w:firstLine="720"/>
        <w:rPr>
          <w:rFonts w:ascii="Times New Roman" w:hAnsi="Times New Roman"/>
        </w:rPr>
      </w:pPr>
      <w:r>
        <w:rPr>
          <w:rFonts w:ascii="Times New Roman" w:hAnsi="Times New Roman"/>
          <w:b/>
        </w:rPr>
        <w:t>ГОСТ 18321—73.</w:t>
      </w:r>
      <w:r>
        <w:rPr>
          <w:rFonts w:ascii="Times New Roman" w:hAnsi="Times New Roman"/>
        </w:rPr>
        <w:t xml:space="preserve"> Статистический контроль качества. Методы случайного отбора выборок штучной продукции.</w:t>
      </w:r>
    </w:p>
    <w:p w:rsidR="00000000" w:rsidRDefault="000C4FEB">
      <w:pPr>
        <w:spacing w:line="240" w:lineRule="auto"/>
        <w:ind w:firstLine="720"/>
        <w:rPr>
          <w:rFonts w:ascii="Times New Roman" w:hAnsi="Times New Roman"/>
        </w:rPr>
      </w:pPr>
      <w:r>
        <w:rPr>
          <w:rFonts w:ascii="Times New Roman" w:hAnsi="Times New Roman"/>
          <w:b/>
        </w:rPr>
        <w:t>ППБ 01-93.</w:t>
      </w:r>
      <w:r>
        <w:rPr>
          <w:rFonts w:ascii="Times New Roman" w:hAnsi="Times New Roman"/>
        </w:rPr>
        <w:t xml:space="preserve"> Правила пожарной безопасности в Российской Федерации.</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3 ТРЕБОВАНИЯ К НОРМАТИВНЫМ ДОКУМЕНТАМ НА КАБЕЛИ И ПРОВ</w:t>
      </w:r>
      <w:r>
        <w:rPr>
          <w:rFonts w:ascii="Times New Roman" w:hAnsi="Times New Roman"/>
          <w:b/>
        </w:rPr>
        <w:t>ОДА</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rPr>
        <w:t>3.1 Содержание стандартов, технических условий (ТУ), технических регламентов, договоров, контрактов, норм, правил и других нормативно-технических документов (НТД) должно соответствовать требованиям настоящих норм.</w:t>
      </w:r>
    </w:p>
    <w:p w:rsidR="00000000" w:rsidRDefault="000C4FEB">
      <w:pPr>
        <w:spacing w:line="240" w:lineRule="auto"/>
        <w:ind w:firstLine="720"/>
        <w:rPr>
          <w:rFonts w:ascii="Times New Roman" w:hAnsi="Times New Roman"/>
        </w:rPr>
      </w:pPr>
      <w:r>
        <w:rPr>
          <w:rFonts w:ascii="Times New Roman" w:hAnsi="Times New Roman"/>
        </w:rPr>
        <w:t>3.2 Стандарты, ТУ и другие НТД должны содержать раздел «Требования пожарной безопасности», который размещают после раздела «Технические требования».</w:t>
      </w:r>
    </w:p>
    <w:p w:rsidR="00000000" w:rsidRDefault="000C4FEB">
      <w:pPr>
        <w:spacing w:line="240" w:lineRule="auto"/>
        <w:ind w:firstLine="720"/>
        <w:rPr>
          <w:rFonts w:ascii="Times New Roman" w:hAnsi="Times New Roman"/>
        </w:rPr>
      </w:pPr>
      <w:r>
        <w:rPr>
          <w:rFonts w:ascii="Times New Roman" w:hAnsi="Times New Roman"/>
        </w:rPr>
        <w:t xml:space="preserve">3.3 В нормативных документах должны быть указаны классы пожарной опасности кабелей и проводов, определяемые в соответствии с табл. 1. </w:t>
      </w:r>
    </w:p>
    <w:p w:rsidR="00000000" w:rsidRDefault="000C4FEB">
      <w:pPr>
        <w:spacing w:line="240" w:lineRule="auto"/>
        <w:ind w:firstLine="720"/>
        <w:rPr>
          <w:rFonts w:ascii="Times New Roman" w:hAnsi="Times New Roman"/>
        </w:rPr>
      </w:pPr>
      <w:r>
        <w:rPr>
          <w:rFonts w:ascii="Times New Roman" w:hAnsi="Times New Roman"/>
        </w:rPr>
        <w:t>3.4 В нор</w:t>
      </w:r>
      <w:r>
        <w:rPr>
          <w:rFonts w:ascii="Times New Roman" w:hAnsi="Times New Roman"/>
        </w:rPr>
        <w:t>мативных документах должны быть приведены токовременные характеристики пожарной опасности, определяемые в соответствии с разд. 5.</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4 КЛАССИФИКАЦИЯ КАБЕЛЕЙ И ПРОВОДОВ ПО ПОКАЗАТЕЛЯМ ПОЖАРНОЙ ОПАСНОСТИ</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4.1</w:t>
      </w:r>
      <w:r>
        <w:rPr>
          <w:rFonts w:ascii="Times New Roman" w:hAnsi="Times New Roman"/>
        </w:rPr>
        <w:t xml:space="preserve"> Классы пожарной опасности кабелей и проводов должны соответствовать указанным в табл. 1.</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rPr>
        <w:t>Таблица 1</w:t>
      </w:r>
    </w:p>
    <w:p w:rsidR="00000000" w:rsidRDefault="000C4FEB">
      <w:pPr>
        <w:spacing w:line="240" w:lineRule="auto"/>
        <w:ind w:firstLine="720"/>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740"/>
        <w:gridCol w:w="680"/>
        <w:gridCol w:w="960"/>
        <w:gridCol w:w="1700"/>
        <w:gridCol w:w="1560"/>
        <w:gridCol w:w="20"/>
      </w:tblGrid>
      <w:tr w:rsidR="00000000">
        <w:tblPrEx>
          <w:tblCellMar>
            <w:top w:w="0" w:type="dxa"/>
            <w:bottom w:w="0" w:type="dxa"/>
          </w:tblCellMar>
        </w:tblPrEx>
        <w:trPr>
          <w:gridAfter w:val="1"/>
          <w:wAfter w:w="20" w:type="dxa"/>
        </w:trPr>
        <w:tc>
          <w:tcPr>
            <w:tcW w:w="174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Показатель пожарной опасности</w:t>
            </w:r>
          </w:p>
        </w:tc>
        <w:tc>
          <w:tcPr>
            <w:tcW w:w="68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Метод определения</w:t>
            </w:r>
          </w:p>
        </w:tc>
        <w:tc>
          <w:tcPr>
            <w:tcW w:w="96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Обозначе ние (код) показателя пожарной опасности</w:t>
            </w:r>
          </w:p>
        </w:tc>
        <w:tc>
          <w:tcPr>
            <w:tcW w:w="170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Критерий оценки</w:t>
            </w:r>
          </w:p>
        </w:tc>
        <w:tc>
          <w:tcPr>
            <w:tcW w:w="156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Величина критерия оценки показателя пожарной опасности</w:t>
            </w:r>
          </w:p>
        </w:tc>
      </w:tr>
      <w:tr w:rsidR="00000000">
        <w:tblPrEx>
          <w:tblCellMar>
            <w:top w:w="0" w:type="dxa"/>
            <w:bottom w:w="0" w:type="dxa"/>
          </w:tblCellMar>
        </w:tblPrEx>
        <w:trPr>
          <w:gridAfter w:val="1"/>
          <w:wAfter w:w="20" w:type="dxa"/>
        </w:trPr>
        <w:tc>
          <w:tcPr>
            <w:tcW w:w="1740" w:type="dxa"/>
            <w:tcBorders>
              <w:top w:val="single" w:sz="6" w:space="0" w:color="auto"/>
              <w:left w:val="single" w:sz="6" w:space="0" w:color="auto"/>
              <w:bottom w:val="single" w:sz="6" w:space="0" w:color="auto"/>
              <w:right w:val="single" w:sz="6" w:space="0" w:color="auto"/>
            </w:tcBorders>
          </w:tcPr>
          <w:p w:rsidR="00000000" w:rsidRDefault="000C4FEB">
            <w:pPr>
              <w:spacing w:line="240" w:lineRule="auto"/>
              <w:ind w:firstLine="0"/>
              <w:jc w:val="center"/>
              <w:rPr>
                <w:rFonts w:ascii="Times New Roman" w:hAnsi="Times New Roman"/>
              </w:rPr>
            </w:pPr>
            <w:r>
              <w:rPr>
                <w:rFonts w:ascii="Times New Roman" w:hAnsi="Times New Roman"/>
              </w:rPr>
              <w:t>1</w:t>
            </w:r>
          </w:p>
        </w:tc>
        <w:tc>
          <w:tcPr>
            <w:tcW w:w="680" w:type="dxa"/>
            <w:tcBorders>
              <w:top w:val="single" w:sz="6" w:space="0" w:color="auto"/>
              <w:left w:val="single" w:sz="6" w:space="0" w:color="auto"/>
              <w:bottom w:val="single" w:sz="6" w:space="0" w:color="auto"/>
              <w:right w:val="single" w:sz="6" w:space="0" w:color="auto"/>
            </w:tcBorders>
          </w:tcPr>
          <w:p w:rsidR="00000000" w:rsidRDefault="000C4FEB">
            <w:pPr>
              <w:spacing w:line="240" w:lineRule="auto"/>
              <w:ind w:firstLine="0"/>
              <w:jc w:val="center"/>
              <w:rPr>
                <w:rFonts w:ascii="Times New Roman" w:hAnsi="Times New Roman"/>
              </w:rPr>
            </w:pPr>
            <w:r>
              <w:rPr>
                <w:rFonts w:ascii="Times New Roman" w:hAnsi="Times New Roman"/>
              </w:rPr>
              <w:t>2</w:t>
            </w:r>
          </w:p>
        </w:tc>
        <w:tc>
          <w:tcPr>
            <w:tcW w:w="960" w:type="dxa"/>
            <w:tcBorders>
              <w:top w:val="single" w:sz="6" w:space="0" w:color="auto"/>
              <w:left w:val="single" w:sz="6" w:space="0" w:color="auto"/>
              <w:bottom w:val="single" w:sz="6" w:space="0" w:color="auto"/>
              <w:right w:val="single" w:sz="6" w:space="0" w:color="auto"/>
            </w:tcBorders>
          </w:tcPr>
          <w:p w:rsidR="00000000" w:rsidRDefault="000C4FEB">
            <w:pPr>
              <w:spacing w:line="240" w:lineRule="auto"/>
              <w:ind w:firstLine="0"/>
              <w:jc w:val="center"/>
              <w:rPr>
                <w:rFonts w:ascii="Times New Roman" w:hAnsi="Times New Roman"/>
              </w:rPr>
            </w:pPr>
            <w:r>
              <w:rPr>
                <w:rFonts w:ascii="Times New Roman" w:hAnsi="Times New Roman"/>
              </w:rPr>
              <w:t>3</w:t>
            </w:r>
          </w:p>
        </w:tc>
        <w:tc>
          <w:tcPr>
            <w:tcW w:w="1700" w:type="dxa"/>
            <w:tcBorders>
              <w:top w:val="single" w:sz="6" w:space="0" w:color="auto"/>
              <w:left w:val="single" w:sz="6" w:space="0" w:color="auto"/>
              <w:bottom w:val="single" w:sz="6" w:space="0" w:color="auto"/>
              <w:right w:val="single" w:sz="6" w:space="0" w:color="auto"/>
            </w:tcBorders>
          </w:tcPr>
          <w:p w:rsidR="00000000" w:rsidRDefault="000C4FEB">
            <w:pPr>
              <w:spacing w:line="240" w:lineRule="auto"/>
              <w:ind w:firstLine="0"/>
              <w:jc w:val="center"/>
              <w:rPr>
                <w:rFonts w:ascii="Times New Roman" w:hAnsi="Times New Roman"/>
              </w:rPr>
            </w:pPr>
            <w:r>
              <w:rPr>
                <w:rFonts w:ascii="Times New Roman" w:hAnsi="Times New Roman"/>
              </w:rPr>
              <w:t>4</w:t>
            </w:r>
          </w:p>
        </w:tc>
        <w:tc>
          <w:tcPr>
            <w:tcW w:w="1560" w:type="dxa"/>
            <w:tcBorders>
              <w:top w:val="single" w:sz="6" w:space="0" w:color="auto"/>
              <w:left w:val="single" w:sz="6" w:space="0" w:color="auto"/>
              <w:bottom w:val="single" w:sz="6" w:space="0" w:color="auto"/>
              <w:right w:val="single" w:sz="6" w:space="0" w:color="auto"/>
            </w:tcBorders>
          </w:tcPr>
          <w:p w:rsidR="00000000" w:rsidRDefault="000C4FEB">
            <w:pPr>
              <w:spacing w:line="240" w:lineRule="auto"/>
              <w:ind w:firstLine="0"/>
              <w:jc w:val="center"/>
              <w:rPr>
                <w:rFonts w:ascii="Times New Roman" w:hAnsi="Times New Roman"/>
              </w:rPr>
            </w:pPr>
            <w:r>
              <w:rPr>
                <w:rFonts w:ascii="Times New Roman" w:hAnsi="Times New Roman"/>
              </w:rPr>
              <w:t>5</w:t>
            </w:r>
          </w:p>
        </w:tc>
      </w:tr>
      <w:tr w:rsidR="00000000">
        <w:tblPrEx>
          <w:tblCellMar>
            <w:top w:w="0" w:type="dxa"/>
            <w:bottom w:w="0" w:type="dxa"/>
          </w:tblCellMar>
        </w:tblPrEx>
        <w:trPr>
          <w:gridAfter w:val="1"/>
          <w:wAfter w:w="20" w:type="dxa"/>
        </w:trPr>
        <w:tc>
          <w:tcPr>
            <w:tcW w:w="174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1. Предел распрос транения</w:t>
            </w:r>
            <w:r>
              <w:rPr>
                <w:rFonts w:ascii="Times New Roman" w:hAnsi="Times New Roman"/>
              </w:rPr>
              <w:t xml:space="preserve"> горения одиночным кабелем (проводом)</w:t>
            </w:r>
          </w:p>
        </w:tc>
        <w:tc>
          <w:tcPr>
            <w:tcW w:w="68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 5.1</w:t>
            </w:r>
          </w:p>
        </w:tc>
        <w:tc>
          <w:tcPr>
            <w:tcW w:w="96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ПРГО 1</w:t>
            </w:r>
          </w:p>
          <w:p w:rsidR="00000000" w:rsidRDefault="000C4FEB">
            <w:pPr>
              <w:spacing w:line="240" w:lineRule="auto"/>
              <w:ind w:firstLine="0"/>
              <w:rPr>
                <w:rFonts w:ascii="Times New Roman" w:hAnsi="Times New Roman"/>
              </w:rPr>
            </w:pPr>
            <w:r>
              <w:rPr>
                <w:rFonts w:ascii="Times New Roman" w:hAnsi="Times New Roman"/>
              </w:rPr>
              <w:t>ПРГО 2</w:t>
            </w:r>
          </w:p>
        </w:tc>
        <w:tc>
          <w:tcPr>
            <w:tcW w:w="170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Длина сгоревшей (обуглившейся) части образца кабеля (провода), мм</w:t>
            </w:r>
          </w:p>
        </w:tc>
        <w:tc>
          <w:tcPr>
            <w:tcW w:w="156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&lt; 50,0</w:t>
            </w:r>
          </w:p>
          <w:p w:rsidR="00000000" w:rsidRDefault="000C4FEB">
            <w:pPr>
              <w:spacing w:line="240" w:lineRule="auto"/>
              <w:ind w:firstLine="0"/>
              <w:rPr>
                <w:rFonts w:ascii="Times New Roman" w:hAnsi="Times New Roman"/>
              </w:rPr>
            </w:pPr>
            <w:r>
              <w:rPr>
                <w:rFonts w:ascii="Times New Roman" w:hAnsi="Times New Roman"/>
              </w:rPr>
              <w:t>&gt;50,0</w:t>
            </w:r>
          </w:p>
        </w:tc>
      </w:tr>
      <w:tr w:rsidR="00000000">
        <w:tblPrEx>
          <w:tblCellMar>
            <w:top w:w="0" w:type="dxa"/>
            <w:bottom w:w="0" w:type="dxa"/>
          </w:tblCellMar>
        </w:tblPrEx>
        <w:trPr>
          <w:gridAfter w:val="1"/>
          <w:wAfter w:w="20" w:type="dxa"/>
        </w:trPr>
        <w:tc>
          <w:tcPr>
            <w:tcW w:w="174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2. Предел распрос транения горения пучком кабелей(проводов)</w:t>
            </w:r>
          </w:p>
        </w:tc>
        <w:tc>
          <w:tcPr>
            <w:tcW w:w="68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 5.2</w:t>
            </w:r>
          </w:p>
        </w:tc>
        <w:tc>
          <w:tcPr>
            <w:tcW w:w="96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ПРГП 1</w:t>
            </w:r>
          </w:p>
          <w:p w:rsidR="00000000" w:rsidRDefault="000C4FEB">
            <w:pPr>
              <w:spacing w:line="240" w:lineRule="auto"/>
              <w:ind w:firstLine="0"/>
              <w:rPr>
                <w:rFonts w:ascii="Times New Roman" w:hAnsi="Times New Roman"/>
              </w:rPr>
            </w:pPr>
            <w:r>
              <w:rPr>
                <w:rFonts w:ascii="Times New Roman" w:hAnsi="Times New Roman"/>
              </w:rPr>
              <w:t>ПРГП 2</w:t>
            </w:r>
          </w:p>
          <w:p w:rsidR="00000000" w:rsidRDefault="000C4FEB">
            <w:pPr>
              <w:spacing w:line="240" w:lineRule="auto"/>
              <w:ind w:firstLine="0"/>
              <w:rPr>
                <w:rFonts w:ascii="Times New Roman" w:hAnsi="Times New Roman"/>
              </w:rPr>
            </w:pPr>
            <w:r>
              <w:rPr>
                <w:rFonts w:ascii="Times New Roman" w:hAnsi="Times New Roman"/>
              </w:rPr>
              <w:t xml:space="preserve">ПРГП 3 </w:t>
            </w:r>
          </w:p>
          <w:p w:rsidR="00000000" w:rsidRDefault="000C4FEB">
            <w:pPr>
              <w:spacing w:line="240" w:lineRule="auto"/>
              <w:ind w:firstLine="0"/>
              <w:rPr>
                <w:rFonts w:ascii="Times New Roman" w:hAnsi="Times New Roman"/>
              </w:rPr>
            </w:pPr>
            <w:r>
              <w:rPr>
                <w:rFonts w:ascii="Times New Roman" w:hAnsi="Times New Roman"/>
              </w:rPr>
              <w:t>ПРГП 4</w:t>
            </w:r>
          </w:p>
        </w:tc>
        <w:tc>
          <w:tcPr>
            <w:tcW w:w="170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Длина сгоревшей (обуглившейся) части образа пучка кабеля (провода), м</w:t>
            </w:r>
          </w:p>
        </w:tc>
        <w:tc>
          <w:tcPr>
            <w:tcW w:w="156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&lt; 2,5 по категории А</w:t>
            </w:r>
          </w:p>
          <w:p w:rsidR="00000000" w:rsidRDefault="000C4FEB">
            <w:pPr>
              <w:spacing w:line="240" w:lineRule="auto"/>
              <w:ind w:firstLine="0"/>
              <w:rPr>
                <w:rFonts w:ascii="Times New Roman" w:hAnsi="Times New Roman"/>
              </w:rPr>
            </w:pPr>
            <w:r>
              <w:rPr>
                <w:rFonts w:ascii="Times New Roman" w:hAnsi="Times New Roman"/>
              </w:rPr>
              <w:t xml:space="preserve">&gt; 2,5 по категории А, но &lt; 2,5 </w:t>
            </w:r>
          </w:p>
          <w:p w:rsidR="00000000" w:rsidRDefault="000C4FEB">
            <w:pPr>
              <w:spacing w:line="240" w:lineRule="auto"/>
              <w:ind w:firstLine="0"/>
              <w:rPr>
                <w:rFonts w:ascii="Times New Roman" w:hAnsi="Times New Roman"/>
              </w:rPr>
            </w:pPr>
            <w:r>
              <w:rPr>
                <w:rFonts w:ascii="Times New Roman" w:hAnsi="Times New Roman"/>
              </w:rPr>
              <w:t xml:space="preserve">по категории В </w:t>
            </w:r>
          </w:p>
          <w:p w:rsidR="00000000" w:rsidRDefault="000C4FEB">
            <w:pPr>
              <w:spacing w:line="240" w:lineRule="auto"/>
              <w:ind w:firstLine="0"/>
              <w:rPr>
                <w:rFonts w:ascii="Times New Roman" w:hAnsi="Times New Roman"/>
              </w:rPr>
            </w:pPr>
            <w:r>
              <w:rPr>
                <w:rFonts w:ascii="Times New Roman" w:hAnsi="Times New Roman"/>
              </w:rPr>
              <w:t>&gt; 2,5 по категории В, но &lt; 2,5</w:t>
            </w:r>
          </w:p>
          <w:p w:rsidR="00000000" w:rsidRDefault="000C4FEB">
            <w:pPr>
              <w:spacing w:line="240" w:lineRule="auto"/>
              <w:ind w:firstLine="0"/>
              <w:rPr>
                <w:rFonts w:ascii="Times New Roman" w:hAnsi="Times New Roman"/>
              </w:rPr>
            </w:pPr>
            <w:r>
              <w:rPr>
                <w:rFonts w:ascii="Times New Roman" w:hAnsi="Times New Roman"/>
              </w:rPr>
              <w:t>по категории С</w:t>
            </w:r>
          </w:p>
          <w:p w:rsidR="00000000" w:rsidRDefault="000C4FEB">
            <w:pPr>
              <w:spacing w:line="240" w:lineRule="auto"/>
              <w:ind w:firstLine="0"/>
              <w:rPr>
                <w:rFonts w:ascii="Times New Roman" w:hAnsi="Times New Roman"/>
              </w:rPr>
            </w:pPr>
            <w:r>
              <w:rPr>
                <w:rFonts w:ascii="Times New Roman" w:hAnsi="Times New Roman"/>
              </w:rPr>
              <w:t>&gt; 2,5 по катего рии С</w:t>
            </w:r>
          </w:p>
        </w:tc>
      </w:tr>
      <w:tr w:rsidR="00000000">
        <w:tblPrEx>
          <w:tblCellMar>
            <w:top w:w="0" w:type="dxa"/>
            <w:bottom w:w="0" w:type="dxa"/>
          </w:tblCellMar>
        </w:tblPrEx>
        <w:trPr>
          <w:gridAfter w:val="1"/>
          <w:wAfter w:w="20" w:type="dxa"/>
        </w:trPr>
        <w:tc>
          <w:tcPr>
            <w:tcW w:w="174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3. Предел пожа ростойкости кабе ля (провода)</w:t>
            </w:r>
          </w:p>
        </w:tc>
        <w:tc>
          <w:tcPr>
            <w:tcW w:w="68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 5.3</w:t>
            </w:r>
          </w:p>
        </w:tc>
        <w:tc>
          <w:tcPr>
            <w:tcW w:w="96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 xml:space="preserve">ППСТ1 </w:t>
            </w:r>
          </w:p>
          <w:p w:rsidR="00000000" w:rsidRDefault="000C4FEB">
            <w:pPr>
              <w:spacing w:line="240" w:lineRule="auto"/>
              <w:ind w:firstLine="0"/>
              <w:rPr>
                <w:rFonts w:ascii="Times New Roman" w:hAnsi="Times New Roman"/>
              </w:rPr>
            </w:pPr>
            <w:r>
              <w:rPr>
                <w:rFonts w:ascii="Times New Roman" w:hAnsi="Times New Roman"/>
              </w:rPr>
              <w:t>ППСТ2</w:t>
            </w:r>
          </w:p>
          <w:p w:rsidR="00000000" w:rsidRDefault="000C4FEB">
            <w:pPr>
              <w:spacing w:line="240" w:lineRule="auto"/>
              <w:ind w:firstLine="0"/>
              <w:rPr>
                <w:rFonts w:ascii="Times New Roman" w:hAnsi="Times New Roman"/>
              </w:rPr>
            </w:pPr>
            <w:r>
              <w:rPr>
                <w:rFonts w:ascii="Times New Roman" w:hAnsi="Times New Roman"/>
              </w:rPr>
              <w:t>ППСТ</w:t>
            </w:r>
            <w:r>
              <w:rPr>
                <w:rFonts w:ascii="Times New Roman" w:hAnsi="Times New Roman"/>
              </w:rPr>
              <w:t>З</w:t>
            </w:r>
          </w:p>
          <w:p w:rsidR="00000000" w:rsidRDefault="000C4FEB">
            <w:pPr>
              <w:spacing w:line="240" w:lineRule="auto"/>
              <w:ind w:firstLine="0"/>
              <w:rPr>
                <w:rFonts w:ascii="Times New Roman" w:hAnsi="Times New Roman"/>
              </w:rPr>
            </w:pPr>
            <w:r>
              <w:rPr>
                <w:rFonts w:ascii="Times New Roman" w:hAnsi="Times New Roman"/>
              </w:rPr>
              <w:t>ППСТ4</w:t>
            </w:r>
          </w:p>
          <w:p w:rsidR="00000000" w:rsidRDefault="000C4FEB">
            <w:pPr>
              <w:spacing w:line="240" w:lineRule="auto"/>
              <w:ind w:firstLine="0"/>
              <w:rPr>
                <w:rFonts w:ascii="Times New Roman" w:hAnsi="Times New Roman"/>
              </w:rPr>
            </w:pPr>
            <w:r>
              <w:rPr>
                <w:rFonts w:ascii="Times New Roman" w:hAnsi="Times New Roman"/>
              </w:rPr>
              <w:t>ППСТ5</w:t>
            </w:r>
          </w:p>
          <w:p w:rsidR="00000000" w:rsidRDefault="000C4FEB">
            <w:pPr>
              <w:spacing w:line="240" w:lineRule="auto"/>
              <w:ind w:firstLine="0"/>
              <w:rPr>
                <w:rFonts w:ascii="Times New Roman" w:hAnsi="Times New Roman"/>
              </w:rPr>
            </w:pPr>
            <w:r>
              <w:rPr>
                <w:rFonts w:ascii="Times New Roman" w:hAnsi="Times New Roman"/>
              </w:rPr>
              <w:t>ППСТ6</w:t>
            </w:r>
          </w:p>
          <w:p w:rsidR="00000000" w:rsidRDefault="000C4FEB">
            <w:pPr>
              <w:spacing w:line="240" w:lineRule="auto"/>
              <w:ind w:firstLine="0"/>
              <w:rPr>
                <w:rFonts w:ascii="Times New Roman" w:hAnsi="Times New Roman"/>
              </w:rPr>
            </w:pPr>
            <w:r>
              <w:rPr>
                <w:rFonts w:ascii="Times New Roman" w:hAnsi="Times New Roman"/>
              </w:rPr>
              <w:t>ППСТ7</w:t>
            </w:r>
          </w:p>
        </w:tc>
        <w:tc>
          <w:tcPr>
            <w:tcW w:w="170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Время до пробоя изоляции образца кабеля(провода)в условиях пожара, ч</w:t>
            </w:r>
          </w:p>
        </w:tc>
        <w:tc>
          <w:tcPr>
            <w:tcW w:w="156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&gt;3,0</w:t>
            </w:r>
          </w:p>
          <w:p w:rsidR="00000000" w:rsidRDefault="000C4FEB">
            <w:pPr>
              <w:spacing w:line="240" w:lineRule="auto"/>
              <w:ind w:firstLine="0"/>
              <w:rPr>
                <w:rFonts w:ascii="Times New Roman" w:hAnsi="Times New Roman"/>
              </w:rPr>
            </w:pPr>
            <w:r>
              <w:rPr>
                <w:rFonts w:ascii="Times New Roman" w:hAnsi="Times New Roman"/>
              </w:rPr>
              <w:t>&gt;2,5</w:t>
            </w:r>
          </w:p>
          <w:p w:rsidR="00000000" w:rsidRDefault="000C4FEB">
            <w:pPr>
              <w:spacing w:line="240" w:lineRule="auto"/>
              <w:ind w:firstLine="0"/>
              <w:rPr>
                <w:rFonts w:ascii="Times New Roman" w:hAnsi="Times New Roman"/>
              </w:rPr>
            </w:pPr>
            <w:r>
              <w:rPr>
                <w:rFonts w:ascii="Times New Roman" w:hAnsi="Times New Roman"/>
              </w:rPr>
              <w:t>&gt; 2,0</w:t>
            </w:r>
          </w:p>
          <w:p w:rsidR="00000000" w:rsidRDefault="000C4FEB">
            <w:pPr>
              <w:spacing w:line="240" w:lineRule="auto"/>
              <w:ind w:firstLine="0"/>
              <w:rPr>
                <w:rFonts w:ascii="Times New Roman" w:hAnsi="Times New Roman"/>
              </w:rPr>
            </w:pPr>
            <w:r>
              <w:rPr>
                <w:rFonts w:ascii="Times New Roman" w:hAnsi="Times New Roman"/>
              </w:rPr>
              <w:t>&gt; 1,5</w:t>
            </w:r>
          </w:p>
          <w:p w:rsidR="00000000" w:rsidRDefault="000C4FEB">
            <w:pPr>
              <w:spacing w:line="240" w:lineRule="auto"/>
              <w:ind w:firstLine="0"/>
              <w:rPr>
                <w:rFonts w:ascii="Times New Roman" w:hAnsi="Times New Roman"/>
              </w:rPr>
            </w:pPr>
            <w:r>
              <w:rPr>
                <w:rFonts w:ascii="Times New Roman" w:hAnsi="Times New Roman"/>
              </w:rPr>
              <w:t>&gt; 1,0</w:t>
            </w:r>
          </w:p>
          <w:p w:rsidR="00000000" w:rsidRDefault="000C4FEB">
            <w:pPr>
              <w:spacing w:line="240" w:lineRule="auto"/>
              <w:ind w:firstLine="0"/>
              <w:rPr>
                <w:rFonts w:ascii="Times New Roman" w:hAnsi="Times New Roman"/>
              </w:rPr>
            </w:pPr>
            <w:r>
              <w:rPr>
                <w:rFonts w:ascii="Times New Roman" w:hAnsi="Times New Roman"/>
              </w:rPr>
              <w:t>&gt; 0,5</w:t>
            </w:r>
          </w:p>
          <w:p w:rsidR="00000000" w:rsidRDefault="000C4FEB">
            <w:pPr>
              <w:spacing w:line="240" w:lineRule="auto"/>
              <w:ind w:firstLine="0"/>
              <w:rPr>
                <w:rFonts w:ascii="Times New Roman" w:hAnsi="Times New Roman"/>
              </w:rPr>
            </w:pPr>
            <w:r>
              <w:rPr>
                <w:rFonts w:ascii="Times New Roman" w:hAnsi="Times New Roman"/>
              </w:rPr>
              <w:t>&lt;0,5</w:t>
            </w:r>
          </w:p>
        </w:tc>
      </w:tr>
      <w:tr w:rsidR="00000000">
        <w:tblPrEx>
          <w:tblCellMar>
            <w:top w:w="0" w:type="dxa"/>
            <w:bottom w:w="0" w:type="dxa"/>
          </w:tblCellMar>
        </w:tblPrEx>
        <w:tc>
          <w:tcPr>
            <w:tcW w:w="174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4. Показатель кор розионной актив ности продуктов горения кабеля(провода)</w:t>
            </w:r>
          </w:p>
        </w:tc>
        <w:tc>
          <w:tcPr>
            <w:tcW w:w="68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 5.4</w:t>
            </w:r>
          </w:p>
        </w:tc>
        <w:tc>
          <w:tcPr>
            <w:tcW w:w="96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ПКА 1</w:t>
            </w:r>
          </w:p>
        </w:tc>
        <w:tc>
          <w:tcPr>
            <w:tcW w:w="170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Кислотность вод ного раствора га зообразных про дуктов горения об разца материала кабеля (провода), рН.</w:t>
            </w:r>
          </w:p>
        </w:tc>
        <w:tc>
          <w:tcPr>
            <w:tcW w:w="1580" w:type="dxa"/>
            <w:gridSpan w:val="2"/>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sym w:font="Symbol" w:char="F0B3"/>
            </w:r>
            <w:r>
              <w:rPr>
                <w:rFonts w:ascii="Times New Roman" w:hAnsi="Times New Roman"/>
              </w:rPr>
              <w:t>4,0</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p>
        </w:tc>
        <w:tc>
          <w:tcPr>
            <w:tcW w:w="68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p>
        </w:tc>
        <w:tc>
          <w:tcPr>
            <w:tcW w:w="96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p>
        </w:tc>
        <w:tc>
          <w:tcPr>
            <w:tcW w:w="170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Удельная прово димость водного раствора, См/м</w:t>
            </w:r>
          </w:p>
        </w:tc>
        <w:tc>
          <w:tcPr>
            <w:tcW w:w="1580" w:type="dxa"/>
            <w:gridSpan w:val="2"/>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&lt; 5,0-10</w:t>
            </w:r>
            <w:r>
              <w:rPr>
                <w:rFonts w:ascii="Times New Roman" w:hAnsi="Times New Roman"/>
                <w:vertAlign w:val="superscript"/>
              </w:rPr>
              <w:t>-3</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p>
        </w:tc>
        <w:tc>
          <w:tcPr>
            <w:tcW w:w="68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p>
        </w:tc>
        <w:tc>
          <w:tcPr>
            <w:tcW w:w="96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ПКА2</w:t>
            </w:r>
          </w:p>
        </w:tc>
        <w:tc>
          <w:tcPr>
            <w:tcW w:w="170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То же</w:t>
            </w:r>
          </w:p>
        </w:tc>
        <w:tc>
          <w:tcPr>
            <w:tcW w:w="1580" w:type="dxa"/>
            <w:gridSpan w:val="2"/>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&lt;4,0</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p>
        </w:tc>
        <w:tc>
          <w:tcPr>
            <w:tcW w:w="68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p>
        </w:tc>
        <w:tc>
          <w:tcPr>
            <w:tcW w:w="96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p>
        </w:tc>
        <w:tc>
          <w:tcPr>
            <w:tcW w:w="170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p>
        </w:tc>
        <w:tc>
          <w:tcPr>
            <w:tcW w:w="1580" w:type="dxa"/>
            <w:gridSpan w:val="2"/>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&gt; 5,0-10</w:t>
            </w:r>
            <w:r>
              <w:rPr>
                <w:rFonts w:ascii="Times New Roman" w:hAnsi="Times New Roman"/>
                <w:vertAlign w:val="superscript"/>
              </w:rPr>
              <w:t>-3</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5. Показатель ток сичности продук тов горения поли мерных материа лов кабеля (про во</w:t>
            </w:r>
            <w:r>
              <w:rPr>
                <w:rFonts w:ascii="Times New Roman" w:hAnsi="Times New Roman"/>
              </w:rPr>
              <w:t>да)</w:t>
            </w:r>
          </w:p>
        </w:tc>
        <w:tc>
          <w:tcPr>
            <w:tcW w:w="68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 5.5</w:t>
            </w:r>
          </w:p>
        </w:tc>
        <w:tc>
          <w:tcPr>
            <w:tcW w:w="96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ПТПМ 1</w:t>
            </w:r>
          </w:p>
          <w:p w:rsidR="00000000" w:rsidRDefault="000C4FEB">
            <w:pPr>
              <w:spacing w:line="240" w:lineRule="auto"/>
              <w:ind w:firstLine="0"/>
              <w:rPr>
                <w:rFonts w:ascii="Times New Roman" w:hAnsi="Times New Roman"/>
              </w:rPr>
            </w:pPr>
            <w:r>
              <w:rPr>
                <w:rFonts w:ascii="Times New Roman" w:hAnsi="Times New Roman"/>
              </w:rPr>
              <w:t xml:space="preserve"> ПТПМ 2</w:t>
            </w:r>
          </w:p>
          <w:p w:rsidR="00000000" w:rsidRDefault="000C4FEB">
            <w:pPr>
              <w:spacing w:line="240" w:lineRule="auto"/>
              <w:ind w:firstLine="0"/>
              <w:rPr>
                <w:rFonts w:ascii="Times New Roman" w:hAnsi="Times New Roman"/>
              </w:rPr>
            </w:pPr>
            <w:r>
              <w:rPr>
                <w:rFonts w:ascii="Times New Roman" w:hAnsi="Times New Roman"/>
              </w:rPr>
              <w:t>ПТПМЗ</w:t>
            </w:r>
          </w:p>
          <w:p w:rsidR="00000000" w:rsidRDefault="000C4FEB">
            <w:pPr>
              <w:spacing w:line="240" w:lineRule="auto"/>
              <w:ind w:firstLine="0"/>
              <w:rPr>
                <w:rFonts w:ascii="Times New Roman" w:hAnsi="Times New Roman"/>
              </w:rPr>
            </w:pPr>
            <w:r>
              <w:rPr>
                <w:rFonts w:ascii="Times New Roman" w:hAnsi="Times New Roman"/>
              </w:rPr>
              <w:t>ПТПМ 4</w:t>
            </w:r>
          </w:p>
        </w:tc>
        <w:tc>
          <w:tcPr>
            <w:tcW w:w="170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Отношение коли чества полимерно го материала обо лочки кабеля(про вода) к единице объема замкнутого пространства, в котором образую щиеся при горении материала газооб разные продукты вызывают гибель50 % подопытных животных (при времени экспозиции0,5 ч), г/м</w:t>
            </w:r>
            <w:r>
              <w:rPr>
                <w:rFonts w:ascii="Times New Roman" w:hAnsi="Times New Roman"/>
                <w:vertAlign w:val="superscript"/>
              </w:rPr>
              <w:t>3</w:t>
            </w:r>
          </w:p>
        </w:tc>
        <w:tc>
          <w:tcPr>
            <w:tcW w:w="1580" w:type="dxa"/>
            <w:gridSpan w:val="2"/>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&gt; 120,0</w:t>
            </w:r>
          </w:p>
          <w:p w:rsidR="00000000" w:rsidRDefault="000C4FEB">
            <w:pPr>
              <w:spacing w:line="240" w:lineRule="auto"/>
              <w:ind w:firstLine="0"/>
              <w:rPr>
                <w:rFonts w:ascii="Times New Roman" w:hAnsi="Times New Roman"/>
              </w:rPr>
            </w:pPr>
            <w:r>
              <w:rPr>
                <w:rFonts w:ascii="Times New Roman" w:hAnsi="Times New Roman"/>
              </w:rPr>
              <w:t>&lt; 120,0</w:t>
            </w:r>
          </w:p>
          <w:p w:rsidR="00000000" w:rsidRDefault="000C4FEB">
            <w:pPr>
              <w:spacing w:line="240" w:lineRule="auto"/>
              <w:ind w:firstLine="0"/>
              <w:rPr>
                <w:rFonts w:ascii="Times New Roman" w:hAnsi="Times New Roman"/>
              </w:rPr>
            </w:pPr>
            <w:r>
              <w:rPr>
                <w:rFonts w:ascii="Times New Roman" w:hAnsi="Times New Roman"/>
              </w:rPr>
              <w:t>&lt;40,0</w:t>
            </w:r>
          </w:p>
          <w:p w:rsidR="00000000" w:rsidRDefault="000C4FEB">
            <w:pPr>
              <w:spacing w:line="240" w:lineRule="auto"/>
              <w:ind w:firstLine="0"/>
              <w:rPr>
                <w:rFonts w:ascii="Times New Roman" w:hAnsi="Times New Roman"/>
              </w:rPr>
            </w:pPr>
            <w:r>
              <w:rPr>
                <w:rFonts w:ascii="Times New Roman" w:hAnsi="Times New Roman"/>
              </w:rPr>
              <w:t>&lt; 13,0</w:t>
            </w:r>
          </w:p>
          <w:p w:rsidR="00000000" w:rsidRDefault="000C4FEB">
            <w:pPr>
              <w:spacing w:line="240" w:lineRule="auto"/>
              <w:ind w:firstLine="0"/>
              <w:rPr>
                <w:rFonts w:ascii="Times New Roman" w:hAnsi="Times New Roman"/>
              </w:rPr>
            </w:pPr>
          </w:p>
        </w:tc>
      </w:tr>
      <w:tr w:rsidR="00000000">
        <w:tblPrEx>
          <w:tblCellMar>
            <w:top w:w="0" w:type="dxa"/>
            <w:bottom w:w="0" w:type="dxa"/>
          </w:tblCellMar>
        </w:tblPrEx>
        <w:tc>
          <w:tcPr>
            <w:tcW w:w="6660" w:type="dxa"/>
            <w:gridSpan w:val="6"/>
            <w:tcBorders>
              <w:top w:val="single" w:sz="6" w:space="0" w:color="auto"/>
              <w:left w:val="single" w:sz="6" w:space="0" w:color="auto"/>
              <w:bottom w:val="single" w:sz="6" w:space="0" w:color="auto"/>
              <w:right w:val="single" w:sz="6" w:space="0" w:color="auto"/>
            </w:tcBorders>
          </w:tcPr>
          <w:p w:rsidR="00000000" w:rsidRDefault="000C4FEB">
            <w:pPr>
              <w:spacing w:line="240" w:lineRule="auto"/>
              <w:ind w:firstLine="669"/>
              <w:rPr>
                <w:rFonts w:ascii="Times New Roman" w:hAnsi="Times New Roman"/>
              </w:rPr>
            </w:pPr>
            <w:r>
              <w:rPr>
                <w:rFonts w:ascii="Times New Roman" w:hAnsi="Times New Roman"/>
                <w:i/>
              </w:rPr>
              <w:t xml:space="preserve">Примечание — </w:t>
            </w:r>
            <w:r>
              <w:rPr>
                <w:rFonts w:ascii="Times New Roman" w:hAnsi="Times New Roman"/>
              </w:rPr>
              <w:t>Kaтeгopии горючей загрузки «А», «В» и «С»-по ГОСТ 12176.</w:t>
            </w:r>
          </w:p>
        </w:tc>
      </w:tr>
    </w:tbl>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rPr>
        <w:t>4.2 По результатам испытаний и определения соответствующего показателя пожарной опасности с помощью табл. 1 каб</w:t>
      </w:r>
      <w:r>
        <w:rPr>
          <w:rFonts w:ascii="Times New Roman" w:hAnsi="Times New Roman"/>
        </w:rPr>
        <w:t>елю (проводу) присваивается код показателя пожарной опасности, который состоит из буквенно-цифрового обозначения. Буквенное обозначение кода показателя пожарной опасности представляет собой аббревиатуру от наименования соответствующего показателя пожарной опасности кабеля (провода). Цифровое обозначение кода показателя пожарной опасности соответствует величине (диапазону) показателя пожарной опасности.</w:t>
      </w:r>
    </w:p>
    <w:p w:rsidR="00000000" w:rsidRDefault="000C4FEB">
      <w:pPr>
        <w:spacing w:line="240" w:lineRule="auto"/>
        <w:ind w:firstLine="720"/>
        <w:rPr>
          <w:rFonts w:ascii="Times New Roman" w:hAnsi="Times New Roman"/>
        </w:rPr>
      </w:pPr>
      <w:r>
        <w:rPr>
          <w:rFonts w:ascii="Times New Roman" w:hAnsi="Times New Roman"/>
        </w:rPr>
        <w:t>В обозначении класса пожарной опасности первым показателем ставится предел распространения горения (01 или</w:t>
      </w:r>
      <w:r>
        <w:rPr>
          <w:rFonts w:ascii="Times New Roman" w:hAnsi="Times New Roman"/>
        </w:rPr>
        <w:t xml:space="preserve"> 02 для кабельного изделия, испытанного одиночно, или П1—П4 для кабельного изделия, испытанного пучком), вторым — предел пожаростойкости, третьим — показатель коррозионной активности, четвертым — показатель токсичности.</w:t>
      </w:r>
    </w:p>
    <w:p w:rsidR="00000000" w:rsidRDefault="000C4FEB">
      <w:pPr>
        <w:pStyle w:val="FR3"/>
        <w:spacing w:before="0"/>
        <w:ind w:firstLine="720"/>
        <w:rPr>
          <w:sz w:val="20"/>
        </w:rPr>
      </w:pPr>
      <w:r>
        <w:rPr>
          <w:i/>
          <w:sz w:val="20"/>
        </w:rPr>
        <w:t>Пример классификационного обозначения:</w:t>
      </w:r>
    </w:p>
    <w:p w:rsidR="00000000" w:rsidRDefault="000C4FEB">
      <w:pPr>
        <w:spacing w:line="240" w:lineRule="auto"/>
        <w:ind w:firstLine="720"/>
        <w:rPr>
          <w:rFonts w:ascii="Times New Roman" w:hAnsi="Times New Roman"/>
        </w:rPr>
      </w:pPr>
      <w:r>
        <w:rPr>
          <w:rFonts w:ascii="Times New Roman" w:hAnsi="Times New Roman"/>
        </w:rPr>
        <w:t>01.5.2.3; П2.7.1.4.</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5 МЕТОДЫ ИСПЫТАНИЙ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5.1 МЕТОД ИСПЫТАНИЯ ПО ОПРЕДЕЛЕНИЮ ПРЕДЕЛА РАСПРОСТРАНЕНИЯ ГОРЕНИЯ ОДИНОЧНЫМ КАБЕЛЕМ (ПРОВОДОМ)</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5.1.1</w:t>
      </w:r>
      <w:r>
        <w:rPr>
          <w:rFonts w:ascii="Times New Roman" w:hAnsi="Times New Roman"/>
        </w:rPr>
        <w:t xml:space="preserve"> Испытания по определению предела распространения горения одиночным кабелем (проводом) проводят в соответствии</w:t>
      </w:r>
      <w:r>
        <w:rPr>
          <w:rFonts w:ascii="Times New Roman" w:hAnsi="Times New Roman"/>
        </w:rPr>
        <w:t xml:space="preserve"> с ч. 2 ГОСТ 12176.</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5.2 МЕТОД ИСПЫТАНИЯ ПО ОПРЕДЕЛЕНИЮ ПРЕДЕЛА РАСПРОСТРАНЕНИЯ ГОРЕНИЯ ПУЧКОМ КАБЕЛЕЙ (ПРОВОДОВ)</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5.2.1</w:t>
      </w:r>
      <w:r>
        <w:rPr>
          <w:rFonts w:ascii="Times New Roman" w:hAnsi="Times New Roman"/>
        </w:rPr>
        <w:t xml:space="preserve"> Испытания по определению предела распространения горения пучком кабелей (проводов) проводят в соответствии с ч. 3 ГОСТ 12176 со следующими изменениями.</w:t>
      </w:r>
    </w:p>
    <w:p w:rsidR="00000000" w:rsidRDefault="000C4FEB">
      <w:pPr>
        <w:spacing w:line="240" w:lineRule="auto"/>
        <w:ind w:firstLine="720"/>
        <w:rPr>
          <w:rFonts w:ascii="Times New Roman" w:hAnsi="Times New Roman"/>
        </w:rPr>
      </w:pPr>
      <w:r>
        <w:rPr>
          <w:rFonts w:ascii="Times New Roman" w:hAnsi="Times New Roman"/>
        </w:rPr>
        <w:t>Кабели (провода) суммарным сечением токопроводящих жил 35 мм</w:t>
      </w:r>
      <w:r>
        <w:rPr>
          <w:rFonts w:ascii="Times New Roman" w:hAnsi="Times New Roman"/>
          <w:vertAlign w:val="superscript"/>
        </w:rPr>
        <w:t>2</w:t>
      </w:r>
      <w:r>
        <w:rPr>
          <w:rFonts w:ascii="Times New Roman" w:hAnsi="Times New Roman"/>
        </w:rPr>
        <w:t xml:space="preserve"> и менее закрепляют без зазора на передней стороне лестницы, то есть со стороны воздействия горелки, в несколько слоев, при этом кабели (провода) должны соприкасаться друг с друг</w:t>
      </w:r>
      <w:r>
        <w:rPr>
          <w:rFonts w:ascii="Times New Roman" w:hAnsi="Times New Roman"/>
        </w:rPr>
        <w:t>ом.</w:t>
      </w:r>
    </w:p>
    <w:p w:rsidR="00000000" w:rsidRDefault="000C4FEB">
      <w:pPr>
        <w:spacing w:line="240" w:lineRule="auto"/>
        <w:ind w:firstLine="720"/>
        <w:rPr>
          <w:rFonts w:ascii="Times New Roman" w:hAnsi="Times New Roman"/>
        </w:rPr>
      </w:pPr>
      <w:r>
        <w:rPr>
          <w:rFonts w:ascii="Times New Roman" w:hAnsi="Times New Roman"/>
        </w:rPr>
        <w:t>Кабели (провода) суммарным сечением токопроводящих жил более 35 мм</w:t>
      </w:r>
      <w:r>
        <w:rPr>
          <w:rFonts w:ascii="Times New Roman" w:hAnsi="Times New Roman"/>
          <w:vertAlign w:val="superscript"/>
        </w:rPr>
        <w:t>2</w:t>
      </w:r>
      <w:r>
        <w:rPr>
          <w:rFonts w:ascii="Times New Roman" w:hAnsi="Times New Roman"/>
        </w:rPr>
        <w:t xml:space="preserve"> прикрепляют к лестнице с зазором между ними в свету, равным половине наружного диаметра кабеля, но не более 20 мм. Если общая ширина образца превысит 300 мм, то кабели закрепляют, используя обе стороны лестницы: сначала заполняют переднюю сторону, затем — центр задней стороны.</w:t>
      </w:r>
    </w:p>
    <w:p w:rsidR="00000000" w:rsidRDefault="000C4FEB">
      <w:pPr>
        <w:spacing w:line="240" w:lineRule="auto"/>
        <w:ind w:firstLine="720"/>
        <w:rPr>
          <w:rFonts w:ascii="Times New Roman" w:hAnsi="Times New Roman"/>
        </w:rPr>
      </w:pPr>
      <w:r>
        <w:rPr>
          <w:rFonts w:ascii="Times New Roman" w:hAnsi="Times New Roman"/>
        </w:rPr>
        <w:t>Элементами горелки являются 242 круглых отверстия диаметром (1,5±0,5) мм.</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5.3 МЕТОД ИСПЫТАНИЯ ПО ОПРЕДЕЛЕНИЮ ПРЕДЕЛА ПОЖАРОСТОЙКОСТИ КАБЕЛЕЙ И ПРОВОДОВ</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5.3.1 От</w:t>
      </w:r>
      <w:r>
        <w:rPr>
          <w:rFonts w:ascii="Times New Roman" w:hAnsi="Times New Roman"/>
          <w:b/>
        </w:rPr>
        <w:t>бор и подготовка образцов для проведения испытаний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5.3.1.1</w:t>
      </w:r>
      <w:r>
        <w:rPr>
          <w:rFonts w:ascii="Times New Roman" w:hAnsi="Times New Roman"/>
        </w:rPr>
        <w:t xml:space="preserve"> Образцы кабелей (проводов) не должны иметь повреждений (разрывов, вздутий) изоляционных и защитных оболочек.</w:t>
      </w:r>
    </w:p>
    <w:p w:rsidR="00000000" w:rsidRDefault="000C4FEB">
      <w:pPr>
        <w:spacing w:line="240" w:lineRule="auto"/>
        <w:ind w:firstLine="720"/>
        <w:rPr>
          <w:rFonts w:ascii="Times New Roman" w:hAnsi="Times New Roman"/>
        </w:rPr>
      </w:pPr>
      <w:r>
        <w:rPr>
          <w:rFonts w:ascii="Times New Roman" w:hAnsi="Times New Roman"/>
          <w:b/>
        </w:rPr>
        <w:t>5.3.1.2</w:t>
      </w:r>
      <w:r>
        <w:rPr>
          <w:rFonts w:ascii="Times New Roman" w:hAnsi="Times New Roman"/>
        </w:rPr>
        <w:t xml:space="preserve"> Для испытаний подготавливают 5 образцов кабеля (провода). Длина образца должна быть равна (1200±5) мм. С обоих концов образцов на участках длиной (100±5) мм удаляют оболочку. На одном из концов токопроводящих жил снимают изоляцию, токопроводящие жилы объединяют параллельно в две равные группы и подготавливают для подключения к источн</w:t>
      </w:r>
      <w:r>
        <w:rPr>
          <w:rFonts w:ascii="Times New Roman" w:hAnsi="Times New Roman"/>
        </w:rPr>
        <w:t>ику питания. Если кабель имеет нечетное количество токопроводящих жил, то одна из групп содержит на одну жилу больше. На другом конце образца токопроводящие жилы должны быть разведены в стороны для предотвращения короткого замыкания между ними.</w:t>
      </w:r>
    </w:p>
    <w:p w:rsidR="00000000" w:rsidRDefault="000C4FEB">
      <w:pPr>
        <w:spacing w:line="240" w:lineRule="auto"/>
        <w:ind w:firstLine="720"/>
        <w:rPr>
          <w:rFonts w:ascii="Times New Roman" w:hAnsi="Times New Roman"/>
        </w:rPr>
      </w:pPr>
      <w:r>
        <w:rPr>
          <w:rFonts w:ascii="Times New Roman" w:hAnsi="Times New Roman"/>
          <w:b/>
        </w:rPr>
        <w:t>5.3.1.3</w:t>
      </w:r>
      <w:r>
        <w:rPr>
          <w:rFonts w:ascii="Times New Roman" w:hAnsi="Times New Roman"/>
        </w:rPr>
        <w:t xml:space="preserve"> Подготовленные в соответствии с п. 5.3.1.2 образцы выдерживаются перед испытанием при температуре (23±5)°С в течение Зч.</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5.3.2 Испытательное оборудование и средства измерений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5.3.2.1</w:t>
      </w:r>
      <w:r>
        <w:rPr>
          <w:rFonts w:ascii="Times New Roman" w:hAnsi="Times New Roman"/>
        </w:rPr>
        <w:t xml:space="preserve"> Установка для проведения испытаний должна состоять из газовой горелки, уст</w:t>
      </w:r>
      <w:r>
        <w:rPr>
          <w:rFonts w:ascii="Times New Roman" w:hAnsi="Times New Roman"/>
        </w:rPr>
        <w:t>ройства, поддерживающего образец в процессе испытания, и высоковольтного источника питания переменного напряжения, частотой 50^ Гц.</w:t>
      </w:r>
    </w:p>
    <w:p w:rsidR="00000000" w:rsidRDefault="000C4FEB">
      <w:pPr>
        <w:spacing w:line="240" w:lineRule="auto"/>
        <w:ind w:firstLine="720"/>
        <w:rPr>
          <w:rFonts w:ascii="Times New Roman" w:hAnsi="Times New Roman"/>
        </w:rPr>
      </w:pPr>
      <w:r>
        <w:rPr>
          <w:rFonts w:ascii="Times New Roman" w:hAnsi="Times New Roman"/>
          <w:b/>
        </w:rPr>
        <w:t>5.3.2.2</w:t>
      </w:r>
      <w:r>
        <w:rPr>
          <w:rFonts w:ascii="Times New Roman" w:hAnsi="Times New Roman"/>
        </w:rPr>
        <w:t xml:space="preserve"> Допускается проводить испытания с помощью источника постоянного напряжения при напряжении, равном амплитудному значению переменного испытательного напряжения.</w:t>
      </w:r>
    </w:p>
    <w:p w:rsidR="00000000" w:rsidRDefault="000C4FEB">
      <w:pPr>
        <w:spacing w:line="240" w:lineRule="auto"/>
        <w:ind w:firstLine="720"/>
        <w:rPr>
          <w:rFonts w:ascii="Times New Roman" w:hAnsi="Times New Roman"/>
        </w:rPr>
      </w:pPr>
      <w:r>
        <w:rPr>
          <w:rFonts w:ascii="Times New Roman" w:hAnsi="Times New Roman"/>
        </w:rPr>
        <w:t>Источник питания присоединяют к испытуемому образцу через защитное устройство с током срабатывания не более 0,1 А.</w:t>
      </w:r>
    </w:p>
    <w:p w:rsidR="00000000" w:rsidRDefault="000C4FEB">
      <w:pPr>
        <w:spacing w:line="240" w:lineRule="auto"/>
        <w:ind w:firstLine="720"/>
        <w:rPr>
          <w:rFonts w:ascii="Times New Roman" w:hAnsi="Times New Roman"/>
        </w:rPr>
      </w:pPr>
      <w:r>
        <w:rPr>
          <w:rFonts w:ascii="Times New Roman" w:hAnsi="Times New Roman"/>
          <w:b/>
        </w:rPr>
        <w:t>5.3.2.3</w:t>
      </w:r>
      <w:r>
        <w:rPr>
          <w:rFonts w:ascii="Times New Roman" w:hAnsi="Times New Roman"/>
        </w:rPr>
        <w:t xml:space="preserve"> Источником теплоты служит трубчатая газовая горелка, имеющая на длине 610±2 мм 61 отверсти</w:t>
      </w:r>
      <w:r>
        <w:rPr>
          <w:rFonts w:ascii="Times New Roman" w:hAnsi="Times New Roman"/>
        </w:rPr>
        <w:t>е диаметром 1,8±0,1 мм и обеспечивающая одновременный и равномерный прогрев всей рабочей поверхности кабельного изделия. Для контроля температуры хромель-алюмелевый термоэлектрический преобразователь помещают в пламя газовой горелки на расстоянии (75±2) мм от нее. Класс точности вторичного прибора для регистрации температуры должен быть не ниже 0,5.</w:t>
      </w:r>
    </w:p>
    <w:p w:rsidR="00000000" w:rsidRDefault="000C4FEB">
      <w:pPr>
        <w:spacing w:line="240" w:lineRule="auto"/>
        <w:ind w:firstLine="720"/>
        <w:rPr>
          <w:rFonts w:ascii="Times New Roman" w:hAnsi="Times New Roman"/>
        </w:rPr>
      </w:pPr>
      <w:r>
        <w:rPr>
          <w:rFonts w:ascii="Times New Roman" w:hAnsi="Times New Roman"/>
        </w:rPr>
        <w:t xml:space="preserve">Расход газа и воздуха должен быть отрегулирован так, чтобы температура пламени на высоте (75±2) мм составляла от 750° до 800°С. Рекомендуется применять пропан. </w:t>
      </w:r>
      <w:r>
        <w:rPr>
          <w:rFonts w:ascii="Times New Roman" w:hAnsi="Times New Roman"/>
        </w:rPr>
        <w:t>Вместо пропана можно использовать также природный газ.</w:t>
      </w:r>
    </w:p>
    <w:p w:rsidR="00000000" w:rsidRDefault="000C4FEB">
      <w:pPr>
        <w:spacing w:line="240" w:lineRule="auto"/>
        <w:ind w:firstLine="720"/>
        <w:rPr>
          <w:rFonts w:ascii="Times New Roman" w:hAnsi="Times New Roman"/>
        </w:rPr>
      </w:pPr>
      <w:r>
        <w:rPr>
          <w:rFonts w:ascii="Times New Roman" w:hAnsi="Times New Roman"/>
          <w:b/>
        </w:rPr>
        <w:t>5.3.2.4</w:t>
      </w:r>
      <w:r>
        <w:rPr>
          <w:rFonts w:ascii="Times New Roman" w:hAnsi="Times New Roman"/>
        </w:rPr>
        <w:t xml:space="preserve"> Поддерживающее устройство состоит из четырех зажимов, расположенных друг от друга на расстоянии (300±5) мм позволяющих горизонтально закрепить образец в процессе испытания. Все металлические части поддерживающего устройства должны быть заземлены.</w:t>
      </w:r>
    </w:p>
    <w:p w:rsidR="00000000" w:rsidRDefault="000C4FEB">
      <w:pPr>
        <w:spacing w:line="240" w:lineRule="auto"/>
        <w:ind w:firstLine="720"/>
        <w:rPr>
          <w:rFonts w:ascii="Times New Roman" w:hAnsi="Times New Roman"/>
        </w:rPr>
      </w:pPr>
      <w:r>
        <w:rPr>
          <w:rFonts w:ascii="Times New Roman" w:hAnsi="Times New Roman"/>
          <w:b/>
        </w:rPr>
        <w:t>5.3.2.5</w:t>
      </w:r>
      <w:r>
        <w:rPr>
          <w:rFonts w:ascii="Times New Roman" w:hAnsi="Times New Roman"/>
        </w:rPr>
        <w:t xml:space="preserve"> Испытания должны проводиться в камере с системой вентиляции, обеспечивающей удаление продуктов горения.</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5.3.3 Порядок проведения испытаний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5.3.3.1</w:t>
      </w:r>
      <w:r>
        <w:rPr>
          <w:rFonts w:ascii="Times New Roman" w:hAnsi="Times New Roman"/>
        </w:rPr>
        <w:t xml:space="preserve"> Испытания проводят в замкнутом объеме при тем</w:t>
      </w:r>
      <w:r>
        <w:rPr>
          <w:rFonts w:ascii="Times New Roman" w:hAnsi="Times New Roman"/>
        </w:rPr>
        <w:t>пературе от 10 до 35°С, относительной влажности воздуха от 40 до 80 %.</w:t>
      </w:r>
    </w:p>
    <w:p w:rsidR="00000000" w:rsidRDefault="000C4FEB">
      <w:pPr>
        <w:spacing w:line="240" w:lineRule="auto"/>
        <w:ind w:firstLine="720"/>
        <w:rPr>
          <w:rFonts w:ascii="Times New Roman" w:hAnsi="Times New Roman"/>
        </w:rPr>
      </w:pPr>
      <w:r>
        <w:rPr>
          <w:rFonts w:ascii="Times New Roman" w:hAnsi="Times New Roman"/>
          <w:b/>
        </w:rPr>
        <w:t>5.3.3.2</w:t>
      </w:r>
      <w:r>
        <w:rPr>
          <w:rFonts w:ascii="Times New Roman" w:hAnsi="Times New Roman"/>
        </w:rPr>
        <w:t xml:space="preserve"> Образец кабеля (провода), подготовленный к испытаниям по пп. 5.3.1.2, 5.3.1.3, закрепляют в поддерживающем устройстве горизонтально, параллельно газовой горелке. Нижняя поверхность образца должна находиться над горелкой на расстоянии (75±5) мм.</w:t>
      </w:r>
    </w:p>
    <w:p w:rsidR="00000000" w:rsidRDefault="000C4FEB">
      <w:pPr>
        <w:spacing w:line="240" w:lineRule="auto"/>
        <w:ind w:firstLine="720"/>
        <w:rPr>
          <w:rFonts w:ascii="Times New Roman" w:hAnsi="Times New Roman"/>
        </w:rPr>
      </w:pPr>
      <w:r>
        <w:rPr>
          <w:rFonts w:ascii="Times New Roman" w:hAnsi="Times New Roman"/>
          <w:b/>
        </w:rPr>
        <w:t>5.3.3.3</w:t>
      </w:r>
      <w:r>
        <w:rPr>
          <w:rFonts w:ascii="Times New Roman" w:hAnsi="Times New Roman"/>
        </w:rPr>
        <w:t xml:space="preserve"> Испытуемый образец должен располагаться так, чтобы как можно больше жил с разными потенциалами находились в горизонтальной плоскости с минимальным удалением от пламени горелки.</w:t>
      </w:r>
    </w:p>
    <w:p w:rsidR="00000000" w:rsidRDefault="000C4FEB">
      <w:pPr>
        <w:spacing w:line="240" w:lineRule="auto"/>
        <w:ind w:firstLine="720"/>
        <w:rPr>
          <w:rFonts w:ascii="Times New Roman" w:hAnsi="Times New Roman"/>
        </w:rPr>
      </w:pPr>
      <w:r>
        <w:rPr>
          <w:rFonts w:ascii="Times New Roman" w:hAnsi="Times New Roman"/>
          <w:b/>
        </w:rPr>
        <w:t>5.3</w:t>
      </w:r>
      <w:r>
        <w:rPr>
          <w:rFonts w:ascii="Times New Roman" w:hAnsi="Times New Roman"/>
          <w:b/>
        </w:rPr>
        <w:t>.3.4</w:t>
      </w:r>
      <w:r>
        <w:rPr>
          <w:rFonts w:ascii="Times New Roman" w:hAnsi="Times New Roman"/>
        </w:rPr>
        <w:t xml:space="preserve"> Образец подключают к источнику питания и подают номинальное напряжение. Зажигают газовую смесь горелки и фиксируют время до срабатывания устройства защитного отключения. Пламя газовой горелки и испытательное напряжение должны быть приложены к образцу непрерывно до срабатывания устройства защитного отключения.</w:t>
      </w:r>
    </w:p>
    <w:p w:rsidR="00000000" w:rsidRDefault="000C4FEB">
      <w:pPr>
        <w:spacing w:line="240" w:lineRule="auto"/>
        <w:ind w:firstLine="720"/>
        <w:rPr>
          <w:rFonts w:ascii="Times New Roman" w:hAnsi="Times New Roman"/>
        </w:rPr>
      </w:pPr>
      <w:r>
        <w:rPr>
          <w:rFonts w:ascii="Times New Roman" w:hAnsi="Times New Roman"/>
        </w:rPr>
        <w:t>В процессе испытания напряжение на образце должно поддерживаться равным номинальному значению испытуемого образца кабельного изделия.</w:t>
      </w:r>
    </w:p>
    <w:p w:rsidR="00000000" w:rsidRDefault="000C4FEB">
      <w:pPr>
        <w:spacing w:line="240" w:lineRule="auto"/>
        <w:ind w:firstLine="720"/>
        <w:rPr>
          <w:rFonts w:ascii="Times New Roman" w:hAnsi="Times New Roman"/>
        </w:rPr>
      </w:pPr>
      <w:r>
        <w:rPr>
          <w:rFonts w:ascii="Times New Roman" w:hAnsi="Times New Roman"/>
          <w:b/>
        </w:rPr>
        <w:t>5.3.3.5</w:t>
      </w:r>
      <w:r>
        <w:rPr>
          <w:rFonts w:ascii="Times New Roman" w:hAnsi="Times New Roman"/>
        </w:rPr>
        <w:t xml:space="preserve"> Испытания по пп. 5.3.3.1—5.3.3.4 необходимо провести с</w:t>
      </w:r>
      <w:r>
        <w:rPr>
          <w:rFonts w:ascii="Times New Roman" w:hAnsi="Times New Roman"/>
        </w:rPr>
        <w:t xml:space="preserve"> каждым из пяти подготовленных образцов.</w:t>
      </w:r>
    </w:p>
    <w:p w:rsidR="00000000" w:rsidRDefault="000C4FEB">
      <w:pPr>
        <w:spacing w:line="240" w:lineRule="auto"/>
        <w:ind w:firstLine="720"/>
        <w:rPr>
          <w:rFonts w:ascii="Times New Roman" w:hAnsi="Times New Roman"/>
        </w:rPr>
      </w:pPr>
      <w:r>
        <w:rPr>
          <w:rFonts w:ascii="Times New Roman" w:hAnsi="Times New Roman"/>
          <w:b/>
        </w:rPr>
        <w:t>5.3.4 Оценка результатов</w:t>
      </w:r>
    </w:p>
    <w:p w:rsidR="00000000" w:rsidRDefault="000C4FEB">
      <w:pPr>
        <w:spacing w:line="240" w:lineRule="auto"/>
        <w:ind w:firstLine="720"/>
        <w:rPr>
          <w:rFonts w:ascii="Times New Roman" w:hAnsi="Times New Roman"/>
        </w:rPr>
      </w:pPr>
      <w:r>
        <w:rPr>
          <w:rFonts w:ascii="Times New Roman" w:hAnsi="Times New Roman"/>
          <w:b/>
        </w:rPr>
        <w:t>5.3.4.1</w:t>
      </w:r>
      <w:r>
        <w:rPr>
          <w:rFonts w:ascii="Times New Roman" w:hAnsi="Times New Roman"/>
        </w:rPr>
        <w:t xml:space="preserve"> Предел пожаростойкости кабеля (провода) определяют как среднее арифметическое значений времени, полученных при проведении пяти испытаний по пп. 5.3.3.1—5.3.3.5.</w:t>
      </w:r>
    </w:p>
    <w:p w:rsidR="00000000" w:rsidRDefault="000C4FEB">
      <w:pPr>
        <w:spacing w:line="240" w:lineRule="auto"/>
        <w:ind w:firstLine="720"/>
        <w:rPr>
          <w:rFonts w:ascii="Times New Roman" w:hAnsi="Times New Roman"/>
          <w:b/>
        </w:rPr>
      </w:pPr>
    </w:p>
    <w:p w:rsidR="00000000" w:rsidRDefault="000C4FEB">
      <w:pPr>
        <w:spacing w:line="240" w:lineRule="auto"/>
        <w:ind w:firstLine="720"/>
        <w:rPr>
          <w:rFonts w:ascii="Times New Roman" w:hAnsi="Times New Roman"/>
          <w:b/>
        </w:rPr>
      </w:pPr>
      <w:r>
        <w:rPr>
          <w:rFonts w:ascii="Times New Roman" w:hAnsi="Times New Roman"/>
          <w:b/>
        </w:rPr>
        <w:t>5.4 МЕТОД ИСПЫТАНИЯ ПО ОПРЕДЕЛЕНИЮ ПОКАЗАТЕЛЯ КОРРОЗИОННОЙ АКТИВНОСТИ ГАЗООБРАЗНЫХ ПРОДУКТОВ ГОРЕНИЯ МАТЕРИАЛОВ КАБЕЛЕЙ И ПРОВОДОВ</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5.4.1 Отбор и подготовка образцов для испытаний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5.4.1.1</w:t>
      </w:r>
      <w:r>
        <w:rPr>
          <w:rFonts w:ascii="Times New Roman" w:hAnsi="Times New Roman"/>
        </w:rPr>
        <w:t xml:space="preserve"> Для проведения испытания подготавливают три пробы по (1000±10) мг, состоящих из смеси ф</w:t>
      </w:r>
      <w:r>
        <w:rPr>
          <w:rFonts w:ascii="Times New Roman" w:hAnsi="Times New Roman"/>
        </w:rPr>
        <w:t>рагментов материала изоляции и горючих защитных покровов кабельного изделия, для которого производят определение коррозионной активности газов, выделяющихся при горении.</w:t>
      </w:r>
    </w:p>
    <w:p w:rsidR="00000000" w:rsidRDefault="000C4FEB">
      <w:pPr>
        <w:spacing w:line="240" w:lineRule="auto"/>
        <w:ind w:firstLine="720"/>
        <w:rPr>
          <w:rFonts w:ascii="Times New Roman" w:hAnsi="Times New Roman"/>
        </w:rPr>
      </w:pPr>
      <w:r>
        <w:rPr>
          <w:rFonts w:ascii="Times New Roman" w:hAnsi="Times New Roman"/>
          <w:b/>
        </w:rPr>
        <w:t>5.4.1.2</w:t>
      </w:r>
      <w:r>
        <w:rPr>
          <w:rFonts w:ascii="Times New Roman" w:hAnsi="Times New Roman"/>
        </w:rPr>
        <w:t xml:space="preserve"> Весовое соотношение материала оболочки, изоляции и защитных покровов в пробе должно быть равно весовому соотношению этих материалов в единице длины кабеля (провода).</w:t>
      </w:r>
    </w:p>
    <w:p w:rsidR="00000000" w:rsidRDefault="000C4FEB">
      <w:pPr>
        <w:spacing w:line="240" w:lineRule="auto"/>
        <w:ind w:firstLine="720"/>
        <w:rPr>
          <w:rFonts w:ascii="Times New Roman" w:hAnsi="Times New Roman"/>
        </w:rPr>
      </w:pPr>
      <w:r>
        <w:rPr>
          <w:rFonts w:ascii="Times New Roman" w:hAnsi="Times New Roman"/>
          <w:b/>
        </w:rPr>
        <w:t>5.4.1.3</w:t>
      </w:r>
      <w:r>
        <w:rPr>
          <w:rFonts w:ascii="Times New Roman" w:hAnsi="Times New Roman"/>
        </w:rPr>
        <w:t xml:space="preserve"> Размеры фрагментов материалов для испытаний должны быть равны (2,5±0,5) мм.</w:t>
      </w:r>
    </w:p>
    <w:p w:rsidR="00000000" w:rsidRDefault="000C4FEB">
      <w:pPr>
        <w:spacing w:line="240" w:lineRule="auto"/>
        <w:ind w:firstLine="720"/>
        <w:rPr>
          <w:rFonts w:ascii="Times New Roman" w:hAnsi="Times New Roman"/>
        </w:rPr>
      </w:pPr>
      <w:r>
        <w:rPr>
          <w:rFonts w:ascii="Times New Roman" w:hAnsi="Times New Roman"/>
          <w:b/>
        </w:rPr>
        <w:t>5.4.1.4</w:t>
      </w:r>
      <w:r>
        <w:rPr>
          <w:rFonts w:ascii="Times New Roman" w:hAnsi="Times New Roman"/>
        </w:rPr>
        <w:t xml:space="preserve"> Материалы подготовленных проб перед проведением испытаний должны быть выдерж</w:t>
      </w:r>
      <w:r>
        <w:rPr>
          <w:rFonts w:ascii="Times New Roman" w:hAnsi="Times New Roman"/>
        </w:rPr>
        <w:t>аны в течение 16ч при температуре (23±2)°С и относительной влажности (50±5) %.</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5.4.2 Испытательное оборудование и средства измерений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5.4.2.1</w:t>
      </w:r>
      <w:r>
        <w:rPr>
          <w:rFonts w:ascii="Times New Roman" w:hAnsi="Times New Roman"/>
        </w:rPr>
        <w:t xml:space="preserve"> Испытательная установка (в дальнейшем — установка) должна состоять из трубчатой печи, гибких соединительных трубок, стеклянной трубки, лодочек, устройства для введения лодочки в зону нагрева, устройства для барботирования газов, устройства для подачи воздуха и средств измерений (СИ). Схемы установки и ее составные части приведены на рис. 1—3.</w:t>
      </w:r>
    </w:p>
    <w:p w:rsidR="00000000" w:rsidRDefault="000C4FEB">
      <w:pPr>
        <w:spacing w:line="240" w:lineRule="auto"/>
        <w:ind w:firstLine="720"/>
        <w:rPr>
          <w:rFonts w:ascii="Times New Roman" w:hAnsi="Times New Roman"/>
        </w:rPr>
      </w:pPr>
      <w:r>
        <w:rPr>
          <w:rFonts w:ascii="Times New Roman" w:hAnsi="Times New Roman"/>
          <w:b/>
        </w:rPr>
        <w:t>5.4.2.2</w:t>
      </w:r>
      <w:r>
        <w:rPr>
          <w:rFonts w:ascii="Times New Roman" w:hAnsi="Times New Roman"/>
        </w:rPr>
        <w:t xml:space="preserve"> Трубчатая печь (</w:t>
      </w:r>
      <w:r>
        <w:rPr>
          <w:rFonts w:ascii="Times New Roman" w:hAnsi="Times New Roman"/>
        </w:rPr>
        <w:t>рис. 3, а) должна иметь зону нагрева длиной от 400 до 600 мм, внутренний диаметр которой должен быть равен от 40 до 60 мм. Трубчатая печь должна иметь регулируемую систему электронагрева, позволяющую создавать в зоне нагрева температуру не менее 1000°С*.</w:t>
      </w:r>
    </w:p>
    <w:p w:rsidR="00000000" w:rsidRDefault="000C4FEB">
      <w:pPr>
        <w:spacing w:line="240" w:lineRule="auto"/>
        <w:ind w:firstLine="720"/>
        <w:rPr>
          <w:rFonts w:ascii="Times New Roman" w:hAnsi="Times New Roman"/>
        </w:rPr>
      </w:pPr>
      <w:r>
        <w:rPr>
          <w:rFonts w:ascii="Times New Roman" w:hAnsi="Times New Roman"/>
          <w:b/>
        </w:rPr>
        <w:t>5.4.2.3</w:t>
      </w:r>
      <w:r>
        <w:rPr>
          <w:rFonts w:ascii="Times New Roman" w:hAnsi="Times New Roman"/>
        </w:rPr>
        <w:t xml:space="preserve"> Гибкие соединительные трубки должны обеспечивать герметичное соединение всех составных частей установки. Гибкие трубки </w:t>
      </w:r>
      <w:r>
        <w:rPr>
          <w:rFonts w:ascii="Times New Roman" w:hAnsi="Times New Roman"/>
          <w:i/>
        </w:rPr>
        <w:t>10</w:t>
      </w:r>
      <w:r>
        <w:rPr>
          <w:rFonts w:ascii="Times New Roman" w:hAnsi="Times New Roman"/>
        </w:rPr>
        <w:t xml:space="preserve"> (рис. 3, а), применяемые для соединения стеклянной трубки 7 с сосудами для барботирования газов </w:t>
      </w:r>
      <w:r>
        <w:rPr>
          <w:rFonts w:ascii="Times New Roman" w:hAnsi="Times New Roman"/>
          <w:i/>
        </w:rPr>
        <w:t>11, а</w:t>
      </w:r>
      <w:r>
        <w:rPr>
          <w:rFonts w:ascii="Times New Roman" w:hAnsi="Times New Roman"/>
        </w:rPr>
        <w:t xml:space="preserve"> также трубки для соединен</w:t>
      </w:r>
      <w:r>
        <w:rPr>
          <w:rFonts w:ascii="Times New Roman" w:hAnsi="Times New Roman"/>
        </w:rPr>
        <w:t>ия этих сосудов должны быть как можно короче.</w:t>
      </w:r>
    </w:p>
    <w:p w:rsidR="00000000" w:rsidRDefault="000C4FEB">
      <w:pPr>
        <w:spacing w:line="240" w:lineRule="auto"/>
        <w:ind w:firstLine="720"/>
        <w:rPr>
          <w:rFonts w:ascii="Times New Roman" w:hAnsi="Times New Roman"/>
        </w:rPr>
      </w:pPr>
      <w:r>
        <w:rPr>
          <w:rFonts w:ascii="Times New Roman" w:hAnsi="Times New Roman"/>
        </w:rPr>
        <w:t>_____</w:t>
      </w:r>
    </w:p>
    <w:p w:rsidR="00000000" w:rsidRDefault="000C4FEB">
      <w:pPr>
        <w:spacing w:line="240" w:lineRule="auto"/>
        <w:ind w:firstLine="720"/>
        <w:rPr>
          <w:rFonts w:ascii="Times New Roman" w:hAnsi="Times New Roman"/>
        </w:rPr>
      </w:pPr>
      <w:r>
        <w:rPr>
          <w:rFonts w:ascii="Times New Roman" w:hAnsi="Times New Roman"/>
        </w:rPr>
        <w:t>* Здесь и далее требования к составным частям установки относятся ко всем трем возможным вариантам.</w:t>
      </w:r>
    </w:p>
    <w:p w:rsidR="00000000" w:rsidRDefault="000C4FEB">
      <w:pPr>
        <w:spacing w:line="240" w:lineRule="auto"/>
        <w:ind w:firstLine="720"/>
        <w:rPr>
          <w:rFonts w:ascii="Times New Roman" w:hAnsi="Times New Roman"/>
        </w:rPr>
      </w:pPr>
      <w:r>
        <w:rPr>
          <w:rFonts w:ascii="Times New Roman" w:hAnsi="Times New Roman"/>
          <w:b/>
        </w:rPr>
        <w:t>5.4.2.4</w:t>
      </w:r>
      <w:r>
        <w:rPr>
          <w:rFonts w:ascii="Times New Roman" w:hAnsi="Times New Roman"/>
        </w:rPr>
        <w:t xml:space="preserve"> Стеклянная трубка 7 (рис. 3, а) должна быть огнеупорной. Ее внутренний диаметр должен быть от 32 до 45 мм. Внешний диаметр стеклянной трубки должен быть меньше внутреннего диаметра зоны нагрева трубчатой печи на 2—5 мм. Стеклянная трубка должна выходить за пределы каждой из сторон зоны нагрева трубчатой печи на величину</w:t>
      </w:r>
      <w:r>
        <w:rPr>
          <w:rFonts w:ascii="Times New Roman" w:hAnsi="Times New Roman"/>
          <w:lang w:val="en-US"/>
        </w:rPr>
        <w:t xml:space="preserve"> L:</w:t>
      </w:r>
    </w:p>
    <w:p w:rsidR="00000000" w:rsidRDefault="000C4FEB">
      <w:pPr>
        <w:spacing w:line="240" w:lineRule="auto"/>
        <w:ind w:firstLine="720"/>
        <w:rPr>
          <w:rFonts w:ascii="Times New Roman" w:hAnsi="Times New Roman"/>
        </w:rPr>
      </w:pPr>
      <w:r>
        <w:rPr>
          <w:rFonts w:ascii="Times New Roman" w:hAnsi="Times New Roman"/>
        </w:rPr>
        <w:t>— у входного отверстия 60 м</w:t>
      </w:r>
      <w:r>
        <w:rPr>
          <w:rFonts w:ascii="Times New Roman" w:hAnsi="Times New Roman"/>
        </w:rPr>
        <w:t xml:space="preserve">м </w:t>
      </w:r>
      <w:r>
        <w:rPr>
          <w:rFonts w:ascii="Times New Roman" w:hAnsi="Times New Roman"/>
        </w:rPr>
        <w:sym w:font="Symbol" w:char="F0A3"/>
      </w:r>
      <w:r>
        <w:rPr>
          <w:rFonts w:ascii="Times New Roman" w:hAnsi="Times New Roman"/>
          <w:lang w:val="en-US"/>
        </w:rPr>
        <w:t xml:space="preserve"> L</w:t>
      </w:r>
      <w:r>
        <w:rPr>
          <w:rFonts w:ascii="Times New Roman" w:hAnsi="Times New Roman"/>
        </w:rPr>
        <w:t xml:space="preserve"> </w:t>
      </w:r>
      <w:r>
        <w:rPr>
          <w:rFonts w:ascii="Times New Roman" w:hAnsi="Times New Roman"/>
          <w:lang w:val="en-US"/>
        </w:rPr>
        <w:t xml:space="preserve"> </w:t>
      </w:r>
      <w:r>
        <w:rPr>
          <w:rFonts w:ascii="Times New Roman" w:hAnsi="Times New Roman"/>
        </w:rPr>
        <w:t>200 мм;</w:t>
      </w:r>
    </w:p>
    <w:p w:rsidR="00000000" w:rsidRDefault="000C4FEB">
      <w:pPr>
        <w:spacing w:line="240" w:lineRule="auto"/>
        <w:ind w:firstLine="720"/>
        <w:rPr>
          <w:rFonts w:ascii="Times New Roman" w:hAnsi="Times New Roman"/>
        </w:rPr>
      </w:pPr>
      <w:r>
        <w:rPr>
          <w:rFonts w:ascii="Times New Roman" w:hAnsi="Times New Roman"/>
        </w:rPr>
        <w:t xml:space="preserve">— у выходного отверстия 60 мм </w:t>
      </w:r>
      <w:r>
        <w:rPr>
          <w:rFonts w:ascii="Times New Roman" w:hAnsi="Times New Roman"/>
        </w:rPr>
        <w:sym w:font="Symbol" w:char="F0A3"/>
      </w:r>
      <w:r>
        <w:rPr>
          <w:rFonts w:ascii="Times New Roman" w:hAnsi="Times New Roman"/>
        </w:rPr>
        <w:t xml:space="preserve"> L </w:t>
      </w:r>
      <w:r>
        <w:rPr>
          <w:rFonts w:ascii="Times New Roman" w:hAnsi="Times New Roman"/>
        </w:rPr>
        <w:sym w:font="Symbol" w:char="F0A3"/>
      </w:r>
      <w:r>
        <w:rPr>
          <w:rFonts w:ascii="Times New Roman" w:hAnsi="Times New Roman"/>
        </w:rPr>
        <w:t xml:space="preserve"> 100 мм.</w:t>
      </w:r>
    </w:p>
    <w:p w:rsidR="00000000" w:rsidRDefault="000C4FEB">
      <w:pPr>
        <w:spacing w:line="240" w:lineRule="auto"/>
        <w:ind w:firstLine="720"/>
        <w:rPr>
          <w:rFonts w:ascii="Times New Roman" w:hAnsi="Times New Roman"/>
        </w:rPr>
      </w:pPr>
      <w:r>
        <w:rPr>
          <w:rFonts w:ascii="Times New Roman" w:hAnsi="Times New Roman"/>
          <w:b/>
        </w:rPr>
        <w:t>5.4.2.5</w:t>
      </w:r>
      <w:r>
        <w:rPr>
          <w:rFonts w:ascii="Times New Roman" w:hAnsi="Times New Roman"/>
        </w:rPr>
        <w:t xml:space="preserve"> Лодочки для помещения проб должны быть выполнены из кварцевого стекла, фарфора или другого керамического материала, выдерживающего без разрушения температуры, создаваемые в зоне нагрева трубчатой печи по 4.4.3.3. Лодочки должны иметь следующие размеры: длина от 45 до 100 мм; ширина от 12 до 30 мм;</w:t>
      </w:r>
    </w:p>
    <w:p w:rsidR="00000000" w:rsidRDefault="000C4FEB">
      <w:pPr>
        <w:spacing w:line="240" w:lineRule="auto"/>
        <w:ind w:firstLine="720"/>
        <w:rPr>
          <w:rFonts w:ascii="Times New Roman" w:hAnsi="Times New Roman"/>
        </w:rPr>
      </w:pPr>
      <w:r>
        <w:rPr>
          <w:rFonts w:ascii="Times New Roman" w:hAnsi="Times New Roman"/>
        </w:rPr>
        <w:t>глубина от 5 до 10 мм.</w:t>
      </w:r>
    </w:p>
    <w:p w:rsidR="00000000" w:rsidRDefault="000C4FEB">
      <w:pPr>
        <w:spacing w:line="240" w:lineRule="auto"/>
        <w:ind w:firstLine="0"/>
        <w:rPr>
          <w:rFonts w:ascii="Times New Roman" w:hAnsi="Times New Roman"/>
        </w:rPr>
      </w:pPr>
    </w:p>
    <w:p w:rsidR="00000000" w:rsidRDefault="000C4FEB">
      <w:pPr>
        <w:spacing w:line="240" w:lineRule="auto"/>
        <w:ind w:firstLine="0"/>
        <w:rPr>
          <w:rFonts w:ascii="Times New Roman" w:hAnsi="Times New Roman"/>
        </w:rPr>
      </w:pPr>
    </w:p>
    <w:p w:rsidR="00000000" w:rsidRDefault="000C4FEB">
      <w:pPr>
        <w:spacing w:line="240" w:lineRule="auto"/>
        <w:ind w:firstLine="0"/>
        <w:jc w:val="center"/>
        <w:rPr>
          <w:rFonts w:ascii="Times New Roman" w:hAnsi="Times New Roman"/>
        </w:rPr>
      </w:pPr>
      <w:r>
        <w:rPr>
          <w:rFonts w:ascii="Times New Roman" w:hAnsi="Times New Roman"/>
        </w:rPr>
        <w:t>Профильтрованный  и просушенный воздух</w:t>
      </w: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210pt">
            <v:imagedata r:id="rId4" o:title=""/>
          </v:shape>
        </w:pict>
      </w: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r>
        <w:rPr>
          <w:rFonts w:ascii="Times New Roman" w:hAnsi="Times New Roman"/>
        </w:rPr>
        <w:t>Рисунок 1 - Устрйство для введения лодочки в зону нагрева трубчатой печи</w:t>
      </w:r>
    </w:p>
    <w:p w:rsidR="00000000" w:rsidRDefault="000C4FEB">
      <w:pPr>
        <w:spacing w:line="240" w:lineRule="auto"/>
        <w:ind w:firstLine="0"/>
        <w:jc w:val="center"/>
        <w:rPr>
          <w:rFonts w:ascii="Times New Roman" w:hAnsi="Times New Roman"/>
        </w:rPr>
      </w:pPr>
      <w:r>
        <w:rPr>
          <w:rFonts w:ascii="Times New Roman" w:hAnsi="Times New Roman"/>
        </w:rPr>
        <w:t>1 - п</w:t>
      </w:r>
      <w:r>
        <w:rPr>
          <w:rFonts w:ascii="Times New Roman" w:hAnsi="Times New Roman"/>
        </w:rPr>
        <w:t>остоянные магниты; 2 - стеклянная колба; 3 - платиновая проволка; 4- термопара; 5 - уплотняющая прокладка; 6 - проба; 7 - лодочка;</w:t>
      </w:r>
    </w:p>
    <w:p w:rsidR="00000000" w:rsidRDefault="000C4FEB">
      <w:pPr>
        <w:spacing w:line="240" w:lineRule="auto"/>
        <w:ind w:firstLine="0"/>
        <w:jc w:val="center"/>
        <w:rPr>
          <w:rFonts w:ascii="Times New Roman" w:hAnsi="Times New Roman"/>
        </w:rPr>
      </w:pPr>
      <w:r>
        <w:rPr>
          <w:rFonts w:ascii="Times New Roman" w:hAnsi="Times New Roman"/>
        </w:rPr>
        <w:t>8 - стеклянная трубка; 9 - трубчатая печь</w:t>
      </w: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r>
        <w:rPr>
          <w:rFonts w:ascii="Times New Roman" w:hAnsi="Times New Roman"/>
        </w:rPr>
        <w:pict>
          <v:shape id="_x0000_i1026" type="#_x0000_t75" style="width:311.25pt;height:645.75pt">
            <v:imagedata r:id="rId5" o:title=""/>
          </v:shape>
        </w:pict>
      </w:r>
    </w:p>
    <w:p w:rsidR="00000000" w:rsidRDefault="000C4FEB">
      <w:pPr>
        <w:spacing w:line="240" w:lineRule="auto"/>
        <w:ind w:firstLine="0"/>
        <w:jc w:val="center"/>
        <w:rPr>
          <w:rFonts w:ascii="Times New Roman" w:hAnsi="Times New Roman"/>
        </w:rPr>
      </w:pPr>
      <w:r>
        <w:rPr>
          <w:rFonts w:ascii="Times New Roman" w:hAnsi="Times New Roman"/>
        </w:rPr>
        <w:t>Рисунок 2 - Сосуд-смеситель</w:t>
      </w: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r>
        <w:rPr>
          <w:rFonts w:ascii="Times New Roman" w:hAnsi="Times New Roman"/>
        </w:rPr>
        <w:t>Установка для определения коррозионной активности газов</w:t>
      </w:r>
    </w:p>
    <w:p w:rsidR="00000000" w:rsidRDefault="000C4FEB">
      <w:pPr>
        <w:spacing w:line="240" w:lineRule="auto"/>
        <w:ind w:firstLine="0"/>
        <w:jc w:val="left"/>
        <w:rPr>
          <w:rFonts w:ascii="Times New Roman" w:hAnsi="Times New Roman"/>
        </w:rPr>
      </w:pPr>
    </w:p>
    <w:p w:rsidR="00000000" w:rsidRDefault="000C4FEB">
      <w:pPr>
        <w:spacing w:line="240" w:lineRule="auto"/>
        <w:ind w:firstLine="0"/>
        <w:jc w:val="left"/>
        <w:rPr>
          <w:rFonts w:ascii="Times New Roman" w:hAnsi="Times New Roman"/>
        </w:rPr>
      </w:pPr>
      <w:r>
        <w:rPr>
          <w:rFonts w:ascii="Times New Roman" w:hAnsi="Times New Roman"/>
        </w:rPr>
        <w:t>а)</w:t>
      </w:r>
    </w:p>
    <w:p w:rsidR="00000000" w:rsidRDefault="000C4FEB">
      <w:pPr>
        <w:spacing w:line="240" w:lineRule="auto"/>
        <w:ind w:firstLine="0"/>
        <w:jc w:val="center"/>
        <w:rPr>
          <w:rFonts w:ascii="Times New Roman" w:hAnsi="Times New Roman"/>
        </w:rPr>
      </w:pPr>
      <w:r>
        <w:rPr>
          <w:rFonts w:ascii="Times New Roman" w:hAnsi="Times New Roman"/>
        </w:rPr>
        <w:pict>
          <v:shape id="_x0000_i1027" type="#_x0000_t75" style="width:483pt;height:207.75pt">
            <v:imagedata r:id="rId6" o:title=""/>
          </v:shape>
        </w:pict>
      </w:r>
    </w:p>
    <w:p w:rsidR="00000000" w:rsidRDefault="000C4FEB">
      <w:pPr>
        <w:spacing w:line="240" w:lineRule="auto"/>
        <w:ind w:firstLine="0"/>
        <w:jc w:val="center"/>
        <w:rPr>
          <w:rFonts w:ascii="Times New Roman" w:hAnsi="Times New Roman"/>
        </w:rPr>
      </w:pPr>
      <w:r>
        <w:rPr>
          <w:rFonts w:ascii="Times New Roman" w:hAnsi="Times New Roman"/>
        </w:rPr>
        <w:t>Рисунок 3</w:t>
      </w:r>
    </w:p>
    <w:p w:rsidR="00000000" w:rsidRDefault="000C4FEB">
      <w:pPr>
        <w:spacing w:line="240" w:lineRule="auto"/>
        <w:ind w:firstLine="0"/>
        <w:jc w:val="center"/>
        <w:rPr>
          <w:rFonts w:ascii="Times New Roman" w:hAnsi="Times New Roman"/>
        </w:rPr>
      </w:pPr>
      <w:r>
        <w:rPr>
          <w:rFonts w:ascii="Times New Roman" w:hAnsi="Times New Roman"/>
        </w:rPr>
        <w:t>а - вариант с подачей очищенного и обезвоженного сжатого воздуха из баллона через репродуктор</w:t>
      </w:r>
    </w:p>
    <w:p w:rsidR="00000000" w:rsidRDefault="000C4FEB">
      <w:pPr>
        <w:spacing w:line="240" w:lineRule="auto"/>
        <w:ind w:firstLine="0"/>
        <w:jc w:val="center"/>
        <w:rPr>
          <w:rFonts w:ascii="Times New Roman" w:hAnsi="Times New Roman"/>
        </w:rPr>
      </w:pPr>
      <w:r>
        <w:rPr>
          <w:rFonts w:ascii="Times New Roman" w:hAnsi="Times New Roman"/>
        </w:rPr>
        <w:t>1- баллон с сжатым воздухом; 2 - редуктор; 3 - расходомер; 4 - игольчатый клапан; 5 - термопара; 6 - устройство для введения лодочки в зону</w:t>
      </w:r>
      <w:r>
        <w:rPr>
          <w:rFonts w:ascii="Times New Roman" w:hAnsi="Times New Roman"/>
        </w:rPr>
        <w:t xml:space="preserve"> нагрева трубчатой печи; 7 - стеклянная трубка; 8 - трубчатая печь; 9 - лодочка с пробой; 10 - гибкие трубы; 11 - сосуды - смесители</w:t>
      </w: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left"/>
        <w:rPr>
          <w:rFonts w:ascii="Times New Roman" w:hAnsi="Times New Roman"/>
        </w:rPr>
      </w:pPr>
      <w:r>
        <w:rPr>
          <w:rFonts w:ascii="Times New Roman" w:hAnsi="Times New Roman"/>
        </w:rPr>
        <w:t>б)</w:t>
      </w:r>
    </w:p>
    <w:p w:rsidR="00000000" w:rsidRDefault="000C4FEB">
      <w:pPr>
        <w:spacing w:line="240" w:lineRule="auto"/>
        <w:ind w:firstLine="0"/>
        <w:jc w:val="center"/>
        <w:rPr>
          <w:rFonts w:ascii="Times New Roman" w:hAnsi="Times New Roman"/>
        </w:rPr>
      </w:pPr>
      <w:r>
        <w:rPr>
          <w:rFonts w:ascii="Times New Roman" w:hAnsi="Times New Roman"/>
        </w:rPr>
        <w:pict>
          <v:shape id="_x0000_i1028" type="#_x0000_t75" style="width:311.25pt;height:99.75pt">
            <v:imagedata r:id="rId7" o:title=""/>
          </v:shape>
        </w:pict>
      </w: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r>
        <w:rPr>
          <w:rFonts w:ascii="Times New Roman" w:hAnsi="Times New Roman"/>
        </w:rPr>
        <w:t>б - вариант с подачей сжатого воздуха через редуктор с пропусканием его через фильтр очистки и влагопоглотитель:</w:t>
      </w:r>
    </w:p>
    <w:p w:rsidR="00000000" w:rsidRDefault="000C4FEB">
      <w:pPr>
        <w:spacing w:line="240" w:lineRule="auto"/>
        <w:ind w:firstLine="0"/>
        <w:jc w:val="center"/>
        <w:rPr>
          <w:rFonts w:ascii="Times New Roman" w:hAnsi="Times New Roman"/>
        </w:rPr>
      </w:pPr>
      <w:r>
        <w:rPr>
          <w:rFonts w:ascii="Times New Roman" w:hAnsi="Times New Roman"/>
        </w:rPr>
        <w:t>1 - репродуктор; 2 - фильтр очистки на основе активированного угля; 3 - влагопоглотитель на основе силикагеля; 4 - расходомер; 5 - игольчатый клапан; 6 - термопара; 7 - устройство для введения лодочки в зону нагрева трубчатой печи; 8 - стеклянная труба; 9 - т</w:t>
      </w:r>
      <w:r>
        <w:rPr>
          <w:rFonts w:ascii="Times New Roman" w:hAnsi="Times New Roman"/>
        </w:rPr>
        <w:t>рубчатая печь; 10 - лодочка с пробой; 11 - гибкие трубки; 12 - сосуды смесители</w:t>
      </w: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left"/>
        <w:rPr>
          <w:rFonts w:ascii="Times New Roman" w:hAnsi="Times New Roman"/>
        </w:rPr>
      </w:pPr>
      <w:r>
        <w:rPr>
          <w:rFonts w:ascii="Times New Roman" w:hAnsi="Times New Roman"/>
        </w:rPr>
        <w:t>в)</w:t>
      </w:r>
    </w:p>
    <w:p w:rsidR="00000000" w:rsidRDefault="000C4FEB">
      <w:pPr>
        <w:spacing w:line="240" w:lineRule="auto"/>
        <w:ind w:firstLine="0"/>
        <w:jc w:val="center"/>
        <w:rPr>
          <w:rFonts w:ascii="Times New Roman" w:hAnsi="Times New Roman"/>
        </w:rPr>
      </w:pPr>
      <w:r>
        <w:rPr>
          <w:rFonts w:ascii="Times New Roman" w:hAnsi="Times New Roman"/>
        </w:rPr>
        <w:pict>
          <v:shape id="_x0000_i1029" type="#_x0000_t75" style="width:430.5pt;height:138pt">
            <v:imagedata r:id="rId8" o:title=""/>
          </v:shape>
        </w:pict>
      </w:r>
    </w:p>
    <w:p w:rsidR="00000000" w:rsidRDefault="000C4FEB">
      <w:pPr>
        <w:spacing w:line="240" w:lineRule="auto"/>
        <w:ind w:firstLine="0"/>
        <w:jc w:val="center"/>
        <w:rPr>
          <w:rFonts w:ascii="Times New Roman" w:hAnsi="Times New Roman"/>
        </w:rPr>
      </w:pPr>
    </w:p>
    <w:p w:rsidR="00000000" w:rsidRDefault="000C4FEB">
      <w:pPr>
        <w:spacing w:line="240" w:lineRule="auto"/>
        <w:ind w:firstLine="0"/>
        <w:jc w:val="center"/>
        <w:rPr>
          <w:rFonts w:ascii="Times New Roman" w:hAnsi="Times New Roman"/>
        </w:rPr>
      </w:pPr>
      <w:r>
        <w:rPr>
          <w:rFonts w:ascii="Times New Roman" w:hAnsi="Times New Roman"/>
        </w:rPr>
        <w:t>в - с нагнетанием воздуха из помещения лаборатории при помощи компрессора и пропусканием его предварительно через фильтр очистки и влагопоглотитель:</w:t>
      </w:r>
    </w:p>
    <w:p w:rsidR="00000000" w:rsidRDefault="000C4FEB">
      <w:pPr>
        <w:spacing w:line="240" w:lineRule="auto"/>
        <w:ind w:firstLine="0"/>
        <w:jc w:val="center"/>
        <w:rPr>
          <w:rFonts w:ascii="Times New Roman" w:hAnsi="Times New Roman"/>
        </w:rPr>
      </w:pPr>
      <w:r>
        <w:rPr>
          <w:rFonts w:ascii="Times New Roman" w:hAnsi="Times New Roman"/>
        </w:rPr>
        <w:t>1 - фильтр очистки на основе активированного угля; 2 - влагопоглотитель на основе силикагеля; 3 - расходомер; 4 - игольчатый клапан; 5 - термопара; 6 - устройство для введения лодочки в зону нагрева трубчатой печи; 7 - стеклянная трубка; 8 - трубчатая печь; 9 - лод</w:t>
      </w:r>
      <w:r>
        <w:rPr>
          <w:rFonts w:ascii="Times New Roman" w:hAnsi="Times New Roman"/>
        </w:rPr>
        <w:t>очка с пробой; 10 - гибкие трубки ; 11 - сосуды-смесители; 12 - компрессор</w:t>
      </w:r>
    </w:p>
    <w:p w:rsidR="00000000" w:rsidRDefault="000C4FEB">
      <w:pPr>
        <w:spacing w:line="240" w:lineRule="auto"/>
        <w:ind w:firstLine="0"/>
        <w:jc w:val="center"/>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5.4.2.6</w:t>
      </w:r>
      <w:r>
        <w:rPr>
          <w:rFonts w:ascii="Times New Roman" w:hAnsi="Times New Roman"/>
        </w:rPr>
        <w:t xml:space="preserve"> В состав устройства для введения лодочки в зону нагрева трубчатой печи (в дальнейшем — устройство) должны входить:</w:t>
      </w:r>
    </w:p>
    <w:p w:rsidR="00000000" w:rsidRDefault="000C4FEB">
      <w:pPr>
        <w:spacing w:line="240" w:lineRule="auto"/>
        <w:ind w:firstLine="720"/>
        <w:rPr>
          <w:rFonts w:ascii="Times New Roman" w:hAnsi="Times New Roman"/>
        </w:rPr>
      </w:pPr>
      <w:r>
        <w:rPr>
          <w:rFonts w:ascii="Times New Roman" w:hAnsi="Times New Roman"/>
        </w:rPr>
        <w:t xml:space="preserve">стеклянная колба </w:t>
      </w:r>
      <w:r>
        <w:rPr>
          <w:rFonts w:ascii="Times New Roman" w:hAnsi="Times New Roman"/>
          <w:i/>
        </w:rPr>
        <w:t>2,</w:t>
      </w:r>
      <w:r>
        <w:rPr>
          <w:rFonts w:ascii="Times New Roman" w:hAnsi="Times New Roman"/>
        </w:rPr>
        <w:t xml:space="preserve"> два постоянных магнита </w:t>
      </w:r>
      <w:r>
        <w:rPr>
          <w:rFonts w:ascii="Times New Roman" w:hAnsi="Times New Roman"/>
          <w:i/>
        </w:rPr>
        <w:t>1,</w:t>
      </w:r>
      <w:r>
        <w:rPr>
          <w:rFonts w:ascii="Times New Roman" w:hAnsi="Times New Roman"/>
        </w:rPr>
        <w:t xml:space="preserve"> платиновая проволока 3, уплотняющая прокладка 5 (см. рис. 1).</w:t>
      </w:r>
    </w:p>
    <w:p w:rsidR="00000000" w:rsidRDefault="000C4FEB">
      <w:pPr>
        <w:spacing w:line="240" w:lineRule="auto"/>
        <w:ind w:firstLine="720"/>
        <w:rPr>
          <w:rFonts w:ascii="Times New Roman" w:hAnsi="Times New Roman"/>
        </w:rPr>
      </w:pPr>
      <w:r>
        <w:rPr>
          <w:rFonts w:ascii="Times New Roman" w:hAnsi="Times New Roman"/>
        </w:rPr>
        <w:t>Стеклянная колба должна иметь три ввода: для подачи воздуха, для введения термоэлектрического преобразователя, для соединения со стеклянной трубкой, помещаемой в зону нагрева трубчатой печи (см. рис. 1). С</w:t>
      </w:r>
      <w:r>
        <w:rPr>
          <w:rFonts w:ascii="Times New Roman" w:hAnsi="Times New Roman"/>
        </w:rPr>
        <w:t>теклянная колба должна при помощи уплотняющей прокладки плотно одеваться на стеклянную трубку.</w:t>
      </w:r>
    </w:p>
    <w:p w:rsidR="00000000" w:rsidRDefault="000C4FEB">
      <w:pPr>
        <w:spacing w:line="240" w:lineRule="auto"/>
        <w:ind w:firstLine="720"/>
        <w:rPr>
          <w:rFonts w:ascii="Times New Roman" w:hAnsi="Times New Roman"/>
        </w:rPr>
      </w:pPr>
      <w:r>
        <w:rPr>
          <w:rFonts w:ascii="Times New Roman" w:hAnsi="Times New Roman"/>
        </w:rPr>
        <w:t>Устройство должно позволять вводить лодочку с пробой в зону нагрева трубчатой печи.</w:t>
      </w:r>
    </w:p>
    <w:p w:rsidR="00000000" w:rsidRDefault="000C4FEB">
      <w:pPr>
        <w:spacing w:line="240" w:lineRule="auto"/>
        <w:ind w:firstLine="720"/>
        <w:rPr>
          <w:rFonts w:ascii="Times New Roman" w:hAnsi="Times New Roman"/>
        </w:rPr>
      </w:pPr>
      <w:r>
        <w:rPr>
          <w:rFonts w:ascii="Times New Roman" w:hAnsi="Times New Roman"/>
        </w:rPr>
        <w:t>Платиновую проволоку устройства допускается заменить на проволоку из нержавеющей стали.</w:t>
      </w:r>
    </w:p>
    <w:p w:rsidR="00000000" w:rsidRDefault="000C4FEB">
      <w:pPr>
        <w:spacing w:line="240" w:lineRule="auto"/>
        <w:ind w:firstLine="720"/>
        <w:rPr>
          <w:rFonts w:ascii="Times New Roman" w:hAnsi="Times New Roman"/>
        </w:rPr>
      </w:pPr>
      <w:r>
        <w:rPr>
          <w:rFonts w:ascii="Times New Roman" w:hAnsi="Times New Roman"/>
          <w:b/>
        </w:rPr>
        <w:t>5.4.2.7</w:t>
      </w:r>
      <w:r>
        <w:rPr>
          <w:rFonts w:ascii="Times New Roman" w:hAnsi="Times New Roman"/>
        </w:rPr>
        <w:t xml:space="preserve"> Устройство для барботирования газов должно состоять из двух стеклянных сосудов-смесителей, в каждый из которых должно быть влито по 450 мл воды (см. рис. 2) с показателем рН в пределах от 5 до 7 и удельной проводимостью не менее 1,0 </w:t>
      </w:r>
      <w:r>
        <w:rPr>
          <w:rFonts w:ascii="Times New Roman" w:hAnsi="Times New Roman"/>
        </w:rPr>
        <w:sym w:font="Symbol" w:char="F06D"/>
      </w:r>
      <w:r>
        <w:rPr>
          <w:rFonts w:ascii="Times New Roman" w:hAnsi="Times New Roman"/>
        </w:rPr>
        <w:t>См/</w:t>
      </w:r>
      <w:r>
        <w:rPr>
          <w:rFonts w:ascii="Times New Roman" w:hAnsi="Times New Roman"/>
        </w:rPr>
        <w:t>м.</w:t>
      </w:r>
    </w:p>
    <w:p w:rsidR="00000000" w:rsidRDefault="000C4FEB">
      <w:pPr>
        <w:spacing w:line="240" w:lineRule="auto"/>
        <w:ind w:firstLine="720"/>
        <w:rPr>
          <w:rFonts w:ascii="Times New Roman" w:hAnsi="Times New Roman"/>
        </w:rPr>
      </w:pPr>
      <w:r>
        <w:rPr>
          <w:rFonts w:ascii="Times New Roman" w:hAnsi="Times New Roman"/>
        </w:rPr>
        <w:t>Высота смешивания в каждой пробирке должна составлять от 100 до 120 мм (см. рис. 2).</w:t>
      </w:r>
    </w:p>
    <w:p w:rsidR="00000000" w:rsidRDefault="000C4FEB">
      <w:pPr>
        <w:spacing w:line="240" w:lineRule="auto"/>
        <w:ind w:firstLine="720"/>
        <w:rPr>
          <w:rFonts w:ascii="Times New Roman" w:hAnsi="Times New Roman"/>
        </w:rPr>
      </w:pPr>
      <w:r>
        <w:rPr>
          <w:rFonts w:ascii="Times New Roman" w:hAnsi="Times New Roman"/>
          <w:b/>
        </w:rPr>
        <w:t>5.4.2.8</w:t>
      </w:r>
      <w:r>
        <w:rPr>
          <w:rFonts w:ascii="Times New Roman" w:hAnsi="Times New Roman"/>
        </w:rPr>
        <w:t xml:space="preserve"> Устройство для подачи воздуха (в дальнейшем—устройство) должно обеспечивать его нагнетание в стеклянную трубку, установленную в трубчатой печи. Расход воздуха в стеклянной трубке должен составлять от 15 до 30 л/ч в зависимости от внутреннего диаметра этой трубки, чтобы скорость воздушного потока в ней была равна (20±0,1) мл/мм</w:t>
      </w:r>
      <w:r>
        <w:rPr>
          <w:rFonts w:ascii="Times New Roman" w:hAnsi="Times New Roman"/>
          <w:vertAlign w:val="superscript"/>
        </w:rPr>
        <w:t>2</w:t>
      </w:r>
      <w:r>
        <w:rPr>
          <w:rFonts w:ascii="Times New Roman" w:hAnsi="Times New Roman"/>
        </w:rPr>
        <w:t>/ч.</w:t>
      </w:r>
    </w:p>
    <w:p w:rsidR="00000000" w:rsidRDefault="000C4FEB">
      <w:pPr>
        <w:spacing w:line="240" w:lineRule="auto"/>
        <w:ind w:firstLine="720"/>
        <w:rPr>
          <w:rFonts w:ascii="Times New Roman" w:hAnsi="Times New Roman"/>
        </w:rPr>
      </w:pPr>
      <w:r>
        <w:rPr>
          <w:rFonts w:ascii="Times New Roman" w:hAnsi="Times New Roman"/>
        </w:rPr>
        <w:t xml:space="preserve">Расход воздуха </w:t>
      </w:r>
      <w:r>
        <w:rPr>
          <w:rFonts w:ascii="Times New Roman" w:hAnsi="Times New Roman"/>
          <w:i/>
        </w:rPr>
        <w:t>Р,</w:t>
      </w:r>
      <w:r>
        <w:rPr>
          <w:rFonts w:ascii="Times New Roman" w:hAnsi="Times New Roman"/>
        </w:rPr>
        <w:t xml:space="preserve"> измеренный в л/ч, необходимо вычислять по следующему уравнению:</w:t>
      </w:r>
    </w:p>
    <w:p w:rsidR="00000000" w:rsidRDefault="000C4FEB">
      <w:pPr>
        <w:spacing w:line="240" w:lineRule="auto"/>
        <w:ind w:firstLine="720"/>
        <w:jc w:val="center"/>
        <w:rPr>
          <w:rFonts w:ascii="Times New Roman" w:hAnsi="Times New Roman"/>
        </w:rPr>
      </w:pPr>
      <w:r>
        <w:rPr>
          <w:rFonts w:ascii="Times New Roman" w:hAnsi="Times New Roman"/>
          <w:i/>
        </w:rPr>
        <w:t>Р</w:t>
      </w:r>
      <w:r>
        <w:rPr>
          <w:rFonts w:ascii="Times New Roman" w:hAnsi="Times New Roman"/>
          <w:i/>
        </w:rPr>
        <w:t>=</w:t>
      </w:r>
      <w:r>
        <w:rPr>
          <w:rFonts w:ascii="Times New Roman" w:hAnsi="Times New Roman"/>
        </w:rPr>
        <w:t xml:space="preserve"> 0,0155</w:t>
      </w:r>
      <w:r>
        <w:rPr>
          <w:rFonts w:ascii="Times New Roman" w:hAnsi="Times New Roman"/>
          <w:lang w:val="en-US"/>
        </w:rPr>
        <w:t xml:space="preserve"> </w:t>
      </w:r>
      <w:r>
        <w:rPr>
          <w:rFonts w:ascii="Times New Roman" w:hAnsi="Times New Roman"/>
          <w:i/>
          <w:lang w:val="en-US"/>
        </w:rPr>
        <w:t>D</w:t>
      </w:r>
      <w:r>
        <w:rPr>
          <w:rFonts w:ascii="Times New Roman" w:hAnsi="Times New Roman"/>
          <w:vertAlign w:val="superscript"/>
          <w:lang w:val="en-US"/>
        </w:rPr>
        <w:t>2</w:t>
      </w:r>
      <w:r>
        <w:rPr>
          <w:rFonts w:ascii="Times New Roman" w:hAnsi="Times New Roman"/>
          <w:lang w:val="en-US"/>
        </w:rPr>
        <w:t xml:space="preserve">, </w:t>
      </w:r>
    </w:p>
    <w:p w:rsidR="00000000" w:rsidRDefault="000C4FEB">
      <w:pPr>
        <w:spacing w:line="240" w:lineRule="auto"/>
        <w:ind w:firstLine="720"/>
        <w:rPr>
          <w:rFonts w:ascii="Times New Roman" w:hAnsi="Times New Roman"/>
        </w:rPr>
      </w:pPr>
      <w:r>
        <w:rPr>
          <w:rFonts w:ascii="Times New Roman" w:hAnsi="Times New Roman"/>
        </w:rPr>
        <w:t>где</w:t>
      </w:r>
      <w:r>
        <w:rPr>
          <w:rFonts w:ascii="Times New Roman" w:hAnsi="Times New Roman"/>
          <w:lang w:val="en-US"/>
        </w:rPr>
        <w:t xml:space="preserve"> </w:t>
      </w:r>
      <w:r>
        <w:rPr>
          <w:rFonts w:ascii="Times New Roman" w:hAnsi="Times New Roman"/>
          <w:i/>
          <w:lang w:val="en-US"/>
        </w:rPr>
        <w:t>D</w:t>
      </w:r>
      <w:r>
        <w:rPr>
          <w:rFonts w:ascii="Times New Roman" w:hAnsi="Times New Roman"/>
          <w:i/>
        </w:rPr>
        <w:t>—</w:t>
      </w:r>
      <w:r>
        <w:rPr>
          <w:rFonts w:ascii="Times New Roman" w:hAnsi="Times New Roman"/>
        </w:rPr>
        <w:t xml:space="preserve"> внутренний диаметр стеклянной трубки, мм.</w:t>
      </w:r>
    </w:p>
    <w:p w:rsidR="00000000" w:rsidRDefault="000C4FEB">
      <w:pPr>
        <w:spacing w:line="240" w:lineRule="auto"/>
        <w:ind w:firstLine="720"/>
        <w:rPr>
          <w:rFonts w:ascii="Times New Roman" w:hAnsi="Times New Roman"/>
        </w:rPr>
      </w:pPr>
      <w:r>
        <w:rPr>
          <w:rFonts w:ascii="Times New Roman" w:hAnsi="Times New Roman"/>
        </w:rPr>
        <w:t>Расход воздуха в устройстве должен регулироваться при помощи ротаметра. Воздух, используемый при проведении испытаний, должен быть очищен и обезвожен при помощи специальных фильтров и влагопоглотителей. Для очистки воздуха может быть использован фильтр на основе активированного угля. Для влагопоглощения можно использовать емкость с силикагелем. Для проведения испытаний допускается использовать заранее отфильтрованный воздух, содержащийся в балло</w:t>
      </w:r>
      <w:r>
        <w:rPr>
          <w:rFonts w:ascii="Times New Roman" w:hAnsi="Times New Roman"/>
        </w:rPr>
        <w:t>нах (рис. 3, а), сжатый воздух в баллонах, который должен подаваться в установку через редуктор, фильтр очистки и влагопоглотитель (рис. 3, б), воздух из лаборатории, который должен нагнетаться в установку компрессором, также через фильтр очистки и влагопоглотитель (рис. 3, в).</w:t>
      </w:r>
    </w:p>
    <w:p w:rsidR="00000000" w:rsidRDefault="000C4FEB">
      <w:pPr>
        <w:spacing w:line="240" w:lineRule="auto"/>
        <w:ind w:firstLine="720"/>
        <w:rPr>
          <w:rFonts w:ascii="Times New Roman" w:hAnsi="Times New Roman"/>
        </w:rPr>
      </w:pPr>
      <w:r>
        <w:rPr>
          <w:rFonts w:ascii="Times New Roman" w:hAnsi="Times New Roman"/>
          <w:b/>
        </w:rPr>
        <w:t>5.4.2.9</w:t>
      </w:r>
      <w:r>
        <w:rPr>
          <w:rFonts w:ascii="Times New Roman" w:hAnsi="Times New Roman"/>
        </w:rPr>
        <w:t xml:space="preserve"> В комплект измерительных приборов должны входить:</w:t>
      </w:r>
    </w:p>
    <w:p w:rsidR="00000000" w:rsidRDefault="000C4FEB">
      <w:pPr>
        <w:spacing w:line="240" w:lineRule="auto"/>
        <w:ind w:firstLine="720"/>
        <w:rPr>
          <w:rFonts w:ascii="Times New Roman" w:hAnsi="Times New Roman"/>
        </w:rPr>
      </w:pPr>
      <w:r>
        <w:rPr>
          <w:rFonts w:ascii="Times New Roman" w:hAnsi="Times New Roman"/>
        </w:rPr>
        <w:t>— аналитические весы с ценой деления не более 10 мг;</w:t>
      </w:r>
    </w:p>
    <w:p w:rsidR="00000000" w:rsidRDefault="000C4FEB">
      <w:pPr>
        <w:spacing w:line="240" w:lineRule="auto"/>
        <w:ind w:firstLine="720"/>
        <w:rPr>
          <w:rFonts w:ascii="Times New Roman" w:hAnsi="Times New Roman"/>
        </w:rPr>
      </w:pPr>
      <w:r>
        <w:rPr>
          <w:rFonts w:ascii="Times New Roman" w:hAnsi="Times New Roman"/>
        </w:rPr>
        <w:t>— мерник жидкости с ценой деления не более 10 мл;</w:t>
      </w:r>
    </w:p>
    <w:p w:rsidR="00000000" w:rsidRDefault="000C4FEB">
      <w:pPr>
        <w:spacing w:line="240" w:lineRule="auto"/>
        <w:ind w:firstLine="720"/>
        <w:rPr>
          <w:rFonts w:ascii="Times New Roman" w:hAnsi="Times New Roman"/>
        </w:rPr>
      </w:pPr>
      <w:r>
        <w:rPr>
          <w:rFonts w:ascii="Times New Roman" w:hAnsi="Times New Roman"/>
        </w:rPr>
        <w:t>— иономер, допустимая погрешность измерений которого должна быть не боле</w:t>
      </w:r>
      <w:r>
        <w:rPr>
          <w:rFonts w:ascii="Times New Roman" w:hAnsi="Times New Roman"/>
        </w:rPr>
        <w:t>е 0,02 единиц рН;</w:t>
      </w:r>
    </w:p>
    <w:p w:rsidR="00000000" w:rsidRDefault="000C4FEB">
      <w:pPr>
        <w:spacing w:line="240" w:lineRule="auto"/>
        <w:ind w:firstLine="720"/>
        <w:rPr>
          <w:rFonts w:ascii="Times New Roman" w:hAnsi="Times New Roman"/>
        </w:rPr>
      </w:pPr>
      <w:r>
        <w:rPr>
          <w:rFonts w:ascii="Times New Roman" w:hAnsi="Times New Roman"/>
        </w:rPr>
        <w:t>— кондуктомер, относительная погрешность измерений которого должна быть не более 0,5 %;</w:t>
      </w:r>
    </w:p>
    <w:p w:rsidR="00000000" w:rsidRDefault="000C4FEB">
      <w:pPr>
        <w:spacing w:line="240" w:lineRule="auto"/>
        <w:ind w:firstLine="720"/>
        <w:rPr>
          <w:rFonts w:ascii="Times New Roman" w:hAnsi="Times New Roman"/>
        </w:rPr>
      </w:pPr>
      <w:r>
        <w:rPr>
          <w:rFonts w:ascii="Times New Roman" w:hAnsi="Times New Roman"/>
        </w:rPr>
        <w:t>— секундомер с ценой деления 0,1 с;</w:t>
      </w:r>
    </w:p>
    <w:p w:rsidR="00000000" w:rsidRDefault="000C4FEB">
      <w:pPr>
        <w:spacing w:line="240" w:lineRule="auto"/>
        <w:ind w:firstLine="720"/>
        <w:rPr>
          <w:rFonts w:ascii="Times New Roman" w:hAnsi="Times New Roman"/>
        </w:rPr>
      </w:pPr>
      <w:r>
        <w:rPr>
          <w:rFonts w:ascii="Times New Roman" w:hAnsi="Times New Roman"/>
        </w:rPr>
        <w:t>— измеритель термопарный, допустимая погрешность измерений которого должна быть не более 5 °С при измерениях в диапазоне температур от 700 до 1000 °С. Измеритель термопарный должен комплектоваться термоэлектрическим преобразователем (термопарой) в варианте, защищенном от воздействия коррозионно-активных газов.</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5.4.3 Порядок проведения испытаний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5.4.3.1</w:t>
      </w:r>
      <w:r>
        <w:rPr>
          <w:rFonts w:ascii="Times New Roman" w:hAnsi="Times New Roman"/>
        </w:rPr>
        <w:t xml:space="preserve"> Испытание по </w:t>
      </w:r>
      <w:r>
        <w:rPr>
          <w:rFonts w:ascii="Times New Roman" w:hAnsi="Times New Roman"/>
        </w:rPr>
        <w:t>определению коррозионной активности газов заключается в том, что в трубчатой печи сжигается указанное в п. 5.4.1.1 количество испытываемых материалов. Газы, которые при этом образовались, при барботировании растворяются в дистиллированной воде в сосудах-смесителях. Кислотность полученного раствора определяется путем измерения его рН и удельной проводимости.</w:t>
      </w:r>
    </w:p>
    <w:p w:rsidR="00000000" w:rsidRDefault="000C4FEB">
      <w:pPr>
        <w:spacing w:line="240" w:lineRule="auto"/>
        <w:ind w:firstLine="720"/>
        <w:rPr>
          <w:rFonts w:ascii="Times New Roman" w:hAnsi="Times New Roman"/>
        </w:rPr>
      </w:pPr>
      <w:r>
        <w:rPr>
          <w:rFonts w:ascii="Times New Roman" w:hAnsi="Times New Roman"/>
          <w:b/>
        </w:rPr>
        <w:t>5.4.3.2</w:t>
      </w:r>
      <w:r>
        <w:rPr>
          <w:rFonts w:ascii="Times New Roman" w:hAnsi="Times New Roman"/>
        </w:rPr>
        <w:t xml:space="preserve"> В помещении, где проводятся испытания, должна поддерживаться температура (23±10)°С. Это помещение должно быть оборудовано системой удаления токс</w:t>
      </w:r>
      <w:r>
        <w:rPr>
          <w:rFonts w:ascii="Times New Roman" w:hAnsi="Times New Roman"/>
        </w:rPr>
        <w:t>ичных газов. Во время проведения испытаний система удаления токсичных газов должна быть включена</w:t>
      </w:r>
    </w:p>
    <w:p w:rsidR="00000000" w:rsidRDefault="000C4FEB">
      <w:pPr>
        <w:spacing w:line="240" w:lineRule="auto"/>
        <w:ind w:firstLine="720"/>
        <w:rPr>
          <w:rFonts w:ascii="Times New Roman" w:hAnsi="Times New Roman"/>
        </w:rPr>
      </w:pPr>
      <w:r>
        <w:rPr>
          <w:rFonts w:ascii="Times New Roman" w:hAnsi="Times New Roman"/>
          <w:b/>
        </w:rPr>
        <w:t>5.4.3.3</w:t>
      </w:r>
      <w:r>
        <w:rPr>
          <w:rFonts w:ascii="Times New Roman" w:hAnsi="Times New Roman"/>
        </w:rPr>
        <w:t xml:space="preserve"> Пробу, взвешенную с погрешностью до 10 мг, необходимо равномерно распределить по дну лодочки.</w:t>
      </w:r>
    </w:p>
    <w:p w:rsidR="00000000" w:rsidRDefault="000C4FEB">
      <w:pPr>
        <w:spacing w:line="240" w:lineRule="auto"/>
        <w:ind w:firstLine="720"/>
        <w:rPr>
          <w:rFonts w:ascii="Times New Roman" w:hAnsi="Times New Roman"/>
        </w:rPr>
      </w:pPr>
      <w:r>
        <w:rPr>
          <w:rFonts w:ascii="Times New Roman" w:hAnsi="Times New Roman"/>
        </w:rPr>
        <w:t>Расход воздуха необходимо отрегулировать игольчатым клапаном ротаметра до значения 0,0155</w:t>
      </w:r>
      <w:r>
        <w:rPr>
          <w:rFonts w:ascii="Times New Roman" w:hAnsi="Times New Roman"/>
          <w:lang w:val="en-US"/>
        </w:rPr>
        <w:t xml:space="preserve"> </w:t>
      </w:r>
      <w:r>
        <w:rPr>
          <w:rFonts w:ascii="Times New Roman" w:hAnsi="Times New Roman"/>
          <w:i/>
          <w:lang w:val="en-US"/>
        </w:rPr>
        <w:t>D</w:t>
      </w:r>
      <w:r>
        <w:rPr>
          <w:rFonts w:ascii="Times New Roman" w:hAnsi="Times New Roman"/>
          <w:i/>
          <w:vertAlign w:val="superscript"/>
          <w:lang w:val="en-US"/>
        </w:rPr>
        <w:t>2</w:t>
      </w:r>
      <w:r>
        <w:rPr>
          <w:rFonts w:ascii="Times New Roman" w:hAnsi="Times New Roman"/>
          <w:vertAlign w:val="superscript"/>
        </w:rPr>
        <w:t xml:space="preserve"> </w:t>
      </w:r>
      <w:r>
        <w:rPr>
          <w:rFonts w:ascii="Times New Roman" w:hAnsi="Times New Roman"/>
        </w:rPr>
        <w:t>(л/ч) с десятипроцентным допуском и поддерживать на постоянном уровне в течение всего эксперимента. При помощи термоэлектрического преобразователя необходимо установить и поддерживать во время испытания в центре зоны наг</w:t>
      </w:r>
      <w:r>
        <w:rPr>
          <w:rFonts w:ascii="Times New Roman" w:hAnsi="Times New Roman"/>
        </w:rPr>
        <w:t>рева стеклянной трубки 8 (см. рис. 1) температуру, равную (910±10)°С.</w:t>
      </w:r>
    </w:p>
    <w:p w:rsidR="00000000" w:rsidRDefault="000C4FEB">
      <w:pPr>
        <w:spacing w:line="240" w:lineRule="auto"/>
        <w:ind w:firstLine="720"/>
        <w:rPr>
          <w:rFonts w:ascii="Times New Roman" w:hAnsi="Times New Roman"/>
        </w:rPr>
      </w:pPr>
      <w:r>
        <w:rPr>
          <w:rFonts w:ascii="Times New Roman" w:hAnsi="Times New Roman"/>
          <w:b/>
        </w:rPr>
        <w:t>5.4.3.4</w:t>
      </w:r>
      <w:r>
        <w:rPr>
          <w:rFonts w:ascii="Times New Roman" w:hAnsi="Times New Roman"/>
        </w:rPr>
        <w:t xml:space="preserve"> Лодочку с пробой необходимо постепенно ввести в стеклянную трубку в центр зоны ее нагрева при помощи платиновой проволоки и двух постоянных магнитов (см. рис. 1).</w:t>
      </w:r>
    </w:p>
    <w:p w:rsidR="00000000" w:rsidRDefault="000C4FEB">
      <w:pPr>
        <w:spacing w:line="240" w:lineRule="auto"/>
        <w:ind w:firstLine="720"/>
        <w:rPr>
          <w:rFonts w:ascii="Times New Roman" w:hAnsi="Times New Roman"/>
        </w:rPr>
      </w:pPr>
      <w:r>
        <w:rPr>
          <w:rFonts w:ascii="Times New Roman" w:hAnsi="Times New Roman"/>
        </w:rPr>
        <w:t>Момент времени, когда лодочка будет размещена в этой зоне, необходимо считать началом испытания. Время проведения испытания с работой печи и продувкой воздуха должно составлять 0,5 ч.</w:t>
      </w:r>
    </w:p>
    <w:p w:rsidR="00000000" w:rsidRDefault="000C4FEB">
      <w:pPr>
        <w:spacing w:line="240" w:lineRule="auto"/>
        <w:ind w:firstLine="720"/>
        <w:rPr>
          <w:rFonts w:ascii="Times New Roman" w:hAnsi="Times New Roman"/>
        </w:rPr>
      </w:pPr>
      <w:r>
        <w:rPr>
          <w:rFonts w:ascii="Times New Roman" w:hAnsi="Times New Roman"/>
          <w:b/>
        </w:rPr>
        <w:t>5.4.3.5</w:t>
      </w:r>
      <w:r>
        <w:rPr>
          <w:rFonts w:ascii="Times New Roman" w:hAnsi="Times New Roman"/>
        </w:rPr>
        <w:t xml:space="preserve"> По окончании испытания содержимое двух сосудов-смесителей необходимо слить в од</w:t>
      </w:r>
      <w:r>
        <w:rPr>
          <w:rFonts w:ascii="Times New Roman" w:hAnsi="Times New Roman"/>
        </w:rPr>
        <w:t>ну стеклянную емкость и дополнить дистиллированной водой до объема 1000 мл. Стеклянную трубку после удаления из нее лодочки необходимо обжечь по всей длине при температуре (950±5)°С в трубчатой печи в течение 5 мин.</w:t>
      </w:r>
    </w:p>
    <w:p w:rsidR="00000000" w:rsidRDefault="000C4FEB">
      <w:pPr>
        <w:spacing w:line="240" w:lineRule="auto"/>
        <w:ind w:firstLine="720"/>
        <w:rPr>
          <w:rFonts w:ascii="Times New Roman" w:hAnsi="Times New Roman"/>
        </w:rPr>
      </w:pPr>
      <w:r>
        <w:rPr>
          <w:rFonts w:ascii="Times New Roman" w:hAnsi="Times New Roman"/>
          <w:b/>
        </w:rPr>
        <w:t>5.4.3.6</w:t>
      </w:r>
      <w:r>
        <w:rPr>
          <w:rFonts w:ascii="Times New Roman" w:hAnsi="Times New Roman"/>
        </w:rPr>
        <w:t xml:space="preserve"> Для измерения рН и удельной проводимости необходимо брать пробы из сосуда с полученными 1000 мл раствора коррозионно-активных газов.</w:t>
      </w:r>
    </w:p>
    <w:p w:rsidR="00000000" w:rsidRDefault="000C4FEB">
      <w:pPr>
        <w:spacing w:line="240" w:lineRule="auto"/>
        <w:ind w:firstLine="720"/>
        <w:rPr>
          <w:rFonts w:ascii="Times New Roman" w:hAnsi="Times New Roman"/>
        </w:rPr>
      </w:pPr>
      <w:r>
        <w:rPr>
          <w:rFonts w:ascii="Times New Roman" w:hAnsi="Times New Roman"/>
          <w:b/>
        </w:rPr>
        <w:t>5.4.3.7</w:t>
      </w:r>
      <w:r>
        <w:rPr>
          <w:rFonts w:ascii="Times New Roman" w:hAnsi="Times New Roman"/>
        </w:rPr>
        <w:t xml:space="preserve"> Измерение рН и удельной проводимости раствора коррозионно-активных газов следует проводить при температуре (23±10)°С иономером и кондуктомером в со</w:t>
      </w:r>
      <w:r>
        <w:rPr>
          <w:rFonts w:ascii="Times New Roman" w:hAnsi="Times New Roman"/>
        </w:rPr>
        <w:t>ответствии с инструкциями, прилагаемыми к этим приборам заводами-изготовителями</w:t>
      </w:r>
    </w:p>
    <w:p w:rsidR="00000000" w:rsidRDefault="000C4FEB">
      <w:pPr>
        <w:spacing w:line="240" w:lineRule="auto"/>
        <w:ind w:firstLine="720"/>
        <w:rPr>
          <w:rFonts w:ascii="Times New Roman" w:hAnsi="Times New Roman"/>
        </w:rPr>
      </w:pPr>
      <w:r>
        <w:rPr>
          <w:rFonts w:ascii="Times New Roman" w:hAnsi="Times New Roman"/>
          <w:b/>
        </w:rPr>
        <w:t>5.4.3.8</w:t>
      </w:r>
      <w:r>
        <w:rPr>
          <w:rFonts w:ascii="Times New Roman" w:hAnsi="Times New Roman"/>
        </w:rPr>
        <w:t xml:space="preserve"> Испытания по пп. 5.4.3.2—5.4.3.7 необходимо провести последовательно с тремя подготовленными по п. 5.4.1 1 пробами.</w:t>
      </w:r>
    </w:p>
    <w:p w:rsidR="00000000" w:rsidRDefault="000C4FEB">
      <w:pPr>
        <w:spacing w:line="240" w:lineRule="auto"/>
        <w:ind w:firstLine="720"/>
        <w:rPr>
          <w:rFonts w:ascii="Times New Roman" w:hAnsi="Times New Roman"/>
        </w:rPr>
      </w:pPr>
    </w:p>
    <w:p w:rsidR="00000000" w:rsidRDefault="000C4FEB">
      <w:pPr>
        <w:pStyle w:val="FR3"/>
        <w:spacing w:before="0"/>
        <w:ind w:firstLine="720"/>
        <w:rPr>
          <w:b/>
          <w:sz w:val="20"/>
        </w:rPr>
      </w:pPr>
      <w:r>
        <w:rPr>
          <w:b/>
          <w:sz w:val="20"/>
        </w:rPr>
        <w:t>5.4.4 Оценка результатов испытаний</w:t>
      </w:r>
    </w:p>
    <w:p w:rsidR="00000000" w:rsidRDefault="000C4FEB">
      <w:pPr>
        <w:pStyle w:val="FR3"/>
        <w:spacing w:before="0"/>
        <w:ind w:firstLine="720"/>
        <w:rPr>
          <w:sz w:val="20"/>
        </w:rPr>
      </w:pPr>
    </w:p>
    <w:p w:rsidR="00000000" w:rsidRDefault="000C4FEB">
      <w:pPr>
        <w:spacing w:line="240" w:lineRule="auto"/>
        <w:ind w:firstLine="720"/>
        <w:rPr>
          <w:rFonts w:ascii="Times New Roman" w:hAnsi="Times New Roman"/>
        </w:rPr>
      </w:pPr>
      <w:r>
        <w:rPr>
          <w:rFonts w:ascii="Times New Roman" w:hAnsi="Times New Roman"/>
          <w:b/>
        </w:rPr>
        <w:t>5.4.4.1</w:t>
      </w:r>
      <w:r>
        <w:rPr>
          <w:rFonts w:ascii="Times New Roman" w:hAnsi="Times New Roman"/>
        </w:rPr>
        <w:t xml:space="preserve"> После проведения трех испытаний необходимо определить среднее значение показателя рН и удельной проводимости по результатам этих испытаний. В случае если результаты измерений в каждом из опытов отличаются от вычисленных средних значений соответствующих величин бо</w:t>
      </w:r>
      <w:r>
        <w:rPr>
          <w:rFonts w:ascii="Times New Roman" w:hAnsi="Times New Roman"/>
        </w:rPr>
        <w:t>лее чем на 5 %, необходимо провести серию из трех опытов по пп. 5.4.3.2—5.4.3.7 с подготовленными пробами и вновь определить средние значения рН и удельной проводимости. Эти значения должны считаться окончательными результатами испытаний.</w:t>
      </w:r>
    </w:p>
    <w:p w:rsidR="00000000" w:rsidRDefault="000C4FEB">
      <w:pPr>
        <w:spacing w:line="240" w:lineRule="auto"/>
        <w:ind w:firstLine="720"/>
        <w:rPr>
          <w:rFonts w:ascii="Times New Roman" w:hAnsi="Times New Roman"/>
        </w:rPr>
      </w:pPr>
      <w:r>
        <w:rPr>
          <w:rFonts w:ascii="Times New Roman" w:hAnsi="Times New Roman"/>
          <w:b/>
        </w:rPr>
        <w:t>5.4.4.2</w:t>
      </w:r>
      <w:r>
        <w:rPr>
          <w:rFonts w:ascii="Times New Roman" w:hAnsi="Times New Roman"/>
        </w:rPr>
        <w:t xml:space="preserve"> В случае если полученные средние значения рН</w:t>
      </w:r>
      <w:r>
        <w:rPr>
          <w:rFonts w:ascii="Times New Roman" w:hAnsi="Times New Roman"/>
          <w:lang w:val="en-US"/>
        </w:rPr>
        <w:t xml:space="preserve"> s</w:t>
      </w:r>
      <w:r>
        <w:rPr>
          <w:rFonts w:ascii="Times New Roman" w:hAnsi="Times New Roman"/>
        </w:rPr>
        <w:t xml:space="preserve"> 4,0, а удельной проводимости</w:t>
      </w:r>
      <w:r>
        <w:rPr>
          <w:rFonts w:ascii="Times New Roman" w:hAnsi="Times New Roman"/>
          <w:lang w:val="en-US"/>
        </w:rPr>
        <w:t xml:space="preserve"> </w:t>
      </w:r>
      <w:r>
        <w:rPr>
          <w:rFonts w:ascii="Times New Roman" w:hAnsi="Times New Roman"/>
          <w:i/>
          <w:lang w:val="en-US"/>
        </w:rPr>
        <w:t>Q</w:t>
      </w:r>
      <w:r>
        <w:rPr>
          <w:rFonts w:ascii="Times New Roman" w:hAnsi="Times New Roman"/>
          <w:i/>
        </w:rPr>
        <w:t xml:space="preserve"> &lt; 5,0</w:t>
      </w:r>
      <w:r>
        <w:rPr>
          <w:rFonts w:ascii="Times New Roman" w:hAnsi="Times New Roman"/>
        </w:rPr>
        <w:t xml:space="preserve"> •10</w:t>
      </w:r>
      <w:r>
        <w:rPr>
          <w:rFonts w:ascii="Times New Roman" w:hAnsi="Times New Roman"/>
          <w:vertAlign w:val="superscript"/>
        </w:rPr>
        <w:t>-3</w:t>
      </w:r>
      <w:r>
        <w:rPr>
          <w:rFonts w:ascii="Times New Roman" w:hAnsi="Times New Roman"/>
        </w:rPr>
        <w:t xml:space="preserve"> См/м, то следует считать, что материалы оболочек и изоляции испытуемых кабелей (проводов) относятся к классу некоррозионно-активных. При получении иных средних значений показа</w:t>
      </w:r>
      <w:r>
        <w:rPr>
          <w:rFonts w:ascii="Times New Roman" w:hAnsi="Times New Roman"/>
        </w:rPr>
        <w:t>теля рН и удельной проводимости материалы оболочек и изоляции относят к классу коррозионно-активных.</w:t>
      </w:r>
    </w:p>
    <w:p w:rsidR="00000000" w:rsidRDefault="000C4FEB">
      <w:pPr>
        <w:spacing w:line="240" w:lineRule="auto"/>
        <w:ind w:firstLine="720"/>
        <w:rPr>
          <w:rFonts w:ascii="Times New Roman" w:hAnsi="Times New Roman"/>
        </w:rPr>
      </w:pPr>
    </w:p>
    <w:p w:rsidR="00000000" w:rsidRDefault="000C4FEB">
      <w:pPr>
        <w:pStyle w:val="FR3"/>
        <w:spacing w:before="0"/>
        <w:ind w:firstLine="720"/>
        <w:rPr>
          <w:b/>
          <w:sz w:val="20"/>
        </w:rPr>
      </w:pPr>
      <w:r>
        <w:rPr>
          <w:b/>
          <w:sz w:val="20"/>
        </w:rPr>
        <w:t>5.5 МЕТОД ИСПЫТАНИЯ ПО ОПРЕДЕЛЕНИЮ ПОКАЗАТЕЛЯ ТОКСИЧНОСТИ ПРОДУКТОВ ГОРЕНИЯ ПОЛИМЕРНЫХ МАТЕРИАЛОВ КАБЕЛЕЙ И ПРОВОДОВ</w:t>
      </w:r>
    </w:p>
    <w:p w:rsidR="00000000" w:rsidRDefault="000C4FEB">
      <w:pPr>
        <w:pStyle w:val="FR3"/>
        <w:spacing w:before="0"/>
        <w:ind w:firstLine="720"/>
        <w:rPr>
          <w:sz w:val="20"/>
        </w:rPr>
      </w:pPr>
    </w:p>
    <w:p w:rsidR="00000000" w:rsidRDefault="000C4FEB">
      <w:pPr>
        <w:spacing w:line="240" w:lineRule="auto"/>
        <w:ind w:firstLine="720"/>
        <w:rPr>
          <w:rFonts w:ascii="Times New Roman" w:hAnsi="Times New Roman"/>
        </w:rPr>
      </w:pPr>
      <w:r>
        <w:rPr>
          <w:rFonts w:ascii="Times New Roman" w:hAnsi="Times New Roman"/>
          <w:b/>
        </w:rPr>
        <w:t>5.5.1</w:t>
      </w:r>
      <w:r>
        <w:rPr>
          <w:rFonts w:ascii="Times New Roman" w:hAnsi="Times New Roman"/>
        </w:rPr>
        <w:t xml:space="preserve"> Испытания по определению показателя токсичности продуктов горения полимерных материалов оболочек кабелей и проводов проводят в соответствии с ГОСТ 12.1.044.</w:t>
      </w:r>
    </w:p>
    <w:p w:rsidR="00000000" w:rsidRDefault="000C4FEB">
      <w:pPr>
        <w:spacing w:line="240" w:lineRule="auto"/>
        <w:ind w:firstLine="720"/>
        <w:rPr>
          <w:rFonts w:ascii="Times New Roman" w:hAnsi="Times New Roman"/>
        </w:rPr>
      </w:pPr>
    </w:p>
    <w:p w:rsidR="00000000" w:rsidRDefault="000C4FEB">
      <w:pPr>
        <w:pStyle w:val="FR3"/>
        <w:spacing w:before="0"/>
        <w:ind w:firstLine="720"/>
        <w:rPr>
          <w:b/>
          <w:sz w:val="20"/>
        </w:rPr>
      </w:pPr>
      <w:r>
        <w:rPr>
          <w:b/>
          <w:sz w:val="20"/>
        </w:rPr>
        <w:t>5.6 МЕТОД ИСПЫТАНИЯ ПО ОПРЕДЕЛЕНИЮ ТОКОВРЕМЕННЫХ ХАРАКТЕРИСТИК ПОЖАРНОЙ ОПАСНОСТИ КАБЕЛЕЙ И ПРОВОДОВ</w:t>
      </w:r>
    </w:p>
    <w:p w:rsidR="00000000" w:rsidRDefault="000C4FEB">
      <w:pPr>
        <w:pStyle w:val="FR3"/>
        <w:spacing w:before="0"/>
        <w:ind w:firstLine="720"/>
        <w:rPr>
          <w:sz w:val="20"/>
        </w:rPr>
      </w:pPr>
    </w:p>
    <w:p w:rsidR="00000000" w:rsidRDefault="000C4FEB">
      <w:pPr>
        <w:spacing w:line="240" w:lineRule="auto"/>
        <w:ind w:firstLine="720"/>
        <w:rPr>
          <w:rFonts w:ascii="Times New Roman" w:hAnsi="Times New Roman"/>
        </w:rPr>
      </w:pPr>
      <w:r>
        <w:rPr>
          <w:rFonts w:ascii="Times New Roman" w:hAnsi="Times New Roman"/>
          <w:b/>
        </w:rPr>
        <w:t>5.6.1 Отбор и подготовка о</w:t>
      </w:r>
      <w:r>
        <w:rPr>
          <w:rFonts w:ascii="Times New Roman" w:hAnsi="Times New Roman"/>
          <w:b/>
        </w:rPr>
        <w:t>бразцов для испытаний</w:t>
      </w:r>
    </w:p>
    <w:p w:rsidR="00000000" w:rsidRDefault="000C4FEB">
      <w:pPr>
        <w:spacing w:line="240" w:lineRule="auto"/>
        <w:ind w:firstLine="720"/>
        <w:rPr>
          <w:rFonts w:ascii="Times New Roman" w:hAnsi="Times New Roman"/>
        </w:rPr>
      </w:pPr>
      <w:r>
        <w:rPr>
          <w:rFonts w:ascii="Times New Roman" w:hAnsi="Times New Roman"/>
          <w:b/>
        </w:rPr>
        <w:t>5.6.1.1</w:t>
      </w:r>
      <w:r>
        <w:rPr>
          <w:rFonts w:ascii="Times New Roman" w:hAnsi="Times New Roman"/>
        </w:rPr>
        <w:t xml:space="preserve"> Образцы кабелей (проводов), отобранные для испытаний, не должны иметь обрывов и замыканий токопроводящих жил, а также видимых повреждений (разрывов, вздутий) изоляционных и защитных оболочек. Срок хранения кабелей в условиях, указанных в стандартах или ТУ, не должен превышать трех месяцев.</w:t>
      </w:r>
    </w:p>
    <w:p w:rsidR="00000000" w:rsidRDefault="000C4FEB">
      <w:pPr>
        <w:spacing w:line="240" w:lineRule="auto"/>
        <w:ind w:firstLine="720"/>
        <w:rPr>
          <w:rFonts w:ascii="Times New Roman" w:hAnsi="Times New Roman"/>
        </w:rPr>
      </w:pPr>
      <w:r>
        <w:rPr>
          <w:rFonts w:ascii="Times New Roman" w:hAnsi="Times New Roman"/>
          <w:b/>
        </w:rPr>
        <w:t>5.6.1.2</w:t>
      </w:r>
      <w:r>
        <w:rPr>
          <w:rFonts w:ascii="Times New Roman" w:hAnsi="Times New Roman"/>
        </w:rPr>
        <w:t xml:space="preserve"> Для испытаний подготавливают не менее четырех образцов кабеля (провода) одной и той же марки каждого, длиной (20±0,05) м.</w:t>
      </w:r>
    </w:p>
    <w:p w:rsidR="00000000" w:rsidRDefault="000C4FEB">
      <w:pPr>
        <w:spacing w:line="240" w:lineRule="auto"/>
        <w:ind w:firstLine="720"/>
        <w:rPr>
          <w:rFonts w:ascii="Times New Roman" w:hAnsi="Times New Roman"/>
        </w:rPr>
      </w:pPr>
      <w:r>
        <w:rPr>
          <w:rFonts w:ascii="Times New Roman" w:hAnsi="Times New Roman"/>
          <w:b/>
        </w:rPr>
        <w:t>5.6.1.3</w:t>
      </w:r>
      <w:r>
        <w:rPr>
          <w:rFonts w:ascii="Times New Roman" w:hAnsi="Times New Roman"/>
        </w:rPr>
        <w:t xml:space="preserve"> На одном конце образцов устанавливают и закрепляют в </w:t>
      </w:r>
      <w:r>
        <w:rPr>
          <w:rFonts w:ascii="Times New Roman" w:hAnsi="Times New Roman"/>
        </w:rPr>
        <w:t>рабочем положении концевые заделки на каждую группу жил, которая предназначена для подключения к соответствующей фазе источника тока. На другом конце кабелей все группы жил соединяют накоротко.</w:t>
      </w:r>
    </w:p>
    <w:p w:rsidR="00000000" w:rsidRDefault="000C4FEB">
      <w:pPr>
        <w:spacing w:line="240" w:lineRule="auto"/>
        <w:ind w:firstLine="720"/>
        <w:rPr>
          <w:rFonts w:ascii="Times New Roman" w:hAnsi="Times New Roman"/>
        </w:rPr>
      </w:pPr>
      <w:r>
        <w:rPr>
          <w:rFonts w:ascii="Times New Roman" w:hAnsi="Times New Roman"/>
          <w:b/>
        </w:rPr>
        <w:t>5.6.1.4</w:t>
      </w:r>
      <w:r>
        <w:rPr>
          <w:rFonts w:ascii="Times New Roman" w:hAnsi="Times New Roman"/>
        </w:rPr>
        <w:t xml:space="preserve"> Для контроля температуры нагрева токопроводящих жил в центре образца кабеля (провода) устанавливают методом зачеканки три термоэлектрических преобразователя на расстоянии (1,0±0,05) м друг от друга.</w:t>
      </w:r>
    </w:p>
    <w:p w:rsidR="00000000" w:rsidRDefault="000C4FEB">
      <w:pPr>
        <w:spacing w:line="240" w:lineRule="auto"/>
        <w:ind w:firstLine="720"/>
        <w:rPr>
          <w:rFonts w:ascii="Times New Roman" w:hAnsi="Times New Roman"/>
        </w:rPr>
      </w:pPr>
      <w:r>
        <w:rPr>
          <w:rFonts w:ascii="Times New Roman" w:hAnsi="Times New Roman"/>
          <w:b/>
        </w:rPr>
        <w:t>5.6.1.5</w:t>
      </w:r>
      <w:r>
        <w:rPr>
          <w:rFonts w:ascii="Times New Roman" w:hAnsi="Times New Roman"/>
        </w:rPr>
        <w:t xml:space="preserve"> Перед испытаниями образы должны быть выдержаны при температуре (23±5)°С в течение 48 ч.</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5.6.2 Испытате</w:t>
      </w:r>
      <w:r>
        <w:rPr>
          <w:rFonts w:ascii="Times New Roman" w:hAnsi="Times New Roman"/>
          <w:b/>
        </w:rPr>
        <w:t>льное оборудование и средства измерений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5.6.2.1</w:t>
      </w:r>
      <w:r>
        <w:rPr>
          <w:rFonts w:ascii="Times New Roman" w:hAnsi="Times New Roman"/>
        </w:rPr>
        <w:t xml:space="preserve"> В состав комплекта аппаратуры для проведения испытаний должны входить следующие приборы и оборудование:</w:t>
      </w:r>
    </w:p>
    <w:p w:rsidR="00000000" w:rsidRDefault="000C4FEB">
      <w:pPr>
        <w:spacing w:line="240" w:lineRule="auto"/>
        <w:ind w:firstLine="720"/>
        <w:rPr>
          <w:rFonts w:ascii="Times New Roman" w:hAnsi="Times New Roman"/>
        </w:rPr>
      </w:pPr>
      <w:r>
        <w:rPr>
          <w:rFonts w:ascii="Times New Roman" w:hAnsi="Times New Roman"/>
        </w:rPr>
        <w:t>1 Источники одно-  трехфазного тока частотой</w:t>
      </w:r>
      <w:r>
        <w:rPr>
          <w:rFonts w:ascii="Times New Roman" w:hAnsi="Times New Roman"/>
          <w:lang w:val="en-US"/>
        </w:rPr>
        <w:t xml:space="preserve"> 50</w:t>
      </w:r>
      <w:r>
        <w:rPr>
          <w:rFonts w:ascii="Times New Roman" w:hAnsi="Times New Roman"/>
          <w:vertAlign w:val="superscript"/>
          <w:lang w:val="en-US"/>
        </w:rPr>
        <w:t>+5</w:t>
      </w:r>
      <w:r>
        <w:rPr>
          <w:rFonts w:ascii="Times New Roman" w:hAnsi="Times New Roman"/>
          <w:vertAlign w:val="subscript"/>
          <w:lang w:val="en-US"/>
        </w:rPr>
        <w:t>-10</w:t>
      </w:r>
      <w:r>
        <w:rPr>
          <w:rFonts w:ascii="Times New Roman" w:hAnsi="Times New Roman"/>
          <w:vertAlign w:val="subscript"/>
        </w:rPr>
        <w:t xml:space="preserve"> </w:t>
      </w:r>
      <w:r>
        <w:rPr>
          <w:rFonts w:ascii="Times New Roman" w:hAnsi="Times New Roman"/>
        </w:rPr>
        <w:t xml:space="preserve">обеспечивающие прохождение тока через образец кабеля (провода), значения которого лежат в интервале от </w:t>
      </w:r>
      <w:r>
        <w:rPr>
          <w:rFonts w:ascii="Times New Roman" w:hAnsi="Times New Roman"/>
          <w:i/>
        </w:rPr>
        <w:t>I</w:t>
      </w:r>
      <w:r>
        <w:rPr>
          <w:rFonts w:ascii="Times New Roman" w:hAnsi="Times New Roman"/>
          <w:vertAlign w:val="subscript"/>
        </w:rPr>
        <w:t>ном</w:t>
      </w:r>
      <w:r>
        <w:rPr>
          <w:rFonts w:ascii="Times New Roman" w:hAnsi="Times New Roman"/>
          <w:i/>
        </w:rPr>
        <w:t xml:space="preserve"> </w:t>
      </w:r>
      <w:r>
        <w:rPr>
          <w:rFonts w:ascii="Times New Roman" w:hAnsi="Times New Roman"/>
        </w:rPr>
        <w:t xml:space="preserve">до 7  </w:t>
      </w:r>
      <w:r>
        <w:rPr>
          <w:rFonts w:ascii="Times New Roman" w:hAnsi="Times New Roman"/>
          <w:i/>
        </w:rPr>
        <w:t xml:space="preserve">I </w:t>
      </w:r>
      <w:r>
        <w:rPr>
          <w:rFonts w:ascii="Times New Roman" w:hAnsi="Times New Roman"/>
          <w:vertAlign w:val="subscript"/>
        </w:rPr>
        <w:t>ном</w:t>
      </w:r>
      <w:r>
        <w:rPr>
          <w:rFonts w:ascii="Times New Roman" w:hAnsi="Times New Roman"/>
        </w:rPr>
        <w:t xml:space="preserve">, где:  </w:t>
      </w:r>
      <w:r>
        <w:rPr>
          <w:rFonts w:ascii="Times New Roman" w:hAnsi="Times New Roman"/>
          <w:i/>
        </w:rPr>
        <w:t xml:space="preserve">I </w:t>
      </w:r>
      <w:r>
        <w:rPr>
          <w:rFonts w:ascii="Times New Roman" w:hAnsi="Times New Roman"/>
          <w:vertAlign w:val="subscript"/>
        </w:rPr>
        <w:t>ном</w:t>
      </w:r>
      <w:r>
        <w:rPr>
          <w:rFonts w:ascii="Times New Roman" w:hAnsi="Times New Roman"/>
        </w:rPr>
        <w:t>— номинальное значение тока, указанное в паспорте, ТУ или стандарте на кабель.</w:t>
      </w:r>
    </w:p>
    <w:p w:rsidR="00000000" w:rsidRDefault="000C4FEB">
      <w:pPr>
        <w:spacing w:line="240" w:lineRule="auto"/>
        <w:ind w:firstLine="720"/>
        <w:rPr>
          <w:rFonts w:ascii="Times New Roman" w:hAnsi="Times New Roman"/>
        </w:rPr>
      </w:pPr>
      <w:r>
        <w:rPr>
          <w:rFonts w:ascii="Times New Roman" w:hAnsi="Times New Roman"/>
        </w:rPr>
        <w:t>В состав источника питания могут входить понижающие трансформаторы, трансформаторы тока.</w:t>
      </w:r>
    </w:p>
    <w:p w:rsidR="00000000" w:rsidRDefault="000C4FEB">
      <w:pPr>
        <w:spacing w:line="240" w:lineRule="auto"/>
        <w:ind w:firstLine="720"/>
        <w:rPr>
          <w:rFonts w:ascii="Times New Roman" w:hAnsi="Times New Roman"/>
        </w:rPr>
      </w:pPr>
      <w:r>
        <w:rPr>
          <w:rFonts w:ascii="Times New Roman" w:hAnsi="Times New Roman"/>
        </w:rPr>
        <w:t>2 Вклю</w:t>
      </w:r>
      <w:r>
        <w:rPr>
          <w:rFonts w:ascii="Times New Roman" w:hAnsi="Times New Roman"/>
        </w:rPr>
        <w:t>чающие и отключающие устройства, позволяющие производить коммутацию испытательных значений и напряжений.</w:t>
      </w:r>
    </w:p>
    <w:p w:rsidR="00000000" w:rsidRDefault="000C4FEB">
      <w:pPr>
        <w:spacing w:line="240" w:lineRule="auto"/>
        <w:ind w:firstLine="720"/>
        <w:rPr>
          <w:rFonts w:ascii="Times New Roman" w:hAnsi="Times New Roman"/>
        </w:rPr>
      </w:pPr>
      <w:r>
        <w:rPr>
          <w:rFonts w:ascii="Times New Roman" w:hAnsi="Times New Roman"/>
        </w:rPr>
        <w:t>3 Амперметр, позволяющий производить измерения в диапазоне испытательных значений токов.</w:t>
      </w:r>
    </w:p>
    <w:p w:rsidR="00000000" w:rsidRDefault="000C4FEB">
      <w:pPr>
        <w:spacing w:line="240" w:lineRule="auto"/>
        <w:ind w:firstLine="720"/>
        <w:rPr>
          <w:rFonts w:ascii="Times New Roman" w:hAnsi="Times New Roman"/>
        </w:rPr>
      </w:pPr>
      <w:r>
        <w:rPr>
          <w:rFonts w:ascii="Times New Roman" w:hAnsi="Times New Roman"/>
        </w:rPr>
        <w:t>4 Запоминающий осциллограф, позволяющий регистрировать зависимость температуры нагрева жил испытываемого кабельного изделия от времени протекания сверхтока.</w:t>
      </w:r>
    </w:p>
    <w:p w:rsidR="00000000" w:rsidRDefault="000C4FEB">
      <w:pPr>
        <w:spacing w:line="240" w:lineRule="auto"/>
        <w:ind w:firstLine="720"/>
        <w:rPr>
          <w:rFonts w:ascii="Times New Roman" w:hAnsi="Times New Roman"/>
        </w:rPr>
      </w:pPr>
      <w:r>
        <w:rPr>
          <w:rFonts w:ascii="Times New Roman" w:hAnsi="Times New Roman"/>
        </w:rPr>
        <w:t>5 Усилитель постоянного тока, предназначенный для усиления термо-ЭДС.</w:t>
      </w:r>
    </w:p>
    <w:p w:rsidR="00000000" w:rsidRDefault="000C4FEB">
      <w:pPr>
        <w:spacing w:line="240" w:lineRule="auto"/>
        <w:ind w:firstLine="720"/>
        <w:rPr>
          <w:rFonts w:ascii="Times New Roman" w:hAnsi="Times New Roman"/>
        </w:rPr>
      </w:pPr>
      <w:r>
        <w:rPr>
          <w:rFonts w:ascii="Times New Roman" w:hAnsi="Times New Roman"/>
        </w:rPr>
        <w:t>6 Комплект из трех хромель-копелевых (или хромель-алюмелевых) термоэлектрических преобразов</w:t>
      </w:r>
      <w:r>
        <w:rPr>
          <w:rFonts w:ascii="Times New Roman" w:hAnsi="Times New Roman"/>
        </w:rPr>
        <w:t>ателей (ТХК или ТХА).</w:t>
      </w:r>
    </w:p>
    <w:p w:rsidR="00000000" w:rsidRDefault="000C4FEB">
      <w:pPr>
        <w:spacing w:line="240" w:lineRule="auto"/>
        <w:ind w:firstLine="720"/>
        <w:rPr>
          <w:rFonts w:ascii="Times New Roman" w:hAnsi="Times New Roman"/>
        </w:rPr>
      </w:pPr>
      <w:r>
        <w:rPr>
          <w:rFonts w:ascii="Times New Roman" w:hAnsi="Times New Roman"/>
        </w:rPr>
        <w:t>7 Измеритель термопарный многоканальный.</w:t>
      </w:r>
    </w:p>
    <w:p w:rsidR="00000000" w:rsidRDefault="000C4FEB">
      <w:pPr>
        <w:spacing w:line="240" w:lineRule="auto"/>
        <w:ind w:firstLine="720"/>
        <w:rPr>
          <w:rFonts w:ascii="Times New Roman" w:hAnsi="Times New Roman"/>
        </w:rPr>
      </w:pPr>
      <w:r>
        <w:rPr>
          <w:rFonts w:ascii="Times New Roman" w:hAnsi="Times New Roman"/>
        </w:rPr>
        <w:t>8 Секундомер.</w:t>
      </w:r>
    </w:p>
    <w:p w:rsidR="00000000" w:rsidRDefault="000C4FEB">
      <w:pPr>
        <w:spacing w:line="240" w:lineRule="auto"/>
        <w:ind w:firstLine="720"/>
        <w:rPr>
          <w:rFonts w:ascii="Times New Roman" w:hAnsi="Times New Roman"/>
        </w:rPr>
      </w:pPr>
      <w:r>
        <w:rPr>
          <w:rFonts w:ascii="Times New Roman" w:hAnsi="Times New Roman"/>
        </w:rPr>
        <w:t>В состав комплекта аппаратуры могут также входить приборы автоматического управления опытами.</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5.6.3 Проведение испытаний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5.6.3.1</w:t>
      </w:r>
      <w:r>
        <w:rPr>
          <w:rFonts w:ascii="Times New Roman" w:hAnsi="Times New Roman"/>
        </w:rPr>
        <w:t xml:space="preserve"> Испытания должны проводиться в помещении при температуре окружающей среды (25±10)°С, относительной влажности воздуха от 45 до 80 %, атмосферном давлении от 84,0 до 106,7 кПа (от 630 до 800 мм рт. ст.).</w:t>
      </w:r>
    </w:p>
    <w:p w:rsidR="00000000" w:rsidRDefault="000C4FEB">
      <w:pPr>
        <w:spacing w:line="240" w:lineRule="auto"/>
        <w:ind w:firstLine="720"/>
        <w:rPr>
          <w:rFonts w:ascii="Times New Roman" w:hAnsi="Times New Roman"/>
        </w:rPr>
      </w:pPr>
      <w:r>
        <w:rPr>
          <w:rFonts w:ascii="Times New Roman" w:hAnsi="Times New Roman"/>
          <w:b/>
        </w:rPr>
        <w:t>5.6.3.2</w:t>
      </w:r>
      <w:r>
        <w:rPr>
          <w:rFonts w:ascii="Times New Roman" w:hAnsi="Times New Roman"/>
        </w:rPr>
        <w:t xml:space="preserve"> Испытания должны проводиться трех- или однофазным током частотой от 40 до 55 Гц в зависимости </w:t>
      </w:r>
      <w:r>
        <w:rPr>
          <w:rFonts w:ascii="Times New Roman" w:hAnsi="Times New Roman"/>
        </w:rPr>
        <w:t>от того, для какого вида тока предназначен кабель (провод).</w:t>
      </w:r>
    </w:p>
    <w:p w:rsidR="00000000" w:rsidRDefault="000C4FEB">
      <w:pPr>
        <w:spacing w:line="240" w:lineRule="auto"/>
        <w:ind w:firstLine="720"/>
        <w:rPr>
          <w:rFonts w:ascii="Times New Roman" w:hAnsi="Times New Roman"/>
        </w:rPr>
      </w:pPr>
      <w:r>
        <w:rPr>
          <w:rFonts w:ascii="Times New Roman" w:hAnsi="Times New Roman"/>
          <w:b/>
        </w:rPr>
        <w:t>5.6.3.3</w:t>
      </w:r>
      <w:r>
        <w:rPr>
          <w:rFonts w:ascii="Times New Roman" w:hAnsi="Times New Roman"/>
        </w:rPr>
        <w:t xml:space="preserve"> Испытания могут проводиться при различных значениях напряжения источника тока, но не более номинального напряжения испытуемого кабеля (провода).</w:t>
      </w:r>
    </w:p>
    <w:p w:rsidR="00000000" w:rsidRDefault="000C4FEB">
      <w:pPr>
        <w:spacing w:line="240" w:lineRule="auto"/>
        <w:ind w:firstLine="720"/>
        <w:rPr>
          <w:rFonts w:ascii="Times New Roman" w:hAnsi="Times New Roman"/>
        </w:rPr>
      </w:pPr>
      <w:r>
        <w:rPr>
          <w:rFonts w:ascii="Times New Roman" w:hAnsi="Times New Roman"/>
          <w:b/>
        </w:rPr>
        <w:t>5.6.3.4</w:t>
      </w:r>
      <w:r>
        <w:rPr>
          <w:rFonts w:ascii="Times New Roman" w:hAnsi="Times New Roman"/>
        </w:rPr>
        <w:t xml:space="preserve"> Для снятия токовременных характеристик испытуемый образец кабеля (провода) располагают горизонтально на негорючем диэлектрическом основании и подключают его к переключающему аппарату.</w:t>
      </w:r>
    </w:p>
    <w:p w:rsidR="00000000" w:rsidRDefault="000C4FEB">
      <w:pPr>
        <w:spacing w:line="240" w:lineRule="auto"/>
        <w:ind w:firstLine="720"/>
        <w:rPr>
          <w:rFonts w:ascii="Times New Roman" w:hAnsi="Times New Roman"/>
        </w:rPr>
      </w:pPr>
      <w:r>
        <w:rPr>
          <w:rFonts w:ascii="Times New Roman" w:hAnsi="Times New Roman"/>
          <w:b/>
        </w:rPr>
        <w:t>5.6.3.5</w:t>
      </w:r>
      <w:r>
        <w:rPr>
          <w:rFonts w:ascii="Times New Roman" w:hAnsi="Times New Roman"/>
        </w:rPr>
        <w:t xml:space="preserve"> Перед началом испытаний необходимо источник питания отрегулировать на эквивалентной нагрузке на нач</w:t>
      </w:r>
      <w:r>
        <w:rPr>
          <w:rFonts w:ascii="Times New Roman" w:hAnsi="Times New Roman"/>
        </w:rPr>
        <w:t xml:space="preserve">альное испытательное значение тока, равное 1,2 </w:t>
      </w:r>
      <w:r>
        <w:rPr>
          <w:rFonts w:ascii="Times New Roman" w:hAnsi="Times New Roman"/>
          <w:lang w:val="en-US"/>
        </w:rPr>
        <w:t>I</w:t>
      </w:r>
      <w:r>
        <w:rPr>
          <w:rFonts w:ascii="Times New Roman" w:hAnsi="Times New Roman"/>
          <w:vertAlign w:val="subscript"/>
        </w:rPr>
        <w:t>ном</w:t>
      </w:r>
      <w:r>
        <w:rPr>
          <w:rFonts w:ascii="Times New Roman" w:hAnsi="Times New Roman"/>
        </w:rPr>
        <w:t>.</w:t>
      </w:r>
    </w:p>
    <w:p w:rsidR="00000000" w:rsidRDefault="000C4FEB">
      <w:pPr>
        <w:spacing w:line="240" w:lineRule="auto"/>
        <w:ind w:firstLine="720"/>
        <w:rPr>
          <w:rFonts w:ascii="Times New Roman" w:hAnsi="Times New Roman"/>
        </w:rPr>
      </w:pPr>
      <w:r>
        <w:rPr>
          <w:rFonts w:ascii="Times New Roman" w:hAnsi="Times New Roman"/>
          <w:b/>
        </w:rPr>
        <w:t>5.6.3.6</w:t>
      </w:r>
      <w:r>
        <w:rPr>
          <w:rFonts w:ascii="Times New Roman" w:hAnsi="Times New Roman"/>
        </w:rPr>
        <w:t xml:space="preserve"> Затем необходимо переключить фазные контакты источника тока на контакты соответствующих групп жил испытуемого образца кабеля (провода). Отсчет времени (</w:t>
      </w:r>
      <w:r>
        <w:rPr>
          <w:rFonts w:ascii="Times New Roman" w:hAnsi="Times New Roman"/>
          <w:i/>
        </w:rPr>
        <w:t>t</w:t>
      </w:r>
      <w:r>
        <w:rPr>
          <w:rFonts w:ascii="Times New Roman" w:hAnsi="Times New Roman"/>
          <w:vertAlign w:val="subscript"/>
        </w:rPr>
        <w:t>м.н</w:t>
      </w:r>
      <w:r>
        <w:rPr>
          <w:rFonts w:ascii="Times New Roman" w:hAnsi="Times New Roman"/>
          <w:i/>
        </w:rPr>
        <w:t>.</w:t>
      </w:r>
      <w:r>
        <w:rPr>
          <w:rFonts w:ascii="Times New Roman" w:hAnsi="Times New Roman"/>
        </w:rPr>
        <w:t>и</w:t>
      </w:r>
      <w:r>
        <w:rPr>
          <w:rFonts w:ascii="Times New Roman" w:hAnsi="Times New Roman"/>
          <w:i/>
        </w:rPr>
        <w:t xml:space="preserve"> t</w:t>
      </w:r>
      <w:r>
        <w:rPr>
          <w:rFonts w:ascii="Times New Roman" w:hAnsi="Times New Roman"/>
          <w:vertAlign w:val="subscript"/>
        </w:rPr>
        <w:t>п.д.</w:t>
      </w:r>
      <w:r>
        <w:rPr>
          <w:rFonts w:ascii="Times New Roman" w:hAnsi="Times New Roman"/>
        </w:rPr>
        <w:t xml:space="preserve"> ) достижения максимально допустимой температуры невозгораемости </w:t>
      </w:r>
      <w:r>
        <w:rPr>
          <w:rFonts w:ascii="Times New Roman" w:hAnsi="Times New Roman"/>
          <w:i/>
        </w:rPr>
        <w:t>Т</w:t>
      </w:r>
      <w:r>
        <w:rPr>
          <w:rFonts w:ascii="Times New Roman" w:hAnsi="Times New Roman"/>
          <w:vertAlign w:val="subscript"/>
        </w:rPr>
        <w:t>м.н.</w:t>
      </w:r>
      <w:r>
        <w:rPr>
          <w:rFonts w:ascii="Times New Roman" w:hAnsi="Times New Roman"/>
        </w:rPr>
        <w:t xml:space="preserve"> и предельно допустимой температуры нагрева </w:t>
      </w:r>
      <w:r>
        <w:rPr>
          <w:rFonts w:ascii="Times New Roman" w:hAnsi="Times New Roman"/>
          <w:i/>
        </w:rPr>
        <w:t>T</w:t>
      </w:r>
      <w:r>
        <w:rPr>
          <w:rFonts w:ascii="Times New Roman" w:hAnsi="Times New Roman"/>
          <w:vertAlign w:val="subscript"/>
        </w:rPr>
        <w:t>п.д.</w:t>
      </w:r>
      <w:r>
        <w:rPr>
          <w:rFonts w:ascii="Times New Roman" w:hAnsi="Times New Roman"/>
        </w:rPr>
        <w:t xml:space="preserve"> начинают с момента переключения источника тока при помощи запоминающего осциллографа, отградуированного для измерения временных интервалов, либо секундомера*.</w:t>
      </w:r>
    </w:p>
    <w:p w:rsidR="00000000" w:rsidRDefault="000C4FEB">
      <w:pPr>
        <w:spacing w:line="240" w:lineRule="auto"/>
        <w:ind w:firstLine="720"/>
        <w:rPr>
          <w:rFonts w:ascii="Times New Roman" w:hAnsi="Times New Roman"/>
        </w:rPr>
      </w:pPr>
      <w:r>
        <w:rPr>
          <w:rFonts w:ascii="Times New Roman" w:hAnsi="Times New Roman"/>
          <w:b/>
        </w:rPr>
        <w:t>5.6.3.7</w:t>
      </w:r>
      <w:r>
        <w:rPr>
          <w:rFonts w:ascii="Times New Roman" w:hAnsi="Times New Roman"/>
        </w:rPr>
        <w:t xml:space="preserve"> </w:t>
      </w:r>
      <w:r>
        <w:rPr>
          <w:rFonts w:ascii="Times New Roman" w:hAnsi="Times New Roman"/>
        </w:rPr>
        <w:t xml:space="preserve">По окончании первого опыта по измерению </w:t>
      </w:r>
      <w:r>
        <w:rPr>
          <w:rFonts w:ascii="Times New Roman" w:hAnsi="Times New Roman"/>
          <w:i/>
        </w:rPr>
        <w:t>t</w:t>
      </w:r>
      <w:r>
        <w:rPr>
          <w:rFonts w:ascii="Times New Roman" w:hAnsi="Times New Roman"/>
          <w:vertAlign w:val="subscript"/>
        </w:rPr>
        <w:t>м.н</w:t>
      </w:r>
      <w:r>
        <w:rPr>
          <w:rFonts w:ascii="Times New Roman" w:hAnsi="Times New Roman"/>
          <w:i/>
        </w:rPr>
        <w:t>.</w:t>
      </w:r>
      <w:r>
        <w:rPr>
          <w:rFonts w:ascii="Times New Roman" w:hAnsi="Times New Roman"/>
        </w:rPr>
        <w:t>и</w:t>
      </w:r>
      <w:r>
        <w:rPr>
          <w:rFonts w:ascii="Times New Roman" w:hAnsi="Times New Roman"/>
          <w:i/>
        </w:rPr>
        <w:t xml:space="preserve"> t</w:t>
      </w:r>
      <w:r>
        <w:rPr>
          <w:rFonts w:ascii="Times New Roman" w:hAnsi="Times New Roman"/>
          <w:vertAlign w:val="subscript"/>
        </w:rPr>
        <w:t xml:space="preserve">п.д. </w:t>
      </w:r>
      <w:r>
        <w:rPr>
          <w:rFonts w:ascii="Times New Roman" w:hAnsi="Times New Roman"/>
        </w:rPr>
        <w:t xml:space="preserve">необходимо заменить испытуемый образец кабеля (провода) на новый, заранее подготовленный по пп. 5.6.1.1—5.6.1.5 для проведения второго опыта. Для этого необходимо отрегулировать источник питания на новое значение испытательного тока, большее по сравнению с током в предыдущем опыте на 30 %. Далее следует повторить опыт по пп. 5.6.3.1—5.6.3.6 с новым образцом испытываемого кабеля (провода) по определению новых значений </w:t>
      </w:r>
      <w:r>
        <w:rPr>
          <w:rFonts w:ascii="Times New Roman" w:hAnsi="Times New Roman"/>
          <w:i/>
        </w:rPr>
        <w:t>t</w:t>
      </w:r>
      <w:r>
        <w:rPr>
          <w:rFonts w:ascii="Times New Roman" w:hAnsi="Times New Roman"/>
          <w:vertAlign w:val="subscript"/>
        </w:rPr>
        <w:t>м.н</w:t>
      </w:r>
      <w:r>
        <w:rPr>
          <w:rFonts w:ascii="Times New Roman" w:hAnsi="Times New Roman"/>
          <w:i/>
        </w:rPr>
        <w:t>.</w:t>
      </w:r>
      <w:r>
        <w:rPr>
          <w:rFonts w:ascii="Times New Roman" w:hAnsi="Times New Roman"/>
        </w:rPr>
        <w:t>и</w:t>
      </w:r>
      <w:r>
        <w:rPr>
          <w:rFonts w:ascii="Times New Roman" w:hAnsi="Times New Roman"/>
          <w:i/>
        </w:rPr>
        <w:t xml:space="preserve"> t</w:t>
      </w:r>
      <w:r>
        <w:rPr>
          <w:rFonts w:ascii="Times New Roman" w:hAnsi="Times New Roman"/>
          <w:vertAlign w:val="subscript"/>
        </w:rPr>
        <w:t>п.д.</w:t>
      </w:r>
    </w:p>
    <w:p w:rsidR="00000000" w:rsidRDefault="000C4FEB">
      <w:pPr>
        <w:spacing w:line="240" w:lineRule="auto"/>
        <w:ind w:firstLine="720"/>
        <w:rPr>
          <w:rFonts w:ascii="Times New Roman" w:hAnsi="Times New Roman"/>
          <w:lang w:val="en-US"/>
        </w:rPr>
      </w:pPr>
      <w:r>
        <w:rPr>
          <w:rFonts w:ascii="Times New Roman" w:hAnsi="Times New Roman"/>
          <w:b/>
        </w:rPr>
        <w:t>5.6.3.8</w:t>
      </w:r>
      <w:r>
        <w:rPr>
          <w:rFonts w:ascii="Times New Roman" w:hAnsi="Times New Roman"/>
        </w:rPr>
        <w:t xml:space="preserve"> Необходимо провес</w:t>
      </w:r>
      <w:r>
        <w:rPr>
          <w:rFonts w:ascii="Times New Roman" w:hAnsi="Times New Roman"/>
        </w:rPr>
        <w:t xml:space="preserve">ти измерения значений </w:t>
      </w:r>
      <w:r>
        <w:rPr>
          <w:rFonts w:ascii="Times New Roman" w:hAnsi="Times New Roman"/>
          <w:i/>
        </w:rPr>
        <w:t>t</w:t>
      </w:r>
      <w:r>
        <w:rPr>
          <w:rFonts w:ascii="Times New Roman" w:hAnsi="Times New Roman"/>
          <w:vertAlign w:val="subscript"/>
        </w:rPr>
        <w:t>м.н</w:t>
      </w:r>
      <w:r>
        <w:rPr>
          <w:rFonts w:ascii="Times New Roman" w:hAnsi="Times New Roman"/>
          <w:i/>
        </w:rPr>
        <w:t>.</w:t>
      </w:r>
      <w:r>
        <w:rPr>
          <w:rFonts w:ascii="Times New Roman" w:hAnsi="Times New Roman"/>
        </w:rPr>
        <w:t>и</w:t>
      </w:r>
      <w:r>
        <w:rPr>
          <w:rFonts w:ascii="Times New Roman" w:hAnsi="Times New Roman"/>
          <w:i/>
        </w:rPr>
        <w:t xml:space="preserve"> t</w:t>
      </w:r>
      <w:r>
        <w:rPr>
          <w:rFonts w:ascii="Times New Roman" w:hAnsi="Times New Roman"/>
          <w:vertAlign w:val="subscript"/>
        </w:rPr>
        <w:t xml:space="preserve">п.д. </w:t>
      </w:r>
      <w:r>
        <w:rPr>
          <w:rFonts w:ascii="Times New Roman" w:hAnsi="Times New Roman"/>
        </w:rPr>
        <w:t>по пп. 5.6.3.1—5.6.3.8, увеличивая значения испытательного сверхтока на 30 % до значения 4,0</w:t>
      </w:r>
      <w:r>
        <w:rPr>
          <w:rFonts w:ascii="Times New Roman" w:hAnsi="Times New Roman"/>
          <w:lang w:val="en-US"/>
        </w:rPr>
        <w:t xml:space="preserve"> </w:t>
      </w:r>
      <w:r>
        <w:rPr>
          <w:rFonts w:ascii="Times New Roman" w:hAnsi="Times New Roman"/>
          <w:i/>
          <w:lang w:val="en-US"/>
        </w:rPr>
        <w:t>I</w:t>
      </w:r>
      <w:r>
        <w:rPr>
          <w:rFonts w:ascii="Times New Roman" w:hAnsi="Times New Roman"/>
          <w:vertAlign w:val="subscript"/>
          <w:lang w:val="en-US"/>
        </w:rPr>
        <w:t>д.д.</w:t>
      </w:r>
      <w:r>
        <w:rPr>
          <w:rFonts w:ascii="Times New Roman" w:hAnsi="Times New Roman"/>
          <w:i/>
          <w:lang w:val="en-US"/>
        </w:rPr>
        <w:t xml:space="preserve"> .</w:t>
      </w:r>
      <w:r>
        <w:rPr>
          <w:rFonts w:ascii="Times New Roman" w:hAnsi="Times New Roman"/>
        </w:rPr>
        <w:t xml:space="preserve"> В каждом последующем опыте необходимо применять для испытаний либо новый, подготовленный по пп. 5.6.1.1— 5.6.1.5 образец кабеля (провода), либо уже использованный, если он удовлетворяет п. 5.6.1.1 и уже остыл до температуры (25±10)°С.</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lang w:val="en-US"/>
        </w:rPr>
      </w:pPr>
      <w:r>
        <w:rPr>
          <w:rFonts w:ascii="Times New Roman" w:hAnsi="Times New Roman"/>
          <w:b/>
        </w:rPr>
        <w:t>5.6.4 Обработка результатов</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5.6.4.1</w:t>
      </w:r>
      <w:r>
        <w:rPr>
          <w:rFonts w:ascii="Times New Roman" w:hAnsi="Times New Roman"/>
        </w:rPr>
        <w:t xml:space="preserve"> По результатам испытаний необходимо построить график зависимостей:</w:t>
      </w:r>
    </w:p>
    <w:p w:rsidR="00000000" w:rsidRDefault="000C4FEB">
      <w:pPr>
        <w:spacing w:line="240" w:lineRule="auto"/>
        <w:ind w:firstLine="720"/>
        <w:jc w:val="center"/>
        <w:rPr>
          <w:rFonts w:ascii="Times New Roman" w:hAnsi="Times New Roman"/>
        </w:rPr>
      </w:pPr>
      <w:r>
        <w:rPr>
          <w:rFonts w:ascii="Times New Roman" w:hAnsi="Times New Roman"/>
        </w:rPr>
        <w:t xml:space="preserve">t м.н.= </w:t>
      </w:r>
      <w:r>
        <w:rPr>
          <w:rFonts w:ascii="Times New Roman" w:hAnsi="Times New Roman"/>
          <w:i/>
          <w:lang w:val="en-US"/>
        </w:rPr>
        <w:t>f</w:t>
      </w:r>
      <w:r>
        <w:rPr>
          <w:rFonts w:ascii="Times New Roman" w:hAnsi="Times New Roman"/>
          <w:vertAlign w:val="subscript"/>
          <w:lang w:val="en-US"/>
        </w:rPr>
        <w:t>1</w:t>
      </w:r>
      <w:r>
        <w:rPr>
          <w:rFonts w:ascii="Times New Roman" w:hAnsi="Times New Roman"/>
          <w:lang w:val="en-US"/>
        </w:rPr>
        <w:t>(I</w:t>
      </w:r>
      <w:r>
        <w:rPr>
          <w:rFonts w:ascii="Times New Roman" w:hAnsi="Times New Roman"/>
          <w:vertAlign w:val="subscript"/>
          <w:lang w:val="en-US"/>
        </w:rPr>
        <w:t>c</w:t>
      </w:r>
      <w:r>
        <w:rPr>
          <w:rFonts w:ascii="Times New Roman" w:hAnsi="Times New Roman"/>
          <w:lang w:val="en-US"/>
        </w:rPr>
        <w:t>)</w:t>
      </w:r>
      <w:r>
        <w:rPr>
          <w:rFonts w:ascii="Times New Roman" w:hAnsi="Times New Roman"/>
        </w:rPr>
        <w:t xml:space="preserve">                      </w:t>
      </w:r>
      <w:r>
        <w:rPr>
          <w:rFonts w:ascii="Times New Roman" w:hAnsi="Times New Roman"/>
        </w:rPr>
        <w:t xml:space="preserve">   (</w:t>
      </w:r>
      <w:r>
        <w:rPr>
          <w:rFonts w:ascii="Times New Roman" w:hAnsi="Times New Roman"/>
          <w:lang w:val="en-US"/>
        </w:rPr>
        <w:t>4.6.1</w:t>
      </w:r>
      <w:r>
        <w:rPr>
          <w:rFonts w:ascii="Times New Roman" w:hAnsi="Times New Roman"/>
        </w:rPr>
        <w:t>)</w:t>
      </w:r>
    </w:p>
    <w:p w:rsidR="00000000" w:rsidRDefault="000C4FEB">
      <w:pPr>
        <w:spacing w:line="240" w:lineRule="auto"/>
        <w:ind w:firstLine="720"/>
        <w:jc w:val="center"/>
        <w:rPr>
          <w:rFonts w:ascii="Times New Roman" w:hAnsi="Times New Roman"/>
        </w:rPr>
      </w:pPr>
      <w:r>
        <w:rPr>
          <w:rFonts w:ascii="Times New Roman" w:hAnsi="Times New Roman"/>
        </w:rPr>
        <w:t xml:space="preserve">t п.д.= </w:t>
      </w:r>
      <w:r>
        <w:rPr>
          <w:rFonts w:ascii="Times New Roman" w:hAnsi="Times New Roman"/>
          <w:i/>
          <w:lang w:val="en-US"/>
        </w:rPr>
        <w:t>f</w:t>
      </w:r>
      <w:r>
        <w:rPr>
          <w:rFonts w:ascii="Times New Roman" w:hAnsi="Times New Roman"/>
          <w:i/>
        </w:rPr>
        <w:t>2</w:t>
      </w:r>
      <w:r>
        <w:rPr>
          <w:rFonts w:ascii="Times New Roman" w:hAnsi="Times New Roman"/>
          <w:lang w:val="en-US"/>
        </w:rPr>
        <w:t>(I</w:t>
      </w:r>
      <w:r>
        <w:rPr>
          <w:rFonts w:ascii="Times New Roman" w:hAnsi="Times New Roman"/>
          <w:vertAlign w:val="subscript"/>
          <w:lang w:val="en-US"/>
        </w:rPr>
        <w:t>c</w:t>
      </w:r>
      <w:r>
        <w:rPr>
          <w:rFonts w:ascii="Times New Roman" w:hAnsi="Times New Roman"/>
          <w:i/>
          <w:lang w:val="en-US"/>
        </w:rPr>
        <w:t>.</w:t>
      </w:r>
      <w:r>
        <w:rPr>
          <w:rFonts w:ascii="Times New Roman" w:hAnsi="Times New Roman"/>
          <w:lang w:val="en-US"/>
        </w:rPr>
        <w:t>)                         (4.6.2)</w:t>
      </w:r>
    </w:p>
    <w:p w:rsidR="00000000" w:rsidRDefault="000C4FEB">
      <w:pPr>
        <w:spacing w:line="240" w:lineRule="auto"/>
        <w:ind w:firstLine="720"/>
        <w:rPr>
          <w:rFonts w:ascii="Times New Roman" w:hAnsi="Times New Roman"/>
        </w:rPr>
      </w:pPr>
      <w:r>
        <w:rPr>
          <w:rFonts w:ascii="Times New Roman" w:hAnsi="Times New Roman"/>
        </w:rPr>
        <w:t xml:space="preserve">где </w:t>
      </w:r>
      <w:r>
        <w:rPr>
          <w:rFonts w:ascii="Times New Roman" w:hAnsi="Times New Roman"/>
          <w:i/>
        </w:rPr>
        <w:t>t</w:t>
      </w:r>
      <w:r>
        <w:rPr>
          <w:rFonts w:ascii="Times New Roman" w:hAnsi="Times New Roman"/>
          <w:vertAlign w:val="subscript"/>
        </w:rPr>
        <w:t>м.н</w:t>
      </w:r>
      <w:r>
        <w:rPr>
          <w:rFonts w:ascii="Times New Roman" w:hAnsi="Times New Roman"/>
          <w:i/>
        </w:rPr>
        <w:t xml:space="preserve">. </w:t>
      </w:r>
      <w:r>
        <w:rPr>
          <w:rFonts w:ascii="Times New Roman" w:hAnsi="Times New Roman"/>
        </w:rPr>
        <w:t>и</w:t>
      </w:r>
      <w:r>
        <w:rPr>
          <w:rFonts w:ascii="Times New Roman" w:hAnsi="Times New Roman"/>
          <w:i/>
        </w:rPr>
        <w:t xml:space="preserve"> t</w:t>
      </w:r>
      <w:r>
        <w:rPr>
          <w:rFonts w:ascii="Times New Roman" w:hAnsi="Times New Roman"/>
          <w:vertAlign w:val="subscript"/>
        </w:rPr>
        <w:t>п.д.</w:t>
      </w:r>
      <w:r>
        <w:rPr>
          <w:rFonts w:ascii="Times New Roman" w:hAnsi="Times New Roman"/>
        </w:rPr>
        <w:t xml:space="preserve"> — время достижения испытуемым образцом кабеля (провода) </w:t>
      </w:r>
      <w:r>
        <w:rPr>
          <w:rFonts w:ascii="Times New Roman" w:hAnsi="Times New Roman"/>
          <w:i/>
        </w:rPr>
        <w:t>T</w:t>
      </w:r>
      <w:r>
        <w:rPr>
          <w:rFonts w:ascii="Times New Roman" w:hAnsi="Times New Roman"/>
          <w:vertAlign w:val="subscript"/>
        </w:rPr>
        <w:t>м.н</w:t>
      </w:r>
      <w:r>
        <w:rPr>
          <w:rFonts w:ascii="Times New Roman" w:hAnsi="Times New Roman"/>
          <w:i/>
        </w:rPr>
        <w:t>.</w:t>
      </w:r>
      <w:r>
        <w:rPr>
          <w:rFonts w:ascii="Times New Roman" w:hAnsi="Times New Roman"/>
        </w:rPr>
        <w:t>и</w:t>
      </w:r>
      <w:r>
        <w:rPr>
          <w:rFonts w:ascii="Times New Roman" w:hAnsi="Times New Roman"/>
          <w:i/>
        </w:rPr>
        <w:t xml:space="preserve"> T</w:t>
      </w:r>
      <w:r>
        <w:rPr>
          <w:rFonts w:ascii="Times New Roman" w:hAnsi="Times New Roman"/>
          <w:vertAlign w:val="subscript"/>
        </w:rPr>
        <w:t>п.д.</w:t>
      </w:r>
    </w:p>
    <w:p w:rsidR="00000000" w:rsidRDefault="000C4FEB">
      <w:pPr>
        <w:spacing w:line="240" w:lineRule="auto"/>
        <w:ind w:firstLine="720"/>
        <w:rPr>
          <w:rFonts w:ascii="Times New Roman" w:hAnsi="Times New Roman"/>
          <w:lang w:val="en-US"/>
        </w:rPr>
      </w:pPr>
      <w:r>
        <w:rPr>
          <w:rFonts w:ascii="Times New Roman" w:hAnsi="Times New Roman"/>
          <w:lang w:val="en-US"/>
        </w:rPr>
        <w:t>I</w:t>
      </w:r>
      <w:r>
        <w:rPr>
          <w:rFonts w:ascii="Times New Roman" w:hAnsi="Times New Roman"/>
        </w:rPr>
        <w:t>c — сверхток, протекающий через образец кабеля (провода).</w:t>
      </w:r>
    </w:p>
    <w:p w:rsidR="00000000" w:rsidRDefault="000C4FEB">
      <w:pPr>
        <w:spacing w:line="240" w:lineRule="auto"/>
        <w:ind w:firstLine="720"/>
        <w:rPr>
          <w:rFonts w:ascii="Times New Roman" w:hAnsi="Times New Roman"/>
        </w:rPr>
      </w:pPr>
      <w:r>
        <w:rPr>
          <w:rFonts w:ascii="Times New Roman" w:hAnsi="Times New Roman"/>
          <w:lang w:val="en-US"/>
        </w:rPr>
        <w:t>_______</w:t>
      </w:r>
    </w:p>
    <w:p w:rsidR="00000000" w:rsidRDefault="000C4FEB">
      <w:pPr>
        <w:pStyle w:val="FR3"/>
        <w:spacing w:before="0"/>
        <w:ind w:firstLine="720"/>
        <w:rPr>
          <w:sz w:val="20"/>
        </w:rPr>
      </w:pPr>
      <w:r>
        <w:rPr>
          <w:sz w:val="20"/>
        </w:rPr>
        <w:t>* Значения температур</w:t>
      </w:r>
      <w:r>
        <w:rPr>
          <w:i/>
          <w:sz w:val="20"/>
        </w:rPr>
        <w:t xml:space="preserve"> T</w:t>
      </w:r>
      <w:r>
        <w:rPr>
          <w:sz w:val="20"/>
          <w:vertAlign w:val="subscript"/>
        </w:rPr>
        <w:t>м.н</w:t>
      </w:r>
      <w:r>
        <w:rPr>
          <w:i/>
          <w:sz w:val="20"/>
        </w:rPr>
        <w:t>.</w:t>
      </w:r>
      <w:r>
        <w:rPr>
          <w:sz w:val="20"/>
        </w:rPr>
        <w:t>и</w:t>
      </w:r>
      <w:r>
        <w:rPr>
          <w:i/>
          <w:sz w:val="20"/>
        </w:rPr>
        <w:t xml:space="preserve"> T</w:t>
      </w:r>
      <w:r>
        <w:rPr>
          <w:sz w:val="20"/>
          <w:vertAlign w:val="subscript"/>
        </w:rPr>
        <w:t>п.д.</w:t>
      </w:r>
      <w:r>
        <w:rPr>
          <w:sz w:val="20"/>
        </w:rPr>
        <w:t xml:space="preserve">  для кабелей (проводов), имеющих оболочку (изоляцию) из различных материалов, приведены в прил. 2.</w:t>
      </w:r>
    </w:p>
    <w:p w:rsidR="00000000" w:rsidRDefault="000C4FEB">
      <w:pPr>
        <w:spacing w:line="240" w:lineRule="auto"/>
        <w:ind w:firstLine="720"/>
        <w:rPr>
          <w:rFonts w:ascii="Times New Roman" w:hAnsi="Times New Roman"/>
          <w:b/>
        </w:rPr>
      </w:pPr>
    </w:p>
    <w:p w:rsidR="00000000" w:rsidRDefault="000C4FEB">
      <w:pPr>
        <w:spacing w:line="240" w:lineRule="auto"/>
        <w:ind w:firstLine="720"/>
        <w:rPr>
          <w:rFonts w:ascii="Times New Roman" w:hAnsi="Times New Roman"/>
          <w:b/>
        </w:rPr>
      </w:pPr>
      <w:r>
        <w:rPr>
          <w:rFonts w:ascii="Times New Roman" w:hAnsi="Times New Roman"/>
          <w:b/>
        </w:rPr>
        <w:t>5.7 МЕТОД ИСПЫТАНИЯ ПО ОПРЕДЕЛЕНИЮ ТОКОВРЕМЕННЫХ ХАРАКТЕРИСТИК ПОЖАРНОЙ ОПАСНОСТИ КАБЕЛЕЙ И ПРОВОДОВ ПОСЛЕ ПРОВЕДЕНИЯ УСКОРЕННОГО ТЕПЛОВОГО СТАРЕНИЯ</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rPr>
      </w:pPr>
      <w:r>
        <w:rPr>
          <w:rFonts w:ascii="Times New Roman" w:hAnsi="Times New Roman"/>
          <w:b/>
        </w:rPr>
        <w:t xml:space="preserve">5.7.1 Отбор и </w:t>
      </w:r>
      <w:r>
        <w:rPr>
          <w:rFonts w:ascii="Times New Roman" w:hAnsi="Times New Roman"/>
          <w:b/>
        </w:rPr>
        <w:t>подготовка образцов для испытаний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5.7.1.1</w:t>
      </w:r>
      <w:r>
        <w:rPr>
          <w:rFonts w:ascii="Times New Roman" w:hAnsi="Times New Roman"/>
        </w:rPr>
        <w:t xml:space="preserve"> Для испытаний необходимо подготовить не менее 4 образцов кабеля (провода) по пп. 5.6.1.1—5.6.1.5.</w:t>
      </w:r>
    </w:p>
    <w:p w:rsidR="00000000" w:rsidRDefault="000C4FEB">
      <w:pPr>
        <w:spacing w:line="240" w:lineRule="auto"/>
        <w:ind w:firstLine="720"/>
        <w:rPr>
          <w:rFonts w:ascii="Times New Roman" w:hAnsi="Times New Roman"/>
          <w:lang w:val="en-US"/>
        </w:rPr>
      </w:pPr>
      <w:r>
        <w:rPr>
          <w:rFonts w:ascii="Times New Roman" w:hAnsi="Times New Roman"/>
          <w:b/>
        </w:rPr>
        <w:t>5.7.1.2</w:t>
      </w:r>
      <w:r>
        <w:rPr>
          <w:rFonts w:ascii="Times New Roman" w:hAnsi="Times New Roman"/>
        </w:rPr>
        <w:t xml:space="preserve"> Испытания новых образцов кабелей (проводов) следует проводить не ранее чем через 16 ч после завершения технологического производственного цикла изготовления.</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lang w:val="en-US"/>
        </w:rPr>
      </w:pPr>
      <w:r>
        <w:rPr>
          <w:rFonts w:ascii="Times New Roman" w:hAnsi="Times New Roman"/>
          <w:b/>
        </w:rPr>
        <w:t>5.7.2 Испытательное оборудование и средства измерений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lang w:val="en-US"/>
        </w:rPr>
      </w:pPr>
      <w:r>
        <w:rPr>
          <w:rFonts w:ascii="Times New Roman" w:hAnsi="Times New Roman"/>
          <w:b/>
        </w:rPr>
        <w:t>5.7.2.1</w:t>
      </w:r>
      <w:r>
        <w:rPr>
          <w:rFonts w:ascii="Times New Roman" w:hAnsi="Times New Roman"/>
        </w:rPr>
        <w:t xml:space="preserve"> Для испытаний применяют приборы и оборудование, указанные в п. 5.6.2 настоящих норм.</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lang w:val="en-US"/>
        </w:rPr>
      </w:pPr>
      <w:r>
        <w:rPr>
          <w:rFonts w:ascii="Times New Roman" w:hAnsi="Times New Roman"/>
          <w:b/>
        </w:rPr>
        <w:t>5.7.3 Проведение испытаний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b/>
        </w:rPr>
        <w:t>5.7.3.1</w:t>
      </w:r>
      <w:r>
        <w:rPr>
          <w:rFonts w:ascii="Times New Roman" w:hAnsi="Times New Roman"/>
        </w:rPr>
        <w:t xml:space="preserve"> Испытания должны пр</w:t>
      </w:r>
      <w:r>
        <w:rPr>
          <w:rFonts w:ascii="Times New Roman" w:hAnsi="Times New Roman"/>
        </w:rPr>
        <w:t>оводиться в помещении при температуре окружающей среды (25±5)°С, относительной влажности воздуха от 45 до 80 %, атмосферном давлении от 84,0 до 106,7 кПа (от 630 до 800 мм рт. ст).</w:t>
      </w:r>
    </w:p>
    <w:p w:rsidR="00000000" w:rsidRDefault="000C4FEB">
      <w:pPr>
        <w:spacing w:line="240" w:lineRule="auto"/>
        <w:ind w:firstLine="720"/>
        <w:rPr>
          <w:rFonts w:ascii="Times New Roman" w:hAnsi="Times New Roman"/>
        </w:rPr>
      </w:pPr>
      <w:r>
        <w:rPr>
          <w:rFonts w:ascii="Times New Roman" w:hAnsi="Times New Roman"/>
          <w:b/>
        </w:rPr>
        <w:t>5.7.3.2</w:t>
      </w:r>
      <w:r>
        <w:rPr>
          <w:rFonts w:ascii="Times New Roman" w:hAnsi="Times New Roman"/>
        </w:rPr>
        <w:t xml:space="preserve"> Испытания должны проводиться трех- или однофазным током частотой от 40 до 55 Гц в зависимости от того, для какого вида тока предназначен кабель (провод).</w:t>
      </w:r>
    </w:p>
    <w:p w:rsidR="00000000" w:rsidRDefault="000C4FEB">
      <w:pPr>
        <w:spacing w:line="240" w:lineRule="auto"/>
        <w:ind w:firstLine="720"/>
        <w:rPr>
          <w:rFonts w:ascii="Times New Roman" w:hAnsi="Times New Roman"/>
        </w:rPr>
      </w:pPr>
      <w:r>
        <w:rPr>
          <w:rFonts w:ascii="Times New Roman" w:hAnsi="Times New Roman"/>
          <w:b/>
        </w:rPr>
        <w:t>5.7.3.3</w:t>
      </w:r>
      <w:r>
        <w:rPr>
          <w:rFonts w:ascii="Times New Roman" w:hAnsi="Times New Roman"/>
        </w:rPr>
        <w:t xml:space="preserve"> Испытания могут проводиться при различных значениях напряжения источника тока, но не более номинального напряжения, на которое рассчитан испытуемый образец кабел</w:t>
      </w:r>
      <w:r>
        <w:rPr>
          <w:rFonts w:ascii="Times New Roman" w:hAnsi="Times New Roman"/>
        </w:rPr>
        <w:t>я (провода).</w:t>
      </w:r>
    </w:p>
    <w:p w:rsidR="00000000" w:rsidRDefault="000C4FEB">
      <w:pPr>
        <w:spacing w:line="240" w:lineRule="auto"/>
        <w:ind w:firstLine="720"/>
        <w:rPr>
          <w:rFonts w:ascii="Times New Roman" w:hAnsi="Times New Roman"/>
        </w:rPr>
      </w:pPr>
      <w:r>
        <w:rPr>
          <w:rFonts w:ascii="Times New Roman" w:hAnsi="Times New Roman"/>
          <w:b/>
        </w:rPr>
        <w:t>5.7.3.4</w:t>
      </w:r>
      <w:r>
        <w:rPr>
          <w:rFonts w:ascii="Times New Roman" w:hAnsi="Times New Roman"/>
        </w:rPr>
        <w:t xml:space="preserve"> Испытуемый образец кабеля (провода) необходимо поместить горизонтально на негорючем диэлектрическом основании и подключить его жилы к соответствующим фазам источника тока.</w:t>
      </w:r>
    </w:p>
    <w:p w:rsidR="00000000" w:rsidRDefault="000C4FEB">
      <w:pPr>
        <w:spacing w:line="240" w:lineRule="auto"/>
        <w:ind w:firstLine="720"/>
        <w:rPr>
          <w:rFonts w:ascii="Times New Roman" w:hAnsi="Times New Roman"/>
        </w:rPr>
      </w:pPr>
      <w:r>
        <w:rPr>
          <w:rFonts w:ascii="Times New Roman" w:hAnsi="Times New Roman"/>
          <w:b/>
        </w:rPr>
        <w:t>5.7.3.5</w:t>
      </w:r>
      <w:r>
        <w:rPr>
          <w:rFonts w:ascii="Times New Roman" w:hAnsi="Times New Roman"/>
        </w:rPr>
        <w:t xml:space="preserve"> Температура нагрева жил испытуемого образца кабеля (провода) должна контролироваться при помощи трех термоэлектрических преобразователей и измерителя термопарного. Измеритель термопарный в комплекте с термопарами должен быть оттарирован так, чтобы показания каждой из термопар отличались друг от друга не более </w:t>
      </w:r>
      <w:r>
        <w:rPr>
          <w:rFonts w:ascii="Times New Roman" w:hAnsi="Times New Roman"/>
        </w:rPr>
        <w:t xml:space="preserve">чем на 2,5 % при нагреве термопар до температуры ускоренного теплового старения испытуемого образца кабеля (провода). Термопары должны быть установлены на токопроводящих жилах методом зачеканки в центре по длине образца кабеля (провода). В случае выхода из строя одной из термопар во время испытания контроль температуры должен производиться по показаниям двух оставшихся термоэлектрических преобразователей. </w:t>
      </w:r>
    </w:p>
    <w:p w:rsidR="00000000" w:rsidRDefault="000C4FEB">
      <w:pPr>
        <w:spacing w:line="240" w:lineRule="auto"/>
        <w:ind w:firstLine="720"/>
        <w:rPr>
          <w:rFonts w:ascii="Times New Roman" w:hAnsi="Times New Roman"/>
        </w:rPr>
      </w:pPr>
      <w:r>
        <w:rPr>
          <w:rFonts w:ascii="Times New Roman" w:hAnsi="Times New Roman"/>
          <w:b/>
        </w:rPr>
        <w:t>5.7.3.6</w:t>
      </w:r>
      <w:r>
        <w:rPr>
          <w:rFonts w:ascii="Times New Roman" w:hAnsi="Times New Roman"/>
        </w:rPr>
        <w:t xml:space="preserve"> При помощи регулятора источника тока устанавливают такое значение тока, протекающего через исп</w:t>
      </w:r>
      <w:r>
        <w:rPr>
          <w:rFonts w:ascii="Times New Roman" w:hAnsi="Times New Roman"/>
        </w:rPr>
        <w:t>ытуемый образец, чтобы токопроводящие жилы этого образца нагрелись до температуры ускоренного теплового старения, указанной в соответствующем стандарте или ТУ на кабель (провод). Температуру ускоренного теплового старения на токопроводящих жилах поддерживают, пропуская ток через образец кабеля (провода) в течение времени, указанного в стандарте или ТУ.</w:t>
      </w:r>
    </w:p>
    <w:p w:rsidR="00000000" w:rsidRDefault="000C4FEB">
      <w:pPr>
        <w:spacing w:line="240" w:lineRule="auto"/>
        <w:ind w:firstLine="720"/>
        <w:rPr>
          <w:rFonts w:ascii="Times New Roman" w:hAnsi="Times New Roman"/>
        </w:rPr>
      </w:pPr>
      <w:r>
        <w:rPr>
          <w:rFonts w:ascii="Times New Roman" w:hAnsi="Times New Roman"/>
          <w:b/>
        </w:rPr>
        <w:t>5.7.3.7</w:t>
      </w:r>
      <w:r>
        <w:rPr>
          <w:rFonts w:ascii="Times New Roman" w:hAnsi="Times New Roman"/>
        </w:rPr>
        <w:t xml:space="preserve"> По истечении указанного в п. 5.7.3.6 времени источник тока следует выключить, а образец кабеля (провода) необходимо выдержать при температуре (23±5)°</w:t>
      </w:r>
      <w:r>
        <w:rPr>
          <w:rFonts w:ascii="Times New Roman" w:hAnsi="Times New Roman"/>
        </w:rPr>
        <w:t>С не менее 16ч, избегая воздействия прямых солнечных лучей.</w:t>
      </w:r>
    </w:p>
    <w:p w:rsidR="00000000" w:rsidRDefault="000C4FEB">
      <w:pPr>
        <w:spacing w:line="240" w:lineRule="auto"/>
        <w:ind w:firstLine="720"/>
        <w:rPr>
          <w:rFonts w:ascii="Times New Roman" w:hAnsi="Times New Roman"/>
        </w:rPr>
      </w:pPr>
      <w:r>
        <w:rPr>
          <w:rFonts w:ascii="Times New Roman" w:hAnsi="Times New Roman"/>
          <w:b/>
        </w:rPr>
        <w:t>5.7.3.8</w:t>
      </w:r>
      <w:r>
        <w:rPr>
          <w:rFonts w:ascii="Times New Roman" w:hAnsi="Times New Roman"/>
        </w:rPr>
        <w:t xml:space="preserve"> Испытания по пп. 5.7.3.1—5.7.3.7 должны быть проведены на всех четырех подготовленных по п. 5.7.1.1 образцах кабелей (проводов).</w:t>
      </w:r>
    </w:p>
    <w:p w:rsidR="00000000" w:rsidRDefault="000C4FEB">
      <w:pPr>
        <w:spacing w:line="240" w:lineRule="auto"/>
        <w:ind w:firstLine="720"/>
        <w:rPr>
          <w:rFonts w:ascii="Times New Roman" w:hAnsi="Times New Roman"/>
        </w:rPr>
      </w:pPr>
      <w:r>
        <w:rPr>
          <w:rFonts w:ascii="Times New Roman" w:hAnsi="Times New Roman"/>
          <w:b/>
        </w:rPr>
        <w:t>5.7.3.9</w:t>
      </w:r>
      <w:r>
        <w:rPr>
          <w:rFonts w:ascii="Times New Roman" w:hAnsi="Times New Roman"/>
        </w:rPr>
        <w:t xml:space="preserve"> После проведения испытаний по пп. 5.7.3.1—5.7.3.8 необходимо провести испытания по методу 5.6 со всеми ускоренно состаренными образцами кабелей (и проводов) и построить графики зависимости:</w:t>
      </w:r>
    </w:p>
    <w:p w:rsidR="00000000" w:rsidRDefault="000C4FEB">
      <w:pPr>
        <w:spacing w:line="240" w:lineRule="auto"/>
        <w:ind w:firstLine="720"/>
        <w:rPr>
          <w:rFonts w:ascii="Times New Roman" w:hAnsi="Times New Roman"/>
          <w:lang w:val="en-US"/>
        </w:rPr>
      </w:pPr>
      <w:r>
        <w:rPr>
          <w:rFonts w:ascii="Times New Roman" w:hAnsi="Times New Roman"/>
          <w:position w:val="-14"/>
        </w:rPr>
        <w:object w:dxaOrig="440" w:dyaOrig="440">
          <v:shape id="_x0000_i1030" type="#_x0000_t75" style="width:21.75pt;height:21.75pt" o:ole="">
            <v:imagedata r:id="rId9" o:title=""/>
          </v:shape>
          <o:OLEObject Type="Embed" ProgID="Equation.3" ShapeID="_x0000_i1030" DrawAspect="Content" ObjectID="_1427207502" r:id="rId10"/>
        </w:object>
      </w:r>
      <w:r>
        <w:rPr>
          <w:rFonts w:ascii="Times New Roman" w:hAnsi="Times New Roman"/>
        </w:rPr>
        <w:t xml:space="preserve"> </w:t>
      </w:r>
      <w:r>
        <w:rPr>
          <w:rFonts w:ascii="Times New Roman" w:hAnsi="Times New Roman"/>
          <w:lang w:val="en-US"/>
        </w:rPr>
        <w:t>=</w:t>
      </w:r>
      <w:r>
        <w:rPr>
          <w:rFonts w:ascii="Times New Roman" w:hAnsi="Times New Roman"/>
          <w:i/>
          <w:lang w:val="en-US"/>
        </w:rPr>
        <w:t xml:space="preserve"> f</w:t>
      </w:r>
      <w:r>
        <w:rPr>
          <w:rFonts w:ascii="Times New Roman" w:hAnsi="Times New Roman"/>
          <w:vertAlign w:val="subscript"/>
          <w:lang w:val="en-US"/>
        </w:rPr>
        <w:t>3</w:t>
      </w:r>
      <w:r>
        <w:rPr>
          <w:rFonts w:ascii="Times New Roman" w:hAnsi="Times New Roman"/>
          <w:lang w:val="en-US"/>
        </w:rPr>
        <w:t>(I</w:t>
      </w:r>
      <w:r>
        <w:rPr>
          <w:rFonts w:ascii="Times New Roman" w:hAnsi="Times New Roman"/>
          <w:vertAlign w:val="subscript"/>
          <w:lang w:val="en-US"/>
        </w:rPr>
        <w:t>c</w:t>
      </w:r>
      <w:r>
        <w:rPr>
          <w:rFonts w:ascii="Times New Roman" w:hAnsi="Times New Roman"/>
          <w:lang w:val="en-US"/>
        </w:rPr>
        <w:t>)</w:t>
      </w:r>
      <w:r>
        <w:rPr>
          <w:rFonts w:ascii="Times New Roman" w:hAnsi="Times New Roman"/>
        </w:rPr>
        <w:t xml:space="preserve">                     (5.7.1)</w:t>
      </w:r>
    </w:p>
    <w:p w:rsidR="00000000" w:rsidRDefault="000C4FEB">
      <w:pPr>
        <w:spacing w:line="240" w:lineRule="auto"/>
        <w:ind w:firstLine="720"/>
        <w:rPr>
          <w:rFonts w:ascii="Times New Roman" w:hAnsi="Times New Roman"/>
        </w:rPr>
      </w:pPr>
      <w:r>
        <w:rPr>
          <w:rFonts w:ascii="Times New Roman" w:hAnsi="Times New Roman"/>
          <w:position w:val="-16"/>
        </w:rPr>
        <w:object w:dxaOrig="420" w:dyaOrig="460">
          <v:shape id="_x0000_i1031" type="#_x0000_t75" style="width:21pt;height:23.25pt" o:ole="">
            <v:imagedata r:id="rId11" o:title=""/>
          </v:shape>
          <o:OLEObject Type="Embed" ProgID="Equation.3" ShapeID="_x0000_i1031" DrawAspect="Content" ObjectID="_1427207503" r:id="rId12"/>
        </w:object>
      </w:r>
      <w:r>
        <w:rPr>
          <w:rFonts w:ascii="Times New Roman" w:hAnsi="Times New Roman"/>
        </w:rPr>
        <w:t xml:space="preserve"> </w:t>
      </w:r>
      <w:r>
        <w:rPr>
          <w:rFonts w:ascii="Times New Roman" w:hAnsi="Times New Roman"/>
          <w:lang w:val="en-US"/>
        </w:rPr>
        <w:t>=</w:t>
      </w:r>
      <w:r>
        <w:rPr>
          <w:rFonts w:ascii="Times New Roman" w:hAnsi="Times New Roman"/>
          <w:i/>
          <w:lang w:val="en-US"/>
        </w:rPr>
        <w:t xml:space="preserve"> f</w:t>
      </w:r>
      <w:r>
        <w:rPr>
          <w:rFonts w:ascii="Times New Roman" w:hAnsi="Times New Roman"/>
          <w:vertAlign w:val="subscript"/>
          <w:lang w:val="en-US"/>
        </w:rPr>
        <w:t>4</w:t>
      </w:r>
      <w:r>
        <w:rPr>
          <w:rFonts w:ascii="Times New Roman" w:hAnsi="Times New Roman"/>
          <w:lang w:val="en-US"/>
        </w:rPr>
        <w:t>(I</w:t>
      </w:r>
      <w:r>
        <w:rPr>
          <w:rFonts w:ascii="Times New Roman" w:hAnsi="Times New Roman"/>
          <w:vertAlign w:val="subscript"/>
          <w:lang w:val="en-US"/>
        </w:rPr>
        <w:t>c</w:t>
      </w:r>
      <w:r>
        <w:rPr>
          <w:rFonts w:ascii="Times New Roman" w:hAnsi="Times New Roman"/>
          <w:lang w:val="en-US"/>
        </w:rPr>
        <w:t>)</w:t>
      </w:r>
      <w:r>
        <w:rPr>
          <w:rFonts w:ascii="Times New Roman" w:hAnsi="Times New Roman"/>
        </w:rPr>
        <w:t xml:space="preserve">                      (5</w:t>
      </w:r>
      <w:r>
        <w:rPr>
          <w:rFonts w:ascii="Times New Roman" w:hAnsi="Times New Roman"/>
        </w:rPr>
        <w:t>.7.2)</w:t>
      </w:r>
    </w:p>
    <w:p w:rsidR="00000000" w:rsidRDefault="000C4FEB">
      <w:pPr>
        <w:spacing w:line="240" w:lineRule="auto"/>
        <w:ind w:firstLine="720"/>
        <w:rPr>
          <w:rFonts w:ascii="Times New Roman" w:hAnsi="Times New Roman"/>
        </w:rPr>
      </w:pPr>
      <w:r>
        <w:rPr>
          <w:rFonts w:ascii="Times New Roman" w:hAnsi="Times New Roman"/>
        </w:rPr>
        <w:t xml:space="preserve">где </w:t>
      </w:r>
      <w:r>
        <w:rPr>
          <w:rFonts w:ascii="Times New Roman" w:hAnsi="Times New Roman"/>
          <w:i/>
        </w:rPr>
        <w:t>t</w:t>
      </w:r>
      <w:r>
        <w:rPr>
          <w:rFonts w:ascii="Times New Roman" w:hAnsi="Times New Roman"/>
          <w:vertAlign w:val="subscript"/>
        </w:rPr>
        <w:t>м.н</w:t>
      </w:r>
      <w:r>
        <w:rPr>
          <w:rFonts w:ascii="Times New Roman" w:hAnsi="Times New Roman"/>
          <w:i/>
        </w:rPr>
        <w:t>.</w:t>
      </w:r>
      <w:r>
        <w:rPr>
          <w:rFonts w:ascii="Times New Roman" w:hAnsi="Times New Roman"/>
        </w:rPr>
        <w:t>и</w:t>
      </w:r>
      <w:r>
        <w:rPr>
          <w:rFonts w:ascii="Times New Roman" w:hAnsi="Times New Roman"/>
          <w:i/>
        </w:rPr>
        <w:t xml:space="preserve"> t</w:t>
      </w:r>
      <w:r>
        <w:rPr>
          <w:rFonts w:ascii="Times New Roman" w:hAnsi="Times New Roman"/>
          <w:vertAlign w:val="subscript"/>
        </w:rPr>
        <w:t>п.д.</w:t>
      </w:r>
      <w:r>
        <w:rPr>
          <w:rFonts w:ascii="Times New Roman" w:hAnsi="Times New Roman"/>
          <w:i/>
          <w:lang w:val="en-US"/>
        </w:rPr>
        <w:t xml:space="preserve"> —</w:t>
      </w:r>
      <w:r>
        <w:rPr>
          <w:rFonts w:ascii="Times New Roman" w:hAnsi="Times New Roman"/>
        </w:rPr>
        <w:t xml:space="preserve"> время достижения испытуемым образцом кабеля (провода) температуры </w:t>
      </w:r>
      <w:r>
        <w:rPr>
          <w:rFonts w:ascii="Times New Roman" w:hAnsi="Times New Roman"/>
          <w:i/>
        </w:rPr>
        <w:t>T</w:t>
      </w:r>
      <w:r>
        <w:rPr>
          <w:rFonts w:ascii="Times New Roman" w:hAnsi="Times New Roman"/>
          <w:vertAlign w:val="subscript"/>
        </w:rPr>
        <w:t>м.н</w:t>
      </w:r>
      <w:r>
        <w:rPr>
          <w:rFonts w:ascii="Times New Roman" w:hAnsi="Times New Roman"/>
          <w:i/>
        </w:rPr>
        <w:t>.</w:t>
      </w:r>
      <w:r>
        <w:rPr>
          <w:rFonts w:ascii="Times New Roman" w:hAnsi="Times New Roman"/>
        </w:rPr>
        <w:t>и</w:t>
      </w:r>
      <w:r>
        <w:rPr>
          <w:rFonts w:ascii="Times New Roman" w:hAnsi="Times New Roman"/>
          <w:i/>
        </w:rPr>
        <w:t xml:space="preserve"> T</w:t>
      </w:r>
      <w:r>
        <w:rPr>
          <w:rFonts w:ascii="Times New Roman" w:hAnsi="Times New Roman"/>
          <w:vertAlign w:val="subscript"/>
        </w:rPr>
        <w:t>.д.</w:t>
      </w:r>
    </w:p>
    <w:p w:rsidR="00000000" w:rsidRDefault="000C4FEB">
      <w:pPr>
        <w:spacing w:line="240" w:lineRule="auto"/>
        <w:ind w:firstLine="720"/>
        <w:rPr>
          <w:rFonts w:ascii="Times New Roman" w:hAnsi="Times New Roman"/>
          <w:lang w:val="en-US"/>
        </w:rPr>
      </w:pPr>
      <w:r>
        <w:rPr>
          <w:rFonts w:ascii="Times New Roman" w:hAnsi="Times New Roman"/>
        </w:rPr>
        <w:t xml:space="preserve"> </w:t>
      </w:r>
      <w:r>
        <w:rPr>
          <w:rFonts w:ascii="Times New Roman" w:hAnsi="Times New Roman"/>
          <w:lang w:val="en-US"/>
        </w:rPr>
        <w:t>I</w:t>
      </w:r>
      <w:r>
        <w:rPr>
          <w:rFonts w:ascii="Times New Roman" w:hAnsi="Times New Roman"/>
          <w:vertAlign w:val="subscript"/>
        </w:rPr>
        <w:t>c</w:t>
      </w:r>
      <w:r>
        <w:rPr>
          <w:rFonts w:ascii="Times New Roman" w:hAnsi="Times New Roman"/>
        </w:rPr>
        <w:t xml:space="preserve">  — сверхток, протекающий через испытуемый образец кабеля (провода). </w:t>
      </w:r>
    </w:p>
    <w:p w:rsidR="00000000" w:rsidRDefault="000C4FEB">
      <w:pPr>
        <w:spacing w:line="240" w:lineRule="auto"/>
        <w:ind w:firstLine="720"/>
        <w:rPr>
          <w:rFonts w:ascii="Times New Roman" w:hAnsi="Times New Roman"/>
          <w:lang w:val="en-US"/>
        </w:rPr>
      </w:pPr>
    </w:p>
    <w:p w:rsidR="00000000" w:rsidRDefault="000C4FEB">
      <w:pPr>
        <w:spacing w:line="240" w:lineRule="auto"/>
        <w:ind w:firstLine="720"/>
        <w:rPr>
          <w:rFonts w:ascii="Times New Roman" w:hAnsi="Times New Roman"/>
          <w:b/>
          <w:lang w:val="en-US"/>
        </w:rPr>
      </w:pPr>
      <w:r>
        <w:rPr>
          <w:rFonts w:ascii="Times New Roman" w:hAnsi="Times New Roman"/>
          <w:b/>
        </w:rPr>
        <w:t>5.7.4 Обработка результатов испытаний</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rPr>
      </w:pPr>
      <w:r>
        <w:rPr>
          <w:rFonts w:ascii="Times New Roman" w:hAnsi="Times New Roman"/>
        </w:rPr>
        <w:t xml:space="preserve">Оценка результатов проведенного ускоренного теплового старения должна проводиться методом сравнения величин </w:t>
      </w:r>
      <w:r>
        <w:rPr>
          <w:rFonts w:ascii="Times New Roman" w:hAnsi="Times New Roman"/>
          <w:i/>
        </w:rPr>
        <w:t>t</w:t>
      </w:r>
      <w:r>
        <w:rPr>
          <w:rFonts w:ascii="Times New Roman" w:hAnsi="Times New Roman"/>
          <w:vertAlign w:val="subscript"/>
        </w:rPr>
        <w:t>м.н</w:t>
      </w:r>
      <w:r>
        <w:rPr>
          <w:rFonts w:ascii="Times New Roman" w:hAnsi="Times New Roman"/>
          <w:i/>
        </w:rPr>
        <w:t>.</w:t>
      </w:r>
      <w:r>
        <w:rPr>
          <w:rFonts w:ascii="Times New Roman" w:hAnsi="Times New Roman"/>
        </w:rPr>
        <w:t>и</w:t>
      </w:r>
      <w:r>
        <w:rPr>
          <w:rFonts w:ascii="Times New Roman" w:hAnsi="Times New Roman"/>
          <w:i/>
        </w:rPr>
        <w:t xml:space="preserve"> t</w:t>
      </w:r>
      <w:r>
        <w:rPr>
          <w:rFonts w:ascii="Times New Roman" w:hAnsi="Times New Roman"/>
          <w:vertAlign w:val="subscript"/>
        </w:rPr>
        <w:t>п.д.</w:t>
      </w:r>
      <w:r>
        <w:rPr>
          <w:rFonts w:ascii="Times New Roman" w:hAnsi="Times New Roman"/>
        </w:rPr>
        <w:t xml:space="preserve">   на графиках зависимости (5.6.1), (5.6.2) и соответственно (5.7.1), (5.7.2) при одних и тех же значениях /</w:t>
      </w:r>
      <w:r>
        <w:rPr>
          <w:rFonts w:ascii="Times New Roman" w:hAnsi="Times New Roman"/>
          <w:vertAlign w:val="subscript"/>
        </w:rPr>
        <w:t>с</w:t>
      </w:r>
      <w:r>
        <w:rPr>
          <w:rFonts w:ascii="Times New Roman" w:hAnsi="Times New Roman"/>
        </w:rPr>
        <w:t>. Результаты испытаний должны считаться удовлетворительными, а обра</w:t>
      </w:r>
      <w:r>
        <w:rPr>
          <w:rFonts w:ascii="Times New Roman" w:hAnsi="Times New Roman"/>
        </w:rPr>
        <w:t xml:space="preserve">зцы кабелей прошедшими испытания на нагрев при протекании сверхтоков после проведенного ускоренного теплового старения, если соответствующие значения </w:t>
      </w:r>
      <w:r>
        <w:rPr>
          <w:rFonts w:ascii="Times New Roman" w:hAnsi="Times New Roman"/>
          <w:i/>
        </w:rPr>
        <w:t>t</w:t>
      </w:r>
      <w:r>
        <w:rPr>
          <w:rFonts w:ascii="Times New Roman" w:hAnsi="Times New Roman"/>
          <w:vertAlign w:val="subscript"/>
        </w:rPr>
        <w:t>м.н</w:t>
      </w:r>
      <w:r>
        <w:rPr>
          <w:rFonts w:ascii="Times New Roman" w:hAnsi="Times New Roman"/>
          <w:i/>
          <w:vertAlign w:val="subscript"/>
        </w:rPr>
        <w:t>.</w:t>
      </w:r>
      <w:r>
        <w:rPr>
          <w:rFonts w:ascii="Times New Roman" w:hAnsi="Times New Roman"/>
        </w:rPr>
        <w:t xml:space="preserve"> и</w:t>
      </w:r>
      <w:r>
        <w:rPr>
          <w:rFonts w:ascii="Times New Roman" w:hAnsi="Times New Roman"/>
          <w:i/>
        </w:rPr>
        <w:t xml:space="preserve"> t</w:t>
      </w:r>
      <w:r>
        <w:rPr>
          <w:rFonts w:ascii="Times New Roman" w:hAnsi="Times New Roman"/>
          <w:vertAlign w:val="subscript"/>
        </w:rPr>
        <w:t>п.д.</w:t>
      </w:r>
      <w:r>
        <w:rPr>
          <w:rFonts w:ascii="Times New Roman" w:hAnsi="Times New Roman"/>
        </w:rPr>
        <w:t xml:space="preserve">   на графиках зависимости (5.6.1), (5.6.2) и (5.7.1), (5.7.2) при одних и тех же значениях I</w:t>
      </w:r>
      <w:r>
        <w:rPr>
          <w:rFonts w:ascii="Times New Roman" w:hAnsi="Times New Roman"/>
          <w:vertAlign w:val="subscript"/>
        </w:rPr>
        <w:t>c</w:t>
      </w:r>
      <w:r>
        <w:rPr>
          <w:rFonts w:ascii="Times New Roman" w:hAnsi="Times New Roman"/>
        </w:rPr>
        <w:t xml:space="preserve"> в диапазоне от 1,2 </w:t>
      </w:r>
      <w:r>
        <w:rPr>
          <w:rFonts w:ascii="Times New Roman" w:hAnsi="Times New Roman"/>
          <w:lang w:val="en-US"/>
        </w:rPr>
        <w:t>I</w:t>
      </w:r>
      <w:r>
        <w:rPr>
          <w:rFonts w:ascii="Times New Roman" w:hAnsi="Times New Roman"/>
          <w:vertAlign w:val="subscript"/>
        </w:rPr>
        <w:t>ном.</w:t>
      </w:r>
      <w:r>
        <w:rPr>
          <w:rFonts w:ascii="Times New Roman" w:hAnsi="Times New Roman"/>
        </w:rPr>
        <w:t xml:space="preserve"> до 4 </w:t>
      </w:r>
      <w:r>
        <w:rPr>
          <w:rFonts w:ascii="Times New Roman" w:hAnsi="Times New Roman"/>
          <w:lang w:val="en-US"/>
        </w:rPr>
        <w:t>I</w:t>
      </w:r>
      <w:r>
        <w:rPr>
          <w:rFonts w:ascii="Times New Roman" w:hAnsi="Times New Roman"/>
          <w:vertAlign w:val="subscript"/>
        </w:rPr>
        <w:t>ном.</w:t>
      </w:r>
      <w:r>
        <w:rPr>
          <w:rFonts w:ascii="Times New Roman" w:hAnsi="Times New Roman"/>
        </w:rPr>
        <w:t xml:space="preserve"> не уменьшаются более чем на 5 %.</w:t>
      </w:r>
    </w:p>
    <w:p w:rsidR="00000000" w:rsidRDefault="000C4FEB">
      <w:pPr>
        <w:pStyle w:val="FR3"/>
        <w:spacing w:before="0"/>
        <w:ind w:firstLine="720"/>
        <w:rPr>
          <w:b/>
          <w:sz w:val="20"/>
          <w:lang w:val="en-US"/>
        </w:rPr>
      </w:pPr>
    </w:p>
    <w:p w:rsidR="00000000" w:rsidRDefault="000C4FEB">
      <w:pPr>
        <w:pStyle w:val="FR3"/>
        <w:spacing w:before="0"/>
        <w:ind w:firstLine="720"/>
        <w:jc w:val="center"/>
        <w:rPr>
          <w:sz w:val="20"/>
          <w:lang w:val="en-US"/>
        </w:rPr>
      </w:pPr>
      <w:r>
        <w:rPr>
          <w:sz w:val="20"/>
        </w:rPr>
        <w:t xml:space="preserve">ПРИЛОЖЕНИЕ 1 </w:t>
      </w:r>
    </w:p>
    <w:p w:rsidR="00000000" w:rsidRDefault="000C4FEB">
      <w:pPr>
        <w:pStyle w:val="FR3"/>
        <w:spacing w:before="0"/>
        <w:ind w:firstLine="720"/>
        <w:jc w:val="center"/>
        <w:rPr>
          <w:i/>
          <w:sz w:val="20"/>
          <w:lang w:val="en-US"/>
        </w:rPr>
      </w:pPr>
      <w:r>
        <w:rPr>
          <w:i/>
          <w:sz w:val="20"/>
        </w:rPr>
        <w:t>(обязательное)</w:t>
      </w:r>
    </w:p>
    <w:p w:rsidR="00000000" w:rsidRDefault="000C4FEB">
      <w:pPr>
        <w:pStyle w:val="FR3"/>
        <w:spacing w:before="0"/>
        <w:ind w:firstLine="720"/>
        <w:jc w:val="center"/>
        <w:rPr>
          <w:sz w:val="20"/>
        </w:rPr>
      </w:pPr>
    </w:p>
    <w:p w:rsidR="00000000" w:rsidRDefault="000C4FEB">
      <w:pPr>
        <w:spacing w:line="240" w:lineRule="auto"/>
        <w:ind w:firstLine="720"/>
        <w:jc w:val="center"/>
        <w:rPr>
          <w:rFonts w:ascii="Times New Roman" w:hAnsi="Times New Roman"/>
          <w:b/>
          <w:lang w:val="en-US"/>
        </w:rPr>
      </w:pPr>
      <w:r>
        <w:rPr>
          <w:rFonts w:ascii="Times New Roman" w:hAnsi="Times New Roman"/>
          <w:b/>
        </w:rPr>
        <w:t>ТЕРМИНЫ И ОПРЕДЕЛЕНИЯ</w:t>
      </w:r>
    </w:p>
    <w:p w:rsidR="00000000" w:rsidRDefault="000C4FEB">
      <w:pPr>
        <w:spacing w:line="240" w:lineRule="auto"/>
        <w:ind w:firstLine="720"/>
        <w:jc w:val="center"/>
        <w:rPr>
          <w:rFonts w:ascii="Times New Roman" w:hAnsi="Times New Roman"/>
          <w:b/>
          <w:lang w:val="en-US"/>
        </w:rPr>
      </w:pPr>
    </w:p>
    <w:p w:rsidR="00000000" w:rsidRDefault="000C4FEB">
      <w:pPr>
        <w:spacing w:line="240" w:lineRule="auto"/>
        <w:ind w:firstLine="720"/>
        <w:rPr>
          <w:rFonts w:ascii="Times New Roman" w:hAnsi="Times New Roman"/>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3225"/>
        <w:gridCol w:w="35"/>
      </w:tblGrid>
      <w:tr w:rsidR="00000000">
        <w:tblPrEx>
          <w:tblCellMar>
            <w:top w:w="0" w:type="dxa"/>
            <w:bottom w:w="0" w:type="dxa"/>
          </w:tblCellMar>
        </w:tblPrEx>
        <w:trPr>
          <w:gridAfter w:val="1"/>
          <w:wAfter w:w="35" w:type="dxa"/>
        </w:trPr>
        <w:tc>
          <w:tcPr>
            <w:tcW w:w="3261" w:type="dxa"/>
          </w:tcPr>
          <w:p w:rsidR="00000000" w:rsidRDefault="000C4FEB">
            <w:pPr>
              <w:spacing w:line="240" w:lineRule="auto"/>
              <w:ind w:firstLine="0"/>
              <w:jc w:val="center"/>
              <w:rPr>
                <w:rFonts w:ascii="Times New Roman" w:hAnsi="Times New Roman"/>
              </w:rPr>
            </w:pPr>
            <w:r>
              <w:rPr>
                <w:rFonts w:ascii="Times New Roman" w:hAnsi="Times New Roman"/>
              </w:rPr>
              <w:t>Термин</w:t>
            </w:r>
          </w:p>
        </w:tc>
        <w:tc>
          <w:tcPr>
            <w:tcW w:w="3225" w:type="dxa"/>
          </w:tcPr>
          <w:p w:rsidR="00000000" w:rsidRDefault="000C4FEB">
            <w:pPr>
              <w:spacing w:line="240" w:lineRule="auto"/>
              <w:ind w:firstLine="0"/>
              <w:jc w:val="center"/>
              <w:rPr>
                <w:rFonts w:ascii="Times New Roman" w:hAnsi="Times New Roman"/>
              </w:rPr>
            </w:pPr>
            <w:r>
              <w:rPr>
                <w:rFonts w:ascii="Times New Roman" w:hAnsi="Times New Roman"/>
              </w:rPr>
              <w:t>Определение</w:t>
            </w:r>
          </w:p>
        </w:tc>
      </w:tr>
      <w:tr w:rsidR="00000000">
        <w:tblPrEx>
          <w:tblCellMar>
            <w:top w:w="0" w:type="dxa"/>
            <w:bottom w:w="0" w:type="dxa"/>
          </w:tblCellMar>
        </w:tblPrEx>
        <w:trPr>
          <w:gridAfter w:val="1"/>
          <w:wAfter w:w="35" w:type="dxa"/>
        </w:trPr>
        <w:tc>
          <w:tcPr>
            <w:tcW w:w="3261" w:type="dxa"/>
          </w:tcPr>
          <w:p w:rsidR="00000000" w:rsidRDefault="000C4FEB">
            <w:pPr>
              <w:spacing w:line="240" w:lineRule="auto"/>
              <w:ind w:firstLine="0"/>
              <w:rPr>
                <w:rFonts w:ascii="Times New Roman" w:hAnsi="Times New Roman"/>
              </w:rPr>
            </w:pPr>
            <w:r>
              <w:rPr>
                <w:rFonts w:ascii="Times New Roman" w:hAnsi="Times New Roman"/>
              </w:rPr>
              <w:t>1. Предел распространения горения</w:t>
            </w:r>
          </w:p>
        </w:tc>
        <w:tc>
          <w:tcPr>
            <w:tcW w:w="3225" w:type="dxa"/>
          </w:tcPr>
          <w:p w:rsidR="00000000" w:rsidRDefault="000C4FEB">
            <w:pPr>
              <w:spacing w:line="240" w:lineRule="auto"/>
              <w:ind w:firstLine="0"/>
              <w:rPr>
                <w:rFonts w:ascii="Times New Roman" w:hAnsi="Times New Roman"/>
              </w:rPr>
            </w:pPr>
            <w:r>
              <w:rPr>
                <w:rFonts w:ascii="Times New Roman" w:hAnsi="Times New Roman"/>
              </w:rPr>
              <w:t>Длина сгоревшей (обуглившейся) части кабеля (пучка кабелей) в условиях испыт</w:t>
            </w:r>
            <w:r>
              <w:rPr>
                <w:rFonts w:ascii="Times New Roman" w:hAnsi="Times New Roman"/>
              </w:rPr>
              <w:t>аний, определенных ГОСТ 12176</w:t>
            </w:r>
          </w:p>
        </w:tc>
      </w:tr>
      <w:tr w:rsidR="00000000">
        <w:tblPrEx>
          <w:tblCellMar>
            <w:top w:w="0" w:type="dxa"/>
            <w:bottom w:w="0" w:type="dxa"/>
          </w:tblCellMar>
        </w:tblPrEx>
        <w:trPr>
          <w:gridAfter w:val="1"/>
          <w:wAfter w:w="35" w:type="dxa"/>
        </w:trPr>
        <w:tc>
          <w:tcPr>
            <w:tcW w:w="3261" w:type="dxa"/>
          </w:tcPr>
          <w:p w:rsidR="00000000" w:rsidRDefault="000C4FEB">
            <w:pPr>
              <w:spacing w:line="240" w:lineRule="auto"/>
              <w:ind w:firstLine="0"/>
              <w:rPr>
                <w:rFonts w:ascii="Times New Roman" w:hAnsi="Times New Roman"/>
              </w:rPr>
            </w:pPr>
            <w:r>
              <w:rPr>
                <w:rFonts w:ascii="Times New Roman" w:hAnsi="Times New Roman"/>
              </w:rPr>
              <w:t>2. Предел пожаростойкости</w:t>
            </w:r>
          </w:p>
        </w:tc>
        <w:tc>
          <w:tcPr>
            <w:tcW w:w="3225" w:type="dxa"/>
          </w:tcPr>
          <w:p w:rsidR="00000000" w:rsidRDefault="000C4FEB">
            <w:pPr>
              <w:spacing w:line="240" w:lineRule="auto"/>
              <w:ind w:firstLine="0"/>
              <w:rPr>
                <w:rFonts w:ascii="Times New Roman" w:hAnsi="Times New Roman"/>
              </w:rPr>
            </w:pPr>
            <w:r>
              <w:rPr>
                <w:rFonts w:ascii="Times New Roman" w:hAnsi="Times New Roman"/>
              </w:rPr>
              <w:t>Время, в течение которого в кабеле или проводе не происходит короткого замыкания между отдельными токопроводящими жилами, подключенными к различным фазам источника напряжения, при воздействии на кабельное изделие стандартного очага пожара при испытаниях по методике, изложенной в настоящих НПБ, раздел 5.3</w:t>
            </w:r>
          </w:p>
        </w:tc>
      </w:tr>
      <w:tr w:rsidR="00000000">
        <w:tblPrEx>
          <w:tblCellMar>
            <w:top w:w="0" w:type="dxa"/>
            <w:bottom w:w="0" w:type="dxa"/>
          </w:tblCellMar>
        </w:tblPrEx>
        <w:trPr>
          <w:gridAfter w:val="1"/>
          <w:wAfter w:w="35" w:type="dxa"/>
        </w:trPr>
        <w:tc>
          <w:tcPr>
            <w:tcW w:w="3261" w:type="dxa"/>
          </w:tcPr>
          <w:p w:rsidR="00000000" w:rsidRDefault="000C4FEB">
            <w:pPr>
              <w:spacing w:line="240" w:lineRule="auto"/>
              <w:ind w:firstLine="0"/>
              <w:rPr>
                <w:rFonts w:ascii="Times New Roman" w:hAnsi="Times New Roman"/>
              </w:rPr>
            </w:pPr>
            <w:r>
              <w:rPr>
                <w:rFonts w:ascii="Times New Roman" w:hAnsi="Times New Roman"/>
              </w:rPr>
              <w:t>3. Коррозионная активность газов, выделяющихся при горении изоляционных материалов кабелей и проводов</w:t>
            </w:r>
          </w:p>
        </w:tc>
        <w:tc>
          <w:tcPr>
            <w:tcW w:w="3225" w:type="dxa"/>
          </w:tcPr>
          <w:p w:rsidR="00000000" w:rsidRDefault="000C4FEB">
            <w:pPr>
              <w:spacing w:line="240" w:lineRule="auto"/>
              <w:ind w:firstLine="0"/>
              <w:rPr>
                <w:rFonts w:ascii="Times New Roman" w:hAnsi="Times New Roman"/>
              </w:rPr>
            </w:pPr>
            <w:r>
              <w:rPr>
                <w:rFonts w:ascii="Times New Roman" w:hAnsi="Times New Roman"/>
              </w:rPr>
              <w:t>Способность газов образовывать с влагой, содер</w:t>
            </w:r>
            <w:r>
              <w:rPr>
                <w:rFonts w:ascii="Times New Roman" w:hAnsi="Times New Roman"/>
              </w:rPr>
              <w:t>жащейся в воздухе, кислотный туман, который может оказывать коррозионное воздействие на приборы, оборудование, конструкции и материалы</w:t>
            </w:r>
          </w:p>
        </w:tc>
      </w:tr>
      <w:tr w:rsidR="00000000">
        <w:tblPrEx>
          <w:tblCellMar>
            <w:top w:w="0" w:type="dxa"/>
            <w:bottom w:w="0" w:type="dxa"/>
          </w:tblCellMar>
        </w:tblPrEx>
        <w:trPr>
          <w:gridAfter w:val="1"/>
          <w:wAfter w:w="35" w:type="dxa"/>
        </w:trPr>
        <w:tc>
          <w:tcPr>
            <w:tcW w:w="3261" w:type="dxa"/>
          </w:tcPr>
          <w:p w:rsidR="00000000" w:rsidRDefault="000C4FEB">
            <w:pPr>
              <w:spacing w:line="240" w:lineRule="auto"/>
              <w:ind w:firstLine="0"/>
              <w:rPr>
                <w:rFonts w:ascii="Times New Roman" w:hAnsi="Times New Roman"/>
              </w:rPr>
            </w:pPr>
            <w:r>
              <w:rPr>
                <w:rFonts w:ascii="Times New Roman" w:hAnsi="Times New Roman"/>
              </w:rPr>
              <w:t>4. Показатель токсичности газов</w:t>
            </w:r>
          </w:p>
        </w:tc>
        <w:tc>
          <w:tcPr>
            <w:tcW w:w="3225" w:type="dxa"/>
          </w:tcPr>
          <w:p w:rsidR="00000000" w:rsidRDefault="000C4FEB">
            <w:pPr>
              <w:spacing w:line="240" w:lineRule="auto"/>
              <w:ind w:firstLine="0"/>
              <w:rPr>
                <w:rFonts w:ascii="Times New Roman" w:hAnsi="Times New Roman"/>
              </w:rPr>
            </w:pPr>
            <w:r>
              <w:rPr>
                <w:rFonts w:ascii="Times New Roman" w:hAnsi="Times New Roman"/>
              </w:rPr>
              <w:t>Отношение количества материала к единице объема замкнутого пространства, при сгорании которого выделяющиеся газы вызывают гибель 50 % подопытных животных</w:t>
            </w:r>
          </w:p>
        </w:tc>
      </w:tr>
      <w:tr w:rsidR="00000000">
        <w:tblPrEx>
          <w:tblCellMar>
            <w:top w:w="0" w:type="dxa"/>
            <w:bottom w:w="0" w:type="dxa"/>
          </w:tblCellMar>
        </w:tblPrEx>
        <w:trPr>
          <w:gridAfter w:val="1"/>
          <w:wAfter w:w="35" w:type="dxa"/>
        </w:trPr>
        <w:tc>
          <w:tcPr>
            <w:tcW w:w="3261" w:type="dxa"/>
          </w:tcPr>
          <w:p w:rsidR="00000000" w:rsidRDefault="000C4FEB">
            <w:pPr>
              <w:spacing w:line="240" w:lineRule="auto"/>
              <w:ind w:firstLine="0"/>
              <w:rPr>
                <w:rFonts w:ascii="Times New Roman" w:hAnsi="Times New Roman"/>
              </w:rPr>
            </w:pPr>
            <w:r>
              <w:rPr>
                <w:rFonts w:ascii="Times New Roman" w:hAnsi="Times New Roman"/>
              </w:rPr>
              <w:t>5. Предельно допустимая температура нагрева кабеля или провода</w:t>
            </w:r>
          </w:p>
        </w:tc>
        <w:tc>
          <w:tcPr>
            <w:tcW w:w="3225" w:type="dxa"/>
          </w:tcPr>
          <w:p w:rsidR="00000000" w:rsidRDefault="000C4FEB">
            <w:pPr>
              <w:spacing w:line="240" w:lineRule="auto"/>
              <w:ind w:firstLine="0"/>
              <w:rPr>
                <w:rFonts w:ascii="Times New Roman" w:hAnsi="Times New Roman"/>
              </w:rPr>
            </w:pPr>
            <w:r>
              <w:rPr>
                <w:rFonts w:ascii="Times New Roman" w:hAnsi="Times New Roman"/>
              </w:rPr>
              <w:t>Температура нагрева токопроводящих жил кабельного изделия, при которой кабель или провод полностью сохраняет свои эксплуатацио</w:t>
            </w:r>
            <w:r>
              <w:rPr>
                <w:rFonts w:ascii="Times New Roman" w:hAnsi="Times New Roman"/>
              </w:rPr>
              <w:t>нные характеристики по ТУ или стандарту на кабель или провод</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c>
          <w:tcPr>
            <w:tcW w:w="3261"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6. Максимально допустимая температура невозг раемости кабеля или провода</w:t>
            </w:r>
          </w:p>
        </w:tc>
        <w:tc>
          <w:tcPr>
            <w:tcW w:w="3260" w:type="dxa"/>
            <w:gridSpan w:val="2"/>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Максимально допустимая температура нагрева токопроводящих жил кабельного изделия, при повышении которой на 20 % оболочка или изоляция кабеля или провода начинают плавиться, выделяя дым, или загораются</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c>
          <w:tcPr>
            <w:tcW w:w="3261"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7. Ускоренное тепловое старение кабеля или провода</w:t>
            </w:r>
          </w:p>
        </w:tc>
        <w:tc>
          <w:tcPr>
            <w:tcW w:w="3260" w:type="dxa"/>
            <w:gridSpan w:val="2"/>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Создание специального режима нагрева токоведущих жил кабеля или провода в течение сравнительно небольшого времени, имитирующ</w:t>
            </w:r>
            <w:r>
              <w:rPr>
                <w:rFonts w:ascii="Times New Roman" w:hAnsi="Times New Roman"/>
              </w:rPr>
              <w:t>его значительно большее время либо весь срок эксплуатации кабеля или провода в условиях по ТУ или стандарту на кабель или провод</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c>
          <w:tcPr>
            <w:tcW w:w="3261"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8. Температура ускоренного теплового старения кабеля или провода</w:t>
            </w:r>
          </w:p>
        </w:tc>
        <w:tc>
          <w:tcPr>
            <w:tcW w:w="3260" w:type="dxa"/>
            <w:gridSpan w:val="2"/>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Температура нагрева токопроводящих жил кабеля или провода, при которой проводится процесс ускоренного старения кабеля или провода</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9. Дугостойкость</w:t>
            </w:r>
          </w:p>
        </w:tc>
        <w:tc>
          <w:tcPr>
            <w:tcW w:w="3260" w:type="dxa"/>
            <w:gridSpan w:val="2"/>
            <w:tcBorders>
              <w:top w:val="single" w:sz="6" w:space="0" w:color="auto"/>
              <w:left w:val="single" w:sz="6" w:space="0" w:color="auto"/>
              <w:bottom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Термин по ГОСТ 10345.1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c>
          <w:tcPr>
            <w:tcW w:w="3261"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10. Сверхток</w:t>
            </w:r>
          </w:p>
        </w:tc>
        <w:tc>
          <w:tcPr>
            <w:tcW w:w="3260" w:type="dxa"/>
            <w:gridSpan w:val="2"/>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Ток, значение которого превосходит наибольшее рабочее значение тока в электротехническом изделии</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c>
          <w:tcPr>
            <w:tcW w:w="3261"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11. Минимальное значение сверхтока</w:t>
            </w:r>
          </w:p>
        </w:tc>
        <w:tc>
          <w:tcPr>
            <w:tcW w:w="3260" w:type="dxa"/>
            <w:gridSpan w:val="2"/>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Наименьшее значение тока, при котором в серии из десяти экспериментов происходит хотя бы одно воспламенение изоляции или оболочки изделия</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c>
          <w:tcPr>
            <w:tcW w:w="3261"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12. Максимальное значение сверхтока</w:t>
            </w:r>
          </w:p>
        </w:tc>
        <w:tc>
          <w:tcPr>
            <w:tcW w:w="3260" w:type="dxa"/>
            <w:gridSpan w:val="2"/>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Наибольшее значение тока, при котором в серии из десяти экспериментов происходит хотя бы одно воспламенение изоляции или оболочки изделия</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13. Кратность тока</w:t>
            </w:r>
          </w:p>
        </w:tc>
        <w:tc>
          <w:tcPr>
            <w:tcW w:w="3260" w:type="dxa"/>
            <w:gridSpan w:val="2"/>
            <w:tcBorders>
              <w:top w:val="single" w:sz="6" w:space="0" w:color="auto"/>
              <w:left w:val="single" w:sz="6" w:space="0" w:color="auto"/>
              <w:bottom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Отношение тока, протекающего по проводнику, к длительно допустимому току</w:t>
            </w:r>
          </w:p>
        </w:tc>
      </w:tr>
    </w:tbl>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lang w:val="en-US"/>
        </w:rPr>
      </w:pPr>
      <w:r>
        <w:rPr>
          <w:rFonts w:ascii="Times New Roman" w:hAnsi="Times New Roman"/>
        </w:rPr>
        <w:t xml:space="preserve">ПРИЛОЖЕНИЕ 2 </w:t>
      </w:r>
    </w:p>
    <w:p w:rsidR="00000000" w:rsidRDefault="000C4FEB">
      <w:pPr>
        <w:spacing w:line="240" w:lineRule="auto"/>
        <w:ind w:firstLine="720"/>
        <w:rPr>
          <w:rFonts w:ascii="Times New Roman" w:hAnsi="Times New Roman"/>
          <w:i/>
          <w:lang w:val="en-US"/>
        </w:rPr>
      </w:pPr>
      <w:r>
        <w:rPr>
          <w:rFonts w:ascii="Times New Roman" w:hAnsi="Times New Roman"/>
          <w:i/>
        </w:rPr>
        <w:t>(справочное)</w:t>
      </w:r>
    </w:p>
    <w:p w:rsidR="00000000" w:rsidRDefault="000C4FEB">
      <w:pPr>
        <w:spacing w:line="240" w:lineRule="auto"/>
        <w:ind w:firstLine="720"/>
        <w:rPr>
          <w:rFonts w:ascii="Times New Roman" w:hAnsi="Times New Roman"/>
        </w:rPr>
      </w:pPr>
    </w:p>
    <w:p w:rsidR="00000000" w:rsidRDefault="000C4FEB">
      <w:pPr>
        <w:spacing w:line="240" w:lineRule="auto"/>
        <w:ind w:firstLine="720"/>
        <w:rPr>
          <w:rFonts w:ascii="Times New Roman" w:hAnsi="Times New Roman"/>
          <w:b/>
          <w:lang w:val="en-US"/>
        </w:rPr>
      </w:pPr>
      <w:r>
        <w:rPr>
          <w:rFonts w:ascii="Times New Roman" w:hAnsi="Times New Roman"/>
          <w:b/>
        </w:rPr>
        <w:t>ЗНАЧЕНИЯ ПРЕДЕЛЬНО ДОПУСТИМОЙ ТЕМПЕРАТУРЫ ПРИ СВЕРХТОКАХ И МАКСИМАЛЬНО ДОПУ</w:t>
      </w:r>
      <w:r>
        <w:rPr>
          <w:rFonts w:ascii="Times New Roman" w:hAnsi="Times New Roman"/>
          <w:b/>
        </w:rPr>
        <w:t>СТИМОЙ ТЕМПЕРАТУРЫ НЕВОЗГОРАЕМОСТИ ДЛЯ КАБЕЛЕЙ И ПРОВОДОВ С ИЗОЛЯЦИЕЙ ИЗ РАЗЛИЧНЫХ МАТЕРИАЛОВ</w:t>
      </w:r>
    </w:p>
    <w:p w:rsidR="00000000" w:rsidRDefault="000C4FEB">
      <w:pPr>
        <w:spacing w:line="240" w:lineRule="auto"/>
        <w:ind w:firstLine="720"/>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2660"/>
        <w:gridCol w:w="2000"/>
        <w:gridCol w:w="2020"/>
      </w:tblGrid>
      <w:tr w:rsidR="00000000">
        <w:tblPrEx>
          <w:tblCellMar>
            <w:top w:w="0" w:type="dxa"/>
            <w:bottom w:w="0" w:type="dxa"/>
          </w:tblCellMar>
        </w:tblPrEx>
        <w:tc>
          <w:tcPr>
            <w:tcW w:w="266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Вид кабеля или провода</w:t>
            </w:r>
          </w:p>
        </w:tc>
        <w:tc>
          <w:tcPr>
            <w:tcW w:w="200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Предельно допустимая температура при сверхтоках</w:t>
            </w:r>
            <w:r>
              <w:rPr>
                <w:rFonts w:ascii="Times New Roman" w:hAnsi="Times New Roman"/>
                <w:i/>
              </w:rPr>
              <w:t xml:space="preserve"> Т</w:t>
            </w:r>
            <w:r>
              <w:rPr>
                <w:rFonts w:ascii="Times New Roman" w:hAnsi="Times New Roman"/>
                <w:vertAlign w:val="subscript"/>
              </w:rPr>
              <w:t>п. д.</w:t>
            </w:r>
            <w:r>
              <w:rPr>
                <w:rFonts w:ascii="Times New Roman" w:hAnsi="Times New Roman"/>
              </w:rPr>
              <w:t>,  °С</w:t>
            </w:r>
          </w:p>
        </w:tc>
        <w:tc>
          <w:tcPr>
            <w:tcW w:w="202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Максимально допустимая температура невозгораемости</w:t>
            </w:r>
            <w:r>
              <w:rPr>
                <w:rFonts w:ascii="Times New Roman" w:hAnsi="Times New Roman"/>
                <w:i/>
              </w:rPr>
              <w:t xml:space="preserve"> T </w:t>
            </w:r>
            <w:r>
              <w:rPr>
                <w:rFonts w:ascii="Times New Roman" w:hAnsi="Times New Roman"/>
                <w:vertAlign w:val="subscript"/>
              </w:rPr>
              <w:t>м</w:t>
            </w:r>
            <w:r>
              <w:rPr>
                <w:rFonts w:ascii="Times New Roman" w:hAnsi="Times New Roman"/>
                <w:vertAlign w:val="subscript"/>
                <w:lang w:val="en-US"/>
              </w:rPr>
              <w:t>.</w:t>
            </w:r>
            <w:r>
              <w:rPr>
                <w:rFonts w:ascii="Times New Roman" w:hAnsi="Times New Roman"/>
                <w:vertAlign w:val="subscript"/>
              </w:rPr>
              <w:t>.н.</w:t>
            </w:r>
            <w:r>
              <w:rPr>
                <w:rFonts w:ascii="Times New Roman" w:hAnsi="Times New Roman"/>
                <w:vertAlign w:val="subscript"/>
                <w:lang w:val="en-US"/>
              </w:rPr>
              <w:t>.</w:t>
            </w:r>
            <w:r>
              <w:rPr>
                <w:rFonts w:ascii="Times New Roman" w:hAnsi="Times New Roman"/>
              </w:rPr>
              <w:t>, °С</w:t>
            </w:r>
          </w:p>
        </w:tc>
      </w:tr>
      <w:tr w:rsidR="00000000">
        <w:tblPrEx>
          <w:tblCellMar>
            <w:top w:w="0" w:type="dxa"/>
            <w:bottom w:w="0" w:type="dxa"/>
          </w:tblCellMar>
        </w:tblPrEx>
        <w:tc>
          <w:tcPr>
            <w:tcW w:w="266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Кабели с бумажной пропи танной изоляцией на на пряжение, кВ:</w:t>
            </w:r>
          </w:p>
        </w:tc>
        <w:tc>
          <w:tcPr>
            <w:tcW w:w="200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p>
        </w:tc>
        <w:tc>
          <w:tcPr>
            <w:tcW w:w="202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до 10</w:t>
            </w:r>
          </w:p>
        </w:tc>
        <w:tc>
          <w:tcPr>
            <w:tcW w:w="200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200</w:t>
            </w:r>
          </w:p>
        </w:tc>
        <w:tc>
          <w:tcPr>
            <w:tcW w:w="202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350</w:t>
            </w:r>
          </w:p>
        </w:tc>
      </w:tr>
      <w:tr w:rsidR="00000000">
        <w:tblPrEx>
          <w:tblCellMar>
            <w:top w:w="0" w:type="dxa"/>
            <w:bottom w:w="0" w:type="dxa"/>
          </w:tblCellMar>
        </w:tblPrEx>
        <w:tc>
          <w:tcPr>
            <w:tcW w:w="2660" w:type="dxa"/>
            <w:tcBorders>
              <w:left w:val="single" w:sz="6" w:space="0" w:color="auto"/>
              <w:bottom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20-220</w:t>
            </w:r>
          </w:p>
        </w:tc>
        <w:tc>
          <w:tcPr>
            <w:tcW w:w="2000" w:type="dxa"/>
            <w:tcBorders>
              <w:left w:val="single" w:sz="6" w:space="0" w:color="auto"/>
              <w:bottom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125</w:t>
            </w:r>
          </w:p>
        </w:tc>
        <w:tc>
          <w:tcPr>
            <w:tcW w:w="2020" w:type="dxa"/>
            <w:tcBorders>
              <w:left w:val="single" w:sz="6" w:space="0" w:color="auto"/>
              <w:bottom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350</w:t>
            </w:r>
          </w:p>
        </w:tc>
      </w:tr>
      <w:tr w:rsidR="00000000">
        <w:tblPrEx>
          <w:tblCellMar>
            <w:top w:w="0" w:type="dxa"/>
            <w:bottom w:w="0" w:type="dxa"/>
          </w:tblCellMar>
        </w:tblPrEx>
        <w:tc>
          <w:tcPr>
            <w:tcW w:w="266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Кабели и изолированные провода с медными и алю миниевыми жилами и изо ляцией:</w:t>
            </w:r>
          </w:p>
        </w:tc>
        <w:tc>
          <w:tcPr>
            <w:tcW w:w="200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p>
        </w:tc>
        <w:tc>
          <w:tcPr>
            <w:tcW w:w="2020" w:type="dxa"/>
            <w:tcBorders>
              <w:top w:val="single" w:sz="6" w:space="0" w:color="auto"/>
              <w:left w:val="single" w:sz="6" w:space="0" w:color="auto"/>
              <w:right w:val="single" w:sz="6" w:space="0" w:color="auto"/>
            </w:tcBorders>
          </w:tcPr>
          <w:p w:rsidR="00000000" w:rsidRDefault="000C4FEB">
            <w:pPr>
              <w:spacing w:line="240" w:lineRule="auto"/>
              <w:ind w:firstLine="0"/>
              <w:rPr>
                <w:rFonts w:ascii="Times New Roman" w:hAnsi="Times New Roman"/>
              </w:rPr>
            </w:pP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поливинилхлоридной и резиновой</w:t>
            </w:r>
          </w:p>
        </w:tc>
        <w:tc>
          <w:tcPr>
            <w:tcW w:w="200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150</w:t>
            </w:r>
          </w:p>
        </w:tc>
        <w:tc>
          <w:tcPr>
            <w:tcW w:w="202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полиэтиленовой</w:t>
            </w:r>
          </w:p>
        </w:tc>
        <w:tc>
          <w:tcPr>
            <w:tcW w:w="200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rPr>
              <w:t>120</w:t>
            </w:r>
          </w:p>
        </w:tc>
        <w:tc>
          <w:tcPr>
            <w:tcW w:w="2020" w:type="dxa"/>
            <w:tcBorders>
              <w:left w:val="single" w:sz="6" w:space="0" w:color="auto"/>
              <w:right w:val="single" w:sz="6" w:space="0" w:color="auto"/>
            </w:tcBorders>
          </w:tcPr>
          <w:p w:rsidR="00000000" w:rsidRDefault="000C4FEB">
            <w:pPr>
              <w:spacing w:line="240" w:lineRule="auto"/>
              <w:ind w:firstLine="0"/>
              <w:rPr>
                <w:rFonts w:ascii="Times New Roman" w:hAnsi="Times New Roman"/>
              </w:rPr>
            </w:pPr>
          </w:p>
        </w:tc>
      </w:tr>
      <w:tr w:rsidR="00000000">
        <w:tblPrEx>
          <w:tblCellMar>
            <w:top w:w="0" w:type="dxa"/>
            <w:bottom w:w="0" w:type="dxa"/>
          </w:tblCellMar>
        </w:tblPrEx>
        <w:tc>
          <w:tcPr>
            <w:tcW w:w="6680" w:type="dxa"/>
            <w:gridSpan w:val="3"/>
            <w:tcBorders>
              <w:left w:val="single" w:sz="6" w:space="0" w:color="auto"/>
              <w:bottom w:val="single" w:sz="6" w:space="0" w:color="auto"/>
              <w:right w:val="single" w:sz="6" w:space="0" w:color="auto"/>
            </w:tcBorders>
          </w:tcPr>
          <w:p w:rsidR="00000000" w:rsidRDefault="000C4FEB">
            <w:pPr>
              <w:spacing w:line="240" w:lineRule="auto"/>
              <w:ind w:firstLine="0"/>
              <w:rPr>
                <w:rFonts w:ascii="Times New Roman" w:hAnsi="Times New Roman"/>
              </w:rPr>
            </w:pPr>
            <w:r>
              <w:rPr>
                <w:rFonts w:ascii="Times New Roman" w:hAnsi="Times New Roman"/>
                <w:i/>
              </w:rPr>
              <w:t>Примечание —</w:t>
            </w:r>
            <w:r>
              <w:rPr>
                <w:rFonts w:ascii="Times New Roman" w:hAnsi="Times New Roman"/>
              </w:rPr>
              <w:t xml:space="preserve"> Для кабелей с пропитан</w:t>
            </w:r>
            <w:r>
              <w:rPr>
                <w:rFonts w:ascii="Times New Roman" w:hAnsi="Times New Roman"/>
              </w:rPr>
              <w:t>ной бумажной изоляцией на напряже ние 1,6 и 10 кВ, имеющих бронепокров, максимально допустимая температура невозгораемости равна 400 °С.</w:t>
            </w:r>
          </w:p>
        </w:tc>
      </w:tr>
    </w:tbl>
    <w:p w:rsidR="00000000" w:rsidRDefault="000C4FEB">
      <w:pPr>
        <w:spacing w:line="240" w:lineRule="auto"/>
        <w:ind w:firstLine="720"/>
        <w:rPr>
          <w:rFonts w:ascii="Times New Roman" w:hAnsi="Times New Roman"/>
        </w:rPr>
      </w:pPr>
    </w:p>
    <w:sectPr w:rsidR="00000000">
      <w:pgSz w:w="11907" w:h="16840" w:code="9"/>
      <w:pgMar w:top="1440" w:right="4536" w:bottom="144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FEB"/>
    <w:rsid w:val="000C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340"/>
      <w:jc w:val="both"/>
      <w:textAlignment w:val="baseline"/>
    </w:pPr>
    <w:rPr>
      <w:rFonts w:ascii="Arial"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460"/>
      <w:jc w:val="center"/>
      <w:textAlignment w:val="baseline"/>
    </w:pPr>
    <w:rPr>
      <w:rFonts w:ascii="Arial" w:hAnsi="Arial"/>
      <w:sz w:val="36"/>
    </w:rPr>
  </w:style>
  <w:style w:type="paragraph" w:customStyle="1" w:styleId="FR2">
    <w:name w:val="FR2"/>
    <w:pPr>
      <w:widowControl w:val="0"/>
      <w:overflowPunct w:val="0"/>
      <w:autoSpaceDE w:val="0"/>
      <w:autoSpaceDN w:val="0"/>
      <w:adjustRightInd w:val="0"/>
      <w:spacing w:before="260" w:line="300" w:lineRule="auto"/>
      <w:ind w:left="760" w:right="800"/>
      <w:jc w:val="center"/>
      <w:textAlignment w:val="baseline"/>
    </w:pPr>
    <w:rPr>
      <w:rFonts w:ascii="Arial" w:hAnsi="Arial"/>
      <w:sz w:val="28"/>
    </w:rPr>
  </w:style>
  <w:style w:type="paragraph" w:customStyle="1" w:styleId="FR3">
    <w:name w:val="FR3"/>
    <w:pPr>
      <w:widowControl w:val="0"/>
      <w:overflowPunct w:val="0"/>
      <w:autoSpaceDE w:val="0"/>
      <w:autoSpaceDN w:val="0"/>
      <w:adjustRightInd w:val="0"/>
      <w:spacing w:before="140"/>
      <w:ind w:firstLine="340"/>
      <w:jc w:val="both"/>
      <w:textAlignment w:val="baseline"/>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wmf"/><Relationship Id="rId5" Type="http://schemas.openxmlformats.org/officeDocument/2006/relationships/image" Target="media/image2.png"/><Relationship Id="rId10"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5408</Words>
  <Characters>30827</Characters>
  <Application>Microsoft Office Word</Application>
  <DocSecurity>0</DocSecurity>
  <Lines>256</Lines>
  <Paragraphs>72</Paragraphs>
  <ScaleCrop>false</ScaleCrop>
  <Company>Elcom Ltd</Company>
  <LinksUpToDate>false</LinksUpToDate>
  <CharactersWithSpaces>36163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нормативных документов </dc:title>
  <dc:subject/>
  <dc:creator>CNTI</dc:creator>
  <cp:keywords/>
  <dc:description/>
  <cp:lastModifiedBy>Parhomeiai</cp:lastModifiedBy>
  <cp:revision>2</cp:revision>
  <dcterms:created xsi:type="dcterms:W3CDTF">2013-04-11T11:25:00Z</dcterms:created>
  <dcterms:modified xsi:type="dcterms:W3CDTF">2013-04-11T11:25:00Z</dcterms:modified>
</cp:coreProperties>
</file>