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D6B81">
      <w:pPr>
        <w:pStyle w:val="FR2"/>
        <w:ind w:firstLine="284"/>
        <w:jc w:val="center"/>
        <w:rPr>
          <w:rFonts w:ascii="Times New Roman" w:hAnsi="Times New Roman"/>
          <w:sz w:val="20"/>
        </w:rPr>
      </w:pPr>
      <w:bookmarkStart w:id="0" w:name="_GoBack"/>
      <w:bookmarkEnd w:id="0"/>
      <w:r>
        <w:rPr>
          <w:rFonts w:ascii="Times New Roman" w:hAnsi="Times New Roman"/>
          <w:sz w:val="20"/>
        </w:rPr>
        <w:t>ГОССТРОЙ РОССИИ</w:t>
      </w:r>
    </w:p>
    <w:p w:rsidR="00000000" w:rsidRDefault="00AD6B81">
      <w:pPr>
        <w:pStyle w:val="FR2"/>
        <w:ind w:firstLine="284"/>
        <w:jc w:val="center"/>
        <w:rPr>
          <w:rFonts w:ascii="Times New Roman" w:hAnsi="Times New Roman"/>
          <w:sz w:val="20"/>
        </w:rPr>
      </w:pPr>
    </w:p>
    <w:p w:rsidR="00000000" w:rsidRDefault="00AD6B81">
      <w:pPr>
        <w:ind w:firstLine="284"/>
        <w:jc w:val="center"/>
      </w:pPr>
      <w:r>
        <w:t>АО ЦНИИЭП ЗДАНИЙ И КОМПЛЕКСОВ КУЛЬТУРЫ,</w:t>
      </w:r>
    </w:p>
    <w:p w:rsidR="00000000" w:rsidRDefault="00AD6B81">
      <w:pPr>
        <w:ind w:firstLine="284"/>
        <w:jc w:val="center"/>
      </w:pPr>
      <w:r>
        <w:t>СПОРТА И УПРАВЛЕНИЯ им. Б.С. МЕЗЕНЦЕВА</w:t>
      </w:r>
    </w:p>
    <w:p w:rsidR="00000000" w:rsidRDefault="00AD6B81">
      <w:pPr>
        <w:ind w:firstLine="284"/>
        <w:jc w:val="center"/>
      </w:pPr>
    </w:p>
    <w:p w:rsidR="00000000" w:rsidRDefault="00AD6B81">
      <w:pPr>
        <w:ind w:firstLine="284"/>
        <w:jc w:val="center"/>
      </w:pPr>
    </w:p>
    <w:p w:rsidR="00000000" w:rsidRDefault="00AD6B81">
      <w:pPr>
        <w:pStyle w:val="FR1"/>
        <w:ind w:firstLine="284"/>
        <w:jc w:val="center"/>
        <w:rPr>
          <w:b/>
          <w:sz w:val="20"/>
        </w:rPr>
      </w:pPr>
      <w:r>
        <w:rPr>
          <w:b/>
          <w:sz w:val="20"/>
        </w:rPr>
        <w:t>МЕТОДИЧЕСКИЕ РЕКОМЕНДАЦИИ ПО ПРОЕКТИРОВАНИЮ ЗДАНИЙ ПРОКУРАТУР</w:t>
      </w:r>
    </w:p>
    <w:p w:rsidR="00000000" w:rsidRDefault="00AD6B81">
      <w:pPr>
        <w:pStyle w:val="FR1"/>
        <w:ind w:firstLine="284"/>
        <w:jc w:val="center"/>
        <w:rPr>
          <w:b/>
          <w:sz w:val="20"/>
        </w:rPr>
      </w:pPr>
    </w:p>
    <w:p w:rsidR="00000000" w:rsidRDefault="00AD6B81">
      <w:pPr>
        <w:pStyle w:val="FR1"/>
        <w:ind w:firstLine="284"/>
        <w:jc w:val="center"/>
        <w:rPr>
          <w:b/>
          <w:sz w:val="20"/>
        </w:rPr>
      </w:pPr>
      <w:r>
        <w:rPr>
          <w:b/>
          <w:sz w:val="20"/>
        </w:rPr>
        <w:t>МДС 31-3.2000</w:t>
      </w:r>
    </w:p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both"/>
      </w:pPr>
      <w:r>
        <w:t>УДК 69+725.15.011</w:t>
      </w:r>
    </w:p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both"/>
      </w:pPr>
      <w:r>
        <w:t>Рассматриваются требования к проектированию зданий прокурату</w:t>
      </w:r>
      <w:r>
        <w:t>р районного, городского, областного, краевого и республиканского значения. Даны характеристика сети прокуратур в стране, требования к земельный участкам. Типы здания классифицированы по видам учреждений и численности работающих в них сотрудников.</w:t>
      </w:r>
    </w:p>
    <w:p w:rsidR="00000000" w:rsidRDefault="00AD6B81">
      <w:pPr>
        <w:ind w:firstLine="284"/>
        <w:jc w:val="both"/>
      </w:pPr>
      <w:r>
        <w:t>Подробно изложены требования к организации помещений, которые сгруппированы в функциональные блоки. Приведены принципы определения площадей помещений, оборудование рабочих мест, требования к взаимосвязи помещений.</w:t>
      </w:r>
    </w:p>
    <w:p w:rsidR="00000000" w:rsidRDefault="00AD6B81">
      <w:pPr>
        <w:ind w:firstLine="284"/>
        <w:jc w:val="both"/>
      </w:pPr>
      <w:r>
        <w:t>Принципы объемно-планировочного решения зданий прив</w:t>
      </w:r>
      <w:r>
        <w:t>едены с учетом их функционального зонирования исходя из необходимости выделения зон, доступных и недоступных для посетителей.</w:t>
      </w:r>
    </w:p>
    <w:p w:rsidR="00000000" w:rsidRDefault="00AD6B81">
      <w:pPr>
        <w:ind w:firstLine="284"/>
        <w:jc w:val="both"/>
      </w:pPr>
      <w:r>
        <w:t>Кратко отражены противопожарные требования и требования к инженерному обеспечению здания.</w:t>
      </w:r>
    </w:p>
    <w:p w:rsidR="00000000" w:rsidRDefault="00AD6B81">
      <w:pPr>
        <w:ind w:firstLine="284"/>
        <w:jc w:val="both"/>
      </w:pPr>
      <w:r>
        <w:t xml:space="preserve">В приложениях помещены ориентировочные численные структуры органов прокуратуры, рекомендуемые составы и площади помещений для прокуратур различных уровней, а также усредненные показатели площади и строительного объема на одного сотрудника в зданиях прокуратур и схемы организационной структуры и </w:t>
      </w:r>
      <w:r>
        <w:t>взаимосвязи помещений в зданиях прокуратур.</w:t>
      </w:r>
    </w:p>
    <w:p w:rsidR="00000000" w:rsidRDefault="00AD6B81">
      <w:pPr>
        <w:ind w:firstLine="284"/>
        <w:jc w:val="both"/>
      </w:pPr>
      <w:r>
        <w:t>Разработаны АО ЦНИИЭП зданий и комплексов культуры, спорта и управления им. Б С. Мезенцева (канд. архит. И. И. Лернер, архит. И.А. Шулика, графическое оформление - В.А. Гаврилина).</w:t>
      </w:r>
    </w:p>
    <w:p w:rsidR="00000000" w:rsidRDefault="00AD6B81">
      <w:pPr>
        <w:ind w:firstLine="284"/>
        <w:jc w:val="both"/>
      </w:pPr>
      <w:r>
        <w:t>Для проектировщиков и работников прокуратур.</w:t>
      </w:r>
    </w:p>
    <w:p w:rsidR="00000000" w:rsidRDefault="00AD6B81">
      <w:pPr>
        <w:ind w:firstLine="284"/>
        <w:jc w:val="both"/>
      </w:pPr>
    </w:p>
    <w:p w:rsidR="00000000" w:rsidRDefault="00AD6B81">
      <w:pPr>
        <w:pStyle w:val="1"/>
        <w:spacing w:before="0" w:after="0"/>
        <w:ind w:firstLine="284"/>
        <w:rPr>
          <w:sz w:val="20"/>
        </w:rPr>
      </w:pPr>
      <w:r>
        <w:rPr>
          <w:sz w:val="20"/>
        </w:rPr>
        <w:t>1. СЕТЬ ОРГАНОВ ПРОКУРАТУРЫ И ТИПЫ ЗДАНИЙ ПРОКУРАТУР</w:t>
      </w:r>
    </w:p>
    <w:p w:rsidR="00000000" w:rsidRDefault="00AD6B81">
      <w:pPr>
        <w:pStyle w:val="FR2"/>
        <w:ind w:firstLine="284"/>
        <w:jc w:val="both"/>
        <w:rPr>
          <w:rFonts w:ascii="Times New Roman" w:hAnsi="Times New Roman"/>
          <w:sz w:val="20"/>
        </w:rPr>
      </w:pPr>
    </w:p>
    <w:p w:rsidR="00000000" w:rsidRDefault="00AD6B81">
      <w:pPr>
        <w:pStyle w:val="FR2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1.1. Сеть органов прокуратуры Российской Федерации строится по административно-территориальному принципу. Для прокуратур, как и для судебных органов, в нашей стране установлена единая тре</w:t>
      </w:r>
      <w:r>
        <w:rPr>
          <w:rFonts w:ascii="Times New Roman" w:hAnsi="Times New Roman"/>
          <w:sz w:val="20"/>
        </w:rPr>
        <w:t>хзвенная система. Прокуратурами первичного звена являются районные (сельские) прокуратуры, городские прокуратуры малых и средних городов, не являющихся районными центрами, и районные (межрайонные) прокуратуры городских районов больших, крупных и крупнейших городов, в том числе Москвы и Санкт-Петербурга.</w:t>
      </w:r>
    </w:p>
    <w:p w:rsidR="00000000" w:rsidRDefault="00AD6B81">
      <w:pPr>
        <w:pStyle w:val="FR2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Прокуратурами среднего звена являются областные, краевые и республиканские прокуратуры, а высшим органом - Генеральная прокуратура Российской Федерации.</w:t>
      </w:r>
    </w:p>
    <w:p w:rsidR="00000000" w:rsidRDefault="00AD6B81">
      <w:pPr>
        <w:pStyle w:val="FR2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1.2. Принципы определения площадей зданий зависят от т</w:t>
      </w:r>
      <w:r>
        <w:rPr>
          <w:rFonts w:ascii="Times New Roman" w:hAnsi="Times New Roman"/>
          <w:sz w:val="20"/>
        </w:rPr>
        <w:t>ого, какой показатель характеризует величину размещающихся в них учреждений. Для прокуратур всех уровней таким показателем является штатная численность учреждений.</w:t>
      </w:r>
    </w:p>
    <w:p w:rsidR="00000000" w:rsidRDefault="00AD6B81">
      <w:pPr>
        <w:pStyle w:val="FR2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Численность сотрудников, на которую рассчитывается здание, устанавливается в соответствии со штатной численностью прокуратуры без учета обслуживающего персонала (уборщиц, шоферов, гардеробщиков, работников общественного питания, работников обслуживающих здание ремонтных мастерских). Обслуживающий персонал учитывается отдельно.</w:t>
      </w:r>
    </w:p>
    <w:p w:rsidR="00000000" w:rsidRDefault="00AD6B81">
      <w:pPr>
        <w:pStyle w:val="FR2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Численность сотрудн</w:t>
      </w:r>
      <w:r>
        <w:rPr>
          <w:rFonts w:ascii="Times New Roman" w:hAnsi="Times New Roman"/>
          <w:sz w:val="20"/>
        </w:rPr>
        <w:t>иков прокуратур разных уровней зависит от размеров территории и численности населения обслуживаемого района, его географического положения, количества входящих в регион административных единиц, криминагенной обстановки, уровня преступности и других специфических факторов.</w:t>
      </w:r>
    </w:p>
    <w:p w:rsidR="00000000" w:rsidRDefault="00AD6B81">
      <w:pPr>
        <w:pStyle w:val="FR2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Численность сотрудников прокуратур первичного звена колеблется от 5 до 35 чел., </w:t>
      </w:r>
      <w:r>
        <w:rPr>
          <w:rFonts w:ascii="Times New Roman" w:hAnsi="Times New Roman"/>
          <w:sz w:val="20"/>
        </w:rPr>
        <w:lastRenderedPageBreak/>
        <w:t>областных, краевых и республиканских прокуратур - от 80 до 300 чел.</w:t>
      </w:r>
    </w:p>
    <w:p w:rsidR="00000000" w:rsidRDefault="00AD6B81">
      <w:pPr>
        <w:pStyle w:val="FR2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качестве усредненной численности сотрудников для прокуратур различных уровней можно приня</w:t>
      </w:r>
      <w:r>
        <w:rPr>
          <w:rFonts w:ascii="Times New Roman" w:hAnsi="Times New Roman"/>
          <w:sz w:val="20"/>
        </w:rPr>
        <w:t>ть:</w:t>
      </w:r>
    </w:p>
    <w:p w:rsidR="00000000" w:rsidRDefault="00AD6B81">
      <w:pPr>
        <w:tabs>
          <w:tab w:val="left" w:leader="dot" w:pos="5670"/>
        </w:tabs>
        <w:ind w:firstLine="284"/>
        <w:jc w:val="both"/>
      </w:pPr>
      <w:r>
        <w:t xml:space="preserve">Районная (сельская) прокуратура </w:t>
      </w:r>
      <w:r>
        <w:tab/>
        <w:t>10 чел.</w:t>
      </w:r>
    </w:p>
    <w:p w:rsidR="00000000" w:rsidRDefault="00AD6B81">
      <w:pPr>
        <w:tabs>
          <w:tab w:val="left" w:leader="dot" w:pos="5670"/>
          <w:tab w:val="left" w:pos="6010"/>
          <w:tab w:val="left" w:pos="6096"/>
        </w:tabs>
        <w:ind w:firstLine="284"/>
        <w:jc w:val="both"/>
      </w:pPr>
      <w:r>
        <w:t xml:space="preserve">Городская (для городов без деления на районы) </w:t>
      </w:r>
      <w:r>
        <w:tab/>
        <w:t>20</w:t>
      </w:r>
      <w:r>
        <w:tab/>
        <w:t>”</w:t>
      </w:r>
    </w:p>
    <w:p w:rsidR="00000000" w:rsidRDefault="00AD6B81">
      <w:pPr>
        <w:tabs>
          <w:tab w:val="left" w:leader="dot" w:pos="5670"/>
          <w:tab w:val="left" w:pos="6010"/>
          <w:tab w:val="left" w:pos="6096"/>
        </w:tabs>
        <w:ind w:firstLine="284"/>
        <w:jc w:val="both"/>
      </w:pPr>
      <w:r>
        <w:t xml:space="preserve">Районная (межрайонная или окружная) для больших, </w:t>
      </w:r>
    </w:p>
    <w:p w:rsidR="00000000" w:rsidRDefault="00AD6B81">
      <w:pPr>
        <w:tabs>
          <w:tab w:val="left" w:leader="dot" w:pos="5670"/>
          <w:tab w:val="left" w:pos="6010"/>
          <w:tab w:val="left" w:pos="6096"/>
        </w:tabs>
        <w:ind w:firstLine="284"/>
        <w:jc w:val="both"/>
      </w:pPr>
      <w:r>
        <w:t>крупных и крупнейших городов (в том числе Москвы и</w:t>
      </w:r>
    </w:p>
    <w:p w:rsidR="00000000" w:rsidRDefault="00AD6B81">
      <w:pPr>
        <w:tabs>
          <w:tab w:val="left" w:leader="dot" w:pos="5670"/>
          <w:tab w:val="left" w:pos="6010"/>
          <w:tab w:val="left" w:pos="6096"/>
        </w:tabs>
        <w:ind w:firstLine="284"/>
        <w:jc w:val="both"/>
      </w:pPr>
      <w:r>
        <w:t xml:space="preserve">Санкт-Петербурга </w:t>
      </w:r>
      <w:r>
        <w:tab/>
        <w:t>30</w:t>
      </w:r>
      <w:r>
        <w:tab/>
        <w:t>”</w:t>
      </w:r>
    </w:p>
    <w:p w:rsidR="00000000" w:rsidRDefault="00AD6B81">
      <w:pPr>
        <w:tabs>
          <w:tab w:val="left" w:leader="dot" w:pos="5670"/>
          <w:tab w:val="left" w:pos="6010"/>
          <w:tab w:val="left" w:pos="6096"/>
        </w:tabs>
        <w:ind w:firstLine="284"/>
        <w:jc w:val="both"/>
      </w:pPr>
      <w:r>
        <w:t xml:space="preserve">Областная прокуратура </w:t>
      </w:r>
      <w:r>
        <w:tab/>
        <w:t>160</w:t>
      </w:r>
      <w:r>
        <w:tab/>
        <w:t>”</w:t>
      </w:r>
    </w:p>
    <w:p w:rsidR="00000000" w:rsidRDefault="00AD6B81">
      <w:pPr>
        <w:tabs>
          <w:tab w:val="left" w:leader="dot" w:pos="5670"/>
          <w:tab w:val="left" w:pos="6010"/>
          <w:tab w:val="left" w:pos="6096"/>
        </w:tabs>
        <w:ind w:firstLine="284"/>
        <w:jc w:val="both"/>
      </w:pPr>
      <w:r>
        <w:t xml:space="preserve">Краевая прокуратура </w:t>
      </w:r>
      <w:r>
        <w:tab/>
        <w:t>250</w:t>
      </w:r>
      <w:r>
        <w:tab/>
        <w:t>”</w:t>
      </w:r>
    </w:p>
    <w:p w:rsidR="00000000" w:rsidRDefault="00AD6B81">
      <w:pPr>
        <w:tabs>
          <w:tab w:val="left" w:leader="dot" w:pos="5670"/>
          <w:tab w:val="left" w:pos="6010"/>
          <w:tab w:val="left" w:pos="6096"/>
        </w:tabs>
        <w:ind w:firstLine="284"/>
        <w:jc w:val="both"/>
      </w:pPr>
      <w:r>
        <w:t xml:space="preserve">Республиканская прокуратура </w:t>
      </w:r>
      <w:r>
        <w:tab/>
        <w:t>200</w:t>
      </w:r>
      <w:r>
        <w:tab/>
        <w:t>”</w:t>
      </w:r>
    </w:p>
    <w:p w:rsidR="00000000" w:rsidRDefault="00AD6B81">
      <w:pPr>
        <w:ind w:firstLine="284"/>
        <w:jc w:val="both"/>
      </w:pPr>
      <w:r>
        <w:t>На основе этих данных может быть принята номенклатура типов зданий прокуратур, для которых целесообразна разработка типовых функционально-планировочных схем.</w:t>
      </w:r>
    </w:p>
    <w:p w:rsidR="00000000" w:rsidRDefault="00AD6B81">
      <w:pPr>
        <w:ind w:firstLine="284"/>
        <w:jc w:val="both"/>
      </w:pPr>
      <w:r>
        <w:t>Ориентировочная численная структура органо</w:t>
      </w:r>
      <w:r>
        <w:t>в прокуратуры различных уровней (для руководства при проектировании) приведена в прил. 1 и 2, а схемы их организационной структуры - на рис. 1 и 2.</w:t>
      </w:r>
    </w:p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center"/>
      </w:pPr>
      <w:r>
        <w:object w:dxaOrig="7830" w:dyaOrig="3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5pt;height:168pt" o:ole="">
            <v:imagedata r:id="rId4" o:title=""/>
          </v:shape>
          <o:OLEObject Type="Embed" ProgID="PBrush" ShapeID="_x0000_i1025" DrawAspect="Content" ObjectID="_1427206779" r:id="rId5"/>
        </w:object>
      </w:r>
    </w:p>
    <w:p w:rsidR="00000000" w:rsidRDefault="00AD6B81">
      <w:pPr>
        <w:ind w:firstLine="284"/>
        <w:jc w:val="center"/>
      </w:pPr>
    </w:p>
    <w:p w:rsidR="00000000" w:rsidRDefault="00AD6B81">
      <w:pPr>
        <w:widowControl/>
        <w:ind w:firstLine="284"/>
        <w:jc w:val="center"/>
        <w:rPr>
          <w:b/>
        </w:rPr>
      </w:pPr>
      <w:r>
        <w:rPr>
          <w:b/>
        </w:rPr>
        <w:t>Рис. 1. Организационная структура районной, межрайонной, городской прокуратур</w:t>
      </w:r>
    </w:p>
    <w:p w:rsidR="00000000" w:rsidRDefault="00AD6B81">
      <w:pPr>
        <w:widowControl/>
        <w:ind w:firstLine="284"/>
        <w:jc w:val="center"/>
        <w:rPr>
          <w:b/>
        </w:rPr>
      </w:pPr>
    </w:p>
    <w:p w:rsidR="00000000" w:rsidRDefault="00AD6B81">
      <w:pPr>
        <w:ind w:firstLine="284"/>
        <w:jc w:val="both"/>
      </w:pPr>
      <w:r>
        <w:t>1.3. Областные, краевые, республиканские прокуратуры размещаются, как правило, в отдельно стоящих зданиях.</w:t>
      </w:r>
    </w:p>
    <w:p w:rsidR="00000000" w:rsidRDefault="00AD6B81">
      <w:pPr>
        <w:ind w:firstLine="284"/>
        <w:jc w:val="both"/>
      </w:pPr>
      <w:r>
        <w:t>Для районных, городских и окружных прокуратур следует также, как правило, предусматривать отдельные здания, хотя возможно их включение в состав кооперирован</w:t>
      </w:r>
      <w:r>
        <w:t>ного здания или комплекса совместно с другими учреждениями юстиции и органами МВД.</w:t>
      </w:r>
    </w:p>
    <w:p w:rsidR="00000000" w:rsidRDefault="00AD6B81">
      <w:pPr>
        <w:ind w:firstLine="284"/>
        <w:jc w:val="both"/>
      </w:pPr>
      <w:r>
        <w:t>Районные, городские прокуратуры могут кооперироваться с судебными и юридическими учреждениями того</w:t>
      </w:r>
      <w:r>
        <w:rPr>
          <w:smallCaps/>
        </w:rPr>
        <w:t xml:space="preserve"> </w:t>
      </w:r>
      <w:r>
        <w:t>же уровня. Сложность кооперации такого рода вызвана в основном различным способом финансирования строительства объектов в разных ведомствах.</w:t>
      </w:r>
    </w:p>
    <w:p w:rsidR="00000000" w:rsidRDefault="00AD6B81">
      <w:pPr>
        <w:ind w:firstLine="284"/>
        <w:jc w:val="both"/>
      </w:pPr>
      <w:r>
        <w:t>Возможна также кооперация другого рода, когда в одном здании находятся прокуратуры различных уровней, например, областная и районная, размещающиеся в областном центре.</w:t>
      </w:r>
    </w:p>
    <w:p w:rsidR="00000000" w:rsidRDefault="00AD6B81">
      <w:pPr>
        <w:widowControl/>
        <w:jc w:val="center"/>
      </w:pPr>
      <w:r>
        <w:object w:dxaOrig="11332" w:dyaOrig="14393">
          <v:shape id="_x0000_i1026" type="#_x0000_t75" style="width:415.5pt;height:527.25pt" o:ole="">
            <v:imagedata r:id="rId6" o:title=""/>
          </v:shape>
          <o:OLEObject Type="Embed" ProgID="MSPhotoEd.3" ShapeID="_x0000_i1026" DrawAspect="Content" ObjectID="_1427206780" r:id="rId7"/>
        </w:object>
      </w:r>
    </w:p>
    <w:p w:rsidR="00000000" w:rsidRDefault="00AD6B81">
      <w:pPr>
        <w:widowControl/>
        <w:jc w:val="center"/>
      </w:pPr>
    </w:p>
    <w:p w:rsidR="00000000" w:rsidRDefault="00AD6B81">
      <w:pPr>
        <w:widowControl/>
        <w:ind w:firstLine="284"/>
        <w:jc w:val="center"/>
        <w:rPr>
          <w:b/>
        </w:rPr>
      </w:pPr>
      <w:r>
        <w:rPr>
          <w:b/>
        </w:rPr>
        <w:t>Рис. 2. Организационная структура областной, краевой и республиканской прокуратур</w:t>
      </w:r>
    </w:p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both"/>
      </w:pPr>
      <w:r>
        <w:t>Возможно также размещение прокуратур первичного звена в первых этажах жилых домов (особенно в крупных и крупнейших городах) или во встроенно-пристроенном блоке при них.</w:t>
      </w:r>
    </w:p>
    <w:p w:rsidR="00000000" w:rsidRDefault="00AD6B81">
      <w:pPr>
        <w:ind w:firstLine="284"/>
        <w:jc w:val="both"/>
      </w:pPr>
    </w:p>
    <w:p w:rsidR="00000000" w:rsidRDefault="00AD6B81">
      <w:pPr>
        <w:pStyle w:val="1"/>
        <w:spacing w:before="0" w:after="0"/>
        <w:ind w:firstLine="284"/>
        <w:rPr>
          <w:sz w:val="20"/>
        </w:rPr>
      </w:pPr>
      <w:r>
        <w:rPr>
          <w:sz w:val="20"/>
        </w:rPr>
        <w:t>2. ЗЕМЕЛЬНЫЕ УЧАСТКИ ЗДАНИЙ</w:t>
      </w:r>
    </w:p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both"/>
      </w:pPr>
      <w:r>
        <w:t>2.1. Размеры земельных участков для строительства отдельно стоящих зданий районных, межрайонных и городских прокуратур с различной численностью сотрудников должны быть не менее приведенных в табл. 1.</w:t>
      </w:r>
    </w:p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both"/>
      </w:pPr>
    </w:p>
    <w:p w:rsidR="00000000" w:rsidRDefault="00AD6B81">
      <w:pPr>
        <w:widowControl/>
        <w:ind w:firstLine="284"/>
        <w:jc w:val="right"/>
        <w:rPr>
          <w:spacing w:val="50"/>
        </w:rPr>
      </w:pPr>
      <w:r>
        <w:rPr>
          <w:spacing w:val="50"/>
        </w:rPr>
        <w:t>Таблица 1</w:t>
      </w:r>
    </w:p>
    <w:p w:rsidR="00000000" w:rsidRDefault="00AD6B81">
      <w:pPr>
        <w:widowControl/>
        <w:ind w:firstLine="284"/>
        <w:jc w:val="right"/>
        <w:rPr>
          <w:spacing w:val="50"/>
        </w:rPr>
      </w:pPr>
    </w:p>
    <w:p w:rsidR="00000000" w:rsidRDefault="00AD6B81">
      <w:pPr>
        <w:widowControl/>
        <w:ind w:firstLine="284"/>
        <w:jc w:val="center"/>
        <w:rPr>
          <w:b/>
        </w:rPr>
      </w:pPr>
      <w:r>
        <w:rPr>
          <w:b/>
        </w:rPr>
        <w:t>Минимальная</w:t>
      </w:r>
      <w:r>
        <w:rPr>
          <w:b/>
        </w:rPr>
        <w:t xml:space="preserve"> площадь земельных участков</w:t>
      </w:r>
    </w:p>
    <w:p w:rsidR="00000000" w:rsidRDefault="00AD6B81">
      <w:pPr>
        <w:widowControl/>
        <w:ind w:firstLine="284"/>
        <w:jc w:val="center"/>
        <w:rPr>
          <w:b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926"/>
        <w:gridCol w:w="542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Численность сотрудников, чел.</w:t>
            </w:r>
          </w:p>
        </w:tc>
        <w:tc>
          <w:tcPr>
            <w:tcW w:w="5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Минимальная площадь земельного участка на 1 объект, га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10</w:t>
            </w:r>
          </w:p>
        </w:tc>
        <w:tc>
          <w:tcPr>
            <w:tcW w:w="5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0,05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15</w:t>
            </w:r>
          </w:p>
        </w:tc>
        <w:tc>
          <w:tcPr>
            <w:tcW w:w="5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0,07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20</w:t>
            </w:r>
          </w:p>
        </w:tc>
        <w:tc>
          <w:tcPr>
            <w:tcW w:w="5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25</w:t>
            </w:r>
          </w:p>
        </w:tc>
        <w:tc>
          <w:tcPr>
            <w:tcW w:w="5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0,12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30</w:t>
            </w:r>
          </w:p>
        </w:tc>
        <w:tc>
          <w:tcPr>
            <w:tcW w:w="5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0,15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35</w:t>
            </w:r>
          </w:p>
        </w:tc>
        <w:tc>
          <w:tcPr>
            <w:tcW w:w="5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0,2</w:t>
            </w:r>
          </w:p>
        </w:tc>
      </w:tr>
    </w:tbl>
    <w:p w:rsidR="00000000" w:rsidRDefault="00AD6B81">
      <w:pPr>
        <w:widowControl/>
        <w:ind w:firstLine="284"/>
        <w:jc w:val="both"/>
      </w:pPr>
    </w:p>
    <w:p w:rsidR="00000000" w:rsidRDefault="00AD6B81">
      <w:pPr>
        <w:widowControl/>
        <w:ind w:firstLine="284"/>
        <w:jc w:val="both"/>
      </w:pPr>
      <w:r>
        <w:t>2.2. Площадь земельных участков для зданий областных, краевых и республиканских прокуратур определяется заданием на проектирование.</w:t>
      </w:r>
    </w:p>
    <w:p w:rsidR="00000000" w:rsidRDefault="00AD6B81">
      <w:pPr>
        <w:ind w:firstLine="284"/>
        <w:jc w:val="both"/>
      </w:pPr>
      <w:r>
        <w:t>2.3. Основными зонами участка зданий прокуратур являются:</w:t>
      </w:r>
    </w:p>
    <w:p w:rsidR="00000000" w:rsidRDefault="00AD6B81">
      <w:pPr>
        <w:ind w:firstLine="284"/>
        <w:jc w:val="both"/>
      </w:pPr>
      <w:r>
        <w:t>зона (площадь) застройки;</w:t>
      </w:r>
    </w:p>
    <w:p w:rsidR="00000000" w:rsidRDefault="00AD6B81">
      <w:pPr>
        <w:ind w:firstLine="284"/>
        <w:jc w:val="both"/>
      </w:pPr>
      <w:r>
        <w:t>распределительная зона, включающая проходы и проезды, озеленение и стоянки для автомашин сотрудников и посетителей;</w:t>
      </w:r>
    </w:p>
    <w:p w:rsidR="00000000" w:rsidRDefault="00AD6B81">
      <w:pPr>
        <w:ind w:firstLine="284"/>
        <w:jc w:val="both"/>
      </w:pPr>
      <w:r>
        <w:t>служебная зо</w:t>
      </w:r>
      <w:r>
        <w:t>на (служебный двор) для размещения служебных машин (с гаражами для машин и мотоциклов).</w:t>
      </w:r>
    </w:p>
    <w:p w:rsidR="00000000" w:rsidRDefault="00AD6B81">
      <w:pPr>
        <w:ind w:firstLine="284"/>
        <w:jc w:val="both"/>
      </w:pPr>
      <w:r>
        <w:t>Процент площади застройки от площади участка составляет ориентировочно: для зданий прокуратур первичного звена - 35; для зданий прокуратур среднего звена - 25 - 30.</w:t>
      </w:r>
    </w:p>
    <w:p w:rsidR="00000000" w:rsidRDefault="00AD6B81">
      <w:pPr>
        <w:ind w:firstLine="284"/>
        <w:jc w:val="both"/>
      </w:pPr>
      <w:r>
        <w:t>На участке районной, городской, окружной прокуратур рекомендуется предусматривать размещение боксового гаража-стоянки на 2 - 4 служебные легковые автомашины, а также стоянки для автомашин сотрудников из расчета 1 - 2 машины на 5 чел.</w:t>
      </w:r>
    </w:p>
    <w:p w:rsidR="00000000" w:rsidRDefault="00AD6B81">
      <w:pPr>
        <w:ind w:firstLine="284"/>
        <w:jc w:val="both"/>
      </w:pPr>
    </w:p>
    <w:p w:rsidR="00000000" w:rsidRDefault="00AD6B81">
      <w:pPr>
        <w:pStyle w:val="1"/>
        <w:spacing w:before="0" w:after="0"/>
        <w:ind w:firstLine="284"/>
        <w:rPr>
          <w:sz w:val="20"/>
        </w:rPr>
      </w:pPr>
      <w:r>
        <w:rPr>
          <w:sz w:val="20"/>
        </w:rPr>
        <w:t>3. ПОМЕЩЕНИЯ ЗДАНИЙ ПРОК</w:t>
      </w:r>
      <w:r>
        <w:rPr>
          <w:sz w:val="20"/>
        </w:rPr>
        <w:t>УРАТУР</w:t>
      </w:r>
    </w:p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both"/>
      </w:pPr>
      <w:r>
        <w:t>3.1. Помещения в зданиях прокуратур различных уровней можно разделить на четыре функциональные группы:</w:t>
      </w:r>
    </w:p>
    <w:p w:rsidR="00000000" w:rsidRDefault="00AD6B81">
      <w:pPr>
        <w:ind w:firstLine="284"/>
        <w:jc w:val="both"/>
      </w:pPr>
      <w:r>
        <w:t>А - помещения основного назначения (кабинеты и приемные);</w:t>
      </w:r>
    </w:p>
    <w:p w:rsidR="00000000" w:rsidRDefault="00AD6B81">
      <w:pPr>
        <w:ind w:firstLine="284"/>
        <w:jc w:val="both"/>
      </w:pPr>
      <w:r>
        <w:t>Б - следственно-вспомогательные помещения;</w:t>
      </w:r>
    </w:p>
    <w:p w:rsidR="00000000" w:rsidRDefault="00AD6B81">
      <w:pPr>
        <w:ind w:firstLine="284"/>
        <w:jc w:val="both"/>
      </w:pPr>
      <w:r>
        <w:t>В - помещения функциональных и делопроизводческих отделов;</w:t>
      </w:r>
    </w:p>
    <w:p w:rsidR="00000000" w:rsidRDefault="00AD6B81">
      <w:pPr>
        <w:ind w:firstLine="284"/>
        <w:jc w:val="both"/>
      </w:pPr>
      <w:r>
        <w:t>Г - обслуживающие помещения.</w:t>
      </w:r>
    </w:p>
    <w:p w:rsidR="00000000" w:rsidRDefault="00AD6B81">
      <w:pPr>
        <w:ind w:firstLine="284"/>
        <w:jc w:val="both"/>
      </w:pPr>
      <w:r>
        <w:t>3.2. К помещениям основного назначения в зданиях районных (межрайонных), городских и окружных прокуратур относятся кабинеты прокурора, его заместителей, помощников, а также кабинеты следователей.</w:t>
      </w:r>
    </w:p>
    <w:p w:rsidR="00000000" w:rsidRDefault="00AD6B81">
      <w:pPr>
        <w:ind w:firstLine="284"/>
        <w:jc w:val="both"/>
      </w:pPr>
      <w:r>
        <w:t>При кабинетах пр</w:t>
      </w:r>
      <w:r>
        <w:t>окуроров предусматриваются приемные-секретарские.</w:t>
      </w:r>
    </w:p>
    <w:p w:rsidR="00000000" w:rsidRDefault="00AD6B81">
      <w:pPr>
        <w:ind w:firstLine="284"/>
        <w:jc w:val="both"/>
      </w:pPr>
      <w:r>
        <w:t>Если заместителей прокурора более одного, то на каждые два кабинета заместителей может быть организована одна приемная.</w:t>
      </w:r>
    </w:p>
    <w:p w:rsidR="00000000" w:rsidRDefault="00AD6B81">
      <w:pPr>
        <w:ind w:firstLine="284"/>
        <w:jc w:val="both"/>
      </w:pPr>
      <w:r>
        <w:t>В областных, краевых и республиканских прокуратурах, где имеются управления и отделы, к помещениям основного назначения добавляются кабинеты руководителей этих подразделений, а также приемные при них.</w:t>
      </w:r>
    </w:p>
    <w:p w:rsidR="00000000" w:rsidRDefault="00AD6B81">
      <w:pPr>
        <w:ind w:firstLine="284"/>
        <w:jc w:val="both"/>
      </w:pPr>
      <w:r>
        <w:t>Площади кабинетов и приемных в зданиях прокуратур различных уровня и величины рекомендуется принимать не менее приведенных в табл. 2 и 3.</w:t>
      </w:r>
    </w:p>
    <w:p w:rsidR="00000000" w:rsidRDefault="00AD6B81">
      <w:pPr>
        <w:widowControl/>
        <w:ind w:firstLine="284"/>
        <w:jc w:val="right"/>
        <w:rPr>
          <w:spacing w:val="50"/>
        </w:rPr>
      </w:pPr>
      <w:r>
        <w:rPr>
          <w:spacing w:val="50"/>
        </w:rPr>
        <w:t>Таб</w:t>
      </w:r>
      <w:r>
        <w:rPr>
          <w:spacing w:val="50"/>
        </w:rPr>
        <w:t>лица 2</w:t>
      </w:r>
    </w:p>
    <w:p w:rsidR="00000000" w:rsidRDefault="00AD6B81">
      <w:pPr>
        <w:widowControl/>
        <w:ind w:firstLine="284"/>
        <w:jc w:val="right"/>
        <w:rPr>
          <w:spacing w:val="50"/>
        </w:rPr>
      </w:pPr>
    </w:p>
    <w:p w:rsidR="00000000" w:rsidRDefault="00AD6B81">
      <w:pPr>
        <w:widowControl/>
        <w:ind w:firstLine="284"/>
        <w:jc w:val="center"/>
        <w:rPr>
          <w:b/>
        </w:rPr>
      </w:pPr>
      <w:r>
        <w:rPr>
          <w:b/>
        </w:rPr>
        <w:t>Площади кабинетов и приемных в зданиях районных, городских и окружных прокуратур</w:t>
      </w:r>
    </w:p>
    <w:p w:rsidR="00000000" w:rsidRDefault="00AD6B81">
      <w:pPr>
        <w:widowControl/>
        <w:ind w:firstLine="284"/>
        <w:jc w:val="center"/>
        <w:rPr>
          <w:b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827"/>
        <w:gridCol w:w="1508"/>
        <w:gridCol w:w="1508"/>
        <w:gridCol w:w="150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  <w:p w:rsidR="00000000" w:rsidRDefault="00AD6B81">
            <w:pPr>
              <w:jc w:val="center"/>
            </w:pPr>
            <w:r>
              <w:t>Помещение</w:t>
            </w:r>
          </w:p>
        </w:tc>
        <w:tc>
          <w:tcPr>
            <w:tcW w:w="45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Площадь, м</w:t>
            </w:r>
            <w:r>
              <w:rPr>
                <w:spacing w:val="-6"/>
                <w:vertAlign w:val="superscript"/>
              </w:rPr>
              <w:t>2</w:t>
            </w:r>
            <w:r>
              <w:rPr>
                <w:spacing w:val="-6"/>
              </w:rPr>
              <w:t>, в зданиях прокуратур при численности сотрудников, чел.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до 10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от 10 до 20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св.20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прокурора района, города, округа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Приемная прокурора</w:t>
            </w:r>
          </w:p>
        </w:tc>
        <w:tc>
          <w:tcPr>
            <w:tcW w:w="15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5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5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заместителя прокурора</w:t>
            </w:r>
          </w:p>
        </w:tc>
        <w:tc>
          <w:tcPr>
            <w:tcW w:w="15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5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5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Приемная заместителя прокурора</w:t>
            </w:r>
          </w:p>
        </w:tc>
        <w:tc>
          <w:tcPr>
            <w:tcW w:w="15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5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5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помощника прокурора</w:t>
            </w:r>
          </w:p>
        </w:tc>
        <w:tc>
          <w:tcPr>
            <w:tcW w:w="15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5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5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следователя</w:t>
            </w:r>
          </w:p>
        </w:tc>
        <w:tc>
          <w:tcPr>
            <w:tcW w:w="15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5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5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</w:tbl>
    <w:p w:rsidR="00000000" w:rsidRDefault="00AD6B81">
      <w:pPr>
        <w:widowControl/>
        <w:ind w:firstLine="284"/>
        <w:jc w:val="right"/>
        <w:rPr>
          <w:spacing w:val="50"/>
        </w:rPr>
      </w:pPr>
    </w:p>
    <w:p w:rsidR="00000000" w:rsidRDefault="00AD6B81">
      <w:pPr>
        <w:widowControl/>
        <w:ind w:firstLine="284"/>
        <w:jc w:val="right"/>
        <w:rPr>
          <w:spacing w:val="50"/>
        </w:rPr>
      </w:pPr>
      <w:r>
        <w:rPr>
          <w:spacing w:val="50"/>
        </w:rPr>
        <w:t>Таблица 3</w:t>
      </w:r>
    </w:p>
    <w:p w:rsidR="00000000" w:rsidRDefault="00AD6B81">
      <w:pPr>
        <w:widowControl/>
        <w:ind w:firstLine="284"/>
        <w:jc w:val="right"/>
        <w:rPr>
          <w:spacing w:val="50"/>
        </w:rPr>
      </w:pPr>
    </w:p>
    <w:p w:rsidR="00000000" w:rsidRDefault="00AD6B81">
      <w:pPr>
        <w:widowControl/>
        <w:ind w:firstLine="284"/>
        <w:jc w:val="center"/>
        <w:rPr>
          <w:b/>
        </w:rPr>
      </w:pPr>
      <w:r>
        <w:rPr>
          <w:b/>
        </w:rPr>
        <w:t>Площади кабинетов и приемных в зданиях областных, краевых и республиканских п</w:t>
      </w:r>
      <w:r>
        <w:rPr>
          <w:b/>
        </w:rPr>
        <w:t>рокуратур</w:t>
      </w:r>
    </w:p>
    <w:p w:rsidR="00000000" w:rsidRDefault="00AD6B81">
      <w:pPr>
        <w:widowControl/>
        <w:ind w:firstLine="284"/>
        <w:jc w:val="center"/>
        <w:rPr>
          <w:b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4110"/>
        <w:gridCol w:w="1445"/>
        <w:gridCol w:w="1445"/>
        <w:gridCol w:w="135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  <w:p w:rsidR="00000000" w:rsidRDefault="00AD6B81">
            <w:pPr>
              <w:jc w:val="center"/>
            </w:pPr>
            <w:r>
              <w:t>Помещение</w:t>
            </w:r>
          </w:p>
        </w:tc>
        <w:tc>
          <w:tcPr>
            <w:tcW w:w="42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Площадь, м</w:t>
            </w:r>
            <w:r>
              <w:rPr>
                <w:vertAlign w:val="superscript"/>
              </w:rPr>
              <w:t>2</w:t>
            </w:r>
            <w:r>
              <w:t>, в зданиях прокуратур при численности сотрудников, чел.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до 100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от 100 до 200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св. 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прокурора области, края, республики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36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48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Приемная прокурора</w:t>
            </w:r>
          </w:p>
        </w:tc>
        <w:tc>
          <w:tcPr>
            <w:tcW w:w="14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4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3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1-го заместителя прокурора</w:t>
            </w:r>
          </w:p>
        </w:tc>
        <w:tc>
          <w:tcPr>
            <w:tcW w:w="14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14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13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заместителя прокурора</w:t>
            </w:r>
          </w:p>
        </w:tc>
        <w:tc>
          <w:tcPr>
            <w:tcW w:w="14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4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3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Приемная заместителя прокурора</w:t>
            </w:r>
          </w:p>
        </w:tc>
        <w:tc>
          <w:tcPr>
            <w:tcW w:w="14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4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3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помощника прокурора</w:t>
            </w:r>
          </w:p>
        </w:tc>
        <w:tc>
          <w:tcPr>
            <w:tcW w:w="14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4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3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12-18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начальника управления</w:t>
            </w:r>
          </w:p>
        </w:tc>
        <w:tc>
          <w:tcPr>
            <w:tcW w:w="14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4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3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Приемная начальника управления</w:t>
            </w:r>
          </w:p>
        </w:tc>
        <w:tc>
          <w:tcPr>
            <w:tcW w:w="14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4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3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начальника отдела</w:t>
            </w:r>
          </w:p>
        </w:tc>
        <w:tc>
          <w:tcPr>
            <w:tcW w:w="14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4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3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12-18*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прокурора о</w:t>
            </w:r>
            <w:r>
              <w:t>тдела, следователя</w:t>
            </w:r>
          </w:p>
        </w:tc>
        <w:tc>
          <w:tcPr>
            <w:tcW w:w="14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4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3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51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widowControl/>
              <w:ind w:firstLine="244"/>
              <w:jc w:val="both"/>
            </w:pPr>
            <w:r>
              <w:t>_________</w:t>
            </w:r>
          </w:p>
          <w:p w:rsidR="00000000" w:rsidRDefault="00AD6B81">
            <w:pPr>
              <w:widowControl/>
              <w:ind w:firstLine="244"/>
              <w:jc w:val="both"/>
            </w:pPr>
            <w:r>
              <w:t>* Площадь кабинета принимается в зависимости от размера отдела: 12 м</w:t>
            </w:r>
            <w:r>
              <w:rPr>
                <w:vertAlign w:val="superscript"/>
              </w:rPr>
              <w:t>2</w:t>
            </w:r>
            <w:r>
              <w:t xml:space="preserve"> при численности сотрудников отдела до 6, 18 м</w:t>
            </w:r>
            <w:r>
              <w:rPr>
                <w:vertAlign w:val="superscript"/>
              </w:rPr>
              <w:t>2</w:t>
            </w:r>
            <w:r>
              <w:t xml:space="preserve"> - 6 и более.</w:t>
            </w:r>
          </w:p>
        </w:tc>
      </w:tr>
    </w:tbl>
    <w:p w:rsidR="00000000" w:rsidRDefault="00AD6B81">
      <w:pPr>
        <w:widowControl/>
        <w:ind w:firstLine="284"/>
        <w:jc w:val="both"/>
      </w:pPr>
    </w:p>
    <w:p w:rsidR="00000000" w:rsidRDefault="00AD6B81">
      <w:pPr>
        <w:widowControl/>
        <w:ind w:firstLine="284"/>
        <w:jc w:val="both"/>
      </w:pPr>
      <w:r>
        <w:t>3.3. К следственно-вспомогательным помещениям относятся кабинеты звукозаписи и криминалистики, фотолаборатория, комната (кладовая) вещественных доказательств и кабинет кодификации.</w:t>
      </w:r>
    </w:p>
    <w:p w:rsidR="00000000" w:rsidRDefault="00AD6B81">
      <w:pPr>
        <w:ind w:firstLine="284"/>
        <w:jc w:val="both"/>
      </w:pPr>
      <w:r>
        <w:t>В прокуратурах первичного звена обычно предусматриваются только комнаты вещественных доказательств и фотолаборатория.</w:t>
      </w:r>
    </w:p>
    <w:p w:rsidR="00000000" w:rsidRDefault="00AD6B81">
      <w:pPr>
        <w:ind w:firstLine="284"/>
        <w:jc w:val="both"/>
      </w:pPr>
      <w:r>
        <w:t>В окружных прокуратурах иногда организовыв</w:t>
      </w:r>
      <w:r>
        <w:t>ают кабинеты криминалистики и кодификации. Полный набор следственно-вспомогательных помещений имеется, как правило, только в прокуратурах среднего звена.</w:t>
      </w:r>
    </w:p>
    <w:p w:rsidR="00000000" w:rsidRDefault="00AD6B81">
      <w:pPr>
        <w:ind w:firstLine="284"/>
        <w:jc w:val="both"/>
      </w:pPr>
      <w:r>
        <w:t>Комната (кладовая) вещественных доказательств оборудуется стеллажами, вешалкой для одежды и сейфом (сейфами). Помещение может быть без естественного освещения.</w:t>
      </w:r>
    </w:p>
    <w:p w:rsidR="00000000" w:rsidRDefault="00AD6B81">
      <w:pPr>
        <w:ind w:firstLine="284"/>
        <w:jc w:val="both"/>
      </w:pPr>
      <w:r>
        <w:t>Фотолаборатория оборудуется раковиной с краном, столом, двумя встроенными ваннами для химикатов, фотоувеличителем, сушильным агрегатом, а также шкафом для фотоаппаратуры и фото-принадлежностей. В сл</w:t>
      </w:r>
      <w:r>
        <w:t>учае размещения фотолаборатории в помещении с естественным освещением окна должны закрываться темными, светонепроницаемыми шторами.</w:t>
      </w:r>
    </w:p>
    <w:p w:rsidR="00000000" w:rsidRDefault="00AD6B81">
      <w:pPr>
        <w:ind w:firstLine="284"/>
        <w:jc w:val="both"/>
      </w:pPr>
      <w:r>
        <w:t>Кабинет звукозаписи предназначен для ведения записи допросов на магнитофон непосредственно из кабинетов следователей. Он оборудуется стационарной звукозаписывающей установкой.</w:t>
      </w:r>
    </w:p>
    <w:p w:rsidR="00000000" w:rsidRDefault="00AD6B81">
      <w:pPr>
        <w:ind w:firstLine="284"/>
        <w:jc w:val="both"/>
      </w:pPr>
      <w:r>
        <w:t>Кабинет криминалистики является лабораторией, в которой сотрудники прокуратуры (эксперты) занимаются следственной экспертизой.</w:t>
      </w:r>
    </w:p>
    <w:p w:rsidR="00000000" w:rsidRDefault="00AD6B81">
      <w:pPr>
        <w:ind w:firstLine="284"/>
        <w:jc w:val="both"/>
      </w:pPr>
      <w:r>
        <w:t>Кабинет кодификации представляет собой юридическую библиотеку и состоит из дв</w:t>
      </w:r>
      <w:r>
        <w:t>ух смежных зон (или помещений) - для хранения литературы и для чтения. Оборудование кабинета включает стеллажи для книг и журналов, рабочий стол сотрудника, ведущего выдачу и прием литературы, витрину для новых изданий, столы и стулья для посетителей.</w:t>
      </w:r>
    </w:p>
    <w:p w:rsidR="00000000" w:rsidRDefault="00AD6B81">
      <w:pPr>
        <w:ind w:firstLine="284"/>
        <w:jc w:val="both"/>
      </w:pPr>
      <w:r>
        <w:t>Рекомендуемые площади следственно-вспомогательных помещений приведены в табл. 4.</w:t>
      </w:r>
    </w:p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both"/>
      </w:pPr>
    </w:p>
    <w:p w:rsidR="00000000" w:rsidRDefault="00AD6B81">
      <w:pPr>
        <w:widowControl/>
        <w:ind w:firstLine="284"/>
        <w:jc w:val="right"/>
        <w:rPr>
          <w:spacing w:val="50"/>
        </w:rPr>
      </w:pPr>
      <w:r>
        <w:rPr>
          <w:spacing w:val="50"/>
        </w:rPr>
        <w:t>Таблица 4</w:t>
      </w:r>
    </w:p>
    <w:p w:rsidR="00000000" w:rsidRDefault="00AD6B81">
      <w:pPr>
        <w:widowControl/>
        <w:ind w:firstLine="284"/>
        <w:jc w:val="right"/>
        <w:rPr>
          <w:spacing w:val="50"/>
        </w:rPr>
      </w:pPr>
    </w:p>
    <w:p w:rsidR="00000000" w:rsidRDefault="00AD6B81">
      <w:pPr>
        <w:widowControl/>
        <w:ind w:firstLine="284"/>
        <w:jc w:val="center"/>
        <w:rPr>
          <w:b/>
        </w:rPr>
      </w:pPr>
      <w:r>
        <w:rPr>
          <w:b/>
        </w:rPr>
        <w:t>Площадь следственно-вспомогательных помещений прокуратур</w:t>
      </w:r>
    </w:p>
    <w:p w:rsidR="00000000" w:rsidRDefault="00AD6B81">
      <w:pPr>
        <w:widowControl/>
        <w:ind w:firstLine="284"/>
        <w:jc w:val="center"/>
        <w:rPr>
          <w:b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401"/>
        <w:gridCol w:w="1418"/>
        <w:gridCol w:w="1417"/>
        <w:gridCol w:w="211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Помещение</w:t>
            </w:r>
          </w:p>
        </w:tc>
        <w:tc>
          <w:tcPr>
            <w:tcW w:w="49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Площадь, м</w:t>
            </w:r>
            <w:r>
              <w:rPr>
                <w:vertAlign w:val="superscript"/>
              </w:rPr>
              <w:t>2</w:t>
            </w:r>
            <w:r>
              <w:t>, в зданиях прокуратур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районной, городской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межрайонной, окружной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областной, кра</w:t>
            </w:r>
            <w:r>
              <w:t>евой, республиканской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Комната вещественных доказательств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rPr>
                <w:u w:val="single"/>
              </w:rPr>
              <w:t>12*</w:t>
            </w:r>
          </w:p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36**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rPr>
                <w:caps/>
              </w:rPr>
              <w:t>ф</w:t>
            </w:r>
            <w:r>
              <w:t>отолаборатория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2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криминалистики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2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звукозаписи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2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кодификации (библиотека)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2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widowControl/>
              <w:ind w:firstLine="284"/>
              <w:jc w:val="both"/>
            </w:pPr>
            <w:r>
              <w:t xml:space="preserve">* Над чертой - при численности сотрудников до 20, под чертой - 20 и более. </w:t>
            </w:r>
          </w:p>
          <w:p w:rsidR="00000000" w:rsidRDefault="00AD6B81">
            <w:pPr>
              <w:widowControl/>
              <w:ind w:firstLine="284"/>
              <w:jc w:val="both"/>
            </w:pPr>
            <w:r>
              <w:t>** На каждый следственный отдел следует предусматривать комнату вещественных доказательств площадью 8 м</w:t>
            </w:r>
            <w:r>
              <w:rPr>
                <w:vertAlign w:val="superscript"/>
              </w:rPr>
              <w:t>2</w:t>
            </w:r>
            <w:r>
              <w:t xml:space="preserve">. </w:t>
            </w:r>
          </w:p>
        </w:tc>
      </w:tr>
    </w:tbl>
    <w:p w:rsidR="00000000" w:rsidRDefault="00AD6B81">
      <w:pPr>
        <w:widowControl/>
        <w:ind w:firstLine="284"/>
        <w:jc w:val="both"/>
      </w:pPr>
    </w:p>
    <w:p w:rsidR="00000000" w:rsidRDefault="00AD6B81">
      <w:pPr>
        <w:widowControl/>
        <w:ind w:firstLine="284"/>
        <w:jc w:val="both"/>
      </w:pPr>
      <w:r>
        <w:t>3.4. Функциональные подразделения управления имеются только в областных, краевых и республиканских прокуратурах и включают: о</w:t>
      </w:r>
      <w:r>
        <w:t>тдел кадров, отдел планирования труда, финансового и бухгалтерского учета и отчетности (плановый отдел и бухгалтерия) и отдел материального обеспечения, эксплуатации зданий и транспорта (хозяйственный отдел).</w:t>
      </w:r>
    </w:p>
    <w:p w:rsidR="00000000" w:rsidRDefault="00AD6B81">
      <w:pPr>
        <w:ind w:firstLine="284"/>
        <w:jc w:val="both"/>
      </w:pPr>
      <w:r>
        <w:t>Сотрудники этих подразделений (за исключением рабочих-ремонтников и обслуживающего персонала) размещаются в офисных помещениях - общих рабочих комнатах и кабинетах.</w:t>
      </w:r>
    </w:p>
    <w:p w:rsidR="00000000" w:rsidRDefault="00AD6B81">
      <w:pPr>
        <w:ind w:firstLine="284"/>
        <w:jc w:val="both"/>
      </w:pPr>
      <w:r>
        <w:t>Площади кабинетов начальников отделов рекомендуется принимать не менее приведенных в табл. 3, а площадь на одного сотрудника в общих рабоч</w:t>
      </w:r>
      <w:r>
        <w:t>их комнатах - не менее 6 м</w:t>
      </w:r>
      <w:r>
        <w:rPr>
          <w:vertAlign w:val="superscript"/>
        </w:rPr>
        <w:t>2</w:t>
      </w:r>
      <w:r>
        <w:t xml:space="preserve"> с учетом оборудования части рабочих мест персональными компьютерами с принтерами.</w:t>
      </w:r>
    </w:p>
    <w:p w:rsidR="00000000" w:rsidRDefault="00AD6B81">
      <w:pPr>
        <w:ind w:firstLine="284"/>
        <w:jc w:val="both"/>
      </w:pPr>
      <w:r>
        <w:t>3.5. В областных, краевых и республиканских прокуратурах делопроизводческие подразделения объединены в отдел общего и особого делопроизводства и включают: канцелярию, экспедицию, архив, машбюро и копировально-множительное бюро (или участок ксерокопирования).</w:t>
      </w:r>
    </w:p>
    <w:p w:rsidR="00000000" w:rsidRDefault="00AD6B81">
      <w:pPr>
        <w:ind w:firstLine="284"/>
        <w:jc w:val="both"/>
      </w:pPr>
      <w:r>
        <w:t>В прокуратурах первичного звена имеются, как правило, только канцелярия и архив, иногда машбюро. Часть делопроизводства ведет секретарь прокуро</w:t>
      </w:r>
      <w:r>
        <w:t>ра района (города).</w:t>
      </w:r>
    </w:p>
    <w:p w:rsidR="00000000" w:rsidRDefault="00AD6B81">
      <w:pPr>
        <w:ind w:firstLine="284"/>
        <w:jc w:val="both"/>
      </w:pPr>
      <w:r>
        <w:t>Канцелярия в зданиях прокуратур среднего звена может быть двух типов - с приемом посетителей (в том числе и сотрудников прокуратуры) на рабочих местах или через барьер. Последний способ целесообразнее с точки зрения удобства работы. Кроме рабочих мест канцелярия оборудуется несгораемыми шкафами для хранения документации. Площадь канцелярии прокуратуры рекомендуется определять из расчета 8 м</w:t>
      </w:r>
      <w:r>
        <w:rPr>
          <w:vertAlign w:val="superscript"/>
        </w:rPr>
        <w:t>2</w:t>
      </w:r>
      <w:r>
        <w:t xml:space="preserve"> на одного сотрудника, а для заведующего канцелярией предусматривать кабинет площадью 12 м</w:t>
      </w:r>
      <w:r>
        <w:rPr>
          <w:vertAlign w:val="superscript"/>
        </w:rPr>
        <w:t>2</w:t>
      </w:r>
      <w:r>
        <w:t>.</w:t>
      </w:r>
    </w:p>
    <w:p w:rsidR="00000000" w:rsidRDefault="00AD6B81">
      <w:pPr>
        <w:ind w:firstLine="284"/>
        <w:jc w:val="both"/>
      </w:pPr>
      <w:r>
        <w:t>Экспе</w:t>
      </w:r>
      <w:r>
        <w:t>диции, организуемые в прокуратурах среднего звена, - комплексные, т. е. прием, регистрация и отправление корреспонденции осуществляются одними и теми же сотрудниками численностью от одного до трех. В состав оборудования входят два - три рабочих стола, сортировочное устройство с ячейками для корреспонденции, пишущая машинка или компьютер с принтером, маркировальная машина, конвертовскрывающие и конвертозаклеивающие устройства. Площадь экспедиции на одного сотрудника следует принимать не менее 6 м</w:t>
      </w:r>
      <w:r>
        <w:rPr>
          <w:vertAlign w:val="superscript"/>
        </w:rPr>
        <w:t>2</w:t>
      </w:r>
      <w:r>
        <w:t>.</w:t>
      </w:r>
    </w:p>
    <w:p w:rsidR="00000000" w:rsidRDefault="00AD6B81">
      <w:pPr>
        <w:ind w:firstLine="284"/>
        <w:jc w:val="both"/>
      </w:pPr>
      <w:r>
        <w:t>Архив в п</w:t>
      </w:r>
      <w:r>
        <w:t>рокуратурах первичного звена размещается обычно в одном помещении. В прокуратурах среднего звена могут быть выделены отдельные помещения для архивов текущих и законченных дел. Архивы оборудуются стеллажами для хранения дел в папках. Помещения могут быть без естественного освещения.</w:t>
      </w:r>
    </w:p>
    <w:p w:rsidR="00000000" w:rsidRDefault="00AD6B81">
      <w:pPr>
        <w:ind w:firstLine="284"/>
        <w:jc w:val="both"/>
      </w:pPr>
      <w:r>
        <w:t>Для машбюро, где работают две машинистки и более, целесообразно выделять отдельную комнату, площадь которой определяется из расчета 4 м</w:t>
      </w:r>
      <w:r>
        <w:rPr>
          <w:vertAlign w:val="superscript"/>
        </w:rPr>
        <w:t>2</w:t>
      </w:r>
      <w:r>
        <w:rPr>
          <w:lang w:val="en-US"/>
        </w:rPr>
        <w:t>/</w:t>
      </w:r>
      <w:r>
        <w:t xml:space="preserve"> чел. В помещении машбюро может быть предусмотрено рабочее место для оператора текстовой ПЭВ</w:t>
      </w:r>
      <w:r>
        <w:t>М (набор и печать на принтере).</w:t>
      </w:r>
    </w:p>
    <w:p w:rsidR="00000000" w:rsidRDefault="00AD6B81">
      <w:pPr>
        <w:ind w:firstLine="284"/>
        <w:jc w:val="both"/>
      </w:pPr>
      <w:r>
        <w:t>Копировально-множительное бюро, организуемое в прокуратурах среднего звена, оборудуется одним-двумя ксероксами или другой аппаратурой.</w:t>
      </w:r>
    </w:p>
    <w:p w:rsidR="00000000" w:rsidRDefault="00AD6B81">
      <w:pPr>
        <w:ind w:firstLine="284"/>
        <w:jc w:val="both"/>
      </w:pPr>
      <w:r>
        <w:t>В отдельных случаях, если рабочие места сотрудников не оснащены персональными компьютерами, в здании прокуратуры организуется кабинет компьютерной техники, а также устраивается помещение аппаратуры связи, где размещаются телетайпы, телефаксы и т.д.</w:t>
      </w:r>
    </w:p>
    <w:p w:rsidR="00000000" w:rsidRDefault="00AD6B81">
      <w:pPr>
        <w:ind w:firstLine="284"/>
        <w:jc w:val="both"/>
      </w:pPr>
      <w:r>
        <w:t>Площадь делопроизводческих подразделений в зданиях прокуратур различных типов рекомендуется прин</w:t>
      </w:r>
      <w:r>
        <w:t>имать не менее приведенных в табл. 5.</w:t>
      </w:r>
    </w:p>
    <w:p w:rsidR="00000000" w:rsidRDefault="00AD6B81">
      <w:pPr>
        <w:ind w:firstLine="284"/>
        <w:jc w:val="both"/>
      </w:pPr>
    </w:p>
    <w:p w:rsidR="00000000" w:rsidRDefault="00AD6B81">
      <w:pPr>
        <w:widowControl/>
        <w:ind w:firstLine="284"/>
        <w:jc w:val="right"/>
        <w:rPr>
          <w:spacing w:val="50"/>
        </w:rPr>
      </w:pPr>
      <w:r>
        <w:rPr>
          <w:spacing w:val="50"/>
        </w:rPr>
        <w:t>Таблица 5</w:t>
      </w:r>
    </w:p>
    <w:p w:rsidR="00000000" w:rsidRDefault="00AD6B81">
      <w:pPr>
        <w:widowControl/>
        <w:ind w:firstLine="284"/>
        <w:jc w:val="right"/>
        <w:rPr>
          <w:spacing w:val="50"/>
        </w:rPr>
      </w:pPr>
    </w:p>
    <w:p w:rsidR="00000000" w:rsidRDefault="00AD6B81">
      <w:pPr>
        <w:widowControl/>
        <w:ind w:firstLine="284"/>
        <w:jc w:val="center"/>
        <w:rPr>
          <w:b/>
        </w:rPr>
      </w:pPr>
      <w:r>
        <w:rPr>
          <w:b/>
        </w:rPr>
        <w:t>Площадь делопроизводческих подразделений прокуратур</w:t>
      </w:r>
    </w:p>
    <w:p w:rsidR="00000000" w:rsidRDefault="00AD6B81">
      <w:pPr>
        <w:widowControl/>
        <w:ind w:firstLine="284"/>
        <w:jc w:val="center"/>
        <w:rPr>
          <w:b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118"/>
        <w:gridCol w:w="1417"/>
        <w:gridCol w:w="1908"/>
        <w:gridCol w:w="190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52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Площадь, м</w:t>
            </w:r>
            <w:r>
              <w:rPr>
                <w:vertAlign w:val="superscript"/>
              </w:rPr>
              <w:t>2</w:t>
            </w:r>
            <w:r>
              <w:t>, в зданиях прокуратур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Помещение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районной, городской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межрайонной, окружной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областной, краевой, республиканской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Канцелярия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По 6 м</w:t>
            </w:r>
            <w:r>
              <w:rPr>
                <w:vertAlign w:val="superscript"/>
              </w:rPr>
              <w:t>2</w:t>
            </w:r>
            <w:r>
              <w:rPr>
                <w:lang w:val="en-US"/>
              </w:rPr>
              <w:t>/</w:t>
            </w:r>
            <w:r>
              <w:t>чел.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Экспедиция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9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9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12 - 18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Архив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9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19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24 - 36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Машбюро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9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9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По 4 м</w:t>
            </w:r>
            <w:r>
              <w:rPr>
                <w:vertAlign w:val="superscript"/>
              </w:rPr>
              <w:t>2</w:t>
            </w:r>
            <w:r>
              <w:rPr>
                <w:lang w:val="en-US"/>
              </w:rPr>
              <w:t>/</w:t>
            </w:r>
            <w:r>
              <w:t>чел.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Копировально-множительное бюро (участок ксерокопирования)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9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9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12 - 18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компьютерной техники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9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9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  <w:r>
              <w:rPr>
                <w:lang w:val="en-US"/>
              </w:rPr>
              <w:t xml:space="preserve"> </w:t>
            </w:r>
            <w:r>
              <w:t>-</w:t>
            </w:r>
            <w:r>
              <w:rPr>
                <w:lang w:val="en-US"/>
              </w:rPr>
              <w:t xml:space="preserve"> </w:t>
            </w:r>
            <w: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Помещение аппаратуры связи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9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9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</w:tbl>
    <w:p w:rsidR="00000000" w:rsidRDefault="00AD6B81">
      <w:pPr>
        <w:widowControl/>
        <w:ind w:firstLine="284"/>
        <w:jc w:val="both"/>
      </w:pPr>
    </w:p>
    <w:p w:rsidR="00000000" w:rsidRDefault="00AD6B81">
      <w:pPr>
        <w:widowControl/>
        <w:ind w:firstLine="284"/>
        <w:jc w:val="both"/>
      </w:pPr>
      <w:r>
        <w:t>3.6. Среди обслуживающих помеще</w:t>
      </w:r>
      <w:r>
        <w:t>ний можно выделить следующие: для собраний и совещаний; входной группы; бытового обслуживания; мастерских и кладовых.</w:t>
      </w:r>
    </w:p>
    <w:p w:rsidR="00000000" w:rsidRDefault="00AD6B81">
      <w:pPr>
        <w:ind w:firstLine="284"/>
        <w:jc w:val="both"/>
      </w:pPr>
      <w:r>
        <w:t>3.7. В зданиях областных, краевых и республиканских прокуратур следует организовывать зал заседаний коллегии на 30 - 40 чел., размещающихся за общим столом или двухместными столами. Площадь такого зала следует принимать из расчета 2 м</w:t>
      </w:r>
      <w:r>
        <w:rPr>
          <w:vertAlign w:val="superscript"/>
        </w:rPr>
        <w:t>2</w:t>
      </w:r>
      <w:r>
        <w:t xml:space="preserve"> на одно место.</w:t>
      </w:r>
    </w:p>
    <w:p w:rsidR="00000000" w:rsidRDefault="00AD6B81">
      <w:pPr>
        <w:ind w:firstLine="284"/>
        <w:jc w:val="both"/>
      </w:pPr>
      <w:r>
        <w:t>Кроме того, в зданиях этих прокуратур должен быть конференц-зал, количество мест в котором рассчитывается на 80 % численности сотрудников проку</w:t>
      </w:r>
      <w:r>
        <w:t>ратуры, а площадь определяется из расчета 1 м</w:t>
      </w:r>
      <w:r>
        <w:rPr>
          <w:vertAlign w:val="superscript"/>
        </w:rPr>
        <w:t>2</w:t>
      </w:r>
      <w:r>
        <w:t xml:space="preserve"> на одно место. В этом зале проводятся совещания с прокурорами районов, постоянные занятия и семинары, а также оперативные совещания. Кулуары при конференц-зале определяются из расчета 0,4 м</w:t>
      </w:r>
      <w:r>
        <w:rPr>
          <w:vertAlign w:val="superscript"/>
        </w:rPr>
        <w:t>2</w:t>
      </w:r>
      <w:r>
        <w:t xml:space="preserve"> на одно место в зале.</w:t>
      </w:r>
    </w:p>
    <w:p w:rsidR="00000000" w:rsidRDefault="00AD6B81">
      <w:pPr>
        <w:ind w:firstLine="284"/>
        <w:jc w:val="both"/>
      </w:pPr>
      <w:r>
        <w:t>3.8. В прокуратурах первичного звена входная группа помещений состоит из вестибюля, при котором размещается контрольный пост.</w:t>
      </w:r>
    </w:p>
    <w:p w:rsidR="00000000" w:rsidRDefault="00AD6B81">
      <w:pPr>
        <w:ind w:firstLine="284"/>
        <w:jc w:val="both"/>
      </w:pPr>
      <w:r>
        <w:t>В окружных и межрайонных прокуратурах может предусматриваться комната приема граждан площадью 12 - 18 м</w:t>
      </w:r>
      <w:r>
        <w:rPr>
          <w:vertAlign w:val="superscript"/>
        </w:rPr>
        <w:t>2</w:t>
      </w:r>
      <w:r>
        <w:t>.</w:t>
      </w:r>
    </w:p>
    <w:p w:rsidR="00000000" w:rsidRDefault="00AD6B81">
      <w:pPr>
        <w:ind w:firstLine="284"/>
        <w:jc w:val="both"/>
      </w:pPr>
      <w:r>
        <w:t>В прокуратурах средн</w:t>
      </w:r>
      <w:r>
        <w:t>его звена входная группа помещений включает вестибюль с гардеробом, приемную граждан, помещение (пост) охраны.</w:t>
      </w:r>
    </w:p>
    <w:p w:rsidR="00000000" w:rsidRDefault="00AD6B81">
      <w:pPr>
        <w:ind w:firstLine="284"/>
        <w:jc w:val="both"/>
      </w:pPr>
      <w:r>
        <w:t>Вестибюль и гардероб следует рассчитывать на всех работающих в здании. Площадь вестибюля определяется из расчета 0,25 м</w:t>
      </w:r>
      <w:r>
        <w:rPr>
          <w:vertAlign w:val="superscript"/>
        </w:rPr>
        <w:t xml:space="preserve">2 </w:t>
      </w:r>
      <w:r>
        <w:t>на одного сотрудника, но не менее 18 м</w:t>
      </w:r>
      <w:r>
        <w:rPr>
          <w:vertAlign w:val="superscript"/>
        </w:rPr>
        <w:t>2</w:t>
      </w:r>
      <w:r>
        <w:t>, а гардероба - 0,1 м</w:t>
      </w:r>
      <w:r>
        <w:rPr>
          <w:vertAlign w:val="superscript"/>
          <w:lang w:val="en-US"/>
        </w:rPr>
        <w:t>2</w:t>
      </w:r>
      <w:r>
        <w:t xml:space="preserve"> на один крючок.</w:t>
      </w:r>
    </w:p>
    <w:p w:rsidR="00000000" w:rsidRDefault="00AD6B81">
      <w:pPr>
        <w:ind w:firstLine="284"/>
        <w:jc w:val="both"/>
      </w:pPr>
      <w:r>
        <w:t>При устройстве в здании контрольно-пропускного пункта и бюро пропусков к вестибюлю нужно добавлять доконтрольную зону, площадь которой определяется из расчета 0,1 м</w:t>
      </w:r>
      <w:r>
        <w:rPr>
          <w:vertAlign w:val="superscript"/>
        </w:rPr>
        <w:t>2</w:t>
      </w:r>
      <w:r>
        <w:t xml:space="preserve"> на каждого сотрудника в здании.</w:t>
      </w:r>
    </w:p>
    <w:p w:rsidR="00000000" w:rsidRDefault="00AD6B81">
      <w:pPr>
        <w:ind w:firstLine="284"/>
        <w:jc w:val="both"/>
      </w:pPr>
      <w:r>
        <w:t>Площ</w:t>
      </w:r>
      <w:r>
        <w:t>адь на один контрольно-пропускной пост (помещение или бокс) следует принимать 6 м</w:t>
      </w:r>
      <w:r>
        <w:rPr>
          <w:vertAlign w:val="superscript"/>
        </w:rPr>
        <w:t>2</w:t>
      </w:r>
      <w:r>
        <w:t xml:space="preserve"> при одном дежурном и 8 м</w:t>
      </w:r>
      <w:r>
        <w:rPr>
          <w:vertAlign w:val="superscript"/>
        </w:rPr>
        <w:t>2</w:t>
      </w:r>
      <w:r>
        <w:t xml:space="preserve"> - при двух.</w:t>
      </w:r>
    </w:p>
    <w:p w:rsidR="00000000" w:rsidRDefault="00AD6B81">
      <w:pPr>
        <w:ind w:firstLine="284"/>
        <w:jc w:val="both"/>
      </w:pPr>
      <w:r>
        <w:t>В помещении или боксе поста охраны должны, как правило, размещаться приемно-сигнальные устройства охранной и пожарной сигнализаций. При этом площадь контрольно-пропускного пункта следует увеличивать на 3 м</w:t>
      </w:r>
      <w:r>
        <w:rPr>
          <w:vertAlign w:val="superscript"/>
        </w:rPr>
        <w:t>2</w:t>
      </w:r>
      <w:r>
        <w:t>.</w:t>
      </w:r>
    </w:p>
    <w:p w:rsidR="00000000" w:rsidRDefault="00AD6B81">
      <w:pPr>
        <w:ind w:firstLine="284"/>
        <w:jc w:val="both"/>
      </w:pPr>
      <w:r>
        <w:t>Приемная граждан выходит в доконтрольную зону и состоит из двух помещений - регистратуры (бюро пропусков) и помещения для ожидания. Сотрудники регистратуры обслуживают посетителей чер</w:t>
      </w:r>
      <w:r>
        <w:t>ез окна. Помещение для ожидания оборудуется стульями для посетителей и телефоном внутренней связи.</w:t>
      </w:r>
    </w:p>
    <w:p w:rsidR="00000000" w:rsidRDefault="00AD6B81">
      <w:pPr>
        <w:ind w:firstLine="284"/>
        <w:jc w:val="both"/>
      </w:pPr>
      <w:r>
        <w:t>Площадь регистратуры на одного сотрудника следует принимать не менее 4 м</w:t>
      </w:r>
      <w:r>
        <w:rPr>
          <w:vertAlign w:val="superscript"/>
        </w:rPr>
        <w:t>2</w:t>
      </w:r>
      <w:r>
        <w:t>. Площадь приемной граждан в целом рекомендуется принимать 24 - 36 м</w:t>
      </w:r>
      <w:r>
        <w:rPr>
          <w:vertAlign w:val="superscript"/>
        </w:rPr>
        <w:t>2</w:t>
      </w:r>
      <w:r>
        <w:t>.</w:t>
      </w:r>
    </w:p>
    <w:p w:rsidR="00000000" w:rsidRDefault="00AD6B81">
      <w:pPr>
        <w:ind w:firstLine="284"/>
        <w:jc w:val="both"/>
      </w:pPr>
      <w:r>
        <w:t>3.9. В прокуратурах первичного звена бытовые помещения включают комнату приема пищи, комнаты обслуживающего персонала и санузлы.</w:t>
      </w:r>
    </w:p>
    <w:p w:rsidR="00000000" w:rsidRDefault="00AD6B81">
      <w:pPr>
        <w:ind w:firstLine="284"/>
        <w:jc w:val="both"/>
      </w:pPr>
      <w:r>
        <w:t>В прокуратурах среднего звена предусматриваются буфет или столовая, комнаты отдыха и психологической разгрузки, возможно устройство помещени</w:t>
      </w:r>
      <w:r>
        <w:t>я тренажеров.</w:t>
      </w:r>
    </w:p>
    <w:p w:rsidR="00000000" w:rsidRDefault="00AD6B81">
      <w:pPr>
        <w:ind w:firstLine="284"/>
        <w:jc w:val="both"/>
      </w:pPr>
      <w:r>
        <w:t>Площадь комнаты приема пищи - 12 м</w:t>
      </w:r>
      <w:r>
        <w:rPr>
          <w:vertAlign w:val="superscript"/>
        </w:rPr>
        <w:t>2</w:t>
      </w:r>
      <w:r>
        <w:t>.</w:t>
      </w:r>
    </w:p>
    <w:p w:rsidR="00000000" w:rsidRDefault="00AD6B81">
      <w:pPr>
        <w:ind w:firstLine="284"/>
        <w:jc w:val="both"/>
      </w:pPr>
      <w:r>
        <w:t>Число мест в буфете или столовой определяется из расчета одно место на каждые пять сотрудников.</w:t>
      </w:r>
    </w:p>
    <w:p w:rsidR="00000000" w:rsidRDefault="00AD6B81">
      <w:pPr>
        <w:ind w:firstLine="284"/>
        <w:jc w:val="both"/>
      </w:pPr>
      <w:r>
        <w:t>В состав буфета входят обеденный зал, подсобная и моечная. Площадь буфета так же, как и состав и площади помещений столовой следует определять в соответствии с нормами проектирования предприятий общественного питания.</w:t>
      </w:r>
    </w:p>
    <w:p w:rsidR="00000000" w:rsidRDefault="00AD6B81">
      <w:pPr>
        <w:ind w:firstLine="284"/>
        <w:jc w:val="both"/>
      </w:pPr>
      <w:r>
        <w:t>Число приборов в санитарных узлах следует принимать из расчета один унитаз и один писсуар на 50 мужчин и один унитаз на 20 женщин, а число умывальн</w:t>
      </w:r>
      <w:r>
        <w:t>иков - из расчета один умывальник на четыре прибора (унитазов и писсуаров), но не менее одного на санузел.</w:t>
      </w:r>
    </w:p>
    <w:p w:rsidR="00000000" w:rsidRDefault="00AD6B81">
      <w:pPr>
        <w:ind w:firstLine="284"/>
        <w:jc w:val="both"/>
      </w:pPr>
      <w:r>
        <w:t>Соотношение численности мужчин и женщин определяется заданием на проектирование.</w:t>
      </w:r>
    </w:p>
    <w:p w:rsidR="00000000" w:rsidRDefault="00AD6B81">
      <w:pPr>
        <w:ind w:firstLine="284"/>
        <w:jc w:val="both"/>
      </w:pPr>
      <w:r>
        <w:t>Площадь помещений психологической разгрузки следует принимать 12 - 30 м</w:t>
      </w:r>
      <w:r>
        <w:rPr>
          <w:vertAlign w:val="superscript"/>
        </w:rPr>
        <w:t>2</w:t>
      </w:r>
      <w:r>
        <w:t>, а помещения тренажеров - по заданию на проектирование.</w:t>
      </w:r>
    </w:p>
    <w:p w:rsidR="00000000" w:rsidRDefault="00AD6B81">
      <w:pPr>
        <w:ind w:firstLine="284"/>
        <w:jc w:val="both"/>
      </w:pPr>
      <w:r>
        <w:t>Площадь комнаты отдыха обслуживающего персонала принимается из расчета 1,5 м</w:t>
      </w:r>
      <w:r>
        <w:rPr>
          <w:vertAlign w:val="superscript"/>
        </w:rPr>
        <w:t>2</w:t>
      </w:r>
      <w:r>
        <w:t xml:space="preserve"> на одного человека на весь обслуживающий персонал, включая водителей автотранспорта, но не менее 8 м</w:t>
      </w:r>
      <w:r>
        <w:rPr>
          <w:vertAlign w:val="superscript"/>
        </w:rPr>
        <w:t>2</w:t>
      </w:r>
      <w:r>
        <w:t>.</w:t>
      </w:r>
    </w:p>
    <w:p w:rsidR="00000000" w:rsidRDefault="00AD6B81">
      <w:pPr>
        <w:ind w:firstLine="284"/>
        <w:jc w:val="both"/>
      </w:pPr>
      <w:r>
        <w:t>Гардеробные пе</w:t>
      </w:r>
      <w:r>
        <w:t>рсонала рассчитываются на рабочих, обслуживающих инженерные системы, ремонтных рабочих и уборщиц - по 1,2 м</w:t>
      </w:r>
      <w:r>
        <w:rPr>
          <w:vertAlign w:val="superscript"/>
        </w:rPr>
        <w:t>2</w:t>
      </w:r>
      <w:r>
        <w:rPr>
          <w:lang w:val="en-US"/>
        </w:rPr>
        <w:t>/</w:t>
      </w:r>
      <w:r>
        <w:t>чел. При гардеробных может быть организована душевая на 1 - 2 сетки.</w:t>
      </w:r>
    </w:p>
    <w:p w:rsidR="00000000" w:rsidRDefault="00AD6B81">
      <w:pPr>
        <w:ind w:firstLine="284"/>
        <w:jc w:val="both"/>
      </w:pPr>
      <w:r>
        <w:t>3.10. Рекомендуемая площадь помещений мастерских, обслуживающих здания прокуратур, а также хозяйственных кладовых приведена в табл. 6.</w:t>
      </w:r>
    </w:p>
    <w:p w:rsidR="00000000" w:rsidRDefault="00AD6B81">
      <w:pPr>
        <w:ind w:firstLine="284"/>
        <w:jc w:val="both"/>
      </w:pPr>
    </w:p>
    <w:p w:rsidR="00000000" w:rsidRDefault="00AD6B81">
      <w:pPr>
        <w:widowControl/>
        <w:ind w:firstLine="284"/>
        <w:jc w:val="right"/>
        <w:rPr>
          <w:spacing w:val="50"/>
        </w:rPr>
      </w:pPr>
      <w:r>
        <w:rPr>
          <w:spacing w:val="50"/>
        </w:rPr>
        <w:t>Таблица 6</w:t>
      </w:r>
    </w:p>
    <w:p w:rsidR="00000000" w:rsidRDefault="00AD6B81">
      <w:pPr>
        <w:widowControl/>
        <w:ind w:firstLine="284"/>
        <w:jc w:val="right"/>
        <w:rPr>
          <w:spacing w:val="50"/>
        </w:rPr>
      </w:pPr>
    </w:p>
    <w:p w:rsidR="00000000" w:rsidRDefault="00AD6B81">
      <w:pPr>
        <w:widowControl/>
        <w:ind w:firstLine="284"/>
        <w:jc w:val="center"/>
        <w:rPr>
          <w:b/>
        </w:rPr>
      </w:pPr>
      <w:r>
        <w:rPr>
          <w:b/>
        </w:rPr>
        <w:t>Площадь мастерских и кладовых</w:t>
      </w:r>
    </w:p>
    <w:p w:rsidR="00000000" w:rsidRDefault="00AD6B81">
      <w:pPr>
        <w:widowControl/>
        <w:ind w:firstLine="284"/>
        <w:jc w:val="center"/>
        <w:rPr>
          <w:b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4252"/>
        <w:gridCol w:w="1134"/>
        <w:gridCol w:w="1417"/>
        <w:gridCol w:w="15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</w:p>
        </w:tc>
        <w:tc>
          <w:tcPr>
            <w:tcW w:w="40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Площадь, 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, в зданиях прокуратур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Помещения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районных, городских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межрайонных, окружных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областных, краевых, республиканских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Мастерские: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оргтехники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</w:p>
        </w:tc>
        <w:tc>
          <w:tcPr>
            <w:tcW w:w="15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электромеханическая и слесарная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5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  <w:p w:rsidR="00000000" w:rsidRDefault="00AD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столярная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5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Кладовые: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</w:p>
        </w:tc>
        <w:tc>
          <w:tcPr>
            <w:tcW w:w="15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расходных материалов и канцпринадлежностей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5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15 - 18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оборудования и инвентаря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5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18 - 24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уборочного инвентаря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5-8</w:t>
            </w:r>
          </w:p>
        </w:tc>
      </w:tr>
    </w:tbl>
    <w:p w:rsidR="00000000" w:rsidRDefault="00AD6B81">
      <w:pPr>
        <w:widowControl/>
        <w:ind w:firstLine="284"/>
        <w:jc w:val="both"/>
      </w:pPr>
    </w:p>
    <w:p w:rsidR="00000000" w:rsidRDefault="00AD6B81">
      <w:pPr>
        <w:widowControl/>
        <w:ind w:firstLine="284"/>
        <w:jc w:val="both"/>
      </w:pPr>
      <w:r>
        <w:t>3.11. Примерные рекомендуемые составы и площади помещений районной и городской прокуратур, а также областной, краевой и республиканской прокуратур приведены в прил. 3 и 4.</w:t>
      </w:r>
    </w:p>
    <w:p w:rsidR="00000000" w:rsidRDefault="00AD6B81">
      <w:pPr>
        <w:ind w:firstLine="284"/>
        <w:jc w:val="both"/>
      </w:pPr>
      <w:r>
        <w:t xml:space="preserve">Схемы взаимосвязи помещений прокуратур приведены на рис. 3 и 4. </w:t>
      </w:r>
    </w:p>
    <w:p w:rsidR="00000000" w:rsidRDefault="00AD6B81">
      <w:pPr>
        <w:ind w:firstLine="284"/>
        <w:jc w:val="both"/>
        <w:rPr>
          <w:lang w:val="en-US"/>
        </w:rPr>
      </w:pPr>
      <w:r>
        <w:t>В прил. 5 приведены усредненные показатели площади и строитель</w:t>
      </w:r>
      <w:r>
        <w:t>ного объема в зданиях прокуратур на одного сотрудника.</w:t>
      </w:r>
    </w:p>
    <w:p w:rsidR="00000000" w:rsidRDefault="00AD6B81">
      <w:pPr>
        <w:ind w:firstLine="284"/>
        <w:jc w:val="both"/>
      </w:pPr>
    </w:p>
    <w:p w:rsidR="00000000" w:rsidRDefault="00AD6B81">
      <w:pPr>
        <w:jc w:val="center"/>
      </w:pPr>
      <w:r>
        <w:pict>
          <v:shape id="_x0000_i1027" type="#_x0000_t75" style="width:420pt;height:280.5pt">
            <v:imagedata r:id="rId8" o:title=""/>
          </v:shape>
        </w:pict>
      </w:r>
    </w:p>
    <w:p w:rsidR="00000000" w:rsidRDefault="00AD6B81">
      <w:pPr>
        <w:ind w:firstLine="284"/>
        <w:jc w:val="center"/>
        <w:rPr>
          <w:b/>
        </w:rPr>
      </w:pPr>
    </w:p>
    <w:p w:rsidR="00000000" w:rsidRDefault="00AD6B81">
      <w:pPr>
        <w:ind w:firstLine="284"/>
        <w:jc w:val="center"/>
        <w:rPr>
          <w:b/>
        </w:rPr>
      </w:pPr>
      <w:r>
        <w:rPr>
          <w:b/>
        </w:rPr>
        <w:t>Рис. 3. Схема взаимосвязи помещений в зданиях районной и городской прокуратур</w:t>
      </w:r>
    </w:p>
    <w:p w:rsidR="00000000" w:rsidRDefault="00AD6B81">
      <w:pPr>
        <w:ind w:firstLine="284"/>
        <w:jc w:val="center"/>
        <w:rPr>
          <w:b/>
        </w:rPr>
      </w:pPr>
    </w:p>
    <w:p w:rsidR="00000000" w:rsidRDefault="00AD6B81">
      <w:pPr>
        <w:jc w:val="center"/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AD6B81">
      <w:pPr>
        <w:jc w:val="center"/>
      </w:pPr>
      <w:r>
        <w:object w:dxaOrig="15090" w:dyaOrig="9825">
          <v:shape id="_x0000_i1028" type="#_x0000_t75" style="width:636pt;height:413.25pt" o:ole="">
            <v:imagedata r:id="rId9" o:title=""/>
          </v:shape>
          <o:OLEObject Type="Embed" ProgID="MSPhotoEd.3" ShapeID="_x0000_i1028" DrawAspect="Content" ObjectID="_1427206781" r:id="rId10"/>
        </w:object>
      </w:r>
    </w:p>
    <w:p w:rsidR="00000000" w:rsidRDefault="00AD6B81">
      <w:pPr>
        <w:jc w:val="center"/>
      </w:pPr>
    </w:p>
    <w:p w:rsidR="00000000" w:rsidRDefault="00AD6B81">
      <w:pPr>
        <w:ind w:firstLine="284"/>
        <w:jc w:val="center"/>
        <w:rPr>
          <w:b/>
        </w:rPr>
      </w:pPr>
      <w:r>
        <w:rPr>
          <w:b/>
        </w:rPr>
        <w:t>Рис. 4. Схема взаимосвязи помещений в зданиях областной, краевой и республиканской прокуратур</w:t>
      </w:r>
    </w:p>
    <w:p w:rsidR="00000000" w:rsidRDefault="00AD6B81">
      <w:pPr>
        <w:pStyle w:val="1"/>
        <w:spacing w:before="0" w:after="0"/>
        <w:ind w:firstLine="284"/>
        <w:rPr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AD6B81">
      <w:pPr>
        <w:pStyle w:val="1"/>
        <w:spacing w:before="0" w:after="0"/>
        <w:ind w:firstLine="284"/>
        <w:rPr>
          <w:sz w:val="20"/>
        </w:rPr>
      </w:pPr>
      <w:r>
        <w:rPr>
          <w:sz w:val="20"/>
        </w:rPr>
        <w:t>4. ОБЪЕМНО-ПЛАНИРОВОЧНЫЕ РЕШЕНИЯ ЗДАНИЙ</w:t>
      </w:r>
    </w:p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both"/>
      </w:pPr>
      <w:r>
        <w:t>4.1. Функциональная группировка помещений и требования к их взаимосвязи в значительной степени определяют объемно-планировочное построение зданий прокуратур.</w:t>
      </w:r>
    </w:p>
    <w:p w:rsidR="00000000" w:rsidRDefault="00AD6B81">
      <w:pPr>
        <w:ind w:firstLine="284"/>
        <w:jc w:val="both"/>
      </w:pPr>
      <w:r>
        <w:t>Функциональное зонирование предполагает выделение в з</w:t>
      </w:r>
      <w:r>
        <w:t>дании зон открытого доступа для посетителей, частично доступных для посетителей (лишь в приемные часы) и закрытых для посетителей.</w:t>
      </w:r>
    </w:p>
    <w:p w:rsidR="00000000" w:rsidRDefault="00AD6B81">
      <w:pPr>
        <w:ind w:firstLine="284"/>
        <w:jc w:val="both"/>
      </w:pPr>
      <w:r>
        <w:t>В зданиях прокуратур помещением открытого доступа является приемная граждан в прокуратурах среднего звена или приемная-канцелярия в прокуратурах первичного звена; к помещениям частичного доступа относятся кабинеты прокурора и следователей; закрыты для посторонних следственно-вспомогательные помещения, помещения отделов по надзору, функциональных и делопроизводческих подразделени</w:t>
      </w:r>
      <w:r>
        <w:t>й.</w:t>
      </w:r>
    </w:p>
    <w:p w:rsidR="00000000" w:rsidRDefault="00AD6B81">
      <w:pPr>
        <w:ind w:firstLine="284"/>
        <w:jc w:val="both"/>
      </w:pPr>
      <w:r>
        <w:t>Специфическими требованиями к размещению помещений в зданиях прокуратур являются:</w:t>
      </w:r>
    </w:p>
    <w:p w:rsidR="00000000" w:rsidRDefault="00AD6B81">
      <w:pPr>
        <w:ind w:firstLine="284"/>
        <w:jc w:val="both"/>
      </w:pPr>
      <w:r>
        <w:t>приемная граждан в областной, краевой, республиканской прокуратурах должна непосредственно примыкать к вестибюлю;</w:t>
      </w:r>
    </w:p>
    <w:p w:rsidR="00000000" w:rsidRDefault="00AD6B81">
      <w:pPr>
        <w:ind w:firstLine="284"/>
        <w:jc w:val="both"/>
      </w:pPr>
      <w:r>
        <w:t>канцелярия-приемная в районной, межрайонной или городской прокуратурах должна размещаться вблизи вестибюля;</w:t>
      </w:r>
    </w:p>
    <w:p w:rsidR="00000000" w:rsidRDefault="00AD6B81">
      <w:pPr>
        <w:ind w:firstLine="284"/>
        <w:jc w:val="both"/>
      </w:pPr>
      <w:r>
        <w:t>кабинеты прокурора и следователей должны иметь удобную связь с вестибюлем и узлами вертикальных коммуникаций.</w:t>
      </w:r>
    </w:p>
    <w:p w:rsidR="00000000" w:rsidRDefault="00AD6B81">
      <w:pPr>
        <w:ind w:firstLine="284"/>
        <w:jc w:val="both"/>
      </w:pPr>
      <w:r>
        <w:t>Остальные помещения прокуратуры должны размещаться вдоль коридоров, недоступных для посторонних</w:t>
      </w:r>
      <w:r>
        <w:t>.</w:t>
      </w:r>
    </w:p>
    <w:p w:rsidR="00000000" w:rsidRDefault="00AD6B81">
      <w:pPr>
        <w:ind w:firstLine="284"/>
        <w:jc w:val="both"/>
      </w:pPr>
      <w:r>
        <w:t>4.2. Для зданий прокуратур наиболее характерна коридорная система планировки с двусторонним расположением кабинетов.</w:t>
      </w:r>
    </w:p>
    <w:p w:rsidR="00000000" w:rsidRDefault="00AD6B81">
      <w:pPr>
        <w:ind w:firstLine="284"/>
        <w:jc w:val="both"/>
      </w:pPr>
      <w:r>
        <w:t>Форма плана здания, как правило, протяженная, хотя возможны также Н-образные, Т-образные, Х-образные, Г-образные и другие формы решения плана.</w:t>
      </w:r>
    </w:p>
    <w:p w:rsidR="00000000" w:rsidRDefault="00AD6B81">
      <w:pPr>
        <w:ind w:firstLine="284"/>
        <w:jc w:val="both"/>
      </w:pPr>
      <w:r>
        <w:t>Для небольших зданий прокуратур первичного звена возможна также компактная форма решения плана с размещением в центральной, лишенной естественного освещения части здания таких помещений, как залы совещаний, архивы, кладовые, фотолаборатории, с коридо</w:t>
      </w:r>
      <w:r>
        <w:t>рами вокруг центрального ядра и кабинетами по периметру.</w:t>
      </w:r>
    </w:p>
    <w:p w:rsidR="00000000" w:rsidRDefault="00AD6B81">
      <w:pPr>
        <w:ind w:firstLine="284"/>
        <w:jc w:val="both"/>
      </w:pPr>
      <w:r>
        <w:t>4.3. Здания районных, межрайонных и городских прокуратур проектируются, как правило, не выше двух этажей, здания прокуратур среднего звена высотой 3-6 этажей.</w:t>
      </w:r>
    </w:p>
    <w:p w:rsidR="00000000" w:rsidRDefault="00AD6B81">
      <w:pPr>
        <w:ind w:firstLine="284"/>
        <w:jc w:val="both"/>
      </w:pPr>
      <w:r>
        <w:t>Высота этажа в этих зданиях принимается 3,3 м от пола до пола в соответствии с требованиями СНиП 2.08.02-89* “Общественные здания и сооружения”.</w:t>
      </w:r>
    </w:p>
    <w:p w:rsidR="00000000" w:rsidRDefault="00AD6B81">
      <w:pPr>
        <w:ind w:firstLine="284"/>
        <w:jc w:val="both"/>
      </w:pPr>
      <w:r>
        <w:t>При размещении органов прокуратуры во встроенно-пристроенном блоке к жилому дому высоту помещений допускается принимать равной высоте жилых помещений с</w:t>
      </w:r>
      <w:r>
        <w:t xml:space="preserve"> корректировкой площади помещений.</w:t>
      </w:r>
    </w:p>
    <w:p w:rsidR="00000000" w:rsidRDefault="00AD6B81">
      <w:pPr>
        <w:ind w:firstLine="284"/>
        <w:jc w:val="both"/>
      </w:pPr>
    </w:p>
    <w:p w:rsidR="00000000" w:rsidRDefault="00AD6B81">
      <w:pPr>
        <w:pStyle w:val="1"/>
        <w:spacing w:before="0" w:after="0"/>
        <w:ind w:firstLine="284"/>
        <w:rPr>
          <w:sz w:val="20"/>
        </w:rPr>
      </w:pPr>
      <w:r>
        <w:rPr>
          <w:sz w:val="20"/>
        </w:rPr>
        <w:t>5. ТРЕБОВАНИЯ К ИНЖЕНЕРНОМУ ОБЕСПЕЧЕНИЮ ЗДАНИЙ</w:t>
      </w:r>
    </w:p>
    <w:p w:rsidR="00000000" w:rsidRDefault="00AD6B81"/>
    <w:p w:rsidR="00000000" w:rsidRDefault="00AD6B81">
      <w:pPr>
        <w:widowControl/>
        <w:ind w:firstLine="284"/>
        <w:jc w:val="center"/>
        <w:rPr>
          <w:b/>
          <w:i/>
        </w:rPr>
      </w:pPr>
      <w:r>
        <w:rPr>
          <w:b/>
          <w:i/>
        </w:rPr>
        <w:t>Противопожарные требования</w:t>
      </w:r>
    </w:p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both"/>
      </w:pPr>
      <w:r>
        <w:t>5.1. Противопожарные мероприятия следует проектировать в соответствии с требованиями СНиП 2.01.02-85* “Противопожарные нормы”. Степень огнестойкости зданий должна быть не ниже II.</w:t>
      </w:r>
    </w:p>
    <w:p w:rsidR="00000000" w:rsidRDefault="00AD6B81">
      <w:pPr>
        <w:ind w:firstLine="284"/>
        <w:jc w:val="both"/>
      </w:pPr>
      <w:r>
        <w:t>5.2. Автоматической пожарной сигнализацией должны оборудоваться все помещения (в том числе коридоры и холлы), за исключением вестибюлей и санузлов.</w:t>
      </w:r>
    </w:p>
    <w:p w:rsidR="00000000" w:rsidRDefault="00AD6B81">
      <w:pPr>
        <w:ind w:firstLine="284"/>
        <w:jc w:val="both"/>
      </w:pPr>
      <w:r>
        <w:t>5.3. В зданиях следует предусматривать централизованную систему оповещен</w:t>
      </w:r>
      <w:r>
        <w:t>ия о пожаре.</w:t>
      </w:r>
    </w:p>
    <w:p w:rsidR="00000000" w:rsidRDefault="00AD6B81">
      <w:pPr>
        <w:ind w:firstLine="284"/>
        <w:jc w:val="both"/>
      </w:pPr>
      <w:r>
        <w:t>5.4. Помещение пожарного поста желательно совмещать с помещением охраны.</w:t>
      </w:r>
    </w:p>
    <w:p w:rsidR="00000000" w:rsidRDefault="00AD6B81">
      <w:pPr>
        <w:ind w:firstLine="284"/>
        <w:jc w:val="both"/>
      </w:pPr>
      <w:r>
        <w:t>5.5. Двери архивов должны быть противопожарными 2-го типа.</w:t>
      </w:r>
    </w:p>
    <w:p w:rsidR="00000000" w:rsidRDefault="00AD6B81">
      <w:pPr>
        <w:ind w:firstLine="284"/>
        <w:jc w:val="both"/>
      </w:pPr>
      <w:r>
        <w:t>5.6. Акустическая отделка помещений должна выполняться из несгораемых или трудносгораемых материалов.</w:t>
      </w:r>
    </w:p>
    <w:p w:rsidR="00000000" w:rsidRDefault="00AD6B81">
      <w:pPr>
        <w:ind w:firstLine="284"/>
        <w:jc w:val="both"/>
      </w:pPr>
    </w:p>
    <w:p w:rsidR="00000000" w:rsidRDefault="00AD6B81">
      <w:pPr>
        <w:pStyle w:val="FR2"/>
        <w:widowControl/>
        <w:ind w:firstLine="284"/>
        <w:jc w:val="center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</w:rPr>
        <w:t>Водоснабжение и канализация</w:t>
      </w:r>
    </w:p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both"/>
      </w:pPr>
      <w:r>
        <w:t>5.7. Системы водопровода, канализации, водостоков и горячего водоснабжения зданий следует проектировать в соответствии с требованиями СНиП 2.04.01-85 “Внутренний водопровод и канализация зданий”.</w:t>
      </w:r>
    </w:p>
    <w:p w:rsidR="00000000" w:rsidRDefault="00AD6B81">
      <w:pPr>
        <w:ind w:firstLine="284"/>
        <w:jc w:val="both"/>
      </w:pPr>
      <w:r>
        <w:t>Здания высотой три этажа и более должны</w:t>
      </w:r>
      <w:r>
        <w:t xml:space="preserve"> оборудовался системой внутренних водостоков с отводом воды в наружную сеть дождевой канализации, а при ее отсутствии - на поверхность земли.</w:t>
      </w:r>
    </w:p>
    <w:p w:rsidR="00000000" w:rsidRDefault="00AD6B81">
      <w:pPr>
        <w:ind w:firstLine="284"/>
        <w:jc w:val="both"/>
      </w:pPr>
    </w:p>
    <w:p w:rsidR="00000000" w:rsidRDefault="00AD6B81">
      <w:pPr>
        <w:widowControl/>
        <w:ind w:firstLine="284"/>
        <w:jc w:val="center"/>
        <w:rPr>
          <w:b/>
          <w:i/>
        </w:rPr>
      </w:pPr>
      <w:r>
        <w:rPr>
          <w:b/>
          <w:i/>
        </w:rPr>
        <w:t>Отопление и вентиляция</w:t>
      </w:r>
    </w:p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both"/>
      </w:pPr>
      <w:r>
        <w:t>5.8. Системы отопления, вентиляции и кондиционирования воздуха и противодымную защиту помещений зданий следует проектировать в соответствии с требованиями СНиП 2.04.05-91* “Отопление, вентиляция и кондиционирование”.</w:t>
      </w:r>
    </w:p>
    <w:p w:rsidR="00000000" w:rsidRDefault="00AD6B81">
      <w:pPr>
        <w:ind w:firstLine="284"/>
        <w:jc w:val="both"/>
      </w:pPr>
      <w:r>
        <w:t>5.9. Расчетную температуру воздуха и кратность воздухообмена в помещениях следует принимать по табл. 7.</w:t>
      </w:r>
    </w:p>
    <w:p w:rsidR="00000000" w:rsidRDefault="00AD6B81">
      <w:pPr>
        <w:ind w:firstLine="284"/>
        <w:jc w:val="both"/>
      </w:pPr>
    </w:p>
    <w:p w:rsidR="00000000" w:rsidRDefault="00AD6B81">
      <w:pPr>
        <w:widowControl/>
        <w:ind w:firstLine="284"/>
        <w:jc w:val="right"/>
        <w:rPr>
          <w:spacing w:val="50"/>
        </w:rPr>
      </w:pPr>
      <w:r>
        <w:rPr>
          <w:spacing w:val="50"/>
        </w:rPr>
        <w:t>Таблица 7</w:t>
      </w:r>
    </w:p>
    <w:p w:rsidR="00000000" w:rsidRDefault="00AD6B81">
      <w:pPr>
        <w:widowControl/>
        <w:ind w:firstLine="284"/>
        <w:jc w:val="right"/>
        <w:rPr>
          <w:spacing w:val="50"/>
        </w:rPr>
      </w:pPr>
    </w:p>
    <w:p w:rsidR="00000000" w:rsidRDefault="00AD6B81">
      <w:pPr>
        <w:widowControl/>
        <w:ind w:firstLine="284"/>
        <w:jc w:val="center"/>
        <w:rPr>
          <w:b/>
        </w:rPr>
      </w:pPr>
      <w:r>
        <w:rPr>
          <w:b/>
        </w:rPr>
        <w:t>Расчетная те</w:t>
      </w:r>
      <w:r>
        <w:rPr>
          <w:b/>
        </w:rPr>
        <w:t>мпература и кратность воздухообмена</w:t>
      </w:r>
    </w:p>
    <w:p w:rsidR="00000000" w:rsidRDefault="00AD6B81">
      <w:pPr>
        <w:widowControl/>
        <w:ind w:firstLine="284"/>
        <w:jc w:val="center"/>
        <w:rPr>
          <w:b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43"/>
        <w:gridCol w:w="2014"/>
        <w:gridCol w:w="1398"/>
        <w:gridCol w:w="139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 xml:space="preserve">Температура воздуха в </w:t>
            </w:r>
          </w:p>
        </w:tc>
        <w:tc>
          <w:tcPr>
            <w:tcW w:w="27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Кратность воздухообмена в 1 ч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Помещения</w:t>
            </w:r>
          </w:p>
        </w:tc>
        <w:tc>
          <w:tcPr>
            <w:tcW w:w="20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 xml:space="preserve">помещениях в холодный период года, </w:t>
            </w:r>
            <w:r>
              <w:sym w:font="Symbol" w:char="F0B0"/>
            </w:r>
            <w:r>
              <w:t>С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приток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удаление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Общие рабочие комнаты</w:t>
            </w:r>
          </w:p>
        </w:tc>
        <w:tc>
          <w:tcPr>
            <w:tcW w:w="20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</w:p>
        </w:tc>
        <w:tc>
          <w:tcPr>
            <w:tcW w:w="20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279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но не менее 30 м</w:t>
            </w:r>
            <w:r>
              <w:rPr>
                <w:vertAlign w:val="superscript"/>
              </w:rPr>
              <w:t>3</w:t>
            </w:r>
            <w:r>
              <w:rPr>
                <w:lang w:val="en-US"/>
              </w:rPr>
              <w:t>/</w:t>
            </w:r>
            <w:r>
              <w:t>ч на 1 чел.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Кабинеты и приемные</w:t>
            </w:r>
          </w:p>
        </w:tc>
        <w:tc>
          <w:tcPr>
            <w:tcW w:w="20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3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1,5</w:t>
            </w:r>
          </w:p>
        </w:tc>
        <w:tc>
          <w:tcPr>
            <w:tcW w:w="13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Помещения для совещаний</w:t>
            </w:r>
          </w:p>
        </w:tc>
        <w:tc>
          <w:tcPr>
            <w:tcW w:w="20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3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</w:t>
            </w:r>
          </w:p>
        </w:tc>
        <w:tc>
          <w:tcPr>
            <w:tcW w:w="13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Архив</w:t>
            </w:r>
          </w:p>
        </w:tc>
        <w:tc>
          <w:tcPr>
            <w:tcW w:w="20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3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3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Помещение охраны с пожарным постом</w:t>
            </w:r>
          </w:p>
        </w:tc>
        <w:tc>
          <w:tcPr>
            <w:tcW w:w="20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3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  <w:tc>
          <w:tcPr>
            <w:tcW w:w="13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Кладовая вещественных доказательств</w:t>
            </w:r>
          </w:p>
        </w:tc>
        <w:tc>
          <w:tcPr>
            <w:tcW w:w="20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16</w:t>
            </w:r>
          </w:p>
        </w:tc>
        <w:tc>
          <w:tcPr>
            <w:tcW w:w="13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3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Помещения ксерокопирования, средств связи</w:t>
            </w:r>
          </w:p>
        </w:tc>
        <w:tc>
          <w:tcPr>
            <w:tcW w:w="20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3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2,5</w:t>
            </w:r>
          </w:p>
        </w:tc>
        <w:tc>
          <w:tcPr>
            <w:tcW w:w="13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Комната приема пищи, буфет</w:t>
            </w:r>
          </w:p>
        </w:tc>
        <w:tc>
          <w:tcPr>
            <w:tcW w:w="20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16</w:t>
            </w:r>
          </w:p>
        </w:tc>
        <w:tc>
          <w:tcPr>
            <w:tcW w:w="13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</w:t>
            </w:r>
          </w:p>
        </w:tc>
        <w:tc>
          <w:tcPr>
            <w:tcW w:w="13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Ремонтные мастерские</w:t>
            </w:r>
          </w:p>
        </w:tc>
        <w:tc>
          <w:tcPr>
            <w:tcW w:w="20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3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</w:t>
            </w:r>
          </w:p>
        </w:tc>
        <w:tc>
          <w:tcPr>
            <w:tcW w:w="13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Хозяйст</w:t>
            </w:r>
            <w:r>
              <w:t>венные кладовые</w:t>
            </w:r>
          </w:p>
        </w:tc>
        <w:tc>
          <w:tcPr>
            <w:tcW w:w="20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16</w:t>
            </w:r>
          </w:p>
        </w:tc>
        <w:tc>
          <w:tcPr>
            <w:tcW w:w="13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3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Вестибюль</w:t>
            </w:r>
          </w:p>
        </w:tc>
        <w:tc>
          <w:tcPr>
            <w:tcW w:w="20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16</w:t>
            </w:r>
          </w:p>
        </w:tc>
        <w:tc>
          <w:tcPr>
            <w:tcW w:w="13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</w:t>
            </w:r>
          </w:p>
        </w:tc>
        <w:tc>
          <w:tcPr>
            <w:tcW w:w="13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Гардеробная</w:t>
            </w:r>
          </w:p>
        </w:tc>
        <w:tc>
          <w:tcPr>
            <w:tcW w:w="20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16</w:t>
            </w:r>
          </w:p>
        </w:tc>
        <w:tc>
          <w:tcPr>
            <w:tcW w:w="13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3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Санузлы</w:t>
            </w:r>
          </w:p>
        </w:tc>
        <w:tc>
          <w:tcPr>
            <w:tcW w:w="20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16</w:t>
            </w:r>
          </w:p>
        </w:tc>
        <w:tc>
          <w:tcPr>
            <w:tcW w:w="139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3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50 м</w:t>
            </w:r>
            <w:r>
              <w:rPr>
                <w:vertAlign w:val="superscript"/>
              </w:rPr>
              <w:t>3</w:t>
            </w:r>
            <w:r>
              <w:rPr>
                <w:lang w:val="en-US"/>
              </w:rPr>
              <w:t>/</w:t>
            </w:r>
            <w:r>
              <w:t>ч на каждый унитаз или писсуар</w:t>
            </w:r>
          </w:p>
        </w:tc>
      </w:tr>
    </w:tbl>
    <w:p w:rsidR="00000000" w:rsidRDefault="00AD6B81">
      <w:pPr>
        <w:widowControl/>
        <w:ind w:firstLine="284"/>
        <w:jc w:val="center"/>
        <w:rPr>
          <w:b/>
          <w:i/>
        </w:rPr>
      </w:pPr>
    </w:p>
    <w:p w:rsidR="00000000" w:rsidRDefault="00AD6B81">
      <w:pPr>
        <w:widowControl/>
        <w:ind w:firstLine="284"/>
        <w:jc w:val="center"/>
        <w:rPr>
          <w:b/>
          <w:i/>
        </w:rPr>
      </w:pPr>
      <w:r>
        <w:rPr>
          <w:b/>
          <w:i/>
        </w:rPr>
        <w:t>Электроснабжение и электротехнические устройства</w:t>
      </w:r>
    </w:p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both"/>
      </w:pPr>
      <w:r>
        <w:t>5.10. Электротехнические устройства зданий должны удовлетворять требованиям правил устройства электроустановок (ПУЭ), СНиП 23-05-95 “Естественное и искусственное освещение”, ВСН 59-88 “Электрооборудование жилых и общественных зданий. Нормы проектирования”, РД 34.21.122-87 “Инструкция по устройству молниезащиты зданий и сооружений” и других действ</w:t>
      </w:r>
      <w:r>
        <w:t>ующих нормативных документов.</w:t>
      </w:r>
    </w:p>
    <w:p w:rsidR="00000000" w:rsidRDefault="00AD6B81">
      <w:pPr>
        <w:ind w:firstLine="284"/>
        <w:jc w:val="both"/>
      </w:pPr>
      <w:r>
        <w:t>5.11. По степени надежности электроснабжения электроприемники зданий прокуратур относятся ко 2-й категории.</w:t>
      </w:r>
    </w:p>
    <w:p w:rsidR="00000000" w:rsidRDefault="00AD6B81">
      <w:pPr>
        <w:ind w:firstLine="284"/>
        <w:jc w:val="both"/>
      </w:pPr>
      <w:r>
        <w:t>Средства связи и оповещения относятся к потребителям 1-й категории, а средства пожарной и охранной сигнализации к потребителям особой группы 1-й категории.</w:t>
      </w:r>
    </w:p>
    <w:p w:rsidR="00000000" w:rsidRDefault="00AD6B81">
      <w:pPr>
        <w:ind w:firstLine="284"/>
        <w:jc w:val="both"/>
      </w:pPr>
      <w:r>
        <w:t xml:space="preserve">5.12. Здания и помещения прокуратур должны оборудоваться радиотрансляцией, телефонизацией, электрочасификацией и телевидением. Кроме того, допускается оборудование зданий средствами местного радио и связи. Типы связи, </w:t>
      </w:r>
      <w:r>
        <w:t>их объем и назначение определяются заданием на проектирование.</w:t>
      </w:r>
    </w:p>
    <w:p w:rsidR="00000000" w:rsidRDefault="00AD6B81">
      <w:pPr>
        <w:ind w:firstLine="284"/>
        <w:jc w:val="both"/>
      </w:pPr>
      <w:r>
        <w:t>5.13. Радиотрансляционную связь Минсвязи РФ в зданиях следует предусматривать однопарной. Электрочасы следует предусматривать в кабинетах и приемных руководства, в вестибюле и залах совещаний.</w:t>
      </w:r>
    </w:p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both"/>
      </w:pPr>
    </w:p>
    <w:p w:rsidR="00000000" w:rsidRDefault="00AD6B81">
      <w:pPr>
        <w:pStyle w:val="1"/>
        <w:spacing w:before="0" w:after="0"/>
        <w:ind w:firstLine="284"/>
        <w:jc w:val="right"/>
        <w:rPr>
          <w:b w:val="0"/>
          <w:i/>
          <w:sz w:val="20"/>
        </w:rPr>
      </w:pPr>
      <w:r>
        <w:rPr>
          <w:b w:val="0"/>
          <w:i/>
          <w:sz w:val="20"/>
        </w:rPr>
        <w:t xml:space="preserve">ПРИЛОЖЕНИЕ </w:t>
      </w:r>
      <w:r>
        <w:rPr>
          <w:b w:val="0"/>
          <w:i/>
          <w:sz w:val="20"/>
          <w:lang w:val="en-US"/>
        </w:rPr>
        <w:t>1</w:t>
      </w:r>
    </w:p>
    <w:p w:rsidR="00000000" w:rsidRDefault="00AD6B81"/>
    <w:p w:rsidR="00000000" w:rsidRDefault="00AD6B81">
      <w:pPr>
        <w:pStyle w:val="1"/>
        <w:spacing w:before="0" w:after="0"/>
        <w:ind w:firstLine="284"/>
        <w:rPr>
          <w:sz w:val="20"/>
        </w:rPr>
      </w:pPr>
      <w:r>
        <w:rPr>
          <w:sz w:val="20"/>
        </w:rPr>
        <w:t>ОРИЕНТИРОВОЧНАЯ ЧИСЛЕННАЯ СТРУКТУРА ОРГАНОВ ПРОКУРАТУРЫ ПЕРВИЧНОГО ЗВЕНА</w:t>
      </w:r>
    </w:p>
    <w:p w:rsidR="00000000" w:rsidRDefault="00AD6B81">
      <w:pPr>
        <w:pStyle w:val="1"/>
        <w:spacing w:before="0" w:after="0"/>
        <w:ind w:firstLine="284"/>
        <w:rPr>
          <w:sz w:val="20"/>
        </w:rPr>
      </w:pPr>
      <w:r>
        <w:rPr>
          <w:sz w:val="20"/>
        </w:rPr>
        <w:t>(для руководства при проектировании), чел.</w:t>
      </w:r>
    </w:p>
    <w:p w:rsidR="00000000" w:rsidRDefault="00AD6B81"/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4535"/>
        <w:gridCol w:w="1044"/>
        <w:gridCol w:w="1061"/>
        <w:gridCol w:w="171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</w:p>
        </w:tc>
        <w:tc>
          <w:tcPr>
            <w:tcW w:w="38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Вид прокуратуры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Показатель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районная (сельская)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городская</w:t>
            </w:r>
          </w:p>
        </w:tc>
        <w:tc>
          <w:tcPr>
            <w:tcW w:w="1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районная (межрайонная) для Москвы и Санкт-Петербурга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Общая числ</w:t>
            </w:r>
            <w:r>
              <w:t>енность сотрудников (без обслуживающего персонала)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10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20</w:t>
            </w:r>
          </w:p>
        </w:tc>
        <w:tc>
          <w:tcPr>
            <w:tcW w:w="17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В том числе:</w:t>
            </w:r>
          </w:p>
        </w:tc>
        <w:tc>
          <w:tcPr>
            <w:tcW w:w="10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0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7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прокурор и его заместители</w:t>
            </w:r>
          </w:p>
        </w:tc>
        <w:tc>
          <w:tcPr>
            <w:tcW w:w="10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</w:t>
            </w:r>
          </w:p>
        </w:tc>
        <w:tc>
          <w:tcPr>
            <w:tcW w:w="10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</w:t>
            </w:r>
          </w:p>
        </w:tc>
        <w:tc>
          <w:tcPr>
            <w:tcW w:w="17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помощники прокурора</w:t>
            </w:r>
          </w:p>
        </w:tc>
        <w:tc>
          <w:tcPr>
            <w:tcW w:w="10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</w:t>
            </w:r>
          </w:p>
        </w:tc>
        <w:tc>
          <w:tcPr>
            <w:tcW w:w="10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5</w:t>
            </w:r>
          </w:p>
        </w:tc>
        <w:tc>
          <w:tcPr>
            <w:tcW w:w="17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следователи</w:t>
            </w:r>
          </w:p>
        </w:tc>
        <w:tc>
          <w:tcPr>
            <w:tcW w:w="10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</w:t>
            </w:r>
          </w:p>
        </w:tc>
        <w:tc>
          <w:tcPr>
            <w:tcW w:w="10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6</w:t>
            </w:r>
          </w:p>
        </w:tc>
        <w:tc>
          <w:tcPr>
            <w:tcW w:w="17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зав. канцелярией, секретари, машинистки</w:t>
            </w:r>
          </w:p>
        </w:tc>
        <w:tc>
          <w:tcPr>
            <w:tcW w:w="10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</w:t>
            </w:r>
          </w:p>
        </w:tc>
        <w:tc>
          <w:tcPr>
            <w:tcW w:w="10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</w:t>
            </w:r>
          </w:p>
        </w:tc>
        <w:tc>
          <w:tcPr>
            <w:tcW w:w="17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специалисты (инженерно-технические работники)</w:t>
            </w:r>
          </w:p>
        </w:tc>
        <w:tc>
          <w:tcPr>
            <w:tcW w:w="10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  <w:tc>
          <w:tcPr>
            <w:tcW w:w="10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</w:t>
            </w:r>
          </w:p>
        </w:tc>
        <w:tc>
          <w:tcPr>
            <w:tcW w:w="17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Кроме того, обслуживающий персонал (уборщица, водитель)</w:t>
            </w:r>
          </w:p>
        </w:tc>
        <w:tc>
          <w:tcPr>
            <w:tcW w:w="10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</w:t>
            </w:r>
          </w:p>
        </w:tc>
        <w:tc>
          <w:tcPr>
            <w:tcW w:w="106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</w:t>
            </w:r>
          </w:p>
        </w:tc>
        <w:tc>
          <w:tcPr>
            <w:tcW w:w="17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</w:t>
            </w:r>
          </w:p>
        </w:tc>
      </w:tr>
    </w:tbl>
    <w:p w:rsidR="00000000" w:rsidRDefault="00AD6B81">
      <w:pPr>
        <w:pStyle w:val="1"/>
        <w:spacing w:before="0" w:after="0"/>
        <w:ind w:firstLine="284"/>
        <w:jc w:val="right"/>
        <w:rPr>
          <w:b w:val="0"/>
          <w:i/>
          <w:sz w:val="20"/>
        </w:rPr>
      </w:pPr>
    </w:p>
    <w:p w:rsidR="00000000" w:rsidRDefault="00AD6B81">
      <w:pPr>
        <w:pStyle w:val="1"/>
        <w:spacing w:before="0" w:after="0"/>
        <w:ind w:firstLine="284"/>
        <w:jc w:val="right"/>
        <w:rPr>
          <w:b w:val="0"/>
          <w:i/>
          <w:sz w:val="20"/>
        </w:rPr>
      </w:pPr>
    </w:p>
    <w:p w:rsidR="00000000" w:rsidRDefault="00AD6B81">
      <w:pPr>
        <w:pStyle w:val="1"/>
        <w:spacing w:before="0" w:after="0"/>
        <w:ind w:firstLine="284"/>
        <w:jc w:val="right"/>
        <w:rPr>
          <w:b w:val="0"/>
          <w:i/>
          <w:sz w:val="20"/>
        </w:rPr>
      </w:pPr>
      <w:r>
        <w:rPr>
          <w:b w:val="0"/>
          <w:i/>
          <w:sz w:val="20"/>
        </w:rPr>
        <w:t>ПРИЛОЖЕНИЕ 2</w:t>
      </w:r>
    </w:p>
    <w:p w:rsidR="00000000" w:rsidRDefault="00AD6B81"/>
    <w:p w:rsidR="00000000" w:rsidRDefault="00AD6B81">
      <w:pPr>
        <w:pStyle w:val="1"/>
        <w:spacing w:before="0" w:after="0"/>
        <w:ind w:firstLine="284"/>
        <w:rPr>
          <w:sz w:val="20"/>
        </w:rPr>
      </w:pPr>
      <w:r>
        <w:rPr>
          <w:sz w:val="20"/>
        </w:rPr>
        <w:t>ОРИЕНТИРОВОЧНАЯ ЧИСЛЕННАЯ СТРУКТУРА ОРГАНОВ ПРОКУРАТУРЫ СРЕДНЕГО ЗВЕНА</w:t>
      </w:r>
    </w:p>
    <w:p w:rsidR="00000000" w:rsidRDefault="00AD6B81">
      <w:pPr>
        <w:pStyle w:val="1"/>
        <w:spacing w:before="0" w:after="0"/>
        <w:ind w:firstLine="284"/>
        <w:rPr>
          <w:sz w:val="20"/>
        </w:rPr>
      </w:pPr>
      <w:r>
        <w:rPr>
          <w:sz w:val="20"/>
        </w:rPr>
        <w:t>(для руководства при проектировании), чел.</w:t>
      </w:r>
    </w:p>
    <w:p w:rsidR="00000000" w:rsidRDefault="00AD6B81"/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4961"/>
        <w:gridCol w:w="1036"/>
        <w:gridCol w:w="751"/>
        <w:gridCol w:w="160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Показатель</w:t>
            </w:r>
          </w:p>
        </w:tc>
        <w:tc>
          <w:tcPr>
            <w:tcW w:w="3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Вид прокуратуры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областная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краевая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республиканс</w:t>
            </w:r>
            <w:r>
              <w:t>кая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Общая численность сотрудников (без обслуживающего персонала)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160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250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В том числе: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прокурор и его заместители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</w:t>
            </w: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5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помощники прокурора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7</w:t>
            </w: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8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  <w:rPr>
                <w:b/>
              </w:rPr>
            </w:pPr>
            <w:r>
              <w:rPr>
                <w:b/>
              </w:rPr>
              <w:t>Следственное управление: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начальник управления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начальники отделов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</w:t>
            </w: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6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сотрудники отделов (прокуроры, следователи, криминалисты)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41</w:t>
            </w: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60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  <w:rPr>
                <w:b/>
              </w:rPr>
            </w:pPr>
            <w:r>
              <w:rPr>
                <w:b/>
              </w:rPr>
              <w:t>Управление по надзору (по уголовным делам):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начальник управления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начальники отделов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</w:t>
            </w: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сотрудники отделов (прокуроры)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21</w:t>
            </w: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47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  <w:rPr>
                <w:b/>
              </w:rPr>
            </w:pPr>
            <w:r>
              <w:rPr>
                <w:b/>
              </w:rPr>
              <w:t>Отделы по надзору: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начальники отделов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5</w:t>
            </w: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6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сот</w:t>
            </w:r>
            <w:r>
              <w:t>рудники отделов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32</w:t>
            </w: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48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  <w:rPr>
                <w:b/>
              </w:rPr>
            </w:pPr>
            <w:r>
              <w:rPr>
                <w:b/>
              </w:rPr>
              <w:t>Отдел кадров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5</w:t>
            </w: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7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  <w:rPr>
                <w:b/>
              </w:rPr>
            </w:pPr>
            <w:r>
              <w:rPr>
                <w:b/>
              </w:rPr>
              <w:t>Отдел по рассмотрению писем и приему граждан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</w:t>
            </w: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  <w:rPr>
                <w:b/>
              </w:rPr>
            </w:pPr>
            <w:r>
              <w:rPr>
                <w:b/>
              </w:rPr>
              <w:t>Отдел общего и особого делопроизводства: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начальник отдела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секретариат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5</w:t>
            </w: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6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канцелярия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7</w:t>
            </w: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9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экспедиция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</w:t>
            </w: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машбюро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5</w:t>
            </w: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8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участок ксерокопирования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архив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  <w:rPr>
                <w:b/>
              </w:rPr>
            </w:pPr>
            <w:r>
              <w:rPr>
                <w:b/>
              </w:rPr>
              <w:t>Отдел плакирования труда, финансового, бухгалтерского учета и отчетности: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начальник отдела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сотрудники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8</w:t>
            </w: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10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  <w:rPr>
                <w:b/>
              </w:rPr>
            </w:pPr>
            <w:r>
              <w:rPr>
                <w:b/>
              </w:rPr>
              <w:t>Отдел материального обеспечения, эксплуатации зданий и транспорта: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начальник отдела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завхоз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специалисты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</w:t>
            </w:r>
          </w:p>
        </w:tc>
        <w:tc>
          <w:tcPr>
            <w:tcW w:w="7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5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6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Кроме того, обслуживающий персонал (рабочие, водители, уборщицы)</w:t>
            </w:r>
          </w:p>
        </w:tc>
        <w:tc>
          <w:tcPr>
            <w:tcW w:w="10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16</w:t>
            </w:r>
          </w:p>
        </w:tc>
        <w:tc>
          <w:tcPr>
            <w:tcW w:w="7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20</w:t>
            </w:r>
          </w:p>
        </w:tc>
        <w:tc>
          <w:tcPr>
            <w:tcW w:w="16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</w:tr>
    </w:tbl>
    <w:p w:rsidR="00000000" w:rsidRDefault="00AD6B81">
      <w:pPr>
        <w:pStyle w:val="1"/>
        <w:spacing w:before="0" w:after="0"/>
        <w:ind w:firstLine="284"/>
        <w:jc w:val="right"/>
        <w:rPr>
          <w:b w:val="0"/>
          <w:i/>
          <w:sz w:val="20"/>
        </w:rPr>
      </w:pPr>
    </w:p>
    <w:p w:rsidR="00000000" w:rsidRDefault="00AD6B81">
      <w:pPr>
        <w:pStyle w:val="1"/>
        <w:spacing w:before="0" w:after="0"/>
        <w:ind w:firstLine="284"/>
        <w:jc w:val="right"/>
        <w:rPr>
          <w:b w:val="0"/>
          <w:i/>
          <w:sz w:val="20"/>
        </w:rPr>
      </w:pPr>
    </w:p>
    <w:p w:rsidR="00000000" w:rsidRDefault="00AD6B81">
      <w:pPr>
        <w:pStyle w:val="1"/>
        <w:spacing w:before="0" w:after="0"/>
        <w:ind w:firstLine="284"/>
        <w:jc w:val="right"/>
        <w:rPr>
          <w:b w:val="0"/>
          <w:i/>
          <w:sz w:val="20"/>
        </w:rPr>
      </w:pPr>
      <w:r>
        <w:rPr>
          <w:b w:val="0"/>
          <w:i/>
          <w:sz w:val="20"/>
        </w:rPr>
        <w:t>ПРИЛОЖЕНИЕ 3</w:t>
      </w:r>
    </w:p>
    <w:p w:rsidR="00000000" w:rsidRDefault="00AD6B81"/>
    <w:p w:rsidR="00000000" w:rsidRDefault="00AD6B81">
      <w:pPr>
        <w:pStyle w:val="1"/>
        <w:spacing w:before="0" w:after="0"/>
        <w:ind w:firstLine="284"/>
        <w:rPr>
          <w:sz w:val="20"/>
        </w:rPr>
      </w:pPr>
      <w:r>
        <w:rPr>
          <w:sz w:val="20"/>
        </w:rPr>
        <w:t>РЕКОМЕНДУЕМЫЙ СОСТАВ И ПЛОЩАДИ ПОМЕЩЕНИЙ В ЗДАНИЯХ РАЙОННОЙ И ГОРОДСКОЙ ПРОКУРАТУР</w:t>
      </w:r>
    </w:p>
    <w:p w:rsidR="00000000" w:rsidRDefault="00AD6B81"/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918"/>
        <w:gridCol w:w="1418"/>
        <w:gridCol w:w="1275"/>
        <w:gridCol w:w="17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44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Площадь помещений, м</w:t>
            </w:r>
            <w:r>
              <w:rPr>
                <w:vertAlign w:val="superscript"/>
              </w:rPr>
              <w:t>2</w:t>
            </w:r>
            <w:r>
              <w:t>, при численности сотрудников в прокуратурах, чел.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Помещение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районной (сельской) - 10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городской - 20</w:t>
            </w: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районной (межрайонной) для Москвы и Санкт-Петербурга - 30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</w:t>
            </w: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widowControl/>
              <w:jc w:val="center"/>
            </w:pPr>
            <w:r>
              <w:rPr>
                <w:b/>
              </w:rPr>
              <w:t>Группа 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прокурора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Приемная прокурора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Кабинеты заместителей прокурора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2х18=36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2х24=48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Прие</w:t>
            </w:r>
            <w:r>
              <w:t>мная заместителей прокурора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Кабинеты помощников прокурора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2х12=24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5х12=60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8х12=96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Кабинеты следователей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3х12=36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6х12=72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12х12=144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widowControl/>
              <w:jc w:val="center"/>
            </w:pPr>
            <w:r>
              <w:rPr>
                <w:b/>
              </w:rPr>
              <w:t>Группа Б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Фотолаборатория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Комната вещественных доказательств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криминалистики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кодификации (юридическая библиотека)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widowControl/>
              <w:jc w:val="center"/>
            </w:pPr>
            <w:r>
              <w:rPr>
                <w:b/>
              </w:rPr>
              <w:t>Группа В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Канцелярия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Архив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Машбюро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9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компьютерной техники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widowControl/>
              <w:jc w:val="center"/>
            </w:pPr>
            <w:r>
              <w:rPr>
                <w:b/>
              </w:rPr>
              <w:t>Группа Г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Зал совещаний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Вестибюль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Комната приема граждан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-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 xml:space="preserve">Комната отдыха </w:t>
            </w:r>
            <w:r>
              <w:t>и приема пищи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Комната водителей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8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8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Комната уборщицы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8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8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Санитарные узлы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8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Мастерская по ремонту оргтехники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Слесарная и электромеханическая мастерская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Столярная мастерская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8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8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Кладовая канцпринадлежностей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Кладовая оборудования и инвентаря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15</w:t>
            </w:r>
          </w:p>
        </w:tc>
        <w:tc>
          <w:tcPr>
            <w:tcW w:w="17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Кладовая уборочного инвентаря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</w:t>
            </w:r>
          </w:p>
        </w:tc>
        <w:tc>
          <w:tcPr>
            <w:tcW w:w="17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Всего рабочей площади: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271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401</w:t>
            </w: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723</w:t>
            </w:r>
          </w:p>
        </w:tc>
      </w:tr>
    </w:tbl>
    <w:p w:rsidR="00000000" w:rsidRDefault="00AD6B81">
      <w:pPr>
        <w:pStyle w:val="1"/>
        <w:keepNext w:val="0"/>
        <w:widowControl/>
        <w:spacing w:before="0" w:after="0"/>
        <w:ind w:firstLine="284"/>
        <w:jc w:val="right"/>
        <w:rPr>
          <w:b w:val="0"/>
          <w:i/>
          <w:sz w:val="20"/>
        </w:rPr>
      </w:pPr>
    </w:p>
    <w:p w:rsidR="00000000" w:rsidRDefault="00AD6B81">
      <w:pPr>
        <w:pStyle w:val="1"/>
        <w:keepNext w:val="0"/>
        <w:widowControl/>
        <w:spacing w:before="0" w:after="0"/>
        <w:ind w:firstLine="284"/>
        <w:jc w:val="right"/>
        <w:rPr>
          <w:b w:val="0"/>
          <w:i/>
          <w:sz w:val="20"/>
        </w:rPr>
      </w:pPr>
    </w:p>
    <w:p w:rsidR="00000000" w:rsidRDefault="00AD6B81">
      <w:pPr>
        <w:pStyle w:val="1"/>
        <w:keepNext w:val="0"/>
        <w:widowControl/>
        <w:spacing w:before="0" w:after="0"/>
        <w:ind w:firstLine="284"/>
        <w:jc w:val="right"/>
        <w:rPr>
          <w:b w:val="0"/>
          <w:i/>
          <w:sz w:val="20"/>
        </w:rPr>
      </w:pPr>
      <w:r>
        <w:rPr>
          <w:b w:val="0"/>
          <w:i/>
          <w:sz w:val="20"/>
        </w:rPr>
        <w:t>ПРИЛОЖЕНИЕ 4</w:t>
      </w:r>
    </w:p>
    <w:p w:rsidR="00000000" w:rsidRDefault="00AD6B81"/>
    <w:p w:rsidR="00000000" w:rsidRDefault="00AD6B81">
      <w:pPr>
        <w:pStyle w:val="1"/>
        <w:spacing w:before="0" w:after="0"/>
        <w:ind w:firstLine="284"/>
        <w:rPr>
          <w:sz w:val="20"/>
        </w:rPr>
      </w:pPr>
      <w:r>
        <w:rPr>
          <w:sz w:val="20"/>
        </w:rPr>
        <w:t>РЕКОМЕНДУЕМЫЙ СОСТАВ И ПЛОЩАДИ ПОМЕЩЕНИЙ В ЗДАНИЯХ ОБЛАСТНОЙ, КРАЕВОЙ И РЕСПУБЛИКАНСКОЙ ПРОКУРАТУР</w:t>
      </w:r>
    </w:p>
    <w:p w:rsidR="00000000" w:rsidRDefault="00AD6B81"/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543"/>
        <w:gridCol w:w="1478"/>
        <w:gridCol w:w="1297"/>
        <w:gridCol w:w="203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  <w:p w:rsidR="00000000" w:rsidRDefault="00AD6B81">
            <w:pPr>
              <w:jc w:val="center"/>
            </w:pPr>
            <w:r>
              <w:t>Помещение</w:t>
            </w:r>
          </w:p>
        </w:tc>
        <w:tc>
          <w:tcPr>
            <w:tcW w:w="480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Площад</w:t>
            </w:r>
            <w:r>
              <w:t>ь помещений, м</w:t>
            </w:r>
            <w:r>
              <w:rPr>
                <w:vertAlign w:val="superscript"/>
              </w:rPr>
              <w:t>2</w:t>
            </w:r>
            <w:r>
              <w:t>, при численности сотрудников в прокуратурах, чел.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областной - 160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краевой - 250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республиканской - 200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widowControl/>
              <w:jc w:val="center"/>
            </w:pPr>
            <w:r>
              <w:rPr>
                <w:b/>
              </w:rPr>
              <w:t>Группа А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прокурора области, края, республики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48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54</w:t>
            </w:r>
          </w:p>
        </w:tc>
        <w:tc>
          <w:tcPr>
            <w:tcW w:w="20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Приемная прокурора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1-го заместителя прокурора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2х36=72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Кабинеты заместителей прокурора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2х18=36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3х24=72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2х18=36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Приемные заместителей прокурора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2х12=24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2х18=36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2х12=24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Кабинеты помощников прокурора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7х12=84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8х12=96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8х12=96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rPr>
                <w:b/>
              </w:rPr>
              <w:t>Следственное управление: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начальника следственного управ</w:t>
            </w:r>
            <w:r>
              <w:t>ления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приемная начальника управления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кабинеты начальников отделов в составе управления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3х12=36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6х18=108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3х12=36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кабинеты сотрудников отделов (прокуроры, следователи, криминалист, эксперты)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41х12=492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60х12=720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45х12=540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rPr>
                <w:b/>
              </w:rPr>
              <w:t>Управление по надзору: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начальника управления по надзору (по уголовным делам)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приемная начальника управления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кабинеты начальников отделов в составе управления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3х12=36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3х18=54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3х12=36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кабинеты сотрудников отделов (прокуроры)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21х12=252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47х12</w:t>
            </w:r>
            <w:r>
              <w:t>=564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35х12=420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rPr>
                <w:b/>
              </w:rPr>
              <w:t>Отделы по надзору: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кабинеты начальников отделов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5х12=60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6х18=108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5х12=60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кабинеты сотрудников отделов (прокуроры)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32х12=384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48х12=576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44х12=528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rPr>
                <w:b/>
              </w:rPr>
              <w:t>Группа Б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20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Комната вещественных доказательств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36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48</w:t>
            </w:r>
          </w:p>
        </w:tc>
        <w:tc>
          <w:tcPr>
            <w:tcW w:w="20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Фотолаборатория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36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36</w:t>
            </w:r>
          </w:p>
        </w:tc>
        <w:tc>
          <w:tcPr>
            <w:tcW w:w="20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криминалистики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48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48</w:t>
            </w:r>
          </w:p>
        </w:tc>
        <w:tc>
          <w:tcPr>
            <w:tcW w:w="20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звукозаписи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20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кодификации (юридическая библиотека)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20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rPr>
                <w:b/>
              </w:rPr>
              <w:t>Группа В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20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rPr>
                <w:b/>
              </w:rPr>
              <w:t>Отдел кадров: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20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начальника отдела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20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комната сотрудников отдела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36</w:t>
            </w:r>
          </w:p>
        </w:tc>
        <w:tc>
          <w:tcPr>
            <w:tcW w:w="20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rPr>
                <w:b/>
              </w:rPr>
              <w:t>Отдел по рассмотрению писем и приему гра</w:t>
            </w:r>
            <w:r>
              <w:rPr>
                <w:b/>
              </w:rPr>
              <w:t>ждан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20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rPr>
                <w:b/>
              </w:rPr>
              <w:t>Отдел планирования труда, финансового, бухгалтерского учета и отчетности: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20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начальника отдела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20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 xml:space="preserve">комнаты сотрудников 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48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60</w:t>
            </w:r>
          </w:p>
        </w:tc>
        <w:tc>
          <w:tcPr>
            <w:tcW w:w="20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rPr>
                <w:b/>
              </w:rPr>
              <w:t>Отдел общего и особого делопроизводства: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20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начальника отдела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20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канцелярия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36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45</w:t>
            </w:r>
          </w:p>
        </w:tc>
        <w:tc>
          <w:tcPr>
            <w:tcW w:w="20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экспедиция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20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машбюро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20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32</w:t>
            </w:r>
          </w:p>
        </w:tc>
        <w:tc>
          <w:tcPr>
            <w:tcW w:w="20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участок ксерокопирования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20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архив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36</w:t>
            </w:r>
          </w:p>
        </w:tc>
        <w:tc>
          <w:tcPr>
            <w:tcW w:w="20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компьютерной техники (помещение сервера)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20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помещение аппаратуры связи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20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rPr>
                <w:b/>
              </w:rPr>
              <w:t xml:space="preserve">Отдел материального снабжения, эксплуатации зданий и транспорта </w:t>
            </w:r>
            <w:r>
              <w:rPr>
                <w:b/>
              </w:rPr>
              <w:t>(без обслуживающего персонала):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кабинет начальника отдела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комната завхоза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10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комната специалистов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30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rPr>
                <w:b/>
              </w:rPr>
              <w:t>Группа Г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rPr>
                <w:b/>
              </w:rPr>
              <w:t>Помещения для собраний и совещаний: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зал заседаний коллегии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rPr>
                <w:u w:val="single"/>
              </w:rPr>
              <w:t>60</w:t>
            </w:r>
          </w:p>
          <w:p w:rsidR="00000000" w:rsidRDefault="00AD6B81">
            <w:pPr>
              <w:jc w:val="center"/>
            </w:pPr>
            <w:r>
              <w:t>30 мест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rPr>
                <w:u w:val="single"/>
              </w:rPr>
              <w:t>80</w:t>
            </w:r>
          </w:p>
          <w:p w:rsidR="00000000" w:rsidRDefault="00AD6B81">
            <w:pPr>
              <w:jc w:val="center"/>
            </w:pPr>
            <w:r>
              <w:t>40 мест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rPr>
                <w:u w:val="single"/>
              </w:rPr>
              <w:t>60</w:t>
            </w:r>
          </w:p>
          <w:p w:rsidR="00000000" w:rsidRDefault="00AD6B81">
            <w:pPr>
              <w:jc w:val="center"/>
            </w:pPr>
            <w:r>
              <w:t>30 мест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конференц-зал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rPr>
                <w:u w:val="single"/>
              </w:rPr>
              <w:t>120</w:t>
            </w:r>
          </w:p>
          <w:p w:rsidR="00000000" w:rsidRDefault="00AD6B81">
            <w:pPr>
              <w:jc w:val="center"/>
            </w:pPr>
            <w:r>
              <w:t>120 мест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rPr>
                <w:u w:val="single"/>
              </w:rPr>
              <w:t>200</w:t>
            </w:r>
          </w:p>
          <w:p w:rsidR="00000000" w:rsidRDefault="00AD6B81">
            <w:pPr>
              <w:jc w:val="center"/>
            </w:pPr>
            <w:r>
              <w:t>200 мест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rPr>
                <w:u w:val="single"/>
              </w:rPr>
              <w:t>160</w:t>
            </w:r>
          </w:p>
          <w:p w:rsidR="00000000" w:rsidRDefault="00AD6B81">
            <w:pPr>
              <w:jc w:val="center"/>
            </w:pPr>
            <w:r>
              <w:t>160 мест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кулуары при конференц-зале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48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80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комната для инвентаря при конференц-зале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rPr>
                <w:b/>
              </w:rPr>
              <w:t>Входная группа помещений: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вестибюль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40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62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доконтрольная зона (аванвестибюль)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16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25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контрольно-пропускной пост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6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8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пр</w:t>
            </w:r>
            <w:r>
              <w:t>иемная граждан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36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rPr>
                <w:b/>
              </w:rPr>
              <w:t>Помещения бытового обслуживания: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столовая (кафе):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холл для посетителей с умывальной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16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20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обеденный зал с раздаточной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48</w:t>
            </w:r>
          </w:p>
          <w:p w:rsidR="00000000" w:rsidRDefault="00AD6B81">
            <w:pPr>
              <w:jc w:val="center"/>
            </w:pPr>
            <w:r>
              <w:t>на 32 места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80</w:t>
            </w:r>
          </w:p>
          <w:p w:rsidR="00000000" w:rsidRDefault="00AD6B81">
            <w:pPr>
              <w:jc w:val="center"/>
            </w:pPr>
            <w:r>
              <w:t>на 50 мест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60</w:t>
            </w:r>
          </w:p>
          <w:p w:rsidR="00000000" w:rsidRDefault="00AD6B81">
            <w:pPr>
              <w:jc w:val="center"/>
            </w:pPr>
            <w:r>
              <w:t>на 40 мест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производственные и подсобные помещения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110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160</w:t>
            </w:r>
          </w:p>
        </w:tc>
        <w:tc>
          <w:tcPr>
            <w:tcW w:w="20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магазин-кулинария с подсобным помещением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20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комната отдыха и психологической разгрузки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30</w:t>
            </w:r>
          </w:p>
        </w:tc>
        <w:tc>
          <w:tcPr>
            <w:tcW w:w="20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зал тренажеров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36</w:t>
            </w:r>
          </w:p>
        </w:tc>
        <w:tc>
          <w:tcPr>
            <w:tcW w:w="20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раздевальные при зале тренажеров с душевыми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2х10=20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2х12=24</w:t>
            </w:r>
          </w:p>
        </w:tc>
        <w:tc>
          <w:tcPr>
            <w:tcW w:w="20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2х10=20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санитарные узлы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30</w:t>
            </w:r>
          </w:p>
        </w:tc>
        <w:tc>
          <w:tcPr>
            <w:tcW w:w="20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комната отдыха обслуживающего персона</w:t>
            </w:r>
            <w:r>
              <w:t>ла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15</w:t>
            </w:r>
          </w:p>
        </w:tc>
        <w:tc>
          <w:tcPr>
            <w:tcW w:w="20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гардеробные обслуживающего персонала с душевыми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20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комната водителей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20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rPr>
                <w:b/>
              </w:rPr>
              <w:t>Помещения мастерских и хозяйственных кладовых: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  <w:tc>
          <w:tcPr>
            <w:tcW w:w="20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мастерская по ремонту оргтехники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20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электромеханическая мастерская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  <w:tc>
          <w:tcPr>
            <w:tcW w:w="20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слесарная мастерская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15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15</w:t>
            </w:r>
          </w:p>
        </w:tc>
        <w:tc>
          <w:tcPr>
            <w:tcW w:w="20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столярная мастерская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20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кладовая расходных материалов и канцпринадлежностей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15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20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кладовая оборудования и инвентаря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18</w:t>
            </w:r>
          </w:p>
        </w:tc>
        <w:tc>
          <w:tcPr>
            <w:tcW w:w="12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20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кладовая уборочного инвентаря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5</w:t>
            </w:r>
          </w:p>
        </w:tc>
        <w:tc>
          <w:tcPr>
            <w:tcW w:w="12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8</w:t>
            </w:r>
          </w:p>
        </w:tc>
        <w:tc>
          <w:tcPr>
            <w:tcW w:w="20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Всего рабочей площади: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2761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4070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3170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50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widowControl/>
              <w:ind w:firstLine="244"/>
              <w:jc w:val="both"/>
            </w:pPr>
            <w:r>
              <w:rPr>
                <w:spacing w:val="50"/>
              </w:rPr>
              <w:t>Примечание</w:t>
            </w:r>
            <w:r>
              <w:t>. Площадь технических по</w:t>
            </w:r>
            <w:r>
              <w:t>мещений определяется расчетом.</w:t>
            </w:r>
          </w:p>
        </w:tc>
      </w:tr>
    </w:tbl>
    <w:p w:rsidR="00000000" w:rsidRDefault="00AD6B81">
      <w:pPr>
        <w:pStyle w:val="1"/>
        <w:spacing w:before="0" w:after="0"/>
        <w:ind w:firstLine="284"/>
        <w:jc w:val="right"/>
        <w:rPr>
          <w:b w:val="0"/>
          <w:i/>
          <w:sz w:val="20"/>
        </w:rPr>
      </w:pPr>
    </w:p>
    <w:p w:rsidR="00000000" w:rsidRDefault="00AD6B81">
      <w:pPr>
        <w:pStyle w:val="1"/>
        <w:spacing w:before="0" w:after="0"/>
        <w:ind w:firstLine="284"/>
        <w:jc w:val="right"/>
        <w:rPr>
          <w:b w:val="0"/>
          <w:i/>
          <w:sz w:val="20"/>
        </w:rPr>
      </w:pPr>
    </w:p>
    <w:p w:rsidR="00000000" w:rsidRDefault="00AD6B81">
      <w:pPr>
        <w:pStyle w:val="1"/>
        <w:spacing w:before="0" w:after="0"/>
        <w:ind w:firstLine="284"/>
        <w:jc w:val="right"/>
        <w:rPr>
          <w:b w:val="0"/>
          <w:i/>
          <w:sz w:val="20"/>
        </w:rPr>
      </w:pPr>
      <w:r>
        <w:rPr>
          <w:b w:val="0"/>
          <w:i/>
          <w:sz w:val="20"/>
        </w:rPr>
        <w:t>ПРИЛОЖЕНИЕ 5</w:t>
      </w:r>
    </w:p>
    <w:p w:rsidR="00000000" w:rsidRDefault="00AD6B81"/>
    <w:p w:rsidR="00000000" w:rsidRDefault="00AD6B81">
      <w:pPr>
        <w:pStyle w:val="1"/>
        <w:spacing w:before="0" w:after="0"/>
        <w:ind w:firstLine="284"/>
        <w:rPr>
          <w:sz w:val="20"/>
        </w:rPr>
      </w:pPr>
      <w:r>
        <w:rPr>
          <w:sz w:val="20"/>
        </w:rPr>
        <w:t>УСРЕДНЕННЫЕ ПОКАЗАТЕЛИ РАБОЧЕЙ И ОБЩЕЙ ПЛОЩАДИ И СТРОИТЕЛЬНОГО ОБЪЕМА НА ОДНОГО СОТРУДНИКА В ЗДАНИЯХ ПРОКУРАТУР</w:t>
      </w:r>
    </w:p>
    <w:p w:rsidR="00000000" w:rsidRDefault="00AD6B81"/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768"/>
        <w:gridCol w:w="2468"/>
        <w:gridCol w:w="211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7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</w:p>
        </w:tc>
        <w:tc>
          <w:tcPr>
            <w:tcW w:w="4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Прокуратура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Показатель</w:t>
            </w:r>
          </w:p>
        </w:tc>
        <w:tc>
          <w:tcPr>
            <w:tcW w:w="2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районная, межрайонная, городская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областная, краевая, республиканская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Рабочая площадь на 1 сотрудника, м</w:t>
            </w:r>
            <w:r>
              <w:rPr>
                <w:vertAlign w:val="superscript"/>
              </w:rPr>
              <w:t>2</w:t>
            </w:r>
            <w:r>
              <w:t>/чел.</w:t>
            </w:r>
          </w:p>
        </w:tc>
        <w:tc>
          <w:tcPr>
            <w:tcW w:w="24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24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Общая площадь на 1 сотрудника, м</w:t>
            </w:r>
            <w:r>
              <w:rPr>
                <w:vertAlign w:val="superscript"/>
              </w:rPr>
              <w:t>2</w:t>
            </w:r>
            <w:r>
              <w:rPr>
                <w:lang w:val="en-US"/>
              </w:rPr>
              <w:t>/</w:t>
            </w:r>
            <w:r>
              <w:t>чел.</w:t>
            </w:r>
          </w:p>
        </w:tc>
        <w:tc>
          <w:tcPr>
            <w:tcW w:w="24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36</w:t>
            </w:r>
          </w:p>
        </w:tc>
        <w:tc>
          <w:tcPr>
            <w:tcW w:w="2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both"/>
            </w:pPr>
            <w:r>
              <w:t>Строительный объем, м</w:t>
            </w:r>
            <w:r>
              <w:rPr>
                <w:vertAlign w:val="superscript"/>
              </w:rPr>
              <w:t>3</w:t>
            </w:r>
            <w:r>
              <w:rPr>
                <w:lang w:val="en-US"/>
              </w:rPr>
              <w:t>/</w:t>
            </w:r>
            <w:r>
              <w:t>чел.</w:t>
            </w:r>
          </w:p>
        </w:tc>
        <w:tc>
          <w:tcPr>
            <w:tcW w:w="24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162</w:t>
            </w:r>
          </w:p>
        </w:tc>
        <w:tc>
          <w:tcPr>
            <w:tcW w:w="21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D6B81">
            <w:pPr>
              <w:jc w:val="center"/>
            </w:pPr>
            <w:r>
              <w:t>118</w:t>
            </w:r>
          </w:p>
        </w:tc>
      </w:tr>
    </w:tbl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center"/>
      </w:pPr>
      <w:r>
        <w:t>СОДЕРЖАНИЕ</w:t>
      </w:r>
    </w:p>
    <w:p w:rsidR="00000000" w:rsidRDefault="00AD6B81">
      <w:pPr>
        <w:ind w:firstLine="284"/>
        <w:jc w:val="both"/>
      </w:pPr>
    </w:p>
    <w:p w:rsidR="00000000" w:rsidRDefault="00AD6B81">
      <w:pPr>
        <w:ind w:firstLine="284"/>
        <w:jc w:val="both"/>
      </w:pPr>
      <w:r>
        <w:t>1. Сеть органов прокуратуры и типы зданий прокуратур</w:t>
      </w:r>
    </w:p>
    <w:p w:rsidR="00000000" w:rsidRDefault="00AD6B81">
      <w:pPr>
        <w:ind w:firstLine="284"/>
        <w:jc w:val="both"/>
      </w:pPr>
      <w:r>
        <w:t>2. Земельные участки зданий</w:t>
      </w:r>
    </w:p>
    <w:p w:rsidR="00000000" w:rsidRDefault="00AD6B81">
      <w:pPr>
        <w:ind w:firstLine="284"/>
        <w:jc w:val="both"/>
      </w:pPr>
      <w:r>
        <w:t>3. Помещения зданий прокуратур</w:t>
      </w:r>
    </w:p>
    <w:p w:rsidR="00000000" w:rsidRDefault="00AD6B81">
      <w:pPr>
        <w:ind w:firstLine="284"/>
        <w:jc w:val="both"/>
      </w:pPr>
      <w:r>
        <w:t>4. Объемно-планировочные решения задач</w:t>
      </w:r>
    </w:p>
    <w:p w:rsidR="00000000" w:rsidRDefault="00AD6B81">
      <w:pPr>
        <w:ind w:firstLine="284"/>
        <w:jc w:val="both"/>
      </w:pPr>
      <w:r>
        <w:t>5. Требования к инженерному обеспечению зданий</w:t>
      </w:r>
    </w:p>
    <w:p w:rsidR="00000000" w:rsidRDefault="00AD6B81">
      <w:pPr>
        <w:ind w:firstLine="284"/>
        <w:jc w:val="both"/>
      </w:pPr>
      <w:r>
        <w:t>Приложение 1. Ориентировочная численная структура органов прокуратуры первичного звена (для руководства при проектировании)</w:t>
      </w:r>
    </w:p>
    <w:p w:rsidR="00000000" w:rsidRDefault="00AD6B81">
      <w:pPr>
        <w:ind w:firstLine="284"/>
        <w:jc w:val="both"/>
      </w:pPr>
      <w:r>
        <w:t>Приложение 2. Ориентировочная численная структура органов прокуратуры среднего звена  (для руководства при проектировании)</w:t>
      </w:r>
    </w:p>
    <w:p w:rsidR="00000000" w:rsidRDefault="00AD6B81">
      <w:pPr>
        <w:ind w:firstLine="284"/>
        <w:jc w:val="both"/>
      </w:pPr>
      <w:r>
        <w:t>Приложение 3. Рекомендуемый состав и площади помещений в зданиях районной и городской прокуратур</w:t>
      </w:r>
    </w:p>
    <w:p w:rsidR="00000000" w:rsidRDefault="00AD6B81">
      <w:pPr>
        <w:ind w:firstLine="284"/>
        <w:jc w:val="both"/>
      </w:pPr>
      <w:r>
        <w:t>Приложение 4. Рекомендуемый состав и площади помещений в зданиях областной, краев</w:t>
      </w:r>
      <w:r>
        <w:t>ой и республиканской прокуратур</w:t>
      </w:r>
    </w:p>
    <w:p w:rsidR="00000000" w:rsidRDefault="00AD6B81">
      <w:pPr>
        <w:ind w:firstLine="284"/>
        <w:jc w:val="both"/>
      </w:pPr>
      <w:r>
        <w:t>Приложение 5. Усредненные показатели рабочей и общей площади и строительного объема на одного сотрудника в зданиях прокуратур</w:t>
      </w: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D6B81"/>
    <w:rsid w:val="00AD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pPr>
      <w:keepNext/>
      <w:spacing w:before="120" w:after="120"/>
      <w:jc w:val="center"/>
      <w:outlineLvl w:val="0"/>
    </w:pPr>
    <w:rPr>
      <w:b/>
      <w:kern w:val="28"/>
      <w:sz w:val="24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overflowPunct w:val="0"/>
      <w:autoSpaceDE w:val="0"/>
      <w:autoSpaceDN w:val="0"/>
      <w:adjustRightInd w:val="0"/>
      <w:textAlignment w:val="baseline"/>
    </w:pPr>
    <w:rPr>
      <w:sz w:val="32"/>
    </w:rPr>
  </w:style>
  <w:style w:type="paragraph" w:customStyle="1" w:styleId="FR2">
    <w:name w:val="FR2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4952</Words>
  <Characters>28230</Characters>
  <Application>Microsoft Office Word</Application>
  <DocSecurity>0</DocSecurity>
  <Lines>235</Lines>
  <Paragraphs>66</Paragraphs>
  <ScaleCrop>false</ScaleCrop>
  <Company/>
  <LinksUpToDate>false</LinksUpToDate>
  <CharactersWithSpaces>33116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по проектированию прокуратур</dc:title>
  <dc:subject/>
  <dc:creator>Пермский ЦНТИ</dc:creator>
  <cp:keywords/>
  <dc:description/>
  <cp:lastModifiedBy>Parhomeiai</cp:lastModifiedBy>
  <cp:revision>2</cp:revision>
  <dcterms:created xsi:type="dcterms:W3CDTF">2013-04-11T11:23:00Z</dcterms:created>
  <dcterms:modified xsi:type="dcterms:W3CDTF">2013-04-11T11:23:00Z</dcterms:modified>
</cp:coreProperties>
</file>