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МДС 13-1.99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составе, порядке разработки, согласования и утверждения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проектно-сметной документации на капитальный ремонт жилых зданий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РАЗРАБОТАНА Научно-практическим центром "</w:t>
      </w:r>
      <w:proofErr w:type="spellStart"/>
      <w:r>
        <w:rPr>
          <w:rFonts w:ascii="Times New Roman" w:hAnsi="Times New Roman"/>
          <w:sz w:val="20"/>
        </w:rPr>
        <w:t>Стройнаука</w:t>
      </w:r>
      <w:proofErr w:type="spellEnd"/>
      <w:r>
        <w:rPr>
          <w:rFonts w:ascii="Times New Roman" w:hAnsi="Times New Roman"/>
          <w:sz w:val="20"/>
        </w:rPr>
        <w:t xml:space="preserve">" совместно с Управлением ценообразования и сметного </w:t>
      </w:r>
      <w:r>
        <w:rPr>
          <w:rFonts w:ascii="Times New Roman" w:hAnsi="Times New Roman"/>
          <w:sz w:val="20"/>
        </w:rPr>
        <w:t xml:space="preserve">нормирования в строительстве и жилищно-коммунальном хозяйстве Госстроя России (руководитель - </w:t>
      </w:r>
      <w:r>
        <w:rPr>
          <w:rFonts w:ascii="Times New Roman" w:hAnsi="Times New Roman"/>
          <w:i/>
          <w:sz w:val="20"/>
        </w:rPr>
        <w:t>В.А. Степанов</w:t>
      </w:r>
      <w:r>
        <w:rPr>
          <w:rFonts w:ascii="Times New Roman" w:hAnsi="Times New Roman"/>
          <w:sz w:val="20"/>
        </w:rPr>
        <w:t xml:space="preserve">, ответственный исполнитель - </w:t>
      </w:r>
      <w:proofErr w:type="spellStart"/>
      <w:r>
        <w:rPr>
          <w:rFonts w:ascii="Times New Roman" w:hAnsi="Times New Roman"/>
          <w:i/>
          <w:sz w:val="20"/>
        </w:rPr>
        <w:t>А.Ф.Лыкова</w:t>
      </w:r>
      <w:proofErr w:type="spellEnd"/>
      <w:r>
        <w:rPr>
          <w:rFonts w:ascii="Times New Roman" w:hAnsi="Times New Roman"/>
          <w:sz w:val="20"/>
        </w:rPr>
        <w:t xml:space="preserve">, исполнители - </w:t>
      </w:r>
      <w:r>
        <w:rPr>
          <w:rFonts w:ascii="Times New Roman" w:hAnsi="Times New Roman"/>
          <w:i/>
          <w:sz w:val="20"/>
        </w:rPr>
        <w:t>В.П. Березин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О.В. Васильева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Н.П. Сугробов</w:t>
      </w:r>
      <w:r>
        <w:rPr>
          <w:rFonts w:ascii="Times New Roman" w:hAnsi="Times New Roman"/>
          <w:sz w:val="20"/>
        </w:rPr>
        <w:t>) при участии Главной государственной жилищной инспекции (</w:t>
      </w:r>
      <w:r>
        <w:rPr>
          <w:rFonts w:ascii="Times New Roman" w:hAnsi="Times New Roman"/>
          <w:i/>
          <w:sz w:val="20"/>
        </w:rPr>
        <w:t xml:space="preserve">Ш.С. </w:t>
      </w:r>
      <w:proofErr w:type="spellStart"/>
      <w:r>
        <w:rPr>
          <w:rFonts w:ascii="Times New Roman" w:hAnsi="Times New Roman"/>
          <w:i/>
          <w:sz w:val="20"/>
        </w:rPr>
        <w:t>Мязитов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ПРИНЯТА И ВВЕДЕНА В ДЕЙСТВИЕ с 1 января 2000 г. постановлением Госстроя России от 17 декабря 1999 г. № 79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ВСН 55-87(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"Инструкция о составе, порядке разработки, согласования и утверждения проектно-сметной документации на кап</w:t>
      </w:r>
      <w:r>
        <w:rPr>
          <w:rFonts w:ascii="Times New Roman" w:hAnsi="Times New Roman"/>
          <w:sz w:val="20"/>
        </w:rPr>
        <w:t xml:space="preserve">итальный ремонт жилых зданий" </w:t>
      </w:r>
      <w:proofErr w:type="spellStart"/>
      <w:r>
        <w:rPr>
          <w:rFonts w:ascii="Times New Roman" w:hAnsi="Times New Roman"/>
          <w:sz w:val="20"/>
        </w:rPr>
        <w:t>Госгражданстроя</w:t>
      </w:r>
      <w:proofErr w:type="spellEnd"/>
      <w:r>
        <w:rPr>
          <w:rFonts w:ascii="Times New Roman" w:hAnsi="Times New Roman"/>
          <w:sz w:val="20"/>
        </w:rPr>
        <w:t xml:space="preserve"> при Госстрое СССР, введенной в действие с 01.01.88 приказом </w:t>
      </w:r>
      <w:proofErr w:type="spellStart"/>
      <w:r>
        <w:rPr>
          <w:rFonts w:ascii="Times New Roman" w:hAnsi="Times New Roman"/>
          <w:sz w:val="20"/>
        </w:rPr>
        <w:t>Госгражданстроя</w:t>
      </w:r>
      <w:proofErr w:type="spellEnd"/>
      <w:r>
        <w:rPr>
          <w:rFonts w:ascii="Times New Roman" w:hAnsi="Times New Roman"/>
          <w:sz w:val="20"/>
        </w:rPr>
        <w:t xml:space="preserve"> от 01.06.87 № 203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поправки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Настоящая Инструкция устанавливает состав, порядок разработки, согласования и утверждения проектно-сметной документации на капитальный ремонт жилых зданий.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разработана на основе законодательных и нормативных актов Российской Федерации с учетом опыта и специфики проектирования капитального ремонта жилых зданий.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действу</w:t>
      </w:r>
      <w:r>
        <w:rPr>
          <w:rFonts w:ascii="Times New Roman" w:hAnsi="Times New Roman"/>
          <w:sz w:val="20"/>
        </w:rPr>
        <w:t>ет на территории Российской Федерации и предназначена для применения заказчиками-застройщиками (инвесторами)* и проектными организациями (фирмами), органами государственного управления и надзора, генподрядными строительными организациями (фирмами, предприятиями, объединениями), иными юридическими и физическими лицами (в том числе зарубежными), именуемыми участниками инвестиционного процесса.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Заказчиками.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Положения данной Инструкции распространяются на организации, осуществляющие капитальны</w:t>
      </w:r>
      <w:r>
        <w:rPr>
          <w:rFonts w:ascii="Times New Roman" w:hAnsi="Times New Roman"/>
          <w:sz w:val="20"/>
        </w:rPr>
        <w:t>й ремонт жилых зданий, независимо от их ведомственной принадлежности и форм собственности.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Инструкции определен примерный состав проектно-сметной документации на капитальный ремонт жилых зданий и раскрыто ее содержание.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 содержит основные требования к проектированию капитального ремонта жилого здания, а также общие методические положения по определению стоимости капитального ремонта жилого здания на всех стадиях разработки предпроектной и проектной документации, составлению сметных расчетов (сме</w:t>
      </w:r>
      <w:r>
        <w:rPr>
          <w:rFonts w:ascii="Times New Roman" w:hAnsi="Times New Roman"/>
          <w:sz w:val="20"/>
        </w:rPr>
        <w:t>т).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документе учтены требования и положения правовых и нормативно-методических документов по состоянию на 1 августа 1999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ОБЩИЕ ПОЛОЖЕНИЯ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Разработка проектно-сметной документации на капитальный ремонт жилых домов должна осуществляться на основе утвержденного (одобренного) обоснования инвестиций в соответствии со строительными правилами СП 11-101 и "Методическими рекомендациями по оценке эффективности инвестиционных проектов". Проектно-сметная документация детализирует принятые в обосно</w:t>
      </w:r>
      <w:r>
        <w:rPr>
          <w:rFonts w:ascii="Times New Roman" w:hAnsi="Times New Roman"/>
          <w:sz w:val="20"/>
        </w:rPr>
        <w:t>вании решения и уточняет основные технико-экономические показатели.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1.2 Проектно-сметная документация разрабатывается проектными, проектно-изыскательскими организациями, строительными компаниями (фирмами), имеющими право (лицензию) на проведение проектных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Проектирование капитального ремонта жилых зданий должно осуществляться на основе перспективных и годовых планов, утвержденных в установленном порядке.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Включение в план капитального ремонта жилых зданий независимо от ведомственной принадлежности </w:t>
      </w:r>
      <w:r>
        <w:rPr>
          <w:rFonts w:ascii="Times New Roman" w:hAnsi="Times New Roman"/>
          <w:sz w:val="20"/>
        </w:rPr>
        <w:t>согласовывается с органами местного самоуправления, ведающими вопросами строительства и жилищно-коммунального хозяйства.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о проведении капитального ремонта принимается органом местного самоуправления (инвестором) на основании определения степени износа их архитектурной и исторической ценности.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 Проектирование капитального ремонта жилых зданий должно осуществляться с учетом утвержденных генеральных планов городов и сельских поселений, проектов планировки, проектов застройки кварталов, микрорайонов </w:t>
      </w:r>
      <w:r>
        <w:rPr>
          <w:rFonts w:ascii="Times New Roman" w:hAnsi="Times New Roman"/>
          <w:sz w:val="20"/>
        </w:rPr>
        <w:t>и других элементов планировочной структуры, схем развития инженерных сетей, проектных предложений по реконструкции кварталов, групп домов, крупных жилых образований, зон транспортных магистралей.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При этом необходимо учитывать, что система планово-предупредительного ремонта жилых домов представляет собой комплекс взаимоувязанных организационных и технических мероприятий по проведению текущего и капитального ремонтов с регламентированной последовательностью и периодичностью, направленных на обеспечение их</w:t>
      </w:r>
      <w:r>
        <w:rPr>
          <w:rFonts w:ascii="Times New Roman" w:hAnsi="Times New Roman"/>
          <w:sz w:val="20"/>
        </w:rPr>
        <w:t xml:space="preserve"> эксплуатационных показателей в пределах действующих нормативов установленного срока службы.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 Предупредительный (текущий) ремонт заключается в систематически и своевременно проводимых работах по предупреждению преждевременного износа конструкций, отделки, инженерного оборудования, а также работах по устранению мелких повреждений и неисправностей.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 Капитальный ремонт - это замена и восстановление отдельных частей или целых конструкций и инженерно-технического оборудования зданий в связи с их физическим</w:t>
      </w:r>
      <w:r>
        <w:rPr>
          <w:rFonts w:ascii="Times New Roman" w:hAnsi="Times New Roman"/>
          <w:sz w:val="20"/>
        </w:rPr>
        <w:t xml:space="preserve"> износом и разрушением.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проведения капитальных ремонтов определяется в соответствии с действующими инструкциями по проведению планово-предупредительных ремонтов, разрабатываемыми и вводимыми в действие с учетом требований правил и инструкций соответствующих органов государственного надзора. Межремонтные сроки и объемы ремонтов устанавливаются исходя из технического состояния и конструктивных особенностей объектов.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 капитального ремонта включаются также работы, по характеру относящиеся </w:t>
      </w:r>
      <w:r>
        <w:rPr>
          <w:rFonts w:ascii="Times New Roman" w:hAnsi="Times New Roman"/>
          <w:sz w:val="20"/>
        </w:rPr>
        <w:t>к текущему ремонту, но выполняемые в связи с производством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Капитальный ремонт подразделяется на: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ремонт, охватывающий все здание в целом или отдельные его секции, при котором устраняется физический и моральный износ;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выборочный ремонт, охватывающий отдельные конструктивные элементы здания или оборудования, при котором устраняется физический износ.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 Реконструкция жилых зданий включает в себя перепланировку жилых зданий с изменением основных технико-экономических показателей (число и </w:t>
      </w:r>
      <w:r>
        <w:rPr>
          <w:rFonts w:ascii="Times New Roman" w:hAnsi="Times New Roman"/>
          <w:sz w:val="20"/>
        </w:rPr>
        <w:t>площадь квартир, строительный объем и общая площадь).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 При разработке проектно-сметной документации необходимо руководствоваться: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нормативными документами по проектированию и строительству, утвержденными Госстроем России, а также нормативными документами, связанными с проектированием и строительством, утвержденными министерствами и иными федеральными органами исполнительной власти;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государственными стандартами по проектированию строительства;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нормативными и руководящими документами по вопросам технологии</w:t>
      </w:r>
      <w:r>
        <w:rPr>
          <w:rFonts w:ascii="Times New Roman" w:hAnsi="Times New Roman"/>
          <w:sz w:val="20"/>
        </w:rPr>
        <w:t xml:space="preserve"> и организации строительного производства;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государственными и ведомственными строительными каталогами типовых сборных железобетонных, металлических, деревянных и асбестоцементных конструкций и изделий;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каталогами на оборудование и др.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нормативных и рекомендательных документов, на которые даны ссылки в Инструкции, приведен в приложениях И </w:t>
      </w:r>
      <w:proofErr w:type="spellStart"/>
      <w:r>
        <w:rPr>
          <w:rFonts w:ascii="Times New Roman" w:hAnsi="Times New Roman"/>
          <w:sz w:val="20"/>
        </w:rPr>
        <w:t>и</w:t>
      </w:r>
      <w:proofErr w:type="spellEnd"/>
      <w:r>
        <w:rPr>
          <w:rFonts w:ascii="Times New Roman" w:hAnsi="Times New Roman"/>
          <w:sz w:val="20"/>
        </w:rPr>
        <w:t xml:space="preserve"> К.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 Проектная организация и заказчик при проектировании капитального ремонта жилых зданий должны обеспечивать: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реализацию достижений науки, техники и пере</w:t>
      </w:r>
      <w:r>
        <w:rPr>
          <w:rFonts w:ascii="Times New Roman" w:hAnsi="Times New Roman"/>
          <w:sz w:val="20"/>
        </w:rPr>
        <w:t>дового отечественного и зарубежного опыта;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экономическую эффективность использования средств, выделяемых на капитальный ремонт, за счет: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наиболее эффективного использования и сохранения существующих конструкций и оборудования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механизации строительных процессов и максимального сокращения ручного труда при ремонте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повышения степени заводской готовности поставляемых строительных конструкций и изделий;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индустриальных методов организации капитального ремонта и эффективных технологич</w:t>
      </w:r>
      <w:r>
        <w:rPr>
          <w:rFonts w:ascii="Times New Roman" w:hAnsi="Times New Roman"/>
          <w:sz w:val="20"/>
        </w:rPr>
        <w:t>еских процессов;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совершенствования объемно-планировочных и конструктивных решений ремонта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рационального применения сборного и монолитного железобетона, технологичных изделий и материалов;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и использования типизированных проектных решений на базе унификации объемно-планировочных и конструктивных решений;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высокий уровень архитектурно-планировочных решений ремонтируемого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применение экологически чистых строительных материалов;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охрану окружающей природной среды, а также сейсмос</w:t>
      </w:r>
      <w:r>
        <w:rPr>
          <w:rFonts w:ascii="Times New Roman" w:hAnsi="Times New Roman"/>
          <w:sz w:val="20"/>
        </w:rPr>
        <w:t xml:space="preserve">тойкость, </w:t>
      </w:r>
      <w:proofErr w:type="spellStart"/>
      <w:r>
        <w:rPr>
          <w:rFonts w:ascii="Times New Roman" w:hAnsi="Times New Roman"/>
          <w:sz w:val="20"/>
        </w:rPr>
        <w:t>взрыво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пожаробезопасность</w:t>
      </w:r>
      <w:proofErr w:type="spellEnd"/>
      <w:r>
        <w:rPr>
          <w:rFonts w:ascii="Times New Roman" w:hAnsi="Times New Roman"/>
          <w:sz w:val="20"/>
        </w:rPr>
        <w:t xml:space="preserve"> объектов;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достижение прогрессивных удельных показателей стоимости и материалоемкости ремонта;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требуемый уровень автоматизации систем управления ремонтом и технологическими процессами;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) снижение трудоемкости работ;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и) снижение эксплуатационных затрат.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 Не допускается осуществлять ремонт по устаревшим рабочим проектам (проектам), для чего до включения жилых зданий в план капитального ремонта заказчику необходимо проверять соответствие принятых проектных решен</w:t>
      </w:r>
      <w:r>
        <w:rPr>
          <w:rFonts w:ascii="Times New Roman" w:hAnsi="Times New Roman"/>
          <w:sz w:val="20"/>
        </w:rPr>
        <w:t>ий современному техническому уровню.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изменении ГОСТов на выпускаемые изделия и материалы рабочие проекты (проекты) должны перерабатываться проектными организациями с целью доведения их технического уровня до современных требований и </w:t>
      </w:r>
      <w:proofErr w:type="spellStart"/>
      <w:r>
        <w:rPr>
          <w:rFonts w:ascii="Times New Roman" w:hAnsi="Times New Roman"/>
          <w:sz w:val="20"/>
        </w:rPr>
        <w:t>переутверждаться</w:t>
      </w:r>
      <w:proofErr w:type="spellEnd"/>
      <w:r>
        <w:rPr>
          <w:rFonts w:ascii="Times New Roman" w:hAnsi="Times New Roman"/>
          <w:sz w:val="20"/>
        </w:rPr>
        <w:t xml:space="preserve"> в установленном порядке.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Заказчики проектно-сметной документации и генеральная проектная организация обязаны своевременно вносить в рабочую документацию изменения, связанные с введением в действие новых нормативных документов. Указанные изменения производятс</w:t>
      </w:r>
      <w:r>
        <w:rPr>
          <w:rFonts w:ascii="Times New Roman" w:hAnsi="Times New Roman"/>
          <w:sz w:val="20"/>
        </w:rPr>
        <w:t>я проектной организацией на основании поручения заказчика с учетом фактического состояния объектов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 Рабочие проекты (проекты) должны разрабатываться и оформляться в соответствии с требованиями раздела 3 настоящей Инструкции.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 Основным документом, характеризующим техническое состояние здания и отражающим необходимость капитального ремонта, является технический паспорт, составленный на каждое здание и земельный участок с учетом Постановления Правительства Российской Федерации "О государственн</w:t>
      </w:r>
      <w:r>
        <w:rPr>
          <w:rFonts w:ascii="Times New Roman" w:hAnsi="Times New Roman"/>
          <w:sz w:val="20"/>
        </w:rPr>
        <w:t>ом учете жилищного фонда в Российской Федерации" и "Инструкции о проведении учета жилищного фонда в Российской Федерации".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 Капитальный ремонт осуществляют только по утвержденным проектам и  сметам. Если по характеру ремонтных работ не требуется изготовление рабочих чертежей (замена кровли, ремонт фасадов и др.), разрешается финансирование капитального ремонта по утвержденным сметам или расцененным описям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 Основным документом, регулирующим правовые и финансовые отношения, взаимные обязательст</w:t>
      </w:r>
      <w:r>
        <w:rPr>
          <w:rFonts w:ascii="Times New Roman" w:hAnsi="Times New Roman"/>
          <w:sz w:val="20"/>
        </w:rPr>
        <w:t>ва и ответственность сторон, является договор (контракт), заключаемый заказчиком с привлекаемыми им для разработки проектно-сметной документации проектными, проектно-строительными организациями, другими юридическими и физическими лицами.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Неотъемлемой частью договора (контракта) должно быть задание на проектирование.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 Проектно-сметная документация разрабатывается преимущественно на конкурсной основе, в том числе через торги в соответствии с действующими нормативными документами.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 Генеральная проектна</w:t>
      </w:r>
      <w:r>
        <w:rPr>
          <w:rFonts w:ascii="Times New Roman" w:hAnsi="Times New Roman"/>
          <w:sz w:val="20"/>
        </w:rPr>
        <w:t>я организация на основании полученных от заказчика задания на проектирование и исходных данных составляет строительный паспорт на капитальный ремонт зданий. Примерный состав строительного паспорта приведен в рекомендуемом приложении 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Строительный паспорт на капитальный ремонт зданий утверждается заказчиком в течение 30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 со дня его передачи в организацию.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1.18 Сроки действия согласованных проектных решений на присоединение проектируемых объектов к источникам снабжения, сетям и коммуникациям, указанные в</w:t>
      </w:r>
      <w:r>
        <w:rPr>
          <w:rFonts w:ascii="Times New Roman" w:hAnsi="Times New Roman"/>
          <w:sz w:val="20"/>
        </w:rPr>
        <w:t xml:space="preserve"> строительном паспорте, должны составлять не более 30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1.19 Договор между заказчиком и проектной организацией - генеральным проектировщиком на выполнение проектных работ по капитальному ремонту жилых зданий, а также договор между генеральным проектировщиком и субподрядными специализированными проектными организациями на выполнение отдельных разделов проектно-сметной документации должны соответствовать требованиям Гражданского кодекса Российской Федерации 1997 г., ч. II, § 4, гл. 37.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1.20 Проектная органи</w:t>
      </w:r>
      <w:r>
        <w:rPr>
          <w:rFonts w:ascii="Times New Roman" w:hAnsi="Times New Roman"/>
          <w:sz w:val="20"/>
        </w:rPr>
        <w:t>зация - генеральный проектировщик по каждому проектируемому зданию (или группе зданий) назначает главного инженера проекта и главного архитектора проекта.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Специализированная проектная организация, выполняющая отдельный раздел проекта, назначает главного инженера (архитектора) проекта, ответственного за этот раздел проекта.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1.21 Заказчик проектно-сметной документации в лице директора, главного инженера и главного архитектора (инженера) проекта - генерального проектировщика или специализированной проектной ор</w:t>
      </w:r>
      <w:r>
        <w:rPr>
          <w:rFonts w:ascii="Times New Roman" w:hAnsi="Times New Roman"/>
          <w:sz w:val="20"/>
        </w:rPr>
        <w:t>ганизации (фирмы) несут ответственность за соблюдение утвержденных в задании на проектирование технико-экономических и планировочных показателей ремонтируемых зданий, за качество проектно-сметной документации, правильное определение сметной стоимости и очередности работ, за своевременную разработку и комплектность проектно-сметной документации, а также за внесение в проектно-сметную документацию в установленный срок изменений, рекомендованных в заключениях органов исполнительной власти, инвесторов, генподря</w:t>
      </w:r>
      <w:r>
        <w:rPr>
          <w:rFonts w:ascii="Times New Roman" w:hAnsi="Times New Roman"/>
          <w:sz w:val="20"/>
        </w:rPr>
        <w:t>дных организаций и экспертизы.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1.22 Проектная организация и ее должностные лица несут ответственность за экономичность, надежность, безопасность, долговечность запроектированных объектов, полноту и эффективность предусмотренных в проектах мероприятий по охране здоровья трудящихся и окружающей среды.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1.23 Проектная организация несет ответственность за соблюдение при разработке проектно-сметной документации требований настоящей Инструкции и других нормативных документов по проектированию, указанных в приложен</w:t>
      </w:r>
      <w:r>
        <w:rPr>
          <w:rFonts w:ascii="Times New Roman" w:hAnsi="Times New Roman"/>
          <w:sz w:val="20"/>
        </w:rPr>
        <w:t>ии 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1.24 Проектная организация осуществляет авторский надзор за ремонтом зданий, отвечает за решение всех связанных с проектированием вопросов, возникающих в процессе ремонта и приемки объектов в эксплуатацию в соответствии с СП 11-110.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1.25 Ответственным за подготовку проектно-сметной документации и полноту согласований проектных решений является ген-проектировщик.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по договору с проектно-изыскательской или изыскательской организацией осуществляет работу по техническому обследованию жилого здания</w:t>
      </w:r>
      <w:r>
        <w:rPr>
          <w:rFonts w:ascii="Times New Roman" w:hAnsi="Times New Roman"/>
          <w:sz w:val="20"/>
        </w:rPr>
        <w:t>, намечаемого (включенного в план) к капитальному ремонту и несет ответственность за его подготовительные работы.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технического обследования жилых зданий следует руководствоваться ВСН 53, ВСН 57, "Пособием по оценке физического износа жилых и общественных зданий", "Инструкцией о проведении учета жилищного фонда Российской Федерации".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работ по техническому обследованию жилого здания устанавливается на стадии </w:t>
      </w:r>
      <w:proofErr w:type="spellStart"/>
      <w:r>
        <w:rPr>
          <w:rFonts w:ascii="Times New Roman" w:hAnsi="Times New Roman"/>
          <w:sz w:val="20"/>
        </w:rPr>
        <w:t>предпроектных</w:t>
      </w:r>
      <w:proofErr w:type="spellEnd"/>
      <w:r>
        <w:rPr>
          <w:rFonts w:ascii="Times New Roman" w:hAnsi="Times New Roman"/>
          <w:sz w:val="20"/>
        </w:rPr>
        <w:t xml:space="preserve">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основании материалов технического обследования жилого</w:t>
      </w:r>
      <w:r>
        <w:rPr>
          <w:rFonts w:ascii="Times New Roman" w:hAnsi="Times New Roman"/>
          <w:sz w:val="20"/>
        </w:rPr>
        <w:t xml:space="preserve"> здания заказчику представляется техническое заключение. Примерный состав технического заключения приведен в рекомендуемом приложении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1.26 Проектная организация - генеральный проектировщик, кроме проектирования капитального ремонта жилых зданий, по договору с заказчиком может осуществлять: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необходимых дополнительные материалов и проведение технико-экономических сравнений вариантов ремонта;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предложений по выбору оптимального варианта капитального ремонта, включая раздел организации и</w:t>
      </w:r>
      <w:r>
        <w:rPr>
          <w:rFonts w:ascii="Times New Roman" w:hAnsi="Times New Roman"/>
          <w:sz w:val="20"/>
        </w:rPr>
        <w:t xml:space="preserve"> технологии строительства;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обследование разбираемых строений и их частей, в том числе зданий, примыкающих к разбираемым.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1.27 Внесение изменений в проектно-сметную документацию осуществляется </w:t>
      </w:r>
      <w:proofErr w:type="spellStart"/>
      <w:r>
        <w:rPr>
          <w:rFonts w:ascii="Times New Roman" w:hAnsi="Times New Roman"/>
          <w:sz w:val="20"/>
        </w:rPr>
        <w:t>генпроектировщиком</w:t>
      </w:r>
      <w:proofErr w:type="spellEnd"/>
      <w:r>
        <w:rPr>
          <w:rFonts w:ascii="Times New Roman" w:hAnsi="Times New Roman"/>
          <w:sz w:val="20"/>
        </w:rPr>
        <w:t xml:space="preserve"> в установленном порядке по согласованию с заказчиком и за его счет.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1.28 Проектная документация на капитальный ремонт жилых зданий независимо от источников финансирования и принадлежности объекта подлежит государственной экспертизе в соответствии с правилами </w:t>
      </w:r>
      <w:proofErr w:type="spellStart"/>
      <w:r>
        <w:rPr>
          <w:rFonts w:ascii="Times New Roman" w:hAnsi="Times New Roman"/>
          <w:sz w:val="20"/>
        </w:rPr>
        <w:t>РДС</w:t>
      </w:r>
      <w:proofErr w:type="spellEnd"/>
      <w:r>
        <w:rPr>
          <w:rFonts w:ascii="Times New Roman" w:hAnsi="Times New Roman"/>
          <w:sz w:val="20"/>
        </w:rPr>
        <w:t xml:space="preserve"> 11-201, Порядком проведения государств</w:t>
      </w:r>
      <w:r>
        <w:rPr>
          <w:rFonts w:ascii="Times New Roman" w:hAnsi="Times New Roman"/>
          <w:sz w:val="20"/>
        </w:rPr>
        <w:t>енной экспертизы градостроительной документации и проектов строительства в Российской Федерации.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ПОРЯДОК РАЗРАБОТКИ ПРОЕКТНО-СМЕТНОЙ ДОКУМЕНТАЦИИ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Разработка проектно-сметной документации осуществляется на основе согласованного и утвержденного задания на проектирование капитального ремонта жилого здания. Состав задания на проектирование капитального ремонта жилого здания приведен в обязательном приложении 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объекта или комплекса (очереди) следует учитывать решения, принятые в ген</w:t>
      </w:r>
      <w:r>
        <w:rPr>
          <w:rFonts w:ascii="Times New Roman" w:hAnsi="Times New Roman"/>
          <w:sz w:val="20"/>
        </w:rPr>
        <w:t>еральном плане города, сельских поселений, микрорайона, проектах планировки и проектах застройки.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в проектно-сметной документации на капитальный ремонт зданий от утвержденной планировочной документации допускаются в исключительных случаях при соответствующих обоснованиях и согласовании с заказчиком и органами исполнительной власти города.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Задание на проектирование составляется по каждому зданию в отдельности или их комплексу с участием генерального проектировщика (фирмы) в соответствии с общи</w:t>
      </w:r>
      <w:r>
        <w:rPr>
          <w:rFonts w:ascii="Times New Roman" w:hAnsi="Times New Roman"/>
          <w:sz w:val="20"/>
        </w:rPr>
        <w:t>ми требованиями, приведенными в обязательном приложении 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Задание на проектирование должно быть утверждено заказчиком или какой-либо другой организацией (инвестором, органом местного самоуправления, субъектом Федерации) и передано проектной организации в установленные в договоре (контракте) сроки.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В задании на проектирование должна быть предусмотрена реализация основных положений по проведению ремонта зданий в соответствии с требованиями 1.12 настоящей Инструкции.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 В случаях, когда ремонт намече</w:t>
      </w:r>
      <w:r>
        <w:rPr>
          <w:rFonts w:ascii="Times New Roman" w:hAnsi="Times New Roman"/>
          <w:sz w:val="20"/>
        </w:rPr>
        <w:t>но осуществлять комплексами (очередями), в задании на проектирование должны оговариваться мероприятия по обеспечению возможности нормальной эксплуатации секций жилого здания на период ремонта других комплексов (очередей, секций) и примыкающих зданий.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 Задание на проектирование капитального ремонта должно быть согласовано заказчиком с: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органами исполнительной власти (в порядке, ими установленном);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организациями министерств (ведомств), строительными фирмами, выступающими инвесторами;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проектной организацией</w:t>
      </w:r>
      <w:r>
        <w:rPr>
          <w:rFonts w:ascii="Times New Roman" w:hAnsi="Times New Roman"/>
          <w:sz w:val="20"/>
        </w:rPr>
        <w:t>, строительными фирмами, имеющими право (лицензию) на проведение проектных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Согласование задания на проектирование с указанными организациями производится в течение 30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 со дня его передачи в организацию и оформляется протоколом.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 При проектировании капитального ремонта особо сложных и уникальных зданий заказчиком совместно (с привлечением) с соответствующими научно-исследовательскими и специализированными организациями (фирмами) должны разрабатываться специальные технические условия (или включат</w:t>
      </w:r>
      <w:r>
        <w:rPr>
          <w:rFonts w:ascii="Times New Roman" w:hAnsi="Times New Roman"/>
          <w:sz w:val="20"/>
        </w:rPr>
        <w:t>ься в техническое заключение), отражающие специфику назначения объекта, проектирования и проведения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 Проектно-сметная документация на общестроительные работы и по специальным разделам рабочего проекта (проекта), разработанная субподрядными проектными организациями, представляется заказчику в полном объеме в соответствии с разделом 3 настоящей Инструкции.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 Разделы проектно-сметной документации должны излагаться в четкой и лаконичной форме, характеризовать и обосновывать основные п</w:t>
      </w:r>
      <w:r>
        <w:rPr>
          <w:rFonts w:ascii="Times New Roman" w:hAnsi="Times New Roman"/>
          <w:sz w:val="20"/>
        </w:rPr>
        <w:t>роектные решения, а приводимые показатели и итоговые данные расчетов и обоснований оформляться в табличной форме.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Генеральные планы, технологические, архитектурно-строительные и другие чертежи в составе проектно-сметной документации необходимо оформлять в соответствии с требованиями государственных стандартов СПДС (системы проектной документации для строительства). Все чертежи должны иметь четкое графическое исполнение и выпускаться в сброшюрованном виде в соответствии с ГОСТ 21.001.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 Организации, осуще</w:t>
      </w:r>
      <w:r>
        <w:rPr>
          <w:rFonts w:ascii="Times New Roman" w:hAnsi="Times New Roman"/>
          <w:sz w:val="20"/>
        </w:rPr>
        <w:t>ствляющие согласование, экспертизу и утверждение проектно-сметной документации должны руководствоваться настоящей Инструкцией, заданием на проектирование объекта и не предъявлять требований, приводящих к неоправданному увеличению ее объема и излишней детализации.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 Материалы проектно-сметной документации, передаваемые на утверждение, должны быть подписаны: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пояснительная записка - на титульном листе объектов капитального ремонта - директором и главным инженером (архитектором) генеральной проектной о</w:t>
      </w:r>
      <w:r>
        <w:rPr>
          <w:rFonts w:ascii="Times New Roman" w:hAnsi="Times New Roman"/>
          <w:sz w:val="20"/>
        </w:rPr>
        <w:t>рганизации, главным инженером (архитектором) проекта и начальником мастерской (отдела), а на последней странице - исполнителями.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 и для объектов с перепланировкой при одностадийном проектировании общая пояснительная записка подписывается также директором и главным инженером (архитектором) генеральной проектной организации или ее филиала;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чертежи - начальником мастерской (отдела) генеральной проектной организации, главным инженером (архитектором) проекта, руководителями бригад</w:t>
      </w:r>
      <w:r>
        <w:rPr>
          <w:rFonts w:ascii="Times New Roman" w:hAnsi="Times New Roman"/>
          <w:sz w:val="20"/>
        </w:rPr>
        <w:t xml:space="preserve"> (секторов), исполнителями;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материалы проекта - начальником мастерской (отдела), главным инженером (архитектором) проекта, исполнителями;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сметная документация - должностными лицами, указанными в соответствующих формах этих документов.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 Проектно-сметная документация </w:t>
      </w:r>
      <w:proofErr w:type="spellStart"/>
      <w:r>
        <w:rPr>
          <w:rFonts w:ascii="Times New Roman" w:hAnsi="Times New Roman"/>
          <w:sz w:val="20"/>
        </w:rPr>
        <w:t>генпроектировщиком</w:t>
      </w:r>
      <w:proofErr w:type="spellEnd"/>
      <w:r>
        <w:rPr>
          <w:rFonts w:ascii="Times New Roman" w:hAnsi="Times New Roman"/>
          <w:sz w:val="20"/>
        </w:rPr>
        <w:t xml:space="preserve"> передается заказчику в объеме и в сроки, установленные по договору.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СОСТАВ И СОДЕРЖАНИЕ ПРОЕКТНО-СМЕТНОЙ ДОКУМЕНТАЦИИ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Проектирование капитального ремонта жилых зданий без перепланировки квартир следует осуще</w:t>
      </w:r>
      <w:r>
        <w:rPr>
          <w:rFonts w:ascii="Times New Roman" w:hAnsi="Times New Roman"/>
          <w:sz w:val="20"/>
        </w:rPr>
        <w:t>ствлять, как правило, в одну стадию - РАБОЧИЙ ПРОЕКТ.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</w:t>
      </w:r>
      <w:proofErr w:type="spellStart"/>
      <w:r>
        <w:rPr>
          <w:rFonts w:ascii="Times New Roman" w:hAnsi="Times New Roman"/>
          <w:sz w:val="20"/>
        </w:rPr>
        <w:t>Двухстадийное</w:t>
      </w:r>
      <w:proofErr w:type="spellEnd"/>
      <w:r>
        <w:rPr>
          <w:rFonts w:ascii="Times New Roman" w:hAnsi="Times New Roman"/>
          <w:sz w:val="20"/>
        </w:rPr>
        <w:t xml:space="preserve"> проектирование (проект и рабочая документация) допускается при наличии одного из следующих факторов: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градостроительной важности объекта;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полной перепланировки квартир;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надстройки и других особенностей объекта.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Примерный состав проектной документации 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 приведен в рекомендуемом приложении 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Рабочий проект на капитальный ремонт жилого здания должен разрабатываться без излишней детализации, в минимальном </w:t>
      </w:r>
      <w:r>
        <w:rPr>
          <w:rFonts w:ascii="Times New Roman" w:hAnsi="Times New Roman"/>
          <w:sz w:val="20"/>
        </w:rPr>
        <w:t>объеме и составе, достаточном для обоснования принимаемых решений, определения объемов работ и стоимости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Если по характеру ремонтных работ не требуется разработка чертежей, составляется только сметная документация на основании описи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Проектная документация на капитальный ремонт должна иметь в своем составе: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заказчика на проектирование объекта;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проектной организации или специализированной организации о техническом состоянии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заключение об инженерно</w:t>
      </w:r>
      <w:r>
        <w:rPr>
          <w:rFonts w:ascii="Times New Roman" w:hAnsi="Times New Roman"/>
          <w:sz w:val="20"/>
        </w:rPr>
        <w:t>-геологических условиях площадки;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рабочий проект;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организации капитального ремонта или основные положения по организации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Рабочий проект состоит из следующих разделов: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пояснительная записка;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архитектурно-строительное решение;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решения по встроенным нежилым помещениям;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по инженерному оборудованию;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окружающей среды;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организации капитального ремонта;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сметная документация.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Разделы состоят из частей. В каждом разделе (части) рабочего проекта необходимо </w:t>
      </w:r>
      <w:r>
        <w:rPr>
          <w:rFonts w:ascii="Times New Roman" w:hAnsi="Times New Roman"/>
          <w:sz w:val="20"/>
        </w:rPr>
        <w:t>приводить состав всего рабочего проекта и содержание данного раздела (части). Основные чертежи рабочего проекта приведены в рекомендуемом приложении 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организации капитального ремонта необходимо разрабатывать в соответствии с ВСН 41.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Состав и содержание разделов (частей) рабочего проекта могут быть уточнены заказчиком и </w:t>
      </w:r>
      <w:proofErr w:type="spellStart"/>
      <w:r>
        <w:rPr>
          <w:rFonts w:ascii="Times New Roman" w:hAnsi="Times New Roman"/>
          <w:sz w:val="20"/>
        </w:rPr>
        <w:t>генпроектировщиком</w:t>
      </w:r>
      <w:proofErr w:type="spellEnd"/>
      <w:r>
        <w:rPr>
          <w:rFonts w:ascii="Times New Roman" w:hAnsi="Times New Roman"/>
          <w:sz w:val="20"/>
        </w:rPr>
        <w:t xml:space="preserve"> в зависимости от сложности и условий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 Содержание рабочего проекта.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3.8.1 Общая пояснительная записка.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ее состав входят: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основание </w:t>
      </w:r>
      <w:r>
        <w:rPr>
          <w:rFonts w:ascii="Times New Roman" w:hAnsi="Times New Roman"/>
          <w:sz w:val="20"/>
        </w:rPr>
        <w:t>для проектирования;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краткая характеристика здания (комплекса), включая градостроительные, конструктивные и энергетические вопросы (по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решения по генплану, благоустройству, озеленению и их основные показатели;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архитектурно-строительных решений и соответствие архитектурному замыслу, функциональному назначению с учетом градостроительных требований;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мероприятия по </w:t>
      </w:r>
      <w:proofErr w:type="spellStart"/>
      <w:r>
        <w:rPr>
          <w:rFonts w:ascii="Times New Roman" w:hAnsi="Times New Roman"/>
          <w:sz w:val="20"/>
        </w:rPr>
        <w:t>взрыво</w:t>
      </w:r>
      <w:proofErr w:type="spellEnd"/>
      <w:r>
        <w:rPr>
          <w:rFonts w:ascii="Times New Roman" w:hAnsi="Times New Roman"/>
          <w:sz w:val="20"/>
        </w:rPr>
        <w:t xml:space="preserve">- и пожарной безопасности объекта, защите строительных конструкций от коррозии, данные об обеспечении в помещениях </w:t>
      </w:r>
      <w:r>
        <w:rPr>
          <w:rFonts w:ascii="Times New Roman" w:hAnsi="Times New Roman"/>
          <w:sz w:val="20"/>
        </w:rPr>
        <w:t>комфорта;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и мощность оборудования встроенных нежилых помещений;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решения по водоснабжению, канализации, отоплению, вентиляции, электроснабжению, слаботочным устройствам;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типовых и повторно применяемых конструкций и деталей, узлов, использованных в проекте;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вопросов гражданской обороны (ГО);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по технической эксплуатации здания (комплекса), включая информацию о предельных нагрузках на конструкции и системы инженерного оборудования, об отключающих устройств</w:t>
      </w:r>
      <w:r>
        <w:rPr>
          <w:rFonts w:ascii="Times New Roman" w:hAnsi="Times New Roman"/>
          <w:sz w:val="20"/>
        </w:rPr>
        <w:t>ах, узлах, требующих наибольшего внимания при эксплуатации и др.);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проведенных согласованиях проектных решений;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технико-экономические показатели.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перечень технико-экономических показателей для ремонта жилых зданий приведен в рекомендуемом приложении Ж.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 Основные чертежи рабочего проекта: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ситуационный план в масштабе 1:5000, 1:10 000;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генерального плана или генеральный план участка на топографической основе в масштабе 1:500, 1:1000;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этажей, фасады, разрезы зданий и соору</w:t>
      </w:r>
      <w:r>
        <w:rPr>
          <w:rFonts w:ascii="Times New Roman" w:hAnsi="Times New Roman"/>
          <w:sz w:val="20"/>
        </w:rPr>
        <w:t>жений со схематическим изображением основных несущих и ограждающих конструкций (по индивидуальным и повторно применяемым проектам);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спецификации на все виды оборудования (включая </w:t>
      </w:r>
      <w:proofErr w:type="spellStart"/>
      <w:r>
        <w:rPr>
          <w:rFonts w:ascii="Times New Roman" w:hAnsi="Times New Roman"/>
          <w:sz w:val="20"/>
        </w:rPr>
        <w:t>нестандартизированное</w:t>
      </w:r>
      <w:proofErr w:type="spellEnd"/>
      <w:r>
        <w:rPr>
          <w:rFonts w:ascii="Times New Roman" w:hAnsi="Times New Roman"/>
          <w:sz w:val="20"/>
        </w:rPr>
        <w:t>), приборы, средства контроля, автоматизации и связи, кабельные и другие изделия;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каталожные листы привязываемых проектов массового применения;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интерьеры основных помещений (разрабатываются в соответствии с заданием на проектирование);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схематическое изображение индивидуальных конструктивных решений;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</w:t>
      </w:r>
      <w:r>
        <w:rPr>
          <w:rFonts w:ascii="Times New Roman" w:hAnsi="Times New Roman"/>
          <w:sz w:val="20"/>
        </w:rPr>
        <w:t>ские компоновки со ссылками на нормали или поэтажные планы расстановки основного оборудования;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схемы устройства инженерного оборудования;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трасс внешних инженерных коммуникаций;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трасс внутриплощадочных сетей и сооружений к ним;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электроснабжения объекта;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схемы автоматизации управления средствами инженерного оборудования, санитарно-техническими устройствами;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организации связи и сигнализации;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</w:t>
      </w:r>
      <w:proofErr w:type="spellStart"/>
      <w:r>
        <w:rPr>
          <w:rFonts w:ascii="Times New Roman" w:hAnsi="Times New Roman"/>
          <w:sz w:val="20"/>
        </w:rPr>
        <w:t>мусороудаления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строительный генеральный план;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календарный п</w:t>
      </w:r>
      <w:r>
        <w:rPr>
          <w:rFonts w:ascii="Times New Roman" w:hAnsi="Times New Roman"/>
          <w:sz w:val="20"/>
        </w:rPr>
        <w:t>лан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 Архитектурно-строительные решения.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геологических, гидрогеологических условиях, решения и основные показатели по генеральному плану и благоустройству участка, обоснование архитектурно-строительных решений и их соответствие архитектурному замыслу и функциональное назначение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памятников истории и культуры, соответствие объемно-планировочных и конструктивных решений установленным заказчиком требованиям и техническим условиям;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мероприятия по обеспечению ус</w:t>
      </w:r>
      <w:r>
        <w:rPr>
          <w:rFonts w:ascii="Times New Roman" w:hAnsi="Times New Roman"/>
          <w:sz w:val="20"/>
        </w:rPr>
        <w:t>ловий жизнедеятельности проживающих в данном жилом здании.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3.8.4 Технологические решения по встроенным нежилым помещениям.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 по встроенному помещению: планы, разрезы, размещение технологического оборудования и др. применительно к функциональному назначению помещения.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краткой пояснительной записке - характеристика и обоснование решений по технологии, механизации и автоматизации процессов и соответствие их заданному заказчиком современному уровню, обеспечение безопасности труда и жизнедеятельн</w:t>
      </w:r>
      <w:r>
        <w:rPr>
          <w:rFonts w:ascii="Times New Roman" w:hAnsi="Times New Roman"/>
          <w:sz w:val="20"/>
        </w:rPr>
        <w:t>ости проживающих в данном жилом здании.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3.8.5 Решения по инженерному оборудованию: отоплению, вентиляции, кондиционированию воздуха, газоснабжению, водоснабжению, канализации; по диспетчеризации, автоматизации и управлению инженерными системами; по электрооборудованию, электроосвещению, </w:t>
      </w:r>
      <w:proofErr w:type="spellStart"/>
      <w:r>
        <w:rPr>
          <w:rFonts w:ascii="Times New Roman" w:hAnsi="Times New Roman"/>
          <w:sz w:val="20"/>
        </w:rPr>
        <w:t>молниезащите</w:t>
      </w:r>
      <w:proofErr w:type="spellEnd"/>
      <w:r>
        <w:rPr>
          <w:rFonts w:ascii="Times New Roman" w:hAnsi="Times New Roman"/>
          <w:sz w:val="20"/>
        </w:rPr>
        <w:t>, охранной и противопожарной сигнализации, по защите инженерных сетей и оборудования от блуждающих токов и антикоррозийной защите; по средствам связи и сигнализации, радиофикации, телефонизации; по противопожарны</w:t>
      </w:r>
      <w:r>
        <w:rPr>
          <w:rFonts w:ascii="Times New Roman" w:hAnsi="Times New Roman"/>
          <w:sz w:val="20"/>
        </w:rPr>
        <w:t>м мероприятиям.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3.8.6 Охрана окружающей среды.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включает необходимые мероприятия по применению экологически чистых материалов и конструкций, защите земельного участка (территории) и находящихся на нем растений и людей от воздействий источников загрязнения и шума (вода, почва, воздух), в том числе от электромагнитного излучения и вибрации.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разрабатывается применительно к объекту и его местонахождению в соответствии с государственными стандартами, строительными нормами и правилами, утвержденными </w:t>
      </w:r>
      <w:r>
        <w:rPr>
          <w:rFonts w:ascii="Times New Roman" w:hAnsi="Times New Roman"/>
          <w:sz w:val="20"/>
        </w:rPr>
        <w:t>Госстроем России и другими нормативными и законодательными актами, регулирующими охрану окружающей среды.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3.8.7 Инженерно-технические мероприятия гражданской обороны. Мероприятия по предупреждению чрезвычайных ситуаций.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раздел выполняется в соответствии с нормами и правилами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3.8.8 Организация строительства.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раздел разрабатывается в соответствии с ВСН 41 с учетом усло</w:t>
      </w:r>
      <w:r>
        <w:rPr>
          <w:rFonts w:ascii="Times New Roman" w:hAnsi="Times New Roman"/>
          <w:sz w:val="20"/>
        </w:rPr>
        <w:t>вий и требований, изложенных в договоре (контракте) на выполнение проектных работ и имеющихся данных о рынке строительных услуг.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3.8.9 Сметная документация.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стоимости капитального ремонта жилого здания составляется сметная документация.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Сметная документация разрабатывается в соответствии с "Методическими указаниями по определению стоимости строительной продукции на территории Российской Федерации" МДС 81-1.99, введенными в действие постановлением Госстроя России от 26 апреля 1999 № 31, "Мето</w:t>
      </w:r>
      <w:r>
        <w:rPr>
          <w:rFonts w:ascii="Times New Roman" w:hAnsi="Times New Roman"/>
          <w:sz w:val="20"/>
        </w:rPr>
        <w:t>дическим пособием по определению сметной стоимости капитального ремонта жилых домов, объектов коммунального и социально-культурного назначения" (письмо Госстроя России от 12.11.97 № ВБ-20-254/12), "Сводом правил по определению стоимости строительства в составе предпроектной и проектно-сметной документации" (СП 81-01) (письмо Минстроя России от 29.12.94 № ВБ-12-276).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положения по составлению сметной документации на капитальный ремонт жилого здания приведены в разделе 4, формы сметной документации - </w:t>
      </w:r>
      <w:r>
        <w:rPr>
          <w:rFonts w:ascii="Times New Roman" w:hAnsi="Times New Roman"/>
          <w:sz w:val="20"/>
        </w:rPr>
        <w:t>в обязательном приложении 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Для технически несложных объектов допускается сокращение состава и объема проектных материалов по согласованию с заказчиком и решению проектной организации.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 </w:t>
      </w:r>
      <w:proofErr w:type="spellStart"/>
      <w:r>
        <w:rPr>
          <w:rFonts w:ascii="Times New Roman" w:hAnsi="Times New Roman"/>
          <w:sz w:val="20"/>
        </w:rPr>
        <w:t>Деталировочные</w:t>
      </w:r>
      <w:proofErr w:type="spellEnd"/>
      <w:r>
        <w:rPr>
          <w:rFonts w:ascii="Times New Roman" w:hAnsi="Times New Roman"/>
          <w:sz w:val="20"/>
        </w:rPr>
        <w:t xml:space="preserve"> чертежи металлических конструкций (КД) должны разрабатываться заводами-изготовителями.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Для зданий и сооружений с особо сложными конструкциями и условиями производства работ, ремонт которых осуществляется с применением специальных (индивидуальных, нетиповых) вспомогательных сооружений, приспособле</w:t>
      </w:r>
      <w:r>
        <w:rPr>
          <w:rFonts w:ascii="Times New Roman" w:hAnsi="Times New Roman"/>
          <w:sz w:val="20"/>
        </w:rPr>
        <w:t>ний, устройств и установок, проектные организации, осуществляющие проектирование ремонта, должны разрабатывать чертежи этих сооружений.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Государственные и отраслевые стандарты, чертежи типовых конструкций, изделий и узлов, на которые имеются ссылки в разрабатываемой проектной документации, а также типовые проекты временных сооружений в состав рабочей документации не входят и проектной организацией заказчику не выдаются.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 При необходимости в процессе производства работ проектная организация должна ос</w:t>
      </w:r>
      <w:r>
        <w:rPr>
          <w:rFonts w:ascii="Times New Roman" w:hAnsi="Times New Roman"/>
          <w:sz w:val="20"/>
        </w:rPr>
        <w:t>уществлять доработку и конкретизацию принципиальных архитектурно-строительных и других решений, принятых в утвержденном проекте.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ОСНОВНЫЕ ПОЛОЖЕНИЯ ПО РАЗРАБОТКЕ СМЕТНОЙ ДОКУМЕНТАЦИИ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</w:t>
      </w:r>
      <w:r>
        <w:rPr>
          <w:rFonts w:ascii="Times New Roman" w:hAnsi="Times New Roman"/>
          <w:b/>
          <w:sz w:val="20"/>
        </w:rPr>
        <w:t>Стоимость капитального ремонта</w:t>
      </w:r>
      <w:r>
        <w:rPr>
          <w:rFonts w:ascii="Times New Roman" w:hAnsi="Times New Roman"/>
          <w:sz w:val="20"/>
        </w:rPr>
        <w:t xml:space="preserve"> жилых зданий - сумма денежных средств, требующихся для его осуществления. Она определяется в составе </w:t>
      </w:r>
      <w:proofErr w:type="spellStart"/>
      <w:r>
        <w:rPr>
          <w:rFonts w:ascii="Times New Roman" w:hAnsi="Times New Roman"/>
          <w:sz w:val="20"/>
        </w:rPr>
        <w:t>предпроектных</w:t>
      </w:r>
      <w:proofErr w:type="spellEnd"/>
      <w:r>
        <w:rPr>
          <w:rFonts w:ascii="Times New Roman" w:hAnsi="Times New Roman"/>
          <w:sz w:val="20"/>
        </w:rPr>
        <w:t xml:space="preserve"> проработок (обоснований инвестиций) согласно СП 11-101.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стоимости капитального ремонта в составе </w:t>
      </w:r>
      <w:proofErr w:type="spellStart"/>
      <w:r>
        <w:rPr>
          <w:rFonts w:ascii="Times New Roman" w:hAnsi="Times New Roman"/>
          <w:sz w:val="20"/>
        </w:rPr>
        <w:t>предпроектных</w:t>
      </w:r>
      <w:proofErr w:type="spellEnd"/>
      <w:r>
        <w:rPr>
          <w:rFonts w:ascii="Times New Roman" w:hAnsi="Times New Roman"/>
          <w:sz w:val="20"/>
        </w:rPr>
        <w:t xml:space="preserve"> проработок используются укрупненные показатели </w:t>
      </w:r>
      <w:r>
        <w:rPr>
          <w:rFonts w:ascii="Times New Roman" w:hAnsi="Times New Roman"/>
          <w:sz w:val="20"/>
        </w:rPr>
        <w:t>базовой стоимости для объектов, зданий и сооружений, а также отдельных видов работ. В случае их отсутствия возможно использование данных объектов-аналогов.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основании обоснований разрабатывается проектная документация, в которой детализируются принятые в обоснованиях решения и уточняются основные технико-экономические показатели.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</w:t>
      </w:r>
      <w:r>
        <w:rPr>
          <w:rFonts w:ascii="Times New Roman" w:hAnsi="Times New Roman"/>
          <w:b/>
          <w:sz w:val="20"/>
        </w:rPr>
        <w:t>Сметная стоимость капитального ремонта жилых зданий</w:t>
      </w:r>
      <w:r>
        <w:rPr>
          <w:rFonts w:ascii="Times New Roman" w:hAnsi="Times New Roman"/>
          <w:sz w:val="20"/>
        </w:rPr>
        <w:t xml:space="preserve"> - это сумма денежных средств, необходимых для его осуществления в соответствии с проектными материалами. Определяется прое</w:t>
      </w:r>
      <w:r>
        <w:rPr>
          <w:rFonts w:ascii="Times New Roman" w:hAnsi="Times New Roman"/>
          <w:sz w:val="20"/>
        </w:rPr>
        <w:t>ктной организацией по поручению заказчика (инвестора) в ходе разработки проектной документации.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Сметная стоимость является основой для определения размера капитальных вложений, финансирования капитального ремонта, формирования свободных (договорных) цен на строительную продукцию, расчетов за выполненные ремонтно-строительные работы, оплаты расходов по приобретению оборудования и доставке его на стройки, а также возмещения других затрат за счет средств, предусмотренных сводным сметным расчетом. На основе сме</w:t>
      </w:r>
      <w:r>
        <w:rPr>
          <w:rFonts w:ascii="Times New Roman" w:hAnsi="Times New Roman"/>
          <w:sz w:val="20"/>
        </w:rPr>
        <w:t>тной документации осуществляются также учет и отчетность, оценка деятельности ремонтно-строительных организаций и заказчиков.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Основанием для определения сметной стоимости капитального ремонта жилых зданий служат: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и рабочая документация, включая чертежи, ведомости объемов ремонтно-строительных работ, спецификации на оборудование, основные решения по организации и очередности капитального ремонта, принятые в проекте организации капитального ремонта (ПОКР), а также пояснительные записки к проектным </w:t>
      </w:r>
      <w:r>
        <w:rPr>
          <w:rFonts w:ascii="Times New Roman" w:hAnsi="Times New Roman"/>
          <w:sz w:val="20"/>
        </w:rPr>
        <w:t>материалам;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действующие сметные нормативы, а также отпускные цены и транспортные расходы на оборудование, мебель и инвентарь;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отдельные решения федеральных и других органов государственного управления по вопросам сметного ценообразования в строительстве и капитальном ремонте.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</w:t>
      </w:r>
      <w:r>
        <w:rPr>
          <w:rFonts w:ascii="Times New Roman" w:hAnsi="Times New Roman"/>
          <w:b/>
          <w:sz w:val="20"/>
        </w:rPr>
        <w:t>Состав сметной документации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сметной стоимости капитального ремонта жилых зданий или их очередей составляется сметная документация, состоящая из локальных смет, локальных сметных расчетов, объектных смет, объектных с</w:t>
      </w:r>
      <w:r>
        <w:rPr>
          <w:rFonts w:ascii="Times New Roman" w:hAnsi="Times New Roman"/>
          <w:sz w:val="20"/>
        </w:rPr>
        <w:t>метных расчетов на отдельные виды затрат, сводных сметных расчетов стоимости строительства, сводок затрат и др.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4.4.1 </w:t>
      </w:r>
      <w:r>
        <w:rPr>
          <w:rFonts w:ascii="Times New Roman" w:hAnsi="Times New Roman"/>
          <w:b/>
          <w:sz w:val="20"/>
        </w:rPr>
        <w:t>Локальные сметы</w:t>
      </w:r>
      <w:r>
        <w:rPr>
          <w:rFonts w:ascii="Times New Roman" w:hAnsi="Times New Roman"/>
          <w:sz w:val="20"/>
        </w:rPr>
        <w:t xml:space="preserve"> являются первичными сметными документами и составляются на отдельные виды работ и затрат по жилым зданиям на основе объемов работ, определяемых по рабочей документации или рабочим чертежам.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Локальные сметные расчеты составляются также на отдельные виды работ и затрат, если объемы и размеры затрат окончательно не определились и подлежат уточнению, как правило, на основании раб</w:t>
      </w:r>
      <w:r>
        <w:rPr>
          <w:rFonts w:ascii="Times New Roman" w:hAnsi="Times New Roman"/>
          <w:sz w:val="20"/>
        </w:rPr>
        <w:t>очей документации.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Локальные сметные расчеты</w:t>
      </w:r>
      <w:r>
        <w:rPr>
          <w:rFonts w:ascii="Times New Roman" w:hAnsi="Times New Roman"/>
          <w:sz w:val="20"/>
        </w:rPr>
        <w:t xml:space="preserve"> на капитальный ремонт составляются на основе: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задания на разработку проектной документации;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результатов технического обследования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описи работ на капитальный ремонт объекта;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действующих сметных нормативов и показателей на виды ремонта, а также свободных (рыночных) цен и тарифов на продукцию производственно-технического назначения и услуги.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4.4.2 </w:t>
      </w:r>
      <w:r>
        <w:rPr>
          <w:rFonts w:ascii="Times New Roman" w:hAnsi="Times New Roman"/>
          <w:b/>
          <w:sz w:val="20"/>
        </w:rPr>
        <w:t>Объектные сметы</w:t>
      </w:r>
      <w:r>
        <w:rPr>
          <w:rFonts w:ascii="Times New Roman" w:hAnsi="Times New Roman"/>
          <w:sz w:val="20"/>
        </w:rPr>
        <w:t xml:space="preserve"> объединяют в своем составе на объект данные из локальных смет и являются сметными документами, н</w:t>
      </w:r>
      <w:r>
        <w:rPr>
          <w:rFonts w:ascii="Times New Roman" w:hAnsi="Times New Roman"/>
          <w:sz w:val="20"/>
        </w:rPr>
        <w:t>а основе которых формируются свободные (договорные) цены на строительную продукцию.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Объектные сметные расчеты</w:t>
      </w:r>
      <w:r>
        <w:rPr>
          <w:rFonts w:ascii="Times New Roman" w:hAnsi="Times New Roman"/>
          <w:sz w:val="20"/>
        </w:rPr>
        <w:t xml:space="preserve"> объединяют в своем составе на объект данные из локальных сметных расчетов и локальных смет и подлежат уточнению, как правило, на основе рабочей документации.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4.4.3 </w:t>
      </w:r>
      <w:r>
        <w:rPr>
          <w:rFonts w:ascii="Times New Roman" w:hAnsi="Times New Roman"/>
          <w:b/>
          <w:sz w:val="20"/>
        </w:rPr>
        <w:t>Сводные сметные расчеты стоимости капитального ремонта</w:t>
      </w:r>
      <w:r>
        <w:rPr>
          <w:rFonts w:ascii="Times New Roman" w:hAnsi="Times New Roman"/>
          <w:sz w:val="20"/>
        </w:rPr>
        <w:t xml:space="preserve"> жилых зданий или их очередей составляются на основе объектных сметных расчетов, объектных смет и сметных расчетов на отдельные виды затрат.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4.4.4 </w:t>
      </w:r>
      <w:r>
        <w:rPr>
          <w:rFonts w:ascii="Times New Roman" w:hAnsi="Times New Roman"/>
          <w:b/>
          <w:sz w:val="20"/>
        </w:rPr>
        <w:t>Сводка затрат</w:t>
      </w:r>
      <w:r>
        <w:rPr>
          <w:rFonts w:ascii="Times New Roman" w:hAnsi="Times New Roman"/>
          <w:sz w:val="20"/>
        </w:rPr>
        <w:t xml:space="preserve"> - это сметный документ,</w:t>
      </w:r>
      <w:r>
        <w:rPr>
          <w:rFonts w:ascii="Times New Roman" w:hAnsi="Times New Roman"/>
          <w:sz w:val="20"/>
        </w:rPr>
        <w:t xml:space="preserve"> определяющий стоимость капитального ремонта жилых зданий или их очередей, если предусматривается ремонт группы домов и домов со встроенными помещениями. При этом в отдельный вид работ могут выделяться наружные сети, общие для группы домов. Она составляется по форме 2, приведенной в обязательном приложении 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4.4.5 </w:t>
      </w:r>
      <w:r>
        <w:rPr>
          <w:rFonts w:ascii="Times New Roman" w:hAnsi="Times New Roman"/>
          <w:b/>
          <w:sz w:val="20"/>
        </w:rPr>
        <w:t>Ведомость сметной стоимости объектов, входящих в пусковой комплекс</w:t>
      </w:r>
      <w:r>
        <w:rPr>
          <w:rFonts w:ascii="Times New Roman" w:hAnsi="Times New Roman"/>
          <w:sz w:val="20"/>
        </w:rPr>
        <w:t>, составляется по форме 6, приведенной в обязательном приложении Е, в том случае, когда капитальный ремонт жилых зданий осуществл</w:t>
      </w:r>
      <w:r>
        <w:rPr>
          <w:rFonts w:ascii="Times New Roman" w:hAnsi="Times New Roman"/>
          <w:sz w:val="20"/>
        </w:rPr>
        <w:t>яется отдельными пусковыми комплексами (очередями).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4.4.6 Ведомость сметной стоимости объектов и работ по охране окружающей природной среды составляются в том случае, когда при осуществлении работ по капитальному ремонту жилых зданий предусматривается осуществлять мероприятия по охране природной среды. Ведомость составляется по форме 8, приведенной в обязательном приложении Е. В ведомость включается только сметная стоимость объектов и работ, непосредственно относящихся к природоохранным мероприятиям.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Пр</w:t>
      </w:r>
      <w:r>
        <w:rPr>
          <w:rFonts w:ascii="Times New Roman" w:hAnsi="Times New Roman"/>
          <w:sz w:val="20"/>
        </w:rPr>
        <w:t>и составлении сметной документации на капитальный ремонт жилого здания применяются общие с капитальным строительством принципы сметного ценообразования.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Оценка стоимости строительной продукции осуществляется заказчиком (инвестором) и подрядчиком на равноправной основе в процессе заключения договора подряда (контракта) на выполнение комплекса работ по капитальному ремонту жилых зданий.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ходе определения стоимости необходимо составлять: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предпроектной или проектно-сметной документации по за</w:t>
      </w:r>
      <w:r>
        <w:rPr>
          <w:rFonts w:ascii="Times New Roman" w:hAnsi="Times New Roman"/>
          <w:sz w:val="20"/>
        </w:rPr>
        <w:t xml:space="preserve">казу инвесторов - </w:t>
      </w:r>
      <w:proofErr w:type="spellStart"/>
      <w:r>
        <w:rPr>
          <w:rFonts w:ascii="Times New Roman" w:hAnsi="Times New Roman"/>
          <w:sz w:val="20"/>
        </w:rPr>
        <w:t>инвесторские</w:t>
      </w:r>
      <w:proofErr w:type="spellEnd"/>
      <w:r>
        <w:rPr>
          <w:rFonts w:ascii="Times New Roman" w:hAnsi="Times New Roman"/>
          <w:sz w:val="20"/>
        </w:rPr>
        <w:t xml:space="preserve"> сметы (расчеты, калькуляции издержек); при подготовке к заключению договора подряда на капитальный ремонт жилых зданий подрядчиком или по его заказу проектной организацией на основании передаваемой тендерной документации, расчетов (смет, калькуляции издержек производства) подрядчика.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Цена каждого объекта ремонта определяется сметой (расцененной описью работ), составляемой по установленным для капитального ремонта нормам, тарифам и расценкам.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Для определения сметной стоимос</w:t>
      </w:r>
      <w:r>
        <w:rPr>
          <w:rFonts w:ascii="Times New Roman" w:hAnsi="Times New Roman"/>
          <w:sz w:val="20"/>
        </w:rPr>
        <w:t>ти капитального ремонта составляется следующая документация: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 составе проекта</w:t>
      </w:r>
      <w:r>
        <w:rPr>
          <w:rFonts w:ascii="Times New Roman" w:hAnsi="Times New Roman"/>
          <w:sz w:val="20"/>
        </w:rPr>
        <w:t>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сметные расчеты на отдельные виды затрат (в том числе на проектные и изыскательские работы); объектные и локальные сметные расчеты; сводный сметный расчет стоимости капитального ремонта; сводка затрат (при необходимости).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 составе рабочей документации (РД)</w:t>
      </w:r>
      <w:r>
        <w:rPr>
          <w:rFonts w:ascii="Times New Roman" w:hAnsi="Times New Roman"/>
          <w:sz w:val="20"/>
        </w:rPr>
        <w:t xml:space="preserve"> - объектные и локальные сметы.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Для определения сметной стоимости ремонтно-строительных работ ресурсным методом рекомендуется применять формы локальной ресурсной ведомости</w:t>
      </w:r>
      <w:r>
        <w:rPr>
          <w:rFonts w:ascii="Times New Roman" w:hAnsi="Times New Roman"/>
          <w:sz w:val="20"/>
        </w:rPr>
        <w:t xml:space="preserve"> и локального сметного расчета (локальной сметы), приведенные в обязательном приложении Е (формы 4 и 5) настоящей Инструкции. Допускается применение и других форм, более удобных для пользователя.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выделенных ресурсов при определении стоимости рекомендуется производить в текущем уровне цен. Для определения прямых затрат в локальных сметах на ремонтно-строительные работы рекомендуется предварительно составлять локальную ресурсную ведомость, в которой выделяются ресурсные показатели и заносятся в соответ</w:t>
      </w:r>
      <w:r>
        <w:rPr>
          <w:rFonts w:ascii="Times New Roman" w:hAnsi="Times New Roman"/>
          <w:sz w:val="20"/>
        </w:rPr>
        <w:t>ствующие графы ведомости, составляемой по форме 5 (обязательное приложение Е):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2 "Шифр, номера нормативов и коды ресурсов" заносят шифр применяемого норматива и коды соответствующих ресурсов;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графу 3 "Наименование работ и затрат" - виды работ и затрат, а вслед за каждым из видов - наименования ресурсов в следующей последовательности: затраты труда рабочих-строителей, средний разряд работы, затраты труда рабочих, занятых управлением строительных машин, наименования используемых строительных машин, </w:t>
      </w:r>
      <w:r>
        <w:rPr>
          <w:rFonts w:ascii="Times New Roman" w:hAnsi="Times New Roman"/>
          <w:sz w:val="20"/>
        </w:rPr>
        <w:t>виды применяемых материальных ресурсов;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4 "Единица измерения" - единицы измерения работ и ресурсов;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5 "Количество на единицу измерения" - расходы ресурсов на единицу измерения того вида работ, к которому они относятся;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6 "Общее количество" - объем работ против наименования соответствующего вида работ, принимаемый по проектным данным, а против наименования соответствующих ресурсов - их количество, подсчитанное как произведение удельного расхода на объем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Ресурсный метод</w:t>
      </w:r>
      <w:r>
        <w:rPr>
          <w:rFonts w:ascii="Times New Roman" w:hAnsi="Times New Roman"/>
          <w:sz w:val="20"/>
        </w:rPr>
        <w:t xml:space="preserve"> определе</w:t>
      </w:r>
      <w:r>
        <w:rPr>
          <w:rFonts w:ascii="Times New Roman" w:hAnsi="Times New Roman"/>
          <w:sz w:val="20"/>
        </w:rPr>
        <w:t xml:space="preserve">ния - </w:t>
      </w:r>
      <w:proofErr w:type="spellStart"/>
      <w:r>
        <w:rPr>
          <w:rFonts w:ascii="Times New Roman" w:hAnsi="Times New Roman"/>
          <w:sz w:val="20"/>
        </w:rPr>
        <w:t>калькулирование</w:t>
      </w:r>
      <w:proofErr w:type="spellEnd"/>
      <w:r>
        <w:rPr>
          <w:rFonts w:ascii="Times New Roman" w:hAnsi="Times New Roman"/>
          <w:sz w:val="20"/>
        </w:rPr>
        <w:t xml:space="preserve"> в текущих (прогнозных) ценах и тарифах ресурсов (элементов затрат), необходимых для реализации проектного решения.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Калькулирование</w:t>
      </w:r>
      <w:proofErr w:type="spellEnd"/>
      <w:r>
        <w:rPr>
          <w:rFonts w:ascii="Times New Roman" w:hAnsi="Times New Roman"/>
          <w:sz w:val="20"/>
        </w:rPr>
        <w:t xml:space="preserve"> ведется на основе выраженной в натуральных измерителях потребности в материалах, изделиях и конструкциях, времени эксплуатации строительных машин и их состава, затрат труда рабочих. Указанные ресурсы при производстве ремонтно-строительных работ принимаются из сборников ГЭСНр-2001.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потребности в ресурсах на выполнение ремонтно-строительных работ </w:t>
      </w:r>
      <w:r>
        <w:rPr>
          <w:rFonts w:ascii="Times New Roman" w:hAnsi="Times New Roman"/>
          <w:sz w:val="20"/>
        </w:rPr>
        <w:t>осуществляется по нормам сборников ГЭСНр-2001.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производстве работ в эксплуатируемых зданиях и сооружениях, вблизи объектов, находящихся под высоким напряжением, на территории действующих предприятий, имеющих разветвленную сеть транспортных и инженерных коммуникаций и стесненные условия для складирования материалов, и в других усложняющих условиях проведения ремонтно-строительных работ к затратам труда рабочих-строителей, затратам труда машинистов, времени использования строительных машин применяются сле</w:t>
      </w:r>
      <w:r>
        <w:rPr>
          <w:rFonts w:ascii="Times New Roman" w:hAnsi="Times New Roman"/>
          <w:sz w:val="20"/>
        </w:rPr>
        <w:t>дующие коэффициенты: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946"/>
        <w:gridCol w:w="1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Производство ремонтно-строительных работ в помещениях эксплуатируемых зданий, освобожденных от мебели, оборудования и других предметов, мешающих нормальному производству работ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Производство ремонтно-строительных работ в эксплуатируемых зданиях и сооружениях с наличием в зоне производства работ действующего технологического оборудования (станков, установок, кранов и т.п.) или загромождающих предметов (лабораторное оборудование, мебель и т.п.) </w:t>
            </w:r>
            <w:r>
              <w:rPr>
                <w:rFonts w:ascii="Times New Roman" w:hAnsi="Times New Roman"/>
                <w:sz w:val="20"/>
              </w:rPr>
              <w:t>или движения транспорта по внутрицеховым путям; производство работ в помещениях высотой до 1,8 м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То же, при температуре воздуха на рабочем месте более 40° С в помещениях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То же, с вредными условиями труда, где рабочие-строители имеют рабочий день нормальной продолжительности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То же, с вредными условиями труда,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То же, с вредными условиями труда, где рабочие-строители переведены н</w:t>
            </w:r>
            <w:r>
              <w:rPr>
                <w:rFonts w:ascii="Times New Roman" w:hAnsi="Times New Roman"/>
                <w:sz w:val="20"/>
              </w:rPr>
              <w:t>а сокращенный рабочий день при 24-часовой рабочей неделе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Производство ремонтно-строительных работ на открытых и полуоткрытых производственных площадках с наличием в зоне производства работ действующего технологического оборудования или движения технологического транспорта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То же, при особой стесненности рабочих мест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То же, с вредными условиями труда (наличие пара, пыли, вредных газов, дыма и т.п.), где рабочим предприятия установлен сокращенный рабочий день, а рабочие-строители и</w:t>
            </w:r>
            <w:r>
              <w:rPr>
                <w:rFonts w:ascii="Times New Roman" w:hAnsi="Times New Roman"/>
                <w:sz w:val="20"/>
              </w:rPr>
              <w:t>меют рабочий день нормальной продолжительности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Производство ремонтно-строительных работ в охранной зоне действующей воздушной линии электропередачи высокого напряжения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Производство ремонтно-строительных работ в закрытых сооружениях и помещениях (коллекторах, резервуарах, бункерах, камерах и т.п.), верхняя отметка которых находится ниже 3 м от поверхности земли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Ремонт и замена инженерных сетей и сооружений в стесненных условиях застроенной части городов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Сметная документация</w:t>
      </w:r>
      <w:r>
        <w:rPr>
          <w:rFonts w:ascii="Times New Roman" w:hAnsi="Times New Roman"/>
          <w:sz w:val="20"/>
        </w:rPr>
        <w:t xml:space="preserve"> составляется с учетом информации о текущем изменении цен на различные применяемые при капитальном ремонте ресурсы. Эта информация может быть получена на договорной основе в Межрегиональном центре по ценообразованию в строительстве и промышленности строительных материалов (МЦЦС) Госстроя России, региональных центрах, а также в органах государственной статистики.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</w:t>
      </w:r>
      <w:r>
        <w:rPr>
          <w:rFonts w:ascii="Times New Roman" w:hAnsi="Times New Roman"/>
          <w:b/>
          <w:sz w:val="20"/>
        </w:rPr>
        <w:t>Метод применения банков данных о стоимости ранее проведенного капитального ремонта</w:t>
      </w:r>
      <w:r>
        <w:rPr>
          <w:rFonts w:ascii="Times New Roman" w:hAnsi="Times New Roman"/>
          <w:sz w:val="20"/>
        </w:rPr>
        <w:t xml:space="preserve"> - это использование данных о стоимости капитального ремонта</w:t>
      </w:r>
      <w:r>
        <w:rPr>
          <w:rFonts w:ascii="Times New Roman" w:hAnsi="Times New Roman"/>
          <w:sz w:val="20"/>
        </w:rPr>
        <w:t xml:space="preserve"> жилых зданий, аналогичных проектируемому в данный момент.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 В случаях, когда в соответствии с проектными решениями осуществляется разборка конструкций или снос зданий и сооружений по конструкциям, материалам и изделиям, пригодным для повторного применения, за итогом локальных сметных расчетов (смет) на разборку, снос (перенос) зданий и сооружений </w:t>
      </w:r>
      <w:proofErr w:type="spellStart"/>
      <w:r>
        <w:rPr>
          <w:rFonts w:ascii="Times New Roman" w:hAnsi="Times New Roman"/>
          <w:sz w:val="20"/>
        </w:rPr>
        <w:t>справочно</w:t>
      </w:r>
      <w:proofErr w:type="spellEnd"/>
      <w:r>
        <w:rPr>
          <w:rFonts w:ascii="Times New Roman" w:hAnsi="Times New Roman"/>
          <w:sz w:val="20"/>
        </w:rPr>
        <w:t xml:space="preserve"> приводятся возвратные суммы, т.е. суммы, уменьшающие выделяемые заказчиком капитальные вложения.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4.12 Сметная стоимость состоит </w:t>
      </w:r>
      <w:r>
        <w:rPr>
          <w:rFonts w:ascii="Times New Roman" w:hAnsi="Times New Roman"/>
          <w:b/>
          <w:sz w:val="20"/>
        </w:rPr>
        <w:t>из прямых затрат, нак</w:t>
      </w:r>
      <w:r>
        <w:rPr>
          <w:rFonts w:ascii="Times New Roman" w:hAnsi="Times New Roman"/>
          <w:b/>
          <w:sz w:val="20"/>
        </w:rPr>
        <w:t>ладных расходов и сметной прибыли</w:t>
      </w:r>
      <w:r>
        <w:rPr>
          <w:rFonts w:ascii="Times New Roman" w:hAnsi="Times New Roman"/>
          <w:sz w:val="20"/>
        </w:rPr>
        <w:t>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прямые затраты</w:t>
      </w:r>
      <w:r>
        <w:rPr>
          <w:rFonts w:ascii="Times New Roman" w:hAnsi="Times New Roman"/>
          <w:sz w:val="20"/>
        </w:rPr>
        <w:t xml:space="preserve"> учитывают в своем составе стоимость оплаты труда, материалов, изделий, конструкций и эксплуатации строительных машин. Затраты определяются непосредственно прямым расчетом на основании физических объемов по конструкциям, видам работ и сметных норм и цен;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накладные расходы</w:t>
      </w:r>
      <w:r>
        <w:rPr>
          <w:rFonts w:ascii="Times New Roman" w:hAnsi="Times New Roman"/>
          <w:sz w:val="20"/>
        </w:rPr>
        <w:t xml:space="preserve"> учитывают в своем составе затраты ремонтно-строительных (строительно-монтажных) организаций, связанные с созданием общих условий производства, его обслуживанием, организацией и управлением.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сметная прибыль</w:t>
      </w:r>
      <w:r>
        <w:rPr>
          <w:rFonts w:ascii="Times New Roman" w:hAnsi="Times New Roman"/>
          <w:sz w:val="20"/>
        </w:rPr>
        <w:t xml:space="preserve"> - это сумма средств, необходимая для покрытия отдельных (общих) расходов ремонтно-строительных организаций, не относимых на себестоимость работ, и являющаяся нормативной (гарантированной) частью стоимости (цены) строительной продукции.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Начисление накладных расходов и сметной прибыли при составлении локальных сметных расчетов (смет) без деления на разделы производится в конце расчета (сметы), за итогом прямых затрат, а при формировании по разделам - в конце каждого раздела и в целом по сметно</w:t>
      </w:r>
      <w:r>
        <w:rPr>
          <w:rFonts w:ascii="Times New Roman" w:hAnsi="Times New Roman"/>
          <w:sz w:val="20"/>
        </w:rPr>
        <w:t>му расчету (смете).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Величину накладных расходов рекомендуется определять согласно "Методическим указаниям по определению величины накладных расходов в строительстве". МДС 81-4.99 на основе: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укрупненных нормативов по основным видам строительства. В случае капитального ремонта жилых и общественных зданий - 95% фонда оплаты труда рабочих-строителей и механизаторов;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нормативов по видам строительных и монтажных работ (в процентах от фонда оплаты труда рабочих-строителей и механизаторов). При капитальном рем</w:t>
      </w:r>
      <w:r>
        <w:rPr>
          <w:rFonts w:ascii="Times New Roman" w:hAnsi="Times New Roman"/>
          <w:sz w:val="20"/>
        </w:rPr>
        <w:t>онте жилых и общественных зданий следует применять коэффициент 0,9;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индивидуальных норм для конкретной ремонтно-строительной организации;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предельных норм накладных расходов на строительные, монтажные, специальные строительные работы, предназначенные для определения стоимости работ в базисном уровне цен.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Величину сметной прибыли рекомендуется определять на основе: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общеотраслевого норматива в размере 50% фонда оплаты труда основных рабочих и рабочих, занятых на обслуживании строительных машин или 12% сум</w:t>
      </w:r>
      <w:r>
        <w:rPr>
          <w:rFonts w:ascii="Times New Roman" w:hAnsi="Times New Roman"/>
          <w:sz w:val="20"/>
        </w:rPr>
        <w:t>мы сметных прямых затрат и накладных расходов;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индивидуальной нормы для конкретной подрядной организации.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4.15 На основании текущего (прогнозного) уровня стоимости, определенного в составе сметной документации, заказчики (инвесторы) и подрядчики могут формировать </w:t>
      </w:r>
      <w:r>
        <w:rPr>
          <w:rFonts w:ascii="Times New Roman" w:hAnsi="Times New Roman"/>
          <w:b/>
          <w:sz w:val="20"/>
        </w:rPr>
        <w:t>свободные (договорные) цены на продукцию</w:t>
      </w:r>
      <w:r>
        <w:rPr>
          <w:rFonts w:ascii="Times New Roman" w:hAnsi="Times New Roman"/>
          <w:sz w:val="20"/>
        </w:rPr>
        <w:t>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результате совместного решения заказчика (инвестора) и подрядчика составляется </w:t>
      </w:r>
      <w:r>
        <w:rPr>
          <w:rFonts w:ascii="Times New Roman" w:hAnsi="Times New Roman"/>
          <w:b/>
          <w:sz w:val="20"/>
        </w:rPr>
        <w:t>протокол согласования (ведомость) свободной (договорной) цены</w:t>
      </w:r>
      <w:r>
        <w:rPr>
          <w:rFonts w:ascii="Times New Roman" w:hAnsi="Times New Roman"/>
          <w:sz w:val="20"/>
        </w:rPr>
        <w:t xml:space="preserve"> на продукцию (см. обязательное приложение Е, форма 7).</w:t>
      </w:r>
    </w:p>
    <w:p w:rsidR="00000000" w:rsidRDefault="00E010D7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4.16 </w:t>
      </w:r>
      <w:r>
        <w:rPr>
          <w:rFonts w:ascii="Times New Roman" w:hAnsi="Times New Roman"/>
          <w:b/>
          <w:sz w:val="20"/>
        </w:rPr>
        <w:t>Объ</w:t>
      </w:r>
      <w:r>
        <w:rPr>
          <w:rFonts w:ascii="Times New Roman" w:hAnsi="Times New Roman"/>
          <w:b/>
          <w:sz w:val="20"/>
        </w:rPr>
        <w:t>ектные сметные расчеты (сметы)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Объектные сметные расчеты (сметы) составляются в текущем уровне цен по форме 3 обязательного приложения Е путем суммирования данных локальных сметных расчетов (смет) с группировкой работ и затрат по соответствующим графам сметной стоимости "строительных работ", "монтажных работ", "оборудования, мебели и инвентаря", "прочих затрат".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Объектный сметный расчет определяет, как правило, сметный лимит по соответствующему объекту в составе проекта, а объектная смета - стоимость объект</w:t>
      </w:r>
      <w:r>
        <w:rPr>
          <w:rFonts w:ascii="Times New Roman" w:hAnsi="Times New Roman"/>
          <w:sz w:val="20"/>
        </w:rPr>
        <w:t>а в составе рабочей документации.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определения полной стоимости объекта, необходимой для расчетов за выполненные работы между заказчиком и подрядчиком, в конце объектной сметы к стоимости ремонтно-строительных работ, определенной в текущем уровне цен, дополнительно включаются следующие средства на покрытие лимитированных затрат: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удорожание работ, выполняемых в зимнее время;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временные здания и сооружения и другие, предусматриваемые в главе "Прочие работы и затраты" сводного сметного расчета стои</w:t>
      </w:r>
      <w:r>
        <w:rPr>
          <w:rFonts w:ascii="Times New Roman" w:hAnsi="Times New Roman"/>
          <w:sz w:val="20"/>
        </w:rPr>
        <w:t>мости капитального ремонта (приложение Д);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резерв средств на непредвиденные работы и затраты, предусмотренный в сводном сметном расчете стоимости, в части, предназначенной для возмещения затрат подрядчика, размер которой определяется по согласованию между заказчиком и подрядчиком. Резерв включается лишь в том случае, если расчеты осуществляются исходя из твердой договорной цены на ремонт объекта.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в жилых зданиях встроенных или пристроенных предприятий (организаций) торговли, общественного пит</w:t>
      </w:r>
      <w:r>
        <w:rPr>
          <w:rFonts w:ascii="Times New Roman" w:hAnsi="Times New Roman"/>
          <w:sz w:val="20"/>
        </w:rPr>
        <w:t>ания и коммунально-бытового обслуживания объектные сметные расчеты (сметы) составляются отдельно для жилых зданий и предприятий (организаций). Распределение стоимости общих конструкций и устройств между жилой частью здания и встроенным (пристроенным) помещением производится в порядке, предусмотренным 13.3.4 СП 81-01.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составление одного сметного расчета (сметы) с выделением за его (ее) итогом стоимости ремонта жилой части здания, встроенных и пристроенных помещений.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стоимость объекта определ</w:t>
      </w:r>
      <w:r>
        <w:rPr>
          <w:rFonts w:ascii="Times New Roman" w:hAnsi="Times New Roman"/>
          <w:sz w:val="20"/>
        </w:rPr>
        <w:t>ена по одной локальной смете, то объектная смета не составляется. В этом случае роль объектной сметы выполняет локальная смета, в конце которой включаются средства на покрытие лимитированных затрат в том же порядке, что и для объектных смет.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итогом объектного сметного расчета (сметы) </w:t>
      </w:r>
      <w:proofErr w:type="spellStart"/>
      <w:r>
        <w:rPr>
          <w:rFonts w:ascii="Times New Roman" w:hAnsi="Times New Roman"/>
          <w:sz w:val="20"/>
        </w:rPr>
        <w:t>справочно</w:t>
      </w:r>
      <w:proofErr w:type="spellEnd"/>
      <w:r>
        <w:rPr>
          <w:rFonts w:ascii="Times New Roman" w:hAnsi="Times New Roman"/>
          <w:sz w:val="20"/>
        </w:rPr>
        <w:t xml:space="preserve"> показываются возвратные суммы, которые являются итогом возвратных сумм, определенных во всех относящихся к этому объекту локальных сметных расчетах (сметах).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4.17 </w:t>
      </w:r>
      <w:r>
        <w:rPr>
          <w:rFonts w:ascii="Times New Roman" w:hAnsi="Times New Roman"/>
          <w:b/>
          <w:sz w:val="20"/>
        </w:rPr>
        <w:t>Сводный сметный расчет стоимости капитального ремон</w:t>
      </w:r>
      <w:r>
        <w:rPr>
          <w:rFonts w:ascii="Times New Roman" w:hAnsi="Times New Roman"/>
          <w:b/>
          <w:sz w:val="20"/>
        </w:rPr>
        <w:t>та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стоимости капитального ремонта жилых зданий является документом, определяющим сметный лимит средств, необходимых для полного завершения всех работ, предусмотренных проектом.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стоимости капитального ремонта жилого здания составляется по форме 1 обязательного приложения 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составляется в текущем уровне цен.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Утвержденный в установленном порядке сводный сметный расчет стоимости служит основанием для открытия финансирования.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объектов капи</w:t>
      </w:r>
      <w:r>
        <w:rPr>
          <w:rFonts w:ascii="Times New Roman" w:hAnsi="Times New Roman"/>
          <w:sz w:val="20"/>
        </w:rPr>
        <w:t>тального ремонта жилых домов в составе сводного сметного расчета средства рекомендуется распределять по следующим главам: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площадок (территории)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объекты.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Объекты подсобного и обслуживающего назначения.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сети и сооружения (водоснабжения, канализации, теплоснабжения, газоснабжения и т.п.).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Благоустройство и озеленение территории.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Временные здания и сооружения.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Прочие работы и затраты.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надзор.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Проектные и изыскательские работы, авторский надзор.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св</w:t>
      </w:r>
      <w:r>
        <w:rPr>
          <w:rFonts w:ascii="Times New Roman" w:hAnsi="Times New Roman"/>
          <w:sz w:val="20"/>
        </w:rPr>
        <w:t>одному сметному расчету, представляемому на утверждение в составе проекта, составляется пояснительная записка, содержащая: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здания и места размещения ремонтируемого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каталогов сметных нормативов, принятых для составления смет на капитальный ремонт;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генеральной ремонтно-строительной организации (в случае, если она известна);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накладных расходов;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 сметной прибыли;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определения сметной стоимости ремонтно-строительных работ;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определения см</w:t>
      </w:r>
      <w:r>
        <w:rPr>
          <w:rFonts w:ascii="Times New Roman" w:hAnsi="Times New Roman"/>
          <w:sz w:val="20"/>
        </w:rPr>
        <w:t>етной стоимости оборудования и его монтажа;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особенности определения средств для данного объекта капитального ремонта по главам 6-9 сводного сметного расчета;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сведения о порядке определения стоимости капитального ремонта данного объекта, а также ссылки на соответствующие решения правительственных и других органов государственной власти по вопросам, связанным с ценообразованием и льготами для конкретного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4.18 В главу 1 "Подготовка площадок капитального ремонта" включаются средства</w:t>
      </w:r>
      <w:r>
        <w:rPr>
          <w:rFonts w:ascii="Times New Roman" w:hAnsi="Times New Roman"/>
          <w:sz w:val="20"/>
        </w:rPr>
        <w:t xml:space="preserve"> на следующие работы и затраты: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переселение жильцов из ремонтируемых домов, перенос и переустройство инженерных сетей, коммуникаций, сооружений путей и дорог и т.п.;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компенсацию стоимости сносимых (переносимых) строений и насаждений, принадлежащих государственным, общественным, кооперативным организациям и отдельным лицам (владельцам на правах частной собственности);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затраты, связанные с выдачей </w:t>
      </w:r>
      <w:proofErr w:type="spellStart"/>
      <w:r>
        <w:rPr>
          <w:rFonts w:ascii="Times New Roman" w:hAnsi="Times New Roman"/>
          <w:sz w:val="20"/>
        </w:rPr>
        <w:t>техусловий</w:t>
      </w:r>
      <w:proofErr w:type="spellEnd"/>
      <w:r>
        <w:rPr>
          <w:rFonts w:ascii="Times New Roman" w:hAnsi="Times New Roman"/>
          <w:sz w:val="20"/>
        </w:rPr>
        <w:t xml:space="preserve"> и согласованием проектов;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работ, необходимых для размещения на подготавливаемой территории в</w:t>
      </w:r>
      <w:r>
        <w:rPr>
          <w:rFonts w:ascii="Times New Roman" w:hAnsi="Times New Roman"/>
          <w:sz w:val="20"/>
        </w:rPr>
        <w:t>ременных зданий и сооружений.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подготовительных работ определяется на основе проектных работ и действующих расценок.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 В главу 2 "Основные объекты" и главу 3 "Объекты подсобного и обслуживающего назначения" включается сметная стоимость строительной продукции по объектным сметам.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4.20 В главу 4 "Наружные сети и сооружения (водоснабжения, канализации, теплоснабжения)" и главу 5 "Благоустройство и озеленение территории" включается сметная стоимость объектов, перечень которых соответствует наименова</w:t>
      </w:r>
      <w:r>
        <w:rPr>
          <w:rFonts w:ascii="Times New Roman" w:hAnsi="Times New Roman"/>
          <w:sz w:val="20"/>
        </w:rPr>
        <w:t>нию глав.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4.21 В главу 6 "Временные здания и сооружения" включаются средства на строительство и разборку титульных временных зданий и сооружений.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средств на временные здания и сооружения может определяться: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правилами, предусмотренными СП 81-01; по нормам, приведенным в Сборнике сметных норм затрат на строительство временных зданий и сооружений при производстве ремонтно-строительных работ, по расчету, основанному на данных ПОС (ПОР), в соответствии с необходимым набором титульных врем</w:t>
      </w:r>
      <w:r>
        <w:rPr>
          <w:rFonts w:ascii="Times New Roman" w:hAnsi="Times New Roman"/>
          <w:sz w:val="20"/>
        </w:rPr>
        <w:t>енных зданий и сооружений в процентах от сметной стоимости ремонтно-строительных работ по итогам глав 1-6 сводного сметного расчета.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между заказчиками и подрядчиками за временные здания и сооружения в соответствии с договором подряда могут производиться по установленной норме или за фактически построенные временные здания и сооружения.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Возвратные суммы от реализации материалов и деталей, полученных от разборки временных зданий и сооружений, определяются расчетами по ценам возможной реализации за выч</w:t>
      </w:r>
      <w:r>
        <w:rPr>
          <w:rFonts w:ascii="Times New Roman" w:hAnsi="Times New Roman"/>
          <w:sz w:val="20"/>
        </w:rPr>
        <w:t>етом расходов по приведению их в пригодное состояние и доставке в места складирования.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 В главу 7 "Прочие работы и затраты" включаются средства: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дополнительные затраты при производстве ремонтно-строительных работ в зимнее время - от итога стоимости работ по главам 1-6 Сборника сметных норм дополнительных затрат при производстве ремонтно-строительных работ в зимнее время;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возмещение различных прочих затрат, не учитываемых действующими сметными нормативами (приложение Д).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4.23 В главу 8 "Технический</w:t>
      </w:r>
      <w:r>
        <w:rPr>
          <w:rFonts w:ascii="Times New Roman" w:hAnsi="Times New Roman"/>
          <w:sz w:val="20"/>
        </w:rPr>
        <w:t xml:space="preserve"> надзор" включаются средства на содержание аппарата заказчика, определяемые в соответствии с постановлением Госстроя России от 17.02.99 № 7 и Методическим пособием по расчету затрат на службу заказчика-застройщика.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 В главу 9 "Проектные и изыскательские работы, авторский надзор" включаются средства: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выполнение проектно-изыскательских работ (услуг);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проведение авторского надзора проектных организаций за ремонтно-строительными работами;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проведение экспертизы проектной документации;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подготовку </w:t>
      </w:r>
      <w:r>
        <w:rPr>
          <w:rFonts w:ascii="Times New Roman" w:hAnsi="Times New Roman"/>
          <w:sz w:val="20"/>
        </w:rPr>
        <w:t>тендерной документации.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проектных и изыскательских работ для капитального ремонта определяется на основе сборников и справочников базовых цен с использованием индексов изменения стоимости (письмо Госстроя России от 13.01.98 № 9-1-1/6 "Об определении базовых цен на проектно-изыскательские работы для строительства после 01.01.98").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на проведение авторского надзора проектных организаций за капитальным ремонтом определяются расчетом, составляемым на договорной основе.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4.25 Стоимость экспертиз</w:t>
      </w:r>
      <w:r>
        <w:rPr>
          <w:rFonts w:ascii="Times New Roman" w:hAnsi="Times New Roman"/>
          <w:sz w:val="20"/>
        </w:rPr>
        <w:t>ы проектов определяется в соответствии с "Порядком определения стоимости работ на проведение экспертизы ТЭО и проектов на капитальный ремонт предприятий, зданий и сооружений на территории РСФСР" с последующими изменениями и дополнениями к нему, "Порядком проведения государственной экспертизы градостроительной документации и проектов строительства в Российской Федерации" с последующими изменениями и дополнениями.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 В сводный сметный расчет стоимости капитального ремонта включается резерв средств на непред</w:t>
      </w:r>
      <w:r>
        <w:rPr>
          <w:rFonts w:ascii="Times New Roman" w:hAnsi="Times New Roman"/>
          <w:sz w:val="20"/>
        </w:rPr>
        <w:t>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капитального ремонта в результате уточнения проектных решений или условий капитального ремонта по объектам (видам работ), предусмотренным в утвержденном проекте.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резерва средств на непредвиденные работы и затраты, предусмотренного в сводном сметном расчете в размере, согласованном заказчиком и подрядчиком, может включаться в состав тв</w:t>
      </w:r>
      <w:r>
        <w:rPr>
          <w:rFonts w:ascii="Times New Roman" w:hAnsi="Times New Roman"/>
          <w:sz w:val="20"/>
        </w:rPr>
        <w:t>ердой (договорной) цены на ремонтно-строительную продукцию. При производстве расчетов между заказчиком и подрядчиком за фактически выполненные объемы работ эта часть резерва подрядчику не передается, а остается в распоряжении заказчика.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4.27 За итогом сводного сметного расчета стоимости капитального ремонта указываются возвратные суммы, учитывающие стоимость: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деталей, получаемых от разборки временных зданий и сооружений в соответствии с 4.21;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материалов и деталей, получаемых от разборки констру</w:t>
      </w:r>
      <w:r>
        <w:rPr>
          <w:rFonts w:ascii="Times New Roman" w:hAnsi="Times New Roman"/>
          <w:sz w:val="20"/>
        </w:rPr>
        <w:t>кций, сноса и переноса зданий и сооружений, в размере, определяемом по расчету;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мебели, оборудования и инвентаря, приобретенных для меблировки жилых и служебных помещений для персонала, осуществляющего шефмонтаж оборудования.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4.28 Возвратные суммы, приводимые за итогом сводного сметного расчета, показываются </w:t>
      </w:r>
      <w:proofErr w:type="spellStart"/>
      <w:r>
        <w:rPr>
          <w:rFonts w:ascii="Times New Roman" w:hAnsi="Times New Roman"/>
          <w:sz w:val="20"/>
        </w:rPr>
        <w:t>справочно</w:t>
      </w:r>
      <w:proofErr w:type="spellEnd"/>
      <w:r>
        <w:rPr>
          <w:rFonts w:ascii="Times New Roman" w:hAnsi="Times New Roman"/>
          <w:sz w:val="20"/>
        </w:rPr>
        <w:t xml:space="preserve"> и складываются: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итогов возвратных сумм в объектных (локальных) сметных расчетах (сметах);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суммарной (по итогам объектных и локальных сметных расчетов и смет) балансовой (остаточной) стои</w:t>
      </w:r>
      <w:r>
        <w:rPr>
          <w:rFonts w:ascii="Times New Roman" w:hAnsi="Times New Roman"/>
          <w:sz w:val="20"/>
        </w:rPr>
        <w:t>мости оборудования, демонтируемого или переставляемого в пределах действующего реконструируемого или технически перевооружаемого предприятия.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 Налог на добавленную стоимость (НДС) приводится отдельной строкой за итогом сводного сметного расчета.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Проектно-изыскательские работы, работы по капитальному ремонту, реконструкции и реставрации жилого фонда, а также работы по строительству наружных сетей и сооружений водоснабжения, канализации, теплоснабжения и объектов социально-бытового назначения подлежат обл</w:t>
      </w:r>
      <w:r>
        <w:rPr>
          <w:rFonts w:ascii="Times New Roman" w:hAnsi="Times New Roman"/>
          <w:sz w:val="20"/>
        </w:rPr>
        <w:t>ожению налогом на добавленную стоимость в соответствии с действующим законодательством (Инструкция Госналогслужбы России "О порядке исчисления и уплаты налога на добавленную стоимость", "О налоге на добавленную стоимость") (письмо Минфина РФ).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составления локальной ресурсной ведомости, сметы, объектного сметного расчета и сводного сметного расчета на капитальный ремонт приведены в Методическом пособии по определению сметной стоимости капитального ремонта жилых домов, объектов коммунального и социаль</w:t>
      </w:r>
      <w:r>
        <w:rPr>
          <w:rFonts w:ascii="Times New Roman" w:hAnsi="Times New Roman"/>
          <w:sz w:val="20"/>
        </w:rPr>
        <w:t>но-культурного назначения.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4.30 Эффективность инвестиций.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основе количественных и качественных показателей, полученных при разработке соответствующих разделов проектно-сметной документации, выполняются расчеты эффективности инвестиций на капитальный ремонт жилых зданий.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Производится сопоставление обобщенных данных и результатов расчетов с основными технико-экономическими показателями, определенными в составе обоснований инвестиций на капитальный ремонт жилого здания, заданием на проектирование и на их ос</w:t>
      </w:r>
      <w:r>
        <w:rPr>
          <w:rFonts w:ascii="Times New Roman" w:hAnsi="Times New Roman"/>
          <w:sz w:val="20"/>
        </w:rPr>
        <w:t>нове принимается окончательное решение об инвестировании и реализации проекта.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инвестиций определяется в соответствии с Методическими рекомендациями по оценке эффективности инвестиционных проектов.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4.31 </w:t>
      </w:r>
      <w:r>
        <w:rPr>
          <w:rFonts w:ascii="Times New Roman" w:hAnsi="Times New Roman"/>
          <w:b/>
          <w:sz w:val="20"/>
        </w:rPr>
        <w:t>Финансирование и расчеты при капитальном ремонте жилых зданий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4.31.1 Структура платежей граждан (кроме собственников частных </w:t>
      </w:r>
      <w:proofErr w:type="spellStart"/>
      <w:r>
        <w:rPr>
          <w:rFonts w:ascii="Times New Roman" w:hAnsi="Times New Roman"/>
          <w:sz w:val="20"/>
        </w:rPr>
        <w:t>домовладений</w:t>
      </w:r>
      <w:proofErr w:type="spellEnd"/>
      <w:r>
        <w:rPr>
          <w:rFonts w:ascii="Times New Roman" w:hAnsi="Times New Roman"/>
          <w:sz w:val="20"/>
        </w:rPr>
        <w:t>), проживающих в домах, относящихся к жилищному фонду, независимо от формы собственности, включает плату: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содержание и текущий ремонт жилищного фонда;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к</w:t>
      </w:r>
      <w:r>
        <w:rPr>
          <w:rFonts w:ascii="Times New Roman" w:hAnsi="Times New Roman"/>
          <w:sz w:val="20"/>
        </w:rPr>
        <w:t>апитальный ремонт жилищного фонда;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наем жилья (для нанимателей жилья).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4.31.2 В переходный период (до перехода на полное покрытие затрат на жилищно-коммунальное обслуживание за счет средств населения) органы местного самоуправления устанавливают тарифы на услуги жилищно-коммунального хозяйства в двух уровнях: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тарифы, определенные исходя из экономически обоснованных затрат на предоставление услуг или выполнение работ, являющиеся основой для расчетов с подрядчиками (исполнителями);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тарифы, определенные исх</w:t>
      </w:r>
      <w:r>
        <w:rPr>
          <w:rFonts w:ascii="Times New Roman" w:hAnsi="Times New Roman"/>
          <w:sz w:val="20"/>
        </w:rPr>
        <w:t>одя из предельного уровня платежей граждан (в процентах к затратам на содержание и ремонт жилья и коммунальные услуги) на соответствующий год, применяемые при расчетах с населением.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работ по договору или размер тарифа, устанавливаемый населению, может меняться при существенных изменениях обстоятельств заключения договора (повышение уровня минимальной заработной платы, изменение стоимости материальных и топливно-энергетических ресурсов, изменение системы налогообложения и т.д.).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Федеральные стандар</w:t>
      </w:r>
      <w:r>
        <w:rPr>
          <w:rFonts w:ascii="Times New Roman" w:hAnsi="Times New Roman"/>
          <w:sz w:val="20"/>
        </w:rPr>
        <w:t>ты устанавливаются ежегодно Правительством Российской Федерации. Постановлением Правительства РФ "О федеральных стандартах перехода на новую систему оплаты жилья и коммунальных услуг на 1999 год" были утверждены федеральные стандарты предельной стоимости предоставляемых жилищно-коммунальных услуг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общей площади жилья в месяц по экономическим районам РФ на 1999 г. Приказ Госстроя России от 09.07.99 № 7 "Об утверждении Положения об органе по регулированию цен и тарифов на услуги ЖКХ".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4.31.3 Затраты на</w:t>
      </w:r>
      <w:r>
        <w:rPr>
          <w:rFonts w:ascii="Times New Roman" w:hAnsi="Times New Roman"/>
          <w:sz w:val="20"/>
        </w:rPr>
        <w:t xml:space="preserve"> капитальный ремонт жилья (ремонтный фонд) определяются исходя из первоначальной (восстановительной) стоимости жилищного фонда и нормативов отчислений.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Нормативы отчислений в ремонтный фонд определяются самостоятельно исходя из прогноза количества и видов ремонта, срока службы жилых зданий, периодичности межремонтного периода, финансового положения предприятия (организации).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Нормативы отчислений в ремонтный фонд (на капитальный ремонт жилья) утверждаются, как правило, на год: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муниципальному и государстве</w:t>
      </w:r>
      <w:r>
        <w:rPr>
          <w:rFonts w:ascii="Times New Roman" w:hAnsi="Times New Roman"/>
          <w:sz w:val="20"/>
        </w:rPr>
        <w:t>нному фонду - соответственно органами местного самоуправления и организациями, в хозяйственном ведении или оперативном управлении которых находится жилищный фонд;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жилищному фонду товариществ собственников жилья, жилищных и жилищно-строительных кооперативов - собственниками жилья.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4.31.4 Наниматели и собственники жилых помещений производят оплату за содержание и ремонт (включая капитальный) мест общего пользования в жилых зданиях.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Плата за содержание и ремонт жилья (включая капитальный ремонт жилья) устан</w:t>
      </w:r>
      <w:r>
        <w:rPr>
          <w:rFonts w:ascii="Times New Roman" w:hAnsi="Times New Roman"/>
          <w:sz w:val="20"/>
        </w:rPr>
        <w:t>авливается в размере, обеспечивающем возмещение издержек на содержание, капитальный и текущий ремонты мест общего пользования в жилых зданиях.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4.31.5 Финансирование затрат на эксплуатацию и ремонт муниципального жилищного фонда осуществляется за счет средств населения, ремонтного фонда, средств муниципальных жилищно-эксплуатационных организаций, бюджетных средств, средств инвесторов и т.д.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4.31.6 Финансирование затрат на эксплуатацию и текущий ремонт ведомственного (государственного) фонда осуществляется за</w:t>
      </w:r>
      <w:r>
        <w:rPr>
          <w:rFonts w:ascii="Times New Roman" w:hAnsi="Times New Roman"/>
          <w:sz w:val="20"/>
        </w:rPr>
        <w:t xml:space="preserve"> счет средств населения, ремонтного фонда, а в случае недостатка этих средств - за счет средств соответствующих предприятий, организаций, а также бюджетных средств.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Капитальный ремонт ведомственного (государственного) жилищного фонда осуществляется за счет средств населения, а также предназначенных на эти цели средств соответствующих предприятий, учреждений, организаций (амортизационные отчисления, средства ремонтного фонда, прочие средства), а также бюджетных средств.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4.31.7 Финансирование затрат на эксплу</w:t>
      </w:r>
      <w:r>
        <w:rPr>
          <w:rFonts w:ascii="Times New Roman" w:hAnsi="Times New Roman"/>
          <w:sz w:val="20"/>
        </w:rPr>
        <w:t>атацию и ремонт домов жилищно-строительных кооперативов осуществляется за счет средств кооперативов, а также средств в виде дотаций из бюджета.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4.31.8 Эксплуатация и ремонт квартир индивидуальных владельцев (построенные и приобретенные в собственность квартиры) осуществляются за счет средств владельцев квартиры с обязательным соблюдением единых правил и норм эксплуатации и ремонта домов на условиях, определенных для домов государственного и муниципального жилищного фонда.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Владельцы квартир соразмерно с зани</w:t>
      </w:r>
      <w:r>
        <w:rPr>
          <w:rFonts w:ascii="Times New Roman" w:hAnsi="Times New Roman"/>
          <w:sz w:val="20"/>
        </w:rPr>
        <w:t>маемой площадью участвуют в общих расходах, связанных с техническим обслуживанием и ремонтом, в том числе капитальным ремонтом, всего дома.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Оплата расходов, связанных с техническим обслуживанием и ремонтом жилого дома (секции, квартиры), производится владельцами квартир по ставкам и на условиях, установленных для обслуживания и ремонта домов государственного и муниципального жилищного фонда.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4.31.9 Обслуживание и ремонт приватизированных жилых помещений осуществляется с обязательным соблюдением единых прави</w:t>
      </w:r>
      <w:r>
        <w:rPr>
          <w:rFonts w:ascii="Times New Roman" w:hAnsi="Times New Roman"/>
          <w:sz w:val="20"/>
        </w:rPr>
        <w:t>л и норм эксплуатации и ремонта жилищного фонда на условиях, установленных для домов государственного и муниципального жилищного фонда, за счет средств их собственников. В этих целях собственники могут образовывать товарищества или иные объединения.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Оплата расходов, связанных с обслуживанием и ремонтом приватизированных жилых помещений, производится за счет средств собственников по ставкам, установленным для обслуживания государственного и муниципального жилищного фонда.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4.31.10 В кондоминиуме содержание и </w:t>
      </w:r>
      <w:r>
        <w:rPr>
          <w:rFonts w:ascii="Times New Roman" w:hAnsi="Times New Roman"/>
          <w:sz w:val="20"/>
        </w:rPr>
        <w:t>ремонт помещений, находящихся в частной, муниципальной, государственной или иной форме собственности, осуществляются за счет домовладельцев-собственников этого имущества в соответствии с действующим законодательством.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Домовладельцы в кондоминиуме оплачивают услуги по содержанию и ремонту общего имущества в соответствии с действующим законодательством.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размеры обязательных платежей на содержание и ремонт общего имущества устанавливают на основе учета единых правил и норм, утвержденных органами местного</w:t>
      </w:r>
      <w:r>
        <w:rPr>
          <w:rFonts w:ascii="Times New Roman" w:hAnsi="Times New Roman"/>
          <w:sz w:val="20"/>
        </w:rPr>
        <w:t xml:space="preserve"> самоуправления, и обеспечивают возмещение издержек на обслуживание, текущий и профилактический ремонты, а также возмещение издержек на капитальный ремонт общего имущества.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обязательных платежей каждого домовладельца на содержание и ремонт общего имущества пропорционален его доле в праве общей собственности на общее имущество в кондоминиуме (доле участия).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Товариществам собственников жилья могут предоставляться государственные и муниципальные дотации на финансирование затрат на эксплуатацию, текущий </w:t>
      </w:r>
      <w:r>
        <w:rPr>
          <w:rFonts w:ascii="Times New Roman" w:hAnsi="Times New Roman"/>
          <w:sz w:val="20"/>
        </w:rPr>
        <w:t>и капитальный ремонты.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4.31.11 Финансирование затрат на эксплуатацию и ремонт общественного жилищного фонда осуществляется за счет собственных средств владельцев фонда.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4.31.12 Затраты, связанные с эксплуатацией и ремонтом находящихся на балансе жилищно-эксплуатационных организаций отдельных нежилых строений и нежилых помещений в жилых домах, предназначенных для торговых, бытовых и иных нужд непромышленного характера, а также материально-техническое обеспечение их эксплуатации и ремонта учитываются при план</w:t>
      </w:r>
      <w:r>
        <w:rPr>
          <w:rFonts w:ascii="Times New Roman" w:hAnsi="Times New Roman"/>
          <w:sz w:val="20"/>
        </w:rPr>
        <w:t>ировании хозяйственной деятельности жилищно-эксплуатационных организаций.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4.31.13 Порядок и сроки приемки выполненных работ, расчетов за них в процессе капитального ремонта устанавливаются договором подряда (контракта).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Расчеты с подрядчиками производятся на основании договоров и приложенных к ним смет в установленном порядке. Изменение стоимости работ согласно Гражданскому кодексу (ГК) Российской Федерации должно быть предусмотрено договором.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4.31.14 Расчеты за выполненные ремонтно-строительные работы могу</w:t>
      </w:r>
      <w:r>
        <w:rPr>
          <w:rFonts w:ascii="Times New Roman" w:hAnsi="Times New Roman"/>
          <w:sz w:val="20"/>
        </w:rPr>
        <w:t>т осуществляться по конструктивным элементам (проценту технической готовности этих элементов), по отдельным, оговоренным договором этапам, или после завершения всех работ по договору (контракту).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4.31.15 Оплата выполненных подрядчиком работ производится заказчиком в размере, предусмотренном в договоре подряда, в сроки и в порядке, которые установлены законом или договором подряда.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4.31.16 Финансирование и расчеты при капитальном ремонте жилых зданий осуществляются в соответствии с законодательными и иными н</w:t>
      </w:r>
      <w:r>
        <w:rPr>
          <w:rFonts w:ascii="Times New Roman" w:hAnsi="Times New Roman"/>
          <w:sz w:val="20"/>
        </w:rPr>
        <w:t>ормативными документами, приведенными в приложении К.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СОГЛАСОВАНИЕ И УТВЕРЖДЕНИЕ ПРОЕКТНО-СМЕТНОЙ ДОКУМЕНТАЦИИ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Проектно-сметная документация для согласования в органах архитектуры и государственного надзора и на экспертизу представляется заказчиком. Защита проекта производится проектной организацией при участии заказчика. Согласования проектных решений органами государственного надзора и заинтересованными организациями должны проводиться в одной инстанции в течение 15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Заказчик проекта согла</w:t>
      </w:r>
      <w:r>
        <w:rPr>
          <w:rFonts w:ascii="Times New Roman" w:hAnsi="Times New Roman"/>
          <w:sz w:val="20"/>
        </w:rPr>
        <w:t>совывает с генеральной подрядной строительно-монтажной организацией (фирмой):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рабочего проекта (проекта) "проект организации капитального ремонта", а также сметы, составленные по рабочим чертежам;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решения жилых домов (планы этажей, разрезы, чертежи несущих и ограждающих конструкций и др.);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сметную документацию.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Генеральная подрядная ремонтно-строительная организация рассматривает (с привлечением при необходимости субподрядных организаций) раздел рабочего проекта (проекта), а также </w:t>
      </w:r>
      <w:r>
        <w:rPr>
          <w:rFonts w:ascii="Times New Roman" w:hAnsi="Times New Roman"/>
          <w:sz w:val="20"/>
        </w:rPr>
        <w:t xml:space="preserve">проект организации капитального ремонта, и представляет заказчику замечания в течение 30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 со дня получения этих материалов. При отсутствии замечаний за этот срок рабочий проект (проект) считается согласованным и может быть утвержден заказчиком.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Сметная документация, составленная по рабочим чертежам, рассматривается генеральной подрядной строительно-монтажной организацией (при необходимости с привлечением субподрядных организаций), и замечания по ней представляются заказчику в течение 30 </w:t>
      </w:r>
      <w:proofErr w:type="spellStart"/>
      <w:r>
        <w:rPr>
          <w:rFonts w:ascii="Times New Roman" w:hAnsi="Times New Roman"/>
          <w:sz w:val="20"/>
        </w:rPr>
        <w:t>дн</w:t>
      </w:r>
      <w:proofErr w:type="spellEnd"/>
      <w:r>
        <w:rPr>
          <w:rFonts w:ascii="Times New Roman" w:hAnsi="Times New Roman"/>
          <w:sz w:val="20"/>
        </w:rPr>
        <w:t>. со дня их</w:t>
      </w:r>
      <w:r>
        <w:rPr>
          <w:rFonts w:ascii="Times New Roman" w:hAnsi="Times New Roman"/>
          <w:sz w:val="20"/>
        </w:rPr>
        <w:t xml:space="preserve"> получения генеральным подрядчиком. При отсутствии замечаний за этот срок сметная документация считается согласованной и может быть утверждена заказчиком.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По поручению заказчика проектная организация - генеральный проектировщик вносит в проектную документацию изменения, вытекающие из принятых заказчиком замечаний генеральной подрядной строительно-монтажной организации, в месячный срок с момента поручения заказчика.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При наличии разногласий между заказчиком и генеральной подрядной ремонтно-строительно</w:t>
      </w:r>
      <w:r>
        <w:rPr>
          <w:rFonts w:ascii="Times New Roman" w:hAnsi="Times New Roman"/>
          <w:sz w:val="20"/>
        </w:rPr>
        <w:t>й организацией, возникших при согласовании проектной документации на капитальный ремонт зданий, замечания и предложения по ним рассматриваются в установленном порядке.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Проектно-сметная документация на ремонт зданий, разработанная в соответствии с нормами, правилами, инструкциями и государственными стандартами (что должно быть удостоверено соответствующей записью главного инженера (архитектора) проекта в материалах проекта), не подлежит согласованию с органами государственного надзора.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Рабочие чертеж</w:t>
      </w:r>
      <w:r>
        <w:rPr>
          <w:rFonts w:ascii="Times New Roman" w:hAnsi="Times New Roman"/>
          <w:sz w:val="20"/>
        </w:rPr>
        <w:t>и, разработанные в составе рабочей документации, в соответствии с утвержденным рабочим проектом (проектом) согласованию не подлежат.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Использование в проектах зданий и сооружений конструкций и изделий, включенных в территориальные каталоги для капитального ремонта, а также в ведомственные каталоги для специализированных видов строительства, утвержденные по согласованию с Госстроем России, не требует согласования с подрядной организацией.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Документация, выполненная с обоснованными отступлениями от дей</w:t>
      </w:r>
      <w:r>
        <w:rPr>
          <w:rFonts w:ascii="Times New Roman" w:hAnsi="Times New Roman"/>
          <w:sz w:val="20"/>
        </w:rPr>
        <w:t>ствующих норм, правил и инструкций, подлежит согласованию в части отступлений с органами государственного надзора и заинтересованными организациями, утвердившими их.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В отдельных случаях, при изменении в процессе проектирования решений, принятых в исходных данных и задании на проектирование, а также при отступлении от условий на присоединение объекта к инженерным коммуникациям, эти изменения в проектных решениях и отступления подлежат дополнительному согласованию заказчиком с участием генерального проек</w:t>
      </w:r>
      <w:r>
        <w:rPr>
          <w:rFonts w:ascii="Times New Roman" w:hAnsi="Times New Roman"/>
          <w:sz w:val="20"/>
        </w:rPr>
        <w:t>тировщика с соответствующими органами государственного надзора и заинтересованными организациями.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Рабочие проекты (проекты) на капитальный ремонт жилого здания утверждаются: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по объектам государственного жилищного фонда, финансируемым за счет федерального бюджета, республиканского бюджета Российской Федерации (в составе краев, областей, автономных образований) - муниципальными (исполнительными) органами или в порядке, ими устанавливаемом, предприятиям и организациям-заказчикам;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 объектам, осущес</w:t>
      </w:r>
      <w:r>
        <w:rPr>
          <w:rFonts w:ascii="Times New Roman" w:hAnsi="Times New Roman"/>
          <w:sz w:val="20"/>
        </w:rPr>
        <w:t>твляемым за счет собственных средств, заемных и привлеченных средств инвесторов (включая иностранных инвесторов) - непосредственно заказчиками (инвесторами) по согласованию с муниципальными (исполнительными) органами города (поселка);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по объектам на правах личной собственности граждан - муниципальными (исполнительными) органами города (поселка).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Рабочий проект (проект) капитального ремонта здания, утверждается приказом (постановлением, распоряжением) соответствующей утверждающей инстанцией с указанием ос</w:t>
      </w:r>
      <w:r>
        <w:rPr>
          <w:rFonts w:ascii="Times New Roman" w:hAnsi="Times New Roman"/>
          <w:sz w:val="20"/>
        </w:rPr>
        <w:t>новных технико-экономических показателей (общая площадь, количество квартир и т.д.), см. в соответствии с рекомендуемым приложением Ж.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Утвержденный рабочий проект (проект) является основанием для планирования и финансирования капитального ремонта этого объекта, заказа оборудования, а также заключения договора подряда (контракта).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Сметы на отдельные виды работ, составленные по объемам работ, определенным в рабочей документации, подлежат утверждению заказчиком после их согласования с генеральной под</w:t>
      </w:r>
      <w:r>
        <w:rPr>
          <w:rFonts w:ascii="Times New Roman" w:hAnsi="Times New Roman"/>
          <w:sz w:val="20"/>
        </w:rPr>
        <w:t>рядной ремонтно-строительной организацией. При утверждении указанных смет на выполнение отдельных видов работ, сметная стоимость которых превышает сметную стоимость, определенную в объектных сметных расчетах, увеличение сметной стоимости производится заказчиком в пределах общей стоимости капитального ремонта по сводному сметному расчету к проекту за счет средств на непредвиденные работы и затраты.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 При выявлении в ходе капитального ремонта здания дополнительных работ допускается уточнение сметной докуме</w:t>
      </w:r>
      <w:r>
        <w:rPr>
          <w:rFonts w:ascii="Times New Roman" w:hAnsi="Times New Roman"/>
          <w:sz w:val="20"/>
        </w:rPr>
        <w:t xml:space="preserve">нтации с начислением всех предусмотренных лимитированных затрат. Корректировка и </w:t>
      </w:r>
      <w:proofErr w:type="spellStart"/>
      <w:r>
        <w:rPr>
          <w:rFonts w:ascii="Times New Roman" w:hAnsi="Times New Roman"/>
          <w:sz w:val="20"/>
        </w:rPr>
        <w:t>переутверждение</w:t>
      </w:r>
      <w:proofErr w:type="spellEnd"/>
      <w:r>
        <w:rPr>
          <w:rFonts w:ascii="Times New Roman" w:hAnsi="Times New Roman"/>
          <w:sz w:val="20"/>
        </w:rPr>
        <w:t xml:space="preserve"> сметной стоимости ремонта производится в установленном порядке.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5.16 </w:t>
      </w:r>
      <w:proofErr w:type="spellStart"/>
      <w:r>
        <w:rPr>
          <w:rFonts w:ascii="Times New Roman" w:hAnsi="Times New Roman"/>
          <w:sz w:val="20"/>
        </w:rPr>
        <w:t>Пересогласование</w:t>
      </w:r>
      <w:proofErr w:type="spellEnd"/>
      <w:r>
        <w:rPr>
          <w:rFonts w:ascii="Times New Roman" w:hAnsi="Times New Roman"/>
          <w:sz w:val="20"/>
        </w:rPr>
        <w:t xml:space="preserve"> ранее выпущенной проектно-сметной документации выполняет заказчик за счет средств заказчика.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А </w:t>
      </w: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(обязательное)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НА ПРОЕКТИРОВАНИЕ КАПИТАЛЬНОГО РЕМОНТА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ЖИЛОГО ЗДАНИЯ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на проектирование должно составляться в соответствии с положениями раздела 1 настоящей Инструкции и содержать следующие исходные данны</w:t>
      </w:r>
      <w:r>
        <w:rPr>
          <w:rFonts w:ascii="Times New Roman" w:hAnsi="Times New Roman"/>
          <w:sz w:val="20"/>
        </w:rPr>
        <w:t>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Наименование, адрес проектируемого объекта.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Основание для проектирования (решение органа исполнительной власти, приказ министерства или ведомства).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Стадийность проектирования.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Данные об особых условиях площадки и района.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Основные требования к архитектурно-планировочному решению здания.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Рекомендуемые типы квартир и их соотношения (</w:t>
      </w:r>
      <w:r>
        <w:rPr>
          <w:rFonts w:ascii="Times New Roman" w:hAnsi="Times New Roman"/>
          <w:sz w:val="20"/>
        </w:rPr>
        <w:t>для ремонта с перепланировкой).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Основные требования: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инженерному и технологическому оборудованию;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конструктивному решению и материалам несущих и ограждающих конструкций;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отделке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предельной массе элементов сборных конструкций.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Указание о выделении очередей (комплексов)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Основные требования к инженерному и технологическому оборудованию (для встроенных помещений).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Требования по обеспечению условий жизнедеятельности населения жилого здания.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Требования к бла</w:t>
      </w:r>
      <w:r>
        <w:rPr>
          <w:rFonts w:ascii="Times New Roman" w:hAnsi="Times New Roman"/>
          <w:sz w:val="20"/>
        </w:rPr>
        <w:t>гоустройству площадки и малым архитектурным формам.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Мероприятия по гражданской обороне и по предупреждению чрезвычайных ситуаций.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Указания о необходимости: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вариантов проектных решений с уточнением количества вариантов;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предварительных согласований проектных решений с заинтересованными ведомствами и организациями;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разработки интерьеров помещений;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выполнения в составе проекта демонстрационных материалов (объем и форма).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Наименование проектной организации - генерального проектировщика.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6. Наименование ремонтно-строительной организации - генерального подрядчика, а также сведения о предприятиях, на которых могут изготовляться конструкции и изделия.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Сроки и очередность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Примечание</w:t>
      </w:r>
      <w:r>
        <w:rPr>
          <w:rFonts w:ascii="Times New Roman" w:hAnsi="Times New Roman"/>
        </w:rPr>
        <w:t xml:space="preserve"> - Состав задания на проектирование может уточняться применительно к особенностям проектируемых объектов и условиям организации капитального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Вместе с заданием на проектирование заказчик выдает проектной организации следующие документы и </w:t>
      </w:r>
      <w:proofErr w:type="spellStart"/>
      <w:r>
        <w:rPr>
          <w:rFonts w:ascii="Times New Roman" w:hAnsi="Times New Roman"/>
          <w:sz w:val="20"/>
        </w:rPr>
        <w:t>материалы*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Номенклатура, порядок и сроки </w:t>
      </w:r>
      <w:r>
        <w:rPr>
          <w:rFonts w:ascii="Times New Roman" w:hAnsi="Times New Roman"/>
          <w:sz w:val="20"/>
        </w:rPr>
        <w:t>представления материалов оговариваются в договоре (контракте) на выполнение проектных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обоснование инвестиций на капитальный ремонт жилого здания или комплекса зданий;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разрешительный документ на проведение капитального ремонта;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имеющиеся материалы топографической съемки участка, где расположено здание, и данные геологических и гидрогеологических изысканий;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 существующей и сохраняемой застройке и зеленым насаждениям;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надземных и подземных инженерных сооружениях и коммуникациях;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инвентаризации, оценочные акты и решения местной администрации о сносе и характере компенсации за сносимые сооружения (если они окажутся на площадке);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разрешение (технические условия) на присоединение к внешним инженерным сетям и коммуникациям (при </w:t>
      </w:r>
      <w:proofErr w:type="spellStart"/>
      <w:r>
        <w:rPr>
          <w:rFonts w:ascii="Times New Roman" w:hAnsi="Times New Roman"/>
          <w:sz w:val="20"/>
        </w:rPr>
        <w:t>переприсоединении</w:t>
      </w:r>
      <w:proofErr w:type="spellEnd"/>
      <w:r>
        <w:rPr>
          <w:rFonts w:ascii="Times New Roman" w:hAnsi="Times New Roman"/>
          <w:sz w:val="20"/>
        </w:rPr>
        <w:t xml:space="preserve"> сетей: канализации, водопровода, газа, теплосети, кабелей электроснабжения);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фоновом состоянии окружающей природной среды, комфортности проживания населения, о наличии техногенных объектов вблизи ремонтируемого жилого здания</w:t>
      </w:r>
      <w:r>
        <w:rPr>
          <w:rFonts w:ascii="Times New Roman" w:hAnsi="Times New Roman"/>
          <w:sz w:val="20"/>
        </w:rPr>
        <w:t xml:space="preserve"> и зонах их воздействия при возможных аварийных ситуациях;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мероприятия по обеспечению нормальной эксплуатации секций, квартир, помещений на период ремонта и примыкающих зданий при осуществлении капитального ремонта жилых зданий очередями (комплексами);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от инспекции по охране памятников архитектуры (при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по ранее проведенным техническим обследованиям;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эксплуатирующей организации о техническом состоянии конструкций здания, конструктивных элементах и инженерного об</w:t>
      </w:r>
      <w:r>
        <w:rPr>
          <w:rFonts w:ascii="Times New Roman" w:hAnsi="Times New Roman"/>
          <w:sz w:val="20"/>
        </w:rPr>
        <w:t>орудования (по данным последнего осмотра);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инвентаризационные поэтажные планы с указанием площадей помещений и объема здания по данным бюро технической инвентаризации (БТИ), проведенной в течение 3 лет до начала проектирования;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заключение по результатам обследования жилого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строения с указанием величины физического износа конструкций и инженерного оборудования, объемов, сроков и видов ранее выполнявшихся ремонтов;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справку о состоянии газовых сетей и оборудования;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эксплуатацион</w:t>
      </w:r>
      <w:r>
        <w:rPr>
          <w:rFonts w:ascii="Times New Roman" w:hAnsi="Times New Roman"/>
          <w:sz w:val="20"/>
        </w:rPr>
        <w:t xml:space="preserve">ной организации, утвержденный районным (городским) жилищным управлением на замену санитарно-технического оборудования и </w:t>
      </w:r>
      <w:proofErr w:type="spellStart"/>
      <w:r>
        <w:rPr>
          <w:rFonts w:ascii="Times New Roman" w:hAnsi="Times New Roman"/>
          <w:sz w:val="20"/>
        </w:rPr>
        <w:t>поквартирную</w:t>
      </w:r>
      <w:proofErr w:type="spellEnd"/>
      <w:r>
        <w:rPr>
          <w:rFonts w:ascii="Times New Roman" w:hAnsi="Times New Roman"/>
          <w:sz w:val="20"/>
        </w:rPr>
        <w:t xml:space="preserve"> опись ремонтных работ (для объектов ремонтируемых без прекращения эксплуатации);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справки эксплуатирующих организаций о состоянии лифтов, объединенных диспетчерских систем (ОДС), центральных тепловых пунктов (ЦТП) и т.д.;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администрации города или другого населенного пункта о назначении встроенных нежилых помещений;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на проектирование технологии встроенных нежилых</w:t>
      </w:r>
      <w:r>
        <w:rPr>
          <w:rFonts w:ascii="Times New Roman" w:hAnsi="Times New Roman"/>
          <w:sz w:val="20"/>
        </w:rPr>
        <w:t xml:space="preserve"> помещений;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на закрытие движения и отвод транспорта, вскрытие дорожного покрытия.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Б</w:t>
      </w: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СОСТАВ ПРОЕКТНО-СМЕТНОЙ ДОКУМЕНТАЦИИ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КАПИТАЛЬНЫЙ РЕМОНТ ЖИЛОГО ЗДАНИЯ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проектировании)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на капитальный ремонт жилых зданий, разрабатываемый 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проектировании, должен включать: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общую пояснительную записку согласно п.3.6.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чертежи: ситуационный план, схема генерального плана с указанием существующих, ремон</w:t>
      </w:r>
      <w:r>
        <w:rPr>
          <w:rFonts w:ascii="Times New Roman" w:hAnsi="Times New Roman"/>
          <w:sz w:val="20"/>
        </w:rPr>
        <w:t>тируемых и проектируемых зданий, ведомости объемов благоустройства и озеленения, схема принципиальных решений по внешним инженерным сетям;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архитектурно-строительные решения, содержащие краткое описание, а также описание мероприятий по защите конструкций, перечень применяемых типовых и повторных проектов, конструкций и узлов, решений по гражданской обороне (оформляются в установленном порядке).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чертежи: планы, разрезы и фасады зданий со схематическим изображением несущих и ограждающих конструкций</w:t>
      </w:r>
      <w:r>
        <w:rPr>
          <w:rFonts w:ascii="Times New Roman" w:hAnsi="Times New Roman"/>
          <w:sz w:val="20"/>
        </w:rPr>
        <w:t>, рабочие чертежи на нетиповые конструкции, узлы, схемы;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инженерные разделы (водопровод, канализация, отопление, электроснабжение и т.п.), содержащие краткое описание источников снабжения и принятых решений, перечень типовых и повторно применяемых проектов, конструкций, узлов.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чертежи: планы, разрезы со схематическим изображением по инженерному оборудованию (водопровод, канализация и другие виды) здания, план коммуникаций на </w:t>
      </w:r>
      <w:proofErr w:type="spellStart"/>
      <w:r>
        <w:rPr>
          <w:rFonts w:ascii="Times New Roman" w:hAnsi="Times New Roman"/>
          <w:sz w:val="20"/>
        </w:rPr>
        <w:t>геоматериалах</w:t>
      </w:r>
      <w:proofErr w:type="spellEnd"/>
      <w:r>
        <w:rPr>
          <w:rFonts w:ascii="Times New Roman" w:hAnsi="Times New Roman"/>
          <w:sz w:val="20"/>
        </w:rPr>
        <w:t xml:space="preserve"> в М 1:500, рабочие чертежи на нетиповые узлы, детали, про</w:t>
      </w:r>
      <w:r>
        <w:rPr>
          <w:rFonts w:ascii="Times New Roman" w:hAnsi="Times New Roman"/>
          <w:sz w:val="20"/>
        </w:rPr>
        <w:t>фили коммуникаций;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проект организации капитального ремонта здания, разрабатываемый в составе и объеме, предусмотренном ВСН 41.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раздел "Техническая эксплуатация зданий", содержащий основные положения по техническому обслуживанию здания, сведения об отключающих устройствах, узлах, требующих наибольшего внимания при эксплуатации;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сметную документацию, которая разрабатывается в составе и объеме, предусмотренном разделом 4 настоящей Инструкции.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ДОКУМЕНТАЦИЯ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рабочей документации на кап</w:t>
      </w:r>
      <w:r>
        <w:rPr>
          <w:rFonts w:ascii="Times New Roman" w:hAnsi="Times New Roman"/>
          <w:sz w:val="20"/>
        </w:rPr>
        <w:t>итальный ремонт зданий должны входить: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чертежи, разрабатываемые в соответствии с требованиями СПДС;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объемов строительных и монтажных работ;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и сводные ведомости потребности в строительных материалах и изделиях;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спецификации на оборудование, составленные по форме, установленной СПДС, опросные листы и габаритные чертежи.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рабочей документации на капитальный ремонт зданий может уточняться заказчиком-застройщиком (инвестором) и проектной организацией, строительной фирмой в догов</w:t>
      </w:r>
      <w:r>
        <w:rPr>
          <w:rFonts w:ascii="Times New Roman" w:hAnsi="Times New Roman"/>
          <w:sz w:val="20"/>
        </w:rPr>
        <w:t>оре (контракте) на проектирование.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В</w:t>
      </w: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СТРОИТЕЛЬНОГО ПАСПОРТА НА КАПИТАЛЬНЫЙ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РЕМОНТ ЖИЛОГО ДОМА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Строительный паспорт должен составляться в соответствии с положениями раздела 1 Инструкции и содержать при </w:t>
      </w:r>
      <w:proofErr w:type="spellStart"/>
      <w:r>
        <w:rPr>
          <w:rFonts w:ascii="Times New Roman" w:hAnsi="Times New Roman"/>
          <w:sz w:val="20"/>
        </w:rPr>
        <w:t>двухстадийном</w:t>
      </w:r>
      <w:proofErr w:type="spellEnd"/>
      <w:r>
        <w:rPr>
          <w:rFonts w:ascii="Times New Roman" w:hAnsi="Times New Roman"/>
          <w:sz w:val="20"/>
        </w:rPr>
        <w:t xml:space="preserve"> проектировании следующие материалы: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Задание на проектирование.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Исходные данные для проектирования.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Принципиальное решение по виду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Предложения по организации площадки ремонта здания, использованию механизмов, временных складов (при необхо</w:t>
      </w:r>
      <w:r>
        <w:rPr>
          <w:rFonts w:ascii="Times New Roman" w:hAnsi="Times New Roman"/>
          <w:sz w:val="20"/>
        </w:rPr>
        <w:t>димости).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Предложения (при необходимости) о сносе строений, зеленых насаждений, отселении жильцов и арендаторов, проведении дополнительного технического обследования здания.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Ситуационный план М 1:2000 и </w:t>
      </w:r>
      <w:proofErr w:type="spellStart"/>
      <w:r>
        <w:rPr>
          <w:rFonts w:ascii="Times New Roman" w:hAnsi="Times New Roman"/>
          <w:sz w:val="20"/>
        </w:rPr>
        <w:t>геоматериалы</w:t>
      </w:r>
      <w:proofErr w:type="spellEnd"/>
      <w:r>
        <w:rPr>
          <w:rFonts w:ascii="Times New Roman" w:hAnsi="Times New Roman"/>
          <w:sz w:val="20"/>
        </w:rPr>
        <w:t xml:space="preserve"> М 1:500.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Примечание </w:t>
      </w:r>
      <w:r>
        <w:rPr>
          <w:rFonts w:ascii="Times New Roman" w:hAnsi="Times New Roman"/>
        </w:rPr>
        <w:t>- При одностадийном проектировании строительный паспорт может быть сокращен в зависимости от вида и объемов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Г</w:t>
      </w: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ПРИМЕРНЫЙ СОСТАВ ТЕХНИЧЕСКОГО ЗАКЛЮЧЕНИЯ ПО РЕЗУЛЬТАТАМ ОБСЛЕДОВАНИЯ ЖИЛОГО ЗДАНИЯ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Техническое заключение, составляемо</w:t>
      </w:r>
      <w:r>
        <w:rPr>
          <w:rFonts w:ascii="Times New Roman" w:hAnsi="Times New Roman"/>
          <w:sz w:val="20"/>
        </w:rPr>
        <w:t>е по результатам технического обследования здания, должно содержать следующие данные: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Задание на техническое обследование, подписанное ответственным представителем заказчика-застройщика (инвестора) и скрепленное печатью.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Общую пояснительную записку, содержащую: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описание здания и площадки размещения ремонтируемого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материалов архивных исследований;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историческую справку (при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подробное описание конструкций и технического состояния элементов здания со схемами и проверочны</w:t>
      </w:r>
      <w:r>
        <w:rPr>
          <w:rFonts w:ascii="Times New Roman" w:hAnsi="Times New Roman"/>
          <w:sz w:val="20"/>
        </w:rPr>
        <w:t>ми расчетами (основания, фундаменты, стены, колонны, перекрытия, лестницы, балконы, фасады, системы инженерного оборудования и др.);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подробное описание имеющихся деформаций и повреждений;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геологические и гидрогеологические условия площадки;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выполнения норм и правил технической эксплуатации;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характеристику существующих планировочных решений;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архитектурные и общестроительные обмеры (при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техническом состоянии внешнего благоустройства;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выводы и предложения о целесообразности ка</w:t>
      </w:r>
      <w:r>
        <w:rPr>
          <w:rFonts w:ascii="Times New Roman" w:hAnsi="Times New Roman"/>
          <w:sz w:val="20"/>
        </w:rPr>
        <w:t>питального ремонта, его вида и примерных объемах работ.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чертежи: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ситуационный план (М 1:5000, 1:2000);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участка на топографической съемке (М 1:500, 1:1000) с указанным заданием мест выработки (скважины, шурфы и т.п.);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инженерно-геологические разрезы;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этажей с указанием конструкций, деформаций, повреждений, мест вскрытий, зондировок, обследований неразрушающими методами;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для разработки раздела "Охрана окружающей среды" (при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фасады и разрезы (при необходимости);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конструкций.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приложения включаются: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фотофиксация</w:t>
      </w:r>
      <w:proofErr w:type="spellEnd"/>
      <w:r>
        <w:rPr>
          <w:rFonts w:ascii="Times New Roman" w:hAnsi="Times New Roman"/>
          <w:sz w:val="20"/>
        </w:rPr>
        <w:t xml:space="preserve"> здания;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поэтажные планы;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проверочные расчеты конструкций;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лабораторных исследований и полевых испытаний.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Примечание</w:t>
      </w:r>
      <w:r>
        <w:rPr>
          <w:rFonts w:ascii="Times New Roman" w:hAnsi="Times New Roman"/>
        </w:rPr>
        <w:t xml:space="preserve"> - Состав технического заключения допускается уточнять в зависимости от особенностей объекта, вида ремонтных работ и условий ремонта.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</w:t>
      </w:r>
      <w:proofErr w:type="spellStart"/>
      <w:r>
        <w:rPr>
          <w:rFonts w:ascii="Times New Roman" w:hAnsi="Times New Roman"/>
          <w:i/>
          <w:sz w:val="20"/>
        </w:rPr>
        <w:t>Д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ОСНОВНЫХ ВИДОВ ПРОЧИХ РАБОТ И ЗАТРАТ ПРИ ПРОИЗВОДСТВЕ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РЕМОНТНО-СТРОИТЕЛЬНЫХ РАБОТ</w:t>
      </w:r>
    </w:p>
    <w:p w:rsidR="00000000" w:rsidRDefault="00E010D7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4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 и затрат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Принципы определения (ссылка на законодательные и норм</w:t>
            </w:r>
            <w:r>
              <w:rPr>
                <w:rFonts w:ascii="Times New Roman" w:hAnsi="Times New Roman"/>
                <w:sz w:val="20"/>
              </w:rPr>
              <w:t xml:space="preserve">ативные документы) стоимости в текущем уровне цен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1. Подготовка площадок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Отселение жильцов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ПОКР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Выдача </w:t>
            </w:r>
            <w:proofErr w:type="spellStart"/>
            <w:r>
              <w:rPr>
                <w:rFonts w:ascii="Times New Roman" w:hAnsi="Times New Roman"/>
                <w:sz w:val="20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согласование проекта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решения, утвержденного органом государственной власти, а также согласно МДС 81-1.99, введенных в действие постановлением Госстроя РФ от 26.04.99. № 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6. Временные здания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Временные здания и сооружения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Определяются на основании сметных норм на строительство временных зданий </w:t>
            </w:r>
            <w:r>
              <w:rPr>
                <w:rFonts w:ascii="Times New Roman" w:hAnsi="Times New Roman"/>
                <w:sz w:val="20"/>
              </w:rPr>
              <w:t>и сооружений при производстве ремонтно-строительных работ (МДС 81-1.99 или определяются по расчету, основанному на данных ПОКР)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7. Прочие работы и затраты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Дополнительные затраты при производстве ремонтно-строительных работ в зимнее время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Определяются на основании Сборника сметных норм дополнительных затрат при производстве ремонтно-строительных работ в зимнее время (рекомендуемое приложение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Затраты по перевозке работников ремонтно-строительных организаций автомобильным транспортом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 в</w:t>
            </w:r>
            <w:r>
              <w:rPr>
                <w:rFonts w:ascii="Times New Roman" w:hAnsi="Times New Roman"/>
                <w:sz w:val="20"/>
              </w:rPr>
              <w:t xml:space="preserve"> текущих ценах составляется при наличии обоснования по ПОКР, расчет производится по фактическим затратам на основании бухгалтерских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Затраты, связанные с командированием работников подрядных организаций на стройки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 составляется в уровне текущих цен при наличии обоснования по ПОКР, исходя из постановления Правительства Российской Федерации "О нормах возмещения командировочных расходов" и приказа Минфина РФ "Об изменении норм возмещения командировочных расходов на территории Российской Фед</w:t>
            </w:r>
            <w:r>
              <w:rPr>
                <w:rFonts w:ascii="Times New Roman" w:hAnsi="Times New Roman"/>
                <w:sz w:val="20"/>
              </w:rPr>
              <w:t>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Средства на возмещение затрат, связанных с отчислениями на образование дорожных фондов (в том числе налог на пользователей автомобильных дорог)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пользователей автомобильных дорог принимается в размере 2,5% от стоимости выполненных подрядных (ремонтно-строительных) работ в соответствии с Законом Российской Федерации от 26.05.97 № 82-ФЗ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Средства на оплату расходов, связанных с лизингом строительных машин, используемых при производстве ремонтно-строительных работ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на основан</w:t>
            </w:r>
            <w:r>
              <w:rPr>
                <w:rFonts w:ascii="Times New Roman" w:hAnsi="Times New Roman"/>
                <w:sz w:val="20"/>
              </w:rPr>
              <w:t>ии расчетов по видам затрат в соответствии с письмом Минстроя России от 19.02.96 № ВБ-21-98/12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Средства на организацию и проведение подрядных торгов (тендеров)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на основании расчетов по видам затрат в соответствии с письмом Минстроя России от 19.02.96 № ВБ-29/12-61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Средства на покрытие затрат строительных организаций по платежам (страховым взносам) на добровольное страхование, в том числе строительных рисков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Принимается в размере до 1% суммы строительно-монтажных работ согласно письмам </w:t>
            </w:r>
            <w:r>
              <w:rPr>
                <w:rFonts w:ascii="Times New Roman" w:hAnsi="Times New Roman"/>
                <w:sz w:val="20"/>
              </w:rPr>
              <w:t>Минстроя России от 10.12.96 № ВБ-20-409/12 и от 10.03.98 № ВБ-20-82/12</w:t>
            </w:r>
          </w:p>
        </w:tc>
      </w:tr>
    </w:tbl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</w:t>
      </w:r>
      <w:proofErr w:type="spellStart"/>
      <w:r>
        <w:rPr>
          <w:rFonts w:ascii="Times New Roman" w:hAnsi="Times New Roman"/>
          <w:i/>
          <w:sz w:val="20"/>
        </w:rPr>
        <w:t>Е</w:t>
      </w:r>
      <w:proofErr w:type="spellEnd"/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(обязательное)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СМЕТНОЙ ДОКУМЕНТАЦИИ 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организации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"__" __________ 200 _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в сумме 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том числе возвратных сумм ______________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ссылка на документ об утверждении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"__" __________ 200 _ г.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СТОИМОСТИ РЕМОНТА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 в текущих (прогнозных) ценах по состоянию на "__"______ 200 _ г.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35"/>
        <w:gridCol w:w="955"/>
        <w:gridCol w:w="1330"/>
        <w:gridCol w:w="1281"/>
        <w:gridCol w:w="1034"/>
        <w:gridCol w:w="1313"/>
        <w:gridCol w:w="845"/>
        <w:gridCol w:w="1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сметных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глав, объектов, 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стоимость, тыс. руб.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сметная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расчетов и смет 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</w:t>
            </w:r>
            <w:r>
              <w:rPr>
                <w:rFonts w:ascii="Times New Roman" w:hAnsi="Times New Roman"/>
                <w:sz w:val="20"/>
              </w:rPr>
              <w:t>от и затрат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строительных работ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монтажных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оборудования, мебели, инвентаря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прочих затрат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проектной организации 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подпись, Ф.И.О</w:t>
      </w:r>
      <w:r>
        <w:rPr>
          <w:rFonts w:ascii="Times New Roman" w:hAnsi="Times New Roman"/>
          <w:sz w:val="20"/>
        </w:rPr>
        <w:t>.)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 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__________________ отдела 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)                      </w:t>
      </w:r>
      <w:r>
        <w:rPr>
          <w:rFonts w:ascii="Times New Roman" w:hAnsi="Times New Roman"/>
          <w:sz w:val="20"/>
        </w:rPr>
        <w:t xml:space="preserve">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2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организации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Утверждена "__" __________ 200 _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 в сумме 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том числе возвратных сумм ______________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ссылка на документ об утверждении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"___" _____________ 200 _ г.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СВОДКА ЗАТРАТ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Составлена в ценах по состоянию на "__" ______ 200 _ г.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1958"/>
        <w:gridCol w:w="186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затрат, 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производственного назначения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жилищно-гражданского назначения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Сметная стоимость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Строительных и монтажных работ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Оборудования, мебели и инвентаря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Прочих затрат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Общая сметная стоимость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Возвратных сумм</w:t>
            </w:r>
          </w:p>
        </w:tc>
        <w:tc>
          <w:tcPr>
            <w:tcW w:w="1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НДС</w:t>
            </w: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проектной организации 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 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</w:t>
      </w:r>
      <w:r>
        <w:rPr>
          <w:rFonts w:ascii="Times New Roman" w:hAnsi="Times New Roman"/>
          <w:sz w:val="20"/>
        </w:rPr>
        <w:t>________________ отдела 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>)          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3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ОБЪЕКТНЫЙ СМЕТНЫЙ РАСЧЕТ №______ 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(ОБЪЕКТНАЯ СМЕТА)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ремонт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</w:t>
      </w:r>
      <w:r>
        <w:rPr>
          <w:rFonts w:ascii="Times New Roman" w:hAnsi="Times New Roman"/>
          <w:i/>
          <w:sz w:val="20"/>
        </w:rPr>
        <w:t>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Сметная стоимость ____________________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на оплату труда _________________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Расчетный измеритель единичной стоимости 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Составлен(а) в ценах: на "__" __________ 200 _ г.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80"/>
        <w:gridCol w:w="855"/>
        <w:gridCol w:w="905"/>
        <w:gridCol w:w="959"/>
        <w:gridCol w:w="963"/>
        <w:gridCol w:w="1221"/>
        <w:gridCol w:w="611"/>
        <w:gridCol w:w="490"/>
        <w:gridCol w:w="814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сметных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вание</w:t>
            </w:r>
            <w:proofErr w:type="spellEnd"/>
          </w:p>
        </w:tc>
        <w:tc>
          <w:tcPr>
            <w:tcW w:w="4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тыс. руб.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на оплату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единичной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расчетов (смет)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 и затрат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строитель-ных</w:t>
            </w:r>
            <w:proofErr w:type="spellEnd"/>
            <w:r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монтажных работ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оборудования, мебели и инвентаря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</w:t>
            </w:r>
            <w:r>
              <w:rPr>
                <w:rFonts w:ascii="Times New Roman" w:hAnsi="Times New Roman"/>
              </w:rPr>
              <w:t>их затрат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труда, тыс. руб.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 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________________ отдела 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>)                     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Составил___________________________________________________________________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Проверил 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4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ЛОКАЛЬНЫЙ РЕСУРСНЫЙ СМЕТНЫЙ РАСЧЕТ N _________ 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(ЛОКАЛЬНАЯ СМЕТА)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работ и затрат, 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Основание: чертежи №__________________________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Сметная стоимость ______________________ </w:t>
      </w:r>
      <w:r>
        <w:rPr>
          <w:rFonts w:ascii="Times New Roman" w:hAnsi="Times New Roman"/>
          <w:sz w:val="20"/>
        </w:rPr>
        <w:t>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на оплату труда __________________ тыс. руб.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Составлен(а) в текущих (прогнозных) ценах по состоянию на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"__" __________ 200 _ г.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"/>
        <w:gridCol w:w="1245"/>
        <w:gridCol w:w="2118"/>
        <w:gridCol w:w="1134"/>
        <w:gridCol w:w="1312"/>
        <w:gridCol w:w="1381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номера нормативов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и затрат, характеристика оборудования и 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единиц по проектным 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Сметная стоимость, руб. в текущих (прогнозных) ценах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коды ресурсов</w:t>
            </w:r>
          </w:p>
        </w:tc>
        <w:tc>
          <w:tcPr>
            <w:tcW w:w="2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масса, расход ресурсов на единицу измерения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данным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единицу измерения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Составил____________________</w:t>
      </w:r>
      <w:r>
        <w:rPr>
          <w:rFonts w:ascii="Times New Roman" w:hAnsi="Times New Roman"/>
          <w:sz w:val="20"/>
        </w:rPr>
        <w:t>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Проверил____________________________________________________________________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5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ЛОКАЛЬНАЯ РЕСУРСНАЯ ВЕДОМОСТЬ №______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наименование работ и </w:t>
      </w:r>
      <w:r>
        <w:rPr>
          <w:rFonts w:ascii="Times New Roman" w:hAnsi="Times New Roman"/>
          <w:i/>
          <w:sz w:val="20"/>
        </w:rPr>
        <w:t>затрат, объекта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Основание: чертежи № ________________________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"/>
        <w:gridCol w:w="1803"/>
        <w:gridCol w:w="2694"/>
        <w:gridCol w:w="1132"/>
        <w:gridCol w:w="1117"/>
        <w:gridCol w:w="1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Шифр, номера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и затрат,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п.п.</w:t>
            </w:r>
          </w:p>
        </w:tc>
        <w:tc>
          <w:tcPr>
            <w:tcW w:w="1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нормативов и коды ресурсов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оборудования и его масса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измерения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единицу измерения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общий объем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Составил___________________________________________________________________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Проверил___________________________________________________________________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должность, 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стройки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СМЕТНОЙ СТОИМОСТИ КАПИТАЛЬНОГО РЕМОНТА ОБЪЕКТОВ, ВХОДЯЩИХ В ПУСКОВОЙ КОМПЛЕКС 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653"/>
        <w:gridCol w:w="1329"/>
        <w:gridCol w:w="729"/>
        <w:gridCol w:w="769"/>
        <w:gridCol w:w="769"/>
        <w:gridCol w:w="1277"/>
        <w:gridCol w:w="709"/>
        <w:gridCol w:w="7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объектов (зданий и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Полная сметная стоимость объектов и затрат по проекту, млн.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 объектов и затрат, включенных в пусковой комплекс,</w:t>
            </w:r>
          </w:p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сооружений)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затрат, включенных в пусковой комплекс</w:t>
            </w: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ремонтно-строительных работ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прочих затрат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</w:t>
            </w:r>
            <w:r>
              <w:rPr>
                <w:rFonts w:ascii="Times New Roman" w:hAnsi="Times New Roman"/>
                <w:sz w:val="20"/>
              </w:rPr>
              <w:t>тно-строительных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прочих затрат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объектам пускового комплекса (наименование объектов)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Средства, </w:t>
            </w:r>
            <w:proofErr w:type="spellStart"/>
            <w:r>
              <w:rPr>
                <w:rFonts w:ascii="Times New Roman" w:hAnsi="Times New Roman"/>
                <w:sz w:val="20"/>
              </w:rPr>
              <w:t>предусмотрен-ные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главах 1, 7-9 сводного сметного расчета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 средств на </w:t>
            </w:r>
            <w:r>
              <w:rPr>
                <w:rFonts w:ascii="Times New Roman" w:hAnsi="Times New Roman"/>
              </w:rPr>
              <w:t>непредвиденные</w:t>
            </w:r>
            <w:r>
              <w:rPr>
                <w:rFonts w:ascii="Times New Roman" w:hAnsi="Times New Roman"/>
                <w:sz w:val="20"/>
              </w:rPr>
              <w:t xml:space="preserve"> работы и затраты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генеральной проектной организации_____________________________________________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(</w:t>
      </w:r>
      <w:r>
        <w:rPr>
          <w:rFonts w:ascii="Times New Roman" w:hAnsi="Times New Roman"/>
          <w:i/>
          <w:sz w:val="20"/>
        </w:rPr>
        <w:t>подпись, Ф.</w:t>
      </w:r>
      <w:r>
        <w:rPr>
          <w:rFonts w:ascii="Times New Roman" w:hAnsi="Times New Roman"/>
          <w:i/>
          <w:sz w:val="20"/>
        </w:rPr>
        <w:t>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Подрядчик 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Составлен(а) на основе 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(</w:t>
      </w:r>
      <w:r>
        <w:rPr>
          <w:rFonts w:ascii="Times New Roman" w:hAnsi="Times New Roman"/>
          <w:i/>
          <w:sz w:val="20"/>
        </w:rPr>
        <w:t>ссылка на сметную или иную документацию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является приложением к договору подряда № _______ от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"___" __________ 200 _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на____________________________________________________</w:t>
      </w:r>
      <w:r>
        <w:rPr>
          <w:rFonts w:ascii="Times New Roman" w:hAnsi="Times New Roman"/>
          <w:sz w:val="20"/>
        </w:rPr>
        <w:t>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строительной продукции и стройки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СОГЛАСОВАНИЯ (ВЕДОМОСТЬ) ДОГОВОРНОЙ ЦЕНЫ 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 строительной продукции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65"/>
        <w:gridCol w:w="1129"/>
        <w:gridCol w:w="1395"/>
        <w:gridCol w:w="1263"/>
        <w:gridCol w:w="1065"/>
        <w:gridCol w:w="855"/>
        <w:gridCol w:w="85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сметных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объектов,</w:t>
            </w:r>
          </w:p>
        </w:tc>
        <w:tc>
          <w:tcPr>
            <w:tcW w:w="4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Стоимость, включаемая в договорную цену,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договорная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расчетов,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 и затрат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Подрядных работ, в том числе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Других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смет или иных документов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ремонтно-строительных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монтажных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прочих затрат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 и работ </w:t>
            </w:r>
            <w:r>
              <w:rPr>
                <w:rFonts w:ascii="Times New Roman" w:hAnsi="Times New Roman"/>
                <w:sz w:val="20"/>
              </w:rPr>
              <w:t>по договору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3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предприятия (организации)</w:t>
            </w:r>
          </w:p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заказчика ________________________</w:t>
            </w:r>
          </w:p>
        </w:tc>
        <w:tc>
          <w:tcPr>
            <w:tcW w:w="3827" w:type="dxa"/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</w:t>
            </w:r>
          </w:p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ремонтно-строительной </w:t>
            </w:r>
          </w:p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организации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подпись, Ф.И.О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3827" w:type="dxa"/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подпись, Ф.И.О.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8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стройки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СМЕТНОЙ СТОИМОСТИ ОБЪЕКТОВ И РАБОТ ПО ОХРАНЕ ОКРУЖАЮЩЕЙ ПРИРОДНОЙ СРЕДЫ 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600"/>
        <w:gridCol w:w="1391"/>
        <w:gridCol w:w="1404"/>
        <w:gridCol w:w="1363"/>
        <w:gridCol w:w="1399"/>
        <w:gridCol w:w="1363"/>
        <w:gridCol w:w="1213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4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объектов и работ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объектных (локальны</w:t>
            </w:r>
            <w:r>
              <w:rPr>
                <w:rFonts w:ascii="Times New Roman" w:hAnsi="Times New Roman"/>
                <w:sz w:val="20"/>
              </w:rPr>
              <w:t>х) смет и расчетов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твердых отходов промышленного производства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и рациональное использование водных ресурсов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 атмосферного воздуха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и рациональное использование земель (кроме мелиорации)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охраняемые территории, флора и фауна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охрана недр и рациональное использование минеральных ресурсов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мероприятия (устранение шумов, вибрации)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гр. 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отдельным объектам (наименование объектов)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Ремонтно-строительных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Средства, предусмотренные в главах 1, 7-9 сводного сметного расчета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 средств на непредвиденные работы и затраты: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D7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по пусковому комплексу или по объекту в целом: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Ремонтно-строительных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инженер проекта __________________________________________________</w:t>
      </w:r>
    </w:p>
    <w:p w:rsidR="00000000" w:rsidRDefault="00E010D7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(</w:t>
      </w:r>
      <w:r>
        <w:rPr>
          <w:rFonts w:ascii="Times New Roman" w:hAnsi="Times New Roman"/>
          <w:i/>
          <w:sz w:val="20"/>
        </w:rPr>
        <w:t>подпись, Ф.И.О.</w:t>
      </w:r>
      <w:r>
        <w:rPr>
          <w:rFonts w:ascii="Times New Roman" w:hAnsi="Times New Roman"/>
          <w:sz w:val="20"/>
        </w:rPr>
        <w:t>)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Ж</w:t>
      </w: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ПРИМЕРНЫЙ ПЕРЕЧЕНЬ ТЕХНИКО-ЭКОНОМИЧЕСКИХ ПОКАЗАТЕЛЕЙ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ЖИЛЫХ ЗДАНИЙ </w:t>
      </w:r>
    </w:p>
    <w:p w:rsidR="00000000" w:rsidRDefault="00E010D7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2"/>
        <w:gridCol w:w="1844"/>
        <w:gridCol w:w="1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Единицы измерения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Число квартир, вместимость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Строительный объем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>
              <w:rPr>
                <w:rFonts w:ascii="Times New Roman" w:hAnsi="Times New Roman"/>
                <w:sz w:val="20"/>
              </w:rPr>
              <w:t>Общая площадь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Жилая площадь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Коэффициент отношения жилой площади к общей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соответствующих единицах 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Общая стоимость ремонтно-строительных работ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Стоимость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площади (общей, жилой)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Средняя стоимость одной квартиры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Удельный расход энергоресурсов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общей площади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Вт·ч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Естественная освещенность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лк</w:t>
            </w:r>
            <w:proofErr w:type="spellEnd"/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Продолжительность ремонтно-строительных работ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мес.</w:t>
            </w:r>
          </w:p>
        </w:tc>
        <w:tc>
          <w:tcPr>
            <w:tcW w:w="1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10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И 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НОРМАТИВНОЙ И РЕКОМЕНДАТЕЛЬНОЙ ПРОЕ</w:t>
      </w:r>
      <w:r>
        <w:rPr>
          <w:rFonts w:ascii="Times New Roman" w:hAnsi="Times New Roman"/>
          <w:sz w:val="20"/>
        </w:rPr>
        <w:t>КТНО-СМЕТНОЙ ДОКУМЕНТАЦИИ, ИСПОЛЬЗУЕМОЙ ПРИ КАПИТАЛЬНОМ РЕМОНТЕ</w:t>
      </w: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ЖИЛЫХ ЗДАНИЙ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ВСН 41-85(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Инструкция по разработке проектов организации и проектов производства работ по капитальному ремонту жилых зданий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ВСН 42-85(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Правила приемки в эксплуатацию законченных капитальным ремонтом жилых домов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ВСН 48-86(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Правила безопасности при проведении обследований жилых зданий для проектирования капитального ремонта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ВСН 53-86(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Правила оценки физического износа жилых зданий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ВСН 57-88(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Положение по техниче</w:t>
      </w:r>
      <w:r>
        <w:rPr>
          <w:rFonts w:ascii="Times New Roman" w:hAnsi="Times New Roman"/>
          <w:sz w:val="20"/>
        </w:rPr>
        <w:t>скому обследованию жилых зданий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ВСН 58-88(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Положение об организации и проведении реконструкции, ремонта и технического обследования жилых домов, зданий, объектов коммунального хозяйства и социально-культурного назначения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ВСН 61-89(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>) Реконструкция и капитальный ремонт жилых домов. Нормы проектирования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ГОСТ 21.001-93 Система проектной документации для строительства (СПДС). Общие положения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ГОСТ 21.101-97 СПДС. Основные требования к проектной и рабочей документации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ГЭСНр-2001 Государственные элеме</w:t>
      </w:r>
      <w:r>
        <w:rPr>
          <w:rFonts w:ascii="Times New Roman" w:hAnsi="Times New Roman"/>
          <w:sz w:val="20"/>
        </w:rPr>
        <w:t>нтные сметные нормы на ремонтно-строительные работы. Утверждены и введены в действие с 01.01.2000 постановлением Госстроя России от 17.12.99 г. № 77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Градостроительный кодекс Российской Федерации (1998 г.)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Гражданский кодекс Российской Федерации. Часть I и II, 1997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Жилищный кодекс РСФСР (ред. от 22.08.95 с изм. и доп.)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Инструкция о проведении учета жилищного фонда в Российской Федерации. Утверждена приказом </w:t>
      </w:r>
      <w:proofErr w:type="spellStart"/>
      <w:r>
        <w:rPr>
          <w:rFonts w:ascii="Times New Roman" w:hAnsi="Times New Roman"/>
          <w:sz w:val="20"/>
        </w:rPr>
        <w:t>Минземстроя</w:t>
      </w:r>
      <w:proofErr w:type="spellEnd"/>
      <w:r>
        <w:rPr>
          <w:rFonts w:ascii="Times New Roman" w:hAnsi="Times New Roman"/>
          <w:sz w:val="20"/>
        </w:rPr>
        <w:t xml:space="preserve"> России от 04.08.98 № 37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Методические указания по определению величины на</w:t>
      </w:r>
      <w:r>
        <w:rPr>
          <w:rFonts w:ascii="Times New Roman" w:hAnsi="Times New Roman"/>
          <w:sz w:val="20"/>
        </w:rPr>
        <w:t>кладных расходов в строительстве. МДС 81-4.99. Утверждены постановлением Госстроя России от 17.12.99 № 76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 Методические указания по определению стоимости строительной продукции на территории Российской Федерации. МДС 81-1.99. Утверждены постановлением Госстроя России от 26.04.99 № 31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 Методические рекомендации по оценке эффективности инвестиционных проектов (2-я ред.). Утверждены приказом Минэкономики России, Минфина России, Госстроя России от 21.06.99 № ВК-477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 О государственном учете жилищного фонда</w:t>
      </w:r>
      <w:r>
        <w:rPr>
          <w:rFonts w:ascii="Times New Roman" w:hAnsi="Times New Roman"/>
          <w:sz w:val="20"/>
        </w:rPr>
        <w:t>. Постановление Правительства Российской Федерации от 13.10.97 № 1301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 Об утверждении Положения о порядке проведения государственной экспертизы. Постановление Правительства РФ от 11.06.96 № 698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Правила и нормы технической эксплуатации жилищного фонда. Утверждены приказом Госстроя России от 26.12.97 № 17-139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 Порядок проведения государственной экспертизы градостроительной документации и проектов строительства в Российской Федерации. Утвержден постановлением Госстроя России от 29.10.93 № 18-41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 Пособ</w:t>
      </w:r>
      <w:r>
        <w:rPr>
          <w:rFonts w:ascii="Times New Roman" w:hAnsi="Times New Roman"/>
          <w:sz w:val="20"/>
        </w:rPr>
        <w:t>ие по оценке физического износа жилых и общественных зданий. - М., 1999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РДС 11-201-95 Инструкция о порядке проведения государственной экспертизы проектов строительства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 СНиП 11-02-96 Инженерные изыскания для строительства. Основные положения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 СНиР-91Р Сборники сметных норм и расценок на ремонтно-строительные работы. Утверждены приказом Минстроя России от 23.07.92 № 176. Сборники 51-69. Общие положения по применению сметных норм и расценок на ремонтно-строительные работы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Сборник сметных норм дополн</w:t>
      </w:r>
      <w:r>
        <w:rPr>
          <w:rFonts w:ascii="Times New Roman" w:hAnsi="Times New Roman"/>
          <w:sz w:val="20"/>
        </w:rPr>
        <w:t>ительных затрат при производстве ремонтно-строительных работ в зимнее время. Утвержден приказом Минстроя России от 23.07.92 № 176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Сметные нормы на строительство временных зданий и сооружений при производстве ремонтно-строительных работ. МДС 81-1.99. Введены в действие постановлением Госстроя России от 26.04.99 № 31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 Сборник дополнений и изменений к сметным нормам и расценкам (СНиР-91р) на ремонтно-строительные работы.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 xml:space="preserve">. 1-4. </w:t>
      </w:r>
      <w:proofErr w:type="spellStart"/>
      <w:r>
        <w:rPr>
          <w:rFonts w:ascii="Times New Roman" w:hAnsi="Times New Roman"/>
          <w:sz w:val="20"/>
        </w:rPr>
        <w:t>Минстрой</w:t>
      </w:r>
      <w:proofErr w:type="spellEnd"/>
      <w:r>
        <w:rPr>
          <w:rFonts w:ascii="Times New Roman" w:hAnsi="Times New Roman"/>
          <w:sz w:val="20"/>
        </w:rPr>
        <w:t xml:space="preserve"> России, 1995 г.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 СП 81-01-94 Свод правил по определению стоимост</w:t>
      </w:r>
      <w:r>
        <w:rPr>
          <w:rFonts w:ascii="Times New Roman" w:hAnsi="Times New Roman"/>
          <w:sz w:val="20"/>
        </w:rPr>
        <w:t>и строительства в составе предпроектной и проектно-сметной документации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 СП 11-101-95 Порядок разработки, согласования, утверждения и состав обоснований инвестиций в строительство предприятий, зданий и сооружений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 СП 11-110-99 Авторский надзор за строительством зданий и сооружений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 Учет лизинговых платежей в сметной документации. Письмо Госстроя России от 18.03.98 № ВБ-20-98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К</w:t>
      </w: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010D7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НОРМАТИВНЫХ И РЕКОМЕНДАТЕЛЬНЫХ ДОКУМЕНТОВ, НА ОСНОВАНИИ КОТОРЫХ ОСУЩЕСТВЛЯЮТСЯ ФИНАНСИРОВАНИЕ И РАСЧЕТЫ</w:t>
      </w:r>
      <w:r>
        <w:rPr>
          <w:rFonts w:ascii="Times New Roman" w:hAnsi="Times New Roman"/>
          <w:sz w:val="20"/>
        </w:rPr>
        <w:t xml:space="preserve"> ПРИ КАПИТАЛЬНОМ РЕМОНТЕ 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Методика планирования, учета и </w:t>
      </w:r>
      <w:proofErr w:type="spellStart"/>
      <w:r>
        <w:rPr>
          <w:rFonts w:ascii="Times New Roman" w:hAnsi="Times New Roman"/>
          <w:sz w:val="20"/>
        </w:rPr>
        <w:t>калькулирования</w:t>
      </w:r>
      <w:proofErr w:type="spellEnd"/>
      <w:r>
        <w:rPr>
          <w:rFonts w:ascii="Times New Roman" w:hAnsi="Times New Roman"/>
          <w:sz w:val="20"/>
        </w:rPr>
        <w:t xml:space="preserve"> себестоимости услуг жилищно-коммунального хозяйства. Утверждена постановлением Госстроя РФ от 23.02.99 № 9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Методические рекомендации по оценке эффективности инвестиционных проектов (2-я ред.). Утверждены приказом Минэкономики России, Госстроем России от 21.06.99 № ВК-477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Методические указания по расчету ставок платы за найм и отчислений на капитальный ремонт жилых помещений, включаемых в ставку платы за содержание и ремонт жилья</w:t>
      </w:r>
      <w:r>
        <w:rPr>
          <w:rFonts w:ascii="Times New Roman" w:hAnsi="Times New Roman"/>
          <w:sz w:val="20"/>
        </w:rPr>
        <w:t xml:space="preserve"> (техническое обслуживание) муниципального и государственного жилищного фонда. Утверждены приказом Минстроя РФ от 02.12.96 № 17-152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Методические указания по определению стоимости строительной продукции на территории Российской Федерации. МДС 81-1.99. Утверждены постановлением Госстроя России от 26.04.99 № 31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Методическое пособие по расчету затрат на службу заказчика-застройщика. Письмо Минстроя России от 13.12.95 № ВБ-29/12-34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Методическое пособие по определению сметной стоимости капитального ремонта </w:t>
      </w:r>
      <w:r>
        <w:rPr>
          <w:rFonts w:ascii="Times New Roman" w:hAnsi="Times New Roman"/>
          <w:sz w:val="20"/>
        </w:rPr>
        <w:t>жилых домов, объектов коммунального и социально-культурного назначения. Письмо Госстроя России от 12.11.97 № ВБ-20-254/12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Об определении базовых цен на проектно-изыскательские работы для строительства после 01.01.98. Письмо Госстроя России от 13.01.98 № 9-1-1/6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Об инвестиционной деятельности в Российской Федерации, осуществляемой в форме капитальных вложений. Федеральный закон от 25.02.99 № 39-ФЗ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Порядок определения стоимости работ на проведение экспертизы ТЭО и проектов на капитальный ремонт предприя</w:t>
      </w:r>
      <w:r>
        <w:rPr>
          <w:rFonts w:ascii="Times New Roman" w:hAnsi="Times New Roman"/>
          <w:sz w:val="20"/>
        </w:rPr>
        <w:t xml:space="preserve">тий, зданий и сооружений на территории РСФСР. Утвержден постановлением </w:t>
      </w:r>
      <w:proofErr w:type="spellStart"/>
      <w:r>
        <w:rPr>
          <w:rFonts w:ascii="Times New Roman" w:hAnsi="Times New Roman"/>
          <w:sz w:val="20"/>
        </w:rPr>
        <w:t>Госкомархстроя</w:t>
      </w:r>
      <w:proofErr w:type="spellEnd"/>
      <w:r>
        <w:rPr>
          <w:rFonts w:ascii="Times New Roman" w:hAnsi="Times New Roman"/>
          <w:sz w:val="20"/>
        </w:rPr>
        <w:t xml:space="preserve"> РСФСР от 01.10.91 № 136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О порядке исчисления и уплаты налога на добавленную стоимость (Инструкция Госналогслужбы России). Утверждена постановлением от 11.10.95 № 39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О порядке применения нормативных документов по амортизационной политике и переоценке основных фондов в 1998 году. Письмо Госкомстата России от 22.09.98 № ВГ-1-23/3747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О совершенствовании системы оплаты жилья и коммунальных услуг и мерах по социальной з</w:t>
      </w:r>
      <w:r>
        <w:rPr>
          <w:rFonts w:ascii="Times New Roman" w:hAnsi="Times New Roman"/>
          <w:sz w:val="20"/>
        </w:rPr>
        <w:t>ащите населения. Постановление Правительства РФ от 02.08.99 № 887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О товариществах собственников жилья. Федеральный закон от 15.06.96 № 72-ФЗ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Об утверждении положения о продаже гражданам квартир в собственность и оплате расходов на их содержание и ремонт. Постановление Правительства РФ от 23.07.93 № 726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 Об утверждении Положения об органе по регулированию цен и товаров на услуги ЖКХ. Приказ Госстроя России от 09.07.99 № 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 Об уточнении порядка расчета амортизационных отчислений и переоценке основны</w:t>
      </w:r>
      <w:r>
        <w:rPr>
          <w:rFonts w:ascii="Times New Roman" w:hAnsi="Times New Roman"/>
          <w:sz w:val="20"/>
        </w:rPr>
        <w:t>х фондов. Постановление Правительства РФ от 24.06.98 № 627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 О федеральных стандартах перехода на новую систему оплаты жилья и коммунальных услуг на 1999 год. Постановление Правительства РФ от 24.02.99 № 205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 Положение о формировании договорных отношений в жилищно-коммунальном хозяйстве. Письмо Минстроя России от 20.08.96 № 17-113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 Типовые методические рекомендации по планированию и учету себестоимости строительных работ. Письмо Минстроя России от 04.12.95 БЕ-11-260/7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 О налоге на добавленную стоимос</w:t>
      </w:r>
      <w:r>
        <w:rPr>
          <w:rFonts w:ascii="Times New Roman" w:hAnsi="Times New Roman"/>
          <w:sz w:val="20"/>
        </w:rPr>
        <w:t>ть. Письмо Минфина РФ от 22.10.98 № 04-03-11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 О нормах возмещения командировочных расходов. Постановление Правительства Российской Федерации от 26.02.92 № 122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 Об изменении норм возмещения командировочных расходов на территории Российской Федерации. Приказ Минфина РФ от 12.08.99 № 57н</w:t>
      </w:r>
    </w:p>
    <w:p w:rsidR="00000000" w:rsidRDefault="00E010D7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010D7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010D7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E010D7">
      <w:pPr>
        <w:pStyle w:val="a3"/>
        <w:ind w:firstLine="284"/>
        <w:rPr>
          <w:rFonts w:ascii="Times New Roman" w:hAnsi="Times New Roman"/>
        </w:rPr>
      </w:pP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 Общие положения 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 Порядок разработки проектно-сметной документации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 Состав и содержание проектно-сметной документации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 Основные положения по разработке сметной документации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 Согласование и утверждение п</w:t>
      </w:r>
      <w:r>
        <w:rPr>
          <w:rFonts w:ascii="Times New Roman" w:hAnsi="Times New Roman"/>
          <w:i w:val="0"/>
        </w:rPr>
        <w:t xml:space="preserve">роектно-сметной документации 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А (обязательное). </w:t>
      </w:r>
      <w:r>
        <w:rPr>
          <w:rFonts w:ascii="Times New Roman" w:hAnsi="Times New Roman"/>
          <w:i w:val="0"/>
        </w:rPr>
        <w:t>Задание на проектирование капитального ремонта жилого здания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Б (рекомендуемое). </w:t>
      </w:r>
      <w:r>
        <w:rPr>
          <w:rFonts w:ascii="Times New Roman" w:hAnsi="Times New Roman"/>
          <w:i w:val="0"/>
        </w:rPr>
        <w:t xml:space="preserve">Примерный состав проектно-сметной документации на капитальный ремонт жилого здания (при </w:t>
      </w:r>
      <w:proofErr w:type="spellStart"/>
      <w:r>
        <w:rPr>
          <w:rFonts w:ascii="Times New Roman" w:hAnsi="Times New Roman"/>
          <w:i w:val="0"/>
        </w:rPr>
        <w:t>двухстадийном</w:t>
      </w:r>
      <w:proofErr w:type="spellEnd"/>
      <w:r>
        <w:rPr>
          <w:rFonts w:ascii="Times New Roman" w:hAnsi="Times New Roman"/>
          <w:i w:val="0"/>
        </w:rPr>
        <w:t xml:space="preserve"> проектировании)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В (рекомендуемое). </w:t>
      </w:r>
      <w:r>
        <w:rPr>
          <w:rFonts w:ascii="Times New Roman" w:hAnsi="Times New Roman"/>
          <w:i w:val="0"/>
        </w:rPr>
        <w:t xml:space="preserve">Состав строительного паспорта на капитальный ремонт жилого дома 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Г (рекомендуемое). </w:t>
      </w:r>
      <w:r>
        <w:rPr>
          <w:rFonts w:ascii="Times New Roman" w:hAnsi="Times New Roman"/>
          <w:i w:val="0"/>
        </w:rPr>
        <w:t xml:space="preserve">Примерный состав технического заключения по результатам обследования жилого здания 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Д. </w:t>
      </w:r>
      <w:r>
        <w:rPr>
          <w:rFonts w:ascii="Times New Roman" w:hAnsi="Times New Roman"/>
          <w:i w:val="0"/>
        </w:rPr>
        <w:t>Перечень основных вид</w:t>
      </w:r>
      <w:r>
        <w:rPr>
          <w:rFonts w:ascii="Times New Roman" w:hAnsi="Times New Roman"/>
          <w:i w:val="0"/>
        </w:rPr>
        <w:t>ов прочих работ и затрат при производстве ремонтно-строительных работ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Е (обязательное). </w:t>
      </w:r>
      <w:r>
        <w:rPr>
          <w:rFonts w:ascii="Times New Roman" w:hAnsi="Times New Roman"/>
          <w:i w:val="0"/>
        </w:rPr>
        <w:t>Формы сметной документации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Ж (рекомендуемое). </w:t>
      </w:r>
      <w:r>
        <w:rPr>
          <w:rFonts w:ascii="Times New Roman" w:hAnsi="Times New Roman"/>
          <w:i w:val="0"/>
        </w:rPr>
        <w:t>Примерный перечень технико-экономических показателей для жилых зданий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И. </w:t>
      </w:r>
      <w:r>
        <w:rPr>
          <w:rFonts w:ascii="Times New Roman" w:hAnsi="Times New Roman"/>
          <w:i w:val="0"/>
        </w:rPr>
        <w:t>Перечень нормативной и рекомендательной проектно-сметной документации, используемой при капитальном ремонте жилых зданий</w:t>
      </w:r>
    </w:p>
    <w:p w:rsidR="00000000" w:rsidRDefault="00E010D7">
      <w:pPr>
        <w:pStyle w:val="a3"/>
        <w:ind w:firstLine="284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Приложение К. </w:t>
      </w:r>
      <w:r>
        <w:rPr>
          <w:rFonts w:ascii="Times New Roman" w:hAnsi="Times New Roman"/>
          <w:i w:val="0"/>
        </w:rPr>
        <w:t>Перечень нормативных и рекомендательных документов, на основании которых осуществляются финансирование и расчеты при капитальном ремонте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0D7"/>
    <w:rsid w:val="00E0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15398</Words>
  <Characters>87770</Characters>
  <Application>Microsoft Office Word</Application>
  <DocSecurity>0</DocSecurity>
  <Lines>731</Lines>
  <Paragraphs>205</Paragraphs>
  <ScaleCrop>false</ScaleCrop>
  <Company>Elcom Ltd</Company>
  <LinksUpToDate>false</LinksUpToDate>
  <CharactersWithSpaces>102963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13-1</dc:title>
  <dc:subject/>
  <dc:creator>ЦНТИ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