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5055">
      <w:pPr>
        <w:jc w:val="center"/>
        <w:rPr>
          <w:b/>
        </w:rPr>
      </w:pPr>
      <w:bookmarkStart w:id="0" w:name="BITSoft"/>
      <w:bookmarkStart w:id="1" w:name="_GoBack"/>
      <w:bookmarkEnd w:id="0"/>
      <w:bookmarkEnd w:id="1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0E5055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ГОСУДАРСТВЕННЫЙ СТАНДАРТ СОЮЗА ССР</w:t>
      </w:r>
    </w:p>
    <w:p w:rsidR="00000000" w:rsidRDefault="000E5055">
      <w:pPr>
        <w:spacing w:before="120"/>
        <w:jc w:val="center"/>
      </w:pPr>
      <w:r>
        <w:rPr>
          <w:b/>
          <w:sz w:val="28"/>
        </w:rPr>
        <w:t>БЕТОН ЯЧЕИСТЫЙ</w:t>
      </w:r>
    </w:p>
    <w:p w:rsidR="00000000" w:rsidRDefault="000E5055">
      <w:pPr>
        <w:spacing w:before="120"/>
        <w:jc w:val="center"/>
        <w:rPr>
          <w:b/>
        </w:rPr>
      </w:pPr>
      <w:r>
        <w:rPr>
          <w:b/>
        </w:rPr>
        <w:t>МЕТОД ОПРЕДЕЛЕНИЯ КОЭФФИЦИЕНТА</w:t>
      </w:r>
    </w:p>
    <w:p w:rsidR="00000000" w:rsidRDefault="000E5055">
      <w:pPr>
        <w:spacing w:after="120"/>
        <w:jc w:val="center"/>
        <w:rPr>
          <w:b/>
        </w:rPr>
      </w:pPr>
      <w:r>
        <w:rPr>
          <w:b/>
        </w:rPr>
        <w:t>ПАРОПРОНИЦАЕМОСТИ</w:t>
      </w:r>
    </w:p>
    <w:p w:rsidR="00000000" w:rsidRDefault="000E5055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ГОСТ 12852.5</w:t>
      </w:r>
      <w:r>
        <w:rPr>
          <w:b/>
          <w:sz w:val="28"/>
        </w:rPr>
        <w:sym w:font="Symbol" w:char="F0BE"/>
      </w:r>
      <w:r>
        <w:rPr>
          <w:b/>
          <w:sz w:val="28"/>
        </w:rPr>
        <w:t>77</w:t>
      </w:r>
    </w:p>
    <w:p w:rsidR="00000000" w:rsidRDefault="000E5055">
      <w:pPr>
        <w:spacing w:before="120"/>
        <w:jc w:val="center"/>
        <w:rPr>
          <w:b/>
        </w:rPr>
      </w:pPr>
      <w:r>
        <w:rPr>
          <w:b/>
        </w:rPr>
        <w:t>ГОСУДАРСТВЕННЫЙ КОМИТЕТ СОВЕТА МИНИСТРОВ СССР</w:t>
      </w:r>
    </w:p>
    <w:p w:rsidR="00000000" w:rsidRDefault="000E5055">
      <w:pPr>
        <w:jc w:val="center"/>
        <w:rPr>
          <w:b/>
        </w:rPr>
      </w:pPr>
      <w:r>
        <w:rPr>
          <w:b/>
        </w:rPr>
        <w:t>ПО ДЕЛАМ СТРОИТЕЛЬСТВА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284"/>
        <w:jc w:val="both"/>
        <w:rPr>
          <w:b/>
        </w:rPr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РАЗРАБОТАНЫ Научно-исследовательским институтом бетона и железобетон</w:t>
      </w:r>
      <w:r>
        <w:rPr>
          <w:b/>
        </w:rPr>
        <w:t>а (НИИЖБ) Госстроя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Н. </w:t>
      </w:r>
      <w:bookmarkStart w:id="2" w:name="OCRUncertain003"/>
      <w:r>
        <w:rPr>
          <w:b/>
          <w:sz w:val="18"/>
        </w:rPr>
        <w:t>Н.</w:t>
      </w:r>
      <w:bookmarkEnd w:id="2"/>
      <w:r>
        <w:rPr>
          <w:b/>
          <w:sz w:val="18"/>
        </w:rPr>
        <w:t xml:space="preserve"> Коровин</w:t>
      </w:r>
    </w:p>
    <w:p w:rsidR="00000000" w:rsidRDefault="000E5055">
      <w:pPr>
        <w:ind w:left="567"/>
        <w:jc w:val="both"/>
        <w:rPr>
          <w:sz w:val="18"/>
        </w:rPr>
      </w:pPr>
      <w:r>
        <w:rPr>
          <w:sz w:val="18"/>
        </w:rPr>
        <w:t xml:space="preserve">Руководитель темы </w:t>
      </w:r>
      <w:r>
        <w:rPr>
          <w:b/>
          <w:sz w:val="18"/>
        </w:rPr>
        <w:t>А. Т. Баранов</w:t>
      </w:r>
      <w:r>
        <w:rPr>
          <w:noProof/>
          <w:sz w:val="18"/>
        </w:rPr>
        <w:t xml:space="preserve">   </w:t>
      </w:r>
    </w:p>
    <w:p w:rsidR="00000000" w:rsidRDefault="000E5055">
      <w:pPr>
        <w:ind w:left="567"/>
        <w:jc w:val="both"/>
        <w:rPr>
          <w:sz w:val="18"/>
        </w:rPr>
      </w:pPr>
      <w:r>
        <w:rPr>
          <w:sz w:val="18"/>
        </w:rPr>
        <w:t xml:space="preserve">Исполнитель </w:t>
      </w:r>
      <w:r>
        <w:rPr>
          <w:b/>
          <w:sz w:val="18"/>
        </w:rPr>
        <w:t xml:space="preserve">Т. А. </w:t>
      </w:r>
      <w:bookmarkStart w:id="3" w:name="OCRUncertain007"/>
      <w:r>
        <w:rPr>
          <w:b/>
          <w:sz w:val="18"/>
        </w:rPr>
        <w:t>Ухова</w:t>
      </w:r>
      <w:bookmarkEnd w:id="3"/>
    </w:p>
    <w:p w:rsidR="00000000" w:rsidRDefault="000E5055">
      <w:pPr>
        <w:ind w:firstLine="284"/>
        <w:jc w:val="both"/>
        <w:rPr>
          <w:b/>
        </w:rPr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Центральным научно</w:t>
      </w:r>
      <w:bookmarkStart w:id="4" w:name="OCRUncertain008"/>
      <w:r>
        <w:rPr>
          <w:b/>
        </w:rPr>
        <w:t>-</w:t>
      </w:r>
      <w:bookmarkEnd w:id="4"/>
      <w:r>
        <w:rPr>
          <w:b/>
        </w:rPr>
        <w:t xml:space="preserve">исследовательским институтом строительных конструкций им. В. А. Кучеренко </w:t>
      </w:r>
      <w:bookmarkStart w:id="5" w:name="OCRUncertain009"/>
      <w:r>
        <w:rPr>
          <w:b/>
        </w:rPr>
        <w:t>(ЦНИИСК</w:t>
      </w:r>
      <w:bookmarkEnd w:id="5"/>
      <w:r>
        <w:rPr>
          <w:b/>
        </w:rPr>
        <w:t xml:space="preserve"> им. Кучеренко) Гос</w:t>
      </w:r>
      <w:r>
        <w:rPr>
          <w:b/>
        </w:rPr>
        <w:softHyphen/>
        <w:t>строя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З</w:t>
      </w:r>
      <w:bookmarkStart w:id="6" w:name="OCRUncertain010"/>
      <w:r>
        <w:rPr>
          <w:sz w:val="18"/>
        </w:rPr>
        <w:t>а</w:t>
      </w:r>
      <w:bookmarkEnd w:id="6"/>
      <w:r>
        <w:rPr>
          <w:sz w:val="18"/>
        </w:rPr>
        <w:t>м. директора</w:t>
      </w:r>
      <w:r>
        <w:rPr>
          <w:b/>
          <w:sz w:val="18"/>
        </w:rPr>
        <w:t xml:space="preserve"> С. В. Поляко</w:t>
      </w:r>
      <w:bookmarkStart w:id="7" w:name="OCRUncertain011"/>
      <w:r>
        <w:rPr>
          <w:b/>
          <w:sz w:val="18"/>
        </w:rPr>
        <w:t xml:space="preserve">в </w:t>
      </w:r>
      <w:bookmarkEnd w:id="7"/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Руко</w:t>
      </w:r>
      <w:bookmarkStart w:id="8" w:name="OCRUncertain012"/>
      <w:r>
        <w:rPr>
          <w:sz w:val="18"/>
        </w:rPr>
        <w:t>в</w:t>
      </w:r>
      <w:bookmarkEnd w:id="8"/>
      <w:r>
        <w:rPr>
          <w:sz w:val="18"/>
        </w:rPr>
        <w:t>одитель темы и исполнитель</w:t>
      </w:r>
      <w:r>
        <w:rPr>
          <w:b/>
          <w:sz w:val="18"/>
        </w:rPr>
        <w:t xml:space="preserve"> Н. И. Л</w:t>
      </w:r>
      <w:bookmarkStart w:id="9" w:name="OCRUncertain013"/>
      <w:r>
        <w:rPr>
          <w:b/>
          <w:sz w:val="18"/>
        </w:rPr>
        <w:t>е</w:t>
      </w:r>
      <w:bookmarkEnd w:id="9"/>
      <w:r>
        <w:rPr>
          <w:b/>
          <w:sz w:val="18"/>
        </w:rPr>
        <w:t>в</w:t>
      </w:r>
      <w:bookmarkStart w:id="10" w:name="OCRUncertain014"/>
      <w:r>
        <w:rPr>
          <w:b/>
          <w:sz w:val="18"/>
        </w:rPr>
        <w:t>и</w:t>
      </w:r>
      <w:bookmarkEnd w:id="10"/>
      <w:r>
        <w:rPr>
          <w:b/>
          <w:sz w:val="18"/>
        </w:rPr>
        <w:t>н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Научно-исследо</w:t>
      </w:r>
      <w:bookmarkStart w:id="11" w:name="OCRUncertain015"/>
      <w:r>
        <w:rPr>
          <w:b/>
        </w:rPr>
        <w:t>в</w:t>
      </w:r>
      <w:bookmarkEnd w:id="11"/>
      <w:r>
        <w:rPr>
          <w:b/>
        </w:rPr>
        <w:t>ательским институтом строитель</w:t>
      </w:r>
      <w:bookmarkStart w:id="12" w:name="OCRUncertain016"/>
      <w:r>
        <w:rPr>
          <w:b/>
        </w:rPr>
        <w:t>н</w:t>
      </w:r>
      <w:bookmarkEnd w:id="12"/>
      <w:r>
        <w:rPr>
          <w:b/>
        </w:rPr>
        <w:t>ой физики (НИИС</w:t>
      </w:r>
      <w:bookmarkStart w:id="13" w:name="OCRUncertain017"/>
      <w:r>
        <w:rPr>
          <w:b/>
        </w:rPr>
        <w:t>Ф</w:t>
      </w:r>
      <w:bookmarkEnd w:id="13"/>
      <w:r>
        <w:rPr>
          <w:b/>
        </w:rPr>
        <w:t>) Госстроя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sz w:val="18"/>
        </w:rPr>
      </w:pPr>
      <w:r>
        <w:rPr>
          <w:sz w:val="18"/>
        </w:rPr>
        <w:t xml:space="preserve">Зам. директора </w:t>
      </w:r>
      <w:r>
        <w:rPr>
          <w:b/>
          <w:sz w:val="18"/>
        </w:rPr>
        <w:t xml:space="preserve">В. </w:t>
      </w:r>
      <w:bookmarkStart w:id="14" w:name="OCRUncertain018"/>
      <w:r>
        <w:rPr>
          <w:b/>
          <w:sz w:val="18"/>
        </w:rPr>
        <w:t>Ф.</w:t>
      </w:r>
      <w:bookmarkEnd w:id="14"/>
      <w:r>
        <w:rPr>
          <w:b/>
          <w:sz w:val="18"/>
        </w:rPr>
        <w:t xml:space="preserve"> Ушков</w:t>
      </w:r>
      <w:r>
        <w:rPr>
          <w:sz w:val="18"/>
        </w:rPr>
        <w:t xml:space="preserve"> 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 и исполнитель</w:t>
      </w:r>
      <w:r>
        <w:rPr>
          <w:b/>
          <w:sz w:val="18"/>
        </w:rPr>
        <w:t xml:space="preserve"> И. Я. Кис</w:t>
      </w:r>
      <w:bookmarkStart w:id="15" w:name="OCRUncertain019"/>
      <w:r>
        <w:rPr>
          <w:b/>
          <w:sz w:val="18"/>
        </w:rPr>
        <w:t>е</w:t>
      </w:r>
      <w:bookmarkEnd w:id="15"/>
      <w:r>
        <w:rPr>
          <w:b/>
          <w:sz w:val="18"/>
        </w:rPr>
        <w:t>л</w:t>
      </w:r>
      <w:bookmarkStart w:id="16" w:name="OCRUncertain020"/>
      <w:r>
        <w:rPr>
          <w:b/>
          <w:sz w:val="18"/>
        </w:rPr>
        <w:t>е</w:t>
      </w:r>
      <w:bookmarkEnd w:id="16"/>
      <w:r>
        <w:rPr>
          <w:b/>
          <w:sz w:val="18"/>
        </w:rPr>
        <w:t>в</w:t>
      </w:r>
    </w:p>
    <w:p w:rsidR="00000000" w:rsidRDefault="000E5055">
      <w:pPr>
        <w:ind w:firstLine="284"/>
        <w:jc w:val="both"/>
        <w:rPr>
          <w:b/>
        </w:rPr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Московским инженерно</w:t>
      </w:r>
      <w:bookmarkStart w:id="17" w:name="OCRUncertain021"/>
      <w:r>
        <w:rPr>
          <w:b/>
        </w:rPr>
        <w:t>-</w:t>
      </w:r>
      <w:bookmarkEnd w:id="17"/>
      <w:r>
        <w:rPr>
          <w:b/>
        </w:rPr>
        <w:t>строительным инс</w:t>
      </w:r>
      <w:r>
        <w:rPr>
          <w:b/>
        </w:rPr>
        <w:t>титутом им. В. В. Куй</w:t>
      </w:r>
      <w:r>
        <w:rPr>
          <w:b/>
        </w:rPr>
        <w:softHyphen/>
        <w:t xml:space="preserve">бышева </w:t>
      </w:r>
      <w:bookmarkStart w:id="18" w:name="OCRUncertain022"/>
      <w:r>
        <w:rPr>
          <w:b/>
        </w:rPr>
        <w:t>(МИСИ)</w:t>
      </w:r>
      <w:bookmarkEnd w:id="18"/>
      <w:r>
        <w:rPr>
          <w:b/>
        </w:rPr>
        <w:t xml:space="preserve"> </w:t>
      </w:r>
      <w:bookmarkStart w:id="19" w:name="OCRUncertain023"/>
      <w:r>
        <w:rPr>
          <w:b/>
        </w:rPr>
        <w:t>Минвуза</w:t>
      </w:r>
      <w:bookmarkEnd w:id="19"/>
      <w:r>
        <w:rPr>
          <w:b/>
        </w:rPr>
        <w:t xml:space="preserve">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Проректор</w:t>
      </w:r>
      <w:r>
        <w:rPr>
          <w:b/>
          <w:sz w:val="18"/>
        </w:rPr>
        <w:t xml:space="preserve"> Ю. П. Горлов 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</w:t>
      </w:r>
      <w:r>
        <w:rPr>
          <w:b/>
          <w:noProof/>
          <w:sz w:val="18"/>
        </w:rPr>
        <w:t xml:space="preserve"> </w:t>
      </w:r>
      <w:r>
        <w:rPr>
          <w:b/>
          <w:sz w:val="18"/>
        </w:rPr>
        <w:t>Г</w:t>
      </w:r>
      <w:r>
        <w:rPr>
          <w:b/>
          <w:noProof/>
          <w:sz w:val="18"/>
        </w:rPr>
        <w:t>.</w:t>
      </w:r>
      <w:r>
        <w:rPr>
          <w:b/>
          <w:sz w:val="18"/>
        </w:rPr>
        <w:t xml:space="preserve"> И. Горчаков 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Исполнитель</w:t>
      </w:r>
      <w:r>
        <w:rPr>
          <w:b/>
          <w:sz w:val="18"/>
        </w:rPr>
        <w:t xml:space="preserve"> А. П. Меркни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Всесоюзным научно-производственным объединением «Союзже-лезобетон» Минстройматериалов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Е. Г. Казаков 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</w:t>
      </w:r>
      <w:r>
        <w:rPr>
          <w:b/>
          <w:sz w:val="18"/>
        </w:rPr>
        <w:t xml:space="preserve"> С. Н. Левин 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Исполнитель</w:t>
      </w:r>
      <w:r>
        <w:rPr>
          <w:b/>
          <w:sz w:val="18"/>
        </w:rPr>
        <w:t xml:space="preserve"> А. Д. </w:t>
      </w:r>
      <w:bookmarkStart w:id="20" w:name="OCRUncertain031"/>
      <w:r>
        <w:rPr>
          <w:b/>
          <w:sz w:val="18"/>
        </w:rPr>
        <w:t>Дикун</w:t>
      </w:r>
      <w:bookmarkEnd w:id="20"/>
    </w:p>
    <w:p w:rsidR="00000000" w:rsidRDefault="000E5055">
      <w:pPr>
        <w:ind w:firstLine="284"/>
        <w:jc w:val="both"/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Всесоюзным научно-исследовательским институтом физико-техни</w:t>
      </w:r>
      <w:r>
        <w:rPr>
          <w:b/>
        </w:rPr>
        <w:softHyphen/>
        <w:t>ческих и радиотехнических измерений (ВНИИФТРИ) Госстандарта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sz w:val="18"/>
        </w:rPr>
      </w:pPr>
      <w:r>
        <w:rPr>
          <w:sz w:val="18"/>
        </w:rPr>
        <w:t xml:space="preserve">Зам. директора </w:t>
      </w:r>
      <w:r>
        <w:rPr>
          <w:b/>
          <w:sz w:val="18"/>
        </w:rPr>
        <w:t>А. М. Трохан</w:t>
      </w:r>
      <w:r>
        <w:rPr>
          <w:sz w:val="18"/>
        </w:rPr>
        <w:t xml:space="preserve"> </w:t>
      </w:r>
    </w:p>
    <w:p w:rsidR="00000000" w:rsidRDefault="000E5055">
      <w:pPr>
        <w:ind w:left="567"/>
        <w:jc w:val="both"/>
        <w:rPr>
          <w:sz w:val="18"/>
        </w:rPr>
      </w:pPr>
      <w:r>
        <w:rPr>
          <w:sz w:val="18"/>
        </w:rPr>
        <w:lastRenderedPageBreak/>
        <w:t xml:space="preserve">Исполнитель </w:t>
      </w:r>
      <w:r>
        <w:rPr>
          <w:b/>
          <w:sz w:val="18"/>
        </w:rPr>
        <w:t>И. И.</w:t>
      </w:r>
      <w:r>
        <w:rPr>
          <w:sz w:val="18"/>
        </w:rPr>
        <w:t xml:space="preserve"> </w:t>
      </w:r>
      <w:r>
        <w:rPr>
          <w:b/>
          <w:sz w:val="18"/>
        </w:rPr>
        <w:t>Лифанов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ВНЕСЕНЫ Научно-исс</w:t>
      </w:r>
      <w:r>
        <w:rPr>
          <w:b/>
        </w:rPr>
        <w:t>ледовательским институтом бетона и желе</w:t>
      </w:r>
      <w:r>
        <w:rPr>
          <w:b/>
        </w:rPr>
        <w:softHyphen/>
        <w:t>зобетона (НИИЖБ) Госстроя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firstLine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Н. Н.</w:t>
      </w:r>
      <w:r>
        <w:rPr>
          <w:sz w:val="18"/>
        </w:rPr>
        <w:t xml:space="preserve"> </w:t>
      </w:r>
      <w:r>
        <w:rPr>
          <w:b/>
          <w:sz w:val="18"/>
        </w:rPr>
        <w:t>Коровин</w:t>
      </w:r>
    </w:p>
    <w:p w:rsidR="00000000" w:rsidRDefault="000E5055">
      <w:pPr>
        <w:ind w:firstLine="284"/>
        <w:jc w:val="both"/>
        <w:rPr>
          <w:b/>
        </w:rPr>
      </w:pPr>
    </w:p>
    <w:p w:rsidR="00000000" w:rsidRDefault="000E5055">
      <w:pPr>
        <w:ind w:left="284"/>
        <w:jc w:val="both"/>
        <w:rPr>
          <w:b/>
        </w:rPr>
      </w:pPr>
      <w:r>
        <w:rPr>
          <w:b/>
        </w:rPr>
        <w:t>ПОДГОТОВЛЕНЫ К УТВЕРЖДЕНИЮ Отделом технического нор</w:t>
      </w:r>
      <w:r>
        <w:rPr>
          <w:b/>
        </w:rPr>
        <w:softHyphen/>
        <w:t>мирования и стандартизации Госстроя СССР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Начальник отдела</w:t>
      </w:r>
      <w:r>
        <w:rPr>
          <w:b/>
          <w:sz w:val="18"/>
        </w:rPr>
        <w:t xml:space="preserve"> В. И. Сычев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Начальник подотдела стандартизации в строительстве</w:t>
      </w:r>
      <w:r>
        <w:rPr>
          <w:b/>
          <w:sz w:val="18"/>
        </w:rPr>
        <w:t xml:space="preserve"> М. М. Новиков </w:t>
      </w:r>
    </w:p>
    <w:p w:rsidR="00000000" w:rsidRDefault="000E5055">
      <w:pPr>
        <w:ind w:left="567"/>
        <w:jc w:val="both"/>
        <w:rPr>
          <w:b/>
          <w:sz w:val="18"/>
        </w:rPr>
      </w:pPr>
      <w:r>
        <w:rPr>
          <w:sz w:val="18"/>
        </w:rPr>
        <w:t>Гл. специалист</w:t>
      </w:r>
      <w:r>
        <w:rPr>
          <w:b/>
          <w:sz w:val="18"/>
        </w:rPr>
        <w:t xml:space="preserve"> Н.</w:t>
      </w:r>
      <w:r>
        <w:rPr>
          <w:sz w:val="18"/>
        </w:rPr>
        <w:t xml:space="preserve"> </w:t>
      </w:r>
      <w:r>
        <w:rPr>
          <w:b/>
          <w:sz w:val="18"/>
        </w:rPr>
        <w:t>В. Мякошин</w:t>
      </w:r>
    </w:p>
    <w:p w:rsidR="00000000" w:rsidRDefault="000E5055">
      <w:pPr>
        <w:ind w:firstLine="284"/>
        <w:jc w:val="both"/>
      </w:pPr>
    </w:p>
    <w:p w:rsidR="00000000" w:rsidRDefault="000E5055">
      <w:pPr>
        <w:ind w:left="284"/>
        <w:jc w:val="both"/>
        <w:rPr>
          <w:b/>
          <w:noProof/>
        </w:rPr>
      </w:pPr>
      <w:r>
        <w:rPr>
          <w:b/>
        </w:rPr>
        <w:t>УТВЕРЖДЕНЫ И ВВЕДЕНЫ В ДЕЙСТВИЕ Постановлением Государ</w:t>
      </w:r>
      <w:r>
        <w:rPr>
          <w:b/>
        </w:rPr>
        <w:softHyphen/>
        <w:t>ственного комитета Совета Министров СССР по делам строительства от</w:t>
      </w:r>
      <w:r>
        <w:rPr>
          <w:b/>
          <w:noProof/>
        </w:rPr>
        <w:t xml:space="preserve"> 9</w:t>
      </w:r>
      <w:r>
        <w:rPr>
          <w:b/>
        </w:rPr>
        <w:t xml:space="preserve"> ноября</w:t>
      </w:r>
      <w:r>
        <w:rPr>
          <w:b/>
          <w:noProof/>
        </w:rPr>
        <w:t xml:space="preserve"> 1977</w:t>
      </w:r>
      <w:r>
        <w:rPr>
          <w:b/>
        </w:rPr>
        <w:t xml:space="preserve"> г.</w:t>
      </w:r>
      <w:r>
        <w:rPr>
          <w:b/>
          <w:noProof/>
        </w:rPr>
        <w:t xml:space="preserve"> №</w:t>
      </w:r>
      <w:r>
        <w:rPr>
          <w:b/>
        </w:rPr>
        <w:t xml:space="preserve"> </w:t>
      </w:r>
      <w:r>
        <w:rPr>
          <w:b/>
          <w:noProof/>
        </w:rPr>
        <w:t>171</w:t>
      </w:r>
    </w:p>
    <w:p w:rsidR="00000000" w:rsidRDefault="000E5055">
      <w:pPr>
        <w:ind w:firstLine="284"/>
        <w:jc w:val="both"/>
      </w:pPr>
    </w:p>
    <w:p w:rsidR="00000000" w:rsidRDefault="000E5055">
      <w:pPr>
        <w:ind w:firstLine="284"/>
        <w:jc w:val="both"/>
      </w:pPr>
    </w:p>
    <w:p w:rsidR="00000000" w:rsidRDefault="000E505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ГОСУДАРСТВЕННЫЙ СТАНДАРТ СОЮЗА </w:t>
      </w:r>
      <w:bookmarkStart w:id="21" w:name="OCRUncertain001"/>
      <w:r>
        <w:rPr>
          <w:b/>
        </w:rPr>
        <w:t>ССР</w:t>
      </w:r>
      <w:bookmarkEnd w:id="21"/>
    </w:p>
    <w:p w:rsidR="00000000" w:rsidRDefault="000E5055">
      <w:pPr>
        <w:spacing w:before="120"/>
        <w:ind w:firstLine="1134"/>
        <w:jc w:val="both"/>
        <w:rPr>
          <w:b/>
        </w:rPr>
      </w:pPr>
      <w:r>
        <w:rPr>
          <w:b/>
        </w:rPr>
        <w:t>БЕТОН ЯЧЕ</w:t>
      </w:r>
      <w:r>
        <w:rPr>
          <w:b/>
        </w:rPr>
        <w:t>ИСТЫЙ</w:t>
      </w:r>
      <w:r>
        <w:rPr>
          <w:b/>
          <w:noProof/>
        </w:rPr>
        <w:t xml:space="preserve"> </w:t>
      </w:r>
      <w:bookmarkStart w:id="22" w:name="OCRUncertain002"/>
      <w:r>
        <w:rPr>
          <w:b/>
        </w:rPr>
        <w:t xml:space="preserve">                                     </w:t>
      </w:r>
      <w:bookmarkEnd w:id="22"/>
    </w:p>
    <w:p w:rsidR="00000000" w:rsidRDefault="000E5055">
      <w:pPr>
        <w:spacing w:before="120"/>
        <w:ind w:firstLine="426"/>
        <w:jc w:val="both"/>
        <w:rPr>
          <w:b/>
        </w:rPr>
      </w:pPr>
      <w:r>
        <w:rPr>
          <w:b/>
        </w:rPr>
        <w:t>Метод определения коэффицие</w:t>
      </w:r>
      <w:bookmarkStart w:id="23" w:name="OCRUncertain004"/>
      <w:r>
        <w:rPr>
          <w:b/>
        </w:rPr>
        <w:t>н</w:t>
      </w:r>
      <w:bookmarkEnd w:id="23"/>
      <w:r>
        <w:rPr>
          <w:b/>
        </w:rPr>
        <w:t>та</w:t>
      </w:r>
      <w:bookmarkStart w:id="24" w:name="OCRUncertain005"/>
      <w:r>
        <w:rPr>
          <w:b/>
        </w:rPr>
        <w:tab/>
      </w:r>
      <w:r>
        <w:rPr>
          <w:b/>
        </w:rPr>
        <w:tab/>
        <w:t xml:space="preserve">             ГОСТ</w:t>
      </w:r>
    </w:p>
    <w:p w:rsidR="00000000" w:rsidRDefault="000E5055">
      <w:pPr>
        <w:spacing w:after="120"/>
        <w:ind w:firstLine="1134"/>
        <w:jc w:val="both"/>
        <w:rPr>
          <w:b/>
          <w:noProof/>
        </w:rPr>
      </w:pPr>
      <w:r>
        <w:rPr>
          <w:b/>
        </w:rPr>
        <w:t>паропроницаемост</w:t>
      </w:r>
      <w:bookmarkEnd w:id="24"/>
      <w:r>
        <w:rPr>
          <w:b/>
        </w:rPr>
        <w:t>и</w:t>
      </w:r>
      <w:r>
        <w:rPr>
          <w:b/>
          <w:noProof/>
        </w:rPr>
        <w:t xml:space="preserve"> </w:t>
      </w:r>
      <w:bookmarkStart w:id="25" w:name="OCRUncertain006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noProof/>
        </w:rPr>
        <w:t>1</w:t>
      </w:r>
      <w:bookmarkEnd w:id="25"/>
      <w:r>
        <w:rPr>
          <w:b/>
        </w:rPr>
        <w:t>2852.5</w:t>
      </w:r>
      <w:r>
        <w:rPr>
          <w:b/>
        </w:rPr>
        <w:sym w:font="Symbol" w:char="F0BE"/>
      </w:r>
      <w:r>
        <w:rPr>
          <w:b/>
        </w:rPr>
        <w:t>77</w:t>
      </w:r>
    </w:p>
    <w:p w:rsidR="00000000" w:rsidRDefault="000E5055">
      <w:pPr>
        <w:ind w:firstLine="284"/>
        <w:jc w:val="both"/>
        <w:rPr>
          <w:lang w:val="en-US"/>
        </w:rPr>
      </w:pPr>
      <w:r>
        <w:rPr>
          <w:lang w:val="en-US"/>
        </w:rPr>
        <w:t>Cellular concrete. Method of steam-permeafility</w:t>
      </w:r>
      <w:r>
        <w:rPr>
          <w:lang w:val="en-US"/>
        </w:rPr>
        <w:tab/>
      </w:r>
      <w:r>
        <w:t xml:space="preserve">           </w:t>
      </w:r>
      <w:r>
        <w:rPr>
          <w:b/>
        </w:rPr>
        <w:t>Взамен</w:t>
      </w:r>
    </w:p>
    <w:p w:rsidR="00000000" w:rsidRDefault="000E5055">
      <w:pPr>
        <w:ind w:firstLine="1134"/>
        <w:jc w:val="both"/>
        <w:rPr>
          <w:b/>
        </w:rPr>
      </w:pPr>
      <w:r>
        <w:rPr>
          <w:lang w:val="en-US"/>
        </w:rPr>
        <w:t>coefficient determination</w:t>
      </w:r>
      <w:r>
        <w:t xml:space="preserve"> </w:t>
      </w:r>
      <w:r>
        <w:tab/>
        <w:t xml:space="preserve">                 </w:t>
      </w:r>
      <w:r>
        <w:rPr>
          <w:b/>
        </w:rPr>
        <w:t>ГОСТ</w:t>
      </w:r>
      <w:r>
        <w:rPr>
          <w:b/>
          <w:noProof/>
        </w:rPr>
        <w:t xml:space="preserve"> 12852—67 </w:t>
      </w:r>
    </w:p>
    <w:p w:rsidR="00000000" w:rsidRDefault="000E5055">
      <w:pPr>
        <w:pBdr>
          <w:bottom w:val="single" w:sz="12" w:space="1" w:color="auto"/>
        </w:pBdr>
        <w:ind w:firstLine="4395"/>
        <w:jc w:val="both"/>
        <w:rPr>
          <w:b/>
          <w:noProof/>
        </w:rPr>
      </w:pPr>
      <w:r>
        <w:rPr>
          <w:b/>
        </w:rPr>
        <w:t xml:space="preserve">  в части </w:t>
      </w:r>
      <w:bookmarkStart w:id="26" w:name="OCRUncertain024"/>
      <w:r>
        <w:rPr>
          <w:b/>
        </w:rPr>
        <w:t>разд.</w:t>
      </w:r>
      <w:bookmarkEnd w:id="26"/>
      <w:r>
        <w:rPr>
          <w:b/>
          <w:noProof/>
        </w:rPr>
        <w:t xml:space="preserve"> 17</w:t>
      </w:r>
    </w:p>
    <w:p w:rsidR="00000000" w:rsidRDefault="000E5055">
      <w:pPr>
        <w:spacing w:before="120"/>
        <w:jc w:val="both"/>
        <w:rPr>
          <w:b/>
          <w:sz w:val="18"/>
        </w:rPr>
      </w:pPr>
      <w:bookmarkStart w:id="27" w:name="OCRUncertain025"/>
      <w:r>
        <w:rPr>
          <w:b/>
          <w:sz w:val="18"/>
        </w:rPr>
        <w:t>Постановлением</w:t>
      </w:r>
      <w:bookmarkEnd w:id="27"/>
      <w:r>
        <w:rPr>
          <w:b/>
          <w:sz w:val="18"/>
        </w:rPr>
        <w:t xml:space="preserve">   Государственного   комитета   Совета  Министров  СССР по </w:t>
      </w:r>
      <w:bookmarkStart w:id="28" w:name="OCRUncertain026"/>
      <w:r>
        <w:rPr>
          <w:b/>
          <w:sz w:val="18"/>
        </w:rPr>
        <w:t>дел</w:t>
      </w:r>
      <w:bookmarkEnd w:id="28"/>
      <w:r>
        <w:rPr>
          <w:b/>
          <w:sz w:val="18"/>
        </w:rPr>
        <w:t xml:space="preserve">ам </w:t>
      </w:r>
      <w:bookmarkStart w:id="29" w:name="OCRUncertain027"/>
      <w:r>
        <w:rPr>
          <w:b/>
          <w:sz w:val="18"/>
        </w:rPr>
        <w:t>строительства</w:t>
      </w:r>
      <w:bookmarkEnd w:id="29"/>
      <w:r>
        <w:rPr>
          <w:b/>
          <w:sz w:val="18"/>
        </w:rPr>
        <w:t xml:space="preserve"> от</w:t>
      </w:r>
      <w:r>
        <w:rPr>
          <w:b/>
          <w:noProof/>
          <w:sz w:val="18"/>
        </w:rPr>
        <w:t xml:space="preserve"> </w:t>
      </w:r>
      <w:bookmarkStart w:id="30" w:name="OCRUncertain028"/>
      <w:r>
        <w:rPr>
          <w:b/>
          <w:noProof/>
          <w:sz w:val="18"/>
        </w:rPr>
        <w:t>9</w:t>
      </w:r>
      <w:bookmarkEnd w:id="30"/>
      <w:r>
        <w:rPr>
          <w:b/>
          <w:sz w:val="18"/>
        </w:rPr>
        <w:t xml:space="preserve"> ноября</w:t>
      </w:r>
      <w:r>
        <w:rPr>
          <w:b/>
          <w:noProof/>
          <w:sz w:val="18"/>
        </w:rPr>
        <w:t xml:space="preserve"> 1</w:t>
      </w:r>
      <w:bookmarkStart w:id="31" w:name="OCRUncertain029"/>
      <w:r>
        <w:rPr>
          <w:b/>
          <w:noProof/>
          <w:sz w:val="18"/>
        </w:rPr>
        <w:t>9</w:t>
      </w:r>
      <w:bookmarkEnd w:id="31"/>
      <w:r>
        <w:rPr>
          <w:b/>
          <w:noProof/>
          <w:sz w:val="18"/>
        </w:rPr>
        <w:t>77</w:t>
      </w:r>
      <w:r>
        <w:rPr>
          <w:b/>
          <w:sz w:val="18"/>
        </w:rPr>
        <w:t xml:space="preserve"> г. </w:t>
      </w:r>
      <w:bookmarkStart w:id="32" w:name="OCRUncertain030"/>
      <w:r>
        <w:rPr>
          <w:b/>
          <w:sz w:val="18"/>
        </w:rPr>
        <w:t>№э</w:t>
      </w:r>
      <w:bookmarkEnd w:id="32"/>
      <w:r>
        <w:rPr>
          <w:b/>
          <w:noProof/>
          <w:sz w:val="18"/>
        </w:rPr>
        <w:t xml:space="preserve"> 171</w:t>
      </w:r>
      <w:r>
        <w:rPr>
          <w:b/>
          <w:sz w:val="18"/>
        </w:rPr>
        <w:t xml:space="preserve"> срок вв</w:t>
      </w:r>
      <w:bookmarkStart w:id="33" w:name="OCRUncertain032"/>
      <w:r>
        <w:rPr>
          <w:b/>
          <w:sz w:val="18"/>
        </w:rPr>
        <w:t>е</w:t>
      </w:r>
      <w:bookmarkEnd w:id="33"/>
      <w:r>
        <w:rPr>
          <w:b/>
          <w:sz w:val="18"/>
        </w:rPr>
        <w:t>д</w:t>
      </w:r>
      <w:bookmarkStart w:id="34" w:name="OCRUncertain033"/>
      <w:r>
        <w:rPr>
          <w:b/>
          <w:sz w:val="18"/>
        </w:rPr>
        <w:t>е</w:t>
      </w:r>
      <w:bookmarkEnd w:id="34"/>
      <w:r>
        <w:rPr>
          <w:b/>
          <w:sz w:val="18"/>
        </w:rPr>
        <w:t>н</w:t>
      </w:r>
      <w:bookmarkStart w:id="35" w:name="OCRUncertain034"/>
      <w:r>
        <w:rPr>
          <w:b/>
          <w:sz w:val="18"/>
        </w:rPr>
        <w:t>и</w:t>
      </w:r>
      <w:bookmarkEnd w:id="35"/>
      <w:r>
        <w:rPr>
          <w:b/>
          <w:sz w:val="18"/>
        </w:rPr>
        <w:t>я уста</w:t>
      </w:r>
      <w:bookmarkStart w:id="36" w:name="OCRUncertain035"/>
      <w:r>
        <w:rPr>
          <w:b/>
          <w:sz w:val="18"/>
        </w:rPr>
        <w:t>н</w:t>
      </w:r>
      <w:bookmarkEnd w:id="36"/>
      <w:r>
        <w:rPr>
          <w:b/>
          <w:sz w:val="18"/>
        </w:rPr>
        <w:t xml:space="preserve">овлен </w:t>
      </w:r>
    </w:p>
    <w:p w:rsidR="00000000" w:rsidRDefault="000E5055">
      <w:pPr>
        <w:ind w:firstLine="284"/>
        <w:jc w:val="right"/>
        <w:rPr>
          <w:b/>
          <w:sz w:val="18"/>
          <w:u w:val="single"/>
        </w:rPr>
      </w:pPr>
      <w:r>
        <w:rPr>
          <w:b/>
          <w:sz w:val="18"/>
          <w:u w:val="single"/>
        </w:rPr>
        <w:t>с</w:t>
      </w:r>
      <w:r>
        <w:rPr>
          <w:b/>
          <w:noProof/>
          <w:sz w:val="18"/>
          <w:u w:val="single"/>
        </w:rPr>
        <w:t xml:space="preserve"> 0</w:t>
      </w:r>
      <w:bookmarkStart w:id="37" w:name="OCRUncertain036"/>
      <w:r>
        <w:rPr>
          <w:b/>
          <w:noProof/>
          <w:sz w:val="18"/>
          <w:u w:val="single"/>
        </w:rPr>
        <w:t>1</w:t>
      </w:r>
      <w:bookmarkEnd w:id="37"/>
      <w:r>
        <w:rPr>
          <w:b/>
          <w:noProof/>
          <w:sz w:val="18"/>
          <w:u w:val="single"/>
        </w:rPr>
        <w:t>.07.1978</w:t>
      </w:r>
      <w:r>
        <w:rPr>
          <w:b/>
          <w:sz w:val="18"/>
          <w:u w:val="single"/>
        </w:rPr>
        <w:t xml:space="preserve"> г.</w:t>
      </w:r>
    </w:p>
    <w:p w:rsidR="00000000" w:rsidRDefault="000E5055">
      <w:pPr>
        <w:ind w:firstLine="284"/>
        <w:jc w:val="both"/>
      </w:pPr>
    </w:p>
    <w:p w:rsidR="00000000" w:rsidRDefault="000E5055">
      <w:pPr>
        <w:jc w:val="center"/>
        <w:rPr>
          <w:b/>
        </w:rPr>
      </w:pPr>
      <w:r>
        <w:rPr>
          <w:b/>
        </w:rPr>
        <w:t>Несоб</w:t>
      </w:r>
      <w:bookmarkStart w:id="38" w:name="OCRUncertain037"/>
      <w:r>
        <w:rPr>
          <w:b/>
        </w:rPr>
        <w:t>л</w:t>
      </w:r>
      <w:bookmarkEnd w:id="38"/>
      <w:r>
        <w:rPr>
          <w:b/>
        </w:rPr>
        <w:t xml:space="preserve">юдение стандарта </w:t>
      </w:r>
      <w:bookmarkStart w:id="39" w:name="OCRUncertain038"/>
      <w:r>
        <w:rPr>
          <w:b/>
        </w:rPr>
        <w:t>преследуется</w:t>
      </w:r>
      <w:bookmarkEnd w:id="39"/>
      <w:r>
        <w:rPr>
          <w:b/>
        </w:rPr>
        <w:t xml:space="preserve"> по зако</w:t>
      </w:r>
      <w:bookmarkStart w:id="40" w:name="OCRUncertain039"/>
      <w:r>
        <w:rPr>
          <w:b/>
        </w:rPr>
        <w:t>н</w:t>
      </w:r>
      <w:bookmarkEnd w:id="40"/>
      <w:r>
        <w:rPr>
          <w:b/>
        </w:rPr>
        <w:t>у</w:t>
      </w:r>
    </w:p>
    <w:p w:rsidR="00000000" w:rsidRDefault="000E5055">
      <w:pPr>
        <w:ind w:firstLine="284"/>
        <w:jc w:val="both"/>
      </w:pPr>
    </w:p>
    <w:p w:rsidR="00000000" w:rsidRDefault="000E5055">
      <w:pPr>
        <w:ind w:firstLine="284"/>
        <w:jc w:val="both"/>
      </w:pPr>
      <w:r>
        <w:t>Настоящи</w:t>
      </w:r>
      <w:bookmarkStart w:id="41" w:name="OCRUncertain040"/>
      <w:r>
        <w:t>й</w:t>
      </w:r>
      <w:bookmarkEnd w:id="41"/>
      <w:r>
        <w:t xml:space="preserve"> стандарт расп</w:t>
      </w:r>
      <w:r>
        <w:t>ростра</w:t>
      </w:r>
      <w:bookmarkStart w:id="42" w:name="OCRUncertain041"/>
      <w:r>
        <w:t>н</w:t>
      </w:r>
      <w:bookmarkEnd w:id="42"/>
      <w:r>
        <w:t>я</w:t>
      </w:r>
      <w:bookmarkStart w:id="43" w:name="OCRUncertain042"/>
      <w:r>
        <w:t>е</w:t>
      </w:r>
      <w:bookmarkEnd w:id="43"/>
      <w:r>
        <w:t>тся на яч</w:t>
      </w:r>
      <w:bookmarkStart w:id="44" w:name="OCRUncertain043"/>
      <w:r>
        <w:t>еи</w:t>
      </w:r>
      <w:bookmarkEnd w:id="44"/>
      <w:r>
        <w:t>стый бетон и устанавл</w:t>
      </w:r>
      <w:bookmarkStart w:id="45" w:name="OCRUncertain044"/>
      <w:r>
        <w:t>и</w:t>
      </w:r>
      <w:bookmarkEnd w:id="45"/>
      <w:r>
        <w:t>вает метод определен</w:t>
      </w:r>
      <w:bookmarkStart w:id="46" w:name="OCRUncertain045"/>
      <w:r>
        <w:t>и</w:t>
      </w:r>
      <w:bookmarkEnd w:id="46"/>
      <w:r>
        <w:t xml:space="preserve">я коэффициента </w:t>
      </w:r>
      <w:bookmarkStart w:id="47" w:name="OCRUncertain046"/>
      <w:r>
        <w:t>е</w:t>
      </w:r>
      <w:bookmarkEnd w:id="47"/>
      <w:r>
        <w:t xml:space="preserve">го </w:t>
      </w:r>
      <w:bookmarkStart w:id="48" w:name="OCRUncertain047"/>
      <w:r>
        <w:t>паропрони-цаемости</w:t>
      </w:r>
      <w:bookmarkEnd w:id="48"/>
      <w:r>
        <w:t xml:space="preserve"> измерен</w:t>
      </w:r>
      <w:bookmarkStart w:id="49" w:name="OCRUncertain048"/>
      <w:r>
        <w:t>и</w:t>
      </w:r>
      <w:bookmarkEnd w:id="49"/>
      <w:r>
        <w:t xml:space="preserve">ем </w:t>
      </w:r>
      <w:bookmarkStart w:id="50" w:name="OCRUncertain049"/>
      <w:r>
        <w:t>паропроницаемост</w:t>
      </w:r>
      <w:bookmarkEnd w:id="50"/>
      <w:r>
        <w:t>и образца при стационар</w:t>
      </w:r>
      <w:r>
        <w:softHyphen/>
        <w:t>ном потоке водяного пара.</w:t>
      </w:r>
    </w:p>
    <w:p w:rsidR="00000000" w:rsidRDefault="000E5055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ОБЩИЕ ТРЕБОВАНИЯ</w:t>
      </w:r>
    </w:p>
    <w:p w:rsidR="00000000" w:rsidRDefault="000E5055">
      <w:pPr>
        <w:ind w:firstLine="284"/>
        <w:jc w:val="both"/>
        <w:rPr>
          <w:noProof/>
        </w:rPr>
      </w:pPr>
      <w:r>
        <w:rPr>
          <w:noProof/>
        </w:rPr>
        <w:t>1.1.</w:t>
      </w:r>
      <w:r>
        <w:t xml:space="preserve"> Общие требования к методу определен</w:t>
      </w:r>
      <w:bookmarkStart w:id="51" w:name="OCRUncertain051"/>
      <w:r>
        <w:t>и</w:t>
      </w:r>
      <w:bookmarkEnd w:id="51"/>
      <w:r>
        <w:t>я коэфф</w:t>
      </w:r>
      <w:bookmarkStart w:id="52" w:name="OCRUncertain052"/>
      <w:r>
        <w:t>и</w:t>
      </w:r>
      <w:bookmarkEnd w:id="52"/>
      <w:r>
        <w:t>ц</w:t>
      </w:r>
      <w:bookmarkStart w:id="53" w:name="OCRUncertain053"/>
      <w:r>
        <w:t>и</w:t>
      </w:r>
      <w:bookmarkEnd w:id="53"/>
      <w:r>
        <w:t xml:space="preserve">ента </w:t>
      </w:r>
      <w:bookmarkStart w:id="54" w:name="OCRUncertain054"/>
      <w:r>
        <w:t>паропроницаемости</w:t>
      </w:r>
      <w:bookmarkEnd w:id="54"/>
      <w:r>
        <w:t xml:space="preserve"> яч</w:t>
      </w:r>
      <w:bookmarkStart w:id="55" w:name="OCRUncertain055"/>
      <w:r>
        <w:t>еи</w:t>
      </w:r>
      <w:bookmarkEnd w:id="55"/>
      <w:r>
        <w:t xml:space="preserve">стого бетона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12852.0—77.</w:t>
      </w:r>
    </w:p>
    <w:p w:rsidR="00000000" w:rsidRDefault="000E5055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АППАРАТУРА, МАТЕРИАЛЫ И РЕАКТИВЫ</w:t>
      </w:r>
    </w:p>
    <w:p w:rsidR="00000000" w:rsidRDefault="000E5055">
      <w:pPr>
        <w:ind w:firstLine="284"/>
        <w:jc w:val="both"/>
      </w:pPr>
      <w:r>
        <w:rPr>
          <w:noProof/>
        </w:rPr>
        <w:t>2.1.</w:t>
      </w:r>
      <w:r>
        <w:t xml:space="preserve"> Для проведе</w:t>
      </w:r>
      <w:bookmarkStart w:id="56" w:name="OCRUncertain056"/>
      <w:r>
        <w:t>н</w:t>
      </w:r>
      <w:bookmarkEnd w:id="56"/>
      <w:r>
        <w:t xml:space="preserve">ия испытания применяют: </w:t>
      </w:r>
    </w:p>
    <w:p w:rsidR="00000000" w:rsidRDefault="000E5055">
      <w:pPr>
        <w:ind w:firstLine="284"/>
        <w:jc w:val="both"/>
      </w:pPr>
      <w:r>
        <w:t>весы лабораторные образцовые по ГОСТ</w:t>
      </w:r>
      <w:r>
        <w:rPr>
          <w:noProof/>
        </w:rPr>
        <w:t xml:space="preserve"> 16474—70; </w:t>
      </w:r>
    </w:p>
    <w:p w:rsidR="00000000" w:rsidRDefault="000E5055">
      <w:pPr>
        <w:ind w:firstLine="284"/>
        <w:jc w:val="both"/>
      </w:pPr>
      <w:r>
        <w:t>термограф метеорологический по ГОСТ</w:t>
      </w:r>
      <w:r>
        <w:rPr>
          <w:noProof/>
        </w:rPr>
        <w:t xml:space="preserve"> 6416—75; </w:t>
      </w:r>
    </w:p>
    <w:p w:rsidR="00000000" w:rsidRDefault="000E5055">
      <w:pPr>
        <w:ind w:firstLine="284"/>
        <w:jc w:val="both"/>
      </w:pPr>
      <w:r>
        <w:t xml:space="preserve">психрометр </w:t>
      </w:r>
      <w:bookmarkStart w:id="57" w:name="OCRUncertain057"/>
      <w:r>
        <w:t>аспирационный</w:t>
      </w:r>
      <w:bookmarkEnd w:id="57"/>
      <w:r>
        <w:t xml:space="preserve"> по Г</w:t>
      </w:r>
      <w:r>
        <w:t>ОСТ</w:t>
      </w:r>
      <w:r>
        <w:rPr>
          <w:noProof/>
        </w:rPr>
        <w:t xml:space="preserve"> 6353—52; </w:t>
      </w:r>
      <w:bookmarkStart w:id="58" w:name="OCRUncertain058"/>
    </w:p>
    <w:p w:rsidR="00000000" w:rsidRDefault="000E5055">
      <w:pPr>
        <w:ind w:firstLine="284"/>
        <w:jc w:val="both"/>
        <w:rPr>
          <w:noProof/>
        </w:rPr>
      </w:pPr>
      <w:r>
        <w:t>эксикатор</w:t>
      </w:r>
      <w:bookmarkEnd w:id="58"/>
      <w:r>
        <w:t xml:space="preserve"> по ГОСТ</w:t>
      </w:r>
      <w:r>
        <w:rPr>
          <w:noProof/>
        </w:rPr>
        <w:t xml:space="preserve"> 6371—73;</w:t>
      </w:r>
    </w:p>
    <w:p w:rsidR="00000000" w:rsidRDefault="000E5055">
      <w:pPr>
        <w:ind w:firstLine="284"/>
        <w:jc w:val="both"/>
      </w:pPr>
      <w:r>
        <w:t>металлические трубы с размером внутреннего сечения</w:t>
      </w:r>
      <w:r>
        <w:rPr>
          <w:noProof/>
        </w:rPr>
        <w:t xml:space="preserve"> 100 X 100</w:t>
      </w:r>
      <w:r>
        <w:t xml:space="preserve"> мм и длиной</w:t>
      </w:r>
      <w:r>
        <w:rPr>
          <w:noProof/>
        </w:rPr>
        <w:t xml:space="preserve"> 50</w:t>
      </w:r>
      <w:r>
        <w:t xml:space="preserve"> мм;</w:t>
      </w:r>
    </w:p>
    <w:p w:rsidR="00000000" w:rsidRDefault="000E5055">
      <w:pPr>
        <w:ind w:firstLine="284"/>
        <w:jc w:val="both"/>
        <w:rPr>
          <w:noProof/>
        </w:rPr>
      </w:pPr>
      <w:r>
        <w:t>чашки стеклянные с наружным диаметром</w:t>
      </w:r>
      <w:r>
        <w:rPr>
          <w:noProof/>
        </w:rPr>
        <w:t xml:space="preserve"> 95—98</w:t>
      </w:r>
      <w:r>
        <w:t xml:space="preserve"> мм и высо</w:t>
      </w:r>
      <w:r>
        <w:softHyphen/>
        <w:t>той</w:t>
      </w:r>
      <w:r>
        <w:rPr>
          <w:noProof/>
        </w:rPr>
        <w:t xml:space="preserve"> 30—40</w:t>
      </w:r>
      <w:r>
        <w:t xml:space="preserve"> мм по ГОСТ</w:t>
      </w:r>
      <w:r>
        <w:rPr>
          <w:noProof/>
        </w:rPr>
        <w:t xml:space="preserve"> 19908—74;</w:t>
      </w:r>
    </w:p>
    <w:p w:rsidR="00000000" w:rsidRDefault="000E5055">
      <w:pPr>
        <w:ind w:firstLine="284"/>
        <w:jc w:val="both"/>
      </w:pPr>
      <w:r>
        <w:t xml:space="preserve">резину листовую мягкую </w:t>
      </w:r>
      <w:bookmarkStart w:id="59" w:name="OCRUncertain061"/>
      <w:r>
        <w:t>непористую</w:t>
      </w:r>
      <w:bookmarkEnd w:id="59"/>
      <w:r>
        <w:t xml:space="preserve"> по ГОСТ</w:t>
      </w:r>
      <w:r>
        <w:rPr>
          <w:noProof/>
        </w:rPr>
        <w:t xml:space="preserve"> 7338—65; </w:t>
      </w:r>
    </w:p>
    <w:p w:rsidR="00000000" w:rsidRDefault="000E5055">
      <w:pPr>
        <w:ind w:firstLine="284"/>
        <w:jc w:val="both"/>
      </w:pPr>
      <w:r>
        <w:t>парафи</w:t>
      </w:r>
      <w:bookmarkStart w:id="60" w:name="OCRUncertain062"/>
      <w:r>
        <w:t>н</w:t>
      </w:r>
      <w:bookmarkEnd w:id="60"/>
      <w:r>
        <w:t xml:space="preserve"> по ГОСТ</w:t>
      </w:r>
      <w:r>
        <w:rPr>
          <w:noProof/>
        </w:rPr>
        <w:t xml:space="preserve"> 16960—71; </w:t>
      </w:r>
    </w:p>
    <w:p w:rsidR="00000000" w:rsidRDefault="000E5055">
      <w:pPr>
        <w:ind w:firstLine="284"/>
        <w:jc w:val="both"/>
      </w:pPr>
      <w:r>
        <w:t>канифоль сосновую по ГОСТ</w:t>
      </w:r>
      <w:r>
        <w:rPr>
          <w:noProof/>
        </w:rPr>
        <w:t xml:space="preserve"> 19113—73; </w:t>
      </w:r>
    </w:p>
    <w:p w:rsidR="00000000" w:rsidRDefault="000E5055">
      <w:pPr>
        <w:ind w:firstLine="284"/>
        <w:jc w:val="both"/>
        <w:rPr>
          <w:noProof/>
        </w:rPr>
      </w:pPr>
      <w:r>
        <w:t>магний азотнокислый по ГОСТ</w:t>
      </w:r>
      <w:r>
        <w:rPr>
          <w:noProof/>
        </w:rPr>
        <w:t xml:space="preserve"> 6203—67;</w:t>
      </w:r>
    </w:p>
    <w:p w:rsidR="00000000" w:rsidRDefault="000E5055">
      <w:pPr>
        <w:ind w:firstLine="284"/>
        <w:jc w:val="both"/>
      </w:pPr>
      <w:r>
        <w:t>калий сернок</w:t>
      </w:r>
      <w:bookmarkStart w:id="61" w:name="OCRUncertain063"/>
      <w:r>
        <w:t>и</w:t>
      </w:r>
      <w:bookmarkEnd w:id="61"/>
      <w:r>
        <w:t>слый по ГОСТ</w:t>
      </w:r>
      <w:r>
        <w:rPr>
          <w:noProof/>
        </w:rPr>
        <w:t xml:space="preserve"> 4145—74; </w:t>
      </w:r>
    </w:p>
    <w:p w:rsidR="00000000" w:rsidRDefault="000E5055">
      <w:pPr>
        <w:ind w:firstLine="284"/>
        <w:jc w:val="both"/>
        <w:rPr>
          <w:noProof/>
        </w:rPr>
      </w:pPr>
      <w:r>
        <w:lastRenderedPageBreak/>
        <w:t>воду дистиллированную но ГОСТ</w:t>
      </w:r>
      <w:r>
        <w:rPr>
          <w:noProof/>
        </w:rPr>
        <w:t xml:space="preserve"> 6709—72;</w:t>
      </w:r>
    </w:p>
    <w:p w:rsidR="00000000" w:rsidRDefault="000E5055">
      <w:pPr>
        <w:ind w:firstLine="284"/>
        <w:jc w:val="both"/>
      </w:pPr>
      <w:r>
        <w:t>прибор для о</w:t>
      </w:r>
      <w:bookmarkStart w:id="62" w:name="OCRUncertain064"/>
      <w:r>
        <w:t>п</w:t>
      </w:r>
      <w:bookmarkEnd w:id="62"/>
      <w:r>
        <w:t>ределе</w:t>
      </w:r>
      <w:bookmarkStart w:id="63" w:name="OCRUncertain065"/>
      <w:r>
        <w:t>н</w:t>
      </w:r>
      <w:bookmarkEnd w:id="63"/>
      <w:r>
        <w:t>ия коэффиц</w:t>
      </w:r>
      <w:bookmarkStart w:id="64" w:name="OCRUncertain066"/>
      <w:r>
        <w:t>и</w:t>
      </w:r>
      <w:bookmarkEnd w:id="64"/>
      <w:r>
        <w:t xml:space="preserve">ента </w:t>
      </w:r>
      <w:bookmarkStart w:id="65" w:name="OCRUncertain067"/>
      <w:r>
        <w:t xml:space="preserve">паропроницаемости </w:t>
      </w:r>
      <w:bookmarkEnd w:id="65"/>
      <w:r>
        <w:t>(см. чертеж).</w:t>
      </w:r>
    </w:p>
    <w:p w:rsidR="00000000" w:rsidRDefault="000E5055">
      <w:pPr>
        <w:pStyle w:val="1"/>
        <w:spacing w:before="0" w:after="0"/>
        <w:rPr>
          <w:rFonts w:ascii="Times New Roman" w:hAnsi="Times New Roman"/>
          <w:noProof w:val="0"/>
          <w:sz w:val="20"/>
        </w:rPr>
      </w:pPr>
    </w:p>
    <w:p w:rsidR="00000000" w:rsidRDefault="000E5055">
      <w:pPr>
        <w:jc w:val="center"/>
        <w:rPr>
          <w:b/>
          <w:sz w:val="18"/>
        </w:rPr>
      </w:pPr>
      <w:bookmarkStart w:id="66" w:name="OCRUncertain123"/>
      <w:r>
        <w:rPr>
          <w:b/>
          <w:sz w:val="18"/>
        </w:rPr>
        <w:t>Прибор</w:t>
      </w:r>
      <w:bookmarkEnd w:id="66"/>
      <w:r>
        <w:rPr>
          <w:b/>
          <w:sz w:val="18"/>
        </w:rPr>
        <w:t xml:space="preserve"> дл</w:t>
      </w:r>
      <w:r>
        <w:rPr>
          <w:b/>
          <w:sz w:val="18"/>
        </w:rPr>
        <w:t xml:space="preserve">я </w:t>
      </w:r>
      <w:bookmarkStart w:id="67" w:name="OCRUncertain124"/>
      <w:r>
        <w:rPr>
          <w:b/>
          <w:sz w:val="18"/>
        </w:rPr>
        <w:t>опред</w:t>
      </w:r>
      <w:bookmarkStart w:id="68" w:name="OCRUncertain127"/>
      <w:bookmarkEnd w:id="67"/>
      <w:r>
        <w:rPr>
          <w:b/>
          <w:sz w:val="18"/>
        </w:rPr>
        <w:t>еления</w:t>
      </w:r>
      <w:bookmarkEnd w:id="68"/>
      <w:r>
        <w:rPr>
          <w:b/>
          <w:sz w:val="18"/>
        </w:rPr>
        <w:t xml:space="preserve"> коэффи</w:t>
      </w:r>
      <w:bookmarkStart w:id="69" w:name="OCRUncertain128"/>
      <w:r>
        <w:rPr>
          <w:b/>
          <w:sz w:val="18"/>
        </w:rPr>
        <w:t>ц</w:t>
      </w:r>
      <w:bookmarkEnd w:id="69"/>
      <w:r>
        <w:rPr>
          <w:b/>
          <w:sz w:val="18"/>
        </w:rPr>
        <w:t xml:space="preserve">иента </w:t>
      </w:r>
      <w:bookmarkStart w:id="70" w:name="OCRUncertain129"/>
      <w:r>
        <w:rPr>
          <w:b/>
          <w:sz w:val="18"/>
        </w:rPr>
        <w:t>паропроницаемост</w:t>
      </w:r>
      <w:bookmarkEnd w:id="70"/>
      <w:r>
        <w:rPr>
          <w:b/>
          <w:sz w:val="18"/>
        </w:rPr>
        <w:t>и</w:t>
      </w:r>
    </w:p>
    <w:p w:rsidR="00000000" w:rsidRDefault="000E5055">
      <w:pPr>
        <w:jc w:val="center"/>
        <w:rPr>
          <w:b/>
          <w:sz w:val="18"/>
        </w:rPr>
      </w:pPr>
    </w:p>
    <w:p w:rsidR="00000000" w:rsidRDefault="000E5055">
      <w:pPr>
        <w:jc w:val="center"/>
        <w:rPr>
          <w:b/>
          <w:sz w:val="18"/>
        </w:rPr>
      </w:pPr>
      <w:r>
        <w:rPr>
          <w:sz w:val="18"/>
        </w:rPr>
        <w:pict>
          <v:shape id="_x0000_i1026" type="#_x0000_t75" style="width:258pt;height:210pt">
            <v:imagedata r:id="rId5" o:title=""/>
          </v:shape>
        </w:pict>
      </w:r>
    </w:p>
    <w:p w:rsidR="00000000" w:rsidRDefault="000E5055">
      <w:pPr>
        <w:pStyle w:val="1"/>
        <w:spacing w:before="0" w:after="0"/>
        <w:rPr>
          <w:rFonts w:ascii="Times New Roman" w:hAnsi="Times New Roman"/>
          <w:b w:val="0"/>
          <w:noProof w:val="0"/>
          <w:sz w:val="18"/>
        </w:rPr>
      </w:pPr>
    </w:p>
    <w:p w:rsidR="00000000" w:rsidRDefault="000E5055">
      <w:pPr>
        <w:jc w:val="center"/>
        <w:rPr>
          <w:sz w:val="18"/>
        </w:rPr>
      </w:pPr>
      <w:r>
        <w:rPr>
          <w:i/>
          <w:sz w:val="18"/>
        </w:rPr>
        <w:t>1</w:t>
      </w:r>
      <w:r>
        <w:rPr>
          <w:sz w:val="18"/>
        </w:rPr>
        <w:t xml:space="preserve"> </w:t>
      </w:r>
      <w:r>
        <w:rPr>
          <w:sz w:val="18"/>
        </w:rPr>
        <w:sym w:font="Symbol" w:char="F0BE"/>
      </w:r>
      <w:r>
        <w:rPr>
          <w:sz w:val="18"/>
        </w:rPr>
        <w:t xml:space="preserve"> образец ячеистого бетона; </w:t>
      </w:r>
      <w:r>
        <w:rPr>
          <w:i/>
          <w:sz w:val="18"/>
        </w:rPr>
        <w:t>2</w:t>
      </w:r>
      <w:r>
        <w:rPr>
          <w:sz w:val="18"/>
        </w:rPr>
        <w:t xml:space="preserve"> </w:t>
      </w:r>
      <w:r>
        <w:rPr>
          <w:sz w:val="18"/>
        </w:rPr>
        <w:sym w:font="Symbol" w:char="F0BE"/>
      </w:r>
      <w:r>
        <w:rPr>
          <w:sz w:val="18"/>
        </w:rPr>
        <w:t xml:space="preserve"> пароизоляция; </w:t>
      </w:r>
      <w:r>
        <w:rPr>
          <w:i/>
          <w:sz w:val="18"/>
        </w:rPr>
        <w:t>3</w:t>
      </w:r>
      <w:r>
        <w:rPr>
          <w:sz w:val="18"/>
        </w:rPr>
        <w:t xml:space="preserve"> </w:t>
      </w:r>
      <w:r>
        <w:rPr>
          <w:sz w:val="18"/>
        </w:rPr>
        <w:sym w:font="Symbol" w:char="F0BE"/>
      </w:r>
      <w:r>
        <w:rPr>
          <w:sz w:val="18"/>
        </w:rPr>
        <w:t xml:space="preserve"> металлическая труба; </w:t>
      </w:r>
    </w:p>
    <w:p w:rsidR="00000000" w:rsidRDefault="000E5055">
      <w:pPr>
        <w:jc w:val="center"/>
      </w:pPr>
      <w:r>
        <w:rPr>
          <w:i/>
          <w:sz w:val="18"/>
        </w:rPr>
        <w:t>4</w:t>
      </w:r>
      <w:r>
        <w:rPr>
          <w:sz w:val="18"/>
        </w:rPr>
        <w:t xml:space="preserve"> </w:t>
      </w:r>
      <w:r>
        <w:rPr>
          <w:sz w:val="18"/>
        </w:rPr>
        <w:sym w:font="Symbol" w:char="F0BE"/>
      </w:r>
      <w:r>
        <w:t xml:space="preserve">стеклянная чашка с насыщенным раствором сульфата калия </w:t>
      </w:r>
    </w:p>
    <w:p w:rsidR="00000000" w:rsidRDefault="000E5055">
      <w:pPr>
        <w:jc w:val="center"/>
      </w:pPr>
      <w:r>
        <w:t>(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t xml:space="preserve">; </w:t>
      </w:r>
      <w:r>
        <w:rPr>
          <w:i/>
        </w:rPr>
        <w:t>5</w:t>
      </w:r>
      <w:r>
        <w:t xml:space="preserve"> </w:t>
      </w:r>
      <w:r>
        <w:sym w:font="Symbol" w:char="F0BE"/>
      </w:r>
      <w:r>
        <w:t xml:space="preserve"> листовая мягкая резина; </w:t>
      </w:r>
      <w:r>
        <w:rPr>
          <w:i/>
        </w:rPr>
        <w:t>6</w:t>
      </w:r>
      <w:r>
        <w:t xml:space="preserve"> </w:t>
      </w:r>
      <w:r>
        <w:sym w:font="Symbol" w:char="F0BE"/>
      </w:r>
      <w:r>
        <w:t xml:space="preserve"> стеллаж</w:t>
      </w:r>
    </w:p>
    <w:p w:rsidR="00000000" w:rsidRDefault="000E5055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ПОДГОТОВКА К ИСПЫТА</w:t>
      </w:r>
      <w:bookmarkStart w:id="71" w:name="OCRUncertain068"/>
      <w:r>
        <w:rPr>
          <w:rFonts w:ascii="Times New Roman" w:hAnsi="Times New Roman"/>
          <w:sz w:val="20"/>
        </w:rPr>
        <w:t>Н</w:t>
      </w:r>
      <w:bookmarkEnd w:id="71"/>
      <w:r>
        <w:rPr>
          <w:rFonts w:ascii="Times New Roman" w:hAnsi="Times New Roman"/>
          <w:sz w:val="20"/>
        </w:rPr>
        <w:t>ИЮ</w:t>
      </w:r>
    </w:p>
    <w:p w:rsidR="00000000" w:rsidRDefault="000E5055">
      <w:pPr>
        <w:ind w:firstLine="284"/>
        <w:jc w:val="both"/>
      </w:pPr>
      <w:r>
        <w:rPr>
          <w:noProof/>
        </w:rPr>
        <w:t>3.1.</w:t>
      </w:r>
      <w:r>
        <w:t xml:space="preserve"> Опр</w:t>
      </w:r>
      <w:bookmarkStart w:id="72" w:name="OCRUncertain069"/>
      <w:r>
        <w:t>е</w:t>
      </w:r>
      <w:bookmarkEnd w:id="72"/>
      <w:r>
        <w:t>д</w:t>
      </w:r>
      <w:bookmarkStart w:id="73" w:name="OCRUncertain070"/>
      <w:r>
        <w:t>е</w:t>
      </w:r>
      <w:bookmarkEnd w:id="73"/>
      <w:r>
        <w:t>ление коэффиц</w:t>
      </w:r>
      <w:bookmarkStart w:id="74" w:name="OCRUncertain071"/>
      <w:r>
        <w:t>и</w:t>
      </w:r>
      <w:bookmarkEnd w:id="74"/>
      <w:r>
        <w:t xml:space="preserve">ента </w:t>
      </w:r>
      <w:bookmarkStart w:id="75" w:name="OCRUncertain072"/>
      <w:r>
        <w:t>паропроницаемости</w:t>
      </w:r>
      <w:bookmarkEnd w:id="75"/>
      <w:r>
        <w:t xml:space="preserve"> </w:t>
      </w:r>
      <w:bookmarkStart w:id="76" w:name="OCRUncertain073"/>
      <w:r>
        <w:t>п</w:t>
      </w:r>
      <w:bookmarkEnd w:id="76"/>
      <w:r>
        <w:t>роводят на трех образцах разм</w:t>
      </w:r>
      <w:bookmarkStart w:id="77" w:name="OCRUncertain074"/>
      <w:r>
        <w:t>е</w:t>
      </w:r>
      <w:bookmarkEnd w:id="77"/>
      <w:r>
        <w:t>рами</w:t>
      </w:r>
      <w:r>
        <w:rPr>
          <w:noProof/>
        </w:rPr>
        <w:t xml:space="preserve"> 100</w:t>
      </w:r>
      <w:r>
        <w:t xml:space="preserve"> </w:t>
      </w:r>
      <w:r>
        <w:rPr>
          <w:noProof/>
        </w:rPr>
        <w:t>Х</w:t>
      </w:r>
      <w:r>
        <w:t xml:space="preserve"> </w:t>
      </w:r>
      <w:r>
        <w:rPr>
          <w:noProof/>
        </w:rPr>
        <w:t>100</w:t>
      </w:r>
      <w:r>
        <w:t xml:space="preserve"> </w:t>
      </w:r>
      <w:r>
        <w:rPr>
          <w:sz w:val="18"/>
          <w:lang w:val="en-US"/>
        </w:rPr>
        <w:t>X</w:t>
      </w:r>
      <w:r>
        <w:rPr>
          <w:sz w:val="18"/>
        </w:rPr>
        <w:t xml:space="preserve"> </w:t>
      </w:r>
      <w:r>
        <w:rPr>
          <w:noProof/>
        </w:rPr>
        <w:t>3</w:t>
      </w:r>
      <w:bookmarkStart w:id="78" w:name="OCRUncertain075"/>
      <w:r>
        <w:rPr>
          <w:noProof/>
        </w:rPr>
        <w:t>0</w:t>
      </w:r>
      <w:bookmarkEnd w:id="78"/>
      <w:r>
        <w:t xml:space="preserve"> мм, вып</w:t>
      </w:r>
      <w:bookmarkStart w:id="79" w:name="OCRUncertain076"/>
      <w:r>
        <w:t>и</w:t>
      </w:r>
      <w:bookmarkEnd w:id="79"/>
      <w:r>
        <w:t>л</w:t>
      </w:r>
      <w:bookmarkStart w:id="80" w:name="OCRUncertain077"/>
      <w:r>
        <w:t>е</w:t>
      </w:r>
      <w:bookmarkEnd w:id="80"/>
      <w:r>
        <w:t>нных из средней части изд</w:t>
      </w:r>
      <w:bookmarkStart w:id="81" w:name="OCRUncertain078"/>
      <w:r>
        <w:t>е</w:t>
      </w:r>
      <w:bookmarkEnd w:id="81"/>
      <w:r>
        <w:t>лия.</w:t>
      </w:r>
    </w:p>
    <w:p w:rsidR="00000000" w:rsidRDefault="000E5055">
      <w:pPr>
        <w:ind w:firstLine="284"/>
        <w:jc w:val="both"/>
        <w:rPr>
          <w:noProof/>
        </w:rPr>
      </w:pPr>
      <w:r>
        <w:rPr>
          <w:noProof/>
        </w:rPr>
        <w:t>3.2.</w:t>
      </w:r>
      <w:r>
        <w:t xml:space="preserve"> Боковые поверхности образцов изо</w:t>
      </w:r>
      <w:bookmarkStart w:id="82" w:name="OCRUncertain079"/>
      <w:r>
        <w:t>ли</w:t>
      </w:r>
      <w:bookmarkEnd w:id="82"/>
      <w:r>
        <w:t>руют разогр</w:t>
      </w:r>
      <w:bookmarkStart w:id="83" w:name="OCRUncertain080"/>
      <w:r>
        <w:t>е</w:t>
      </w:r>
      <w:bookmarkEnd w:id="83"/>
      <w:r>
        <w:t>то</w:t>
      </w:r>
      <w:bookmarkStart w:id="84" w:name="OCRUncertain081"/>
      <w:r>
        <w:t xml:space="preserve">й </w:t>
      </w:r>
      <w:bookmarkEnd w:id="84"/>
      <w:r>
        <w:t>см</w:t>
      </w:r>
      <w:bookmarkStart w:id="85" w:name="OCRUncertain082"/>
      <w:r>
        <w:t>е</w:t>
      </w:r>
      <w:bookmarkEnd w:id="85"/>
      <w:r>
        <w:t>сью параф</w:t>
      </w:r>
      <w:bookmarkStart w:id="86" w:name="OCRUncertain083"/>
      <w:r>
        <w:t>и</w:t>
      </w:r>
      <w:bookmarkEnd w:id="86"/>
      <w:r>
        <w:t>на с кан</w:t>
      </w:r>
      <w:bookmarkStart w:id="87" w:name="OCRUncertain084"/>
      <w:r>
        <w:t>и</w:t>
      </w:r>
      <w:bookmarkEnd w:id="87"/>
      <w:r>
        <w:t>фолью (соот</w:t>
      </w:r>
      <w:bookmarkStart w:id="88" w:name="OCRUncertain085"/>
      <w:r>
        <w:t>н</w:t>
      </w:r>
      <w:bookmarkEnd w:id="88"/>
      <w:r>
        <w:t>ошен</w:t>
      </w:r>
      <w:bookmarkStart w:id="89" w:name="OCRUncertain086"/>
      <w:r>
        <w:t>и</w:t>
      </w:r>
      <w:bookmarkEnd w:id="89"/>
      <w:r>
        <w:t>е</w:t>
      </w:r>
      <w:r>
        <w:rPr>
          <w:noProof/>
        </w:rPr>
        <w:t xml:space="preserve"> 3:1).</w:t>
      </w:r>
    </w:p>
    <w:p w:rsidR="00000000" w:rsidRDefault="000E5055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ПРОВЕДЕНИЕ</w:t>
      </w:r>
      <w:r>
        <w:rPr>
          <w:rFonts w:ascii="Times New Roman" w:hAnsi="Times New Roman"/>
          <w:sz w:val="20"/>
        </w:rPr>
        <w:t xml:space="preserve"> ИСПЫТАНИЯ</w:t>
      </w:r>
    </w:p>
    <w:p w:rsidR="00000000" w:rsidRDefault="000E5055">
      <w:pPr>
        <w:ind w:firstLine="284"/>
        <w:jc w:val="both"/>
      </w:pPr>
      <w:r>
        <w:rPr>
          <w:noProof/>
        </w:rPr>
        <w:t>4.1.</w:t>
      </w:r>
      <w:r>
        <w:t xml:space="preserve"> Каждый образ</w:t>
      </w:r>
      <w:bookmarkStart w:id="90" w:name="OCRUncertain087"/>
      <w:r>
        <w:t>е</w:t>
      </w:r>
      <w:bookmarkEnd w:id="90"/>
      <w:r>
        <w:t xml:space="preserve">ц </w:t>
      </w:r>
      <w:bookmarkStart w:id="91" w:name="OCRUncertain088"/>
      <w:r>
        <w:t>п</w:t>
      </w:r>
      <w:bookmarkEnd w:id="91"/>
      <w:r>
        <w:t>ом</w:t>
      </w:r>
      <w:bookmarkStart w:id="92" w:name="OCRUncertain089"/>
      <w:r>
        <w:t>е</w:t>
      </w:r>
      <w:bookmarkEnd w:id="92"/>
      <w:r>
        <w:t>щают на отдельную металл</w:t>
      </w:r>
      <w:bookmarkStart w:id="93" w:name="OCRUncertain090"/>
      <w:r>
        <w:t>и</w:t>
      </w:r>
      <w:bookmarkEnd w:id="93"/>
      <w:r>
        <w:t xml:space="preserve">ческую </w:t>
      </w:r>
      <w:bookmarkStart w:id="94" w:name="OCRUncertain091"/>
      <w:r>
        <w:t>т</w:t>
      </w:r>
      <w:bookmarkEnd w:id="94"/>
      <w:r>
        <w:t>ру</w:t>
      </w:r>
      <w:bookmarkStart w:id="95" w:name="OCRUncertain092"/>
      <w:r>
        <w:t>б</w:t>
      </w:r>
      <w:bookmarkEnd w:id="95"/>
      <w:r>
        <w:t>у</w:t>
      </w:r>
      <w:bookmarkStart w:id="96" w:name="OCRUncertain093"/>
      <w:r>
        <w:t>.</w:t>
      </w:r>
      <w:bookmarkEnd w:id="96"/>
      <w:r>
        <w:t xml:space="preserve"> Промежутки между </w:t>
      </w:r>
      <w:bookmarkStart w:id="97" w:name="OCRUncertain094"/>
      <w:r>
        <w:t>боково</w:t>
      </w:r>
      <w:bookmarkEnd w:id="97"/>
      <w:r>
        <w:t>й пов</w:t>
      </w:r>
      <w:bookmarkStart w:id="98" w:name="OCRUncertain095"/>
      <w:r>
        <w:t>е</w:t>
      </w:r>
      <w:bookmarkEnd w:id="98"/>
      <w:r>
        <w:t>рхностью образца и верх</w:t>
      </w:r>
      <w:r>
        <w:softHyphen/>
        <w:t>ней гранью металл</w:t>
      </w:r>
      <w:bookmarkStart w:id="99" w:name="OCRUncertain096"/>
      <w:r>
        <w:t>и</w:t>
      </w:r>
      <w:bookmarkEnd w:id="99"/>
      <w:r>
        <w:t>ческо</w:t>
      </w:r>
      <w:bookmarkStart w:id="100" w:name="OCRUncertain097"/>
      <w:r>
        <w:t>й</w:t>
      </w:r>
      <w:bookmarkEnd w:id="100"/>
      <w:r>
        <w:t xml:space="preserve"> трубы за</w:t>
      </w:r>
      <w:bookmarkStart w:id="101" w:name="OCRUncertain098"/>
      <w:r>
        <w:t>п</w:t>
      </w:r>
      <w:bookmarkEnd w:id="101"/>
      <w:r>
        <w:t>олняют разогретой смесью парафина с кан</w:t>
      </w:r>
      <w:bookmarkStart w:id="102" w:name="OCRUncertain099"/>
      <w:r>
        <w:t>и</w:t>
      </w:r>
      <w:bookmarkEnd w:id="102"/>
      <w:r>
        <w:t>фолью.</w:t>
      </w:r>
    </w:p>
    <w:p w:rsidR="00000000" w:rsidRDefault="000E5055">
      <w:pPr>
        <w:ind w:firstLine="284"/>
        <w:jc w:val="both"/>
      </w:pPr>
      <w:r>
        <w:rPr>
          <w:noProof/>
        </w:rPr>
        <w:t>4.2.</w:t>
      </w:r>
      <w:r>
        <w:t xml:space="preserve"> М</w:t>
      </w:r>
      <w:bookmarkStart w:id="103" w:name="OCRUncertain100"/>
      <w:r>
        <w:t>е</w:t>
      </w:r>
      <w:bookmarkEnd w:id="103"/>
      <w:r>
        <w:t>талл</w:t>
      </w:r>
      <w:bookmarkStart w:id="104" w:name="OCRUncertain101"/>
      <w:r>
        <w:t>и</w:t>
      </w:r>
      <w:bookmarkEnd w:id="104"/>
      <w:r>
        <w:t>ч</w:t>
      </w:r>
      <w:bookmarkStart w:id="105" w:name="OCRUncertain102"/>
      <w:r>
        <w:t>е</w:t>
      </w:r>
      <w:bookmarkEnd w:id="105"/>
      <w:r>
        <w:t>ские т</w:t>
      </w:r>
      <w:bookmarkStart w:id="106" w:name="OCRUncertain103"/>
      <w:r>
        <w:t>р</w:t>
      </w:r>
      <w:bookmarkEnd w:id="106"/>
      <w:r>
        <w:t>убы с у</w:t>
      </w:r>
      <w:bookmarkStart w:id="107" w:name="OCRUncertain104"/>
      <w:r>
        <w:t>к</w:t>
      </w:r>
      <w:bookmarkEnd w:id="107"/>
      <w:r>
        <w:t>ре</w:t>
      </w:r>
      <w:bookmarkStart w:id="108" w:name="OCRUncertain105"/>
      <w:r>
        <w:t>п</w:t>
      </w:r>
      <w:bookmarkEnd w:id="108"/>
      <w:r>
        <w:t>л</w:t>
      </w:r>
      <w:bookmarkStart w:id="109" w:name="OCRUncertain106"/>
      <w:r>
        <w:t>е</w:t>
      </w:r>
      <w:bookmarkEnd w:id="109"/>
      <w:r>
        <w:t>нным</w:t>
      </w:r>
      <w:bookmarkStart w:id="110" w:name="OCRUncertain107"/>
      <w:r>
        <w:t>и</w:t>
      </w:r>
      <w:bookmarkEnd w:id="110"/>
      <w:r>
        <w:t xml:space="preserve"> на н</w:t>
      </w:r>
      <w:bookmarkStart w:id="111" w:name="OCRUncertain108"/>
      <w:r>
        <w:t>и</w:t>
      </w:r>
      <w:bookmarkEnd w:id="111"/>
      <w:r>
        <w:t xml:space="preserve">х образцами </w:t>
      </w:r>
      <w:bookmarkStart w:id="112" w:name="OCRUncertain109"/>
      <w:r>
        <w:t>у</w:t>
      </w:r>
      <w:bookmarkEnd w:id="112"/>
      <w:r>
        <w:t>ста</w:t>
      </w:r>
      <w:bookmarkStart w:id="113" w:name="OCRUncertain110"/>
      <w:r>
        <w:t>н</w:t>
      </w:r>
      <w:bookmarkEnd w:id="113"/>
      <w:r>
        <w:t>авлив</w:t>
      </w:r>
      <w:bookmarkStart w:id="114" w:name="OCRUncertain112"/>
      <w:r>
        <w:t>ают</w:t>
      </w:r>
      <w:bookmarkEnd w:id="114"/>
      <w:r>
        <w:t xml:space="preserve"> в </w:t>
      </w:r>
      <w:bookmarkStart w:id="115" w:name="OCRUncertain113"/>
      <w:r>
        <w:t>лабораторны</w:t>
      </w:r>
      <w:bookmarkEnd w:id="115"/>
      <w:r>
        <w:t>й т</w:t>
      </w:r>
      <w:bookmarkStart w:id="116" w:name="OCRUncertain114"/>
      <w:r>
        <w:t>е</w:t>
      </w:r>
      <w:bookmarkEnd w:id="116"/>
      <w:r>
        <w:t>рмостат на полк</w:t>
      </w:r>
      <w:bookmarkStart w:id="117" w:name="OCRUncertain115"/>
      <w:r>
        <w:t>и</w:t>
      </w:r>
      <w:bookmarkEnd w:id="117"/>
      <w:r>
        <w:t>, покрытые мягкой л</w:t>
      </w:r>
      <w:bookmarkStart w:id="118" w:name="OCRUncertain116"/>
      <w:r>
        <w:t>и</w:t>
      </w:r>
      <w:bookmarkEnd w:id="118"/>
      <w:r>
        <w:t>сто</w:t>
      </w:r>
      <w:bookmarkStart w:id="119" w:name="OCRUncertain117"/>
      <w:r>
        <w:t>в</w:t>
      </w:r>
      <w:bookmarkEnd w:id="119"/>
      <w:r>
        <w:t xml:space="preserve">ой </w:t>
      </w:r>
      <w:bookmarkStart w:id="120" w:name="OCRUncertain118"/>
      <w:r>
        <w:t>непористо</w:t>
      </w:r>
      <w:bookmarkEnd w:id="120"/>
      <w:r>
        <w:t>й р</w:t>
      </w:r>
      <w:bookmarkStart w:id="121" w:name="OCRUncertain119"/>
      <w:r>
        <w:t>е</w:t>
      </w:r>
      <w:bookmarkEnd w:id="121"/>
      <w:r>
        <w:t>з</w:t>
      </w:r>
      <w:bookmarkStart w:id="122" w:name="OCRUncertain120"/>
      <w:r>
        <w:t>и</w:t>
      </w:r>
      <w:bookmarkEnd w:id="122"/>
      <w:r>
        <w:t>ной. В термостат</w:t>
      </w:r>
      <w:bookmarkStart w:id="123" w:name="OCRUncertain121"/>
      <w:r>
        <w:t>е</w:t>
      </w:r>
      <w:bookmarkEnd w:id="123"/>
      <w:r>
        <w:t xml:space="preserve"> </w:t>
      </w:r>
      <w:bookmarkStart w:id="124" w:name="OCRUncertain122"/>
      <w:r>
        <w:t>поддержива</w:t>
      </w:r>
      <w:bookmarkEnd w:id="124"/>
      <w:r>
        <w:t xml:space="preserve">ют </w:t>
      </w:r>
      <w:bookmarkStart w:id="125" w:name="OCRUncertain160"/>
      <w:r>
        <w:t>постоянную</w:t>
      </w:r>
      <w:bookmarkEnd w:id="125"/>
      <w:r>
        <w:t xml:space="preserve"> темп</w:t>
      </w:r>
      <w:bookmarkStart w:id="126" w:name="OCRUncertain161"/>
      <w:r>
        <w:t>е</w:t>
      </w:r>
      <w:bookmarkEnd w:id="126"/>
      <w:r>
        <w:t>ратуру 20 ± 2</w:t>
      </w:r>
      <w:bookmarkStart w:id="127" w:name="OCRUncertain162"/>
      <w:r>
        <w:t xml:space="preserve"> </w:t>
      </w:r>
      <w:bookmarkEnd w:id="127"/>
      <w:r>
        <w:sym w:font="Arial" w:char="00B0"/>
      </w:r>
      <w:r>
        <w:t>С и от</w:t>
      </w:r>
      <w:bookmarkStart w:id="128" w:name="OCRUncertain163"/>
      <w:r>
        <w:t>н</w:t>
      </w:r>
      <w:bookmarkEnd w:id="128"/>
      <w:r>
        <w:t>осит</w:t>
      </w:r>
      <w:bookmarkStart w:id="129" w:name="OCRUncertain164"/>
      <w:r>
        <w:t>е</w:t>
      </w:r>
      <w:bookmarkEnd w:id="129"/>
      <w:r>
        <w:t>ль</w:t>
      </w:r>
      <w:bookmarkStart w:id="130" w:name="OCRUncertain165"/>
      <w:r>
        <w:t>н</w:t>
      </w:r>
      <w:bookmarkEnd w:id="130"/>
      <w:r>
        <w:t>ую влажность воздуха</w:t>
      </w:r>
      <w:r>
        <w:rPr>
          <w:noProof/>
        </w:rPr>
        <w:t xml:space="preserve"> 54</w:t>
      </w:r>
      <w:r>
        <w:t xml:space="preserve"> ±</w:t>
      </w:r>
      <w:r>
        <w:rPr>
          <w:noProof/>
        </w:rPr>
        <w:t xml:space="preserve"> 2</w:t>
      </w:r>
      <w:bookmarkStart w:id="131" w:name="OCRUncertain166"/>
      <w:r>
        <w:t xml:space="preserve"> </w:t>
      </w:r>
      <w:r>
        <w:rPr>
          <w:noProof/>
        </w:rPr>
        <w:t>%</w:t>
      </w:r>
      <w:bookmarkEnd w:id="131"/>
      <w:r>
        <w:rPr>
          <w:noProof/>
        </w:rPr>
        <w:t>.</w:t>
      </w:r>
      <w:r>
        <w:t xml:space="preserve"> </w:t>
      </w:r>
      <w:bookmarkStart w:id="132" w:name="OCRUncertain167"/>
      <w:r>
        <w:t>Для</w:t>
      </w:r>
      <w:bookmarkEnd w:id="132"/>
      <w:r>
        <w:t xml:space="preserve"> </w:t>
      </w:r>
      <w:bookmarkStart w:id="133" w:name="OCRUncertain168"/>
      <w:r>
        <w:t>п</w:t>
      </w:r>
      <w:bookmarkEnd w:id="133"/>
      <w:r>
        <w:t>о</w:t>
      </w:r>
      <w:bookmarkStart w:id="134" w:name="OCRUncertain169"/>
      <w:r>
        <w:t>д</w:t>
      </w:r>
      <w:bookmarkEnd w:id="134"/>
      <w:r>
        <w:t>д</w:t>
      </w:r>
      <w:bookmarkStart w:id="135" w:name="OCRUncertain170"/>
      <w:r>
        <w:t>е</w:t>
      </w:r>
      <w:bookmarkEnd w:id="135"/>
      <w:r>
        <w:t>ржан</w:t>
      </w:r>
      <w:bookmarkStart w:id="136" w:name="OCRUncertain171"/>
      <w:r>
        <w:t>и</w:t>
      </w:r>
      <w:bookmarkEnd w:id="136"/>
      <w:r>
        <w:t>я заданно</w:t>
      </w:r>
      <w:bookmarkStart w:id="137" w:name="OCRUncertain172"/>
      <w:r>
        <w:t>й</w:t>
      </w:r>
      <w:bookmarkEnd w:id="137"/>
      <w:r>
        <w:t xml:space="preserve"> относительно</w:t>
      </w:r>
      <w:bookmarkStart w:id="138" w:name="OCRUncertain174"/>
      <w:r>
        <w:t>й</w:t>
      </w:r>
      <w:bookmarkEnd w:id="138"/>
      <w:r>
        <w:t xml:space="preserve"> </w:t>
      </w:r>
      <w:bookmarkStart w:id="139" w:name="OCRUncertain175"/>
      <w:r>
        <w:t>в</w:t>
      </w:r>
      <w:bookmarkEnd w:id="139"/>
      <w:r>
        <w:t>лаж</w:t>
      </w:r>
      <w:r>
        <w:softHyphen/>
        <w:t>ност</w:t>
      </w:r>
      <w:bookmarkStart w:id="140" w:name="OCRUncertain176"/>
      <w:r>
        <w:t>и</w:t>
      </w:r>
      <w:bookmarkEnd w:id="140"/>
      <w:r>
        <w:t xml:space="preserve"> </w:t>
      </w:r>
      <w:bookmarkStart w:id="141" w:name="OCRUncertain177"/>
      <w:r>
        <w:t>в</w:t>
      </w:r>
      <w:bookmarkEnd w:id="141"/>
      <w:r>
        <w:t>оз</w:t>
      </w:r>
      <w:bookmarkStart w:id="142" w:name="OCRUncertain178"/>
      <w:r>
        <w:t>д</w:t>
      </w:r>
      <w:bookmarkEnd w:id="142"/>
      <w:r>
        <w:t xml:space="preserve">уха </w:t>
      </w:r>
      <w:bookmarkStart w:id="143" w:name="OCRUncertain179"/>
      <w:r>
        <w:t>в</w:t>
      </w:r>
      <w:bookmarkEnd w:id="143"/>
      <w:r>
        <w:t xml:space="preserve"> тер</w:t>
      </w:r>
      <w:bookmarkStart w:id="144" w:name="OCRUncertain180"/>
      <w:r>
        <w:t>м</w:t>
      </w:r>
      <w:bookmarkEnd w:id="144"/>
      <w:r>
        <w:t>остат поме</w:t>
      </w:r>
      <w:bookmarkStart w:id="145" w:name="OCRUncertain181"/>
      <w:r>
        <w:t>щ</w:t>
      </w:r>
      <w:bookmarkEnd w:id="145"/>
      <w:r>
        <w:t>ают н</w:t>
      </w:r>
      <w:bookmarkStart w:id="146" w:name="OCRUncertain182"/>
      <w:r>
        <w:t>е</w:t>
      </w:r>
      <w:bookmarkEnd w:id="146"/>
      <w:r>
        <w:t>покрыты</w:t>
      </w:r>
      <w:bookmarkStart w:id="147" w:name="OCRUncertain183"/>
      <w:r>
        <w:t>й</w:t>
      </w:r>
      <w:bookmarkEnd w:id="147"/>
      <w:r>
        <w:t xml:space="preserve"> крышкой эк</w:t>
      </w:r>
      <w:r>
        <w:softHyphen/>
        <w:t>с</w:t>
      </w:r>
      <w:bookmarkStart w:id="148" w:name="OCRUncertain184"/>
      <w:r>
        <w:t>и</w:t>
      </w:r>
      <w:bookmarkEnd w:id="148"/>
      <w:r>
        <w:t>катор с насыщ</w:t>
      </w:r>
      <w:bookmarkStart w:id="149" w:name="OCRUncertain185"/>
      <w:r>
        <w:t>е</w:t>
      </w:r>
      <w:bookmarkEnd w:id="149"/>
      <w:r>
        <w:t>нны</w:t>
      </w:r>
      <w:bookmarkStart w:id="150" w:name="OCRUncertain186"/>
      <w:r>
        <w:t>м</w:t>
      </w:r>
      <w:bookmarkEnd w:id="150"/>
      <w:r>
        <w:t xml:space="preserve"> раствором азотнок</w:t>
      </w:r>
      <w:bookmarkStart w:id="151" w:name="OCRUncertain187"/>
      <w:r>
        <w:t>и</w:t>
      </w:r>
      <w:bookmarkEnd w:id="151"/>
      <w:r>
        <w:t xml:space="preserve">слого </w:t>
      </w:r>
      <w:bookmarkStart w:id="152" w:name="OCRUncertain188"/>
      <w:r>
        <w:t>магния.</w:t>
      </w:r>
      <w:bookmarkEnd w:id="152"/>
    </w:p>
    <w:p w:rsidR="00000000" w:rsidRDefault="000E5055">
      <w:pPr>
        <w:ind w:firstLine="284"/>
        <w:jc w:val="both"/>
      </w:pPr>
      <w:r>
        <w:rPr>
          <w:noProof/>
        </w:rPr>
        <w:t>4.3.</w:t>
      </w:r>
      <w:r>
        <w:t xml:space="preserve"> Контроль за т</w:t>
      </w:r>
      <w:bookmarkStart w:id="153" w:name="OCRUncertain189"/>
      <w:r>
        <w:t>е</w:t>
      </w:r>
      <w:bookmarkEnd w:id="153"/>
      <w:r>
        <w:t>мпературой и относ</w:t>
      </w:r>
      <w:bookmarkStart w:id="154" w:name="OCRUncertain191"/>
      <w:r>
        <w:t>и</w:t>
      </w:r>
      <w:bookmarkEnd w:id="154"/>
      <w:r>
        <w:t xml:space="preserve">тельной влажностью воздуха в термостате осуществляют </w:t>
      </w:r>
      <w:bookmarkStart w:id="155" w:name="OCRUncertain192"/>
      <w:r>
        <w:t>п</w:t>
      </w:r>
      <w:bookmarkEnd w:id="155"/>
      <w:r>
        <w:t>р</w:t>
      </w:r>
      <w:bookmarkStart w:id="156" w:name="OCRUncertain193"/>
      <w:r>
        <w:t>и</w:t>
      </w:r>
      <w:bookmarkEnd w:id="156"/>
      <w:r>
        <w:t xml:space="preserve"> помощ</w:t>
      </w:r>
      <w:bookmarkStart w:id="157" w:name="OCRUncertain194"/>
      <w:r>
        <w:t>и</w:t>
      </w:r>
      <w:bookmarkEnd w:id="157"/>
      <w:r>
        <w:t xml:space="preserve"> метеоролог</w:t>
      </w:r>
      <w:bookmarkStart w:id="158" w:name="OCRUncertain195"/>
      <w:r>
        <w:t>и</w:t>
      </w:r>
      <w:bookmarkEnd w:id="158"/>
      <w:r>
        <w:t>чес</w:t>
      </w:r>
      <w:r>
        <w:softHyphen/>
        <w:t xml:space="preserve">кого термографа н </w:t>
      </w:r>
      <w:bookmarkStart w:id="159" w:name="OCRUncertain196"/>
      <w:r>
        <w:t>аспирационного</w:t>
      </w:r>
      <w:bookmarkEnd w:id="159"/>
      <w:r>
        <w:t xml:space="preserve"> </w:t>
      </w:r>
      <w:bookmarkStart w:id="160" w:name="OCRUncertain197"/>
      <w:r>
        <w:t>п</w:t>
      </w:r>
      <w:bookmarkEnd w:id="160"/>
      <w:r>
        <w:t>с</w:t>
      </w:r>
      <w:bookmarkStart w:id="161" w:name="OCRUncertain198"/>
      <w:r>
        <w:t>и</w:t>
      </w:r>
      <w:bookmarkEnd w:id="161"/>
      <w:r>
        <w:t>хром</w:t>
      </w:r>
      <w:bookmarkStart w:id="162" w:name="OCRUncertain199"/>
      <w:r>
        <w:t>е</w:t>
      </w:r>
      <w:bookmarkEnd w:id="162"/>
      <w:r>
        <w:t>тра, пом</w:t>
      </w:r>
      <w:bookmarkStart w:id="163" w:name="OCRUncertain200"/>
      <w:r>
        <w:t>е</w:t>
      </w:r>
      <w:bookmarkEnd w:id="163"/>
      <w:r>
        <w:t>щаемых в т</w:t>
      </w:r>
      <w:bookmarkStart w:id="164" w:name="OCRUncertain201"/>
      <w:r>
        <w:t>е</w:t>
      </w:r>
      <w:bookmarkEnd w:id="164"/>
      <w:r>
        <w:t>рмостат.</w:t>
      </w:r>
    </w:p>
    <w:p w:rsidR="00000000" w:rsidRDefault="000E5055">
      <w:pPr>
        <w:ind w:firstLine="284"/>
        <w:jc w:val="both"/>
      </w:pPr>
      <w:r>
        <w:rPr>
          <w:noProof/>
        </w:rPr>
        <w:t>4.4.</w:t>
      </w:r>
      <w:r>
        <w:t xml:space="preserve"> В каждую м</w:t>
      </w:r>
      <w:bookmarkStart w:id="165" w:name="OCRUncertain202"/>
      <w:r>
        <w:t>е</w:t>
      </w:r>
      <w:bookmarkEnd w:id="165"/>
      <w:r>
        <w:t>таллич</w:t>
      </w:r>
      <w:bookmarkStart w:id="166" w:name="OCRUncertain203"/>
      <w:r>
        <w:t>е</w:t>
      </w:r>
      <w:bookmarkEnd w:id="166"/>
      <w:r>
        <w:t>скую трубу под образ</w:t>
      </w:r>
      <w:bookmarkStart w:id="167" w:name="OCRUncertain204"/>
      <w:r>
        <w:t>е</w:t>
      </w:r>
      <w:bookmarkEnd w:id="167"/>
      <w:r>
        <w:t>ц устанавли</w:t>
      </w:r>
      <w:r>
        <w:softHyphen/>
        <w:t>вают ст</w:t>
      </w:r>
      <w:bookmarkStart w:id="168" w:name="OCRUncertain205"/>
      <w:r>
        <w:t>е</w:t>
      </w:r>
      <w:bookmarkEnd w:id="168"/>
      <w:r>
        <w:t>клянную чашку с насыщенным раст</w:t>
      </w:r>
      <w:bookmarkStart w:id="169" w:name="OCRUncertain206"/>
      <w:r>
        <w:t>в</w:t>
      </w:r>
      <w:bookmarkEnd w:id="169"/>
      <w:r>
        <w:t>ором сернокислого кал</w:t>
      </w:r>
      <w:bookmarkStart w:id="170" w:name="OCRUncertain207"/>
      <w:r>
        <w:t>и</w:t>
      </w:r>
      <w:bookmarkEnd w:id="170"/>
      <w:r>
        <w:t>я, создающ</w:t>
      </w:r>
      <w:bookmarkStart w:id="171" w:name="OCRUncertain208"/>
      <w:r>
        <w:t>и</w:t>
      </w:r>
      <w:bookmarkEnd w:id="171"/>
      <w:r>
        <w:t>м под образ</w:t>
      </w:r>
      <w:bookmarkStart w:id="172" w:name="OCRUncertain209"/>
      <w:r>
        <w:t>ц</w:t>
      </w:r>
      <w:bookmarkEnd w:id="172"/>
      <w:r>
        <w:t>ом относ</w:t>
      </w:r>
      <w:bookmarkStart w:id="173" w:name="OCRUncertain210"/>
      <w:r>
        <w:t>и</w:t>
      </w:r>
      <w:bookmarkEnd w:id="173"/>
      <w:r>
        <w:t xml:space="preserve">тельную влажность воздуха </w:t>
      </w:r>
      <w:r>
        <w:rPr>
          <w:noProof/>
        </w:rPr>
        <w:t>97</w:t>
      </w:r>
      <w:r>
        <w:t xml:space="preserve"> </w:t>
      </w:r>
      <w:r>
        <w:rPr>
          <w:noProof/>
        </w:rPr>
        <w:t>%.</w:t>
      </w:r>
      <w:r>
        <w:t xml:space="preserve"> В чашку наливают такое кол</w:t>
      </w:r>
      <w:bookmarkStart w:id="174" w:name="OCRUncertain211"/>
      <w:r>
        <w:t>и</w:t>
      </w:r>
      <w:bookmarkEnd w:id="174"/>
      <w:r>
        <w:t>ч</w:t>
      </w:r>
      <w:bookmarkStart w:id="175" w:name="OCRUncertain212"/>
      <w:r>
        <w:t>е</w:t>
      </w:r>
      <w:bookmarkEnd w:id="175"/>
      <w:r>
        <w:t>ство раст</w:t>
      </w:r>
      <w:bookmarkStart w:id="176" w:name="OCRUncertain213"/>
      <w:r>
        <w:t>в</w:t>
      </w:r>
      <w:bookmarkEnd w:id="176"/>
      <w:r>
        <w:t>ора, чтобы рас</w:t>
      </w:r>
      <w:r>
        <w:softHyphen/>
        <w:t>стояние от уро</w:t>
      </w:r>
      <w:bookmarkStart w:id="177" w:name="OCRUncertain214"/>
      <w:r>
        <w:t>в</w:t>
      </w:r>
      <w:bookmarkEnd w:id="177"/>
      <w:r>
        <w:t>ня раствора до н</w:t>
      </w:r>
      <w:bookmarkStart w:id="178" w:name="OCRUncertain215"/>
      <w:r>
        <w:t>и</w:t>
      </w:r>
      <w:bookmarkEnd w:id="178"/>
      <w:r>
        <w:t>жн</w:t>
      </w:r>
      <w:bookmarkStart w:id="179" w:name="OCRUncertain216"/>
      <w:r>
        <w:t>е</w:t>
      </w:r>
      <w:bookmarkEnd w:id="179"/>
      <w:r>
        <w:t>го основан</w:t>
      </w:r>
      <w:bookmarkStart w:id="180" w:name="OCRUncertain217"/>
      <w:r>
        <w:t>и</w:t>
      </w:r>
      <w:bookmarkEnd w:id="180"/>
      <w:r>
        <w:t>я образца рав</w:t>
      </w:r>
      <w:r>
        <w:softHyphen/>
        <w:t>нялось</w:t>
      </w:r>
      <w:r>
        <w:rPr>
          <w:noProof/>
        </w:rPr>
        <w:t xml:space="preserve"> 25</w:t>
      </w:r>
      <w:r>
        <w:t xml:space="preserve"> мм.</w:t>
      </w:r>
    </w:p>
    <w:p w:rsidR="00000000" w:rsidRDefault="000E5055">
      <w:pPr>
        <w:ind w:firstLine="284"/>
        <w:jc w:val="both"/>
      </w:pPr>
      <w:r>
        <w:rPr>
          <w:noProof/>
        </w:rPr>
        <w:t>4.5.</w:t>
      </w:r>
      <w:r>
        <w:t xml:space="preserve"> Чашки с раствором взвешивают с точностью до</w:t>
      </w:r>
      <w:r>
        <w:rPr>
          <w:noProof/>
        </w:rPr>
        <w:t xml:space="preserve"> 0,001</w:t>
      </w:r>
      <w:r>
        <w:t xml:space="preserve"> </w:t>
      </w:r>
      <w:bookmarkStart w:id="181" w:name="OCRUncertain218"/>
      <w:r>
        <w:t xml:space="preserve">г </w:t>
      </w:r>
      <w:bookmarkEnd w:id="181"/>
      <w:r>
        <w:t>через каждые трое суток.</w:t>
      </w:r>
    </w:p>
    <w:p w:rsidR="00000000" w:rsidRDefault="000E5055">
      <w:pPr>
        <w:ind w:firstLine="284"/>
        <w:jc w:val="both"/>
      </w:pPr>
      <w:r>
        <w:rPr>
          <w:noProof/>
        </w:rPr>
        <w:t>4.6.</w:t>
      </w:r>
      <w:r>
        <w:t xml:space="preserve"> Посл</w:t>
      </w:r>
      <w:bookmarkStart w:id="182" w:name="OCRUncertain219"/>
      <w:r>
        <w:t>е</w:t>
      </w:r>
      <w:bookmarkEnd w:id="182"/>
      <w:r>
        <w:t xml:space="preserve"> каждого взвешивания вычисляют кол</w:t>
      </w:r>
      <w:bookmarkStart w:id="183" w:name="OCRUncertain220"/>
      <w:r>
        <w:t>и</w:t>
      </w:r>
      <w:bookmarkEnd w:id="183"/>
      <w:r>
        <w:t>чество во</w:t>
      </w:r>
      <w:r>
        <w:softHyphen/>
        <w:t>ды, испар</w:t>
      </w:r>
      <w:bookmarkStart w:id="184" w:name="OCRUncertain221"/>
      <w:r>
        <w:t>и</w:t>
      </w:r>
      <w:bookmarkEnd w:id="184"/>
      <w:r>
        <w:t>вшейся из раствора за</w:t>
      </w:r>
      <w:r>
        <w:rPr>
          <w:noProof/>
        </w:rPr>
        <w:t xml:space="preserve"> 1</w:t>
      </w:r>
      <w:r>
        <w:t xml:space="preserve"> ч. Взв</w:t>
      </w:r>
      <w:bookmarkStart w:id="185" w:name="OCRUncertain222"/>
      <w:r>
        <w:t>е</w:t>
      </w:r>
      <w:bookmarkEnd w:id="185"/>
      <w:r>
        <w:t>шива</w:t>
      </w:r>
      <w:bookmarkStart w:id="186" w:name="OCRUncertain223"/>
      <w:r>
        <w:t>н</w:t>
      </w:r>
      <w:bookmarkEnd w:id="186"/>
      <w:r>
        <w:t>ие проводят до тех пор, пока кол</w:t>
      </w:r>
      <w:bookmarkStart w:id="187" w:name="OCRUncertain226"/>
      <w:r>
        <w:t>и</w:t>
      </w:r>
      <w:bookmarkEnd w:id="187"/>
      <w:r>
        <w:t xml:space="preserve">чество воды, </w:t>
      </w:r>
      <w:bookmarkStart w:id="188" w:name="OCRUncertain227"/>
      <w:r>
        <w:t>и</w:t>
      </w:r>
      <w:bookmarkEnd w:id="188"/>
      <w:r>
        <w:t>спаряющейся из чаш</w:t>
      </w:r>
      <w:bookmarkStart w:id="189" w:name="OCRUncertain228"/>
      <w:r>
        <w:t>к</w:t>
      </w:r>
      <w:bookmarkEnd w:id="189"/>
      <w:r>
        <w:t>и за</w:t>
      </w:r>
      <w:r>
        <w:rPr>
          <w:noProof/>
        </w:rPr>
        <w:t xml:space="preserve"> 1</w:t>
      </w:r>
      <w:r>
        <w:t xml:space="preserve"> ч станет постоянным, т. </w:t>
      </w:r>
      <w:bookmarkStart w:id="190" w:name="OCRUncertain229"/>
      <w:r>
        <w:t>е.</w:t>
      </w:r>
      <w:bookmarkEnd w:id="190"/>
      <w:r>
        <w:t xml:space="preserve"> до установл</w:t>
      </w:r>
      <w:bookmarkStart w:id="191" w:name="OCRUncertain230"/>
      <w:r>
        <w:t>е</w:t>
      </w:r>
      <w:bookmarkEnd w:id="191"/>
      <w:r>
        <w:t>н</w:t>
      </w:r>
      <w:bookmarkStart w:id="192" w:name="OCRUncertain231"/>
      <w:r>
        <w:t>и</w:t>
      </w:r>
      <w:bookmarkEnd w:id="192"/>
      <w:r>
        <w:t>я стац</w:t>
      </w:r>
      <w:bookmarkStart w:id="193" w:name="OCRUncertain232"/>
      <w:r>
        <w:t>и</w:t>
      </w:r>
      <w:bookmarkEnd w:id="193"/>
      <w:r>
        <w:t>онарного потока водяного пара через образец.</w:t>
      </w:r>
    </w:p>
    <w:p w:rsidR="00000000" w:rsidRDefault="000E5055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ОБРАБОТКА РЕЗУЛЬТАТОВ</w:t>
      </w:r>
    </w:p>
    <w:p w:rsidR="00000000" w:rsidRDefault="000E5055">
      <w:pPr>
        <w:ind w:firstLine="284"/>
        <w:jc w:val="both"/>
      </w:pPr>
      <w:r>
        <w:rPr>
          <w:noProof/>
        </w:rPr>
        <w:t>5.1.</w:t>
      </w:r>
      <w:r>
        <w:t xml:space="preserve"> Ко</w:t>
      </w:r>
      <w:bookmarkStart w:id="194" w:name="OCRUncertain233"/>
      <w:r>
        <w:t>э</w:t>
      </w:r>
      <w:bookmarkEnd w:id="194"/>
      <w:r>
        <w:t>ффиц</w:t>
      </w:r>
      <w:bookmarkStart w:id="195" w:name="OCRUncertain234"/>
      <w:r>
        <w:t>и</w:t>
      </w:r>
      <w:bookmarkEnd w:id="195"/>
      <w:r>
        <w:t xml:space="preserve">ент </w:t>
      </w:r>
      <w:bookmarkStart w:id="196" w:name="OCRUncertain235"/>
      <w:r>
        <w:t>паропроницаемост</w:t>
      </w:r>
      <w:bookmarkEnd w:id="196"/>
      <w:r>
        <w:t xml:space="preserve">и </w:t>
      </w:r>
      <w:r>
        <w:sym w:font="Symbol" w:char="F06D"/>
      </w:r>
      <w:r>
        <w:rPr>
          <w:noProof/>
        </w:rPr>
        <w:t xml:space="preserve"> </w:t>
      </w:r>
      <w:r>
        <w:t>в</w:t>
      </w:r>
      <w:r>
        <w:rPr>
          <w:noProof/>
        </w:rPr>
        <w:t xml:space="preserve"> </w:t>
      </w:r>
      <w:bookmarkStart w:id="197" w:name="OCRUncertain238"/>
      <w:r>
        <w:rPr>
          <w:noProof/>
        </w:rPr>
        <w:t>г/</w:t>
      </w:r>
      <w:r>
        <w:t xml:space="preserve">м </w:t>
      </w:r>
      <w:r>
        <w:sym w:font="Arial" w:char="00B7"/>
      </w:r>
      <w:r>
        <w:t xml:space="preserve"> </w:t>
      </w:r>
      <w:r>
        <w:rPr>
          <w:noProof/>
        </w:rPr>
        <w:t>ч</w:t>
      </w:r>
      <w:r>
        <w:t xml:space="preserve"> </w:t>
      </w:r>
      <w:r>
        <w:sym w:font="Arial" w:char="00B7"/>
      </w:r>
      <w:r>
        <w:t xml:space="preserve"> </w:t>
      </w:r>
      <w:r>
        <w:rPr>
          <w:noProof/>
        </w:rPr>
        <w:t>Тор</w:t>
      </w:r>
      <w:bookmarkEnd w:id="197"/>
      <w:r>
        <w:t xml:space="preserve"> вычисля</w:t>
      </w:r>
      <w:r>
        <w:softHyphen/>
        <w:t>ют как ср</w:t>
      </w:r>
      <w:bookmarkStart w:id="198" w:name="OCRUncertain239"/>
      <w:r>
        <w:t>е</w:t>
      </w:r>
      <w:bookmarkEnd w:id="198"/>
      <w:r>
        <w:t>дн</w:t>
      </w:r>
      <w:bookmarkStart w:id="199" w:name="OCRUncertain240"/>
      <w:r>
        <w:t>е</w:t>
      </w:r>
      <w:bookmarkEnd w:id="199"/>
      <w:r>
        <w:t>е ар</w:t>
      </w:r>
      <w:bookmarkStart w:id="200" w:name="OCRUncertain241"/>
      <w:r>
        <w:t>и</w:t>
      </w:r>
      <w:bookmarkEnd w:id="200"/>
      <w:r>
        <w:t>фмет</w:t>
      </w:r>
      <w:bookmarkStart w:id="201" w:name="OCRUncertain242"/>
      <w:r>
        <w:t>и</w:t>
      </w:r>
      <w:bookmarkEnd w:id="201"/>
      <w:r>
        <w:t>ческое результато</w:t>
      </w:r>
      <w:bookmarkStart w:id="202" w:name="OCRUncertain243"/>
      <w:r>
        <w:t>в</w:t>
      </w:r>
      <w:bookmarkEnd w:id="202"/>
      <w:r>
        <w:t xml:space="preserve"> </w:t>
      </w:r>
      <w:bookmarkStart w:id="203" w:name="OCRUncertain244"/>
      <w:r>
        <w:t>и</w:t>
      </w:r>
      <w:bookmarkEnd w:id="203"/>
      <w:r>
        <w:t>спытания трех об</w:t>
      </w:r>
      <w:r>
        <w:softHyphen/>
        <w:t>разцов по форм</w:t>
      </w:r>
      <w:bookmarkStart w:id="204" w:name="OCRUncertain245"/>
      <w:r>
        <w:t>у</w:t>
      </w:r>
      <w:bookmarkEnd w:id="204"/>
      <w:r>
        <w:t xml:space="preserve">ле </w:t>
      </w:r>
    </w:p>
    <w:bookmarkStart w:id="205" w:name="OCRUncertain253"/>
    <w:p w:rsidR="00000000" w:rsidRDefault="000E5055">
      <w:pPr>
        <w:jc w:val="center"/>
      </w:pPr>
      <w:r>
        <w:rPr>
          <w:position w:val="-58"/>
        </w:rPr>
        <w:object w:dxaOrig="2299" w:dyaOrig="980">
          <v:shape id="_x0000_i1027" type="#_x0000_t75" style="width:114.75pt;height:48.75pt" o:ole="">
            <v:imagedata r:id="rId6" o:title=""/>
          </v:shape>
          <o:OLEObject Type="Embed" ProgID="Equation.3" ShapeID="_x0000_i1027" DrawAspect="Content" ObjectID="_1427201765" r:id="rId7"/>
        </w:object>
      </w:r>
    </w:p>
    <w:p w:rsidR="00000000" w:rsidRDefault="000E5055">
      <w:pPr>
        <w:jc w:val="both"/>
      </w:pPr>
      <w:r>
        <w:t>где</w:t>
      </w:r>
      <w:bookmarkEnd w:id="205"/>
      <w:r>
        <w:t xml:space="preserve"> </w:t>
      </w:r>
      <w:r>
        <w:rPr>
          <w:i/>
        </w:rPr>
        <w:t>Q</w:t>
      </w:r>
      <w:r>
        <w:rPr>
          <w:i/>
          <w:noProof/>
        </w:rPr>
        <w:t xml:space="preserve"> — </w:t>
      </w:r>
      <w:r>
        <w:t>стац</w:t>
      </w:r>
      <w:bookmarkStart w:id="206" w:name="OCRUncertain255"/>
      <w:r>
        <w:t>и</w:t>
      </w:r>
      <w:bookmarkEnd w:id="206"/>
      <w:r>
        <w:t>о</w:t>
      </w:r>
      <w:bookmarkStart w:id="207" w:name="OCRUncertain256"/>
      <w:r>
        <w:t>н</w:t>
      </w:r>
      <w:bookmarkEnd w:id="207"/>
      <w:r>
        <w:t>арный поток вод</w:t>
      </w:r>
      <w:bookmarkStart w:id="208" w:name="OCRUncertain257"/>
      <w:r>
        <w:t>я</w:t>
      </w:r>
      <w:bookmarkEnd w:id="208"/>
      <w:r>
        <w:t xml:space="preserve">ного </w:t>
      </w:r>
      <w:bookmarkStart w:id="209" w:name="OCRUncertain258"/>
      <w:r>
        <w:t>п</w:t>
      </w:r>
      <w:bookmarkEnd w:id="209"/>
      <w:r>
        <w:t xml:space="preserve">ара, </w:t>
      </w:r>
      <w:bookmarkStart w:id="210" w:name="OCRUncertain259"/>
      <w:r>
        <w:t>г/ч;</w:t>
      </w:r>
      <w:bookmarkEnd w:id="210"/>
    </w:p>
    <w:p w:rsidR="00000000" w:rsidRDefault="000E5055">
      <w:pPr>
        <w:ind w:firstLine="284"/>
        <w:jc w:val="both"/>
      </w:pPr>
      <w:r>
        <w:rPr>
          <w:noProof/>
        </w:rPr>
        <w:sym w:font="Symbol" w:char="F064"/>
      </w:r>
      <w:r>
        <w:rPr>
          <w:noProof/>
        </w:rPr>
        <w:t xml:space="preserve"> — </w:t>
      </w:r>
      <w:r>
        <w:t>то</w:t>
      </w:r>
      <w:bookmarkStart w:id="211" w:name="OCRUncertain261"/>
      <w:r>
        <w:t>л</w:t>
      </w:r>
      <w:bookmarkEnd w:id="211"/>
      <w:r>
        <w:t xml:space="preserve">щина образца, </w:t>
      </w:r>
      <w:bookmarkStart w:id="212" w:name="OCRUncertain262"/>
      <w:r>
        <w:t>м;</w:t>
      </w:r>
      <w:bookmarkEnd w:id="212"/>
    </w:p>
    <w:p w:rsidR="00000000" w:rsidRDefault="000E5055">
      <w:pPr>
        <w:ind w:firstLine="284"/>
        <w:jc w:val="both"/>
      </w:pPr>
      <w:r>
        <w:rPr>
          <w:i/>
          <w:lang w:val="en-US"/>
        </w:rPr>
        <w:t>F</w:t>
      </w:r>
      <w:r>
        <w:rPr>
          <w:i/>
          <w:noProof/>
        </w:rPr>
        <w:t xml:space="preserve"> — </w:t>
      </w:r>
      <w:r>
        <w:t xml:space="preserve">площадь сечения </w:t>
      </w:r>
      <w:bookmarkStart w:id="213" w:name="OCRUncertain264"/>
      <w:r>
        <w:t>металлической</w:t>
      </w:r>
      <w:bookmarkEnd w:id="213"/>
      <w:r>
        <w:t xml:space="preserve"> трубы в месте контак</w:t>
      </w:r>
      <w:r>
        <w:softHyphen/>
        <w:t xml:space="preserve">та с образцом, </w:t>
      </w:r>
      <w:bookmarkStart w:id="214" w:name="OCRUncertain265"/>
      <w:r>
        <w:t>м</w:t>
      </w:r>
      <w:bookmarkEnd w:id="214"/>
      <w:r>
        <w:rPr>
          <w:vertAlign w:val="superscript"/>
        </w:rPr>
        <w:t>2</w:t>
      </w:r>
      <w:r>
        <w:t>;</w:t>
      </w:r>
    </w:p>
    <w:p w:rsidR="00000000" w:rsidRDefault="000E5055">
      <w:pPr>
        <w:ind w:firstLine="284"/>
        <w:jc w:val="both"/>
      </w:pPr>
      <w:r>
        <w:rPr>
          <w:i/>
          <w:noProof/>
        </w:rPr>
        <w:t>P</w:t>
      </w:r>
      <w:r>
        <w:rPr>
          <w:noProof/>
          <w:vertAlign w:val="subscript"/>
        </w:rPr>
        <w:t>1</w:t>
      </w:r>
      <w:r>
        <w:rPr>
          <w:i/>
          <w:noProof/>
        </w:rPr>
        <w:t xml:space="preserve"> —</w:t>
      </w:r>
      <w:r>
        <w:rPr>
          <w:i/>
        </w:rPr>
        <w:t xml:space="preserve"> </w:t>
      </w:r>
      <w:r>
        <w:t>парциально</w:t>
      </w:r>
      <w:bookmarkStart w:id="215" w:name="OCRUncertain267"/>
      <w:r>
        <w:t>е</w:t>
      </w:r>
      <w:bookmarkEnd w:id="215"/>
      <w:r>
        <w:t xml:space="preserve"> давл</w:t>
      </w:r>
      <w:bookmarkStart w:id="216" w:name="OCRUncertain268"/>
      <w:r>
        <w:t>е</w:t>
      </w:r>
      <w:bookmarkEnd w:id="216"/>
      <w:r>
        <w:t>ние водяного пара под образцом, определяемо</w:t>
      </w:r>
      <w:bookmarkStart w:id="217" w:name="OCRUncertain269"/>
      <w:r>
        <w:t>е</w:t>
      </w:r>
      <w:bookmarkEnd w:id="217"/>
      <w:r>
        <w:t xml:space="preserve"> по </w:t>
      </w:r>
      <w:bookmarkStart w:id="218" w:name="OCRUncertain270"/>
      <w:r>
        <w:t>психрометрическим</w:t>
      </w:r>
      <w:bookmarkEnd w:id="218"/>
      <w:r>
        <w:t xml:space="preserve"> табл</w:t>
      </w:r>
      <w:bookmarkStart w:id="219" w:name="OCRUncertain271"/>
      <w:r>
        <w:t>и</w:t>
      </w:r>
      <w:bookmarkEnd w:id="219"/>
      <w:r>
        <w:t>цам на основа</w:t>
      </w:r>
      <w:r>
        <w:softHyphen/>
        <w:t xml:space="preserve">нии значений </w:t>
      </w:r>
      <w:bookmarkStart w:id="220" w:name="OCRUncertain272"/>
      <w:r>
        <w:t>относительно</w:t>
      </w:r>
      <w:bookmarkEnd w:id="220"/>
      <w:r>
        <w:t>й влаж</w:t>
      </w:r>
      <w:bookmarkStart w:id="221" w:name="OCRUncertain273"/>
      <w:r>
        <w:t>н</w:t>
      </w:r>
      <w:bookmarkEnd w:id="221"/>
      <w:r>
        <w:t>ост</w:t>
      </w:r>
      <w:bookmarkStart w:id="222" w:name="OCRUncertain274"/>
      <w:r>
        <w:t>и</w:t>
      </w:r>
      <w:bookmarkEnd w:id="222"/>
      <w:r>
        <w:t xml:space="preserve"> и т</w:t>
      </w:r>
      <w:bookmarkStart w:id="223" w:name="OCRUncertain275"/>
      <w:r>
        <w:t>е</w:t>
      </w:r>
      <w:bookmarkEnd w:id="223"/>
      <w:r>
        <w:t>мпературы воздуха, Тор;</w:t>
      </w:r>
    </w:p>
    <w:p w:rsidR="00000000" w:rsidRDefault="000E5055">
      <w:pPr>
        <w:ind w:firstLine="284"/>
        <w:jc w:val="both"/>
      </w:pPr>
      <w:r>
        <w:rPr>
          <w:i/>
          <w:noProof/>
        </w:rPr>
        <w:t>P</w:t>
      </w:r>
      <w:r>
        <w:rPr>
          <w:noProof/>
          <w:vertAlign w:val="subscript"/>
        </w:rPr>
        <w:t>2</w:t>
      </w:r>
      <w:r>
        <w:rPr>
          <w:i/>
          <w:noProof/>
        </w:rPr>
        <w:t xml:space="preserve"> —</w:t>
      </w:r>
      <w:r>
        <w:rPr>
          <w:i/>
        </w:rPr>
        <w:t xml:space="preserve"> </w:t>
      </w:r>
      <w:r>
        <w:t>средн</w:t>
      </w:r>
      <w:bookmarkStart w:id="224" w:name="OCRUncertain277"/>
      <w:r>
        <w:t>е</w:t>
      </w:r>
      <w:bookmarkEnd w:id="224"/>
      <w:r>
        <w:t xml:space="preserve">е парциальное давление водяного пара </w:t>
      </w:r>
      <w:bookmarkStart w:id="225" w:name="OCRUncertain278"/>
      <w:r>
        <w:t>н</w:t>
      </w:r>
      <w:bookmarkEnd w:id="225"/>
      <w:r>
        <w:t>ад об</w:t>
      </w:r>
      <w:r>
        <w:softHyphen/>
        <w:t>разцом, Тор;</w:t>
      </w:r>
    </w:p>
    <w:p w:rsidR="00000000" w:rsidRDefault="000E5055">
      <w:pPr>
        <w:ind w:firstLine="284"/>
        <w:jc w:val="both"/>
      </w:pPr>
      <w:r>
        <w:sym w:font="Symbol" w:char="F064"/>
      </w:r>
      <w:r>
        <w:rPr>
          <w:vertAlign w:val="subscript"/>
        </w:rPr>
        <w:t>в</w:t>
      </w:r>
      <w:r>
        <w:t xml:space="preserve"> </w:t>
      </w:r>
      <w:r>
        <w:rPr>
          <w:noProof/>
        </w:rPr>
        <w:t>—</w:t>
      </w:r>
      <w:r>
        <w:t xml:space="preserve"> толщи</w:t>
      </w:r>
      <w:bookmarkStart w:id="226" w:name="OCRUncertain280"/>
      <w:r>
        <w:t>н</w:t>
      </w:r>
      <w:bookmarkEnd w:id="226"/>
      <w:r>
        <w:t>а</w:t>
      </w:r>
      <w:r>
        <w:t xml:space="preserve"> воздуш</w:t>
      </w:r>
      <w:bookmarkStart w:id="227" w:name="OCRUncertain281"/>
      <w:r>
        <w:t>н</w:t>
      </w:r>
      <w:bookmarkEnd w:id="227"/>
      <w:r>
        <w:t>ого слоя (расстояни</w:t>
      </w:r>
      <w:bookmarkStart w:id="228" w:name="OCRUncertain282"/>
      <w:r>
        <w:t>е</w:t>
      </w:r>
      <w:bookmarkEnd w:id="228"/>
      <w:r>
        <w:t xml:space="preserve"> от уровня раство</w:t>
      </w:r>
      <w:r>
        <w:softHyphen/>
        <w:t>ра в ст</w:t>
      </w:r>
      <w:bookmarkStart w:id="229" w:name="OCRUncertain283"/>
      <w:r>
        <w:t>е</w:t>
      </w:r>
      <w:bookmarkEnd w:id="229"/>
      <w:r>
        <w:t>кля</w:t>
      </w:r>
      <w:bookmarkStart w:id="230" w:name="OCRUncertain284"/>
      <w:r>
        <w:t>н</w:t>
      </w:r>
      <w:bookmarkEnd w:id="230"/>
      <w:r>
        <w:t>ной чашк</w:t>
      </w:r>
      <w:bookmarkStart w:id="231" w:name="OCRUncertain285"/>
      <w:r>
        <w:t>е</w:t>
      </w:r>
      <w:bookmarkEnd w:id="231"/>
      <w:r>
        <w:t xml:space="preserve"> до н</w:t>
      </w:r>
      <w:bookmarkStart w:id="232" w:name="OCRUncertain286"/>
      <w:r>
        <w:t>и</w:t>
      </w:r>
      <w:bookmarkEnd w:id="232"/>
      <w:r>
        <w:t>жн</w:t>
      </w:r>
      <w:bookmarkStart w:id="233" w:name="OCRUncertain287"/>
      <w:r>
        <w:t>е</w:t>
      </w:r>
      <w:bookmarkEnd w:id="233"/>
      <w:r>
        <w:t>го основания образ</w:t>
      </w:r>
      <w:r>
        <w:softHyphen/>
        <w:t>ца), м;</w:t>
      </w:r>
    </w:p>
    <w:p w:rsidR="00000000" w:rsidRDefault="000E5055">
      <w:pPr>
        <w:ind w:firstLine="284"/>
        <w:jc w:val="both"/>
      </w:pPr>
      <w:r>
        <w:sym w:font="Symbol" w:char="F06D"/>
      </w:r>
      <w:r>
        <w:rPr>
          <w:vertAlign w:val="subscript"/>
        </w:rPr>
        <w:t>в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коэффиц</w:t>
      </w:r>
      <w:bookmarkStart w:id="234" w:name="OCRUncertain289"/>
      <w:r>
        <w:t>ие</w:t>
      </w:r>
      <w:bookmarkEnd w:id="234"/>
      <w:r>
        <w:t xml:space="preserve">нт   </w:t>
      </w:r>
      <w:bookmarkStart w:id="235" w:name="OCRUncertain290"/>
      <w:r>
        <w:t>паропроницаемости</w:t>
      </w:r>
      <w:bookmarkEnd w:id="235"/>
      <w:r>
        <w:t xml:space="preserve"> воздуха,  равный </w:t>
      </w:r>
      <w:r>
        <w:rPr>
          <w:noProof/>
        </w:rPr>
        <w:t>0,135</w:t>
      </w:r>
      <w:r>
        <w:t xml:space="preserve"> </w:t>
      </w:r>
      <w:bookmarkStart w:id="236" w:name="OCRUncertain291"/>
      <w:r>
        <w:t>г/м</w:t>
      </w:r>
      <w:bookmarkEnd w:id="236"/>
      <w:r>
        <w:t xml:space="preserve"> </w:t>
      </w:r>
      <w:r>
        <w:sym w:font="Arial" w:char="00B7"/>
      </w:r>
      <w:r>
        <w:t xml:space="preserve"> ч </w:t>
      </w:r>
      <w:r>
        <w:sym w:font="Arial" w:char="00B7"/>
      </w:r>
      <w:r>
        <w:t xml:space="preserve"> Тор.</w:t>
      </w:r>
    </w:p>
    <w:p w:rsidR="00000000" w:rsidRDefault="000E5055">
      <w:pPr>
        <w:ind w:firstLine="284"/>
        <w:jc w:val="both"/>
      </w:pPr>
    </w:p>
    <w:sectPr w:rsidR="00000000">
      <w:pgSz w:w="11901" w:h="16817"/>
      <w:pgMar w:top="1440" w:right="4536" w:bottom="144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055"/>
    <w:rsid w:val="000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5162</Characters>
  <Application>Microsoft Office Word</Application>
  <DocSecurity>0</DocSecurity>
  <Lines>43</Lines>
  <Paragraphs>12</Paragraphs>
  <ScaleCrop>false</ScaleCrop>
  <Company>СНИиП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12852.5-77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