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4D1B">
      <w:pPr>
        <w:ind w:firstLine="284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24839-81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624.014.2-472.001.24                                                                                       Группа Ж34</w:t>
      </w: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ГОСУДАРСТВЕННЫЙ СТАНДАРТ СОЮЗА ССР </w:t>
      </w: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КОНСТРУКЦИИ СТРОИТЕЛЬНЫЕ СТАЛЬНЫЕ. </w:t>
      </w: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РАСПОЛОЖЕНИЕ ОТВЕРСТИЙ В ПРОКАТНЫХ ПРОФИЛЯХ </w:t>
      </w: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</w:t>
      </w: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Structural steelwork. Lay-out of holes in rolled</w:t>
      </w:r>
    </w:p>
    <w:p w:rsidR="00000000" w:rsidRDefault="00674D1B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shapes. Dimensions</w:t>
      </w:r>
    </w:p>
    <w:p w:rsidR="00000000" w:rsidRDefault="00674D1B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ОКП 52 6000 </w:t>
      </w:r>
    </w:p>
    <w:p w:rsidR="00000000" w:rsidRDefault="00674D1B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Дата введения с 1983-01-01 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9 июня 1981 г. № 90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ПЕРЕИЗДАНИЕ. Декабрь 1986 г.          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Настоящий стандарт устанавливает расположение отверстий для заклепок и болтов в поперечном сечении горячекатанных профилей, применяемых в стальных строительных конструкциях. Расположение отверстий для высокопрочных бол</w:t>
      </w:r>
      <w:r>
        <w:rPr>
          <w:rFonts w:ascii="Times New Roman" w:hAnsi="Times New Roman"/>
          <w:sz w:val="20"/>
        </w:rPr>
        <w:t>тов предусмотрено только в угловой стали.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Стандарт не распространяется на конструкции опор воздушных линий электропередач.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Размеры, определяющие расположение отверстий и их максимальные диаметры, должны соответствовать: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двутавровых балках по ГОСТ 8239-72 - указанным на черт.1 и в табл.1;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швеллерах по ГОСТ 8240-72 - указанным на черт.2 и в табл.2;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угловой равнополочной стали по ГОСТ 8509-86 и угловой неравнополочной стали по ГОСТ 8510-86 - указанным на черт.3 и в табл.3.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17pt">
            <v:imagedata r:id="rId4" o:title=""/>
          </v:shape>
        </w:pict>
      </w: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</w:t>
      </w:r>
      <w:r>
        <w:rPr>
          <w:rFonts w:ascii="Times New Roman" w:hAnsi="Times New Roman"/>
          <w:sz w:val="20"/>
        </w:rPr>
        <w:t>ры в мм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010"/>
        <w:gridCol w:w="1770"/>
        <w:gridCol w:w="1830"/>
        <w:gridCol w:w="16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Расположение отверстий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профиля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полке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стенке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26" type="#_x0000_t75" style="width:12.75pt;height:15.75pt">
                  <v:imagedata r:id="rId5" o:title=""/>
                </v:shape>
              </w:pic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lastRenderedPageBreak/>
              <w:pict>
                <v:shape id="_x0000_i1027" type="#_x0000_t75" style="width:11.25pt;height:12.75pt">
                  <v:imagedata r:id="rId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не более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28" type="#_x0000_t75" style="width:14.25pt;height:15pt">
                  <v:imagedata r:id="rId7" o:title=""/>
                </v:shape>
              </w:pic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9" type="#_x0000_t75" style="width:11.25pt;height:12.75pt">
                  <v:imagedata r:id="rId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не более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18а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20а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22а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24а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27а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30а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28**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28**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ind w:firstLine="3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Разность между диаметрами отверстия и болта должна быть  не менее  3 мм.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Разность между диаметрами отверстия и болта должна быть не менее 4 мм.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pict>
          <v:shape id="_x0000_i1030" type="#_x0000_t75" style="width:147.75pt;height:117pt">
            <v:imagedata r:id="rId8" o:title=""/>
          </v:shape>
        </w:pict>
      </w:r>
      <w:r>
        <w:rPr>
          <w:rFonts w:ascii="Times New Roman" w:hAnsi="Times New Roman"/>
          <w:sz w:val="20"/>
        </w:rPr>
        <w:t>Черт.2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в мм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2010"/>
        <w:gridCol w:w="1740"/>
        <w:gridCol w:w="201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Расположение отверстий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профиля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полке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1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стенке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1" type="#_x0000_t75" style="width:12.75pt;height:15.75pt">
                  <v:imagedata r:id="rId5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2" type="#_x0000_t75" style="width:11.25pt;height:12.75pt">
                  <v:imagedata r:id="rId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не более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3" type="#_x0000_t75" style="width:14.25pt;height:15pt">
                  <v:imagedata r:id="rId7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4" type="#_x0000_t75" style="width:11.25pt;height:12.75pt">
                  <v:imagedata r:id="rId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не более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6,5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32,5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14а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16а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18а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20а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22а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28**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28**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24а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31**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31**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31**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31**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Разность между диаметрами отверстия и болта должна быть  не менее 3 мм.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Разность между диаметрами отверстия и болта должна быть не менее 4 мм.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5" type="#_x0000_t75" style="width:166.5pt;height:82.5pt">
            <v:imagedata r:id="rId9" o:title=""/>
          </v:shape>
        </w:pict>
      </w:r>
    </w:p>
    <w:p w:rsidR="00000000" w:rsidRDefault="00674D1B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Черт.3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3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в мм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0"/>
        <w:gridCol w:w="735"/>
        <w:gridCol w:w="570"/>
        <w:gridCol w:w="795"/>
        <w:gridCol w:w="990"/>
        <w:gridCol w:w="570"/>
        <w:gridCol w:w="1230"/>
        <w:gridCol w:w="690"/>
        <w:gridCol w:w="510"/>
        <w:gridCol w:w="525"/>
        <w:gridCol w:w="1110"/>
        <w:gridCol w:w="11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Однорядное расположение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отверстий </w:t>
            </w:r>
          </w:p>
        </w:tc>
        <w:tc>
          <w:tcPr>
            <w:tcW w:w="574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Двухрядное расположение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отверстий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6" type="#_x0000_t75" style="width:11.25pt;height:12.75pt">
                  <v:imagedata r:id="rId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не более </w:t>
            </w:r>
          </w:p>
        </w:tc>
        <w:tc>
          <w:tcPr>
            <w:tcW w:w="57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7" type="#_x0000_t75" style="width:11.25pt;height:12.75pt">
                  <v:imagedata r:id="rId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не более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8" type="#_x0000_t75" style="width:9pt;height:12.75pt">
                  <v:imagedata r:id="rId10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9" type="#_x0000_t75" style="width:9pt;height:10.5pt">
                  <v:imagedata r:id="rId11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40" type="#_x0000_t75" style="width:9.75pt;height:10.5pt">
                  <v:imagedata r:id="rId12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болтов клас- сов проч- ности 4.6-8.8 и закле- пок </w:t>
            </w:r>
          </w:p>
        </w:tc>
        <w:tc>
          <w:tcPr>
            <w:tcW w:w="99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высоко- прочных болтов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41" type="#_x0000_t75" style="width:2.25pt;height:3.75pt">
                  <v:imagedata r:id="rId13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42" type="#_x0000_t75" style="width:9pt;height:12.75pt">
                  <v:imagedata r:id="rId10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Порядок расположе- ния отвер- стий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43" type="#_x0000_t75" style="width:9pt;height:10.5pt">
                  <v:imagedata r:id="rId11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44" type="#_x0000_t75" style="width:14.25pt;height:16.5pt">
                  <v:imagedata r:id="rId14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45" type="#_x0000_t75" style="width:15pt;height:16.5pt">
                  <v:imagedata r:id="rId15" o:title=""/>
                </v:shape>
              </w:pic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болто</w:t>
            </w:r>
            <w:r>
              <w:rPr>
                <w:rFonts w:ascii="Times New Roman" w:hAnsi="Times New Roman"/>
                <w:sz w:val="20"/>
              </w:rPr>
              <w:t xml:space="preserve">в классов прочности 4.6-8.8 и заклепок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высоко- прочных болтов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3-5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7-12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Шахматный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3-8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14; 16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4-6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8-10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Рядовой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4-8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Шахматный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8-12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4,5-8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Рядовой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9-20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5-9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Шахматный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9-20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5-8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0; 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Рядовой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10-12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5,5-7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Шахматный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10-12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8; 9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28*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Рядовой, шахматный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11-30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6-12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  <w:r>
              <w:rPr>
                <w:rFonts w:ascii="Times New Roman" w:hAnsi="Times New Roman"/>
                <w:sz w:val="20"/>
              </w:rPr>
              <w:t>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14; 16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Рядовой, шахматный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14; 16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6,5-12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7-16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Рядовой, шахматный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12-30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74D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Максимальный диаметр болта 24 мм.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Размеры, определяющие расположение отверстий для вы</w:t>
      </w:r>
      <w:r>
        <w:rPr>
          <w:rFonts w:ascii="Times New Roman" w:hAnsi="Times New Roman"/>
          <w:sz w:val="20"/>
        </w:rPr>
        <w:t>сокопрочных болтов, установлены с учетом габарита головки гаечного ключа не более 75 мм.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Отступления от размеров, установленных п.2, допускаются при выполнении стыков деталей или элементов конструкций из угловой стали накладками из угловой стали того же профиля, при образовании отверстий по кондукторам и в других обоснованных случаях. При этом необходимо соблюдать требования главы СНиП по проектированию стальных конструкций.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Предельные отклонения расположения и диаметров отверстий должны соответств</w:t>
      </w:r>
      <w:r>
        <w:rPr>
          <w:rFonts w:ascii="Times New Roman" w:hAnsi="Times New Roman"/>
          <w:sz w:val="20"/>
        </w:rPr>
        <w:t>овать ГОСТ 14140-81 и предельным отклонениям, установленным для розничных конструкций строительными нормами и правилами производства и приемки металлических конструкций.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vanish/>
          <w:sz w:val="20"/>
        </w:rPr>
        <w:t>#E#T61441</w:t>
      </w:r>
    </w:p>
    <w:p w:rsidR="00000000" w:rsidRDefault="00674D1B">
      <w:pPr>
        <w:ind w:firstLine="284"/>
        <w:jc w:val="both"/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1B"/>
    <w:rsid w:val="006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5165</Characters>
  <Application>Microsoft Office Word</Application>
  <DocSecurity>0</DocSecurity>
  <Lines>43</Lines>
  <Paragraphs>12</Paragraphs>
  <ScaleCrop>false</ScaleCrop>
  <Company>Elcom Ltd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24839-81</dc:title>
  <dc:subject/>
  <dc:creator>Alexandre Katalov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