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6F0F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5C6F0F">
      <w:pPr>
        <w:jc w:val="center"/>
      </w:pPr>
      <w:r>
        <w:t>по  строительному  и  жилищно-коммунальному  комплексу</w:t>
      </w:r>
    </w:p>
    <w:p w:rsidR="00000000" w:rsidRDefault="005C6F0F">
      <w:pPr>
        <w:jc w:val="center"/>
      </w:pPr>
      <w:r>
        <w:t>(Госстрой  России)</w:t>
      </w:r>
    </w:p>
    <w:p w:rsidR="00000000" w:rsidRDefault="005C6F0F">
      <w:pPr>
        <w:jc w:val="center"/>
      </w:pPr>
    </w:p>
    <w:p w:rsidR="00000000" w:rsidRDefault="005C6F0F">
      <w:pPr>
        <w:jc w:val="center"/>
      </w:pPr>
    </w:p>
    <w:p w:rsidR="00000000" w:rsidRDefault="005C6F0F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5C6F0F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5C6F0F">
      <w:pPr>
        <w:jc w:val="center"/>
        <w:rPr>
          <w:b/>
        </w:rPr>
      </w:pPr>
    </w:p>
    <w:p w:rsidR="00000000" w:rsidRDefault="005C6F0F">
      <w:pPr>
        <w:jc w:val="center"/>
        <w:rPr>
          <w:b/>
          <w:i/>
        </w:rPr>
      </w:pPr>
      <w:r>
        <w:rPr>
          <w:b/>
          <w:i/>
        </w:rPr>
        <w:t>Сборник № 57</w:t>
      </w:r>
    </w:p>
    <w:p w:rsidR="00000000" w:rsidRDefault="005C6F0F">
      <w:pPr>
        <w:jc w:val="center"/>
        <w:rPr>
          <w:b/>
          <w:i/>
        </w:rPr>
      </w:pPr>
    </w:p>
    <w:p w:rsidR="00000000" w:rsidRDefault="005C6F0F">
      <w:pPr>
        <w:jc w:val="center"/>
        <w:rPr>
          <w:b/>
        </w:rPr>
      </w:pPr>
      <w:r>
        <w:rPr>
          <w:b/>
        </w:rPr>
        <w:t>Полы</w:t>
      </w:r>
    </w:p>
    <w:p w:rsidR="00000000" w:rsidRDefault="005C6F0F">
      <w:pPr>
        <w:jc w:val="center"/>
        <w:rPr>
          <w:b/>
        </w:rPr>
      </w:pPr>
    </w:p>
    <w:p w:rsidR="00000000" w:rsidRDefault="005C6F0F">
      <w:pPr>
        <w:jc w:val="center"/>
        <w:rPr>
          <w:b/>
        </w:rPr>
      </w:pPr>
      <w:r>
        <w:rPr>
          <w:b/>
        </w:rPr>
        <w:t>ФЕРр-2001-57</w:t>
      </w:r>
    </w:p>
    <w:p w:rsidR="00000000" w:rsidRDefault="005C6F0F">
      <w:pPr>
        <w:jc w:val="center"/>
        <w:rPr>
          <w:b/>
        </w:rPr>
      </w:pPr>
    </w:p>
    <w:p w:rsidR="00000000" w:rsidRDefault="005C6F0F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C6F0F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57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5C6F0F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C6F0F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 Общие ука</w:t>
      </w:r>
      <w:r>
        <w:rPr>
          <w:rFonts w:ascii="Times New Roman" w:hAnsi="Times New Roman"/>
          <w:spacing w:val="0"/>
        </w:rPr>
        <w:t>зания</w:t>
      </w:r>
    </w:p>
    <w:p w:rsidR="00000000" w:rsidRDefault="005C6F0F">
      <w:pPr>
        <w:ind w:firstLine="284"/>
        <w:jc w:val="both"/>
      </w:pPr>
    </w:p>
    <w:p w:rsidR="00000000" w:rsidRDefault="005C6F0F">
      <w:pPr>
        <w:ind w:firstLine="284"/>
        <w:jc w:val="both"/>
      </w:pPr>
      <w:r>
        <w:t>1.1. Сборник содержит единичные расценки на по разборку и ремонт полов.</w:t>
      </w:r>
    </w:p>
    <w:p w:rsidR="00000000" w:rsidRDefault="005C6F0F">
      <w:pPr>
        <w:ind w:firstLine="284"/>
        <w:jc w:val="both"/>
      </w:pPr>
      <w:r>
        <w:t>1.2. В расценках учтен весь комплекс операций по разборке, ремонту и устройству полов, включая: устройство ограждений по технике безопасности; уборку материалов, отходов и мусора; сортировку, очистку и штабелировку материалов при разборке.</w:t>
      </w:r>
    </w:p>
    <w:p w:rsidR="00000000" w:rsidRDefault="005C6F0F">
      <w:pPr>
        <w:ind w:firstLine="284"/>
        <w:jc w:val="both"/>
      </w:pPr>
      <w:r>
        <w:t>1.3. В расценках учтена разборка конструкций на отдельные элементы.</w:t>
      </w:r>
    </w:p>
    <w:p w:rsidR="00000000" w:rsidRDefault="005C6F0F">
      <w:pPr>
        <w:ind w:firstLine="284"/>
        <w:jc w:val="both"/>
      </w:pPr>
      <w:r>
        <w:t xml:space="preserve">1.4. В расценках не учтено </w:t>
      </w:r>
      <w:proofErr w:type="spellStart"/>
      <w:r>
        <w:t>антисептирование</w:t>
      </w:r>
      <w:proofErr w:type="spellEnd"/>
      <w:r>
        <w:t xml:space="preserve"> древесины. Затраты по </w:t>
      </w:r>
      <w:proofErr w:type="spellStart"/>
      <w:r>
        <w:t>антисептированию</w:t>
      </w:r>
      <w:proofErr w:type="spellEnd"/>
      <w:r>
        <w:t xml:space="preserve"> древесины следует учитывать по сборнику ФЕ</w:t>
      </w:r>
      <w:r>
        <w:t>Рр-2001-69 «Прочие ремонтно-строительные работы».</w:t>
      </w:r>
    </w:p>
    <w:p w:rsidR="00000000" w:rsidRDefault="005C6F0F">
      <w:pPr>
        <w:ind w:firstLine="284"/>
        <w:jc w:val="both"/>
      </w:pPr>
    </w:p>
    <w:p w:rsidR="00000000" w:rsidRDefault="005C6F0F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Правила определения объемов работ</w:t>
      </w:r>
    </w:p>
    <w:p w:rsidR="00000000" w:rsidRDefault="005C6F0F">
      <w:pPr>
        <w:ind w:firstLine="284"/>
        <w:jc w:val="both"/>
      </w:pPr>
    </w:p>
    <w:p w:rsidR="00000000" w:rsidRDefault="005C6F0F">
      <w:pPr>
        <w:ind w:firstLine="284"/>
        <w:jc w:val="both"/>
      </w:pPr>
      <w:r>
        <w:t>2.1. Объем работ по разборке, ремонту и устройству полов определяется по площади между внутренними гранями стен или перегородок с учетом покрытия в подоконных нишах и дверных проемах.</w:t>
      </w:r>
    </w:p>
    <w:p w:rsidR="00000000" w:rsidRDefault="005C6F0F">
      <w:pPr>
        <w:ind w:firstLine="284"/>
        <w:jc w:val="both"/>
      </w:pPr>
      <w:r>
        <w:t>2.2. Площади, занимаемые перегородками (кроме чистых), колоннами, печами, фундаментами, выступающими над уровнем пола, в объем работ не включаются.</w:t>
      </w:r>
    </w:p>
    <w:p w:rsidR="00000000" w:rsidRDefault="005C6F0F">
      <w:pPr>
        <w:ind w:firstLine="284"/>
        <w:jc w:val="both"/>
      </w:pPr>
      <w:r>
        <w:t>2.3. Объем работ по разборке и смене лаг следует принимать по площади пола.</w:t>
      </w:r>
    </w:p>
    <w:p w:rsidR="00000000" w:rsidRDefault="005C6F0F">
      <w:pPr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8"/>
        <w:gridCol w:w="1504"/>
        <w:gridCol w:w="992"/>
        <w:gridCol w:w="992"/>
        <w:gridCol w:w="764"/>
        <w:gridCol w:w="1134"/>
        <w:gridCol w:w="993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C6F0F">
            <w:pPr>
              <w:jc w:val="center"/>
            </w:pPr>
            <w:r>
              <w:t xml:space="preserve">Номера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Наимен</w:t>
            </w:r>
            <w:r>
              <w:t xml:space="preserve">ование 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5C6F0F">
            <w:pPr>
              <w:jc w:val="center"/>
            </w:pPr>
            <w:r>
              <w:t xml:space="preserve">Прямые </w:t>
            </w:r>
          </w:p>
        </w:tc>
        <w:tc>
          <w:tcPr>
            <w:tcW w:w="38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в том числе, руб.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8" w:type="dxa"/>
            <w:tcBorders>
              <w:left w:val="single" w:sz="6" w:space="0" w:color="auto"/>
            </w:tcBorders>
          </w:tcPr>
          <w:p w:rsidR="00000000" w:rsidRDefault="005C6F0F">
            <w:pPr>
              <w:jc w:val="center"/>
            </w:pPr>
            <w:r>
              <w:t>расценок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5C6F0F">
            <w:pPr>
              <w:jc w:val="center"/>
            </w:pPr>
            <w:r>
              <w:t>затраты,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эксплуатация машин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5C6F0F">
            <w:pPr>
              <w:jc w:val="center"/>
            </w:pPr>
            <w:r>
              <w:t>материалы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C6F0F">
            <w:pPr>
              <w:jc w:val="center"/>
            </w:pP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работ и конструкций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5C6F0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рабочих-строителей</w:t>
            </w:r>
          </w:p>
        </w:tc>
        <w:tc>
          <w:tcPr>
            <w:tcW w:w="764" w:type="dxa"/>
            <w:tcBorders>
              <w:left w:val="nil"/>
              <w:bottom w:val="single" w:sz="6" w:space="0" w:color="auto"/>
            </w:tcBorders>
          </w:tcPr>
          <w:p w:rsidR="00000000" w:rsidRDefault="005C6F0F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5C6F0F">
            <w:pPr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строителей,</w:t>
            </w:r>
          </w:p>
          <w:p w:rsidR="00000000" w:rsidRDefault="005C6F0F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2" w:name="сб57_1"/>
            <w:bookmarkEnd w:id="2"/>
            <w:r>
              <w:rPr>
                <w:b/>
              </w:rPr>
              <w:t>ТАБЛИЦА  57-1.  Разборка оснований покрытия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Разборка оснований покрытия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кирпичных столбиков под лаги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67,95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67,95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8,71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лаг из досок и брусков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59,83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59,83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proofErr w:type="spellStart"/>
            <w:r>
              <w:t>простильн</w:t>
            </w:r>
            <w:r>
              <w:t>ых</w:t>
            </w:r>
            <w:proofErr w:type="spellEnd"/>
            <w:r>
              <w:t xml:space="preserve"> полов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136,05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136,05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дощатых оснований щитового паркета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116,24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116,24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3" w:name="сб57_2"/>
            <w:bookmarkEnd w:id="3"/>
            <w:r>
              <w:rPr>
                <w:b/>
              </w:rPr>
              <w:lastRenderedPageBreak/>
              <w:t>ТАБЛИЦА  57-2.  Разборка покрытий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Разборка покрытий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 xml:space="preserve">из линолеума и </w:t>
            </w:r>
            <w:proofErr w:type="spellStart"/>
            <w:r>
              <w:t>релина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91,46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88,86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2,60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1,38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из плиток поливинилхлоридных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279,46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276,86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2,60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1,38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из керамических плиток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624,61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595,81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28,80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15,24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цементных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3545,52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948,24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2597,28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222,18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из древесностружечных плит в 1 слой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129,14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126,14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</w:t>
            </w:r>
            <w:r>
              <w:t>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1,59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из древесностружечных плит в 2 слоя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192,96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186,76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6,20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3,28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из древесноволокнистых плит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88,91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86,51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2,40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1,27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57-2-8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паркетных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330,05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316,65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13,40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7,09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57-2-9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дощатых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315,98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298,78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17,20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9,10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57-2-10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асфальтовых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864,86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288,48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576,38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49,09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4" w:name="сб57_3"/>
            <w:bookmarkEnd w:id="4"/>
            <w:r>
              <w:rPr>
                <w:b/>
              </w:rPr>
              <w:t>ТАБЛИЦА  57-3.  Разборка плинтусов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плинтусов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Разборка плинтусов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деревянных и из пластмассовых материалов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29,41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29,41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57-3-2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цементных и из керамической пли</w:t>
            </w:r>
            <w:r>
              <w:t>тки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111,40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111,40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5" w:name="сб57_4"/>
            <w:bookmarkEnd w:id="5"/>
            <w:r>
              <w:rPr>
                <w:b/>
              </w:rPr>
              <w:t>ТАБЛИЦА  57-4.  Смена и перестилка дощатых покрытий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Перестилка дощатых полов не крашеных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1785,14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1031,81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56,22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4,23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697,11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Добавлять к 57-4-1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крашеных полах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100,62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100,62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площади пола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505,67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505,67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59,30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Смена дощатых полов с добавлением новых досок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25 %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2708,73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1065,92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83,30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12,70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1559,51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5044,36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1244,99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148,54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29,62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3650,83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Добавлять к 57-</w:t>
            </w:r>
            <w:r>
              <w:t>4-4 при крашеных полах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103,18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103,18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lastRenderedPageBreak/>
              <w:t>57-4-7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Добавлять к 57-4-4 при площади пола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520,17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520,17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57-4-8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Добавлять к 57-4-5 при крашеных полах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117,68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117,68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57-4-9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Добавлять к 57-4-5 при площади пола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588,39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588,39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57-4-10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Выравнивание лаг с изготовлением прокладок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135,09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71,63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63,46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6" w:name="сб57_5"/>
            <w:bookmarkEnd w:id="6"/>
            <w:r>
              <w:rPr>
                <w:b/>
              </w:rPr>
              <w:t>ТАБЛИЦА  57-5.  Ремонт дощатых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(норма 1), 100 м досок (норма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57-5-1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 xml:space="preserve">Ремонт дощатых покрытий, </w:t>
            </w:r>
            <w:proofErr w:type="spellStart"/>
            <w:r>
              <w:t>сплачивание</w:t>
            </w:r>
            <w:proofErr w:type="spellEnd"/>
            <w:r>
              <w:t xml:space="preserve"> со вставкой рее</w:t>
            </w:r>
            <w:r>
              <w:t>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611,31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383,73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2,86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227,58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57-5-2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Смена досок в полах до 3 шт. в одном месте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1527,39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499,70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9,95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1027,69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58,60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7" w:name="сб57_6"/>
            <w:bookmarkEnd w:id="7"/>
            <w:r>
              <w:rPr>
                <w:b/>
              </w:rPr>
              <w:t>ТАБЛИЦА  57-6.  Острожка и циклевка полов, бывших в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Острожка провесов дощатых покрытий полов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175,67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124,50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51,17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свыше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116,72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82,72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Острожка дощатых покрытий полов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740,33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514,20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226,13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свыше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487,55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342,80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144,75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Остр</w:t>
            </w:r>
            <w:r>
              <w:t>ожка и циклевка паркетных полов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2018,49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406,75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476,32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1135,42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57-6-6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Циклевка паркетных полов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2744,44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310,40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893,62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1540,42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8" w:name="сб57_7"/>
            <w:bookmarkEnd w:id="8"/>
            <w:r>
              <w:rPr>
                <w:b/>
              </w:rPr>
              <w:t>ТАБЛИЦА  57-7.  Ремонт покрытий из штучного паркета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Ремонт паркетных покрытий на гвоздях площадью в одном месте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 планок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1555,61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302,22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0,74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1249,22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9398,26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988,63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17,68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3,49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8391,95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18431,50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1521,81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35,96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16873,73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176,19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Ремонт паркетных покрытий на мастике площадью в одном месте</w:t>
            </w:r>
            <w:r>
              <w:rPr>
                <w:b/>
              </w:rP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 планок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1690,31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303,69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7,94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1,27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1378,68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10533,65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946,57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34,36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6,45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9552,72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109,59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57-7-6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20785,97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1530,45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68,72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12,91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19186,80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177,19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9" w:name="сб57_8"/>
            <w:bookmarkEnd w:id="9"/>
            <w:r>
              <w:rPr>
                <w:b/>
              </w:rPr>
              <w:t xml:space="preserve">ТАБЛИЦА  57-8.  Смена </w:t>
            </w:r>
            <w:proofErr w:type="spellStart"/>
            <w:r>
              <w:rPr>
                <w:b/>
              </w:rPr>
              <w:t>простильных</w:t>
            </w:r>
            <w:proofErr w:type="spellEnd"/>
            <w:r>
              <w:rPr>
                <w:b/>
              </w:rPr>
              <w:t xml:space="preserve"> дощатых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</w:t>
            </w:r>
            <w:proofErr w:type="spellStart"/>
            <w:r>
              <w:rPr>
                <w:b/>
              </w:rPr>
              <w:t>простильных</w:t>
            </w:r>
            <w:proofErr w:type="spellEnd"/>
            <w:r>
              <w:rPr>
                <w:b/>
              </w:rPr>
              <w:t xml:space="preserve"> дощатых полов с добавлением новых досок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57-8-1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25 %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1237,17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344,87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8,94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1,80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883,36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57-8-2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2483,90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361,37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26,42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5,18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2096,11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57-8-3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 xml:space="preserve">Полная смена </w:t>
            </w:r>
            <w:proofErr w:type="spellStart"/>
            <w:r>
              <w:t>простильных</w:t>
            </w:r>
            <w:proofErr w:type="spellEnd"/>
            <w:r>
              <w:t xml:space="preserve"> дощатых полов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5571,14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502,25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62,18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12,38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5006,71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0" w:name="сб57_9"/>
            <w:bookmarkEnd w:id="10"/>
            <w:r>
              <w:rPr>
                <w:b/>
              </w:rPr>
              <w:t>ТАБЛИЦ</w:t>
            </w:r>
            <w:r>
              <w:rPr>
                <w:b/>
              </w:rPr>
              <w:t>А  57-9.  Ремонт покрытий из плиток поливинилхлоридных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Ремонт покрытий из плиток поливинилхлоридных размером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57-9-1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200х200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592,71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40,04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2,12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543,13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57-9-2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300х300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1311,63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79,98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2,12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1222,11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1" w:name="сб57_10"/>
            <w:bookmarkEnd w:id="11"/>
            <w:r>
              <w:rPr>
                <w:b/>
              </w:rPr>
              <w:t>ТАБЛИЦА  57-10.  Заделка выбоин в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Заделка выбоин в полах цементных площадью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612,42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347,32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37,34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3,39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227,76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1198,94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591,37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79,36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7,19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528,21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69,35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2351,56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1059,35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161,05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</w:t>
            </w:r>
            <w:r>
              <w:t>,60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1131,16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124,23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single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Заделка выбоин в полах мозаичных площадью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1387,95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921,21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59,52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5,40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407,22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108,03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2657,55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1572,78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143,54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13,01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941,23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184,44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5488,58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3173,71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295,25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26,77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2019,62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372,18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Заделка выбоин в полах асфальтовых площадью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687,67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236,73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18,67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1,69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432,27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57-10-8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1471,48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421,81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44,35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4,02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1005,32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51,21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57-10-9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2969,07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745,02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98,03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8,89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2126,02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90,45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Заделка выбоин в полах ксилолитовых площадью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57-10-10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976,33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470,86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30,88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11,21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474,59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53,16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57-10-11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2113,51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988,48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81,76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27,93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1043,27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111,60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57-10-12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3594,59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1211,69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169,42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57,34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2213,48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2" w:name="сб57_11"/>
            <w:bookmarkEnd w:id="12"/>
            <w:r>
              <w:rPr>
                <w:b/>
              </w:rPr>
              <w:t>ТАБЛИЦА  57-11.  Устройство оснований под покрытие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 xml:space="preserve">Устройство оснований под покрытие пола из </w:t>
            </w:r>
            <w:proofErr w:type="spellStart"/>
            <w:r>
              <w:rPr>
                <w:b/>
              </w:rPr>
              <w:t>древесно-волокнистых</w:t>
            </w:r>
            <w:proofErr w:type="spellEnd"/>
            <w:r>
              <w:rPr>
                <w:b/>
              </w:rPr>
              <w:t xml:space="preserve">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насухо в 2 слоя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2672,89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208,73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16,16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4,44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2448,00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насухо в 2 слоя площадью свыше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2645,71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181,55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16,16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4,44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2448,00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на мастике в 1 слой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2597,03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249,50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11,65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2,65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2335,88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на мастике в 1 слой площадью свыше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2560,13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212,60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11,65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2,65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2335,88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 xml:space="preserve">Устройство оснований под покрытие пола из </w:t>
            </w:r>
            <w:proofErr w:type="spellStart"/>
            <w:r>
              <w:rPr>
                <w:b/>
              </w:rPr>
              <w:t>древесно-стружечных</w:t>
            </w:r>
            <w:proofErr w:type="spellEnd"/>
            <w:r>
              <w:rPr>
                <w:b/>
              </w:rPr>
              <w:t xml:space="preserve"> плит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3823,65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382,73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1,90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3432,89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свыше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3757,68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316,76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1,90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3432,89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Устройство обрешетки из досок под паркет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щитовой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1850,87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395,97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15,20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4,23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1439,70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47,24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57-11-8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штучный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3196,14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206,53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32,47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8,68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2957,1</w:t>
            </w:r>
            <w:r>
              <w:t>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3" w:name="сб57_12"/>
            <w:bookmarkEnd w:id="13"/>
            <w:r>
              <w:rPr>
                <w:b/>
              </w:rPr>
              <w:t>ТАБЛИЦА  57-12.  Устройство паркетного покрытия пола на гвоздях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Устройство паркетного покрытия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штучного паркета без жилок на гвоздях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22365,83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1358,89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9,28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2,86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20997,66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142,78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57-12-2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паркетных досок на гвоздях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14612,75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914,34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17,28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7,09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13681,13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96,07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4" w:name="сб57_13"/>
            <w:bookmarkEnd w:id="14"/>
            <w:r>
              <w:rPr>
                <w:b/>
              </w:rPr>
              <w:t>ТАБЛИЦА  57-13.  Смена вентиляционных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Смена вентиляционных решеток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1480,73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288,76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1191,97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34,45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5" w:name="сб57_14"/>
            <w:bookmarkEnd w:id="15"/>
            <w:r>
              <w:rPr>
                <w:b/>
              </w:rPr>
              <w:t>ТАБЛИЦА  57-14.  Ремонт полов из щитового паркета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пола (нормы 1, 2), 100 щитов (норма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 xml:space="preserve">Смена </w:t>
            </w:r>
            <w:proofErr w:type="spellStart"/>
            <w:r>
              <w:t>квадр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23916,55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5360,84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560,13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3,17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17995,58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583,50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57-14-2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Перестилка обрешетки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22082,56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1916,19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581,61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8,68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19584,76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206,10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57-14-3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Ремонт филенок щитов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17479,28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7165,23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554,79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3,28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9759,26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701,70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bookmarkStart w:id="16" w:name="сб57_15"/>
            <w:bookmarkEnd w:id="16"/>
            <w:r>
              <w:rPr>
                <w:b/>
              </w:rPr>
              <w:t>ТАБЛИЦА  57-15.  Смена керамических плиток в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Смена керамических коврово-мозаичных плиток в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57-15-1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 10 шт.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135,61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104,89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4,77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1,06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25,95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57-15-2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более 10 шт.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93,65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62,93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4,77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1,06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25,95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C6F0F">
            <w:pPr>
              <w:jc w:val="both"/>
            </w:pPr>
          </w:p>
        </w:tc>
        <w:tc>
          <w:tcPr>
            <w:tcW w:w="745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both"/>
              <w:rPr>
                <w:b/>
              </w:rPr>
            </w:pPr>
            <w:r>
              <w:rPr>
                <w:b/>
              </w:rPr>
              <w:t>Сме</w:t>
            </w:r>
            <w:r>
              <w:rPr>
                <w:b/>
              </w:rPr>
              <w:t>на метлахских плиток в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57-15-3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до 10 шт.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231,87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141,98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2,12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80,35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57-15-4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both"/>
            </w:pPr>
            <w:r>
              <w:t>более 10 шт.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183,61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93,72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9,54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2,12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C6F0F">
            <w:pPr>
              <w:jc w:val="center"/>
            </w:pPr>
            <w:r>
              <w:t>80,35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F0F">
            <w:pPr>
              <w:jc w:val="center"/>
            </w:pPr>
            <w:r>
              <w:t>10,99</w:t>
            </w:r>
          </w:p>
        </w:tc>
      </w:tr>
    </w:tbl>
    <w:p w:rsidR="00000000" w:rsidRDefault="005C6F0F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F0F"/>
    <w:rsid w:val="005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7309</Characters>
  <Application>Microsoft Office Word</Application>
  <DocSecurity>0</DocSecurity>
  <Lines>60</Lines>
  <Paragraphs>17</Paragraphs>
  <ScaleCrop>false</ScaleCrop>
  <Company>Пермский ЦНТИ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