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0EF6">
      <w:pPr>
        <w:pStyle w:val="9"/>
        <w:widowControl/>
        <w:ind w:firstLine="284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C70EF6">
      <w:pPr>
        <w:ind w:firstLine="284"/>
        <w:jc w:val="center"/>
      </w:pPr>
      <w:r>
        <w:t>по строительному и жилищно-коммунальному комплексу</w:t>
      </w:r>
    </w:p>
    <w:p w:rsidR="00000000" w:rsidRDefault="00C70EF6">
      <w:pPr>
        <w:ind w:firstLine="284"/>
        <w:jc w:val="center"/>
      </w:pPr>
      <w:r>
        <w:t>(Госстрой России)</w:t>
      </w:r>
    </w:p>
    <w:p w:rsidR="00000000" w:rsidRDefault="00C70EF6">
      <w:pPr>
        <w:pStyle w:val="a3"/>
        <w:widowControl/>
        <w:ind w:firstLine="284"/>
      </w:pPr>
    </w:p>
    <w:p w:rsidR="00000000" w:rsidRDefault="00C70EF6">
      <w:pPr>
        <w:ind w:firstLine="284"/>
        <w:jc w:val="center"/>
      </w:pPr>
    </w:p>
    <w:p w:rsidR="00000000" w:rsidRDefault="00C70EF6">
      <w:pPr>
        <w:pStyle w:val="a4"/>
        <w:widowControl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000000" w:rsidRDefault="00C70EF6">
      <w:pPr>
        <w:pStyle w:val="a4"/>
        <w:widowControl/>
        <w:ind w:firstLine="284"/>
        <w:jc w:val="center"/>
        <w:rPr>
          <w:b/>
        </w:rPr>
      </w:pPr>
      <w:r>
        <w:rPr>
          <w:b/>
        </w:rPr>
        <w:t>по применению Федеральных единичных расценок</w:t>
      </w:r>
    </w:p>
    <w:p w:rsidR="00000000" w:rsidRDefault="00C70EF6">
      <w:pPr>
        <w:pStyle w:val="a4"/>
        <w:widowControl/>
        <w:ind w:firstLine="284"/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C70EF6">
      <w:pPr>
        <w:pStyle w:val="7"/>
        <w:widowControl/>
        <w:spacing w:before="0" w:after="0"/>
        <w:ind w:firstLine="284"/>
        <w:rPr>
          <w:sz w:val="20"/>
        </w:rPr>
      </w:pPr>
      <w:r>
        <w:rPr>
          <w:sz w:val="20"/>
        </w:rPr>
        <w:t>ФЕРр-2001</w:t>
      </w:r>
    </w:p>
    <w:p w:rsidR="00000000" w:rsidRDefault="00C70EF6">
      <w:pPr>
        <w:ind w:firstLine="284"/>
        <w:jc w:val="center"/>
      </w:pPr>
    </w:p>
    <w:p w:rsidR="00000000" w:rsidRDefault="00C70EF6">
      <w:pPr>
        <w:ind w:firstLine="284"/>
        <w:jc w:val="both"/>
      </w:pPr>
      <w:proofErr w:type="spellStart"/>
      <w:r>
        <w:t>УДК</w:t>
      </w:r>
      <w:proofErr w:type="spellEnd"/>
      <w:r>
        <w:t xml:space="preserve"> 69.003.12</w:t>
      </w:r>
    </w:p>
    <w:p w:rsidR="00000000" w:rsidRDefault="00C70EF6">
      <w:pPr>
        <w:ind w:firstLine="284"/>
        <w:jc w:val="both"/>
      </w:pPr>
      <w:proofErr w:type="spellStart"/>
      <w:r>
        <w:t>ББК</w:t>
      </w:r>
      <w:proofErr w:type="spellEnd"/>
      <w:r>
        <w:t xml:space="preserve"> 65.31</w:t>
      </w:r>
    </w:p>
    <w:p w:rsidR="00000000" w:rsidRDefault="00C70EF6">
      <w:pPr>
        <w:ind w:firstLine="284"/>
        <w:jc w:val="both"/>
      </w:pPr>
      <w:r>
        <w:t>Г 72</w:t>
      </w:r>
    </w:p>
    <w:p w:rsidR="00000000" w:rsidRDefault="00C70EF6">
      <w:pPr>
        <w:ind w:firstLine="284"/>
        <w:jc w:val="both"/>
      </w:pPr>
      <w:r>
        <w:rPr>
          <w:lang w:val="en-US"/>
        </w:rPr>
        <w:t>ISBN 5-8</w:t>
      </w:r>
      <w:r>
        <w:rPr>
          <w:lang w:val="en-US"/>
        </w:rPr>
        <w:t>8737-111-7</w:t>
      </w: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</w:p>
    <w:p w:rsidR="00000000" w:rsidRDefault="00C70EF6">
      <w:pPr>
        <w:pStyle w:val="a4"/>
        <w:widowControl/>
        <w:ind w:firstLine="284"/>
      </w:pPr>
      <w:r>
        <w:t>Предназначены для определения сметной стоимости ремонтно-строительных работ, выполняемых на объектах ремонта и реконструкции зданий и сооружений, а также для расчетов за выполненные работы.</w:t>
      </w:r>
    </w:p>
    <w:p w:rsidR="00000000" w:rsidRDefault="00C70EF6">
      <w:pPr>
        <w:pStyle w:val="a4"/>
        <w:widowControl/>
        <w:ind w:firstLine="284"/>
      </w:pPr>
    </w:p>
    <w:p w:rsidR="00000000" w:rsidRDefault="00C70EF6">
      <w:pPr>
        <w:pStyle w:val="a4"/>
        <w:widowControl/>
        <w:ind w:firstLine="284"/>
      </w:pPr>
      <w:r>
        <w:t>РАЗРАБОТАНЫ Лицензионно-экспертным управлением Администрации Московской области (Л.Ф.</w:t>
      </w:r>
      <w:r>
        <w:rPr>
          <w:lang w:val="en-US"/>
        </w:rPr>
        <w:t xml:space="preserve"> </w:t>
      </w:r>
      <w:r>
        <w:t>Галицкий, В.Н.</w:t>
      </w:r>
      <w:r>
        <w:rPr>
          <w:lang w:val="en-US"/>
        </w:rPr>
        <w:t xml:space="preserve"> </w:t>
      </w:r>
      <w:r>
        <w:t xml:space="preserve">Егорова, Л.А. </w:t>
      </w:r>
      <w:proofErr w:type="spellStart"/>
      <w:r>
        <w:t>Саватеев</w:t>
      </w:r>
      <w:proofErr w:type="spellEnd"/>
      <w:r>
        <w:t>) с участием Межрегионального центра по ценообразованию в строительстве и промышленности строительных материалов (</w:t>
      </w:r>
      <w:proofErr w:type="spellStart"/>
      <w:r>
        <w:t>МЦЦС</w:t>
      </w:r>
      <w:proofErr w:type="spellEnd"/>
      <w:r>
        <w:t>) Госстроя России (И.И.</w:t>
      </w:r>
      <w:r>
        <w:rPr>
          <w:lang w:val="en-US"/>
        </w:rPr>
        <w:t xml:space="preserve"> </w:t>
      </w:r>
      <w:proofErr w:type="spellStart"/>
      <w:r>
        <w:t>Дмитренко</w:t>
      </w:r>
      <w:proofErr w:type="spellEnd"/>
      <w:r>
        <w:t>), Санкт-Петербургского Региональн</w:t>
      </w:r>
      <w:r>
        <w:t xml:space="preserve">ого центра по ценообразованию в строительстве </w:t>
      </w:r>
      <w:proofErr w:type="spellStart"/>
      <w:r>
        <w:t>ООО</w:t>
      </w:r>
      <w:proofErr w:type="spellEnd"/>
      <w:r>
        <w:t xml:space="preserve"> «</w:t>
      </w:r>
      <w:proofErr w:type="spellStart"/>
      <w:r>
        <w:t>РЦЭС</w:t>
      </w:r>
      <w:proofErr w:type="spellEnd"/>
      <w:r>
        <w:t xml:space="preserve">» (П.В. </w:t>
      </w:r>
      <w:proofErr w:type="spellStart"/>
      <w:r>
        <w:t>Горячкин</w:t>
      </w:r>
      <w:proofErr w:type="spellEnd"/>
      <w:r>
        <w:t>, Е.Е. Дьячков), 31-го Государственного проектного института специального строительства Минобороны России (В.Г. Гурьев, А.Н. Жуков).</w:t>
      </w:r>
    </w:p>
    <w:p w:rsidR="00000000" w:rsidRDefault="00C70EF6">
      <w:pPr>
        <w:pStyle w:val="a4"/>
        <w:widowControl/>
        <w:ind w:firstLine="284"/>
      </w:pPr>
    </w:p>
    <w:p w:rsidR="00000000" w:rsidRDefault="00C70EF6">
      <w:pPr>
        <w:pStyle w:val="a4"/>
        <w:widowControl/>
        <w:ind w:firstLine="284"/>
        <w:rPr>
          <w:b/>
        </w:rPr>
      </w:pPr>
      <w:r>
        <w:t xml:space="preserve">РАССМОТРЕНЫ Управлением ценообразования и сметного нормирования в строительстве и жилищно-коммунальном комплексе Госстроя России (Редакционная комиссия: В.А. Степанов - руководитель, А.Ф. </w:t>
      </w:r>
      <w:proofErr w:type="spellStart"/>
      <w:r>
        <w:t>Лыкова</w:t>
      </w:r>
      <w:proofErr w:type="spellEnd"/>
      <w:r>
        <w:t xml:space="preserve">, В.В. </w:t>
      </w:r>
      <w:proofErr w:type="spellStart"/>
      <w:r>
        <w:t>Сафонов</w:t>
      </w:r>
      <w:proofErr w:type="spellEnd"/>
      <w:r>
        <w:t xml:space="preserve">, Н.К. </w:t>
      </w:r>
      <w:proofErr w:type="spellStart"/>
      <w:r>
        <w:t>Кобозева</w:t>
      </w:r>
      <w:proofErr w:type="spellEnd"/>
      <w:r>
        <w:t xml:space="preserve">, И.В. </w:t>
      </w:r>
      <w:proofErr w:type="spellStart"/>
      <w:r>
        <w:t>Кобец</w:t>
      </w:r>
      <w:proofErr w:type="spellEnd"/>
      <w:r>
        <w:t xml:space="preserve">, Е.В. </w:t>
      </w:r>
      <w:proofErr w:type="spellStart"/>
      <w:r>
        <w:t>Сметанина</w:t>
      </w:r>
      <w:proofErr w:type="spellEnd"/>
      <w:r>
        <w:t>).</w:t>
      </w:r>
    </w:p>
    <w:p w:rsidR="00000000" w:rsidRDefault="00C70EF6">
      <w:pPr>
        <w:ind w:firstLine="284"/>
        <w:rPr>
          <w:b/>
        </w:rPr>
      </w:pPr>
    </w:p>
    <w:p w:rsidR="00000000" w:rsidRDefault="00C70EF6">
      <w:pPr>
        <w:ind w:firstLine="284"/>
        <w:jc w:val="both"/>
      </w:pPr>
      <w:r>
        <w:t>ВНЕСЕНЫ Управлением ценообразования и сметного норми</w:t>
      </w:r>
      <w:r>
        <w:t>рования в строительстве и жилищно-коммунальном комплексе Госстроя России.</w:t>
      </w: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  <w:r>
        <w:t>УТВЕРЖДЕНЫ И ВВЕДЕНЫ В ДЕЙСТВИЕ с 1 ноября 2000 г. постановлением Госстроя России от 17 октября 2000 года № 104.</w:t>
      </w: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center"/>
        <w:rPr>
          <w:b/>
        </w:rPr>
      </w:pPr>
      <w:bookmarkStart w:id="1" w:name="оу1"/>
      <w:bookmarkEnd w:id="1"/>
      <w:r>
        <w:rPr>
          <w:b/>
        </w:rPr>
        <w:t>1. ОБЩИЕ ПОЛОЖЕНИЯ</w:t>
      </w: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  <w:r>
        <w:t xml:space="preserve">1.1. Федеральные единичные расценки на ремонтно-строительные работы ФЕРр-2001 (в дальнейшем изложении </w:t>
      </w:r>
      <w:proofErr w:type="spellStart"/>
      <w:r>
        <w:t>ФЕРр</w:t>
      </w:r>
      <w:proofErr w:type="spellEnd"/>
      <w:r>
        <w:t xml:space="preserve">) предназначены для определения прямых затрат в сметной стоимости ремонтно-строительных работ по разборке, демонтажу, ремонту, усилению и замене строительных конструкций, инженерного оборудования </w:t>
      </w:r>
      <w:r>
        <w:t xml:space="preserve">и восстановлению отделочных покрытий в условиях организации рабочих мест и </w:t>
      </w:r>
      <w:bookmarkStart w:id="2" w:name="OCRUncertain003"/>
      <w:r>
        <w:t>внутрипостроечного</w:t>
      </w:r>
      <w:bookmarkEnd w:id="2"/>
      <w:r>
        <w:t xml:space="preserve"> перемещения строительных материалов, деталей и конструкций на объектах ремонта и реконструкции зданий и сооружений.</w:t>
      </w:r>
    </w:p>
    <w:p w:rsidR="00000000" w:rsidRDefault="00C70EF6">
      <w:pPr>
        <w:ind w:firstLine="284"/>
      </w:pPr>
      <w:r>
        <w:t xml:space="preserve">1.2. </w:t>
      </w:r>
      <w:proofErr w:type="spellStart"/>
      <w:r>
        <w:t>ФЕРр</w:t>
      </w:r>
      <w:proofErr w:type="spellEnd"/>
      <w:r>
        <w:t xml:space="preserve"> разработаны в составе следующих сборников:</w:t>
      </w:r>
    </w:p>
    <w:p w:rsidR="00000000" w:rsidRDefault="00C70EF6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585"/>
        <w:gridCol w:w="2554"/>
        <w:gridCol w:w="2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№</w:t>
            </w:r>
          </w:p>
          <w:p w:rsidR="00000000" w:rsidRDefault="00C70EF6">
            <w:pPr>
              <w:jc w:val="center"/>
            </w:pPr>
            <w:r>
              <w:t>сборника</w:t>
            </w:r>
          </w:p>
        </w:tc>
        <w:tc>
          <w:tcPr>
            <w:tcW w:w="2585" w:type="dxa"/>
          </w:tcPr>
          <w:p w:rsidR="00000000" w:rsidRDefault="00C70EF6">
            <w:pPr>
              <w:jc w:val="center"/>
            </w:pPr>
            <w:r>
              <w:t>Наименование сборника</w:t>
            </w:r>
          </w:p>
          <w:p w:rsidR="00000000" w:rsidRDefault="00C70EF6">
            <w:pPr>
              <w:jc w:val="center"/>
            </w:pPr>
            <w:r>
              <w:t>ФЕРр-2001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r>
              <w:t>Полное обозначение</w:t>
            </w:r>
          </w:p>
          <w:p w:rsidR="00000000" w:rsidRDefault="00C70EF6">
            <w:pPr>
              <w:jc w:val="center"/>
            </w:pPr>
            <w:r>
              <w:t xml:space="preserve">сборника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286" w:type="dxa"/>
          </w:tcPr>
          <w:p w:rsidR="00000000" w:rsidRDefault="00C70EF6">
            <w:pPr>
              <w:pStyle w:val="a5"/>
              <w:widowControl/>
              <w:ind w:firstLine="0"/>
              <w:rPr>
                <w:rFonts w:ascii="Times New Roman" w:hAnsi="Times New Roman"/>
                <w:kern w:val="0"/>
                <w:sz w:val="20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lang w:val="ru-RU"/>
              </w:rPr>
              <w:t>Сокращенное обозначение сборника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C70EF6">
            <w:pPr>
              <w:jc w:val="center"/>
            </w:pPr>
            <w:r>
              <w:t>51</w:t>
            </w:r>
          </w:p>
        </w:tc>
        <w:tc>
          <w:tcPr>
            <w:tcW w:w="2585" w:type="dxa"/>
            <w:tcBorders>
              <w:top w:val="nil"/>
            </w:tcBorders>
          </w:tcPr>
          <w:p w:rsidR="00000000" w:rsidRDefault="00C70EF6">
            <w:r>
              <w:t>Земляные работы</w:t>
            </w:r>
          </w:p>
        </w:tc>
        <w:tc>
          <w:tcPr>
            <w:tcW w:w="2554" w:type="dxa"/>
            <w:tcBorders>
              <w:top w:val="nil"/>
            </w:tcBorders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81-04-51-2001</w:t>
            </w:r>
          </w:p>
        </w:tc>
        <w:tc>
          <w:tcPr>
            <w:tcW w:w="2286" w:type="dxa"/>
            <w:tcBorders>
              <w:top w:val="nil"/>
            </w:tcBorders>
          </w:tcPr>
          <w:p w:rsidR="00000000" w:rsidRDefault="00C70EF6">
            <w:pPr>
              <w:jc w:val="center"/>
            </w:pPr>
            <w:r>
              <w:t>ФЕРр-2001-51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52</w:t>
            </w:r>
          </w:p>
        </w:tc>
        <w:tc>
          <w:tcPr>
            <w:tcW w:w="2585" w:type="dxa"/>
          </w:tcPr>
          <w:p w:rsidR="00000000" w:rsidRDefault="00C70EF6">
            <w:r>
              <w:t>Фундаменты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81-04-52-2001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53</w:t>
            </w:r>
          </w:p>
        </w:tc>
        <w:tc>
          <w:tcPr>
            <w:tcW w:w="2585" w:type="dxa"/>
          </w:tcPr>
          <w:p w:rsidR="00000000" w:rsidRDefault="00C70EF6">
            <w:r>
              <w:t>Стены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81-04-53-2001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54</w:t>
            </w:r>
          </w:p>
        </w:tc>
        <w:tc>
          <w:tcPr>
            <w:tcW w:w="2585" w:type="dxa"/>
          </w:tcPr>
          <w:p w:rsidR="00000000" w:rsidRDefault="00C70EF6">
            <w:r>
              <w:t>Перекрытия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81-04-54-2001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C70EF6">
            <w:pPr>
              <w:jc w:val="center"/>
            </w:pPr>
            <w:r>
              <w:t>55</w:t>
            </w:r>
          </w:p>
        </w:tc>
        <w:tc>
          <w:tcPr>
            <w:tcW w:w="2585" w:type="dxa"/>
            <w:tcBorders>
              <w:bottom w:val="nil"/>
            </w:tcBorders>
          </w:tcPr>
          <w:p w:rsidR="00000000" w:rsidRDefault="00C70EF6">
            <w:r>
              <w:t>Перегородки</w:t>
            </w:r>
          </w:p>
        </w:tc>
        <w:tc>
          <w:tcPr>
            <w:tcW w:w="2554" w:type="dxa"/>
            <w:tcBorders>
              <w:bottom w:val="nil"/>
            </w:tcBorders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81-04-55-2001</w:t>
            </w:r>
          </w:p>
        </w:tc>
        <w:tc>
          <w:tcPr>
            <w:tcW w:w="2286" w:type="dxa"/>
            <w:tcBorders>
              <w:bottom w:val="nil"/>
            </w:tcBorders>
          </w:tcPr>
          <w:p w:rsidR="00000000" w:rsidRDefault="00C70EF6">
            <w:pPr>
              <w:jc w:val="center"/>
            </w:pPr>
            <w:r>
              <w:t>ФЕРр-2001-55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56</w:t>
            </w:r>
          </w:p>
        </w:tc>
        <w:tc>
          <w:tcPr>
            <w:tcW w:w="2585" w:type="dxa"/>
          </w:tcPr>
          <w:p w:rsidR="00000000" w:rsidRDefault="00C70EF6">
            <w:r>
              <w:t>Проемы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81-04-56-2001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C70EF6">
            <w:pPr>
              <w:jc w:val="center"/>
            </w:pPr>
            <w:r>
              <w:lastRenderedPageBreak/>
              <w:t>57</w:t>
            </w:r>
          </w:p>
        </w:tc>
        <w:tc>
          <w:tcPr>
            <w:tcW w:w="2585" w:type="dxa"/>
            <w:tcBorders>
              <w:top w:val="nil"/>
            </w:tcBorders>
          </w:tcPr>
          <w:p w:rsidR="00000000" w:rsidRDefault="00C70EF6">
            <w:r>
              <w:t>Полы</w:t>
            </w:r>
          </w:p>
        </w:tc>
        <w:tc>
          <w:tcPr>
            <w:tcW w:w="2554" w:type="dxa"/>
            <w:tcBorders>
              <w:top w:val="nil"/>
            </w:tcBorders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81-04-57-2001</w:t>
            </w:r>
          </w:p>
        </w:tc>
        <w:tc>
          <w:tcPr>
            <w:tcW w:w="2286" w:type="dxa"/>
            <w:tcBorders>
              <w:top w:val="nil"/>
            </w:tcBorders>
          </w:tcPr>
          <w:p w:rsidR="00000000" w:rsidRDefault="00C70EF6">
            <w:pPr>
              <w:jc w:val="center"/>
            </w:pPr>
            <w:r>
              <w:t>ФЕРр-2001-57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58</w:t>
            </w:r>
          </w:p>
        </w:tc>
        <w:tc>
          <w:tcPr>
            <w:tcW w:w="2585" w:type="dxa"/>
          </w:tcPr>
          <w:p w:rsidR="00000000" w:rsidRDefault="00C70EF6">
            <w:r>
              <w:t>Крыши, кровли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81-04-58-2001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59</w:t>
            </w:r>
          </w:p>
        </w:tc>
        <w:tc>
          <w:tcPr>
            <w:tcW w:w="2585" w:type="dxa"/>
          </w:tcPr>
          <w:p w:rsidR="00000000" w:rsidRDefault="00C70EF6">
            <w:r>
              <w:t>Лестницы, крыльца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81-04-59-2001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60</w:t>
            </w:r>
          </w:p>
        </w:tc>
        <w:tc>
          <w:tcPr>
            <w:tcW w:w="2585" w:type="dxa"/>
          </w:tcPr>
          <w:p w:rsidR="00000000" w:rsidRDefault="00C70EF6">
            <w:r>
              <w:t>Печные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81-04-60-2001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61</w:t>
            </w:r>
          </w:p>
        </w:tc>
        <w:tc>
          <w:tcPr>
            <w:tcW w:w="2585" w:type="dxa"/>
          </w:tcPr>
          <w:p w:rsidR="00000000" w:rsidRDefault="00C70EF6">
            <w:r>
              <w:t>Штукатурные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81-04-61-2001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62</w:t>
            </w:r>
          </w:p>
        </w:tc>
        <w:tc>
          <w:tcPr>
            <w:tcW w:w="2585" w:type="dxa"/>
          </w:tcPr>
          <w:p w:rsidR="00000000" w:rsidRDefault="00C70EF6">
            <w:r>
              <w:t>Малярные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81-04-62-2001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63</w:t>
            </w:r>
          </w:p>
        </w:tc>
        <w:tc>
          <w:tcPr>
            <w:tcW w:w="2585" w:type="dxa"/>
          </w:tcPr>
          <w:p w:rsidR="00000000" w:rsidRDefault="00C70EF6">
            <w:r>
              <w:t>Стекольные, обойные и облицовочные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81-04-63-2001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</w:t>
            </w:r>
            <w:r>
              <w:t>01-63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64</w:t>
            </w:r>
          </w:p>
        </w:tc>
        <w:tc>
          <w:tcPr>
            <w:tcW w:w="2585" w:type="dxa"/>
          </w:tcPr>
          <w:p w:rsidR="00000000" w:rsidRDefault="00C70EF6">
            <w:r>
              <w:t>Лепные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81-04-64-2001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65</w:t>
            </w:r>
          </w:p>
        </w:tc>
        <w:tc>
          <w:tcPr>
            <w:tcW w:w="2585" w:type="dxa"/>
          </w:tcPr>
          <w:p w:rsidR="00000000" w:rsidRDefault="00C70EF6">
            <w:r>
              <w:t>Внутренние санитарно-технические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81-04-65-2001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66</w:t>
            </w:r>
          </w:p>
        </w:tc>
        <w:tc>
          <w:tcPr>
            <w:tcW w:w="2585" w:type="dxa"/>
          </w:tcPr>
          <w:p w:rsidR="00000000" w:rsidRDefault="00C70EF6">
            <w:r>
              <w:t>Наружные инженерные сети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81-04-66-2001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67</w:t>
            </w:r>
          </w:p>
        </w:tc>
        <w:tc>
          <w:tcPr>
            <w:tcW w:w="2585" w:type="dxa"/>
          </w:tcPr>
          <w:p w:rsidR="00000000" w:rsidRDefault="00C70EF6">
            <w:r>
              <w:t>Электромонтажные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81-04-67-2001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68</w:t>
            </w:r>
          </w:p>
        </w:tc>
        <w:tc>
          <w:tcPr>
            <w:tcW w:w="2585" w:type="dxa"/>
          </w:tcPr>
          <w:p w:rsidR="00000000" w:rsidRDefault="00C70EF6">
            <w:r>
              <w:t>Благоустройство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81-04-68-2001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C70EF6">
            <w:pPr>
              <w:jc w:val="center"/>
            </w:pPr>
            <w:r>
              <w:t>69</w:t>
            </w:r>
          </w:p>
        </w:tc>
        <w:tc>
          <w:tcPr>
            <w:tcW w:w="2585" w:type="dxa"/>
          </w:tcPr>
          <w:p w:rsidR="00000000" w:rsidRDefault="00C70EF6">
            <w:r>
              <w:t>Прочие ремонтно-строительные работы</w:t>
            </w:r>
          </w:p>
        </w:tc>
        <w:tc>
          <w:tcPr>
            <w:tcW w:w="2554" w:type="dxa"/>
          </w:tcPr>
          <w:p w:rsidR="00000000" w:rsidRDefault="00C70EF6">
            <w:pPr>
              <w:jc w:val="center"/>
            </w:pPr>
            <w:proofErr w:type="spellStart"/>
            <w:r>
              <w:t>ФЕРр</w:t>
            </w:r>
            <w:proofErr w:type="spellEnd"/>
            <w:r>
              <w:t xml:space="preserve"> 81-04-69-2001</w:t>
            </w:r>
          </w:p>
        </w:tc>
        <w:tc>
          <w:tcPr>
            <w:tcW w:w="2286" w:type="dxa"/>
          </w:tcPr>
          <w:p w:rsidR="00000000" w:rsidRDefault="00C70EF6">
            <w:pPr>
              <w:jc w:val="center"/>
            </w:pPr>
            <w:r>
              <w:t>ФЕРр-2001-69</w:t>
            </w:r>
          </w:p>
        </w:tc>
      </w:tr>
    </w:tbl>
    <w:p w:rsidR="00000000" w:rsidRDefault="00C70EF6">
      <w:pPr>
        <w:ind w:firstLine="284"/>
      </w:pPr>
    </w:p>
    <w:p w:rsidR="00000000" w:rsidRDefault="00C70EF6">
      <w:pPr>
        <w:ind w:firstLine="284"/>
        <w:jc w:val="both"/>
      </w:pPr>
      <w:r>
        <w:rPr>
          <w:vertAlign w:val="superscript"/>
        </w:rPr>
        <w:t>1)</w:t>
      </w:r>
      <w:r>
        <w:t xml:space="preserve"> – </w:t>
      </w:r>
      <w:r>
        <w:rPr>
          <w:sz w:val="18"/>
        </w:rPr>
        <w:t xml:space="preserve">полное обозначение сборников ФЕРр-2001 принято в соответствии с СП 81-01-94 «Свод правил по определению стоимости строительства </w:t>
      </w:r>
      <w:r>
        <w:rPr>
          <w:sz w:val="18"/>
        </w:rPr>
        <w:t>в составе предпроектной и проектно-сметной документации»</w:t>
      </w:r>
      <w:r>
        <w:t xml:space="preserve"> </w:t>
      </w:r>
    </w:p>
    <w:p w:rsidR="00000000" w:rsidRDefault="00C70EF6">
      <w:pPr>
        <w:ind w:firstLine="284"/>
      </w:pPr>
    </w:p>
    <w:p w:rsidR="00000000" w:rsidRDefault="00C70EF6">
      <w:pPr>
        <w:ind w:firstLine="284"/>
        <w:jc w:val="both"/>
      </w:pPr>
      <w:r>
        <w:t xml:space="preserve">1.3. Сборники </w:t>
      </w:r>
      <w:proofErr w:type="spellStart"/>
      <w:r>
        <w:t>ФЕРр</w:t>
      </w:r>
      <w:proofErr w:type="spellEnd"/>
      <w:r>
        <w:t xml:space="preserve"> являются составной частью системы ценообразования и сметного нормирования в строительстве, действующей на территории Российской Федерации. Содержание, построение, изложение и оформление </w:t>
      </w:r>
      <w:proofErr w:type="spellStart"/>
      <w:r>
        <w:t>ФЕРр</w:t>
      </w:r>
      <w:proofErr w:type="spellEnd"/>
      <w:r>
        <w:t xml:space="preserve"> соответствуют требованиям СНиП 10-01-94 «Система нормативных документов в строительстве. Основные положения», СП 81-01-94 «Свод правил по определению стоимости строительства в составе предпроектной и проектно-сметной документации» и </w:t>
      </w:r>
      <w:proofErr w:type="spellStart"/>
      <w:r>
        <w:t>МДС</w:t>
      </w:r>
      <w:proofErr w:type="spellEnd"/>
      <w:r>
        <w:t xml:space="preserve"> 81-1.9</w:t>
      </w:r>
      <w:r>
        <w:t>9 «Методические указания по определению стоимости строительной продукции на территории Российской Федерации», с учетом настоящих Общих указаний.</w:t>
      </w:r>
    </w:p>
    <w:p w:rsidR="00000000" w:rsidRDefault="00C70EF6">
      <w:pPr>
        <w:ind w:firstLine="284"/>
        <w:jc w:val="both"/>
      </w:pPr>
      <w:r>
        <w:t xml:space="preserve">Организации, учреждения и предприятия, их должностные лица несут ответственность за неправильное применение </w:t>
      </w:r>
      <w:proofErr w:type="spellStart"/>
      <w:r>
        <w:t>ФЕРр</w:t>
      </w:r>
      <w:proofErr w:type="spellEnd"/>
      <w:r>
        <w:t xml:space="preserve"> в соответствии с законодательством Российской Федерации.</w:t>
      </w:r>
    </w:p>
    <w:p w:rsidR="00000000" w:rsidRDefault="00C70EF6">
      <w:pPr>
        <w:ind w:firstLine="284"/>
        <w:jc w:val="both"/>
      </w:pPr>
      <w:r>
        <w:t xml:space="preserve">Действие </w:t>
      </w:r>
      <w:proofErr w:type="spellStart"/>
      <w:r>
        <w:t>ФЕРр</w:t>
      </w:r>
      <w:proofErr w:type="spellEnd"/>
      <w:r>
        <w:t xml:space="preserve"> сохраняется до момента их замены новыми. </w:t>
      </w:r>
    </w:p>
    <w:p w:rsidR="00000000" w:rsidRDefault="00C70EF6">
      <w:pPr>
        <w:ind w:firstLine="284"/>
        <w:jc w:val="both"/>
      </w:pPr>
      <w:r>
        <w:t xml:space="preserve">1.4. </w:t>
      </w:r>
      <w:proofErr w:type="spellStart"/>
      <w:r>
        <w:t>ФЕРр</w:t>
      </w:r>
      <w:proofErr w:type="spellEnd"/>
      <w:r>
        <w:t xml:space="preserve"> отражают среднеотраслевой уровень затрат по принятой технике, технологии и организации работ на каждый вид ремонтно-строительных ра</w:t>
      </w:r>
      <w:r>
        <w:t>бот и, в этой связи, могут применяться для определения сметной стоимости ремонтно-строительных работ всеми заказчиками и подрядчиками независимо от их ведомственной подчиненности и организационно-правовой формы.</w:t>
      </w:r>
    </w:p>
    <w:p w:rsidR="00000000" w:rsidRDefault="00C70EF6">
      <w:pPr>
        <w:ind w:firstLine="284"/>
        <w:jc w:val="both"/>
      </w:pPr>
      <w:proofErr w:type="spellStart"/>
      <w:r>
        <w:t>ФЕРр</w:t>
      </w:r>
      <w:proofErr w:type="spellEnd"/>
      <w:r>
        <w:t xml:space="preserve"> учитывают усложненные условия выполнения ремонтно-строительных работ (</w:t>
      </w:r>
      <w:proofErr w:type="spellStart"/>
      <w:r>
        <w:t>рассредоточенность</w:t>
      </w:r>
      <w:proofErr w:type="spellEnd"/>
      <w:r>
        <w:t xml:space="preserve"> объемов работ, ограниченные возможности применения высокопроизводительных средств механизации, повышенные затраты ручного труда на внутрипостроечном транспорте и транспорте материалов в рабочей зоне и т.п.)</w:t>
      </w:r>
      <w:r>
        <w:t>, но без учета внешних усложняющих факторов (загазованность, наличие вблизи объектов под напряжением и т.д.), указанных в п. 4.2.</w:t>
      </w:r>
    </w:p>
    <w:p w:rsidR="00000000" w:rsidRDefault="00C70EF6">
      <w:pPr>
        <w:ind w:firstLine="284"/>
        <w:jc w:val="both"/>
      </w:pPr>
      <w:proofErr w:type="spellStart"/>
      <w:r>
        <w:t>ФЕРр</w:t>
      </w:r>
      <w:proofErr w:type="spellEnd"/>
      <w:r>
        <w:t xml:space="preserve"> не распространяются на работы по ремонту конструкций и отделке уникальных зданий и сооружений, а также реставрации памятников архитектуры, к капитальности и качеству которых предъявляются повышенные требования. В этих случаях должны разрабатываться и применяться индивидуальные расценки, утверждаемые заказчиком в составе проекта (рабочего проекта). </w:t>
      </w:r>
    </w:p>
    <w:p w:rsidR="00000000" w:rsidRDefault="00C70EF6">
      <w:pPr>
        <w:ind w:firstLine="284"/>
        <w:jc w:val="both"/>
      </w:pPr>
      <w:r>
        <w:t xml:space="preserve">1.5. </w:t>
      </w:r>
      <w:proofErr w:type="spellStart"/>
      <w:r>
        <w:t>ФЕРр</w:t>
      </w:r>
      <w:proofErr w:type="spellEnd"/>
      <w:r>
        <w:t xml:space="preserve"> разработаны на о</w:t>
      </w:r>
      <w:r>
        <w:t>снове:</w:t>
      </w:r>
    </w:p>
    <w:p w:rsidR="00000000" w:rsidRDefault="00C70EF6">
      <w:pPr>
        <w:ind w:firstLine="284"/>
        <w:jc w:val="both"/>
      </w:pPr>
      <w:r>
        <w:t xml:space="preserve">- государственных элементных сметных норм на ремонтно-строительные работы </w:t>
      </w:r>
    </w:p>
    <w:p w:rsidR="00000000" w:rsidRDefault="00C70EF6">
      <w:pPr>
        <w:ind w:firstLine="284"/>
        <w:jc w:val="both"/>
      </w:pPr>
      <w:r>
        <w:t xml:space="preserve">ГЭСНр-2001 (далее </w:t>
      </w:r>
      <w:proofErr w:type="spellStart"/>
      <w:r>
        <w:t>ГЭСНр</w:t>
      </w:r>
      <w:proofErr w:type="spellEnd"/>
      <w:r>
        <w:t>), утвержденных Постановлением Госстроя России от 17 декабря 1999 года № 77;</w:t>
      </w:r>
    </w:p>
    <w:p w:rsidR="00000000" w:rsidRDefault="00C70EF6">
      <w:pPr>
        <w:ind w:firstLine="284"/>
        <w:jc w:val="both"/>
      </w:pPr>
      <w:r>
        <w:t>- уровня оплаты труда рабочих-строителей и машинистов, принятого по данным государственной статистической отчетности в строительстве и капитальном ремонте по базовому району (Московская область) по состоянию на 1 января 2000 года;</w:t>
      </w:r>
    </w:p>
    <w:p w:rsidR="00000000" w:rsidRDefault="00C70EF6">
      <w:pPr>
        <w:tabs>
          <w:tab w:val="left" w:pos="720"/>
        </w:tabs>
        <w:ind w:firstLine="284"/>
        <w:jc w:val="both"/>
      </w:pPr>
      <w:r>
        <w:t xml:space="preserve">- средних сметных цен на материалы, изделия и конструкции в базисном уровне цен по базовому району </w:t>
      </w:r>
      <w:r>
        <w:t>(Московская область) по состоянию на 1 января 2000 года;</w:t>
      </w:r>
    </w:p>
    <w:p w:rsidR="00000000" w:rsidRDefault="00C70EF6">
      <w:pPr>
        <w:tabs>
          <w:tab w:val="left" w:pos="720"/>
        </w:tabs>
        <w:ind w:firstLine="284"/>
        <w:jc w:val="both"/>
      </w:pPr>
      <w:r>
        <w:t>- средних сметных цен на эксплуатацию строительных машин и механизмов в базисном уровне цен по базовому району (Московская область) по состоянию на 1 января 2000 года.</w:t>
      </w:r>
    </w:p>
    <w:p w:rsidR="00000000" w:rsidRDefault="00C70EF6">
      <w:pPr>
        <w:ind w:firstLine="284"/>
        <w:jc w:val="both"/>
      </w:pPr>
      <w:r>
        <w:lastRenderedPageBreak/>
        <w:t xml:space="preserve">1.6. Сборники </w:t>
      </w:r>
      <w:proofErr w:type="spellStart"/>
      <w:r>
        <w:t>ФЕРр</w:t>
      </w:r>
      <w:proofErr w:type="spellEnd"/>
      <w:r>
        <w:t xml:space="preserve"> применяются для составления сметной документации после их привязки к конкретным условиям.</w:t>
      </w:r>
    </w:p>
    <w:p w:rsidR="00000000" w:rsidRDefault="00C70EF6">
      <w:pPr>
        <w:ind w:firstLine="284"/>
        <w:jc w:val="both"/>
      </w:pPr>
      <w:r>
        <w:t xml:space="preserve">Сборники </w:t>
      </w:r>
      <w:proofErr w:type="spellStart"/>
      <w:r>
        <w:t>ФЕРр</w:t>
      </w:r>
      <w:proofErr w:type="spellEnd"/>
      <w:r>
        <w:t xml:space="preserve"> используются для разработки территориальных сборников единичных расценок ТЕР. Территориальные сборники единичных расценок включают в свой состав единичные расценки,</w:t>
      </w:r>
      <w:r>
        <w:t xml:space="preserve"> являющиеся обязательными для применения при составлении сметной документации и расчетов за выполненные ремонтно-строительные работы, при осуществлении работ на объектах ремонта и реконструкции с привлечением государственного бюджета всех уровней и целевых внебюджетных фондов.</w:t>
      </w:r>
    </w:p>
    <w:p w:rsidR="00000000" w:rsidRDefault="00C70EF6">
      <w:pPr>
        <w:ind w:firstLine="284"/>
        <w:jc w:val="both"/>
      </w:pPr>
      <w:r>
        <w:t xml:space="preserve">1.7. Каждый сборник </w:t>
      </w:r>
      <w:proofErr w:type="spellStart"/>
      <w:r>
        <w:t>ФЕРр</w:t>
      </w:r>
      <w:proofErr w:type="spellEnd"/>
      <w:r>
        <w:t xml:space="preserve"> содержит техническую часть и расценки на измеритель конструкции или работ. В технической части сборников </w:t>
      </w:r>
      <w:proofErr w:type="spellStart"/>
      <w:r>
        <w:t>ФЕРр</w:t>
      </w:r>
      <w:proofErr w:type="spellEnd"/>
      <w:r>
        <w:t xml:space="preserve"> приведены общие указания о порядке применения единичных расценок сборника, правила определения объе</w:t>
      </w:r>
      <w:r>
        <w:t>мов работ и коэффициенты, учитывающие производство работ в условиях, отличающихся от принятых в расценках данного сборника. Каждый сборник должен применяться с учетом положений данных Общих указаний.</w:t>
      </w:r>
    </w:p>
    <w:p w:rsidR="00000000" w:rsidRDefault="00C70EF6">
      <w:pPr>
        <w:ind w:firstLine="284"/>
        <w:jc w:val="both"/>
        <w:rPr>
          <w:i/>
        </w:rPr>
      </w:pPr>
      <w:r>
        <w:t xml:space="preserve">1.8. Нумерация расценок, их наименование и единицы измерения в таблицах сборников </w:t>
      </w:r>
      <w:proofErr w:type="spellStart"/>
      <w:r>
        <w:t>ФЕРр</w:t>
      </w:r>
      <w:proofErr w:type="spellEnd"/>
      <w:r>
        <w:t xml:space="preserve"> совпадают с нумерацией, наименованием и единицами измерения норм в аналогичных таблицах ГЭСНр-2001. </w:t>
      </w:r>
    </w:p>
    <w:p w:rsidR="00000000" w:rsidRDefault="00C70EF6">
      <w:pPr>
        <w:ind w:firstLine="284"/>
        <w:jc w:val="both"/>
      </w:pPr>
      <w:r>
        <w:t xml:space="preserve">Учитывая, что из каждой таблицы </w:t>
      </w:r>
      <w:proofErr w:type="spellStart"/>
      <w:r>
        <w:t>ГЭСНр</w:t>
      </w:r>
      <w:proofErr w:type="spellEnd"/>
      <w:r>
        <w:t xml:space="preserve"> образуется несколько единичных расценок, номер (шифр) расценки состоит из трех разделе</w:t>
      </w:r>
      <w:r>
        <w:t>нных дефисом числовых значений:</w:t>
      </w:r>
    </w:p>
    <w:p w:rsidR="00000000" w:rsidRDefault="00C70EF6">
      <w:pPr>
        <w:ind w:firstLine="284"/>
        <w:jc w:val="both"/>
      </w:pPr>
      <w:r>
        <w:rPr>
          <w:i/>
        </w:rPr>
        <w:t>первое</w:t>
      </w:r>
      <w:r>
        <w:t xml:space="preserve"> - номер сборника </w:t>
      </w:r>
      <w:proofErr w:type="spellStart"/>
      <w:r>
        <w:t>ФЕРр</w:t>
      </w:r>
      <w:proofErr w:type="spellEnd"/>
      <w:r>
        <w:t xml:space="preserve"> (в соответствии с номером сборника </w:t>
      </w:r>
      <w:proofErr w:type="spellStart"/>
      <w:r>
        <w:t>ГЭСНр</w:t>
      </w:r>
      <w:proofErr w:type="spellEnd"/>
      <w:r>
        <w:t>);</w:t>
      </w:r>
    </w:p>
    <w:p w:rsidR="00000000" w:rsidRDefault="00C70EF6">
      <w:pPr>
        <w:ind w:firstLine="284"/>
        <w:jc w:val="both"/>
      </w:pPr>
      <w:r>
        <w:rPr>
          <w:i/>
        </w:rPr>
        <w:t>второе</w:t>
      </w:r>
      <w:r>
        <w:t xml:space="preserve"> - номер нормативной таблицы </w:t>
      </w:r>
      <w:proofErr w:type="spellStart"/>
      <w:r>
        <w:t>ГЭСНр</w:t>
      </w:r>
      <w:proofErr w:type="spellEnd"/>
      <w:r>
        <w:t>;</w:t>
      </w:r>
    </w:p>
    <w:p w:rsidR="00000000" w:rsidRDefault="00C70EF6">
      <w:pPr>
        <w:ind w:firstLine="284"/>
        <w:jc w:val="both"/>
      </w:pPr>
      <w:r>
        <w:rPr>
          <w:i/>
        </w:rPr>
        <w:t>третье</w:t>
      </w:r>
      <w:r>
        <w:t xml:space="preserve"> - графа в таблице </w:t>
      </w:r>
      <w:proofErr w:type="spellStart"/>
      <w:r>
        <w:t>ГЭСНр</w:t>
      </w:r>
      <w:proofErr w:type="spellEnd"/>
      <w:r>
        <w:t>.</w:t>
      </w:r>
    </w:p>
    <w:p w:rsidR="00000000" w:rsidRDefault="00C70EF6">
      <w:pPr>
        <w:ind w:firstLine="284"/>
        <w:jc w:val="both"/>
      </w:pPr>
      <w:r>
        <w:t xml:space="preserve">1.9. Таблицы </w:t>
      </w:r>
      <w:proofErr w:type="spellStart"/>
      <w:r>
        <w:t>ФЕРр</w:t>
      </w:r>
      <w:proofErr w:type="spellEnd"/>
      <w:r>
        <w:t xml:space="preserve"> содержат показатели сметных затрат, установленные на соответствующий измеритель конструкций или работ:</w:t>
      </w:r>
    </w:p>
    <w:p w:rsidR="00000000" w:rsidRDefault="00C70EF6">
      <w:pPr>
        <w:ind w:firstLine="284"/>
        <w:jc w:val="both"/>
      </w:pPr>
      <w:r>
        <w:t>- прямые затраты;</w:t>
      </w:r>
    </w:p>
    <w:p w:rsidR="00000000" w:rsidRDefault="00C70EF6">
      <w:pPr>
        <w:ind w:firstLine="284"/>
        <w:jc w:val="both"/>
      </w:pPr>
      <w:r>
        <w:t>- затраты на основную заработную плату рабочих-строителей (фонд заработной платы);</w:t>
      </w:r>
    </w:p>
    <w:p w:rsidR="00000000" w:rsidRDefault="00C70EF6">
      <w:pPr>
        <w:ind w:firstLine="284"/>
        <w:jc w:val="both"/>
      </w:pPr>
      <w:r>
        <w:t>- затраты на эксплуатацию строительных машин, в том числе на заработную плату рабочих, обслуживающих машины;</w:t>
      </w:r>
    </w:p>
    <w:p w:rsidR="00000000" w:rsidRDefault="00C70EF6">
      <w:pPr>
        <w:ind w:firstLine="284"/>
        <w:jc w:val="both"/>
      </w:pPr>
      <w:r>
        <w:t>- з</w:t>
      </w:r>
      <w:r>
        <w:t>атраты на материалы, изделия и конструкции;</w:t>
      </w:r>
    </w:p>
    <w:p w:rsidR="00000000" w:rsidRDefault="00C70EF6">
      <w:pPr>
        <w:ind w:firstLine="284"/>
        <w:jc w:val="both"/>
      </w:pPr>
      <w:r>
        <w:t xml:space="preserve">- затрат труда рабочих-строителей, в </w:t>
      </w:r>
      <w:proofErr w:type="spellStart"/>
      <w:r>
        <w:t>чел.-ч</w:t>
      </w:r>
      <w:proofErr w:type="spellEnd"/>
      <w:r>
        <w:t>.</w:t>
      </w:r>
    </w:p>
    <w:p w:rsidR="00000000" w:rsidRDefault="00C70EF6">
      <w:pPr>
        <w:ind w:firstLine="284"/>
        <w:jc w:val="both"/>
      </w:pPr>
      <w:r>
        <w:t xml:space="preserve">1.10. Все единичные расценки в сборниках </w:t>
      </w:r>
      <w:proofErr w:type="spellStart"/>
      <w:r>
        <w:t>ФЕР</w:t>
      </w:r>
      <w:proofErr w:type="spellEnd"/>
      <w:r>
        <w:t xml:space="preserve"> являются закрытыми, т.е. учитывают сметную стоимость материалов наиболее широко применяемых марок (из предусматриваемых как сметными нормами, так и проектом) и стоимость эксплуатации строительных машин по базисным ценам приведенным в «Сборнике стоимости эксплуатации строительных машин, механизмов, сметной стоимости материалов, изделий и конструкций, применяемых при </w:t>
      </w:r>
      <w:proofErr w:type="spellStart"/>
      <w:r>
        <w:t>ремонтно</w:t>
      </w:r>
      <w:proofErr w:type="spellEnd"/>
      <w:r>
        <w:t xml:space="preserve"> –</w:t>
      </w:r>
      <w:r>
        <w:t xml:space="preserve"> строительных работах, в базисных ценах Московской области по состоянию на 01.01.2000».</w:t>
      </w:r>
    </w:p>
    <w:p w:rsidR="00000000" w:rsidRDefault="00C70EF6">
      <w:pPr>
        <w:ind w:firstLine="284"/>
        <w:jc w:val="both"/>
      </w:pPr>
      <w:r>
        <w:t>В случае применения строительных материалов с их марками и нормами расхода по проектным данным (рабочим чертежам), конкретный материал и базисная цена могут быть заменены в расценке на предусмотренный проектом материал по цене, приведенной к базисному уровню цен по состоянию на 1 января 2000 года.</w:t>
      </w:r>
    </w:p>
    <w:p w:rsidR="00000000" w:rsidRDefault="00C70EF6">
      <w:pPr>
        <w:ind w:firstLine="284"/>
        <w:jc w:val="both"/>
      </w:pPr>
      <w:r>
        <w:t xml:space="preserve">При этом нормативные показатели по труду в </w:t>
      </w:r>
      <w:proofErr w:type="spellStart"/>
      <w:r>
        <w:t>чел.-часах</w:t>
      </w:r>
      <w:proofErr w:type="spellEnd"/>
      <w:r>
        <w:t xml:space="preserve"> корректировке не подлежит.</w:t>
      </w:r>
    </w:p>
    <w:p w:rsidR="00000000" w:rsidRDefault="00C70EF6">
      <w:pPr>
        <w:ind w:firstLine="284"/>
        <w:jc w:val="both"/>
      </w:pPr>
      <w:r>
        <w:t>1.11. Расчет расценок выполнен на основе соо</w:t>
      </w:r>
      <w:r>
        <w:t>тветствующих позиций ГЭСНр-2001.</w:t>
      </w:r>
    </w:p>
    <w:p w:rsidR="00000000" w:rsidRDefault="00C70EF6">
      <w:pPr>
        <w:ind w:firstLine="284"/>
        <w:jc w:val="both"/>
      </w:pPr>
      <w:r>
        <w:t>1.12. Затраты по вывозке строительного мусора, получаемого от разборки конструктивных элементов и инженерно-технического оборудования зданий и сооружений следует определять по действующим ценам (тарифам) на перевозки грузов для строительства, исходя из массы мусора (в тоннах) и расстояний отвозки его от строительной площадки до места свалки (в километрах) и включать в прямые затраты.</w:t>
      </w:r>
    </w:p>
    <w:p w:rsidR="00000000" w:rsidRDefault="00C70EF6">
      <w:pPr>
        <w:ind w:firstLine="284"/>
        <w:jc w:val="both"/>
      </w:pPr>
      <w:r>
        <w:t xml:space="preserve">1.13. Объемная масса строительного мусора в </w:t>
      </w:r>
      <w:proofErr w:type="spellStart"/>
      <w:r>
        <w:t>ФЕРр</w:t>
      </w:r>
      <w:proofErr w:type="spellEnd"/>
      <w:r>
        <w:t xml:space="preserve"> усреднена и принята:</w:t>
      </w:r>
    </w:p>
    <w:p w:rsidR="00000000" w:rsidRDefault="00C70EF6">
      <w:pPr>
        <w:ind w:firstLine="284"/>
        <w:jc w:val="both"/>
      </w:pPr>
      <w:r>
        <w:t>- для разборки каменны</w:t>
      </w:r>
      <w:r>
        <w:t>х, бетонных, железобетонных конструкций и отбивке штукатурки 1800 кг/м</w:t>
      </w:r>
      <w:r>
        <w:rPr>
          <w:vertAlign w:val="superscript"/>
        </w:rPr>
        <w:t>3</w:t>
      </w:r>
      <w:r>
        <w:t>;</w:t>
      </w:r>
    </w:p>
    <w:p w:rsidR="00000000" w:rsidRDefault="00C70EF6">
      <w:pPr>
        <w:ind w:firstLine="284"/>
        <w:jc w:val="both"/>
      </w:pPr>
      <w:r>
        <w:t>- для разборки деревянных, каркасно-засыпных конструкций 600 кг/м</w:t>
      </w:r>
      <w:r>
        <w:rPr>
          <w:vertAlign w:val="superscript"/>
        </w:rPr>
        <w:t>3</w:t>
      </w:r>
      <w:r>
        <w:t>;</w:t>
      </w:r>
    </w:p>
    <w:p w:rsidR="00000000" w:rsidRDefault="00C70EF6">
      <w:pPr>
        <w:ind w:firstLine="284"/>
        <w:jc w:val="both"/>
      </w:pPr>
      <w:r>
        <w:t>- для выполнения прочих работ по разборке 1200 кг/м</w:t>
      </w:r>
      <w:r>
        <w:rPr>
          <w:vertAlign w:val="superscript"/>
        </w:rPr>
        <w:t>3</w:t>
      </w:r>
      <w:r>
        <w:t>.</w:t>
      </w:r>
    </w:p>
    <w:p w:rsidR="00000000" w:rsidRDefault="00C70EF6">
      <w:pPr>
        <w:ind w:firstLine="284"/>
        <w:jc w:val="both"/>
      </w:pPr>
      <w:r>
        <w:t xml:space="preserve">1.14. Работы по смене конструкций, не предусмотренные в </w:t>
      </w:r>
      <w:proofErr w:type="spellStart"/>
      <w:r>
        <w:t>ФЕРр</w:t>
      </w:r>
      <w:proofErr w:type="spellEnd"/>
      <w:r>
        <w:t xml:space="preserve">, но встречающиеся при ремонте зданий и сооружений, следует определять как разборку конструкций по сборнику </w:t>
      </w:r>
      <w:proofErr w:type="spellStart"/>
      <w:r>
        <w:t>ФЕР</w:t>
      </w:r>
      <w:proofErr w:type="spellEnd"/>
      <w:r>
        <w:t xml:space="preserve"> на строительные работы № 46 «Работы при реконструкции зданий и сооружений», а устройство их вновь – по соответствующим расценкам сборников </w:t>
      </w:r>
      <w:proofErr w:type="spellStart"/>
      <w:r>
        <w:t>ФЕР</w:t>
      </w:r>
      <w:proofErr w:type="spellEnd"/>
      <w:r>
        <w:t xml:space="preserve"> на</w:t>
      </w:r>
      <w:r>
        <w:t xml:space="preserve"> строительные работы. Выполняемые при ремонте и реконструкции работы, аналогичные технологическим процессам в новом строительстве (в том числе, возведение новых конструктивных элементов в ремонтируемых зданиях и сооружениях) и не учтенные в </w:t>
      </w:r>
      <w:proofErr w:type="spellStart"/>
      <w:r>
        <w:t>ФЕРр</w:t>
      </w:r>
      <w:proofErr w:type="spellEnd"/>
      <w:r>
        <w:t>, принимаются по соответствующим Федеральным единичным расценкам на строительные работы с применением коэффициентов (кроме расценок сборника № 46 «Работы при реконструкции зданий и сооружений»):</w:t>
      </w:r>
    </w:p>
    <w:p w:rsidR="00000000" w:rsidRDefault="00C70EF6">
      <w:pPr>
        <w:ind w:firstLine="284"/>
        <w:jc w:val="both"/>
        <w:rPr>
          <w:b/>
        </w:rPr>
      </w:pPr>
      <w:r>
        <w:t xml:space="preserve">к затратам труда и заработной плате рабочих-строителей - </w:t>
      </w:r>
      <w:r>
        <w:rPr>
          <w:b/>
        </w:rPr>
        <w:t>1,15;</w:t>
      </w:r>
    </w:p>
    <w:p w:rsidR="00000000" w:rsidRDefault="00C70EF6">
      <w:pPr>
        <w:ind w:firstLine="284"/>
        <w:jc w:val="both"/>
        <w:rPr>
          <w:b/>
        </w:rPr>
      </w:pPr>
      <w:r>
        <w:t>к стоимос</w:t>
      </w:r>
      <w:r>
        <w:t xml:space="preserve">ти эксплуатации машин (в том числе к заработной плате машинистов) - </w:t>
      </w:r>
      <w:r>
        <w:rPr>
          <w:b/>
        </w:rPr>
        <w:t>1,25.</w:t>
      </w:r>
    </w:p>
    <w:p w:rsidR="00000000" w:rsidRDefault="00C70EF6">
      <w:pPr>
        <w:ind w:firstLine="284"/>
        <w:jc w:val="both"/>
      </w:pPr>
      <w:r>
        <w:t xml:space="preserve">1.15. В расценках </w:t>
      </w:r>
      <w:proofErr w:type="spellStart"/>
      <w:r>
        <w:t>ФЕРр</w:t>
      </w:r>
      <w:proofErr w:type="spellEnd"/>
      <w:r>
        <w:t xml:space="preserve"> предусмотрено устройство деревянных конструкций из лесных материалов мягких пород (сосна, ель и т.п.). При применении лесоматериалов других пород к нормам затрат труда и заработной плате рабочих-строителей следует применять следующие коэффициенты:</w:t>
      </w:r>
    </w:p>
    <w:p w:rsidR="00000000" w:rsidRDefault="00C70EF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15"/>
        <w:gridCol w:w="1792"/>
        <w:gridCol w:w="14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C70EF6">
            <w:pPr>
              <w:jc w:val="center"/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000000" w:rsidRDefault="00C70EF6">
            <w:pPr>
              <w:jc w:val="center"/>
            </w:pPr>
            <w:r>
              <w:t>Породы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C70EF6">
            <w:pPr>
              <w:jc w:val="center"/>
            </w:pPr>
            <w:r>
              <w:t>Виды работ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0EF6">
            <w:pPr>
              <w:jc w:val="center"/>
            </w:pPr>
            <w:r>
              <w:t>дуб, граб, ясень, бук и т.п.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70EF6">
            <w:pPr>
              <w:jc w:val="center"/>
            </w:pPr>
            <w:r>
              <w:t>лиственница, береза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top w:val="nil"/>
              <w:right w:val="nil"/>
            </w:tcBorders>
          </w:tcPr>
          <w:p w:rsidR="00000000" w:rsidRDefault="00C70EF6">
            <w:pPr>
              <w:jc w:val="both"/>
            </w:pPr>
            <w:r>
              <w:t>Сборка конструкций и изделий с изготовлением деталей и обработка лесоматериалов с пр</w:t>
            </w:r>
            <w:r>
              <w:t>именением ручных электрифицированных инструментов</w:t>
            </w:r>
          </w:p>
        </w:tc>
        <w:tc>
          <w:tcPr>
            <w:tcW w:w="1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70EF6">
            <w:pPr>
              <w:jc w:val="center"/>
              <w:rPr>
                <w:b/>
              </w:rPr>
            </w:pPr>
          </w:p>
          <w:p w:rsidR="00000000" w:rsidRDefault="00C70EF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469" w:type="dxa"/>
            <w:tcBorders>
              <w:top w:val="nil"/>
              <w:left w:val="nil"/>
            </w:tcBorders>
          </w:tcPr>
          <w:p w:rsidR="00000000" w:rsidRDefault="00C70EF6">
            <w:pPr>
              <w:jc w:val="center"/>
              <w:rPr>
                <w:b/>
              </w:rPr>
            </w:pPr>
          </w:p>
          <w:p w:rsidR="00000000" w:rsidRDefault="00C70EF6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right w:val="nil"/>
            </w:tcBorders>
          </w:tcPr>
          <w:p w:rsidR="00000000" w:rsidRDefault="00C70EF6">
            <w:pPr>
              <w:jc w:val="both"/>
            </w:pPr>
            <w:r>
              <w:t>Сборка конструкций и изделий с пригонкой и частичной обработкой</w:t>
            </w:r>
          </w:p>
        </w:tc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0EF6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469" w:type="dxa"/>
            <w:tcBorders>
              <w:left w:val="nil"/>
            </w:tcBorders>
          </w:tcPr>
          <w:p w:rsidR="00000000" w:rsidRDefault="00C70EF6">
            <w:pPr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</w:tbl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  <w:r>
        <w:t xml:space="preserve">1.16. В </w:t>
      </w:r>
      <w:proofErr w:type="spellStart"/>
      <w:r>
        <w:t>ФЕРр</w:t>
      </w:r>
      <w:proofErr w:type="spellEnd"/>
      <w:r>
        <w:t xml:space="preserve"> учтены затраты по горизонтальному и вертикальному внутрипостроечному перемещению материалов от </w:t>
      </w:r>
      <w:proofErr w:type="spellStart"/>
      <w:r>
        <w:t>приобъектного</w:t>
      </w:r>
      <w:proofErr w:type="spellEnd"/>
      <w:r>
        <w:t xml:space="preserve"> склада к месту укладки в дело, включая разгрузку на </w:t>
      </w:r>
      <w:proofErr w:type="spellStart"/>
      <w:r>
        <w:t>приобъектном</w:t>
      </w:r>
      <w:proofErr w:type="spellEnd"/>
      <w:r>
        <w:t xml:space="preserve"> складе, а также горизонтальное и вертикальное перемещение мусора и пригодных для повторного применения материалов от разборки в пределах строительной площадки объекта, включая погрузку на т</w:t>
      </w:r>
      <w:r>
        <w:t>ранспортное средство для вывозки на свалку.</w:t>
      </w:r>
    </w:p>
    <w:p w:rsidR="00000000" w:rsidRDefault="00C70EF6">
      <w:pPr>
        <w:ind w:firstLine="284"/>
        <w:jc w:val="both"/>
      </w:pPr>
      <w:r>
        <w:t xml:space="preserve">Расценки учитывают вертикальное транспортирование материалов, изделий и конструкций и мусора получаемого при разборке и ремонте конструкций, для зданий высотой: </w:t>
      </w:r>
    </w:p>
    <w:p w:rsidR="00000000" w:rsidRDefault="00C70EF6">
      <w:pPr>
        <w:ind w:firstLine="284"/>
        <w:jc w:val="both"/>
      </w:pPr>
      <w:r>
        <w:t xml:space="preserve">при производстве отделочных, стекольных, кровельных работ и заполнении проемов – 30 м; </w:t>
      </w:r>
    </w:p>
    <w:p w:rsidR="00000000" w:rsidRDefault="00C70EF6">
      <w:pPr>
        <w:ind w:firstLine="284"/>
        <w:jc w:val="both"/>
      </w:pPr>
      <w:r>
        <w:t xml:space="preserve">при производстве остальных видов работ – 15 м; </w:t>
      </w:r>
    </w:p>
    <w:p w:rsidR="00000000" w:rsidRDefault="00C70EF6">
      <w:pPr>
        <w:ind w:firstLine="284"/>
        <w:jc w:val="both"/>
      </w:pPr>
      <w:r>
        <w:t>при большей высоте ремонтируемых зданий учитывают дополнительные затраты на вертикальный транспорт.</w:t>
      </w:r>
    </w:p>
    <w:p w:rsidR="00000000" w:rsidRDefault="00C70EF6">
      <w:pPr>
        <w:ind w:firstLine="284"/>
        <w:jc w:val="both"/>
      </w:pPr>
      <w:r>
        <w:t>1.17. При необходимости устройства в условиях плотной городской застро</w:t>
      </w:r>
      <w:r>
        <w:t>йки перевалочной базы и установки дополнительных кранов для перемещения материалов затраты на это должны учитываться в смете дополнительно по проекту производства работ и добавляться к прямым затратам.</w:t>
      </w: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center"/>
        <w:rPr>
          <w:b/>
        </w:rPr>
      </w:pPr>
      <w:bookmarkStart w:id="3" w:name="оу2"/>
      <w:bookmarkEnd w:id="3"/>
      <w:r>
        <w:rPr>
          <w:b/>
        </w:rPr>
        <w:t>2. СРЕДНИЕ СМЕТНЫЕ ЦЕНЫ</w:t>
      </w:r>
    </w:p>
    <w:p w:rsidR="00000000" w:rsidRDefault="00C70EF6">
      <w:pPr>
        <w:ind w:firstLine="284"/>
        <w:jc w:val="both"/>
        <w:rPr>
          <w:b/>
        </w:rPr>
      </w:pPr>
    </w:p>
    <w:p w:rsidR="00000000" w:rsidRDefault="00C70EF6">
      <w:pPr>
        <w:ind w:firstLine="284"/>
        <w:jc w:val="both"/>
      </w:pPr>
      <w:r>
        <w:t>2.1. Сметные цены на материалы, изделия и конструкции, эксплуатацию машин и механизмов, применяемые при ремонтно-строительных работах, учтены в уровне цен по состоянию на 01.01.2000. В сметной цене на материалы, изделия и конструкции учтены транспортные расходы по доставке материалов</w:t>
      </w:r>
      <w:r>
        <w:t xml:space="preserve"> </w:t>
      </w:r>
      <w:proofErr w:type="spellStart"/>
      <w:r>
        <w:t>франко-приобъектный</w:t>
      </w:r>
      <w:proofErr w:type="spellEnd"/>
      <w:r>
        <w:t xml:space="preserve"> склад, услуги посредников и заготовительно-складские расходы. При разработке сметных цен на эксплуатацию машин и механизмов (</w:t>
      </w:r>
      <w:proofErr w:type="spellStart"/>
      <w:r>
        <w:t>маш.-час</w:t>
      </w:r>
      <w:proofErr w:type="spellEnd"/>
      <w:r>
        <w:t xml:space="preserve">) использовались Методические указания по разработке сметных норм и расценок на эксплуатацию строительных машин и автотранспортных средств </w:t>
      </w:r>
      <w:proofErr w:type="spellStart"/>
      <w:r>
        <w:t>МДС</w:t>
      </w:r>
      <w:proofErr w:type="spellEnd"/>
      <w:r>
        <w:t xml:space="preserve"> 81-3.99. </w:t>
      </w: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center"/>
        <w:rPr>
          <w:b/>
        </w:rPr>
      </w:pPr>
      <w:bookmarkStart w:id="4" w:name="оу3"/>
      <w:bookmarkEnd w:id="4"/>
      <w:r>
        <w:rPr>
          <w:b/>
        </w:rPr>
        <w:t>3. ЗАТРАТЫ ТРУДА И ЗАРАБОТНАЯ ПЛАТА</w:t>
      </w:r>
    </w:p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  <w:r>
        <w:t xml:space="preserve">3.1. В таблицах </w:t>
      </w:r>
      <w:proofErr w:type="spellStart"/>
      <w:r>
        <w:t>ГЭСНр</w:t>
      </w:r>
      <w:proofErr w:type="spellEnd"/>
      <w:r>
        <w:t xml:space="preserve"> указан средний разряд по виду работ, а в единичных расценках </w:t>
      </w:r>
      <w:proofErr w:type="spellStart"/>
      <w:r>
        <w:t>ФЕРр</w:t>
      </w:r>
      <w:proofErr w:type="spellEnd"/>
      <w:r>
        <w:t xml:space="preserve"> принята заработная плата с учетом разрядности работ при ставке рабочего-строите</w:t>
      </w:r>
      <w:r>
        <w:t xml:space="preserve">ля четвертого разряда по состоянию на 01.01.2000 в размере 1600 руб. в месяц (1 </w:t>
      </w:r>
      <w:proofErr w:type="spellStart"/>
      <w:r>
        <w:t>чел.-час</w:t>
      </w:r>
      <w:proofErr w:type="spellEnd"/>
      <w:r>
        <w:t xml:space="preserve"> – 9,62 рубля) при среднемесячном количестве рабочих часов 166,25 согласно Постановлению Минтруда РФ от 07.02.2000 № 2092. При этом ставка рабочего-строителя первого разряда при расчете единичных расценок - по состоянию на 01.01.2000 составила 1 </w:t>
      </w:r>
      <w:proofErr w:type="spellStart"/>
      <w:r>
        <w:t>чел.-час</w:t>
      </w:r>
      <w:proofErr w:type="spellEnd"/>
      <w:r>
        <w:t xml:space="preserve"> – 7,19 рубля.</w:t>
      </w:r>
    </w:p>
    <w:p w:rsidR="00000000" w:rsidRDefault="00C70EF6">
      <w:pPr>
        <w:ind w:firstLine="284"/>
        <w:jc w:val="both"/>
      </w:pPr>
      <w:r>
        <w:t xml:space="preserve">3.2. Стоимость 1 </w:t>
      </w:r>
      <w:proofErr w:type="spellStart"/>
      <w:r>
        <w:t>чел.-ч</w:t>
      </w:r>
      <w:proofErr w:type="spellEnd"/>
      <w:r>
        <w:t xml:space="preserve"> рабочих, занятых в строительстве и на ремонтно-строительных работах (на строительно-монтажных работах и в подсобных производствах) </w:t>
      </w:r>
      <w:r>
        <w:t xml:space="preserve">с нормальными условиями труда установлена в </w:t>
      </w:r>
      <w:proofErr w:type="spellStart"/>
      <w:r>
        <w:t>ФЕРр</w:t>
      </w:r>
      <w:proofErr w:type="spellEnd"/>
      <w:r>
        <w:t xml:space="preserve"> в зависимости от среднего разряда работы и приведена в таблице:</w:t>
      </w:r>
    </w:p>
    <w:p w:rsidR="00000000" w:rsidRDefault="00C70EF6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46"/>
        <w:gridCol w:w="1220"/>
        <w:gridCol w:w="1596"/>
        <w:gridCol w:w="1227"/>
        <w:gridCol w:w="15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Разряд работы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 xml:space="preserve">Стоимость </w:t>
            </w:r>
          </w:p>
          <w:p w:rsidR="00000000" w:rsidRDefault="00C70EF6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 в рублях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Разряд работы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 xml:space="preserve">Стоимость </w:t>
            </w:r>
          </w:p>
          <w:p w:rsidR="00000000" w:rsidRDefault="00C70EF6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 в рублях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Разряд работы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Стоимость</w:t>
            </w:r>
          </w:p>
          <w:p w:rsidR="00000000" w:rsidRDefault="00C70EF6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 в рублях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pStyle w:val="a6"/>
              <w:widowControl/>
              <w:suppressLineNumbers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4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1,0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7,19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2,7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8,30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4,4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1,1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7,24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2,8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8,38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4,5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1,2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7,30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2,9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8,45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4,6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1,3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7,37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3,0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8,53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4,7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1,4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7,42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3,1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8,62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4,8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1,5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7,48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3,2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8,74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4,9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1,6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7,55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3,3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8,85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5,0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1,7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7,61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3,4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8,97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5,1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1,8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7,67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3,5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9,07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5,2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1,9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7,73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3,6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9,18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5,3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2,0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7,80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3,7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9,29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5,4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2,1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7,85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3,8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9,40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5,5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2,2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7,93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3,9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9,51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5,6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2,3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8,01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4,0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9,62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5,7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2,4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8,08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4,1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9,77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5,8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2,5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8,16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4,2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9,91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5,9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C70EF6">
            <w:pPr>
              <w:jc w:val="center"/>
            </w:pPr>
            <w:r>
              <w:t>2,6</w:t>
            </w:r>
          </w:p>
        </w:tc>
        <w:tc>
          <w:tcPr>
            <w:tcW w:w="1446" w:type="dxa"/>
          </w:tcPr>
          <w:p w:rsidR="00000000" w:rsidRDefault="00C70EF6">
            <w:pPr>
              <w:jc w:val="center"/>
            </w:pPr>
            <w:r>
              <w:t>8,23</w:t>
            </w:r>
          </w:p>
        </w:tc>
        <w:tc>
          <w:tcPr>
            <w:tcW w:w="1220" w:type="dxa"/>
          </w:tcPr>
          <w:p w:rsidR="00000000" w:rsidRDefault="00C70EF6">
            <w:pPr>
              <w:jc w:val="center"/>
            </w:pPr>
            <w:r>
              <w:t>4,3</w:t>
            </w:r>
          </w:p>
        </w:tc>
        <w:tc>
          <w:tcPr>
            <w:tcW w:w="1596" w:type="dxa"/>
          </w:tcPr>
          <w:p w:rsidR="00000000" w:rsidRDefault="00C70EF6">
            <w:pPr>
              <w:jc w:val="center"/>
            </w:pPr>
            <w:r>
              <w:t>10,06</w:t>
            </w:r>
          </w:p>
        </w:tc>
        <w:tc>
          <w:tcPr>
            <w:tcW w:w="1227" w:type="dxa"/>
          </w:tcPr>
          <w:p w:rsidR="00000000" w:rsidRDefault="00C70EF6">
            <w:pPr>
              <w:jc w:val="center"/>
            </w:pPr>
            <w:r>
              <w:t>6,0</w:t>
            </w:r>
          </w:p>
        </w:tc>
        <w:tc>
          <w:tcPr>
            <w:tcW w:w="1597" w:type="dxa"/>
          </w:tcPr>
          <w:p w:rsidR="00000000" w:rsidRDefault="00C70EF6">
            <w:pPr>
              <w:jc w:val="center"/>
            </w:pPr>
            <w:r>
              <w:t>12,91</w:t>
            </w:r>
          </w:p>
        </w:tc>
      </w:tr>
    </w:tbl>
    <w:p w:rsidR="00000000" w:rsidRDefault="00C70EF6">
      <w:pPr>
        <w:ind w:firstLine="284"/>
        <w:rPr>
          <w:b/>
        </w:rPr>
      </w:pPr>
      <w:bookmarkStart w:id="5" w:name="оу4"/>
      <w:bookmarkEnd w:id="5"/>
    </w:p>
    <w:p w:rsidR="00000000" w:rsidRDefault="00C70EF6">
      <w:pPr>
        <w:ind w:firstLine="284"/>
        <w:jc w:val="both"/>
      </w:pPr>
      <w:r>
        <w:t>3.3.</w:t>
      </w:r>
      <w:r>
        <w:rPr>
          <w:b/>
        </w:rPr>
        <w:t xml:space="preserve"> </w:t>
      </w:r>
      <w:r>
        <w:t xml:space="preserve">Ставка рабочего-механизатора при расчете стоимости эксплуатации строительных машин по состоянию на 01.01.2000 г. составила 1 </w:t>
      </w:r>
      <w:proofErr w:type="spellStart"/>
      <w:r>
        <w:t>чел.-час</w:t>
      </w:r>
      <w:proofErr w:type="spellEnd"/>
      <w:r>
        <w:t xml:space="preserve"> – 10,58 рубля.</w:t>
      </w:r>
    </w:p>
    <w:p w:rsidR="00000000" w:rsidRDefault="00C70EF6">
      <w:pPr>
        <w:ind w:firstLine="284"/>
        <w:rPr>
          <w:b/>
        </w:rPr>
      </w:pPr>
    </w:p>
    <w:p w:rsidR="00000000" w:rsidRDefault="00C70EF6">
      <w:pPr>
        <w:ind w:firstLine="284"/>
        <w:jc w:val="center"/>
        <w:rPr>
          <w:b/>
        </w:rPr>
      </w:pPr>
      <w:r>
        <w:rPr>
          <w:b/>
        </w:rPr>
        <w:t>4. ПРИМЕНЕНИЕ ЕДИНИЧНЫХ РАСЦЕНОК</w:t>
      </w:r>
    </w:p>
    <w:p w:rsidR="00000000" w:rsidRDefault="00C70EF6">
      <w:pPr>
        <w:ind w:firstLine="284"/>
        <w:rPr>
          <w:b/>
        </w:rPr>
      </w:pPr>
    </w:p>
    <w:p w:rsidR="00000000" w:rsidRDefault="00C70EF6">
      <w:pPr>
        <w:ind w:firstLine="284"/>
        <w:jc w:val="both"/>
      </w:pPr>
      <w:r>
        <w:t xml:space="preserve">4.1. В </w:t>
      </w:r>
      <w:proofErr w:type="spellStart"/>
      <w:r>
        <w:t>ФЕРр</w:t>
      </w:r>
      <w:proofErr w:type="spellEnd"/>
      <w:r>
        <w:t xml:space="preserve"> учтены нормальные условия производства работ при ремонте зданий, освобожден</w:t>
      </w:r>
      <w:r>
        <w:t xml:space="preserve">ных от проживающих, мебели, оборудования и других предметов, наличие достаточных </w:t>
      </w:r>
      <w:proofErr w:type="spellStart"/>
      <w:r>
        <w:t>приобъектных</w:t>
      </w:r>
      <w:proofErr w:type="spellEnd"/>
      <w:r>
        <w:t xml:space="preserve"> площадок, средний уровень строительной техники и интенсивности труда рабочих соответствующей квалификации.</w:t>
      </w:r>
    </w:p>
    <w:p w:rsidR="00000000" w:rsidRDefault="00C70EF6">
      <w:pPr>
        <w:tabs>
          <w:tab w:val="left" w:pos="720"/>
        </w:tabs>
        <w:ind w:firstLine="284"/>
        <w:jc w:val="both"/>
      </w:pPr>
      <w:r>
        <w:t>4.2. При производстве ремонтно-строительных работ в эксплуатируемых зданиях и сооружениях, вблизи объектов, находящихся под высоким напряжением, на территории действующих предприятий, имеющих разветвленную сеть транспортных и инженерных коммуникаций и стесненные условия для складирования материалов, и в других</w:t>
      </w:r>
      <w:r>
        <w:t xml:space="preserve"> усложняющих условиях проведения ремонтно-строительных работ к нормам затрат труда, основной заработной плате рабочих, затратам на эксплуатацию машин, в том числе заработной плате рабочих, обслуживающих машины, следует применять следующие коэффициенты: </w:t>
      </w:r>
    </w:p>
    <w:p w:rsidR="00000000" w:rsidRDefault="00C70EF6">
      <w:pPr>
        <w:ind w:firstLine="284"/>
        <w:jc w:val="both"/>
      </w:pPr>
    </w:p>
    <w:p w:rsidR="00000000" w:rsidRDefault="00C70EF6">
      <w:pPr>
        <w:pStyle w:val="8"/>
        <w:widowControl/>
        <w:ind w:firstLine="284"/>
        <w:rPr>
          <w:sz w:val="20"/>
        </w:rPr>
      </w:pPr>
      <w:r>
        <w:rPr>
          <w:sz w:val="20"/>
        </w:rPr>
        <w:t>Поправочные коэффициенты к нормам затрат труда, основной заработной плате рабочих, затратам на эксплуатацию машин, в том числе заработной плате рабочих, обслуживающих машины, для учета влияния условий производства ремонтно-строительных работ, предусмотренны</w:t>
      </w:r>
      <w:r>
        <w:rPr>
          <w:sz w:val="20"/>
        </w:rPr>
        <w:t>х проектами</w:t>
      </w:r>
    </w:p>
    <w:p w:rsidR="00000000" w:rsidRDefault="00C70EF6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237"/>
        <w:gridCol w:w="15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</w:tcPr>
          <w:p w:rsidR="00000000" w:rsidRDefault="00C70EF6">
            <w:pPr>
              <w:jc w:val="center"/>
            </w:pPr>
            <w:r>
              <w:t>Наименование работ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C70EF6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nil"/>
            </w:tcBorders>
          </w:tcPr>
          <w:p w:rsidR="00000000" w:rsidRDefault="00C70EF6">
            <w:pPr>
              <w:jc w:val="both"/>
            </w:pPr>
            <w:r>
              <w:t>Производство ремонтно-строительных работ в помещениях эксплуатируемых зданий, освобожденных от мебели, оборудования и других предметов, мешающих нормальному производству работ</w:t>
            </w:r>
          </w:p>
        </w:tc>
        <w:tc>
          <w:tcPr>
            <w:tcW w:w="1530" w:type="dxa"/>
            <w:tcBorders>
              <w:top w:val="nil"/>
            </w:tcBorders>
          </w:tcPr>
          <w:p w:rsidR="00000000" w:rsidRDefault="00C70EF6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Производство ремонтно-строительных работ в эксплуатируемых зданиях и сооружениях с наличием в зоне производства работ действующего технологического оборудования (станков, установок, кранов и т.п.) или загромождающих предметов (лабораторное оборудование, мебель и т.п.) или д</w:t>
            </w:r>
            <w:r>
              <w:t>вижения транспорта по внутрицеховым путям; производство работ в помещениях высотой до 1,8 м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2.1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То же, при температуре воздуха на рабочем месте более 40 градусов в помещениях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2.2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То же, с вредными условиями труда, где рабочие-строители имеют рабочий день</w:t>
            </w:r>
          </w:p>
          <w:p w:rsidR="00000000" w:rsidRDefault="00C70EF6">
            <w:pPr>
              <w:jc w:val="both"/>
            </w:pPr>
            <w:r>
              <w:t>нормальной продолжительности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2.3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То же, с вредными условиями труда, где рабочие-строители переведены на сокращенный рабочий день при 36-часовой рабочей неделе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2.4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То же, с вредными условиями труда, где рабочие-строители переведены на с</w:t>
            </w:r>
            <w:r>
              <w:t>окращенный рабочий день при 24-часовой рабочей неделе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Производство ремонтно-строительных работ на открытых и полуоткрытых производственных площадках с наличием в зоне производства работ действующего технологического оборудования или движения технологического транспорта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3.1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То же, при особой стесненности рабочих мест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3.2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То же, с вредными условиями труда (наличие пара, пыли, вредных газов, дыма и т.п.), где рабочим предприятия установлен сокращенный рабочий день, а рабочие-строители имеют р</w:t>
            </w:r>
            <w:r>
              <w:t xml:space="preserve">абочий день нормальной продолжительности 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Производство ремонтно-строительных работ в охранной зоне действующей воздушной линии электропередачи высокого напряжения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Производство ремонтно-строительных работ в закрытых сооружениях и помещениях (коллекторах, резервуарах, бункерах, камерах и т.п.), верхняя отметка которых находится ниже 3 м от поверхности земли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C70EF6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000000" w:rsidRDefault="00C70EF6">
            <w:pPr>
              <w:jc w:val="both"/>
            </w:pPr>
            <w:r>
              <w:t>Ремонт и замена инженерных сетей и сооружений в стесненных условиях застроенной части городов</w:t>
            </w:r>
          </w:p>
        </w:tc>
        <w:tc>
          <w:tcPr>
            <w:tcW w:w="1530" w:type="dxa"/>
          </w:tcPr>
          <w:p w:rsidR="00000000" w:rsidRDefault="00C70EF6">
            <w:pPr>
              <w:jc w:val="center"/>
            </w:pPr>
            <w:r>
              <w:t>1,1</w:t>
            </w:r>
          </w:p>
        </w:tc>
      </w:tr>
    </w:tbl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  <w:r>
        <w:t>Примечания:</w:t>
      </w:r>
    </w:p>
    <w:p w:rsidR="00000000" w:rsidRDefault="00C70EF6">
      <w:pPr>
        <w:ind w:firstLine="284"/>
        <w:jc w:val="both"/>
      </w:pPr>
      <w:r>
        <w:t>1) Стесненные услови</w:t>
      </w:r>
      <w:r>
        <w:t>я в застроенной части городов характеризуются наличием трех из указанных ниже факторов:</w:t>
      </w:r>
    </w:p>
    <w:p w:rsidR="00000000" w:rsidRDefault="00C70EF6">
      <w:pPr>
        <w:ind w:firstLine="284"/>
        <w:jc w:val="both"/>
      </w:pPr>
      <w:r>
        <w:t xml:space="preserve">— интенсивного движения городского транспорта и пешеходов в непосредственной близости от места работ, обуславливающих необходимость строительства короткими </w:t>
      </w:r>
      <w:proofErr w:type="spellStart"/>
      <w:r>
        <w:t>захватками</w:t>
      </w:r>
      <w:proofErr w:type="spellEnd"/>
      <w:r>
        <w:t xml:space="preserve"> с полным завершением всех работ на </w:t>
      </w:r>
      <w:proofErr w:type="spellStart"/>
      <w:r>
        <w:t>захватке</w:t>
      </w:r>
      <w:proofErr w:type="spellEnd"/>
      <w:r>
        <w:t>, включая восстановление разрушенных покрытий и посадку зелени;</w:t>
      </w:r>
    </w:p>
    <w:p w:rsidR="00000000" w:rsidRDefault="00C70EF6">
      <w:pPr>
        <w:ind w:firstLine="284"/>
        <w:jc w:val="both"/>
      </w:pPr>
      <w:r>
        <w:t>— разветвленной сети существующих подземных коммуникаций, подлежащих подвеске или перекладке;</w:t>
      </w:r>
    </w:p>
    <w:p w:rsidR="00000000" w:rsidRDefault="00C70EF6">
      <w:pPr>
        <w:ind w:firstLine="284"/>
        <w:jc w:val="both"/>
      </w:pPr>
      <w:r>
        <w:t>— жилых или производственных зданий, а также сохраняемых</w:t>
      </w:r>
      <w:r>
        <w:t xml:space="preserve"> зеленых насаждений в непосредственной близости от места работ;</w:t>
      </w:r>
    </w:p>
    <w:p w:rsidR="00000000" w:rsidRDefault="00C70EF6">
      <w:pPr>
        <w:ind w:firstLine="284"/>
        <w:jc w:val="both"/>
      </w:pPr>
      <w:r>
        <w:t>—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мест.</w:t>
      </w:r>
    </w:p>
    <w:p w:rsidR="00000000" w:rsidRDefault="00C70EF6">
      <w:pPr>
        <w:ind w:firstLine="284"/>
        <w:jc w:val="both"/>
      </w:pPr>
      <w:r>
        <w:t>2) Применение коэффициентов при составлении сметной документации должно быть обосновано в проектах. Одновременное применение нескольких коэффициентов (за исключением коэффициентов пунктов 4 и 5) не допускается. Коэффициенты, указанные в пунктах 4 и 5 могут применяться вместе с другими ко</w:t>
      </w:r>
      <w:r>
        <w:t>эффициентами. При одновременном применении коэффициенты перемножаются.</w:t>
      </w:r>
    </w:p>
    <w:p w:rsidR="00000000" w:rsidRDefault="00C70EF6">
      <w:pPr>
        <w:ind w:firstLine="284"/>
        <w:jc w:val="both"/>
      </w:pPr>
      <w:r>
        <w:t xml:space="preserve">3) Данные коэффициенты не распространяются на расценки сборника </w:t>
      </w:r>
      <w:proofErr w:type="spellStart"/>
      <w:r>
        <w:t>ФЕР</w:t>
      </w:r>
      <w:proofErr w:type="spellEnd"/>
      <w:r>
        <w:t xml:space="preserve"> № 46 «Работы при реконструкции зданий и сооружений».</w:t>
      </w:r>
    </w:p>
    <w:p w:rsidR="00000000" w:rsidRDefault="00C70EF6">
      <w:pPr>
        <w:ind w:firstLine="284"/>
        <w:jc w:val="both"/>
      </w:pPr>
      <w:r>
        <w:t xml:space="preserve">4) Охранной зоной вдоль воздушных линий электропередачи является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</w:t>
      </w:r>
      <w:proofErr w:type="spellStart"/>
      <w:r>
        <w:t>неотклоненном</w:t>
      </w:r>
      <w:proofErr w:type="spellEnd"/>
      <w:r>
        <w:t xml:space="preserve"> их положении) на расстояние, м:</w:t>
      </w:r>
    </w:p>
    <w:p w:rsidR="00000000" w:rsidRDefault="00C70EF6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2"/>
        <w:gridCol w:w="1134"/>
        <w:gridCol w:w="1224"/>
        <w:gridCol w:w="2462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</w:tcPr>
          <w:p w:rsidR="00000000" w:rsidRDefault="00C70EF6">
            <w:pPr>
              <w:jc w:val="both"/>
            </w:pPr>
            <w:r>
              <w:t xml:space="preserve">До 1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</w:tcPr>
          <w:p w:rsidR="00000000" w:rsidRDefault="00C70EF6">
            <w:pPr>
              <w:jc w:val="center"/>
            </w:pPr>
            <w:r>
              <w:t>2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000000" w:rsidRDefault="00C70EF6">
            <w:pPr>
              <w:jc w:val="both"/>
            </w:pPr>
          </w:p>
        </w:tc>
        <w:tc>
          <w:tcPr>
            <w:tcW w:w="2462" w:type="dxa"/>
          </w:tcPr>
          <w:p w:rsidR="00000000" w:rsidRDefault="00C70EF6">
            <w:pPr>
              <w:jc w:val="both"/>
            </w:pPr>
            <w:r>
              <w:t xml:space="preserve">330 </w:t>
            </w:r>
            <w:proofErr w:type="spellStart"/>
            <w:r>
              <w:t>кВ</w:t>
            </w:r>
            <w:proofErr w:type="spellEnd"/>
          </w:p>
        </w:tc>
        <w:tc>
          <w:tcPr>
            <w:tcW w:w="820" w:type="dxa"/>
          </w:tcPr>
          <w:p w:rsidR="00000000" w:rsidRDefault="00C70EF6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</w:tcPr>
          <w:p w:rsidR="00000000" w:rsidRDefault="00C70EF6">
            <w:pPr>
              <w:jc w:val="both"/>
            </w:pPr>
            <w:r>
              <w:t xml:space="preserve">От 1 до 20 </w:t>
            </w:r>
            <w:proofErr w:type="spellStart"/>
            <w:r>
              <w:t>кВ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000000" w:rsidRDefault="00C70EF6">
            <w:pPr>
              <w:jc w:val="center"/>
            </w:pPr>
            <w:r>
              <w:t>10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000000" w:rsidRDefault="00C70EF6">
            <w:pPr>
              <w:jc w:val="both"/>
            </w:pPr>
          </w:p>
        </w:tc>
        <w:tc>
          <w:tcPr>
            <w:tcW w:w="2462" w:type="dxa"/>
          </w:tcPr>
          <w:p w:rsidR="00000000" w:rsidRDefault="00C70EF6">
            <w:pPr>
              <w:jc w:val="both"/>
            </w:pPr>
            <w:r>
              <w:t xml:space="preserve">400 </w:t>
            </w:r>
            <w:proofErr w:type="spellStart"/>
            <w:r>
              <w:t>кВ</w:t>
            </w:r>
            <w:proofErr w:type="spellEnd"/>
          </w:p>
        </w:tc>
        <w:tc>
          <w:tcPr>
            <w:tcW w:w="820" w:type="dxa"/>
          </w:tcPr>
          <w:p w:rsidR="00000000" w:rsidRDefault="00C70EF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</w:tcPr>
          <w:p w:rsidR="00000000" w:rsidRDefault="00C70EF6">
            <w:pPr>
              <w:jc w:val="both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</w:tcPr>
          <w:p w:rsidR="00000000" w:rsidRDefault="00C70EF6">
            <w:pPr>
              <w:jc w:val="center"/>
            </w:pPr>
            <w:r>
              <w:t>15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000000" w:rsidRDefault="00C70EF6">
            <w:pPr>
              <w:jc w:val="both"/>
            </w:pPr>
          </w:p>
        </w:tc>
        <w:tc>
          <w:tcPr>
            <w:tcW w:w="2462" w:type="dxa"/>
          </w:tcPr>
          <w:p w:rsidR="00000000" w:rsidRDefault="00C70EF6">
            <w:pPr>
              <w:jc w:val="both"/>
            </w:pPr>
            <w:r>
              <w:t xml:space="preserve">500 </w:t>
            </w:r>
            <w:proofErr w:type="spellStart"/>
            <w:r>
              <w:t>кВ</w:t>
            </w:r>
            <w:proofErr w:type="spellEnd"/>
          </w:p>
        </w:tc>
        <w:tc>
          <w:tcPr>
            <w:tcW w:w="820" w:type="dxa"/>
          </w:tcPr>
          <w:p w:rsidR="00000000" w:rsidRDefault="00C70EF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</w:tcPr>
          <w:p w:rsidR="00000000" w:rsidRDefault="00C70EF6">
            <w:pPr>
              <w:jc w:val="both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</w:tcPr>
          <w:p w:rsidR="00000000" w:rsidRDefault="00C70EF6">
            <w:pPr>
              <w:jc w:val="center"/>
            </w:pPr>
            <w:r>
              <w:t>20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000000" w:rsidRDefault="00C70EF6">
            <w:pPr>
              <w:jc w:val="both"/>
            </w:pPr>
          </w:p>
        </w:tc>
        <w:tc>
          <w:tcPr>
            <w:tcW w:w="2462" w:type="dxa"/>
          </w:tcPr>
          <w:p w:rsidR="00000000" w:rsidRDefault="00C70EF6">
            <w:pPr>
              <w:jc w:val="both"/>
            </w:pPr>
            <w:r>
              <w:t xml:space="preserve">750 </w:t>
            </w:r>
            <w:proofErr w:type="spellStart"/>
            <w:r>
              <w:t>кВ</w:t>
            </w:r>
            <w:proofErr w:type="spellEnd"/>
          </w:p>
        </w:tc>
        <w:tc>
          <w:tcPr>
            <w:tcW w:w="820" w:type="dxa"/>
          </w:tcPr>
          <w:p w:rsidR="00000000" w:rsidRDefault="00C70EF6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</w:tcPr>
          <w:p w:rsidR="00000000" w:rsidRDefault="00C70EF6">
            <w:pPr>
              <w:jc w:val="both"/>
            </w:pPr>
            <w:r>
              <w:t xml:space="preserve">150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</w:tcPr>
          <w:p w:rsidR="00000000" w:rsidRDefault="00C70EF6">
            <w:pPr>
              <w:jc w:val="center"/>
            </w:pPr>
            <w:r>
              <w:t>25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000000" w:rsidRDefault="00C70EF6">
            <w:pPr>
              <w:jc w:val="both"/>
            </w:pPr>
          </w:p>
        </w:tc>
        <w:tc>
          <w:tcPr>
            <w:tcW w:w="2462" w:type="dxa"/>
          </w:tcPr>
          <w:p w:rsidR="00000000" w:rsidRDefault="00C70EF6">
            <w:pPr>
              <w:jc w:val="both"/>
            </w:pPr>
            <w:r>
              <w:t xml:space="preserve">800 </w:t>
            </w:r>
            <w:proofErr w:type="spellStart"/>
            <w:r>
              <w:t>кВ</w:t>
            </w:r>
            <w:proofErr w:type="spellEnd"/>
            <w:r>
              <w:t xml:space="preserve"> (постоянный ток)</w:t>
            </w:r>
          </w:p>
        </w:tc>
        <w:tc>
          <w:tcPr>
            <w:tcW w:w="820" w:type="dxa"/>
          </w:tcPr>
          <w:p w:rsidR="00000000" w:rsidRDefault="00C70EF6">
            <w:pPr>
              <w:jc w:val="center"/>
            </w:pPr>
            <w:r>
              <w:t>30</w:t>
            </w:r>
          </w:p>
        </w:tc>
      </w:tr>
    </w:tbl>
    <w:p w:rsidR="00000000" w:rsidRDefault="00C70EF6">
      <w:pPr>
        <w:ind w:firstLine="284"/>
        <w:jc w:val="both"/>
      </w:pPr>
    </w:p>
    <w:p w:rsidR="00000000" w:rsidRDefault="00C70EF6">
      <w:pPr>
        <w:ind w:firstLine="284"/>
        <w:jc w:val="both"/>
      </w:pPr>
      <w:r>
        <w:t xml:space="preserve">4.3. При отсутствии в сборниках </w:t>
      </w:r>
      <w:proofErr w:type="spellStart"/>
      <w:r>
        <w:t>ФЕРр</w:t>
      </w:r>
      <w:proofErr w:type="spellEnd"/>
      <w:r>
        <w:t xml:space="preserve"> и </w:t>
      </w:r>
      <w:proofErr w:type="spellStart"/>
      <w:r>
        <w:t>ФЕР</w:t>
      </w:r>
      <w:proofErr w:type="spellEnd"/>
      <w:r>
        <w:t xml:space="preserve"> № 46 «Работы при реконструкции зданий и сооружений" расценок на демонтаж отдельных конструкций зданий и сооружений следует применять расценки </w:t>
      </w:r>
      <w:proofErr w:type="spellStart"/>
      <w:r>
        <w:t>ФЕР</w:t>
      </w:r>
      <w:proofErr w:type="spellEnd"/>
      <w:r>
        <w:t xml:space="preserve"> на соответствующие виды строительно-монтажных работ только в части показателей заработной платы и эксплуатации машин, в том числе зарплаты машинистов, со следующими понижающими коэффициентами: </w:t>
      </w:r>
    </w:p>
    <w:p w:rsidR="00000000" w:rsidRDefault="00C70EF6">
      <w:pPr>
        <w:ind w:firstLine="284"/>
        <w:jc w:val="both"/>
      </w:pPr>
      <w:r>
        <w:t>а) при демонтаже сборных железобетонных и</w:t>
      </w:r>
      <w:r>
        <w:t xml:space="preserve"> бетонных конструкций- </w:t>
      </w:r>
      <w:r>
        <w:rPr>
          <w:b/>
        </w:rPr>
        <w:t>0,8</w:t>
      </w:r>
      <w:r>
        <w:t>;</w:t>
      </w:r>
    </w:p>
    <w:p w:rsidR="00000000" w:rsidRDefault="00C70EF6">
      <w:pPr>
        <w:ind w:firstLine="284"/>
        <w:jc w:val="both"/>
      </w:pPr>
      <w:r>
        <w:t xml:space="preserve">б) то же, сборных деревянных конструкций - </w:t>
      </w:r>
      <w:r>
        <w:rPr>
          <w:b/>
        </w:rPr>
        <w:t>0,8</w:t>
      </w:r>
      <w:r>
        <w:t>;</w:t>
      </w:r>
    </w:p>
    <w:p w:rsidR="00000000" w:rsidRDefault="00C70EF6">
      <w:pPr>
        <w:ind w:firstLine="284"/>
        <w:jc w:val="both"/>
      </w:pPr>
      <w:r>
        <w:t xml:space="preserve">в) то же, внутренних санитарно-технических устройств (водопровода, канализации, водостоков, отопления, вентиляции) - </w:t>
      </w:r>
      <w:r>
        <w:rPr>
          <w:b/>
        </w:rPr>
        <w:t>0,4</w:t>
      </w:r>
      <w:r>
        <w:t>;</w:t>
      </w:r>
    </w:p>
    <w:p w:rsidR="00000000" w:rsidRDefault="00C70EF6">
      <w:pPr>
        <w:ind w:firstLine="284"/>
        <w:jc w:val="both"/>
      </w:pPr>
      <w:r>
        <w:t>г) то же, наружных сетей водопровода, канализации, теплоснабжения и газоснабжения -</w:t>
      </w:r>
      <w:r>
        <w:rPr>
          <w:b/>
        </w:rPr>
        <w:t xml:space="preserve"> 0,6</w:t>
      </w:r>
      <w:r>
        <w:t>;</w:t>
      </w:r>
    </w:p>
    <w:p w:rsidR="00000000" w:rsidRDefault="00C70EF6">
      <w:pPr>
        <w:ind w:firstLine="284"/>
        <w:jc w:val="both"/>
      </w:pPr>
      <w:proofErr w:type="spellStart"/>
      <w:r>
        <w:t>д</w:t>
      </w:r>
      <w:proofErr w:type="spellEnd"/>
      <w:r>
        <w:t>) то же, металлических конструкций:</w:t>
      </w:r>
    </w:p>
    <w:p w:rsidR="00000000" w:rsidRDefault="00C70EF6">
      <w:pPr>
        <w:ind w:firstLine="284"/>
        <w:jc w:val="both"/>
        <w:rPr>
          <w:b/>
        </w:rPr>
      </w:pPr>
      <w:r>
        <w:rPr>
          <w:b/>
        </w:rPr>
        <w:t>0,6</w:t>
      </w:r>
      <w:r>
        <w:t xml:space="preserve"> - к основной заработной плате рабочих;</w:t>
      </w:r>
    </w:p>
    <w:p w:rsidR="00000000" w:rsidRDefault="00C70EF6">
      <w:pPr>
        <w:ind w:firstLine="284"/>
        <w:jc w:val="both"/>
      </w:pPr>
      <w:r>
        <w:rPr>
          <w:b/>
        </w:rPr>
        <w:t>0,7</w:t>
      </w:r>
      <w:r>
        <w:t xml:space="preserve"> </w:t>
      </w:r>
      <w:r>
        <w:rPr>
          <w:b/>
        </w:rPr>
        <w:t>-</w:t>
      </w:r>
      <w:r>
        <w:t xml:space="preserve"> стоимости эксплуатации машин, в том числе к заработной плате рабочих, обслуживающих машины.</w:t>
      </w:r>
    </w:p>
    <w:p w:rsidR="00000000" w:rsidRDefault="00C70EF6">
      <w:pPr>
        <w:ind w:firstLine="284"/>
        <w:jc w:val="both"/>
      </w:pPr>
      <w:r>
        <w:t>Коэффициенты применяются непосредственно в лока</w:t>
      </w:r>
      <w:r>
        <w:t>льных сметах к указанным показателям расценок.</w:t>
      </w:r>
    </w:p>
    <w:p w:rsidR="00000000" w:rsidRDefault="00C70EF6">
      <w:pPr>
        <w:ind w:firstLine="284"/>
        <w:jc w:val="both"/>
      </w:pPr>
      <w:r>
        <w:t>При составлении локальных смет расчет стоимости демонтажа (разборки) конструкций с начислением установленных норм накладных расходов и сметной прибыли необходимо производить отдельно от расчета других работ по смете в самостоятельном разделе. При этом в стоимость демонтажа (разборки) конструкций следует включать только стоимость материалов, отобранных для повторного использования по цене выше 60% от стоимости, и показывать за итогом сметы возврат стоимости этих</w:t>
      </w:r>
      <w:r>
        <w:t xml:space="preserve"> материалов.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EF6">
      <w:r>
        <w:separator/>
      </w:r>
    </w:p>
  </w:endnote>
  <w:endnote w:type="continuationSeparator" w:id="0">
    <w:p w:rsidR="00000000" w:rsidRDefault="00C7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EF6">
      <w:r>
        <w:separator/>
      </w:r>
    </w:p>
  </w:footnote>
  <w:footnote w:type="continuationSeparator" w:id="0">
    <w:p w:rsidR="00000000" w:rsidRDefault="00C7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EF6"/>
    <w:rsid w:val="00C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pPr>
      <w:keepNext/>
      <w:widowControl w:val="0"/>
      <w:jc w:val="center"/>
    </w:pPr>
  </w:style>
  <w:style w:type="paragraph" w:styleId="a3">
    <w:name w:val="Title"/>
    <w:basedOn w:val="a"/>
    <w:qFormat/>
    <w:pPr>
      <w:widowControl w:val="0"/>
      <w:jc w:val="center"/>
    </w:pPr>
  </w:style>
  <w:style w:type="paragraph" w:styleId="a4">
    <w:name w:val="Body Text"/>
    <w:basedOn w:val="a"/>
    <w:semiHidden/>
    <w:pPr>
      <w:keepNext/>
      <w:widowControl w:val="0"/>
      <w:suppressLineNumbers/>
      <w:suppressAutoHyphens/>
      <w:jc w:val="both"/>
    </w:pPr>
  </w:style>
  <w:style w:type="paragraph" w:customStyle="1" w:styleId="7">
    <w:name w:val="заголовок 7"/>
    <w:basedOn w:val="a"/>
    <w:next w:val="a"/>
    <w:pPr>
      <w:keepNext/>
      <w:widowControl w:val="0"/>
      <w:spacing w:before="120" w:after="120"/>
      <w:jc w:val="center"/>
    </w:pPr>
    <w:rPr>
      <w:b/>
      <w:sz w:val="44"/>
    </w:rPr>
  </w:style>
  <w:style w:type="paragraph" w:customStyle="1" w:styleId="a5">
    <w:name w:val="Таблица"/>
    <w:basedOn w:val="a"/>
    <w:pPr>
      <w:keepNext/>
      <w:widowControl w:val="0"/>
      <w:suppressLineNumbers/>
      <w:suppressAutoHyphens/>
      <w:ind w:firstLine="425"/>
      <w:jc w:val="center"/>
    </w:pPr>
    <w:rPr>
      <w:rFonts w:ascii="Journal" w:hAnsi="Journal"/>
      <w:kern w:val="20"/>
      <w:sz w:val="22"/>
      <w:lang w:val="en-US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</w:pPr>
  </w:style>
  <w:style w:type="paragraph" w:customStyle="1" w:styleId="8">
    <w:name w:val="заголовок 8"/>
    <w:basedOn w:val="a"/>
    <w:next w:val="a"/>
    <w:pPr>
      <w:keepNext/>
      <w:widowControl w:val="0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3096</Words>
  <Characters>17653</Characters>
  <Application>Microsoft Office Word</Application>
  <DocSecurity>0</DocSecurity>
  <Lines>147</Lines>
  <Paragraphs>41</Paragraphs>
  <ScaleCrop>false</ScaleCrop>
  <Company>Пермский ЦНТИ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