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0995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Дополнение N 1 к</w:t>
      </w:r>
    </w:p>
    <w:p w:rsidR="00000000" w:rsidRDefault="002309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4.06-96</w:t>
      </w:r>
    </w:p>
    <w:p w:rsidR="00000000" w:rsidRDefault="002309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23099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309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НОРМАТИВНЫХ ДОКУМЕНТОВ В СТРОИТЕЛЬСТВЕ</w:t>
      </w:r>
    </w:p>
    <w:p w:rsidR="00000000" w:rsidRDefault="0023099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309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МОСКОВСКИЕ ГОРОДСКИЕ СТРОИТЕЛЬНЫЕ НОРМЫ</w:t>
      </w:r>
    </w:p>
    <w:p w:rsidR="00000000" w:rsidRDefault="0023099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309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Дополнение N 1 к МГСН 4.06-96 "Общеобразовательные учреждения"</w:t>
      </w:r>
    </w:p>
    <w:p w:rsidR="00000000" w:rsidRDefault="0023099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309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1999-04-06</w:t>
      </w:r>
    </w:p>
    <w:p w:rsidR="00000000" w:rsidRDefault="00230995">
      <w:pPr>
        <w:jc w:val="right"/>
        <w:rPr>
          <w:rFonts w:ascii="Times New Roman" w:hAnsi="Times New Roman"/>
          <w:sz w:val="20"/>
        </w:rPr>
      </w:pPr>
    </w:p>
    <w:p w:rsidR="00000000" w:rsidRDefault="002309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23099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РАЗРАБОТАНО: Институтом обще</w:t>
      </w:r>
      <w:r>
        <w:rPr>
          <w:rFonts w:ascii="Times New Roman" w:hAnsi="Times New Roman"/>
          <w:sz w:val="20"/>
        </w:rPr>
        <w:t xml:space="preserve">ственных зданий Госстроя России (доктор архитектуры Степанов В.И. - научный руководитель, кандидат архитектуры Степанов А.В.); МНИИТЭП (архитектор </w:t>
      </w:r>
      <w:proofErr w:type="spellStart"/>
      <w:r>
        <w:rPr>
          <w:rFonts w:ascii="Times New Roman" w:hAnsi="Times New Roman"/>
          <w:sz w:val="20"/>
        </w:rPr>
        <w:t>Каптерев</w:t>
      </w:r>
      <w:proofErr w:type="spellEnd"/>
      <w:r>
        <w:rPr>
          <w:rFonts w:ascii="Times New Roman" w:hAnsi="Times New Roman"/>
          <w:sz w:val="20"/>
        </w:rPr>
        <w:t xml:space="preserve"> К.В.).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ВНЕСЕНО </w:t>
      </w:r>
      <w:proofErr w:type="spellStart"/>
      <w:r>
        <w:rPr>
          <w:rFonts w:ascii="Times New Roman" w:hAnsi="Times New Roman"/>
          <w:sz w:val="20"/>
        </w:rPr>
        <w:t>Москомархитектурой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ПОДГОТОВЛЕНО к утверждению и изданию Управлением перспективного проектирования и нормативов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 (архитектор </w:t>
      </w:r>
      <w:proofErr w:type="spellStart"/>
      <w:r>
        <w:rPr>
          <w:rFonts w:ascii="Times New Roman" w:hAnsi="Times New Roman"/>
          <w:sz w:val="20"/>
        </w:rPr>
        <w:t>Шалов</w:t>
      </w:r>
      <w:proofErr w:type="spellEnd"/>
      <w:r>
        <w:rPr>
          <w:rFonts w:ascii="Times New Roman" w:hAnsi="Times New Roman"/>
          <w:sz w:val="20"/>
        </w:rPr>
        <w:t xml:space="preserve"> Л.А., инженер </w:t>
      </w:r>
      <w:proofErr w:type="spellStart"/>
      <w:r>
        <w:rPr>
          <w:rFonts w:ascii="Times New Roman" w:hAnsi="Times New Roman"/>
          <w:sz w:val="20"/>
        </w:rPr>
        <w:t>Щипанов</w:t>
      </w:r>
      <w:proofErr w:type="spellEnd"/>
      <w:r>
        <w:rPr>
          <w:rFonts w:ascii="Times New Roman" w:hAnsi="Times New Roman"/>
          <w:sz w:val="20"/>
        </w:rPr>
        <w:t xml:space="preserve"> Ю.Б.).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СОГЛАСОВАНО с </w:t>
      </w:r>
      <w:proofErr w:type="spellStart"/>
      <w:r>
        <w:rPr>
          <w:rFonts w:ascii="Times New Roman" w:hAnsi="Times New Roman"/>
          <w:sz w:val="20"/>
        </w:rPr>
        <w:t>Mосковским</w:t>
      </w:r>
      <w:proofErr w:type="spellEnd"/>
      <w:r>
        <w:rPr>
          <w:rFonts w:ascii="Times New Roman" w:hAnsi="Times New Roman"/>
          <w:sz w:val="20"/>
        </w:rPr>
        <w:t xml:space="preserve"> комитетом образования, Центром ГСЭН в г. Москве, </w:t>
      </w:r>
      <w:proofErr w:type="spellStart"/>
      <w:r>
        <w:rPr>
          <w:rFonts w:ascii="Times New Roman" w:hAnsi="Times New Roman"/>
          <w:sz w:val="20"/>
        </w:rPr>
        <w:t>Москомприродой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Мосгосэкспертизой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УТВЕРЖДЕНО и введено в действие распоря</w:t>
      </w:r>
      <w:r>
        <w:rPr>
          <w:rFonts w:ascii="Times New Roman" w:hAnsi="Times New Roman"/>
          <w:sz w:val="20"/>
        </w:rPr>
        <w:t>жением первого заместителя Премьера Правительства Москвы от 06.04.1999 г. № 269-РЗП.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Настоящее Дополнение N 1 к МГСН 4.06-96 "Общеобразовательные учреждения"</w:t>
      </w:r>
      <w:r>
        <w:rPr>
          <w:rFonts w:ascii="Times New Roman" w:hAnsi="Times New Roman"/>
          <w:vanish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разработано в соответствии с утвержденным 21.09.98 г. руководителем Комплекса социальной сферы города вице-мэром Шанцевым В.П. и руководителем Комплекса перспективного развития города Первым заместителем Премьера Правительства Москвы </w:t>
      </w:r>
      <w:proofErr w:type="spellStart"/>
      <w:r>
        <w:rPr>
          <w:rFonts w:ascii="Times New Roman" w:hAnsi="Times New Roman"/>
          <w:sz w:val="20"/>
        </w:rPr>
        <w:t>Ресиным</w:t>
      </w:r>
      <w:proofErr w:type="spellEnd"/>
      <w:r>
        <w:rPr>
          <w:rFonts w:ascii="Times New Roman" w:hAnsi="Times New Roman"/>
          <w:sz w:val="20"/>
        </w:rPr>
        <w:t xml:space="preserve"> В.И. "Порядком проектирования и строительства общеобразовательных школ в 1998-2001 гг." п.1.2).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Указанным </w:t>
      </w:r>
      <w:r>
        <w:rPr>
          <w:rFonts w:ascii="Times New Roman" w:hAnsi="Times New Roman"/>
          <w:sz w:val="20"/>
        </w:rPr>
        <w:t>Порядком установлен лимит общей площади на 1 учащегося для общеобразовательных школ городского заказа в размере 11 кв. метров.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Дополнение N 1 содержит типовые задания (состав и площади помещений) на проектирование по городскому заказу экономичных школ вместимостью 24-36 классов с вариантами </w:t>
      </w:r>
      <w:proofErr w:type="spellStart"/>
      <w:r>
        <w:rPr>
          <w:rFonts w:ascii="Times New Roman" w:hAnsi="Times New Roman"/>
          <w:sz w:val="20"/>
        </w:rPr>
        <w:t>наполняемости</w:t>
      </w:r>
      <w:proofErr w:type="spellEnd"/>
      <w:r>
        <w:rPr>
          <w:rFonts w:ascii="Times New Roman" w:hAnsi="Times New Roman"/>
          <w:sz w:val="20"/>
        </w:rPr>
        <w:t xml:space="preserve"> классов 25 и 30 учащихся.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Состав помещений определен с учетом одного дополнительного универсального учебного помещения на одну параллель учащихся (1-11 классы), унификации площадей учебных помещений</w:t>
      </w:r>
      <w:r>
        <w:rPr>
          <w:rFonts w:ascii="Times New Roman" w:hAnsi="Times New Roman"/>
          <w:sz w:val="20"/>
        </w:rPr>
        <w:t>, устройства зальных рекреаций, возможности объединения отдельных помещений и ряда других мероприятий с целью придать определенную функциональную гибкость и предотвратить преждевременное моральное старение экономичной школы.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Площади лаборантских определены с учетом проведения практических работ с учащимися.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Вместимость зрительного зала-аудитории принята из расчета одной трети общей вместимости школы.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Вместимость обеденного зала столовой определена из расчета организации приема пищи в три посадки</w:t>
      </w:r>
      <w:r>
        <w:rPr>
          <w:rFonts w:ascii="Times New Roman" w:hAnsi="Times New Roman"/>
          <w:sz w:val="20"/>
        </w:rPr>
        <w:t>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7. Площади учебно-спортивных залов определены из условий проведения учебных занятий физкультурой по школьной программе.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Для перехода от удельной расчетной площади к удельной общей площади в Приложении 27 принят эмпирический переходный коэффициент К в пределах 1,25-1,32 по данным МНИИТЭП на основе действующих проектов для массового строительства в Москве.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Пункт *6.3 МГСН 4.06-96 дополнить следующим абзацем: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"Состав и площади помещений общеобразовательных школ, проектируемых по городскому заказу в</w:t>
      </w:r>
      <w:r>
        <w:rPr>
          <w:rFonts w:ascii="Times New Roman" w:hAnsi="Times New Roman"/>
          <w:sz w:val="20"/>
        </w:rPr>
        <w:t xml:space="preserve"> период 1999-2001 гг. следует принимать в соответствии с обязательным приложением 27".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Приложения к МГСН 4.06-96 дополнить обязательным приложением 27.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27 </w:t>
      </w:r>
    </w:p>
    <w:p w:rsidR="00000000" w:rsidRDefault="002309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230995">
      <w:pPr>
        <w:pStyle w:val="Preformat"/>
        <w:jc w:val="right"/>
        <w:rPr>
          <w:rFonts w:ascii="Times New Roman" w:hAnsi="Times New Roman"/>
        </w:rPr>
      </w:pPr>
    </w:p>
    <w:p w:rsidR="00000000" w:rsidRDefault="002309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помещений</w:t>
      </w:r>
    </w:p>
    <w:p w:rsidR="00000000" w:rsidRDefault="002309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школ, проектируемых по городскому заказу в 1999-2001 гг.</w:t>
      </w:r>
    </w:p>
    <w:p w:rsidR="00000000" w:rsidRDefault="0023099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2004"/>
        <w:gridCol w:w="1295"/>
        <w:gridCol w:w="1177"/>
        <w:gridCol w:w="889"/>
        <w:gridCol w:w="8"/>
        <w:gridCol w:w="1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Функциональные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помещений 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Наполняемость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классов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группы</w:t>
            </w:r>
          </w:p>
        </w:tc>
        <w:tc>
          <w:tcPr>
            <w:tcW w:w="2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уч-ся </w:t>
            </w:r>
          </w:p>
        </w:tc>
        <w:tc>
          <w:tcPr>
            <w:tcW w:w="192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уч-ся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Вместимость школы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  <w:proofErr w:type="spellStart"/>
            <w:r>
              <w:rPr>
                <w:rFonts w:ascii="Times New Roman" w:hAnsi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1080 </w:t>
            </w:r>
            <w:proofErr w:type="spellStart"/>
            <w:r>
              <w:rPr>
                <w:rFonts w:ascii="Times New Roman" w:hAnsi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  <w:proofErr w:type="spellStart"/>
            <w:r>
              <w:rPr>
                <w:rFonts w:ascii="Times New Roman" w:hAnsi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1-е классы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Класс-игрова</w:t>
            </w:r>
            <w:r>
              <w:rPr>
                <w:rFonts w:ascii="Times New Roman" w:hAnsi="Times New Roman"/>
                <w:sz w:val="20"/>
              </w:rPr>
              <w:t>я</w:t>
            </w:r>
            <w:proofErr w:type="spellEnd"/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120-140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2х(60-70)*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180-210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3х(60-70)*</w:t>
            </w:r>
          </w:p>
        </w:tc>
        <w:tc>
          <w:tcPr>
            <w:tcW w:w="8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2х60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Спальня-игровая</w:t>
            </w:r>
            <w:proofErr w:type="spellEnd"/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Рекреация (зального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типа) 1м</w:t>
            </w: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Начальные классы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(с возможностью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органинизации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отдельных групповых занятий)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360-420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6х(60-70)*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540-630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9х(60-70)*</w:t>
            </w:r>
          </w:p>
        </w:tc>
        <w:tc>
          <w:tcPr>
            <w:tcW w:w="8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6х60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9х60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(2-4 классы)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Универсальное помещение, 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 организации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сна ослабленных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детей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2х60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3х6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2х60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труда, моделирования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технической игрушки, изобразительного искусства и природы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Рекреация (зального типа) 1,6 м</w:t>
            </w:r>
            <w:r>
              <w:rPr>
                <w:rFonts w:ascii="Times New Roman" w:hAnsi="Times New Roman"/>
                <w:sz w:val="20"/>
              </w:rPr>
              <w:pict>
                <v:shape id="_x0000_i1026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432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Учительская - методический кабинет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Классы-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кабинеты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основ-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- учебный  кабинет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420-490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7х(60-70*)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600-700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10х(60-70*)</w:t>
            </w:r>
          </w:p>
        </w:tc>
        <w:tc>
          <w:tcPr>
            <w:tcW w:w="8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7х60 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10х60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ной </w:t>
            </w:r>
            <w:proofErr w:type="spellStart"/>
            <w:r>
              <w:rPr>
                <w:rFonts w:ascii="Times New Roman" w:hAnsi="Times New Roman"/>
                <w:sz w:val="20"/>
              </w:rPr>
              <w:t>шко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(5-9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классы)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Рекреация (зального типа) 1,6 м</w:t>
            </w:r>
            <w:r>
              <w:rPr>
                <w:rFonts w:ascii="Times New Roman" w:hAnsi="Times New Roman"/>
                <w:sz w:val="20"/>
              </w:rPr>
              <w:pict>
                <v:shape id="_x0000_i1027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Учебные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кабинеты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старшей </w:t>
            </w:r>
          </w:p>
        </w:tc>
        <w:tc>
          <w:tcPr>
            <w:tcW w:w="2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Учебные кабинеты универсального назначения </w:t>
            </w:r>
          </w:p>
        </w:tc>
        <w:tc>
          <w:tcPr>
            <w:tcW w:w="12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240-280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4х(60-70*)</w:t>
            </w:r>
          </w:p>
        </w:tc>
        <w:tc>
          <w:tcPr>
            <w:tcW w:w="11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360-420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6х(60-70*)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4х60 </w:t>
            </w:r>
          </w:p>
        </w:tc>
        <w:tc>
          <w:tcPr>
            <w:tcW w:w="10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6х60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школы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(10-11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классы),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специализи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 </w:t>
            </w:r>
            <w:proofErr w:type="spellStart"/>
            <w:r>
              <w:rPr>
                <w:rFonts w:ascii="Times New Roman" w:hAnsi="Times New Roman"/>
                <w:sz w:val="20"/>
              </w:rPr>
              <w:t>рованные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учебные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кабинеты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старшей школы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(оснащенные в зависимости от профиля обучения)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Учебные кабинеты по естественным наукам (физика, химия, биология) в составе: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лаборатория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3х70 </w:t>
            </w: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4х70 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3х75 </w:t>
            </w:r>
          </w:p>
        </w:tc>
        <w:tc>
          <w:tcPr>
            <w:tcW w:w="10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лаборантская-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практикум   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3х36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4х36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3х36 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Специализированные учебные кабинеты:      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иностранного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языка        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3х40 </w:t>
            </w: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4х60 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3х36 </w:t>
            </w:r>
          </w:p>
        </w:tc>
        <w:tc>
          <w:tcPr>
            <w:tcW w:w="10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информатики и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вычислительной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техники        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90+50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90+50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72+50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  <w:r>
              <w:rPr>
                <w:rFonts w:ascii="Times New Roman" w:hAnsi="Times New Roman"/>
                <w:sz w:val="20"/>
              </w:rPr>
              <w:t>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72+50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технического черчения и рисования        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Рекреация (зального типа) 1,6 м</w:t>
            </w:r>
            <w:r>
              <w:rPr>
                <w:rFonts w:ascii="Times New Roman" w:hAnsi="Times New Roman"/>
                <w:sz w:val="20"/>
              </w:rPr>
              <w:pict>
                <v:shape id="_x0000_i1028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        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Помеще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изу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чения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2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Мастерская по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обработке метал-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технологии 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техноло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(тру-</w:t>
            </w:r>
          </w:p>
        </w:tc>
        <w:tc>
          <w:tcPr>
            <w:tcW w:w="2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Инструментальная            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0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довое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обучение </w:t>
            </w:r>
          </w:p>
        </w:tc>
        <w:tc>
          <w:tcPr>
            <w:tcW w:w="2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Мастерская по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обработке </w:t>
            </w:r>
            <w:proofErr w:type="spellStart"/>
            <w:r>
              <w:rPr>
                <w:rFonts w:ascii="Times New Roman" w:hAnsi="Times New Roman"/>
                <w:sz w:val="20"/>
              </w:rPr>
              <w:t>дере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0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технологии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Мастерская по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обработке </w:t>
            </w:r>
            <w:proofErr w:type="spellStart"/>
            <w:r>
              <w:rPr>
                <w:rFonts w:ascii="Times New Roman" w:hAnsi="Times New Roman"/>
                <w:sz w:val="20"/>
              </w:rPr>
              <w:t>тка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 и технологии 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Кулинария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Электрорадио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технология     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центра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2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Библиотека-спра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вочно-информа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центр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Методический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с учи-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тельской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(5-11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классов) и </w:t>
            </w:r>
            <w:proofErr w:type="spellStart"/>
            <w:r>
              <w:rPr>
                <w:rFonts w:ascii="Times New Roman" w:hAnsi="Times New Roman"/>
                <w:sz w:val="20"/>
              </w:rPr>
              <w:t>зо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ной отдыха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груп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sz w:val="20"/>
              </w:rPr>
              <w:t>дирек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тора   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 учеб-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поме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щений</w:t>
            </w:r>
            <w:proofErr w:type="spellEnd"/>
            <w:r>
              <w:rPr>
                <w:rFonts w:ascii="Times New Roman" w:hAnsi="Times New Roman"/>
                <w:sz w:val="20"/>
              </w:rPr>
              <w:t>, ад-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sz w:val="20"/>
              </w:rPr>
              <w:t>замди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уче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бно-воспитате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министра-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ция,меди-</w:t>
            </w:r>
            <w:proofErr w:type="spellEnd"/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цинские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комнаты  </w:t>
            </w:r>
          </w:p>
        </w:tc>
        <w:tc>
          <w:tcPr>
            <w:tcW w:w="2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работе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затора </w:t>
            </w:r>
            <w:proofErr w:type="spellStart"/>
            <w:r>
              <w:rPr>
                <w:rFonts w:ascii="Times New Roman" w:hAnsi="Times New Roman"/>
                <w:sz w:val="20"/>
              </w:rPr>
              <w:t>внеклас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внешко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работы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sz w:val="20"/>
              </w:rPr>
              <w:t>замди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адм.-</w:t>
            </w:r>
            <w:proofErr w:type="spellEnd"/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хоз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работе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Канцелярия   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</w:t>
            </w:r>
            <w:proofErr w:type="spellStart"/>
            <w:r>
              <w:rPr>
                <w:rFonts w:ascii="Times New Roman" w:hAnsi="Times New Roman"/>
                <w:sz w:val="20"/>
              </w:rPr>
              <w:t>техпер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сонала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</w:t>
            </w:r>
            <w:proofErr w:type="spellStart"/>
            <w:r>
              <w:rPr>
                <w:rFonts w:ascii="Times New Roman" w:hAnsi="Times New Roman"/>
                <w:sz w:val="20"/>
              </w:rPr>
              <w:t>уборо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инвентаря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врача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Процедурная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зубного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врача  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Санузлы уч-ся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Санузлы </w:t>
            </w:r>
            <w:proofErr w:type="spellStart"/>
            <w:r>
              <w:rPr>
                <w:rFonts w:ascii="Times New Roman" w:hAnsi="Times New Roman"/>
                <w:sz w:val="20"/>
              </w:rPr>
              <w:t>персо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Вестибюль-гар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дероб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зритель-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за-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Зрительный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   </w:t>
            </w: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29" type="#_x0000_t75" style="width:30pt;height:29.25pt">
                  <v:imagedata r:id="rId5" o:title=""/>
                </v:shape>
              </w:pic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</w:t>
            </w:r>
            <w:r>
              <w:rPr>
                <w:rFonts w:ascii="Times New Roman" w:hAnsi="Times New Roman"/>
                <w:sz w:val="20"/>
              </w:rPr>
              <w:t>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-аудитория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-эстрада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кладовая-инвентарная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-артистические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Технический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центр  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свободно-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твор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Кружки </w:t>
            </w:r>
            <w:proofErr w:type="spellStart"/>
            <w:r>
              <w:rPr>
                <w:rFonts w:ascii="Times New Roman" w:hAnsi="Times New Roman"/>
                <w:sz w:val="20"/>
              </w:rPr>
              <w:t>изобра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зительного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кусства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2х36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Музыки и пения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время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Технического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творчества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Фотокиностудия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Юннатско-биоло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гической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деяте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льности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2х35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2х35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спортив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но-оздо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Учебно-спортив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залы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ровите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Малый спортзал-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студия </w:t>
            </w:r>
            <w:proofErr w:type="spellStart"/>
            <w:r>
              <w:rPr>
                <w:rFonts w:ascii="Times New Roman" w:hAnsi="Times New Roman"/>
                <w:sz w:val="20"/>
              </w:rPr>
              <w:t>хореогра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раздевальные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6х21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6х21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6х21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6х21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инвентарная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(снарядная)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36+36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36+36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36+36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36+36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пом.хранения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уборочного ин-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вентаря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комната </w:t>
            </w:r>
            <w:proofErr w:type="spellStart"/>
            <w:r>
              <w:rPr>
                <w:rFonts w:ascii="Times New Roman" w:hAnsi="Times New Roman"/>
                <w:sz w:val="20"/>
              </w:rPr>
              <w:t>инс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труктора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12+12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</w:t>
            </w:r>
            <w:r>
              <w:rPr>
                <w:rFonts w:ascii="Times New Roman" w:hAnsi="Times New Roman"/>
                <w:sz w:val="20"/>
              </w:rPr>
              <w:t>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15+15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12+12 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15+15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Столовая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Обеденный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 с раздаточной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(0,7 м</w:t>
            </w:r>
            <w:r>
              <w:rPr>
                <w:rFonts w:ascii="Times New Roman" w:hAnsi="Times New Roman"/>
                <w:sz w:val="20"/>
              </w:rPr>
              <w:pict>
                <v:shape id="_x0000_i1030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.)  </w:t>
            </w:r>
            <w:r>
              <w:rPr>
                <w:rFonts w:ascii="Times New Roman" w:hAnsi="Times New Roman"/>
                <w:sz w:val="20"/>
              </w:rPr>
              <w:pict>
                <v:shape id="_x0000_i1031" type="#_x0000_t75" style="width:30pt;height:29.25pt">
                  <v:imagedata r:id="rId5" o:title=""/>
                </v:shape>
              </w:pic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2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Кухонный блок с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подсобными по-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мещениями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расчетная площадь: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5783-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5973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8083-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8363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5361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7474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площадь на 1 уч-ся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               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8,03-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8,30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7,48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7,74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8,94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8,30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площадь           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7634-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7884**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10104-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10454**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7077**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9343**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площадь на 1 уч-ся    </w:t>
            </w:r>
          </w:p>
          <w:p w:rsidR="00000000" w:rsidRDefault="002309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10,60-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10,95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9,36-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9,68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11,79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10,38</w:t>
            </w:r>
          </w:p>
          <w:p w:rsidR="00000000" w:rsidRDefault="00230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3099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Меньшая площадь принимается для зданий школ, проектируемых в крупнопанельных сборных ж/б конструкциях, большая - во всех остальных.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Коэффициент отношения общей площади к расчетной принимается для школ на 24 класса - 1,32, дл</w:t>
      </w:r>
      <w:r>
        <w:rPr>
          <w:rFonts w:ascii="Times New Roman" w:hAnsi="Times New Roman"/>
          <w:sz w:val="20"/>
        </w:rPr>
        <w:t>я школ на 36 классов - 1,25.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Допускается, по согласованию с Московским комитетом образования, изменение состава помещений и их площадей (в пределах 5% от расчетной площади), в соответствии с заданием на проектирование или проектом, без превышения показателя общей площади на 1 учащегося - 11 кв.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метров.</w:t>
      </w: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309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Школа на 24 класса с </w:t>
      </w:r>
      <w:proofErr w:type="spellStart"/>
      <w:r>
        <w:rPr>
          <w:rFonts w:ascii="Times New Roman" w:hAnsi="Times New Roman"/>
          <w:sz w:val="20"/>
        </w:rPr>
        <w:t>наполняемостью</w:t>
      </w:r>
      <w:proofErr w:type="spellEnd"/>
      <w:r>
        <w:rPr>
          <w:rFonts w:ascii="Times New Roman" w:hAnsi="Times New Roman"/>
          <w:sz w:val="20"/>
        </w:rPr>
        <w:t xml:space="preserve"> класса 25 учащихся ограниченного применения; проектирование допускается по согласованию с Московским комитетом образования и Департаментом экономическо</w:t>
      </w:r>
      <w:r>
        <w:rPr>
          <w:rFonts w:ascii="Times New Roman" w:hAnsi="Times New Roman"/>
          <w:sz w:val="20"/>
        </w:rPr>
        <w:t>й политики и развития Москвы.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995"/>
    <w:rsid w:val="0023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1571</Words>
  <Characters>8955</Characters>
  <Application>Microsoft Office Word</Application>
  <DocSecurity>0</DocSecurity>
  <Lines>74</Lines>
  <Paragraphs>21</Paragraphs>
  <ScaleCrop>false</ScaleCrop>
  <Company> 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N 1 к</dc:title>
  <dc:subject/>
  <dc:creator> ЦНТИ</dc:creator>
  <cp:keywords/>
  <dc:description/>
  <cp:lastModifiedBy>Parhomeiai</cp:lastModifiedBy>
  <cp:revision>2</cp:revision>
  <dcterms:created xsi:type="dcterms:W3CDTF">2013-04-11T12:33:00Z</dcterms:created>
  <dcterms:modified xsi:type="dcterms:W3CDTF">2013-04-11T12:33:00Z</dcterms:modified>
</cp:coreProperties>
</file>