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BB0613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BB0613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BB061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BB06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ЭКСКАВАТОРОВ РОТОРНЫХ</w:t>
      </w:r>
    </w:p>
    <w:p w:rsidR="00000000" w:rsidRDefault="00BB0613">
      <w:pPr>
        <w:widowControl w:val="0"/>
        <w:ind w:firstLine="284"/>
        <w:jc w:val="center"/>
        <w:rPr>
          <w:b/>
        </w:rPr>
      </w:pPr>
    </w:p>
    <w:p w:rsidR="00000000" w:rsidRDefault="00BB0613">
      <w:pPr>
        <w:widowControl w:val="0"/>
        <w:ind w:firstLine="284"/>
        <w:jc w:val="center"/>
        <w:rPr>
          <w:b/>
        </w:rPr>
      </w:pPr>
      <w:r>
        <w:rPr>
          <w:b/>
        </w:rPr>
        <w:t>ТОИ Р-66-47-95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  <w:r>
        <w:t>Машинисты экскаваторов роторных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«Правил дорожного </w:t>
      </w:r>
      <w:r>
        <w:t>движения Российской Федерации», а также требования инструкций заводов-изготовителей по эксплуатации экскаваторов.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  <w:r>
        <w:t xml:space="preserve">1. Перед началом работы машинист обязан; 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а)</w:t>
      </w:r>
      <w:r>
        <w:t xml:space="preserve"> предъявить руководителю удостоверение о проверке знаний безопасных методов работ и пройти инструктаж на рабочем месте по специфике выполняемых работ;</w:t>
      </w:r>
    </w:p>
    <w:p w:rsidR="00000000" w:rsidRDefault="00BB0613">
      <w:pPr>
        <w:widowControl w:val="0"/>
        <w:ind w:firstLine="284"/>
        <w:jc w:val="both"/>
      </w:pPr>
      <w:r>
        <w:t xml:space="preserve">б)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000000" w:rsidRDefault="00BB0613">
      <w:pPr>
        <w:widowControl w:val="0"/>
        <w:ind w:firstLine="284"/>
        <w:jc w:val="both"/>
      </w:pPr>
      <w:r>
        <w:t xml:space="preserve">в) получить задание у бригадира или руководителя работ и вместе с ним осмотреть месторасположение </w:t>
      </w:r>
      <w:r>
        <w:t>подземных сооружений и коммуникаций, которые должны быть обозначены флажками и пешками.</w:t>
      </w:r>
    </w:p>
    <w:p w:rsidR="00000000" w:rsidRDefault="00BB0613">
      <w:pPr>
        <w:widowControl w:val="0"/>
        <w:ind w:firstLine="284"/>
        <w:jc w:val="both"/>
      </w:pPr>
      <w:r>
        <w:t xml:space="preserve">2. После получения задания у руководителя машинист обязан: </w:t>
      </w:r>
    </w:p>
    <w:p w:rsidR="00000000" w:rsidRDefault="00BB0613">
      <w:pPr>
        <w:widowControl w:val="0"/>
        <w:ind w:firstLine="284"/>
        <w:jc w:val="both"/>
      </w:pPr>
      <w:r>
        <w:t>а) произвести ежесменное техническое обслуживание согласно инструкции по эксплуатации экскаватора;</w:t>
      </w:r>
    </w:p>
    <w:p w:rsidR="00000000" w:rsidRDefault="00BB0613">
      <w:pPr>
        <w:widowControl w:val="0"/>
        <w:ind w:firstLine="284"/>
        <w:jc w:val="both"/>
      </w:pPr>
      <w:r>
        <w:t>б)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000000" w:rsidRDefault="00BB0613">
      <w:pPr>
        <w:widowControl w:val="0"/>
        <w:ind w:firstLine="284"/>
        <w:jc w:val="both"/>
      </w:pPr>
      <w:r>
        <w:t>в) произвести запуск двигателя (при наличии устройств, выключающих трансмиссию и ис</w:t>
      </w:r>
      <w:r>
        <w:t>ключающих обратный ход вращаемых элементов,</w:t>
      </w:r>
      <w:r>
        <w:rPr>
          <w:noProof/>
        </w:rPr>
        <w:t xml:space="preserve"> —</w:t>
      </w:r>
      <w:r>
        <w:t xml:space="preserve"> вне кабины);</w:t>
      </w:r>
    </w:p>
    <w:p w:rsidR="00000000" w:rsidRDefault="00BB0613">
      <w:pPr>
        <w:widowControl w:val="0"/>
        <w:ind w:firstLine="284"/>
        <w:jc w:val="both"/>
      </w:pPr>
      <w:r>
        <w:t>г) после запуска двигателя проверить на холостом ходу работу фрикциона;</w:t>
      </w:r>
    </w:p>
    <w:p w:rsidR="00000000" w:rsidRDefault="00BB06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соответствие трассы требованиям безопасности (уклон, просадки грунта, валуны, деревья и т.п.).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работе при следующих нарушениях требований безопасности:</w:t>
      </w:r>
    </w:p>
    <w:p w:rsidR="00000000" w:rsidRDefault="00BB0613">
      <w:pPr>
        <w:widowControl w:val="0"/>
        <w:ind w:firstLine="284"/>
        <w:jc w:val="both"/>
      </w:pPr>
      <w:r>
        <w:t xml:space="preserve">а) неисправностях механизмов, </w:t>
      </w:r>
      <w:proofErr w:type="spellStart"/>
      <w:r>
        <w:t>гидросистемы</w:t>
      </w:r>
      <w:proofErr w:type="spellEnd"/>
      <w:r>
        <w:t xml:space="preserve"> экскаватора, а также наличии дефектов металлоконструкций, при которых согласно инструкции завода-изготовителя запрещается его эксплуатация</w:t>
      </w:r>
      <w:r>
        <w:t>;</w:t>
      </w:r>
    </w:p>
    <w:p w:rsidR="00000000" w:rsidRDefault="00BB0613">
      <w:pPr>
        <w:widowControl w:val="0"/>
        <w:ind w:firstLine="284"/>
        <w:jc w:val="both"/>
      </w:pPr>
      <w:r>
        <w:t>б) несоответствии условий и места работы экскаватора требованиям безопасности;</w:t>
      </w:r>
    </w:p>
    <w:p w:rsidR="00000000" w:rsidRDefault="00BB0613">
      <w:pPr>
        <w:widowControl w:val="0"/>
        <w:ind w:firstLine="284"/>
        <w:jc w:val="both"/>
      </w:pPr>
      <w:r>
        <w:t>в) нахождении в опасной зоне работы экскаватора посторонних людей;</w:t>
      </w:r>
    </w:p>
    <w:p w:rsidR="00000000" w:rsidRDefault="00BB0613">
      <w:pPr>
        <w:widowControl w:val="0"/>
        <w:ind w:firstLine="284"/>
        <w:jc w:val="both"/>
      </w:pPr>
      <w:r>
        <w:t>г) отсутствии наряда-допуска при работе вблизи коммуникаций или линий электропередачи.</w:t>
      </w:r>
    </w:p>
    <w:p w:rsidR="00000000" w:rsidRDefault="00BB0613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силами, а при невозможности сделать это машинист обязан сообщить о них лицу, ответственному за содержание экскаватора в исправном состоянии, и руководителю работ.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</w:t>
      </w:r>
      <w:r>
        <w:rPr>
          <w:i/>
          <w:u w:val="single"/>
        </w:rPr>
        <w:t>емя работы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Перед включением рабочего органа и хода экскаватора машинисту необходимо убедиться в отсутствии на роторе и других открытых вращающихся частях экскаватора посторонних предметов, свободном пути движения экскаватора.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Установку и перемещение экскаватора вблизи выемок (котлованов, траншей и т.п.) следует осуществлять за пределами призмы обрушения грунта. При опасности обрушения или сползании грунта машинисту следует немедленно отвезти экскаватор в безопасное место.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Во время перерывов в рабо</w:t>
      </w:r>
      <w:r>
        <w:t>те или при проведении технического обслуживания машины рабочий орган необходимо извлечь из траншеи, а затем экскаватор отвести от ее края на расстояние не менее</w:t>
      </w:r>
      <w:r>
        <w:rPr>
          <w:noProof/>
        </w:rPr>
        <w:t xml:space="preserve"> 2</w:t>
      </w:r>
      <w:r>
        <w:t xml:space="preserve"> м, после чего рабочий орган опустить на грунт.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необходимости очистки ротора машинист обязан опустить его на землю и выключить двигатель.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Выполнять работы вблизи подземных коммуникаций, а также в охранной зоне воздушной линии электропередачи допускается при наличии письменного разрешения владельца линии электропередачи, наряда-допуска, оп</w:t>
      </w:r>
      <w:r>
        <w:t>ределяющего безопасные условия работы, и под надзором руководителя работ.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перемещении машины в пределах строительной площадки или на небольшие расстояния своим ходом машинист обязан:</w:t>
      </w:r>
    </w:p>
    <w:p w:rsidR="00000000" w:rsidRDefault="00BB0613">
      <w:pPr>
        <w:widowControl w:val="0"/>
        <w:ind w:firstLine="284"/>
        <w:jc w:val="both"/>
      </w:pPr>
      <w:r>
        <w:t xml:space="preserve">а) при </w:t>
      </w:r>
      <w:proofErr w:type="spellStart"/>
      <w:r>
        <w:t>трогании</w:t>
      </w:r>
      <w:proofErr w:type="spellEnd"/>
      <w:r>
        <w:t xml:space="preserve"> машины с места и при каждом маневре убедится в безопасности движения, в отсутствии людей и препятствий на пути следования;</w:t>
      </w:r>
    </w:p>
    <w:p w:rsidR="00000000" w:rsidRDefault="00BB0613">
      <w:pPr>
        <w:widowControl w:val="0"/>
        <w:ind w:firstLine="284"/>
        <w:jc w:val="both"/>
        <w:rPr>
          <w:noProof/>
        </w:rPr>
      </w:pPr>
      <w:r>
        <w:t>б) двигаться по продольным уклонам, не превышающим максимальное значение, указанное в паспорте машины (поперечный уклон не должен быть более</w:t>
      </w:r>
      <w:r>
        <w:rPr>
          <w:noProof/>
        </w:rPr>
        <w:t xml:space="preserve"> 7</w:t>
      </w:r>
      <w:r>
        <w:rPr>
          <w:noProof/>
        </w:rPr>
        <w:sym w:font="Symbol" w:char="F0B0"/>
      </w:r>
      <w:r>
        <w:rPr>
          <w:noProof/>
        </w:rPr>
        <w:t>);</w:t>
      </w:r>
    </w:p>
    <w:p w:rsidR="00000000" w:rsidRDefault="00BB0613">
      <w:pPr>
        <w:widowControl w:val="0"/>
        <w:ind w:firstLine="284"/>
        <w:jc w:val="both"/>
      </w:pPr>
      <w:r>
        <w:t>в) для переезда через мост, трубопров</w:t>
      </w:r>
      <w:r>
        <w:t>од, насыпь или железнодорожные пути заранее устроить настил из шпал или брусьев.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движении экскаватора своим ходом машинист обязан выполнять требования «Правил дорожного движения Российской Федерации».</w:t>
      </w:r>
    </w:p>
    <w:p w:rsidR="00000000" w:rsidRDefault="00BB0613">
      <w:pPr>
        <w:widowControl w:val="0"/>
        <w:ind w:firstLine="284"/>
        <w:jc w:val="both"/>
      </w:pPr>
      <w:r>
        <w:t xml:space="preserve">11. При транспортировании экскаватора с одного объекта на другой на трейлере или платформе нахождение машиниста в кабине экскаватора не допускается. </w:t>
      </w:r>
    </w:p>
    <w:p w:rsidR="00000000" w:rsidRDefault="00BB0613">
      <w:pPr>
        <w:widowControl w:val="0"/>
        <w:ind w:firstLine="284"/>
        <w:jc w:val="both"/>
      </w:pPr>
      <w:r>
        <w:t xml:space="preserve">12. Машинисту экскаватора запрещается: </w:t>
      </w:r>
    </w:p>
    <w:p w:rsidR="00000000" w:rsidRDefault="00BB0613">
      <w:pPr>
        <w:widowControl w:val="0"/>
        <w:ind w:firstLine="284"/>
        <w:jc w:val="both"/>
      </w:pPr>
      <w:r>
        <w:t xml:space="preserve">а) передавать управление лицам, не имеющим на это прав; </w:t>
      </w:r>
    </w:p>
    <w:p w:rsidR="00000000" w:rsidRDefault="00BB0613">
      <w:pPr>
        <w:widowControl w:val="0"/>
        <w:ind w:firstLine="284"/>
        <w:jc w:val="both"/>
      </w:pPr>
      <w:r>
        <w:t xml:space="preserve">б) оставлять экскаватор с работающим двигателем; </w:t>
      </w:r>
    </w:p>
    <w:p w:rsidR="00000000" w:rsidRDefault="00BB0613">
      <w:pPr>
        <w:widowControl w:val="0"/>
        <w:ind w:firstLine="284"/>
        <w:jc w:val="both"/>
      </w:pPr>
      <w:r>
        <w:t>в) пер</w:t>
      </w:r>
      <w:r>
        <w:t xml:space="preserve">евозить в кабине экскаватора посторонних лиц; </w:t>
      </w:r>
    </w:p>
    <w:p w:rsidR="00000000" w:rsidRDefault="00BB0613">
      <w:pPr>
        <w:widowControl w:val="0"/>
        <w:ind w:firstLine="284"/>
        <w:jc w:val="both"/>
      </w:pPr>
      <w:r>
        <w:t>г) находиться под экскаватором при работающем двигателе или под поднятым рабочим органом, не установленным на страховочные подставки.</w:t>
      </w:r>
    </w:p>
    <w:p w:rsidR="00000000" w:rsidRDefault="00BB0613">
      <w:pPr>
        <w:widowControl w:val="0"/>
        <w:ind w:firstLine="284"/>
        <w:jc w:val="both"/>
      </w:pPr>
      <w:r>
        <w:t>При необходимости выхода из кабины экскаватора машинист обязан поставить рычаг переключения передач в нейтральное положение и затормозить машину.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техническом обслуживании экскаватора машинист обязан остановить двигатель и снять давление в </w:t>
      </w:r>
      <w:proofErr w:type="spellStart"/>
      <w:r>
        <w:t>гидросистеме</w:t>
      </w:r>
      <w:proofErr w:type="spellEnd"/>
      <w:r>
        <w:t>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Во время заправки экскаватора горючим машинисту и другим лицам, на</w:t>
      </w:r>
      <w:r>
        <w:t>ходящимся вблизи экскаватора, запрещается курить и пользоваться огнем.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производстве работ в зимнее время работы по отогреву грунта следует выполнять не ближе</w:t>
      </w:r>
      <w:r>
        <w:rPr>
          <w:noProof/>
        </w:rPr>
        <w:t xml:space="preserve"> 15</w:t>
      </w:r>
      <w:r>
        <w:t xml:space="preserve"> м от экскаватора.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обнаружении на участке выполнения работ не указанных руководителем </w:t>
      </w:r>
      <w:proofErr w:type="spellStart"/>
      <w:r>
        <w:t>электрокабелей</w:t>
      </w:r>
      <w:proofErr w:type="spellEnd"/>
      <w:r>
        <w:t>, трубопроводов, взрывоопасных или других неизвестных предметов работу экскаватора следует незамедлительно остановить до получения разрешения от соответствующих органов надзора.</w:t>
      </w:r>
    </w:p>
    <w:p w:rsidR="00000000" w:rsidRDefault="00BB0613">
      <w:pPr>
        <w:widowControl w:val="0"/>
        <w:ind w:firstLine="284"/>
        <w:jc w:val="both"/>
      </w:pPr>
      <w:r>
        <w:t>17. При ра</w:t>
      </w:r>
      <w:r>
        <w:t xml:space="preserve">боте на косогорах машинисту не следует: </w:t>
      </w:r>
    </w:p>
    <w:p w:rsidR="00000000" w:rsidRDefault="00BB0613">
      <w:pPr>
        <w:widowControl w:val="0"/>
        <w:ind w:firstLine="284"/>
        <w:jc w:val="both"/>
      </w:pPr>
      <w:r>
        <w:t>а) делать резких поворотов машины;</w:t>
      </w:r>
    </w:p>
    <w:p w:rsidR="00000000" w:rsidRDefault="00BB0613">
      <w:pPr>
        <w:widowControl w:val="0"/>
        <w:ind w:firstLine="284"/>
        <w:jc w:val="both"/>
      </w:pPr>
      <w:r>
        <w:t xml:space="preserve">б) поворачивать машину с заглубленным рабочим органом; </w:t>
      </w:r>
    </w:p>
    <w:p w:rsidR="00000000" w:rsidRDefault="00BB0613">
      <w:pPr>
        <w:widowControl w:val="0"/>
        <w:ind w:firstLine="284"/>
        <w:jc w:val="both"/>
      </w:pPr>
      <w:r>
        <w:t>в) передвигать машину поперек склонов, угол которых превышает указанный в паспорте машины.</w:t>
      </w:r>
    </w:p>
    <w:p w:rsidR="00000000" w:rsidRDefault="00BB0613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просадке или сползании грунта машинисту следует прекратить работы, отъехать от этого места на безопасное расстояние и доложить о случившемся руководителю работ.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BB0613">
      <w:pPr>
        <w:widowControl w:val="0"/>
        <w:ind w:firstLine="284"/>
        <w:jc w:val="both"/>
      </w:pPr>
    </w:p>
    <w:p w:rsidR="00000000" w:rsidRDefault="00BB0613">
      <w:pPr>
        <w:widowControl w:val="0"/>
        <w:ind w:firstLine="284"/>
        <w:jc w:val="both"/>
      </w:pPr>
      <w:r>
        <w:lastRenderedPageBreak/>
        <w:t xml:space="preserve">19. По окончании работы машинист обязан: </w:t>
      </w:r>
    </w:p>
    <w:p w:rsidR="00000000" w:rsidRDefault="00BB0613">
      <w:pPr>
        <w:widowControl w:val="0"/>
        <w:ind w:firstLine="284"/>
        <w:jc w:val="both"/>
      </w:pPr>
      <w:r>
        <w:t>а) поставить экскаватор на стоян</w:t>
      </w:r>
      <w:r>
        <w:t xml:space="preserve">ку; </w:t>
      </w:r>
    </w:p>
    <w:p w:rsidR="00000000" w:rsidRDefault="00BB0613">
      <w:pPr>
        <w:widowControl w:val="0"/>
        <w:ind w:firstLine="284"/>
        <w:jc w:val="both"/>
      </w:pPr>
      <w:r>
        <w:t xml:space="preserve">б) опустить ротор на землю; </w:t>
      </w:r>
    </w:p>
    <w:p w:rsidR="00000000" w:rsidRDefault="00BB0613">
      <w:pPr>
        <w:widowControl w:val="0"/>
        <w:ind w:firstLine="284"/>
        <w:jc w:val="both"/>
      </w:pPr>
      <w:r>
        <w:t xml:space="preserve">в) выключить двигатель; </w:t>
      </w:r>
    </w:p>
    <w:p w:rsidR="00000000" w:rsidRDefault="00BB0613">
      <w:pPr>
        <w:widowControl w:val="0"/>
        <w:ind w:firstLine="284"/>
        <w:jc w:val="both"/>
      </w:pPr>
      <w:r>
        <w:t>г) закрыть кабину на замок;</w:t>
      </w:r>
    </w:p>
    <w:p w:rsidR="00000000" w:rsidRDefault="00BB06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сообщить руководителю работ и лицу, ответственному за содержание экскаватора в исправном состоянии, о всех неполадках, возникших во время работы.</w:t>
      </w:r>
    </w:p>
    <w:p w:rsidR="00000000" w:rsidRDefault="00BB0613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613"/>
    <w:rsid w:val="00B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5647</Characters>
  <Application>Microsoft Office Word</Application>
  <DocSecurity>0</DocSecurity>
  <Lines>47</Lines>
  <Paragraphs>13</Paragraphs>
  <ScaleCrop>false</ScaleCrop>
  <Company>Elcom Ltd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