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52"/>
        <w:gridCol w:w="1276"/>
        <w:gridCol w:w="36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000000" w:rsidRDefault="002174C3">
            <w:pPr>
              <w:widowControl w:val="0"/>
              <w:jc w:val="center"/>
              <w:rPr>
                <w:i/>
              </w:rPr>
            </w:pPr>
            <w:bookmarkStart w:id="0" w:name="BITSoft"/>
            <w:bookmarkStart w:id="1" w:name="_GoBack"/>
            <w:bookmarkEnd w:id="0"/>
            <w:bookmarkEnd w:id="1"/>
            <w:r>
              <w:rPr>
                <w:i/>
              </w:rPr>
              <w:t>СОГЛАСОВАНА</w:t>
            </w:r>
          </w:p>
          <w:p w:rsidR="00000000" w:rsidRDefault="002174C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постановлением Президиума</w:t>
            </w:r>
          </w:p>
          <w:p w:rsidR="00000000" w:rsidRDefault="002174C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ЦК профсоюза работников</w:t>
            </w:r>
          </w:p>
          <w:p w:rsidR="00000000" w:rsidRDefault="002174C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строительства и промышленности</w:t>
            </w:r>
          </w:p>
          <w:p w:rsidR="00000000" w:rsidRDefault="002174C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строительных материалов России</w:t>
            </w:r>
          </w:p>
          <w:p w:rsidR="00000000" w:rsidRDefault="002174C3">
            <w:pPr>
              <w:widowControl w:val="0"/>
              <w:ind w:firstLine="284"/>
              <w:jc w:val="center"/>
              <w:rPr>
                <w:i/>
              </w:rPr>
            </w:pPr>
            <w:r>
              <w:rPr>
                <w:i/>
              </w:rPr>
              <w:t>от</w:t>
            </w:r>
            <w:r>
              <w:rPr>
                <w:i/>
                <w:noProof/>
              </w:rPr>
              <w:t xml:space="preserve"> 15</w:t>
            </w:r>
            <w:r>
              <w:rPr>
                <w:i/>
              </w:rPr>
              <w:t xml:space="preserve"> декабря</w:t>
            </w:r>
            <w:r>
              <w:rPr>
                <w:i/>
                <w:noProof/>
              </w:rPr>
              <w:t xml:space="preserve"> </w:t>
            </w:r>
            <w:r>
              <w:rPr>
                <w:i/>
              </w:rPr>
              <w:t>1</w:t>
            </w:r>
            <w:r>
              <w:rPr>
                <w:i/>
                <w:noProof/>
              </w:rPr>
              <w:t>994</w:t>
            </w:r>
            <w:r>
              <w:rPr>
                <w:i/>
              </w:rPr>
              <w:t xml:space="preserve"> г.</w:t>
            </w:r>
          </w:p>
          <w:p w:rsidR="00000000" w:rsidRDefault="002174C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>
              <w:rPr>
                <w:i/>
                <w:noProof/>
              </w:rPr>
              <w:t>№ 19-70</w:t>
            </w:r>
          </w:p>
        </w:tc>
        <w:tc>
          <w:tcPr>
            <w:tcW w:w="1276" w:type="dxa"/>
          </w:tcPr>
          <w:p w:rsidR="00000000" w:rsidRDefault="002174C3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3601" w:type="dxa"/>
          </w:tcPr>
          <w:p w:rsidR="00000000" w:rsidRDefault="002174C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УТВЕРЖДЕНА</w:t>
            </w:r>
          </w:p>
          <w:p w:rsidR="00000000" w:rsidRDefault="002174C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постановлением Госстроя России</w:t>
            </w:r>
          </w:p>
          <w:p w:rsidR="00000000" w:rsidRDefault="002174C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от 13 марта 1995 г. № 18-22</w:t>
            </w:r>
          </w:p>
        </w:tc>
      </w:tr>
    </w:tbl>
    <w:p w:rsidR="00000000" w:rsidRDefault="002174C3">
      <w:pPr>
        <w:widowControl w:val="0"/>
        <w:ind w:firstLine="284"/>
        <w:jc w:val="both"/>
      </w:pPr>
    </w:p>
    <w:p w:rsidR="00000000" w:rsidRDefault="002174C3">
      <w:pPr>
        <w:widowControl w:val="0"/>
        <w:ind w:firstLine="284"/>
        <w:jc w:val="center"/>
        <w:rPr>
          <w:b/>
        </w:rPr>
      </w:pPr>
      <w:r>
        <w:rPr>
          <w:b/>
        </w:rPr>
        <w:t>ТИПОВАЯ ИНСТРУКЦИЯ ПО ОХРАНЕ</w:t>
      </w:r>
      <w:r>
        <w:rPr>
          <w:b/>
        </w:rPr>
        <w:t xml:space="preserve"> ТРУДА ДЛЯ МАШИНИСТОВ КАТКОВ САМОХОДНЫХ С ГЛАДКИМИ ВАЛЬЦАМИ</w:t>
      </w:r>
    </w:p>
    <w:p w:rsidR="00000000" w:rsidRDefault="002174C3">
      <w:pPr>
        <w:widowControl w:val="0"/>
        <w:ind w:firstLine="284"/>
        <w:jc w:val="center"/>
        <w:rPr>
          <w:b/>
        </w:rPr>
      </w:pPr>
    </w:p>
    <w:p w:rsidR="00000000" w:rsidRDefault="002174C3">
      <w:pPr>
        <w:widowControl w:val="0"/>
        <w:ind w:firstLine="284"/>
        <w:jc w:val="center"/>
        <w:rPr>
          <w:b/>
        </w:rPr>
      </w:pPr>
      <w:r>
        <w:rPr>
          <w:b/>
        </w:rPr>
        <w:t>ТОИ Р-66-36-95</w:t>
      </w:r>
    </w:p>
    <w:p w:rsidR="00000000" w:rsidRDefault="002174C3">
      <w:pPr>
        <w:widowControl w:val="0"/>
        <w:ind w:firstLine="284"/>
        <w:jc w:val="both"/>
      </w:pPr>
    </w:p>
    <w:p w:rsidR="00000000" w:rsidRDefault="002174C3">
      <w:pPr>
        <w:widowControl w:val="0"/>
        <w:ind w:firstLine="284"/>
        <w:jc w:val="right"/>
        <w:rPr>
          <w:i/>
          <w:noProof/>
        </w:rPr>
      </w:pPr>
      <w:r>
        <w:rPr>
          <w:i/>
        </w:rPr>
        <w:t>Дата введения</w:t>
      </w:r>
      <w:r>
        <w:rPr>
          <w:i/>
          <w:noProof/>
        </w:rPr>
        <w:t xml:space="preserve"> 01.07.95</w:t>
      </w:r>
    </w:p>
    <w:p w:rsidR="00000000" w:rsidRDefault="002174C3">
      <w:pPr>
        <w:widowControl w:val="0"/>
        <w:ind w:firstLine="284"/>
        <w:jc w:val="both"/>
      </w:pPr>
    </w:p>
    <w:p w:rsidR="00000000" w:rsidRDefault="002174C3">
      <w:pPr>
        <w:widowControl w:val="0"/>
        <w:ind w:firstLine="284"/>
        <w:jc w:val="both"/>
      </w:pPr>
    </w:p>
    <w:p w:rsidR="00000000" w:rsidRDefault="002174C3">
      <w:pPr>
        <w:widowControl w:val="0"/>
        <w:ind w:firstLine="284"/>
        <w:jc w:val="both"/>
      </w:pPr>
      <w:r>
        <w:t>Машинисты катков самоходных с гладкими вальцами (далее</w:t>
      </w:r>
      <w:r>
        <w:rPr>
          <w:noProof/>
        </w:rPr>
        <w:t xml:space="preserve"> — </w:t>
      </w:r>
      <w:r>
        <w:t>«машинисты») при производстве работ согласно имеющейся квалификации обязаны выполнять требования безопасности, изложенные в «Типовой инструкции по охране труда для работников строительства, промышленности строительных материалов и жилищно-коммунального хозяйства», настоящей типовой инструкции, разработанной с учетом строительных норм и правил Российск</w:t>
      </w:r>
      <w:r>
        <w:t>ой Федерации, «Правил дорожного движения Российской Федерации», а также требования инструкций заводов-изготовителей по эксплуатации катков самоходных с гладкими вальцами (далее</w:t>
      </w:r>
      <w:r>
        <w:rPr>
          <w:noProof/>
        </w:rPr>
        <w:t xml:space="preserve"> — </w:t>
      </w:r>
      <w:r>
        <w:t>«катков»).</w:t>
      </w:r>
    </w:p>
    <w:p w:rsidR="00000000" w:rsidRDefault="002174C3">
      <w:pPr>
        <w:widowControl w:val="0"/>
        <w:ind w:firstLine="284"/>
        <w:jc w:val="both"/>
      </w:pPr>
    </w:p>
    <w:p w:rsidR="00000000" w:rsidRDefault="002174C3">
      <w:pPr>
        <w:widowControl w:val="0"/>
        <w:ind w:firstLine="284"/>
        <w:jc w:val="center"/>
        <w:rPr>
          <w:i/>
          <w:u w:val="single"/>
        </w:rPr>
      </w:pPr>
      <w:r>
        <w:rPr>
          <w:i/>
          <w:u w:val="single"/>
        </w:rPr>
        <w:t>Требования безопасности перед началом работы</w:t>
      </w:r>
    </w:p>
    <w:p w:rsidR="00000000" w:rsidRDefault="002174C3">
      <w:pPr>
        <w:widowControl w:val="0"/>
        <w:ind w:firstLine="284"/>
        <w:jc w:val="both"/>
      </w:pPr>
    </w:p>
    <w:p w:rsidR="00000000" w:rsidRDefault="002174C3">
      <w:pPr>
        <w:widowControl w:val="0"/>
        <w:ind w:firstLine="284"/>
        <w:jc w:val="both"/>
      </w:pPr>
      <w:r>
        <w:t xml:space="preserve">1. Перед началом работы машинист обязан: </w:t>
      </w:r>
    </w:p>
    <w:p w:rsidR="00000000" w:rsidRDefault="002174C3">
      <w:pPr>
        <w:widowControl w:val="0"/>
        <w:ind w:firstLine="284"/>
        <w:jc w:val="both"/>
      </w:pPr>
      <w:r>
        <w:t>а) предъявить руководителю удостоверение о проверке знаний безопасных методов работ и пройти инструктаж на рабочем месте по специфике выполняемых работ;</w:t>
      </w:r>
    </w:p>
    <w:p w:rsidR="00000000" w:rsidRDefault="002174C3">
      <w:pPr>
        <w:widowControl w:val="0"/>
        <w:ind w:firstLine="284"/>
        <w:jc w:val="both"/>
      </w:pPr>
      <w:r>
        <w:t xml:space="preserve">б) надеть спецодежду, </w:t>
      </w:r>
      <w:proofErr w:type="spellStart"/>
      <w:r>
        <w:t>спецобувь</w:t>
      </w:r>
      <w:proofErr w:type="spellEnd"/>
      <w:r>
        <w:t xml:space="preserve"> и каску установленного образца; </w:t>
      </w:r>
    </w:p>
    <w:p w:rsidR="00000000" w:rsidRDefault="002174C3">
      <w:pPr>
        <w:widowControl w:val="0"/>
        <w:ind w:firstLine="284"/>
        <w:jc w:val="both"/>
      </w:pPr>
      <w:r>
        <w:rPr>
          <w:noProof/>
        </w:rPr>
        <w:t>в)</w:t>
      </w:r>
      <w:r>
        <w:t xml:space="preserve"> получить зад</w:t>
      </w:r>
      <w:r>
        <w:t>ание у бригадира или руководителя работ.</w:t>
      </w:r>
    </w:p>
    <w:p w:rsidR="00000000" w:rsidRDefault="002174C3">
      <w:pPr>
        <w:widowControl w:val="0"/>
        <w:ind w:firstLine="284"/>
        <w:jc w:val="both"/>
      </w:pPr>
      <w:r>
        <w:t xml:space="preserve">2. После получения задания машинист обязан: </w:t>
      </w:r>
    </w:p>
    <w:p w:rsidR="00000000" w:rsidRDefault="002174C3">
      <w:pPr>
        <w:widowControl w:val="0"/>
        <w:ind w:firstLine="284"/>
        <w:jc w:val="both"/>
      </w:pPr>
      <w:r>
        <w:t>а) осмотреть с руководителем фронт работ, согласовать последовательность их выполнения и меры по обеспечению безопасности, проверить наличие и исправность ограждений места работ и знаков безопасности;</w:t>
      </w:r>
    </w:p>
    <w:p w:rsidR="00000000" w:rsidRDefault="002174C3">
      <w:pPr>
        <w:widowControl w:val="0"/>
        <w:ind w:firstLine="284"/>
        <w:jc w:val="both"/>
      </w:pPr>
      <w:r>
        <w:t>б) произвести ежесменное техническое обслуживание согласно инструкции по эксплуатации катка;</w:t>
      </w:r>
    </w:p>
    <w:p w:rsidR="00000000" w:rsidRDefault="002174C3">
      <w:pPr>
        <w:widowControl w:val="0"/>
        <w:ind w:firstLine="284"/>
        <w:jc w:val="both"/>
      </w:pPr>
      <w:r>
        <w:t>в) предупредить о запуске двигателя работников, обслуживающих машину или находящихся в зоне ее работы, и убедиться, что рычаг перекл</w:t>
      </w:r>
      <w:r>
        <w:t>ючения передач находится в нейтральном положении;</w:t>
      </w:r>
    </w:p>
    <w:p w:rsidR="00000000" w:rsidRDefault="002174C3">
      <w:pPr>
        <w:widowControl w:val="0"/>
        <w:ind w:firstLine="284"/>
        <w:jc w:val="both"/>
      </w:pPr>
      <w:r>
        <w:t>г) произвести запуск двигателя;</w:t>
      </w:r>
    </w:p>
    <w:p w:rsidR="00000000" w:rsidRDefault="002174C3">
      <w:pPr>
        <w:widowControl w:val="0"/>
        <w:ind w:firstLine="284"/>
        <w:jc w:val="both"/>
      </w:pPr>
      <w:proofErr w:type="spellStart"/>
      <w:r>
        <w:t>д</w:t>
      </w:r>
      <w:proofErr w:type="spellEnd"/>
      <w:r>
        <w:t>) проверить после запуска двигателя на холостом ходу работу всех агрегатов и на малой скорости работу тормозов.</w:t>
      </w:r>
    </w:p>
    <w:p w:rsidR="00000000" w:rsidRDefault="002174C3">
      <w:pPr>
        <w:widowControl w:val="0"/>
        <w:ind w:firstLine="284"/>
        <w:jc w:val="both"/>
      </w:pPr>
      <w:r>
        <w:rPr>
          <w:noProof/>
        </w:rPr>
        <w:t>3.</w:t>
      </w:r>
      <w:r>
        <w:t xml:space="preserve"> Машинист не должен приступать к работе при следующих нарушениях требований безопасности:</w:t>
      </w:r>
    </w:p>
    <w:p w:rsidR="00000000" w:rsidRDefault="002174C3">
      <w:pPr>
        <w:widowControl w:val="0"/>
        <w:ind w:firstLine="284"/>
        <w:jc w:val="both"/>
      </w:pPr>
      <w:r>
        <w:t>а) неисправностях или дефектах, указанных в инструкции завода</w:t>
      </w:r>
      <w:r>
        <w:rPr>
          <w:noProof/>
        </w:rPr>
        <w:t xml:space="preserve"> —</w:t>
      </w:r>
      <w:r>
        <w:t xml:space="preserve"> изготовителя катка, при которых не допускается его эксплуатация;</w:t>
      </w:r>
    </w:p>
    <w:p w:rsidR="00000000" w:rsidRDefault="002174C3">
      <w:pPr>
        <w:widowControl w:val="0"/>
        <w:ind w:firstLine="284"/>
        <w:jc w:val="both"/>
      </w:pPr>
      <w:r>
        <w:t xml:space="preserve">б) появлении течи в топливной или масляной системе; </w:t>
      </w:r>
    </w:p>
    <w:p w:rsidR="00000000" w:rsidRDefault="002174C3">
      <w:pPr>
        <w:widowControl w:val="0"/>
        <w:ind w:firstLine="284"/>
        <w:jc w:val="both"/>
      </w:pPr>
      <w:r>
        <w:t xml:space="preserve">в) уклоне местности, превышающем указанный </w:t>
      </w:r>
      <w:r>
        <w:t>в паспорте завода-изготовителя.</w:t>
      </w:r>
    </w:p>
    <w:p w:rsidR="00000000" w:rsidRDefault="002174C3">
      <w:pPr>
        <w:widowControl w:val="0"/>
        <w:ind w:firstLine="284"/>
        <w:jc w:val="both"/>
      </w:pPr>
      <w:r>
        <w:t>Обнаруженные нарушения требований безопасности следует устранить собственными силами, а при невозможности сделать это машинист обязан сообщить о них руководителю работ и лицу, ответственному за содержание машины в исправном состоянии.</w:t>
      </w:r>
    </w:p>
    <w:p w:rsidR="00000000" w:rsidRDefault="002174C3">
      <w:pPr>
        <w:widowControl w:val="0"/>
        <w:ind w:firstLine="284"/>
        <w:jc w:val="both"/>
      </w:pPr>
    </w:p>
    <w:p w:rsidR="00000000" w:rsidRDefault="002174C3">
      <w:pPr>
        <w:widowControl w:val="0"/>
        <w:ind w:firstLine="284"/>
        <w:jc w:val="center"/>
        <w:rPr>
          <w:i/>
          <w:u w:val="single"/>
        </w:rPr>
      </w:pPr>
      <w:r>
        <w:rPr>
          <w:i/>
          <w:u w:val="single"/>
        </w:rPr>
        <w:t>Требования безопасности во время работы</w:t>
      </w:r>
    </w:p>
    <w:p w:rsidR="00000000" w:rsidRDefault="002174C3">
      <w:pPr>
        <w:widowControl w:val="0"/>
        <w:ind w:firstLine="284"/>
        <w:jc w:val="both"/>
      </w:pPr>
    </w:p>
    <w:p w:rsidR="00000000" w:rsidRDefault="002174C3">
      <w:pPr>
        <w:widowControl w:val="0"/>
        <w:ind w:firstLine="284"/>
        <w:jc w:val="both"/>
      </w:pPr>
      <w:r>
        <w:rPr>
          <w:noProof/>
        </w:rPr>
        <w:t>4.</w:t>
      </w:r>
      <w:r>
        <w:t xml:space="preserve"> Перед запуском машины машинист обязан убедиться в отсутствии людей в зоне ее движения и подать звуковой сигнал.</w:t>
      </w:r>
    </w:p>
    <w:p w:rsidR="00000000" w:rsidRDefault="002174C3">
      <w:pPr>
        <w:widowControl w:val="0"/>
        <w:ind w:firstLine="284"/>
        <w:jc w:val="both"/>
      </w:pPr>
      <w:r>
        <w:rPr>
          <w:noProof/>
        </w:rPr>
        <w:t>5.</w:t>
      </w:r>
      <w:r>
        <w:t xml:space="preserve"> Одновременная работа двух катков и более, двигающихся один за другим, допускается при</w:t>
      </w:r>
      <w:r>
        <w:t xml:space="preserve"> </w:t>
      </w:r>
      <w:r>
        <w:lastRenderedPageBreak/>
        <w:t>расстоянии между ними не менее</w:t>
      </w:r>
      <w:r>
        <w:rPr>
          <w:noProof/>
        </w:rPr>
        <w:t xml:space="preserve"> 10</w:t>
      </w:r>
      <w:r>
        <w:t xml:space="preserve"> м, а при параллельном движении</w:t>
      </w:r>
      <w:r>
        <w:rPr>
          <w:noProof/>
        </w:rPr>
        <w:t xml:space="preserve"> —</w:t>
      </w:r>
      <w:r>
        <w:t xml:space="preserve"> не менее</w:t>
      </w:r>
      <w:r>
        <w:rPr>
          <w:noProof/>
        </w:rPr>
        <w:t xml:space="preserve"> 1</w:t>
      </w:r>
      <w:r>
        <w:t xml:space="preserve"> м.</w:t>
      </w:r>
    </w:p>
    <w:p w:rsidR="00000000" w:rsidRDefault="002174C3">
      <w:pPr>
        <w:widowControl w:val="0"/>
        <w:ind w:firstLine="284"/>
        <w:jc w:val="both"/>
      </w:pPr>
      <w:r>
        <w:t>Приближение катка к бригаде укладчиков асфальта допускается на расстояние не менее</w:t>
      </w:r>
      <w:r>
        <w:rPr>
          <w:noProof/>
        </w:rPr>
        <w:t xml:space="preserve"> 5</w:t>
      </w:r>
      <w:r>
        <w:t xml:space="preserve"> м.</w:t>
      </w:r>
    </w:p>
    <w:p w:rsidR="00000000" w:rsidRDefault="002174C3">
      <w:pPr>
        <w:widowControl w:val="0"/>
        <w:ind w:firstLine="284"/>
        <w:jc w:val="both"/>
      </w:pPr>
      <w:r>
        <w:rPr>
          <w:noProof/>
        </w:rPr>
        <w:t>6.</w:t>
      </w:r>
      <w:r>
        <w:t xml:space="preserve"> При движения катка на уклоне во избежание сползания или опрокидывания не следует допускать резких поворотов катка. При движении катка под уклон не следует выключать первую передачу, а при движении на подъем</w:t>
      </w:r>
      <w:r>
        <w:rPr>
          <w:noProof/>
        </w:rPr>
        <w:t xml:space="preserve"> —</w:t>
      </w:r>
      <w:r>
        <w:t xml:space="preserve"> переключать передачи.</w:t>
      </w:r>
    </w:p>
    <w:p w:rsidR="00000000" w:rsidRDefault="002174C3">
      <w:pPr>
        <w:widowControl w:val="0"/>
        <w:ind w:firstLine="284"/>
        <w:jc w:val="both"/>
      </w:pPr>
      <w:r>
        <w:rPr>
          <w:noProof/>
        </w:rPr>
        <w:t>7.</w:t>
      </w:r>
      <w:r>
        <w:t xml:space="preserve"> Нахождение катка вблизи выемок в грунте с неукрепленными откосами допускается только за пределами призмы </w:t>
      </w:r>
      <w:r>
        <w:t>обрушения грунта.</w:t>
      </w:r>
    </w:p>
    <w:p w:rsidR="00000000" w:rsidRDefault="002174C3">
      <w:pPr>
        <w:widowControl w:val="0"/>
        <w:ind w:firstLine="284"/>
        <w:jc w:val="both"/>
      </w:pPr>
      <w:r>
        <w:t>При укатке насыпей грунта расстояние от края вальца катка до бровки насыпи должно быть не менее</w:t>
      </w:r>
      <w:r>
        <w:rPr>
          <w:noProof/>
        </w:rPr>
        <w:t xml:space="preserve"> 1</w:t>
      </w:r>
      <w:r>
        <w:t xml:space="preserve"> м.</w:t>
      </w:r>
    </w:p>
    <w:p w:rsidR="00000000" w:rsidRDefault="002174C3">
      <w:pPr>
        <w:widowControl w:val="0"/>
        <w:ind w:firstLine="284"/>
        <w:jc w:val="both"/>
      </w:pPr>
      <w:r>
        <w:rPr>
          <w:noProof/>
        </w:rPr>
        <w:t>8.</w:t>
      </w:r>
      <w:r>
        <w:t xml:space="preserve"> При выполнении работ катком с гидравлической системой управления машинисту необходимо следить за исправностью предохранительного клапана и соединениями гибких шлангов. Шланги со вздутием или течью масла в соединениях следует заменить. Ремонт шлангов высокого давления не допускается.</w:t>
      </w:r>
    </w:p>
    <w:p w:rsidR="00000000" w:rsidRDefault="002174C3">
      <w:pPr>
        <w:widowControl w:val="0"/>
        <w:ind w:firstLine="284"/>
        <w:jc w:val="both"/>
      </w:pPr>
      <w:r>
        <w:t>При появлении шумов в гидравлической системе или других узлах катка, не свойственных нормальной его работе</w:t>
      </w:r>
      <w:r>
        <w:t>, машинист обязан прекратить работу до устранения неисправностей.</w:t>
      </w:r>
    </w:p>
    <w:p w:rsidR="00000000" w:rsidRDefault="002174C3">
      <w:pPr>
        <w:widowControl w:val="0"/>
        <w:ind w:firstLine="284"/>
        <w:jc w:val="both"/>
      </w:pPr>
      <w:r>
        <w:rPr>
          <w:noProof/>
        </w:rPr>
        <w:t>9.</w:t>
      </w:r>
      <w:r>
        <w:t xml:space="preserve"> Устранять неисправности, осматривать отдельные узлы катка, а также смазывать и регулировать их следует при остановленном двигателе, включенном тормозе и установленном в нейтральное положение рычаге переключения передач.</w:t>
      </w:r>
    </w:p>
    <w:p w:rsidR="00000000" w:rsidRDefault="002174C3">
      <w:pPr>
        <w:widowControl w:val="0"/>
        <w:ind w:firstLine="284"/>
        <w:jc w:val="both"/>
      </w:pPr>
      <w:r>
        <w:t>10. При перегреве двигателя машинисту следует, находясь с подветренной стороны, осторожно открыть крышку заливной горловины радиатора, не наклоняясь над горловиной во избежание ожога горячим паром лица и рук.</w:t>
      </w:r>
    </w:p>
    <w:p w:rsidR="00000000" w:rsidRDefault="002174C3">
      <w:pPr>
        <w:widowControl w:val="0"/>
        <w:ind w:firstLine="284"/>
        <w:jc w:val="both"/>
      </w:pPr>
      <w:r>
        <w:t xml:space="preserve">11. Машинисту </w:t>
      </w:r>
      <w:r>
        <w:t xml:space="preserve">в процессе работы не разрешается: </w:t>
      </w:r>
    </w:p>
    <w:p w:rsidR="00000000" w:rsidRDefault="002174C3">
      <w:pPr>
        <w:widowControl w:val="0"/>
        <w:ind w:firstLine="284"/>
        <w:jc w:val="both"/>
      </w:pPr>
      <w:r>
        <w:t>а) открывать кран слива воды при работающем двигателе, а также сразу после его выключения;</w:t>
      </w:r>
    </w:p>
    <w:p w:rsidR="00000000" w:rsidRDefault="002174C3">
      <w:pPr>
        <w:widowControl w:val="0"/>
        <w:ind w:firstLine="284"/>
        <w:jc w:val="both"/>
      </w:pPr>
      <w:r>
        <w:t xml:space="preserve">б) заливать жидкость в радиатор, если двигатель перегрет; </w:t>
      </w:r>
    </w:p>
    <w:p w:rsidR="00000000" w:rsidRDefault="002174C3">
      <w:pPr>
        <w:widowControl w:val="0"/>
        <w:ind w:firstLine="284"/>
        <w:jc w:val="both"/>
      </w:pPr>
      <w:r>
        <w:t xml:space="preserve">в) заправлять каток горючим при работающем двигателе; </w:t>
      </w:r>
    </w:p>
    <w:p w:rsidR="00000000" w:rsidRDefault="002174C3">
      <w:pPr>
        <w:widowControl w:val="0"/>
        <w:ind w:firstLine="284"/>
        <w:jc w:val="both"/>
      </w:pPr>
      <w:r>
        <w:t>г) оставлять каток с работающим двигателем, а также передавать управление катком лицу, не имеющему на это права;</w:t>
      </w:r>
    </w:p>
    <w:p w:rsidR="00000000" w:rsidRDefault="002174C3">
      <w:pPr>
        <w:widowControl w:val="0"/>
        <w:ind w:firstLine="284"/>
        <w:jc w:val="both"/>
      </w:pPr>
      <w:proofErr w:type="spellStart"/>
      <w:r>
        <w:t>д</w:t>
      </w:r>
      <w:proofErr w:type="spellEnd"/>
      <w:r>
        <w:t>) перевозить на площадке (кабине) катка посторонних лиц, а также легковоспламеняющиеся материалы.</w:t>
      </w:r>
    </w:p>
    <w:p w:rsidR="00000000" w:rsidRDefault="002174C3">
      <w:pPr>
        <w:widowControl w:val="0"/>
        <w:ind w:firstLine="284"/>
        <w:jc w:val="both"/>
      </w:pPr>
      <w:r>
        <w:rPr>
          <w:noProof/>
        </w:rPr>
        <w:t>12.</w:t>
      </w:r>
      <w:r>
        <w:t xml:space="preserve"> Во время заправки катка горючим машинисту и лицам, наход</w:t>
      </w:r>
      <w:r>
        <w:t>ящимся вблизи, не разрешается курить и пользоваться огнем.</w:t>
      </w:r>
    </w:p>
    <w:p w:rsidR="00000000" w:rsidRDefault="002174C3">
      <w:pPr>
        <w:widowControl w:val="0"/>
        <w:ind w:firstLine="284"/>
        <w:jc w:val="both"/>
      </w:pPr>
      <w:r>
        <w:t>После заправки машину необходимо вытереть от подтеков и смазки, а замасленную обтирочную ветошь положить в металлический закрывающийся ящик. Разведение огня на расстоянии менее</w:t>
      </w:r>
      <w:r>
        <w:rPr>
          <w:noProof/>
        </w:rPr>
        <w:t xml:space="preserve"> 50</w:t>
      </w:r>
      <w:r>
        <w:t xml:space="preserve"> м от места работы или стоянки машины не допускается. </w:t>
      </w:r>
    </w:p>
    <w:p w:rsidR="00000000" w:rsidRDefault="002174C3">
      <w:pPr>
        <w:widowControl w:val="0"/>
        <w:ind w:firstLine="284"/>
        <w:jc w:val="both"/>
      </w:pPr>
      <w:r>
        <w:rPr>
          <w:noProof/>
        </w:rPr>
        <w:t>13.</w:t>
      </w:r>
      <w:r>
        <w:t xml:space="preserve"> Перед погрузкой катка на трейлер машинист обязан убедиться в том, что трейлер устойчив и заторможен. После погрузки катка его следует затормозить, подложив под вальцы упоры, и закрепить соответствующими оттяжками. В</w:t>
      </w:r>
      <w:r>
        <w:t>о время перевозки катка машинисту не разрешается находиться в кабине.</w:t>
      </w:r>
    </w:p>
    <w:p w:rsidR="00000000" w:rsidRDefault="002174C3">
      <w:pPr>
        <w:widowControl w:val="0"/>
        <w:ind w:firstLine="284"/>
        <w:jc w:val="both"/>
      </w:pPr>
    </w:p>
    <w:p w:rsidR="00000000" w:rsidRDefault="002174C3">
      <w:pPr>
        <w:widowControl w:val="0"/>
        <w:ind w:firstLine="284"/>
        <w:jc w:val="center"/>
        <w:rPr>
          <w:i/>
          <w:u w:val="single"/>
        </w:rPr>
      </w:pPr>
      <w:r>
        <w:rPr>
          <w:i/>
          <w:u w:val="single"/>
        </w:rPr>
        <w:t>Требования безопасности в аварийных ситуациях</w:t>
      </w:r>
    </w:p>
    <w:p w:rsidR="00000000" w:rsidRDefault="002174C3">
      <w:pPr>
        <w:widowControl w:val="0"/>
        <w:ind w:firstLine="284"/>
        <w:jc w:val="both"/>
      </w:pPr>
    </w:p>
    <w:p w:rsidR="00000000" w:rsidRDefault="002174C3">
      <w:pPr>
        <w:widowControl w:val="0"/>
        <w:ind w:firstLine="284"/>
        <w:jc w:val="both"/>
      </w:pPr>
      <w:r>
        <w:rPr>
          <w:noProof/>
        </w:rPr>
        <w:t>14.</w:t>
      </w:r>
      <w:r>
        <w:t xml:space="preserve"> При возникновении неисправностей отдельных узлов и агрегатов катка работу необходимо приостановить и доложить об этом руководителю работ.</w:t>
      </w:r>
    </w:p>
    <w:p w:rsidR="00000000" w:rsidRDefault="002174C3">
      <w:pPr>
        <w:widowControl w:val="0"/>
        <w:ind w:firstLine="284"/>
        <w:jc w:val="both"/>
      </w:pPr>
      <w:r>
        <w:rPr>
          <w:noProof/>
        </w:rPr>
        <w:t>15.</w:t>
      </w:r>
      <w:r>
        <w:t xml:space="preserve"> В случае возгорания </w:t>
      </w:r>
      <w:proofErr w:type="spellStart"/>
      <w:r>
        <w:t>горючесмазочных</w:t>
      </w:r>
      <w:proofErr w:type="spellEnd"/>
      <w:r>
        <w:t xml:space="preserve"> или других материалов необходимо залить огонь пеной из огнетушителя, а отдельные горящие места засыпать песком, землей или накрыть брезентом.</w:t>
      </w:r>
    </w:p>
    <w:p w:rsidR="00000000" w:rsidRDefault="002174C3">
      <w:pPr>
        <w:widowControl w:val="0"/>
        <w:ind w:firstLine="284"/>
        <w:jc w:val="both"/>
      </w:pPr>
      <w:r>
        <w:t>Тушить горящее топливо водой запрещается. При невозможности затушить о</w:t>
      </w:r>
      <w:r>
        <w:t>чаг пожара собственными силами машинист обязан вызвать пожарную охрану в установленном порядке и сообщить об этом бригадиру или руководителю работ.</w:t>
      </w:r>
    </w:p>
    <w:p w:rsidR="00000000" w:rsidRDefault="002174C3">
      <w:pPr>
        <w:widowControl w:val="0"/>
        <w:ind w:firstLine="284"/>
        <w:jc w:val="both"/>
      </w:pPr>
    </w:p>
    <w:p w:rsidR="00000000" w:rsidRDefault="002174C3">
      <w:pPr>
        <w:widowControl w:val="0"/>
        <w:ind w:firstLine="284"/>
        <w:jc w:val="center"/>
        <w:rPr>
          <w:i/>
          <w:u w:val="single"/>
        </w:rPr>
      </w:pPr>
      <w:r>
        <w:rPr>
          <w:i/>
          <w:u w:val="single"/>
        </w:rPr>
        <w:t>Требования безопасности по окончании работы</w:t>
      </w:r>
    </w:p>
    <w:p w:rsidR="00000000" w:rsidRDefault="002174C3">
      <w:pPr>
        <w:widowControl w:val="0"/>
        <w:ind w:firstLine="284"/>
        <w:jc w:val="both"/>
      </w:pPr>
    </w:p>
    <w:p w:rsidR="00000000" w:rsidRDefault="002174C3">
      <w:pPr>
        <w:widowControl w:val="0"/>
        <w:ind w:firstLine="284"/>
        <w:jc w:val="both"/>
      </w:pPr>
      <w:r>
        <w:t xml:space="preserve">16. По окончании работы машинист обязан: </w:t>
      </w:r>
    </w:p>
    <w:p w:rsidR="00000000" w:rsidRDefault="002174C3">
      <w:pPr>
        <w:widowControl w:val="0"/>
        <w:ind w:firstLine="284"/>
        <w:jc w:val="both"/>
      </w:pPr>
      <w:r>
        <w:t>а) поставить машину на стоянку;</w:t>
      </w:r>
    </w:p>
    <w:p w:rsidR="00000000" w:rsidRDefault="002174C3">
      <w:pPr>
        <w:widowControl w:val="0"/>
        <w:ind w:firstLine="284"/>
        <w:jc w:val="both"/>
      </w:pPr>
      <w:r>
        <w:t xml:space="preserve">б) поставить рычаг переключения передач в нейтральное положение и включить тормоз; </w:t>
      </w:r>
    </w:p>
    <w:p w:rsidR="00000000" w:rsidRDefault="002174C3">
      <w:pPr>
        <w:widowControl w:val="0"/>
        <w:ind w:firstLine="284"/>
        <w:jc w:val="both"/>
      </w:pPr>
      <w:r>
        <w:t xml:space="preserve">в) выключить двигатель; </w:t>
      </w:r>
    </w:p>
    <w:p w:rsidR="00000000" w:rsidRDefault="002174C3">
      <w:pPr>
        <w:widowControl w:val="0"/>
        <w:ind w:firstLine="284"/>
        <w:jc w:val="both"/>
      </w:pPr>
      <w:r>
        <w:t>г) закрыть кабину на замок;</w:t>
      </w:r>
    </w:p>
    <w:p w:rsidR="00000000" w:rsidRDefault="002174C3">
      <w:pPr>
        <w:widowControl w:val="0"/>
        <w:ind w:firstLine="284"/>
        <w:jc w:val="both"/>
      </w:pPr>
      <w:proofErr w:type="spellStart"/>
      <w:r>
        <w:t>д</w:t>
      </w:r>
      <w:proofErr w:type="spellEnd"/>
      <w:r>
        <w:t xml:space="preserve">) сообщить руководителю работ или ответственному за содержание машины в исправном </w:t>
      </w:r>
      <w:r>
        <w:lastRenderedPageBreak/>
        <w:t>состоянии о всех неполад</w:t>
      </w:r>
      <w:r>
        <w:t>ках, возникших во время работы.</w:t>
      </w:r>
    </w:p>
    <w:p w:rsidR="00000000" w:rsidRDefault="002174C3">
      <w:pPr>
        <w:widowControl w:val="0"/>
        <w:ind w:firstLine="284"/>
        <w:jc w:val="both"/>
      </w:pPr>
    </w:p>
    <w:sectPr w:rsidR="00000000">
      <w:pgSz w:w="11907" w:h="16840" w:code="9"/>
      <w:pgMar w:top="1440" w:right="1797" w:bottom="1440" w:left="179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74C3"/>
    <w:rsid w:val="0021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960</Words>
  <Characters>5473</Characters>
  <Application>Microsoft Office Word</Application>
  <DocSecurity>0</DocSecurity>
  <Lines>45</Lines>
  <Paragraphs>12</Paragraphs>
  <ScaleCrop>false</ScaleCrop>
  <Company>Elcom Ltd</Company>
  <LinksUpToDate>false</LinksUpToDate>
  <CharactersWithSpaces>6421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СОГЛАСОВАНА                                                           УТВЕРЖДЕНА</dc:title>
  <dc:subject/>
  <dc:creator>CNTI</dc:creator>
  <cp:keywords/>
  <dc:description/>
  <cp:lastModifiedBy>Parhomeiai</cp:lastModifiedBy>
  <cp:revision>2</cp:revision>
  <dcterms:created xsi:type="dcterms:W3CDTF">2013-04-11T12:27:00Z</dcterms:created>
  <dcterms:modified xsi:type="dcterms:W3CDTF">2013-04-11T12:27:00Z</dcterms:modified>
</cp:coreProperties>
</file>