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976F13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976F13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976F1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976F1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ВОДИТЕЛЕЙ ГРУЗОВЫХ АВТОМОБИЛЕЙ</w:t>
      </w:r>
    </w:p>
    <w:p w:rsidR="00000000" w:rsidRDefault="00976F13">
      <w:pPr>
        <w:widowControl w:val="0"/>
        <w:ind w:firstLine="284"/>
        <w:jc w:val="center"/>
        <w:rPr>
          <w:b/>
        </w:rPr>
      </w:pPr>
    </w:p>
    <w:p w:rsidR="00000000" w:rsidRDefault="00976F13">
      <w:pPr>
        <w:widowControl w:val="0"/>
        <w:ind w:firstLine="284"/>
        <w:jc w:val="center"/>
        <w:rPr>
          <w:b/>
        </w:rPr>
      </w:pPr>
      <w:r>
        <w:rPr>
          <w:b/>
        </w:rPr>
        <w:t>ТОИ Р-66-24-95</w:t>
      </w:r>
    </w:p>
    <w:p w:rsidR="00000000" w:rsidRDefault="00976F13">
      <w:pPr>
        <w:widowControl w:val="0"/>
        <w:ind w:firstLine="284"/>
        <w:jc w:val="both"/>
        <w:rPr>
          <w:i/>
        </w:rPr>
      </w:pPr>
    </w:p>
    <w:p w:rsidR="00000000" w:rsidRDefault="00976F13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  <w:r>
        <w:t>Водители грузовых автомобилей (далее</w:t>
      </w:r>
      <w:r>
        <w:rPr>
          <w:noProof/>
        </w:rPr>
        <w:t xml:space="preserve"> —</w:t>
      </w:r>
      <w:r>
        <w:t xml:space="preserve"> «водители»)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по охране труда</w:t>
      </w:r>
      <w:r>
        <w:t xml:space="preserve"> на автомобильном транспорте», «Правил дорожного движения Российской Федерации», а также требования инструкций заводов-изготовителей по эксплуатации автомобилей.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  <w:r>
        <w:t xml:space="preserve">1. Перед началом работы водитель обязан: </w:t>
      </w:r>
    </w:p>
    <w:p w:rsidR="00000000" w:rsidRDefault="00976F13">
      <w:pPr>
        <w:widowControl w:val="0"/>
        <w:ind w:firstLine="284"/>
        <w:jc w:val="both"/>
      </w:pPr>
      <w:r>
        <w:t>а) убедиться в наличии удостоверения на право управления автомобилем и о проверке знаний безопасных методов работ;</w:t>
      </w:r>
    </w:p>
    <w:p w:rsidR="00000000" w:rsidRDefault="00976F13">
      <w:pPr>
        <w:widowControl w:val="0"/>
        <w:ind w:firstLine="284"/>
        <w:jc w:val="both"/>
      </w:pPr>
      <w:r>
        <w:t>б) иметь при себе талон технического паспорта автомобиля и путевой (маршрутный) лист;</w:t>
      </w:r>
    </w:p>
    <w:p w:rsidR="00000000" w:rsidRDefault="00976F13">
      <w:pPr>
        <w:widowControl w:val="0"/>
        <w:ind w:firstLine="284"/>
        <w:jc w:val="both"/>
      </w:pPr>
      <w:r>
        <w:t>в) получить наряд-задание на выполнение работы и путевой лис</w:t>
      </w:r>
      <w:r>
        <w:t xml:space="preserve">т, пройти инструктаж по специфике предстоящих работ и </w:t>
      </w:r>
      <w:proofErr w:type="spellStart"/>
      <w:r>
        <w:t>предрейсовый</w:t>
      </w:r>
      <w:proofErr w:type="spellEnd"/>
      <w:r>
        <w:t xml:space="preserve"> медицинский осмотр;</w:t>
      </w:r>
    </w:p>
    <w:p w:rsidR="00000000" w:rsidRDefault="00976F13">
      <w:pPr>
        <w:widowControl w:val="0"/>
        <w:ind w:firstLine="284"/>
        <w:jc w:val="both"/>
      </w:pPr>
      <w:r>
        <w:t xml:space="preserve">г)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 </w:t>
      </w:r>
    </w:p>
    <w:p w:rsidR="00000000" w:rsidRDefault="00976F13">
      <w:pPr>
        <w:widowControl w:val="0"/>
        <w:ind w:firstLine="284"/>
        <w:jc w:val="both"/>
      </w:pPr>
      <w:r>
        <w:t xml:space="preserve">2. После получения наряда-задания водитель обязан: </w:t>
      </w:r>
    </w:p>
    <w:p w:rsidR="00000000" w:rsidRDefault="00976F13">
      <w:pPr>
        <w:widowControl w:val="0"/>
        <w:ind w:firstLine="284"/>
        <w:jc w:val="both"/>
      </w:pPr>
      <w:r>
        <w:t>а) проверить наличие медицинской аптечки, огнетушителей и комплекта инструментов;</w:t>
      </w:r>
    </w:p>
    <w:p w:rsidR="00000000" w:rsidRDefault="00976F13">
      <w:pPr>
        <w:widowControl w:val="0"/>
        <w:ind w:firstLine="284"/>
        <w:jc w:val="both"/>
      </w:pPr>
      <w:r>
        <w:t>б) 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</w:t>
      </w:r>
      <w:r>
        <w:t xml:space="preserve"> фар, стоп-сигнала, указателей поворотов, звукового сигнала, контрольно-измерительных приборов, зеркал заднего вида;</w:t>
      </w:r>
    </w:p>
    <w:p w:rsidR="00000000" w:rsidRDefault="00976F13">
      <w:pPr>
        <w:widowControl w:val="0"/>
        <w:ind w:firstLine="284"/>
        <w:jc w:val="both"/>
      </w:pPr>
      <w:r>
        <w:t>в) 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000000" w:rsidRDefault="00976F13">
      <w:pPr>
        <w:widowControl w:val="0"/>
        <w:ind w:firstLine="284"/>
        <w:jc w:val="both"/>
      </w:pPr>
      <w:r>
        <w:t>г) после заправки автомобиля топливом и маслом вытереть насухо все части машины, испачканные нефтепродуктами.</w:t>
      </w:r>
    </w:p>
    <w:p w:rsidR="00000000" w:rsidRDefault="00976F13">
      <w:pPr>
        <w:widowControl w:val="0"/>
        <w:ind w:firstLine="284"/>
        <w:jc w:val="both"/>
      </w:pPr>
      <w:r>
        <w:t xml:space="preserve">Пролитые во время заправки </w:t>
      </w:r>
      <w:proofErr w:type="spellStart"/>
      <w:r>
        <w:t>горючесмазочные</w:t>
      </w:r>
      <w:proofErr w:type="spellEnd"/>
      <w:r>
        <w:t xml:space="preserve"> материалы убрать с помощью вето</w:t>
      </w:r>
      <w:r>
        <w:t>ши, песка или опилок;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Водитель не должен выезжать на линию при следующих нарушениях требований безопасности:</w:t>
      </w:r>
    </w:p>
    <w:p w:rsidR="00000000" w:rsidRDefault="00976F13">
      <w:pPr>
        <w:widowControl w:val="0"/>
        <w:ind w:firstLine="284"/>
        <w:jc w:val="both"/>
      </w:pPr>
      <w:r>
        <w:t>а) неисправностях механизмов и сис</w:t>
      </w:r>
      <w:r>
        <w:t>тем, при которых запрещается эксплуатация автомобиля;</w:t>
      </w:r>
    </w:p>
    <w:p w:rsidR="00000000" w:rsidRDefault="00976F13">
      <w:pPr>
        <w:widowControl w:val="0"/>
        <w:ind w:firstLine="284"/>
        <w:jc w:val="both"/>
      </w:pPr>
      <w:r>
        <w:t>б) несоответствии характеристик автомобиля характеристикам груза по объему, грузоподъемности, длине и другим параметрам;</w:t>
      </w:r>
    </w:p>
    <w:p w:rsidR="00000000" w:rsidRDefault="00976F13">
      <w:pPr>
        <w:widowControl w:val="0"/>
        <w:ind w:firstLine="284"/>
        <w:jc w:val="both"/>
      </w:pPr>
      <w:r>
        <w:t>в) отсутствии или неисправности осветительных приборов, зеркал заднего вида, сигнального устройства, огнетушителей.</w:t>
      </w:r>
    </w:p>
    <w:p w:rsidR="00000000" w:rsidRDefault="00976F13">
      <w:pPr>
        <w:widowControl w:val="0"/>
        <w:ind w:firstLine="284"/>
        <w:jc w:val="both"/>
      </w:pPr>
      <w:r>
        <w:lastRenderedPageBreak/>
        <w:t xml:space="preserve">Обнаруженные нарушения следует устранять собственными силами, а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</w:t>
      </w:r>
      <w:r>
        <w:t>безопасной эксплуатацией автомобилей.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По прибытии на объект, указанный в путевом листе, водитель обязан:</w:t>
      </w:r>
    </w:p>
    <w:p w:rsidR="00000000" w:rsidRDefault="00976F13">
      <w:pPr>
        <w:widowControl w:val="0"/>
        <w:ind w:firstLine="284"/>
        <w:jc w:val="both"/>
        <w:rPr>
          <w:noProof/>
        </w:rPr>
      </w:pPr>
      <w:r>
        <w:t>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</w:p>
    <w:p w:rsidR="00000000" w:rsidRDefault="00976F13">
      <w:pPr>
        <w:widowControl w:val="0"/>
        <w:ind w:firstLine="284"/>
        <w:jc w:val="both"/>
      </w:pPr>
      <w:r>
        <w:t>б) ознакомиться с местом погрузки и разгрузки, убедиться в безопасности и удобстве подъездов, в достаточной</w:t>
      </w:r>
      <w:r>
        <w:t xml:space="preserve"> освещенности площадки;</w:t>
      </w:r>
    </w:p>
    <w:p w:rsidR="00000000" w:rsidRDefault="00976F13">
      <w:pPr>
        <w:widowControl w:val="0"/>
        <w:ind w:firstLine="284"/>
        <w:jc w:val="both"/>
      </w:pPr>
      <w:r>
        <w:t>в) обратить внимание на качество дорожного покрытия и его состояние (наличие выбоин, луж, штырей, арматуры, а в холодное время года</w:t>
      </w:r>
      <w:r>
        <w:rPr>
          <w:noProof/>
        </w:rPr>
        <w:t xml:space="preserve"> —</w:t>
      </w:r>
      <w:r>
        <w:t xml:space="preserve"> снега и льда).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Во время работы водитель автомобиля обязан; </w:t>
      </w:r>
    </w:p>
    <w:p w:rsidR="00000000" w:rsidRDefault="00976F13">
      <w:pPr>
        <w:widowControl w:val="0"/>
        <w:ind w:firstLine="284"/>
        <w:jc w:val="both"/>
      </w:pPr>
      <w:r>
        <w:t>а)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</w:p>
    <w:p w:rsidR="00000000" w:rsidRDefault="00976F13">
      <w:pPr>
        <w:widowControl w:val="0"/>
        <w:ind w:firstLine="284"/>
        <w:jc w:val="both"/>
      </w:pPr>
      <w:r>
        <w:t>б) перед выходом из кабины автомобиля выключить двигатель, включить стояночный тормоз и первую передачу, вынуть ключ из замка з</w:t>
      </w:r>
      <w:r>
        <w:t>ажигания, а после выхода из кабины запереть дверцы;</w:t>
      </w:r>
    </w:p>
    <w:p w:rsidR="00000000" w:rsidRDefault="00976F13">
      <w:pPr>
        <w:widowControl w:val="0"/>
        <w:ind w:firstLine="284"/>
        <w:jc w:val="both"/>
      </w:pPr>
      <w:r>
        <w:t>в) убедиться в отсутствии движущихся транспортных средств в попутном и встречном направлениях прежде чем выйти из кабины на проезжую часть;</w:t>
      </w:r>
    </w:p>
    <w:p w:rsidR="00000000" w:rsidRDefault="00976F13">
      <w:pPr>
        <w:widowControl w:val="0"/>
        <w:ind w:firstLine="284"/>
        <w:jc w:val="both"/>
      </w:pPr>
      <w:r>
        <w:t>г) подавать автомобиль при сцепке к прицепу на минимально возможной скорости;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осуществлять сцепку автопоезда в одиночку в исключительных случаях с соблюдением указанной последовательности операций:</w:t>
      </w:r>
    </w:p>
    <w:p w:rsidR="00000000" w:rsidRDefault="00976F13">
      <w:pPr>
        <w:widowControl w:val="0"/>
        <w:ind w:firstLine="284"/>
        <w:jc w:val="both"/>
      </w:pPr>
      <w:r>
        <w:t>- затормозить прицеп стояночным тормозом;</w:t>
      </w:r>
    </w:p>
    <w:p w:rsidR="00000000" w:rsidRDefault="00976F13">
      <w:pPr>
        <w:widowControl w:val="0"/>
        <w:ind w:firstLine="284"/>
        <w:jc w:val="both"/>
      </w:pPr>
      <w:r>
        <w:t>- проверить исправность буксирного устройства;</w:t>
      </w:r>
    </w:p>
    <w:p w:rsidR="00000000" w:rsidRDefault="00976F13">
      <w:pPr>
        <w:widowControl w:val="0"/>
        <w:ind w:firstLine="284"/>
        <w:jc w:val="both"/>
      </w:pPr>
      <w:r>
        <w:t>- подложить упоры под задние к</w:t>
      </w:r>
      <w:r>
        <w:t>олеса прицепа;</w:t>
      </w:r>
    </w:p>
    <w:p w:rsidR="00000000" w:rsidRDefault="00976F13">
      <w:pPr>
        <w:widowControl w:val="0"/>
        <w:ind w:firstLine="284"/>
        <w:jc w:val="both"/>
      </w:pPr>
      <w:r>
        <w:t>- сцепить автомобиль и прицеп;</w:t>
      </w:r>
    </w:p>
    <w:p w:rsidR="00000000" w:rsidRDefault="00976F13">
      <w:pPr>
        <w:widowControl w:val="0"/>
        <w:ind w:firstLine="284"/>
        <w:jc w:val="both"/>
      </w:pPr>
      <w:r>
        <w:t>- закрепить страховочный трос прицепа за поперечину рамы автомобиля;</w:t>
      </w:r>
    </w:p>
    <w:p w:rsidR="00000000" w:rsidRDefault="00976F13">
      <w:pPr>
        <w:widowControl w:val="0"/>
        <w:ind w:firstLine="284"/>
        <w:jc w:val="both"/>
      </w:pPr>
      <w:r>
        <w:t>- соединить разъемы гидравлической, пневматической и электрической систем автомобиля и прицепа;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находясь на линии, периодически проверять исправное состояние прицепа и буксирного устройства;</w:t>
      </w:r>
    </w:p>
    <w:p w:rsidR="00000000" w:rsidRDefault="00976F13">
      <w:pPr>
        <w:widowControl w:val="0"/>
        <w:ind w:firstLine="284"/>
        <w:jc w:val="both"/>
      </w:pPr>
      <w:r>
        <w:t xml:space="preserve">ж) при необходимости разгрузки самосвала у откоса, оврага или обрыва и отсутствии </w:t>
      </w:r>
      <w:proofErr w:type="spellStart"/>
      <w:r>
        <w:t>колесоотбойного</w:t>
      </w:r>
      <w:proofErr w:type="spellEnd"/>
      <w:r>
        <w:t xml:space="preserve"> бруса устанавливать его не ближе</w:t>
      </w:r>
      <w:r>
        <w:rPr>
          <w:noProof/>
        </w:rPr>
        <w:t xml:space="preserve"> 1</w:t>
      </w:r>
      <w:r>
        <w:t xml:space="preserve"> м от края обрыва;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при управлении автомобилем с цистерной, заполненн</w:t>
      </w:r>
      <w:r>
        <w:t>ой менее чем на 3/4, ее объема, снижать на поворотах скорость до минимальной.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</w:t>
      </w:r>
      <w:r>
        <w:rPr>
          <w:noProof/>
        </w:rPr>
        <w:t xml:space="preserve"> 3</w:t>
      </w:r>
      <w:r>
        <w:t xml:space="preserve"> мин держать капот открытым до полного выветривания газа.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Перед постановкой газобаллонного автомобиля на крытую стоянку или при техническом обслу</w:t>
      </w:r>
      <w:r>
        <w:t>живании необходимо закрыть вентиль баллона и выработать весь газ из системы питания.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закрепить,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После использования калорифера для прогрева двигателя кабину автомобиля следует проветрить для удаления продуктов сгорания.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выполнении</w:t>
      </w:r>
      <w:r>
        <w:t xml:space="preserve"> ремонтных работ водитель обязан выключить двигатель, затормозить автомобиль стояночным тормозом и включить первую передачу.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остановке на уклоне необходимо подложить под колеса не менее чем два противооткатных упора.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Неисправности системы питания следует устранять только после охлаждения двигателя, а засорившиеся </w:t>
      </w:r>
      <w:proofErr w:type="spellStart"/>
      <w:r>
        <w:t>топливопроводы</w:t>
      </w:r>
      <w:proofErr w:type="spellEnd"/>
      <w:r>
        <w:t xml:space="preserve"> и жиклеры продувать с помощью насоса.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Перед подъемом автомобиля домкратом следует удалить пассажиров из кабины, затормозить автомобиль стояночным тормозом, подложить </w:t>
      </w:r>
      <w:r>
        <w:t xml:space="preserve">противооткатные упоры под колеса, не подлежащие подъему, выровнять площадку под домкрат и подложить под него широкую </w:t>
      </w:r>
      <w:r>
        <w:lastRenderedPageBreak/>
        <w:t>подкладку из древесины.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Выполняя работы, связанные со снятием колес, водитель обязан подставить козелки, а под неснятые колеса</w:t>
      </w:r>
      <w:r>
        <w:rPr>
          <w:noProof/>
        </w:rPr>
        <w:t xml:space="preserve"> </w:t>
      </w:r>
      <w:r>
        <w:t>- подложить противооткатные упоры.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</w:t>
      </w:r>
      <w:proofErr w:type="spellStart"/>
      <w:r>
        <w:t>накачивании</w:t>
      </w:r>
      <w:proofErr w:type="spellEnd"/>
      <w:r>
        <w:t xml:space="preserve"> шины колеса, снятого с автомобиля, следует пользоваться приспособлением, предохраняющим от удара при выскакивании замочного кольца.</w:t>
      </w:r>
    </w:p>
    <w:p w:rsidR="00000000" w:rsidRDefault="00976F13">
      <w:pPr>
        <w:widowControl w:val="0"/>
        <w:ind w:firstLine="284"/>
        <w:jc w:val="both"/>
      </w:pPr>
      <w:r>
        <w:t xml:space="preserve">16. Для выполнения работ под поднятым кузовом самосвала необходимо закрепить </w:t>
      </w:r>
      <w:r>
        <w:t xml:space="preserve">кузов специальными страховочными упорами. 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Водителям запрещается:</w:t>
      </w:r>
    </w:p>
    <w:p w:rsidR="00000000" w:rsidRDefault="00976F13">
      <w:pPr>
        <w:widowControl w:val="0"/>
        <w:ind w:firstLine="284"/>
        <w:jc w:val="both"/>
      </w:pPr>
      <w:r>
        <w:t xml:space="preserve">а) перевозить пассажиров в кузове необорудованного автомобиля и без соответствующей записи в путевом (маршрутном) листе; </w:t>
      </w:r>
    </w:p>
    <w:p w:rsidR="00000000" w:rsidRDefault="00976F13">
      <w:pPr>
        <w:widowControl w:val="0"/>
        <w:ind w:firstLine="284"/>
        <w:jc w:val="both"/>
      </w:pPr>
      <w:r>
        <w:t xml:space="preserve">б) управлять автомобилем в нетрезвом состоянии; </w:t>
      </w:r>
    </w:p>
    <w:p w:rsidR="00000000" w:rsidRDefault="00976F13">
      <w:pPr>
        <w:widowControl w:val="0"/>
        <w:ind w:firstLine="284"/>
        <w:jc w:val="both"/>
      </w:pPr>
      <w:r>
        <w:t>в) ставить газобаллонный автомобиль на длительную стоянку с открытыми вентилями баллонов и системы питания;</w:t>
      </w:r>
    </w:p>
    <w:p w:rsidR="00000000" w:rsidRDefault="00976F13">
      <w:pPr>
        <w:widowControl w:val="0"/>
        <w:ind w:firstLine="284"/>
        <w:jc w:val="both"/>
      </w:pPr>
      <w:r>
        <w:t>г) использовать камеры для заливки горячей воды при подогреве двигателя;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применять для разогрева двигателя газовые горелки, не оборудованные сигнальными устройс</w:t>
      </w:r>
      <w:r>
        <w:t xml:space="preserve">твами и устройствами, автоматически отключающими подачу газа при его утечке или погасании горелки; 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пользоваться прямой передачей во время длительного спуска; </w:t>
      </w:r>
    </w:p>
    <w:p w:rsidR="00000000" w:rsidRDefault="00976F13">
      <w:pPr>
        <w:widowControl w:val="0"/>
        <w:ind w:firstLine="284"/>
        <w:jc w:val="both"/>
      </w:pPr>
      <w:r>
        <w:t>ж) двигаться на крутом спуске с выключенным сцеплением или передачей;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закреплять страховочный канат или цепь прицепа за крюк буксирного устройства;</w:t>
      </w:r>
    </w:p>
    <w:p w:rsidR="00000000" w:rsidRDefault="00976F13">
      <w:pPr>
        <w:widowControl w:val="0"/>
        <w:ind w:firstLine="284"/>
        <w:jc w:val="both"/>
      </w:pPr>
      <w:r>
        <w:t xml:space="preserve">и) буксировать порожним автомобилем груженый прицеп; </w:t>
      </w:r>
    </w:p>
    <w:p w:rsidR="00000000" w:rsidRDefault="00976F13">
      <w:pPr>
        <w:widowControl w:val="0"/>
        <w:ind w:firstLine="284"/>
        <w:jc w:val="both"/>
      </w:pPr>
      <w:r>
        <w:t>к) применять в качестве козелков и подставок для автомобиля со снятыми колесами случайные предметы (камни, доски, бочки, диски колес и т.п.);</w:t>
      </w:r>
    </w:p>
    <w:p w:rsidR="00000000" w:rsidRDefault="00976F13">
      <w:pPr>
        <w:widowControl w:val="0"/>
        <w:ind w:firstLine="284"/>
        <w:jc w:val="both"/>
      </w:pPr>
      <w:r>
        <w:t>л)</w:t>
      </w:r>
      <w:r>
        <w:t xml:space="preserve"> отдыхать или спать в кабине автомобиля с работающим двигателем.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производстве погрузочно-разгрузочных работ водитель обязан выйти из кабины автомобиля и наблюдать за правильностью погрузки или разгрузки автомобиля. Погрузку и разгрузку грузов, а также их крепление н</w:t>
      </w:r>
      <w:r>
        <w:t>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Водитель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</w:t>
      </w:r>
      <w:r>
        <w:rPr>
          <w:noProof/>
        </w:rPr>
        <w:t xml:space="preserve"> —</w:t>
      </w:r>
      <w:r>
        <w:t xml:space="preserve"> потребовать от грузоотправителя устранить их. Погрузка прицепа должна осуществляться с передней части, а разгрузка</w:t>
      </w:r>
      <w:r>
        <w:rPr>
          <w:noProof/>
        </w:rPr>
        <w:t xml:space="preserve"> —</w:t>
      </w:r>
      <w:r>
        <w:t xml:space="preserve"> с задней части во избежание его опрокидывания.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При размеще</w:t>
      </w:r>
      <w:r>
        <w:t>нии автомобилей на погрузочно-разгрузочных площадках расстояние между автомобилями, стоящими друг за другом (в колонну), должно быть не менее</w:t>
      </w:r>
      <w:r>
        <w:rPr>
          <w:noProof/>
        </w:rPr>
        <w:t xml:space="preserve"> 1</w:t>
      </w:r>
      <w:r>
        <w:t xml:space="preserve"> м, а между автомобилями, стоящими в ряд,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1,5</w:t>
      </w:r>
      <w:r>
        <w:t xml:space="preserve">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</w:t>
      </w:r>
      <w:r>
        <w:rPr>
          <w:noProof/>
        </w:rPr>
        <w:t>1,5</w:t>
      </w:r>
      <w:r>
        <w:t xml:space="preserve"> м. Расстояние между автомобилем и штабелем груза должно быть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При загрузке кузова автомобиля навалочным грузом он должен укладываться</w:t>
      </w:r>
      <w:r>
        <w:t xml:space="preserve"> не выше борта кузова (стандартного и наращенного) и должен располагаться равномерно по всей площади пола. Штучные грузы, возвышающиеся над бортами кузова, необходимо увязывать крепкими исправными канатами.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Ящики, бочки и другой штучный груз должны быть уложены плотно, без промежутков, укреплены или увязаны так, чтобы при движении (резком торможении, </w:t>
      </w:r>
      <w:proofErr w:type="spellStart"/>
      <w:r>
        <w:t>трогании</w:t>
      </w:r>
      <w:proofErr w:type="spellEnd"/>
      <w:r>
        <w:t xml:space="preserve"> с места и крутых поворотах) они не могли перемещаться по полу кузова. При наличии промежутков между местами груза следует вставлять между ними про</w:t>
      </w:r>
      <w:r>
        <w:t>чные деревянные прокладки и распорки.</w:t>
      </w:r>
    </w:p>
    <w:p w:rsidR="00000000" w:rsidRDefault="00976F13">
      <w:pPr>
        <w:widowControl w:val="0"/>
        <w:ind w:firstLine="284"/>
        <w:jc w:val="both"/>
      </w:pPr>
      <w:r>
        <w:t xml:space="preserve"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</w:t>
      </w:r>
      <w:proofErr w:type="spellStart"/>
      <w:r>
        <w:t>подклиниванием</w:t>
      </w:r>
      <w:proofErr w:type="spellEnd"/>
      <w:r>
        <w:t xml:space="preserve"> всех крайних рядов.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23.</w:t>
      </w:r>
      <w:r>
        <w:t xml:space="preserve"> Грузы, превышающие габариты грузовой платформы автомобиля по длине на</w:t>
      </w:r>
      <w:r>
        <w:rPr>
          <w:noProof/>
        </w:rPr>
        <w:t xml:space="preserve"> 2</w:t>
      </w:r>
      <w:r>
        <w:t xml:space="preserve"> м и более (длинномерные грузы), должны перевозиться на автомобилях с прицепами-роспусками, к которым грузы должны надежно крепиться.</w:t>
      </w:r>
    </w:p>
    <w:p w:rsidR="00000000" w:rsidRDefault="00976F13">
      <w:pPr>
        <w:widowControl w:val="0"/>
        <w:ind w:firstLine="284"/>
        <w:jc w:val="both"/>
      </w:pPr>
      <w:r>
        <w:t>При по</w:t>
      </w:r>
      <w:r>
        <w:t>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</w:p>
    <w:p w:rsidR="00000000" w:rsidRDefault="00976F13">
      <w:pPr>
        <w:widowControl w:val="0"/>
        <w:ind w:firstLine="284"/>
        <w:jc w:val="both"/>
      </w:pPr>
      <w:r>
        <w:t>Запрещается:</w:t>
      </w:r>
    </w:p>
    <w:p w:rsidR="00000000" w:rsidRDefault="00976F13">
      <w:pPr>
        <w:widowControl w:val="0"/>
        <w:ind w:firstLine="284"/>
        <w:jc w:val="both"/>
      </w:pPr>
      <w:r>
        <w:t>- перевозить грузы с концами, выступающими за боковые габариты автомобиля;</w:t>
      </w:r>
    </w:p>
    <w:p w:rsidR="00000000" w:rsidRDefault="00976F13">
      <w:pPr>
        <w:widowControl w:val="0"/>
        <w:ind w:firstLine="284"/>
        <w:jc w:val="both"/>
      </w:pPr>
      <w:r>
        <w:t>- загораживать грузом двери кабины водителя;</w:t>
      </w:r>
    </w:p>
    <w:p w:rsidR="00000000" w:rsidRDefault="00976F13">
      <w:pPr>
        <w:widowControl w:val="0"/>
        <w:ind w:firstLine="284"/>
        <w:jc w:val="both"/>
      </w:pPr>
      <w:r>
        <w:t>- располагать длинномерн</w:t>
      </w:r>
      <w:r>
        <w:t>ые грузы выше стоек.</w:t>
      </w:r>
    </w:p>
    <w:p w:rsidR="00000000" w:rsidRDefault="00976F13">
      <w:pPr>
        <w:widowControl w:val="0"/>
        <w:ind w:firstLine="284"/>
        <w:jc w:val="both"/>
      </w:pPr>
      <w:r>
        <w:t>Крупногабаритные и тяжеловесные грузы перевозятся в соответствии с требованиями «Инструкции о перевозке крупногабаритных и тяжеловесных грузов автомобильным транспортом».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24.</w:t>
      </w:r>
      <w:r>
        <w:t xml:space="preserve"> При эксплуатации автомобиля в неблагоприятных атмосферных условиях водитель обязан:</w:t>
      </w:r>
    </w:p>
    <w:p w:rsidR="00000000" w:rsidRDefault="00976F13">
      <w:pPr>
        <w:widowControl w:val="0"/>
        <w:ind w:firstLine="284"/>
        <w:jc w:val="both"/>
      </w:pPr>
      <w:r>
        <w:t>а) во время тумана, сильного снегопада или дождя сбавить скорость, и не обгонять транспортные средства, движущиеся в попутном направлении;</w:t>
      </w:r>
    </w:p>
    <w:p w:rsidR="00000000" w:rsidRDefault="00976F13">
      <w:pPr>
        <w:widowControl w:val="0"/>
        <w:ind w:firstLine="284"/>
        <w:jc w:val="both"/>
      </w:pPr>
      <w:r>
        <w:t>б) не открывать резко дроссельную заслонку и избегать быстрых поворотов рулевого колеса;</w:t>
      </w:r>
    </w:p>
    <w:p w:rsidR="00000000" w:rsidRDefault="00976F13">
      <w:pPr>
        <w:widowControl w:val="0"/>
        <w:ind w:firstLine="284"/>
        <w:jc w:val="both"/>
      </w:pPr>
      <w:r>
        <w:t>в) т</w:t>
      </w:r>
      <w:r>
        <w:t>рогаться с места на обледеневшей дороге на одной из низших передач при слабо открытой дроссельной заслонке;</w:t>
      </w:r>
    </w:p>
    <w:p w:rsidR="00000000" w:rsidRDefault="00976F13">
      <w:pPr>
        <w:widowControl w:val="0"/>
        <w:ind w:firstLine="284"/>
        <w:jc w:val="both"/>
      </w:pPr>
      <w:r>
        <w:t>г) при спуске с уклона торможение выполнять двигателем и притормаживать рабочим тормозом;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двигаться по льду рек, водоемов только в случае наличия разрешения службы безопасности движения и по специально оборудованным съездам и дорогам, обставленным вехами и имеющим указатели и дорожные знаки.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25.</w:t>
      </w:r>
      <w:r>
        <w:t xml:space="preserve"> При выходе из строя деталей или агрегатов движущегося ав</w:t>
      </w:r>
      <w:r>
        <w:t>томобиля водитель обязан съехать с проезжей части дороги, выключить двигатель, включить первую передачу и стояночный тормоз, подложить под колеса противооткатные упоры и установить сзади автомобиля предупреждающий знак.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26.</w:t>
      </w:r>
      <w:r>
        <w:t xml:space="preserve">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</w:t>
      </w:r>
      <w:r>
        <w:t>ководителю работ.</w:t>
      </w:r>
    </w:p>
    <w:p w:rsidR="00000000" w:rsidRDefault="00976F13">
      <w:pPr>
        <w:widowControl w:val="0"/>
        <w:ind w:firstLine="284"/>
        <w:jc w:val="both"/>
      </w:pPr>
      <w:r>
        <w:rPr>
          <w:noProof/>
        </w:rPr>
        <w:t>27.</w:t>
      </w:r>
      <w:r>
        <w:t xml:space="preserve"> При дорожно-транспортном происшествии водитель, причастный к нему, обязан:</w:t>
      </w:r>
    </w:p>
    <w:p w:rsidR="00000000" w:rsidRDefault="00976F13">
      <w:pPr>
        <w:widowControl w:val="0"/>
        <w:ind w:firstLine="284"/>
        <w:jc w:val="both"/>
      </w:pPr>
      <w:r>
        <w:t>а) 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:rsidR="00000000" w:rsidRDefault="00976F13">
      <w:pPr>
        <w:widowControl w:val="0"/>
        <w:ind w:firstLine="284"/>
        <w:jc w:val="both"/>
      </w:pPr>
      <w:r>
        <w:t>б) вызвать в случае необходимости «Скорую помощь», а если это невозможно, отправить пострадавших на попутном или отвезти на своем транспорте в ближайшее лечебное заведение и сообщить там свою фамилию, номерной знак транспортного средства, после чего возвратиться к месту происшест</w:t>
      </w:r>
      <w:r>
        <w:t>вия;</w:t>
      </w:r>
    </w:p>
    <w:p w:rsidR="00000000" w:rsidRDefault="00976F13">
      <w:pPr>
        <w:widowControl w:val="0"/>
        <w:ind w:firstLine="284"/>
        <w:jc w:val="both"/>
      </w:pPr>
      <w:r>
        <w:t>в) сообщить о случившемся в ГАИ, записать фамилию и адреса очевидцев происшествия и ожидать прибытия работников милиции или следственных органов;</w:t>
      </w:r>
    </w:p>
    <w:p w:rsidR="00000000" w:rsidRDefault="00976F13">
      <w:pPr>
        <w:widowControl w:val="0"/>
        <w:ind w:firstLine="284"/>
        <w:jc w:val="both"/>
      </w:pPr>
      <w:r>
        <w:t>г)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976F13">
      <w:pPr>
        <w:widowControl w:val="0"/>
        <w:ind w:firstLine="284"/>
        <w:jc w:val="both"/>
      </w:pPr>
    </w:p>
    <w:p w:rsidR="00000000" w:rsidRDefault="00976F13">
      <w:pPr>
        <w:widowControl w:val="0"/>
        <w:ind w:firstLine="284"/>
        <w:jc w:val="both"/>
      </w:pPr>
      <w:r>
        <w:t xml:space="preserve">28. По окончании работы водитель обязан: </w:t>
      </w:r>
    </w:p>
    <w:p w:rsidR="00000000" w:rsidRDefault="00976F13">
      <w:pPr>
        <w:widowControl w:val="0"/>
        <w:ind w:firstLine="284"/>
        <w:jc w:val="both"/>
      </w:pPr>
      <w:r>
        <w:t>а) проверить вместе с механиком автомобиль после возвраще</w:t>
      </w:r>
      <w:r>
        <w:t xml:space="preserve">ния с линии; </w:t>
      </w:r>
    </w:p>
    <w:p w:rsidR="00000000" w:rsidRDefault="00976F13">
      <w:pPr>
        <w:widowControl w:val="0"/>
        <w:ind w:firstLine="284"/>
        <w:jc w:val="both"/>
      </w:pPr>
      <w:r>
        <w:t xml:space="preserve">б) в случае необходимости оставить заявку на текущий ремонт с перечнем неисправностей, подлежащих устранению; </w:t>
      </w:r>
    </w:p>
    <w:p w:rsidR="00000000" w:rsidRDefault="00976F13">
      <w:pPr>
        <w:widowControl w:val="0"/>
        <w:ind w:firstLine="284"/>
        <w:jc w:val="both"/>
      </w:pPr>
      <w:r>
        <w:t xml:space="preserve">в) выключить двигатель; </w:t>
      </w:r>
    </w:p>
    <w:p w:rsidR="00000000" w:rsidRDefault="00976F13">
      <w:pPr>
        <w:widowControl w:val="0"/>
        <w:ind w:firstLine="284"/>
        <w:jc w:val="both"/>
      </w:pPr>
      <w:r>
        <w:t xml:space="preserve">г) при безгаражном хранении автомобиля в зимнее время слить воду из радиатора и двигателя, затянуть рычаг стояночного тормоза; 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закрыть кабину на замок;</w:t>
      </w:r>
    </w:p>
    <w:p w:rsidR="00000000" w:rsidRDefault="00976F1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13"/>
    <w:rsid w:val="009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2168</Words>
  <Characters>12361</Characters>
  <Application>Microsoft Office Word</Application>
  <DocSecurity>0</DocSecurity>
  <Lines>103</Lines>
  <Paragraphs>28</Paragraphs>
  <ScaleCrop>false</ScaleCrop>
  <Company>Elcom Ltd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СОГЛАСОВАНА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