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3E0EF2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3E0EF2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3E0EF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3E0EF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  <w:rPr>
          <w:i/>
          <w:noProof/>
        </w:rPr>
      </w:pPr>
    </w:p>
    <w:p w:rsidR="00000000" w:rsidRDefault="003E0EF2">
      <w:pPr>
        <w:widowControl w:val="0"/>
        <w:ind w:firstLine="284"/>
        <w:jc w:val="center"/>
        <w:rPr>
          <w:b/>
        </w:rPr>
      </w:pPr>
      <w:r>
        <w:rPr>
          <w:b/>
        </w:rPr>
        <w:t>ТИПОВАЯ  ИНСТРУКЦИЯ ПО ОХРА</w:t>
      </w:r>
      <w:r>
        <w:rPr>
          <w:b/>
        </w:rPr>
        <w:t>НЕ ТРУДА ДЛЯ АККУМУЛЯТОРЩИКОВ</w:t>
      </w:r>
    </w:p>
    <w:p w:rsidR="00000000" w:rsidRDefault="003E0EF2">
      <w:pPr>
        <w:widowControl w:val="0"/>
        <w:ind w:firstLine="284"/>
        <w:jc w:val="center"/>
        <w:rPr>
          <w:b/>
        </w:rPr>
      </w:pPr>
    </w:p>
    <w:p w:rsidR="00000000" w:rsidRDefault="003E0EF2">
      <w:pPr>
        <w:widowControl w:val="0"/>
        <w:ind w:firstLine="284"/>
        <w:jc w:val="center"/>
        <w:rPr>
          <w:b/>
        </w:rPr>
      </w:pPr>
      <w:r>
        <w:rPr>
          <w:b/>
        </w:rPr>
        <w:t>ТОИ Р-66-21-95</w:t>
      </w:r>
    </w:p>
    <w:p w:rsidR="00000000" w:rsidRDefault="003E0EF2">
      <w:pPr>
        <w:widowControl w:val="0"/>
        <w:ind w:firstLine="284"/>
        <w:jc w:val="both"/>
        <w:rPr>
          <w:i/>
        </w:rPr>
      </w:pPr>
    </w:p>
    <w:p w:rsidR="00000000" w:rsidRDefault="003E0EF2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  <w:r>
        <w:t xml:space="preserve">Аккумуляторщики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норм и правил Российской Федерации, "Правил по охране труда на автомобильном транспорте", "Правил техники </w:t>
      </w:r>
      <w:r>
        <w:t>безопасности при эксплуатации электроустановок потребителей", а также требования инструкций заводов-изготовителей по эксплуатации применяемого механизированного инструмента, оборудования, технологической оснастки.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  <w:r>
        <w:t xml:space="preserve">1. Перед началом работы аккумуляторщики обязаны: </w:t>
      </w:r>
    </w:p>
    <w:p w:rsidR="00000000" w:rsidRDefault="003E0EF2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</w:t>
      </w:r>
    </w:p>
    <w:p w:rsidR="00000000" w:rsidRDefault="003E0EF2">
      <w:pPr>
        <w:widowControl w:val="0"/>
        <w:ind w:firstLine="284"/>
        <w:jc w:val="both"/>
      </w:pPr>
      <w:r>
        <w:t xml:space="preserve">б)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3E0EF2">
      <w:pPr>
        <w:widowControl w:val="0"/>
        <w:ind w:firstLine="284"/>
        <w:jc w:val="both"/>
      </w:pPr>
      <w:r>
        <w:t>в) получить задание на выполнение работы у бригадира или р</w:t>
      </w:r>
      <w:r>
        <w:t>уководителя и пройти инструктаж на рабочем месте по специфике выполняемых работ.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 руководителя работ аккумуляторщики обязаны:</w:t>
      </w:r>
    </w:p>
    <w:p w:rsidR="00000000" w:rsidRDefault="003E0EF2">
      <w:pPr>
        <w:widowControl w:val="0"/>
        <w:ind w:firstLine="284"/>
        <w:jc w:val="both"/>
      </w:pPr>
      <w:r>
        <w:t>а) подготовить необходимые средства индивидуальной защиты, убрать волосы под головной убор;</w:t>
      </w:r>
    </w:p>
    <w:p w:rsidR="00000000" w:rsidRDefault="003E0EF2">
      <w:pPr>
        <w:widowControl w:val="0"/>
        <w:ind w:firstLine="284"/>
        <w:jc w:val="both"/>
      </w:pPr>
      <w:r>
        <w:t>б) проверить наличие и исправность заземления электрооборудования;</w:t>
      </w:r>
    </w:p>
    <w:p w:rsidR="00000000" w:rsidRDefault="003E0EF2">
      <w:pPr>
        <w:widowControl w:val="0"/>
        <w:ind w:firstLine="284"/>
        <w:jc w:val="both"/>
      </w:pPr>
      <w:r>
        <w:t>в) подобрать инструмент, оборудование, аппараты и приборы, необходимые при выполнении работы, проверить их исправность и соответствие требованиям безопасности;</w:t>
      </w:r>
    </w:p>
    <w:p w:rsidR="00000000" w:rsidRDefault="003E0EF2">
      <w:pPr>
        <w:widowControl w:val="0"/>
        <w:ind w:firstLine="284"/>
        <w:jc w:val="both"/>
      </w:pPr>
      <w:r>
        <w:t>г) проверить освещенность</w:t>
      </w:r>
      <w:r>
        <w:t xml:space="preserve"> рабочего места и работу систем вентиляции, наличие противопожарного инвентаря;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наличие вблизи умывальника мыла, ваты в упаковке, полотенца и средств для нейтрализации кислоты или щелочи при попадании их на кожу и в глаза.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Аккумуляторщики не должны приступать к выполнению работы при следующих нарушениях требований безопасности:</w:t>
      </w:r>
    </w:p>
    <w:p w:rsidR="00000000" w:rsidRDefault="003E0EF2">
      <w:pPr>
        <w:widowControl w:val="0"/>
        <w:ind w:firstLine="284"/>
        <w:jc w:val="both"/>
      </w:pPr>
      <w:r>
        <w:t>а) неработающей приточно-вытяжной вентиляции;</w:t>
      </w:r>
    </w:p>
    <w:p w:rsidR="00000000" w:rsidRDefault="003E0EF2">
      <w:pPr>
        <w:widowControl w:val="0"/>
        <w:ind w:firstLine="284"/>
        <w:jc w:val="both"/>
      </w:pPr>
      <w:r>
        <w:t>б) неисправностях, указанных в инструкциях заводов-изготовителей по эксплуатации применяемых средств защиты и оборудован</w:t>
      </w:r>
      <w:r>
        <w:t>ия, при которых не допускается их применение;</w:t>
      </w:r>
    </w:p>
    <w:p w:rsidR="00000000" w:rsidRDefault="003E0EF2">
      <w:pPr>
        <w:widowControl w:val="0"/>
        <w:ind w:firstLine="284"/>
        <w:jc w:val="both"/>
      </w:pPr>
      <w:r>
        <w:t>в) недостаточной освещенности рабочего места;</w:t>
      </w:r>
    </w:p>
    <w:p w:rsidR="00000000" w:rsidRDefault="003E0EF2">
      <w:pPr>
        <w:widowControl w:val="0"/>
        <w:ind w:firstLine="284"/>
        <w:jc w:val="both"/>
      </w:pPr>
      <w:r>
        <w:t>г) неисправности электропроводки и зарядных установок;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отсутствии раствора питьевой соды или раствора борной кислоты.</w:t>
      </w:r>
    </w:p>
    <w:p w:rsidR="00000000" w:rsidRDefault="003E0EF2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 до начала работ, а при невозможности сделать это аккумуляторщики обязаны сообщить о них бригадиру или руководителю.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  <w:r>
        <w:t>4. Аккумуляторные работы должны производиться в спец</w:t>
      </w:r>
      <w:r>
        <w:t xml:space="preserve">иально выделенном помещении, куда должен быть ограничен доступ людей. На дверях должны быть надписи: «Аккумуляторная», «Огнеопасно», «С огнем не входить». Приточно-вытяжная вентиляция </w:t>
      </w:r>
      <w:r>
        <w:lastRenderedPageBreak/>
        <w:t>аккумуляторного помещения должна включаться перед началом заряда батареи и отключаться после удаления всех газов не менее чем через</w:t>
      </w:r>
      <w:r>
        <w:rPr>
          <w:noProof/>
        </w:rPr>
        <w:t xml:space="preserve"> 1,5</w:t>
      </w:r>
      <w:r>
        <w:t xml:space="preserve"> ч после отключения заряда.</w:t>
      </w:r>
    </w:p>
    <w:p w:rsidR="00000000" w:rsidRDefault="003E0EF2">
      <w:pPr>
        <w:widowControl w:val="0"/>
        <w:ind w:firstLine="284"/>
        <w:jc w:val="both"/>
      </w:pPr>
      <w:r>
        <w:t xml:space="preserve">5. Бутыли с аккумуляторной кислотой или электролитом должны быть закрыты притертыми пробками и храниться в отдельном проветриваемом помещении. </w:t>
      </w:r>
    </w:p>
    <w:p w:rsidR="00000000" w:rsidRDefault="003E0EF2">
      <w:pPr>
        <w:widowControl w:val="0"/>
        <w:ind w:firstLine="284"/>
        <w:jc w:val="both"/>
      </w:pPr>
      <w:r>
        <w:t>6. Во время работы ак</w:t>
      </w:r>
      <w:r>
        <w:t xml:space="preserve">кумуляторщики обязаны: </w:t>
      </w:r>
    </w:p>
    <w:p w:rsidR="00000000" w:rsidRDefault="003E0EF2">
      <w:pPr>
        <w:widowControl w:val="0"/>
        <w:ind w:firstLine="284"/>
        <w:jc w:val="both"/>
      </w:pPr>
      <w:r>
        <w:t>а) не допускать замыкания клемм аккумуляторов металлическими предметами;</w:t>
      </w:r>
    </w:p>
    <w:p w:rsidR="00000000" w:rsidRDefault="003E0EF2">
      <w:pPr>
        <w:widowControl w:val="0"/>
        <w:ind w:firstLine="284"/>
        <w:jc w:val="both"/>
      </w:pPr>
      <w:r>
        <w:t>б) перевозить батареи на специальных тележках с гнездами по размеру батареи, исключающими возможность их падения;</w:t>
      </w:r>
    </w:p>
    <w:p w:rsidR="00000000" w:rsidRDefault="003E0EF2">
      <w:pPr>
        <w:widowControl w:val="0"/>
        <w:ind w:firstLine="284"/>
        <w:jc w:val="both"/>
      </w:pPr>
      <w:r>
        <w:t>в) не допускать одновременного прикосновения к двум клеммам аккумуляторов для предотвращения короткого замыкания и искрения;</w:t>
      </w:r>
    </w:p>
    <w:p w:rsidR="00000000" w:rsidRDefault="003E0EF2">
      <w:pPr>
        <w:widowControl w:val="0"/>
        <w:ind w:firstLine="284"/>
        <w:jc w:val="both"/>
      </w:pPr>
      <w:r>
        <w:t>г) проверять напряжение аккумуляторных батарей только вольтметром;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присоединять клеммы аккумуляторов на зарядку и отсоединять их после зарядки при выключенном оборудовании з</w:t>
      </w:r>
      <w:r>
        <w:t>арядного места;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соединять аккумуляторные батареи освинцованными клеммами, создающими плотный контакт и исключающими искрение.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Присоединять батареи к зарядной сети постоянного тока и соединять аккумуляторы между собой необходимо в резиновых перчатках и резиновой обуви.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необходимости работы на токоведущих частях следует пользоваться инструментом с изолированными рукоятками.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Для осмотра аккумуляторных батарей необходимо использовать переносные светильники во </w:t>
      </w:r>
      <w:proofErr w:type="spellStart"/>
      <w:r>
        <w:t>взрывобезопасном</w:t>
      </w:r>
      <w:proofErr w:type="spellEnd"/>
      <w:r>
        <w:t xml:space="preserve"> исполнении с электр</w:t>
      </w:r>
      <w:r>
        <w:t>олампами не выше</w:t>
      </w:r>
      <w:r>
        <w:rPr>
          <w:noProof/>
        </w:rPr>
        <w:t xml:space="preserve"> 42</w:t>
      </w:r>
      <w:r>
        <w:t xml:space="preserve"> В.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Переносить бутыли с кислотой, щелочью и электролитами следует вдвоем. Бутыли должны быть надежно закрепленными на носилках или обрешетках с закрытыми пробками.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Для безопасного слива кислоты следует устанавливать бутыли в специальные шарнирные подставки (качалки) или пользоваться специальным сифоном.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Приготавливать кислотный электролит следует в специальных сосудах (керамических, пластмассовых и т.п.), при этом сначала необходимо налить дистиллированную воду, а затем в нее</w:t>
      </w:r>
      <w:r>
        <w:rPr>
          <w:noProof/>
        </w:rPr>
        <w:t xml:space="preserve"> </w:t>
      </w:r>
      <w:r>
        <w:rPr>
          <w:noProof/>
        </w:rPr>
        <w:t>-</w:t>
      </w:r>
      <w:r>
        <w:t xml:space="preserve"> тонкой струей кислоту.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Заливку кислоты и приготовление электролита следует производить в защитных очках и резиновых перчатках.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Открывать сосуд с щелочью при приготовлении щелочного электролита следует осторожно и без применения больших усилий.</w:t>
      </w:r>
    </w:p>
    <w:p w:rsidR="00000000" w:rsidRDefault="003E0EF2">
      <w:pPr>
        <w:widowControl w:val="0"/>
        <w:ind w:firstLine="284"/>
        <w:jc w:val="both"/>
      </w:pPr>
      <w:r>
        <w:t>Для облегчения открывания флакона, пробка которого залита парафином, необходимо прогреть горловину флакона тряпкой, смоченной в горячей воде.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Большие куски едкого калия следует раскалывать, накрывая их чистой тканью. Раздробленные куски едкого калия необ</w:t>
      </w:r>
      <w:r>
        <w:t>ходимо опускать в дистиллированную воду осторожно при помощи стальных щипцов, пинцета или металлической ложки и перемешивать стеклянной или эбонитовой палочкой до полного растворения.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Заливать готовый электролит в аккумуляторные батареи следует через стеклянную воронку, предварительно вывернув пробки из заливочных отверстий и охладив электролит до температуры </w:t>
      </w:r>
      <w:r>
        <w:rPr>
          <w:noProof/>
        </w:rPr>
        <w:t>25</w:t>
      </w:r>
      <w:r>
        <w:rPr>
          <w:noProof/>
        </w:rPr>
        <w:sym w:font="Symbol" w:char="F0B0"/>
      </w:r>
      <w:r>
        <w:t>С ±</w:t>
      </w:r>
      <w:r>
        <w:rPr>
          <w:noProof/>
        </w:rPr>
        <w:t xml:space="preserve"> 5</w:t>
      </w:r>
      <w:r>
        <w:sym w:font="Symbol" w:char="F0B0"/>
      </w:r>
      <w:r>
        <w:t>С. Замер уровня электролита следует производить с помощью стеклянной трубки диаметром</w:t>
      </w:r>
      <w:r>
        <w:rPr>
          <w:noProof/>
        </w:rPr>
        <w:t xml:space="preserve"> 3-5</w:t>
      </w:r>
      <w:r>
        <w:t xml:space="preserve"> мм.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Заряжать новые аккумуляторные батареи с</w:t>
      </w:r>
      <w:r>
        <w:t>ледует только после пропитки пластин электролитом: для батарей с сухими заряженными пластинами</w:t>
      </w:r>
      <w:r>
        <w:rPr>
          <w:noProof/>
        </w:rPr>
        <w:t xml:space="preserve"> —</w:t>
      </w:r>
      <w:r>
        <w:t xml:space="preserve"> через</w:t>
      </w:r>
      <w:r>
        <w:rPr>
          <w:noProof/>
        </w:rPr>
        <w:t xml:space="preserve"> 3</w:t>
      </w:r>
      <w:r>
        <w:t xml:space="preserve"> ч, а для батарей с незаряженными пластинами</w:t>
      </w:r>
      <w:r>
        <w:rPr>
          <w:noProof/>
        </w:rPr>
        <w:t xml:space="preserve"> —</w:t>
      </w:r>
      <w:r>
        <w:t xml:space="preserve"> через</w:t>
      </w:r>
      <w:r>
        <w:rPr>
          <w:noProof/>
        </w:rPr>
        <w:t xml:space="preserve"> 4—6</w:t>
      </w:r>
      <w:r>
        <w:t xml:space="preserve"> ч.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Осуществлять контроль за ходом зарядки следует с помощью контрольных приборов (термометра, нагрузочной вилки, ареометра и др.).</w:t>
      </w:r>
    </w:p>
    <w:p w:rsidR="00000000" w:rsidRDefault="003E0EF2">
      <w:pPr>
        <w:widowControl w:val="0"/>
        <w:ind w:firstLine="284"/>
        <w:jc w:val="both"/>
      </w:pPr>
      <w:r>
        <w:t>19. Производить пайку аккумуляторных батарей в аккумуляторном помещении необходимо не ранее чем через</w:t>
      </w:r>
      <w:r>
        <w:rPr>
          <w:noProof/>
        </w:rPr>
        <w:t xml:space="preserve"> 2</w:t>
      </w:r>
      <w:r>
        <w:t xml:space="preserve"> ч после окончания зарядки. Батареи, работающие в режиме постоянного </w:t>
      </w:r>
      <w:proofErr w:type="spellStart"/>
      <w:r>
        <w:t>подзаряда</w:t>
      </w:r>
      <w:proofErr w:type="spellEnd"/>
      <w:r>
        <w:t>, за</w:t>
      </w:r>
      <w:r>
        <w:rPr>
          <w:noProof/>
        </w:rPr>
        <w:t xml:space="preserve"> 2</w:t>
      </w:r>
      <w:r>
        <w:t xml:space="preserve"> ч до начала пайки следует пе</w:t>
      </w:r>
      <w:r>
        <w:t xml:space="preserve">ревести в режим заряда. 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Аккумуляторщикам запрещается:</w:t>
      </w:r>
    </w:p>
    <w:p w:rsidR="00000000" w:rsidRDefault="003E0EF2">
      <w:pPr>
        <w:widowControl w:val="0"/>
        <w:ind w:firstLine="284"/>
        <w:jc w:val="both"/>
      </w:pPr>
      <w:r>
        <w:t>а) работать без спецодежды и других средств индивидуальной защиты:</w:t>
      </w:r>
    </w:p>
    <w:p w:rsidR="00000000" w:rsidRDefault="003E0EF2">
      <w:pPr>
        <w:widowControl w:val="0"/>
        <w:ind w:firstLine="284"/>
        <w:jc w:val="both"/>
      </w:pPr>
      <w:r>
        <w:t>б) хранить и принимать пищу и воду в аккумуляторном помещении;</w:t>
      </w:r>
    </w:p>
    <w:p w:rsidR="00000000" w:rsidRDefault="003E0EF2">
      <w:pPr>
        <w:widowControl w:val="0"/>
        <w:ind w:firstLine="284"/>
        <w:jc w:val="both"/>
      </w:pPr>
      <w:r>
        <w:t xml:space="preserve">в) входить в аккумуляторную с огнем и курить; </w:t>
      </w:r>
    </w:p>
    <w:p w:rsidR="00000000" w:rsidRDefault="003E0EF2">
      <w:pPr>
        <w:widowControl w:val="0"/>
        <w:ind w:firstLine="284"/>
        <w:jc w:val="both"/>
      </w:pPr>
      <w:r>
        <w:t xml:space="preserve">г) пользоваться электронагревательными приборами; 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допускать в помещение посторонних;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пользоваться для приготовления электролита стеклянной посудой;</w:t>
      </w:r>
    </w:p>
    <w:p w:rsidR="00000000" w:rsidRDefault="003E0EF2">
      <w:pPr>
        <w:widowControl w:val="0"/>
        <w:ind w:firstLine="284"/>
        <w:jc w:val="both"/>
      </w:pPr>
      <w:r>
        <w:t>ж) перемешивать электролит, вдувая воздух через резиновый шланг;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соединять клеммы аккумуляторных батарей проводами без</w:t>
      </w:r>
      <w:r>
        <w:t xml:space="preserve"> зажимов; </w:t>
      </w:r>
    </w:p>
    <w:p w:rsidR="00000000" w:rsidRDefault="003E0EF2">
      <w:pPr>
        <w:widowControl w:val="0"/>
        <w:ind w:firstLine="284"/>
        <w:jc w:val="both"/>
      </w:pPr>
      <w:r>
        <w:lastRenderedPageBreak/>
        <w:t>и) покидать помещение во время зарядки аккумуляторов;</w:t>
      </w:r>
    </w:p>
    <w:p w:rsidR="00000000" w:rsidRDefault="003E0EF2">
      <w:pPr>
        <w:widowControl w:val="0"/>
        <w:ind w:firstLine="284"/>
        <w:jc w:val="both"/>
      </w:pPr>
      <w:r>
        <w:t>к) производить зарядку аккумуляторных батарей при неработающей приточно-вытяжной вентиляции;</w:t>
      </w:r>
    </w:p>
    <w:p w:rsidR="00000000" w:rsidRDefault="003E0EF2">
      <w:pPr>
        <w:widowControl w:val="0"/>
        <w:ind w:firstLine="284"/>
        <w:jc w:val="both"/>
      </w:pPr>
      <w:r>
        <w:t>л) переносить и перемещать одному бутыли с кислотой, щелочью и электролитами с открытыми пробками.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Не допускается совместно хранить и заряжать кислотные и щелочные аккумуляторные батареи в одном помещении, а также хранить бутыли с кислотой и флаконы с щелочью в аккумуляторном помещении в количестве, большем суточной потребности.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</w:t>
      </w:r>
      <w:r>
        <w:rPr>
          <w:i/>
          <w:u w:val="single"/>
        </w:rPr>
        <w:t>ности в аварийных ситуациях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В случае попадания серной кислоты на кожу или в глаза необходимо смыть ее струей воды, затем промыть 5-процентным раствором питьевой соды (для кожи тела) и 2-3-процентным (для глаз) и доложить об этом руководителю работ.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23.</w:t>
      </w:r>
      <w:r>
        <w:t xml:space="preserve"> При попадании на кожу или в глаза щелочи необходимо смыть ее струей воды, затем промыть 5-10-процентным раствором борной кислоты (для кожи тела) и 2-процентным раствором борной кислоты (для глаз) и сообщить руководителю.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24.</w:t>
      </w:r>
      <w:r>
        <w:t xml:space="preserve"> Пролитую серную кислоту следу</w:t>
      </w:r>
      <w:r>
        <w:t>ет засыпать опилками, смочить раствором соды или засыпать содой и вытереть насухо.</w:t>
      </w:r>
    </w:p>
    <w:p w:rsidR="00000000" w:rsidRDefault="003E0EF2">
      <w:pPr>
        <w:widowControl w:val="0"/>
        <w:ind w:firstLine="284"/>
        <w:jc w:val="both"/>
      </w:pPr>
      <w:r>
        <w:rPr>
          <w:noProof/>
        </w:rPr>
        <w:t>25.</w:t>
      </w:r>
      <w:r>
        <w:t xml:space="preserve"> При возгорании водорода или горючих материалов следует приступить к тушению очага возгорания первичными средствами пожаротушения. В случае невозможности ликвидации пожара своими силами аккумуляторщик должен вызвать пожарную охрану в установленном порядке и сообщить руководителю работ о происшествии.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3E0EF2">
      <w:pPr>
        <w:widowControl w:val="0"/>
        <w:ind w:firstLine="284"/>
        <w:jc w:val="both"/>
      </w:pPr>
    </w:p>
    <w:p w:rsidR="00000000" w:rsidRDefault="003E0EF2">
      <w:pPr>
        <w:widowControl w:val="0"/>
        <w:ind w:firstLine="284"/>
        <w:jc w:val="both"/>
      </w:pPr>
      <w:r>
        <w:t xml:space="preserve">26. По окончании работы аккумуляторщики обязаны: </w:t>
      </w:r>
    </w:p>
    <w:p w:rsidR="00000000" w:rsidRDefault="003E0EF2">
      <w:pPr>
        <w:widowControl w:val="0"/>
        <w:ind w:firstLine="284"/>
        <w:jc w:val="both"/>
      </w:pPr>
      <w:r>
        <w:t>а) привести в порядок рабоче</w:t>
      </w:r>
      <w:r>
        <w:t xml:space="preserve">е место, протереть и убрать инструмент и приспособления и сложить их в отведенное место; </w:t>
      </w:r>
    </w:p>
    <w:p w:rsidR="00000000" w:rsidRDefault="003E0EF2">
      <w:pPr>
        <w:widowControl w:val="0"/>
        <w:ind w:firstLine="284"/>
        <w:jc w:val="both"/>
      </w:pPr>
      <w:r>
        <w:t>б) выключить после окончания зарядки</w:t>
      </w:r>
      <w:r>
        <w:rPr>
          <w:noProof/>
        </w:rPr>
        <w:t xml:space="preserve"> </w:t>
      </w:r>
      <w:r>
        <w:t>аккумуляторных батарей зарядный агрегат, очистить батареи и клеммы от электролита и протереть их насухо, проверить чистоту отверстий в пробках батарей;</w:t>
      </w:r>
    </w:p>
    <w:p w:rsidR="00000000" w:rsidRDefault="003E0EF2">
      <w:pPr>
        <w:widowControl w:val="0"/>
        <w:ind w:firstLine="284"/>
        <w:jc w:val="both"/>
      </w:pPr>
      <w:r>
        <w:t xml:space="preserve">в) снять спецодежду </w:t>
      </w:r>
      <w:proofErr w:type="spellStart"/>
      <w:r>
        <w:t>спецобувь</w:t>
      </w:r>
      <w:proofErr w:type="spellEnd"/>
      <w:r>
        <w:t xml:space="preserve"> и средства индивидуальной защиты, очистить и убрать их в предназначенное для хранения место; </w:t>
      </w:r>
    </w:p>
    <w:p w:rsidR="00000000" w:rsidRDefault="003E0EF2">
      <w:pPr>
        <w:widowControl w:val="0"/>
        <w:ind w:firstLine="284"/>
        <w:jc w:val="both"/>
      </w:pPr>
      <w:r>
        <w:t xml:space="preserve">г) вымыть лицо и руки теплой водой с мылом, прополоскать рот; </w:t>
      </w:r>
    </w:p>
    <w:p w:rsidR="00000000" w:rsidRDefault="003E0EF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обо всех замеченных во время работ</w:t>
      </w:r>
      <w:r>
        <w:t>ы неполадках бригадиру или руководителю работ.</w:t>
      </w:r>
    </w:p>
    <w:p w:rsidR="00000000" w:rsidRDefault="003E0EF2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EF2"/>
    <w:rsid w:val="003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7664</Characters>
  <Application>Microsoft Office Word</Application>
  <DocSecurity>0</DocSecurity>
  <Lines>63</Lines>
  <Paragraphs>17</Paragraphs>
  <ScaleCrop>false</ScaleCrop>
  <Company>Elcom Ltd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СОГЛАСОВАНА      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