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9607CF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9607C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9607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МАШИНИСТОВ ПОДЪЕМНИКОВ МАЧТОВЫХ, СТОЕЧНЫХ ИЛИ ШАХТНЫХ</w:t>
      </w:r>
    </w:p>
    <w:p w:rsidR="00000000" w:rsidRDefault="009607CF">
      <w:pPr>
        <w:widowControl w:val="0"/>
        <w:ind w:firstLine="284"/>
        <w:jc w:val="center"/>
        <w:rPr>
          <w:b/>
        </w:rPr>
      </w:pPr>
    </w:p>
    <w:p w:rsidR="00000000" w:rsidRDefault="009607CF">
      <w:pPr>
        <w:widowControl w:val="0"/>
        <w:ind w:firstLine="284"/>
        <w:jc w:val="center"/>
        <w:rPr>
          <w:b/>
        </w:rPr>
      </w:pPr>
      <w:r>
        <w:rPr>
          <w:b/>
        </w:rPr>
        <w:t>ТОИ Р-66-13-93*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</w:t>
      </w:r>
      <w:r>
        <w:rPr>
          <w:i/>
        </w:rPr>
        <w:t>4</w:t>
      </w:r>
    </w:p>
    <w:p w:rsidR="00000000" w:rsidRDefault="009607CF">
      <w:pPr>
        <w:widowControl w:val="0"/>
        <w:ind w:firstLine="284"/>
        <w:jc w:val="both"/>
        <w:rPr>
          <w:noProof/>
        </w:rPr>
      </w:pPr>
    </w:p>
    <w:p w:rsidR="00000000" w:rsidRDefault="009607CF">
      <w:pPr>
        <w:widowControl w:val="0"/>
        <w:ind w:firstLine="284"/>
        <w:jc w:val="both"/>
      </w:pPr>
      <w:r>
        <w:t>Машинисты подъемников мачтовых, стоечных или шахтных (далее</w:t>
      </w:r>
      <w:r>
        <w:rPr>
          <w:noProof/>
        </w:rPr>
        <w:t xml:space="preserve"> -</w:t>
      </w:r>
      <w:r>
        <w:t xml:space="preserve"> "машинисты")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</w:t>
      </w:r>
      <w:r>
        <w:t>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подъемников.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9607CF">
      <w:pPr>
        <w:widowControl w:val="0"/>
        <w:ind w:firstLine="284"/>
        <w:jc w:val="both"/>
      </w:pPr>
      <w:r>
        <w:t>а) предъявить руководителю удостоверение на право управления подъемником и пройти инструктаж на рабочем месте;</w:t>
      </w:r>
    </w:p>
    <w:p w:rsidR="00000000" w:rsidRDefault="009607CF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9607CF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руководителя.</w:t>
      </w:r>
    </w:p>
    <w:p w:rsidR="00000000" w:rsidRDefault="009607CF">
      <w:pPr>
        <w:widowControl w:val="0"/>
        <w:ind w:firstLine="284"/>
        <w:jc w:val="both"/>
      </w:pPr>
      <w:r>
        <w:t xml:space="preserve">2. После </w:t>
      </w:r>
      <w:r>
        <w:t xml:space="preserve">получения задания машинист обязан: </w:t>
      </w:r>
    </w:p>
    <w:p w:rsidR="00000000" w:rsidRDefault="009607CF">
      <w:pPr>
        <w:widowControl w:val="0"/>
        <w:ind w:firstLine="284"/>
        <w:jc w:val="both"/>
      </w:pPr>
      <w:r>
        <w:t>а) осмотреть рабочее место и подходы к нему, убрать ненужные предметы;</w:t>
      </w:r>
    </w:p>
    <w:p w:rsidR="00000000" w:rsidRDefault="009607CF">
      <w:pPr>
        <w:widowControl w:val="0"/>
        <w:ind w:firstLine="284"/>
        <w:jc w:val="both"/>
      </w:pPr>
      <w:r>
        <w:t>б) убедиться в исправности механизмов подъемника, в том числе: лебедки, тормозов, ограждений подвижных частей, концевых выключателей, ограничителей высоты подъема, ловителей;</w:t>
      </w:r>
    </w:p>
    <w:p w:rsidR="00000000" w:rsidRDefault="009607CF">
      <w:pPr>
        <w:widowControl w:val="0"/>
        <w:ind w:firstLine="284"/>
        <w:jc w:val="both"/>
      </w:pPr>
      <w:r>
        <w:t>в) проверить исправность заземления, а также отсутствие оголенных токоведущих проводов;</w:t>
      </w:r>
    </w:p>
    <w:p w:rsidR="00000000" w:rsidRDefault="009607CF">
      <w:pPr>
        <w:widowControl w:val="0"/>
        <w:ind w:firstLine="284"/>
        <w:jc w:val="both"/>
      </w:pPr>
      <w:r>
        <w:t>г) убедиться в исправности ограждений опасной зоны, наличии предупреждающих надписей и знаков безопасности;</w:t>
      </w:r>
    </w:p>
    <w:p w:rsidR="00000000" w:rsidRDefault="009607C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опробовать без нагрузки действи</w:t>
      </w:r>
      <w:r>
        <w:t>е механизмов подъемника;</w:t>
      </w:r>
    </w:p>
    <w:p w:rsidR="00000000" w:rsidRDefault="009607C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убедиться в соответствии поднимаемого груза конструкции подъемника.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выполнению работы при следующих нарушениях требований безопасности:</w:t>
      </w:r>
    </w:p>
    <w:p w:rsidR="00000000" w:rsidRDefault="009607CF">
      <w:pPr>
        <w:widowControl w:val="0"/>
        <w:ind w:firstLine="284"/>
        <w:jc w:val="both"/>
      </w:pPr>
      <w:r>
        <w:t>а) неисправности и дефектах, указанных в инструкции завода-изготовителя подъемника, при которых его эксплуатация не допускается;</w:t>
      </w:r>
    </w:p>
    <w:p w:rsidR="00000000" w:rsidRDefault="009607CF">
      <w:pPr>
        <w:widowControl w:val="0"/>
        <w:ind w:firstLine="284"/>
        <w:jc w:val="both"/>
        <w:rPr>
          <w:noProof/>
        </w:rPr>
      </w:pPr>
      <w:r>
        <w:t>б) отсутствии технического освидетельствования подъемника;</w:t>
      </w:r>
    </w:p>
    <w:p w:rsidR="00000000" w:rsidRDefault="009607CF">
      <w:pPr>
        <w:widowControl w:val="0"/>
        <w:ind w:firstLine="284"/>
        <w:jc w:val="both"/>
      </w:pPr>
      <w:r>
        <w:t>в) наличии мусора, снега или наледи на грузовой платформе;</w:t>
      </w:r>
    </w:p>
    <w:p w:rsidR="00000000" w:rsidRDefault="009607CF">
      <w:pPr>
        <w:widowControl w:val="0"/>
        <w:ind w:firstLine="284"/>
        <w:jc w:val="both"/>
      </w:pPr>
      <w:r>
        <w:t>г) несоответствии характера поднимаемого груза техническим возможн</w:t>
      </w:r>
      <w:r>
        <w:t>остям подъемника.</w:t>
      </w:r>
    </w:p>
    <w:p w:rsidR="00000000" w:rsidRDefault="009607CF">
      <w:pPr>
        <w:widowControl w:val="0"/>
        <w:ind w:firstLine="284"/>
        <w:jc w:val="both"/>
      </w:pPr>
      <w:r>
        <w:t>Обнаруженные неисправности следует устранить собственными силами, а при невозможности сделать это машинист обязан сообщить об этом бригадиру или руководителю работ.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both"/>
      </w:pPr>
      <w:r>
        <w:t>4. При загрузке платформы подъемника машинист обязан проследить за равномерностью укладки груза и нахождением его в пределах габаритов платформы. Не допускаются превышение нагрузок, установленных для этого подъемника, а также выход груза за установленные габариты платформы.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Перед под</w:t>
      </w:r>
      <w:r>
        <w:t xml:space="preserve">ъемом платформы с грузом машинист должен предупредить работников, обслуживающих подъемник, о необходимости их выхода из опасной зоны, и до тех пор, пока </w:t>
      </w:r>
      <w:r>
        <w:lastRenderedPageBreak/>
        <w:t>они находятся в опасной зоне, не поднимать платформу.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Все операции по подъему и перемещению груза машинист обязан производить по сигналу специально выделенных для этих целей сигнальщиков. Исключением из этого правила является сигнал "Стоп", который выполняется машинистом вне зависимости от того, кем он подан.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подъеме груза необходимо сначала подня</w:t>
      </w:r>
      <w:r>
        <w:t>ть платформу на высоту не более 200 мм, убедиться в исправности тормозов и устойчивости мачты и только после этого продолжить подъем на требуемую высоту. Подъем и опускание платформы следует осуществлять плавно, без рывков.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Подъем и опускание на платформе людей, а также огнеопасных и взрывоопасных грузов не допускаются.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В процессе работы подъемника машинисту запрещается:</w:t>
      </w:r>
    </w:p>
    <w:p w:rsidR="00000000" w:rsidRDefault="009607CF">
      <w:pPr>
        <w:widowControl w:val="0"/>
        <w:ind w:firstLine="284"/>
        <w:jc w:val="both"/>
        <w:rPr>
          <w:noProof/>
        </w:rPr>
      </w:pPr>
      <w:r>
        <w:t>а) осуществлять чистку и</w:t>
      </w:r>
      <w:r>
        <w:rPr>
          <w:noProof/>
        </w:rPr>
        <w:t xml:space="preserve"> </w:t>
      </w:r>
      <w:r>
        <w:t>смазывание механизмов подъемника;</w:t>
      </w:r>
    </w:p>
    <w:p w:rsidR="00000000" w:rsidRDefault="009607CF">
      <w:pPr>
        <w:widowControl w:val="0"/>
        <w:ind w:firstLine="284"/>
        <w:jc w:val="both"/>
      </w:pPr>
      <w:r>
        <w:t>б) оставлять платформу на весу во время перерывов в работе или при кратко</w:t>
      </w:r>
      <w:r>
        <w:t>временном отсутствии;</w:t>
      </w:r>
    </w:p>
    <w:p w:rsidR="00000000" w:rsidRDefault="009607CF">
      <w:pPr>
        <w:widowControl w:val="0"/>
        <w:ind w:firstLine="284"/>
        <w:jc w:val="both"/>
      </w:pPr>
      <w:r>
        <w:t>в) переключать работу грузовой лебедки с прямого на обратный ход;</w:t>
      </w:r>
    </w:p>
    <w:p w:rsidR="00000000" w:rsidRDefault="009607CF">
      <w:pPr>
        <w:widowControl w:val="0"/>
        <w:ind w:firstLine="284"/>
        <w:jc w:val="both"/>
      </w:pPr>
      <w:r>
        <w:t>г) поднимать платформу в крайнее положение до упора и пользоваться конечным выключателем для автоматической остановки;</w:t>
      </w:r>
    </w:p>
    <w:p w:rsidR="00000000" w:rsidRDefault="009607C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поднимать груз, масса которого не известна, а также работать подъемником при недостаточном освещении, снегопаде или тумане, снижающем видимость в пределах фронта работ;</w:t>
      </w:r>
    </w:p>
    <w:p w:rsidR="00000000" w:rsidRDefault="009607C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поднимать кирпич, плитку и другие мелкоштучные грузы, уложенные на платформу, без устройств, предотвращающих их падение;</w:t>
      </w:r>
    </w:p>
    <w:p w:rsidR="00000000" w:rsidRDefault="009607CF">
      <w:pPr>
        <w:widowControl w:val="0"/>
        <w:ind w:firstLine="284"/>
        <w:jc w:val="both"/>
      </w:pPr>
      <w:r>
        <w:t>ж) допуск</w:t>
      </w:r>
      <w:r>
        <w:t>ать нахождение людей на платформе подъемника;</w:t>
      </w:r>
    </w:p>
    <w:p w:rsidR="00000000" w:rsidRDefault="009607CF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 xml:space="preserve">) доверять управление подъемником другим лицам; </w:t>
      </w:r>
    </w:p>
    <w:p w:rsidR="00000000" w:rsidRDefault="009607CF">
      <w:pPr>
        <w:widowControl w:val="0"/>
        <w:ind w:firstLine="284"/>
        <w:jc w:val="both"/>
      </w:pPr>
      <w:r>
        <w:t>и) выводить из действия ограничители и электрическую защиту.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загрузке платформы подъемника необходимо соблюдение следующих требований:</w:t>
      </w:r>
    </w:p>
    <w:p w:rsidR="00000000" w:rsidRDefault="009607CF">
      <w:pPr>
        <w:widowControl w:val="0"/>
        <w:ind w:firstLine="284"/>
        <w:jc w:val="both"/>
      </w:pPr>
      <w:r>
        <w:t>а) мелкоштучные, сыпучие грузы или раствор должны быть в таре, специально предназначенной для этого;</w:t>
      </w:r>
    </w:p>
    <w:p w:rsidR="00000000" w:rsidRDefault="009607CF">
      <w:pPr>
        <w:widowControl w:val="0"/>
        <w:ind w:firstLine="284"/>
        <w:jc w:val="both"/>
      </w:pPr>
      <w:r>
        <w:t>б) длинномерные грузы допускается поднимать при условии оборудования платформы удлинителями, закрепленными на ней и имеющими ограждения, препятствующие выпадению груза;</w:t>
      </w:r>
    </w:p>
    <w:p w:rsidR="00000000" w:rsidRDefault="009607CF">
      <w:pPr>
        <w:widowControl w:val="0"/>
        <w:ind w:firstLine="284"/>
        <w:jc w:val="both"/>
      </w:pPr>
      <w:r>
        <w:t xml:space="preserve">в) </w:t>
      </w:r>
      <w:r>
        <w:t>крупногабаритный материал следует поднимать в предназначенных для этого кассетах или контейнерах, которые не должны упираться в ограждение платформы.</w:t>
      </w:r>
    </w:p>
    <w:p w:rsidR="00000000" w:rsidRDefault="009607CF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необходимости выполнения работ под платформой, она должна быть кареткой опущена на опоры или застопорена предохранительным устройством.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both"/>
      </w:pPr>
      <w:r>
        <w:t>12. При возникновении неисправности механизмов подъемника, при обрыве заземления и других неисправностях, которые могут привести к аварийной ситуации, машинисту подъемник</w:t>
      </w:r>
      <w:r>
        <w:t>а необходимо:</w:t>
      </w:r>
    </w:p>
    <w:p w:rsidR="00000000" w:rsidRDefault="009607CF">
      <w:pPr>
        <w:widowControl w:val="0"/>
        <w:ind w:firstLine="284"/>
        <w:jc w:val="both"/>
      </w:pPr>
      <w:r>
        <w:t xml:space="preserve">а) по возможности опустить платформу подъемника; </w:t>
      </w:r>
    </w:p>
    <w:p w:rsidR="00000000" w:rsidRDefault="009607CF">
      <w:pPr>
        <w:widowControl w:val="0"/>
        <w:ind w:firstLine="284"/>
        <w:jc w:val="both"/>
      </w:pPr>
      <w:r>
        <w:t>б) приостановить дальнейшую работу подъемника до устранения неисправностей;</w:t>
      </w:r>
    </w:p>
    <w:p w:rsidR="00000000" w:rsidRDefault="009607CF">
      <w:pPr>
        <w:widowControl w:val="0"/>
        <w:ind w:firstLine="284"/>
        <w:jc w:val="both"/>
      </w:pPr>
      <w:r>
        <w:t>в) незамедлительно поставить в известность руководителя работ или бригадира и лицо, ответственное за исправное состояние подъемника.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9607CF">
      <w:pPr>
        <w:widowControl w:val="0"/>
        <w:ind w:firstLine="284"/>
        <w:jc w:val="both"/>
      </w:pPr>
    </w:p>
    <w:p w:rsidR="00000000" w:rsidRDefault="009607CF">
      <w:pPr>
        <w:widowControl w:val="0"/>
        <w:ind w:firstLine="284"/>
        <w:jc w:val="both"/>
      </w:pPr>
      <w:r>
        <w:t xml:space="preserve">13. По окончании работы машинист обязан: </w:t>
      </w:r>
    </w:p>
    <w:p w:rsidR="00000000" w:rsidRDefault="009607CF">
      <w:pPr>
        <w:widowControl w:val="0"/>
        <w:ind w:firstLine="284"/>
        <w:jc w:val="both"/>
      </w:pPr>
      <w:r>
        <w:t xml:space="preserve">а) опустить грузовую платформу вниз; </w:t>
      </w:r>
    </w:p>
    <w:p w:rsidR="00000000" w:rsidRDefault="009607CF">
      <w:pPr>
        <w:widowControl w:val="0"/>
        <w:ind w:firstLine="284"/>
        <w:jc w:val="both"/>
      </w:pPr>
      <w:r>
        <w:t>б) очистить настил платформы и территорию вокруг подъемника от отходов строительных материалов и мусора;</w:t>
      </w:r>
    </w:p>
    <w:p w:rsidR="00000000" w:rsidRDefault="009607CF">
      <w:pPr>
        <w:widowControl w:val="0"/>
        <w:ind w:firstLine="284"/>
        <w:jc w:val="both"/>
      </w:pPr>
      <w:r>
        <w:t>в) выкл</w:t>
      </w:r>
      <w:r>
        <w:t xml:space="preserve">ючить рубильник, питающий электроэнергией электроприводы подъемника, и закрыть корпус, ограждающий рубильник, на замок; </w:t>
      </w:r>
    </w:p>
    <w:p w:rsidR="00000000" w:rsidRDefault="009607CF">
      <w:pPr>
        <w:widowControl w:val="0"/>
        <w:ind w:firstLine="284"/>
        <w:jc w:val="both"/>
      </w:pPr>
      <w:r>
        <w:t xml:space="preserve">г) осмотреть механизмы и грузовой канат; </w:t>
      </w:r>
    </w:p>
    <w:p w:rsidR="00000000" w:rsidRDefault="009607CF">
      <w:pPr>
        <w:widowControl w:val="0"/>
        <w:ind w:firstLine="284"/>
        <w:jc w:val="both"/>
        <w:rPr>
          <w:noProof/>
        </w:rPr>
      </w:pPr>
      <w:proofErr w:type="spellStart"/>
      <w:r>
        <w:t>д</w:t>
      </w:r>
      <w:proofErr w:type="spellEnd"/>
      <w:r>
        <w:t>) сообщить руководителю работ или лицу, ответственному за состояние подъемника, о его неисправностях и сделать запись в вахтенном журнале.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7CF"/>
    <w:rsid w:val="009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5267</Characters>
  <Application>Microsoft Office Word</Application>
  <DocSecurity>0</DocSecurity>
  <Lines>43</Lines>
  <Paragraphs>12</Paragraphs>
  <ScaleCrop>false</ScaleCrop>
  <Company>Elcom Ltd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