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016E9F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016E9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016E9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016E9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016E9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016E9F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016E9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016E9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016E9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016E9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016E9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016E9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016E9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016E9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016E9F">
      <w:pPr>
        <w:widowControl w:val="0"/>
        <w:ind w:firstLine="284"/>
        <w:jc w:val="both"/>
      </w:pPr>
    </w:p>
    <w:p w:rsidR="00000000" w:rsidRDefault="00016E9F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 ТРУДА ДЛЯ МАШИНИСТОВ БАШЕННЫХ КРАНОВ</w:t>
      </w:r>
    </w:p>
    <w:p w:rsidR="00000000" w:rsidRDefault="00016E9F">
      <w:pPr>
        <w:widowControl w:val="0"/>
        <w:ind w:firstLine="284"/>
        <w:jc w:val="center"/>
        <w:rPr>
          <w:b/>
        </w:rPr>
      </w:pPr>
    </w:p>
    <w:p w:rsidR="00000000" w:rsidRDefault="00016E9F">
      <w:pPr>
        <w:widowControl w:val="0"/>
        <w:ind w:firstLine="284"/>
        <w:jc w:val="center"/>
        <w:rPr>
          <w:b/>
        </w:rPr>
      </w:pPr>
      <w:r>
        <w:rPr>
          <w:b/>
        </w:rPr>
        <w:t>ТОИ Р-66-11-93*</w:t>
      </w:r>
    </w:p>
    <w:p w:rsidR="00000000" w:rsidRDefault="00016E9F">
      <w:pPr>
        <w:widowControl w:val="0"/>
        <w:ind w:firstLine="284"/>
        <w:jc w:val="both"/>
      </w:pPr>
    </w:p>
    <w:p w:rsidR="00000000" w:rsidRDefault="00016E9F">
      <w:pPr>
        <w:widowControl w:val="0"/>
        <w:ind w:firstLine="284"/>
        <w:jc w:val="right"/>
        <w:rPr>
          <w:i/>
        </w:rPr>
      </w:pPr>
      <w:r>
        <w:rPr>
          <w:i/>
        </w:rPr>
        <w:t>Дата введения</w:t>
      </w:r>
      <w:r>
        <w:rPr>
          <w:i/>
          <w:noProof/>
        </w:rPr>
        <w:t xml:space="preserve"> 01.01.94</w:t>
      </w:r>
    </w:p>
    <w:p w:rsidR="00000000" w:rsidRDefault="00016E9F">
      <w:pPr>
        <w:widowControl w:val="0"/>
        <w:ind w:firstLine="284"/>
        <w:jc w:val="both"/>
      </w:pPr>
    </w:p>
    <w:p w:rsidR="00000000" w:rsidRDefault="00016E9F">
      <w:pPr>
        <w:widowControl w:val="0"/>
        <w:ind w:firstLine="284"/>
        <w:jc w:val="both"/>
        <w:rPr>
          <w:noProof/>
        </w:rPr>
      </w:pPr>
    </w:p>
    <w:p w:rsidR="00000000" w:rsidRDefault="00016E9F">
      <w:pPr>
        <w:widowControl w:val="0"/>
        <w:ind w:firstLine="284"/>
        <w:jc w:val="both"/>
      </w:pPr>
      <w:r>
        <w:t>Машинисты башенных кранов (далее</w:t>
      </w:r>
      <w:r>
        <w:rPr>
          <w:noProof/>
        </w:rPr>
        <w:t xml:space="preserve"> -</w:t>
      </w:r>
      <w:r>
        <w:t xml:space="preserve"> "машинисты") при производстве работ согласно имеющейся квалификации обязаны выполнять требования безопасности, изложенные в "Типовой инструкции по охране труда для работников строительства, промышленности строительных материалов и жилищно-коммунального хозяйства", настоящей типовой инструкции, разработанной с учетом строител</w:t>
      </w:r>
      <w:r>
        <w:t>ьных норм и правил Российской Федерации, "Правил по устройству и безопасной эксплуатации грузоподъемных кранов" Госгортехнадзора России, а также требования инструкций заводов-изготовителей по эксплуатации управляемых ими кранов.</w:t>
      </w:r>
    </w:p>
    <w:p w:rsidR="00000000" w:rsidRDefault="00016E9F">
      <w:pPr>
        <w:widowControl w:val="0"/>
        <w:ind w:firstLine="284"/>
        <w:jc w:val="both"/>
      </w:pPr>
    </w:p>
    <w:p w:rsidR="00000000" w:rsidRDefault="00016E9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016E9F">
      <w:pPr>
        <w:widowControl w:val="0"/>
        <w:ind w:firstLine="284"/>
        <w:jc w:val="both"/>
      </w:pPr>
    </w:p>
    <w:p w:rsidR="00000000" w:rsidRDefault="00016E9F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016E9F">
      <w:pPr>
        <w:widowControl w:val="0"/>
        <w:ind w:firstLine="284"/>
        <w:jc w:val="both"/>
      </w:pPr>
      <w:r>
        <w:t>а) предъявить лицу, ответственному за безопасное производство работ кранами, удостоверение на право управления краном и пройти инструктаж на рабочем месте с учетом специфики выполняемых работ;</w:t>
      </w:r>
    </w:p>
    <w:p w:rsidR="00000000" w:rsidRDefault="00016E9F">
      <w:pPr>
        <w:widowControl w:val="0"/>
        <w:ind w:firstLine="284"/>
        <w:jc w:val="both"/>
        <w:rPr>
          <w:noProof/>
        </w:rPr>
      </w:pPr>
      <w:r>
        <w:t>б</w:t>
      </w:r>
      <w:r>
        <w:t xml:space="preserve">) надеть спецодежду, </w:t>
      </w:r>
      <w:proofErr w:type="spellStart"/>
      <w:r>
        <w:t>спецобувь</w:t>
      </w:r>
      <w:proofErr w:type="spellEnd"/>
      <w:r>
        <w:t xml:space="preserve"> установленного образца;</w:t>
      </w:r>
    </w:p>
    <w:p w:rsidR="00000000" w:rsidRDefault="00016E9F">
      <w:pPr>
        <w:widowControl w:val="0"/>
        <w:ind w:firstLine="284"/>
        <w:jc w:val="both"/>
      </w:pPr>
      <w:r>
        <w:t>в) получить задание и проверить наличие удостоверения на право производства работ у стропальщика, выделенного для работы;</w:t>
      </w:r>
    </w:p>
    <w:p w:rsidR="00000000" w:rsidRDefault="00016E9F">
      <w:pPr>
        <w:widowControl w:val="0"/>
        <w:ind w:firstLine="284"/>
        <w:jc w:val="both"/>
      </w:pPr>
      <w:r>
        <w:t xml:space="preserve">2. После получения задания машинист обязан: </w:t>
      </w:r>
    </w:p>
    <w:p w:rsidR="00000000" w:rsidRDefault="00016E9F">
      <w:pPr>
        <w:widowControl w:val="0"/>
        <w:ind w:firstLine="284"/>
        <w:jc w:val="both"/>
      </w:pPr>
      <w:r>
        <w:t>а) произвести ежесменное техническое обслуживание крана;</w:t>
      </w:r>
    </w:p>
    <w:p w:rsidR="00000000" w:rsidRDefault="00016E9F">
      <w:pPr>
        <w:widowControl w:val="0"/>
        <w:ind w:firstLine="284"/>
        <w:jc w:val="both"/>
      </w:pPr>
      <w:r>
        <w:t>б) при заливке масла в редукторы механизмов не допускать его попадания на части крана;</w:t>
      </w:r>
    </w:p>
    <w:p w:rsidR="00000000" w:rsidRDefault="00016E9F">
      <w:pPr>
        <w:widowControl w:val="0"/>
        <w:ind w:firstLine="284"/>
        <w:jc w:val="both"/>
      </w:pPr>
      <w:r>
        <w:t xml:space="preserve">в) перед пуском крана в эксплуатацию опробовать работу механизмов крана на холостом ходу и проверить их исправность, а также приборов и устройств </w:t>
      </w:r>
      <w:r>
        <w:t>безопасности;</w:t>
      </w:r>
    </w:p>
    <w:p w:rsidR="00000000" w:rsidRDefault="00016E9F">
      <w:pPr>
        <w:widowControl w:val="0"/>
        <w:ind w:firstLine="284"/>
        <w:jc w:val="both"/>
      </w:pPr>
      <w:r>
        <w:t>г) проверить совместно со стропальщиком исправность съемных грузозахватных приспособлений, а также наличие на них клейма и бирок с указанием грузоподъемности, даты испытания, номера и убедиться в соответствии их характеру выполняемой работы;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проверить соответствие рельсового пути требованиям безопасности, указанным в инструкции по эксплуатации;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при наличии вблизи от мест перемещения груза транспортных магистралей, жилых и производственных зданий и других мест нахождения людей ограничить </w:t>
      </w:r>
      <w:r>
        <w:t>зону работы крана с помощью специальных средств.</w:t>
      </w:r>
    </w:p>
    <w:p w:rsidR="00000000" w:rsidRDefault="00016E9F">
      <w:pPr>
        <w:widowControl w:val="0"/>
        <w:ind w:firstLine="284"/>
        <w:jc w:val="both"/>
      </w:pPr>
      <w:r>
        <w:t>3. Машинист не должен приступать к работе при следующих нарушениях требований безопасности:</w:t>
      </w:r>
    </w:p>
    <w:p w:rsidR="00000000" w:rsidRDefault="00016E9F">
      <w:pPr>
        <w:widowControl w:val="0"/>
        <w:ind w:firstLine="284"/>
        <w:jc w:val="both"/>
      </w:pPr>
      <w:r>
        <w:t>а) неисправности механизмов или дефектах металлоконструкций или каната крана, при которых согласно требованиям инструкции завода-изготовителя запрещается его эксплуатация;</w:t>
      </w:r>
    </w:p>
    <w:p w:rsidR="00000000" w:rsidRDefault="00016E9F">
      <w:pPr>
        <w:widowControl w:val="0"/>
        <w:ind w:firstLine="284"/>
        <w:jc w:val="both"/>
      </w:pPr>
      <w:r>
        <w:t xml:space="preserve">б) дефектах грузозахватных приспособлений или несоответствии их характеру выполняемых работ: </w:t>
      </w:r>
    </w:p>
    <w:p w:rsidR="00000000" w:rsidRDefault="00016E9F">
      <w:pPr>
        <w:widowControl w:val="0"/>
        <w:ind w:firstLine="284"/>
        <w:jc w:val="both"/>
      </w:pPr>
      <w:r>
        <w:t xml:space="preserve">в) неисправности рельсовых путей; </w:t>
      </w:r>
    </w:p>
    <w:p w:rsidR="00000000" w:rsidRDefault="00016E9F">
      <w:pPr>
        <w:widowControl w:val="0"/>
        <w:ind w:firstLine="284"/>
        <w:jc w:val="both"/>
      </w:pPr>
      <w:r>
        <w:t>г) несоответствии характеристики крана по грузоподъемности и вылету ст</w:t>
      </w:r>
      <w:r>
        <w:t xml:space="preserve">релы условиям работы; 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нахождении людей в зоне работы крана; </w:t>
      </w:r>
    </w:p>
    <w:p w:rsidR="00000000" w:rsidRDefault="00016E9F">
      <w:pPr>
        <w:widowControl w:val="0"/>
        <w:ind w:firstLine="284"/>
        <w:jc w:val="both"/>
        <w:rPr>
          <w:noProof/>
        </w:rPr>
      </w:pPr>
      <w:proofErr w:type="spellStart"/>
      <w:r>
        <w:t>е</w:t>
      </w:r>
      <w:proofErr w:type="spellEnd"/>
      <w:r>
        <w:t xml:space="preserve">) неисправности конечных выключателей механизмов подъема и передвижения, а также отсутствии ограждения механизмов и неизолированных токоведущих частей </w:t>
      </w:r>
      <w:r>
        <w:lastRenderedPageBreak/>
        <w:t>электрооборудования.</w:t>
      </w:r>
    </w:p>
    <w:p w:rsidR="00000000" w:rsidRDefault="00016E9F">
      <w:pPr>
        <w:widowControl w:val="0"/>
        <w:ind w:firstLine="284"/>
        <w:jc w:val="both"/>
      </w:pPr>
      <w:r>
        <w:t>Обнаруженные неисправности следует устранить собственными силами, а при невозможности сделать это машинист обязан сообщить о них лицу, ответственному за безопасное производство работ по перемещению грузов кранами, а также лицу по надзору за безопасной эксплуатацией крана.</w:t>
      </w:r>
    </w:p>
    <w:p w:rsidR="00000000" w:rsidRDefault="00016E9F">
      <w:pPr>
        <w:widowControl w:val="0"/>
        <w:ind w:firstLine="284"/>
        <w:jc w:val="both"/>
      </w:pPr>
    </w:p>
    <w:p w:rsidR="00000000" w:rsidRDefault="00016E9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016E9F">
      <w:pPr>
        <w:widowControl w:val="0"/>
        <w:ind w:firstLine="284"/>
        <w:jc w:val="both"/>
      </w:pPr>
    </w:p>
    <w:p w:rsidR="00000000" w:rsidRDefault="00016E9F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Перед началом перемещения груза или движения крана машинист обязан дать предупредительный звуковой сигнал.</w:t>
      </w:r>
    </w:p>
    <w:p w:rsidR="00000000" w:rsidRDefault="00016E9F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Включать или останавливать механизмы крана машинист должен плавно, без рывков. Быстрое опускание груза ручным или ножным </w:t>
      </w:r>
      <w:proofErr w:type="spellStart"/>
      <w:r>
        <w:t>растормаживанием</w:t>
      </w:r>
      <w:proofErr w:type="spellEnd"/>
      <w:r>
        <w:t xml:space="preserve"> запрещается. Перевод механизмов с прямого хода на обратный до полной остановки не разрешается, за исключением случаев, когда необходимо предупредить аварию или несчастный случай.</w:t>
      </w:r>
    </w:p>
    <w:p w:rsidR="00000000" w:rsidRDefault="00016E9F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Перемещение груза вблизи конечных выкл</w:t>
      </w:r>
      <w:r>
        <w:t>ючателей необходимо осуществлять на минимальной скорости. Использование конечных выключателей или ограничителей движения в качестве рабочих органов отключения электродвигателей не разрешается.</w:t>
      </w:r>
    </w:p>
    <w:p w:rsidR="00000000" w:rsidRDefault="00016E9F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Машинист должен перемещать груз только в пределах разрешенной зоны работы. Запрещаются подъем и перемещение груза над жилыми, служебными, производственными помещениями, транспортными магистралями, пешеходными тротуарами и другими местами временного или постоянного нахождения людей. Дополнительные средства ограничен</w:t>
      </w:r>
      <w:r>
        <w:t>ия зоны работы крана должны быть установлены таким образом, чтобы воспрепятствовать выходу перемещаемого груза из разрешенной зоны работы.</w:t>
      </w:r>
    </w:p>
    <w:p w:rsidR="00000000" w:rsidRDefault="00016E9F">
      <w:pPr>
        <w:widowControl w:val="0"/>
        <w:ind w:firstLine="284"/>
        <w:jc w:val="both"/>
      </w:pPr>
      <w:r>
        <w:t>8. При подъеме и перемещении груза машинист обязан выполнять следующие требования безопасности:</w:t>
      </w:r>
    </w:p>
    <w:p w:rsidR="00000000" w:rsidRDefault="00016E9F">
      <w:pPr>
        <w:widowControl w:val="0"/>
        <w:ind w:firstLine="284"/>
        <w:jc w:val="both"/>
      </w:pPr>
      <w:r>
        <w:t>а) начинать работу только по сигналу стропальщика. Сигнал "Стоп" машинист обязан выполнять независимо от того, кто его подает;</w:t>
      </w:r>
    </w:p>
    <w:p w:rsidR="00000000" w:rsidRDefault="00016E9F">
      <w:pPr>
        <w:widowControl w:val="0"/>
        <w:ind w:firstLine="284"/>
        <w:jc w:val="both"/>
      </w:pPr>
      <w:r>
        <w:t>б) в случаях недостаточной обзорности рабочей зоны или плохой видимости стропальщика, подающего сигнал машинисту, использовать для связи с ним двустор</w:t>
      </w:r>
      <w:r>
        <w:t>оннюю радио- или телефонную связь. Использование промежуточных сигнальщиков для подачи сигналов машинисту не допускается;</w:t>
      </w:r>
    </w:p>
    <w:p w:rsidR="00000000" w:rsidRDefault="00016E9F">
      <w:pPr>
        <w:widowControl w:val="0"/>
        <w:ind w:firstLine="284"/>
        <w:jc w:val="both"/>
      </w:pPr>
      <w:r>
        <w:t>в) определять по специальному указателю грузоподъемность крана на данном вылете стрелы;</w:t>
      </w:r>
    </w:p>
    <w:p w:rsidR="00000000" w:rsidRDefault="00016E9F">
      <w:pPr>
        <w:widowControl w:val="0"/>
        <w:ind w:firstLine="284"/>
        <w:jc w:val="both"/>
      </w:pPr>
      <w:r>
        <w:t>г) осуществлять погрузку или разгрузку автомашины и прицепов только при отсутствии посторонних лиц в зоне перемещения груза;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устанавливать грузовой крюк крана над грузом так, чтобы при его подъеме исключалось косое натяжение каната грузового полиспаста;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перед подъемом и перемещением груза осущес</w:t>
      </w:r>
      <w:r>
        <w:t xml:space="preserve">твлять его остановку на высоте 20-30 см для того, чтобы убедиться в правильности </w:t>
      </w:r>
      <w:proofErr w:type="spellStart"/>
      <w:r>
        <w:t>строповки</w:t>
      </w:r>
      <w:proofErr w:type="spellEnd"/>
      <w:r>
        <w:t xml:space="preserve"> и выходе стропальщика из опасной зоны, а также устойчивости крана и исправности тормозов, после чего производить дальнейшее перемещение груза;</w:t>
      </w:r>
    </w:p>
    <w:p w:rsidR="00000000" w:rsidRDefault="00016E9F">
      <w:pPr>
        <w:widowControl w:val="0"/>
        <w:ind w:firstLine="284"/>
        <w:jc w:val="both"/>
      </w:pPr>
      <w:r>
        <w:t>ж) грузы, перемещаемые горизонтально, предварительно приподнимать на высоту не менее 0,5 м над встречающимися на пути препятствиями;</w:t>
      </w:r>
    </w:p>
    <w:p w:rsidR="00000000" w:rsidRDefault="00016E9F">
      <w:pPr>
        <w:widowControl w:val="0"/>
        <w:ind w:firstLine="284"/>
        <w:jc w:val="both"/>
        <w:rPr>
          <w:noProof/>
        </w:rPr>
      </w:pPr>
      <w:proofErr w:type="spellStart"/>
      <w:r>
        <w:t>з</w:t>
      </w:r>
      <w:proofErr w:type="spellEnd"/>
      <w:r>
        <w:t>) выдерживать расстояние между обоймой крюка и оголовком стрелы при подъеме груза не менее 0,5 м;</w:t>
      </w:r>
    </w:p>
    <w:p w:rsidR="00000000" w:rsidRDefault="00016E9F">
      <w:pPr>
        <w:widowControl w:val="0"/>
        <w:ind w:firstLine="284"/>
        <w:jc w:val="both"/>
      </w:pPr>
      <w:r>
        <w:t xml:space="preserve">и) укладку грузов на </w:t>
      </w:r>
      <w:proofErr w:type="spellStart"/>
      <w:r>
        <w:t>приобъектном</w:t>
      </w:r>
      <w:proofErr w:type="spellEnd"/>
      <w:r>
        <w:t xml:space="preserve"> складе произ</w:t>
      </w:r>
      <w:r>
        <w:t>водить равномерно, без нарушения установленных для складирования грузов габаритов и без загромождения проходов;</w:t>
      </w:r>
    </w:p>
    <w:p w:rsidR="00000000" w:rsidRDefault="00016E9F">
      <w:pPr>
        <w:widowControl w:val="0"/>
        <w:ind w:firstLine="284"/>
        <w:jc w:val="both"/>
      </w:pPr>
      <w:r>
        <w:t>к) перемещение мелкоштучных грузов производить в таре, исключающей возможность выпадения груза во время перемещения;</w:t>
      </w:r>
    </w:p>
    <w:p w:rsidR="00000000" w:rsidRDefault="00016E9F">
      <w:pPr>
        <w:widowControl w:val="0"/>
        <w:ind w:firstLine="284"/>
        <w:jc w:val="both"/>
      </w:pPr>
      <w:r>
        <w:t>л) перед подъемом или опусканием груза, находящегося вблизи стены, колонны, штабеля, железнодорожного вагона, автомашины, станка или другого оборудования, предварительно убедиться в отсутствии стропальщика или других людей между поднимаемым грузом и указанными частями здания, трансп</w:t>
      </w:r>
      <w:r>
        <w:t xml:space="preserve">ортными средствами или оборудованием, а также в невозможности </w:t>
      </w:r>
      <w:proofErr w:type="spellStart"/>
      <w:r>
        <w:t>задевания</w:t>
      </w:r>
      <w:proofErr w:type="spellEnd"/>
      <w:r>
        <w:t xml:space="preserve"> стрелой или поднимаемым грузом стены, колонны, вагонов и т.п.; укладку грузов в полувагоны, на платформы и вагонетки, а также снятие их производить без нарушения равновесия; </w:t>
      </w:r>
    </w:p>
    <w:p w:rsidR="00000000" w:rsidRDefault="00016E9F">
      <w:pPr>
        <w:widowControl w:val="0"/>
        <w:ind w:firstLine="284"/>
        <w:jc w:val="both"/>
      </w:pPr>
      <w:r>
        <w:t>м) при одновременном действии нескольких башенных кранов на одном пути во избежание столкновения работать только в разрешенных для работы зонах, ограниченных тупиковыми упорами.</w:t>
      </w:r>
    </w:p>
    <w:p w:rsidR="00000000" w:rsidRDefault="00016E9F">
      <w:pPr>
        <w:widowControl w:val="0"/>
        <w:ind w:firstLine="284"/>
        <w:jc w:val="both"/>
      </w:pPr>
      <w:r>
        <w:t xml:space="preserve">9. Машинисту запрещается включать механизмы крана, когда на поворотной части его или у </w:t>
      </w:r>
      <w:r>
        <w:lastRenderedPageBreak/>
        <w:t>механизмов находятся люди, кроме случаев осмотра крана лицом, осуществляющим его техническое обслуживание; при таком обслуживании машинист может включать механизмы крана только по сигналам лица, производящего осмотр.</w:t>
      </w:r>
    </w:p>
    <w:p w:rsidR="00000000" w:rsidRDefault="00016E9F">
      <w:pPr>
        <w:widowControl w:val="0"/>
        <w:ind w:firstLine="284"/>
        <w:jc w:val="both"/>
      </w:pPr>
      <w:r>
        <w:t xml:space="preserve">10. При перемещении грузов машинисту запрещается: </w:t>
      </w:r>
    </w:p>
    <w:p w:rsidR="00000000" w:rsidRDefault="00016E9F">
      <w:pPr>
        <w:widowControl w:val="0"/>
        <w:ind w:firstLine="284"/>
        <w:jc w:val="both"/>
      </w:pPr>
      <w:r>
        <w:t xml:space="preserve">а) допускать к </w:t>
      </w:r>
      <w:proofErr w:type="spellStart"/>
      <w:r>
        <w:t>строповке</w:t>
      </w:r>
      <w:proofErr w:type="spellEnd"/>
      <w:r>
        <w:t xml:space="preserve"> грузов случайных лиц, не имеющих удостоверения стропальщика, а также применять грузозахватные приспособления без бирок или клейм;</w:t>
      </w:r>
    </w:p>
    <w:p w:rsidR="00000000" w:rsidRDefault="00016E9F">
      <w:pPr>
        <w:widowControl w:val="0"/>
        <w:ind w:firstLine="284"/>
        <w:jc w:val="both"/>
      </w:pPr>
      <w:r>
        <w:t>б) производить подъем и перемещение, погрузку и разгрузку грузов краном при отсутствии сх</w:t>
      </w:r>
      <w:r>
        <w:t xml:space="preserve">ем их правильной </w:t>
      </w:r>
      <w:proofErr w:type="spellStart"/>
      <w:r>
        <w:t>строповки</w:t>
      </w:r>
      <w:proofErr w:type="spellEnd"/>
      <w:r>
        <w:t>;</w:t>
      </w:r>
    </w:p>
    <w:p w:rsidR="00000000" w:rsidRDefault="00016E9F">
      <w:pPr>
        <w:widowControl w:val="0"/>
        <w:ind w:firstLine="284"/>
        <w:jc w:val="both"/>
      </w:pPr>
      <w:r>
        <w:t>в) поднимать груз, масса которого превышает грузоподъемность крана для данного вылета; если машинист не знает массы груза, то он должен получить письменные сведения о ней у лица, ответственного за безопасное производство работ по перемещению грузов кранами;</w:t>
      </w:r>
    </w:p>
    <w:p w:rsidR="00000000" w:rsidRDefault="00016E9F">
      <w:pPr>
        <w:widowControl w:val="0"/>
        <w:ind w:firstLine="284"/>
        <w:jc w:val="both"/>
      </w:pPr>
      <w:r>
        <w:t>г) резко тормозить механизмы крана, в том числе при повороте стрелы с грузом;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отрывать груз, засыпанный или примерзший к основанию, заложенный другими грузами, закрепленный болтами или залитый бетоном, а также раскачивать г</w:t>
      </w:r>
      <w:r>
        <w:t>руз в целях его отрыва;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)освобождать краном защемленные грузом съемные грузозахватные приспособления;</w:t>
      </w:r>
    </w:p>
    <w:p w:rsidR="00000000" w:rsidRDefault="00016E9F">
      <w:pPr>
        <w:widowControl w:val="0"/>
        <w:ind w:firstLine="284"/>
        <w:jc w:val="both"/>
      </w:pPr>
      <w:r>
        <w:t xml:space="preserve">ж) поднимать бетонные и железобетонные изделия, а также другие грузы, не имеющие маркировки массы; 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поднимать железобетонные изделия с поврежденными петлями, груз, неправильно связанный или находящийся в неустойчивом положении, а также в таре, заполненной выше бортов;</w:t>
      </w:r>
    </w:p>
    <w:p w:rsidR="00000000" w:rsidRDefault="00016E9F">
      <w:pPr>
        <w:widowControl w:val="0"/>
        <w:ind w:firstLine="284"/>
        <w:jc w:val="both"/>
      </w:pPr>
      <w:r>
        <w:t>и) поднимать кирпич, плитку и другие материалы, уложенные на поддонах, без применения контейнеров и других грузозахватных устройств, искл</w:t>
      </w:r>
      <w:r>
        <w:t>ючающих падение груза при перемещении; это разрешается только при разгрузке (на землю) или погрузке автомашин, их прицепов, железнодорожных платформ и полувагонов;</w:t>
      </w:r>
    </w:p>
    <w:p w:rsidR="00000000" w:rsidRDefault="00016E9F">
      <w:pPr>
        <w:widowControl w:val="0"/>
        <w:ind w:firstLine="284"/>
        <w:jc w:val="both"/>
      </w:pPr>
      <w:r>
        <w:t>к) подавать материалы в оконные и дверные проемы, если они не имеют приемных площадок;</w:t>
      </w:r>
    </w:p>
    <w:p w:rsidR="00000000" w:rsidRDefault="00016E9F">
      <w:pPr>
        <w:widowControl w:val="0"/>
        <w:ind w:firstLine="284"/>
        <w:jc w:val="both"/>
      </w:pPr>
      <w:r>
        <w:t>л) укладывать груз на электрические кабели и трубопроводы, а также ближе 1 м от края откоса выемки в грунте;</w:t>
      </w:r>
    </w:p>
    <w:p w:rsidR="00000000" w:rsidRDefault="00016E9F">
      <w:pPr>
        <w:widowControl w:val="0"/>
        <w:ind w:firstLine="284"/>
        <w:jc w:val="both"/>
      </w:pPr>
      <w:r>
        <w:t>м) поднимать груз с находящимися на нем людьми;</w:t>
      </w:r>
    </w:p>
    <w:p w:rsidR="00000000" w:rsidRDefault="00016E9F">
      <w:pPr>
        <w:widowControl w:val="0"/>
        <w:ind w:firstLine="284"/>
        <w:jc w:val="both"/>
      </w:pPr>
      <w:r>
        <w:t>н) погружать грузы в автомашины и загружать их при нахождении шофера или других людей в кабине;</w:t>
      </w:r>
    </w:p>
    <w:p w:rsidR="00000000" w:rsidRDefault="00016E9F">
      <w:pPr>
        <w:widowControl w:val="0"/>
        <w:ind w:firstLine="284"/>
        <w:jc w:val="both"/>
      </w:pPr>
      <w:r>
        <w:t>о) прово</w:t>
      </w:r>
      <w:r>
        <w:t>дить регулировку тормоза механизма подъема при поднятом грузе;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п</w:t>
      </w:r>
      <w:proofErr w:type="spellEnd"/>
      <w:r>
        <w:t>) опускать стрелу или перемещать тележку с грузом до вылета, при котором грузоподъемность крана будет меньше массы поднимаемого груза;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р</w:t>
      </w:r>
      <w:proofErr w:type="spellEnd"/>
      <w:r>
        <w:t>) поднимать баллоны со сжатым или сжиженным газом, не уложенные в специальные контейнеры.</w:t>
      </w:r>
    </w:p>
    <w:p w:rsidR="00000000" w:rsidRDefault="00016E9F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техническом обслуживании крана, а также при всех осмотрах электрооборудования машинист обязан принимать меры, не допускающие случайной подачи напряжения. Рубильник на портале башенного крана в отключенном состоянии</w:t>
      </w:r>
      <w:r>
        <w:t xml:space="preserve"> должен быть заперт на замок на все время осмотра (обслуживания). При осмотре гибкого кабеля должен быть отключен рубильник на вводе и вывешен плакат </w:t>
      </w:r>
      <w:r>
        <w:rPr>
          <w:b/>
        </w:rPr>
        <w:t>«Не включать</w:t>
      </w:r>
      <w:r>
        <w:rPr>
          <w:b/>
          <w:noProof/>
        </w:rPr>
        <w:t xml:space="preserve"> -</w:t>
      </w:r>
      <w:r>
        <w:rPr>
          <w:b/>
        </w:rPr>
        <w:t xml:space="preserve"> работают люди!»</w:t>
      </w:r>
      <w:r>
        <w:t>.</w:t>
      </w:r>
    </w:p>
    <w:p w:rsidR="00000000" w:rsidRDefault="00016E9F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Машинист несет ответственность за правильное техническое обслуживание крана. Он обязан:</w:t>
      </w:r>
    </w:p>
    <w:p w:rsidR="00000000" w:rsidRDefault="00016E9F">
      <w:pPr>
        <w:widowControl w:val="0"/>
        <w:ind w:firstLine="284"/>
        <w:jc w:val="both"/>
      </w:pPr>
      <w:r>
        <w:t>а) содержать механизмы и металлоконструкции крана в чистоте и исправном состоянии;</w:t>
      </w:r>
    </w:p>
    <w:p w:rsidR="00000000" w:rsidRDefault="00016E9F">
      <w:pPr>
        <w:widowControl w:val="0"/>
        <w:ind w:firstLine="284"/>
        <w:jc w:val="both"/>
      </w:pPr>
      <w:r>
        <w:t>б) своевременно смазывать все механизмы крана и канаты согласно указаниям инструкции по эксплуатации;</w:t>
      </w:r>
    </w:p>
    <w:p w:rsidR="00000000" w:rsidRDefault="00016E9F">
      <w:pPr>
        <w:widowControl w:val="0"/>
        <w:ind w:firstLine="284"/>
        <w:jc w:val="both"/>
      </w:pPr>
      <w:r>
        <w:t>в) хранить смазочные и обтирочные материалы в закрыто</w:t>
      </w:r>
      <w:r>
        <w:t>й металлической таре, удалять с крана использованный обтирочный материал;</w:t>
      </w:r>
    </w:p>
    <w:p w:rsidR="00000000" w:rsidRDefault="00016E9F">
      <w:pPr>
        <w:widowControl w:val="0"/>
        <w:ind w:firstLine="284"/>
        <w:jc w:val="both"/>
      </w:pPr>
      <w:r>
        <w:t>г) следить, чтобы на кране не было каких-либо неукрепленных предметов;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не оставлять на площадках и механизмах крана инструмент, детали, посторонние предметы и т.п.;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знать сроки и результаты проведения слесарем и электромонтером номерных технических обслуживаний крана и его отдельных механизмов и узлов.</w:t>
      </w:r>
    </w:p>
    <w:p w:rsidR="00000000" w:rsidRDefault="00016E9F">
      <w:pPr>
        <w:widowControl w:val="0"/>
        <w:ind w:firstLine="284"/>
        <w:jc w:val="both"/>
      </w:pPr>
    </w:p>
    <w:p w:rsidR="00000000" w:rsidRDefault="00016E9F">
      <w:pPr>
        <w:widowControl w:val="0"/>
        <w:ind w:firstLine="284"/>
        <w:jc w:val="both"/>
      </w:pPr>
    </w:p>
    <w:p w:rsidR="00000000" w:rsidRDefault="00016E9F">
      <w:pPr>
        <w:widowControl w:val="0"/>
        <w:ind w:firstLine="284"/>
        <w:jc w:val="both"/>
      </w:pPr>
    </w:p>
    <w:p w:rsidR="00000000" w:rsidRDefault="00016E9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 аварийных ситуациях </w:t>
      </w:r>
    </w:p>
    <w:p w:rsidR="00000000" w:rsidRDefault="00016E9F">
      <w:pPr>
        <w:widowControl w:val="0"/>
        <w:ind w:firstLine="284"/>
        <w:jc w:val="both"/>
      </w:pPr>
    </w:p>
    <w:p w:rsidR="00000000" w:rsidRDefault="00016E9F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Машинист обязан опустить груз, прекратить эксплуатацию крана и сообщить о</w:t>
      </w:r>
      <w:r>
        <w:t>тветственному за безопасное производство работ о возникших неисправностях, указанных в п.3 настоящей типовой инструкции, а также:</w:t>
      </w:r>
    </w:p>
    <w:p w:rsidR="00000000" w:rsidRDefault="00016E9F">
      <w:pPr>
        <w:widowControl w:val="0"/>
        <w:ind w:firstLine="284"/>
        <w:jc w:val="both"/>
        <w:rPr>
          <w:noProof/>
        </w:rPr>
      </w:pPr>
      <w:r>
        <w:t>а) при поломке механизмов или металлоконструкций крана;</w:t>
      </w:r>
    </w:p>
    <w:p w:rsidR="00000000" w:rsidRDefault="00016E9F">
      <w:pPr>
        <w:widowControl w:val="0"/>
        <w:ind w:firstLine="284"/>
        <w:jc w:val="both"/>
      </w:pPr>
      <w:r>
        <w:t xml:space="preserve">б) при нахождении под электрическим напряжением корпуса электродвигателя, контроллера, кожуха аппаратов, крюка или металлических конструкций крана; </w:t>
      </w:r>
    </w:p>
    <w:p w:rsidR="00000000" w:rsidRDefault="00016E9F">
      <w:pPr>
        <w:widowControl w:val="0"/>
        <w:ind w:firstLine="284"/>
        <w:jc w:val="both"/>
      </w:pPr>
      <w:r>
        <w:t>в) при закручивании канатов грузового полиспаста;</w:t>
      </w:r>
    </w:p>
    <w:p w:rsidR="00000000" w:rsidRDefault="00016E9F">
      <w:pPr>
        <w:widowControl w:val="0"/>
        <w:ind w:firstLine="284"/>
        <w:jc w:val="both"/>
      </w:pPr>
      <w:r>
        <w:t xml:space="preserve">г) при неисправности рельсового пути; 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при недостаточном освещении места работы крана, сильном снегопаде или тумане, а также</w:t>
      </w:r>
      <w:r>
        <w:t xml:space="preserve"> когда машинист с трудом различает сигналы стропальщика или перемещаемый груз;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при отрицательной температуре воздуха ниже допустимой, указанной в паспорте крана;</w:t>
      </w:r>
    </w:p>
    <w:p w:rsidR="00000000" w:rsidRDefault="00016E9F">
      <w:pPr>
        <w:widowControl w:val="0"/>
        <w:ind w:firstLine="284"/>
        <w:jc w:val="both"/>
      </w:pPr>
      <w:r>
        <w:t>ж) при сильном ветре, скорость которого превышает допустимую при работе данного крана, указанную в его паспорте; при этом машинист должен выполнять требования инструкция по эксплуатации против угона крана ветром;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при частом срабатывании электрической, тепловой или иной защиты.</w:t>
      </w:r>
    </w:p>
    <w:p w:rsidR="00000000" w:rsidRDefault="00016E9F">
      <w:pPr>
        <w:widowControl w:val="0"/>
        <w:ind w:firstLine="284"/>
        <w:jc w:val="both"/>
      </w:pPr>
      <w:r>
        <w:rPr>
          <w:noProof/>
        </w:rPr>
        <w:t>1</w:t>
      </w:r>
      <w:r>
        <w:t>4</w:t>
      </w:r>
      <w:r>
        <w:rPr>
          <w:noProof/>
        </w:rPr>
        <w:t>.</w:t>
      </w:r>
      <w:r>
        <w:t xml:space="preserve"> При внезапном прекращении подачи электроэнергии или остановке </w:t>
      </w:r>
      <w:r>
        <w:t xml:space="preserve">крана из-за неисправностей машинист обязан поставить рукоятки контроллеров в нулевое положение и выключить рубильник в кабине. Если груз в это время поднят, машинист обязан вызвать ответственного за безопасное производство работ кранами и в его присутствии опустить груз </w:t>
      </w:r>
      <w:proofErr w:type="spellStart"/>
      <w:r>
        <w:t>растормаживанием</w:t>
      </w:r>
      <w:proofErr w:type="spellEnd"/>
      <w:r>
        <w:t>.</w:t>
      </w:r>
    </w:p>
    <w:p w:rsidR="00000000" w:rsidRDefault="00016E9F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При аварии во время работы крана или несчастном случае машинисту следует немедленно остановить кран и поставить в известность об этом ответственного за безопасное производство работ по перемещению грузов кранами, а такж</w:t>
      </w:r>
      <w:r>
        <w:t>е лицо по надзору за безопасной эксплуатацией крана.</w:t>
      </w:r>
    </w:p>
    <w:p w:rsidR="00000000" w:rsidRDefault="00016E9F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При возникновении на кране пожара машинисту необходимо немедленно обесточить его и приступить к тушению пожара собственными силами, одновременно вызвав через одного из членов бригады, обслуживающей кран, пожарную охрану.</w:t>
      </w:r>
    </w:p>
    <w:p w:rsidR="00000000" w:rsidRDefault="00016E9F">
      <w:pPr>
        <w:widowControl w:val="0"/>
        <w:ind w:firstLine="284"/>
        <w:jc w:val="both"/>
      </w:pPr>
    </w:p>
    <w:p w:rsidR="00000000" w:rsidRDefault="00016E9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016E9F">
      <w:pPr>
        <w:widowControl w:val="0"/>
        <w:ind w:firstLine="284"/>
        <w:jc w:val="both"/>
      </w:pPr>
    </w:p>
    <w:p w:rsidR="00000000" w:rsidRDefault="00016E9F">
      <w:pPr>
        <w:widowControl w:val="0"/>
        <w:ind w:firstLine="284"/>
        <w:jc w:val="both"/>
      </w:pPr>
      <w:r>
        <w:t xml:space="preserve">17. По окончании работы машинист обязан: </w:t>
      </w:r>
    </w:p>
    <w:p w:rsidR="00000000" w:rsidRDefault="00016E9F">
      <w:pPr>
        <w:widowControl w:val="0"/>
        <w:ind w:firstLine="284"/>
        <w:jc w:val="both"/>
        <w:rPr>
          <w:noProof/>
        </w:rPr>
      </w:pPr>
      <w:r>
        <w:t>а) опустить груз на землю, снять стропы и поднять крюк в верхнее положение;</w:t>
      </w:r>
      <w:r>
        <w:rPr>
          <w:noProof/>
        </w:rPr>
        <w:t xml:space="preserve"> </w:t>
      </w:r>
    </w:p>
    <w:p w:rsidR="00000000" w:rsidRDefault="00016E9F">
      <w:pPr>
        <w:widowControl w:val="0"/>
        <w:ind w:firstLine="284"/>
        <w:jc w:val="both"/>
      </w:pPr>
      <w:r>
        <w:t>б) установить стрелу в положение, определяемое инструкцией завода-изг</w:t>
      </w:r>
      <w:r>
        <w:t>отовителя по монтажу и эксплуатации крана;</w:t>
      </w:r>
    </w:p>
    <w:p w:rsidR="00000000" w:rsidRDefault="00016E9F">
      <w:pPr>
        <w:widowControl w:val="0"/>
        <w:ind w:firstLine="284"/>
        <w:jc w:val="both"/>
      </w:pPr>
      <w:r>
        <w:t>в) поставить кран в предназначенное для стоянки место;</w:t>
      </w:r>
      <w:r>
        <w:rPr>
          <w:noProof/>
        </w:rPr>
        <w:t xml:space="preserve"> </w:t>
      </w:r>
    </w:p>
    <w:p w:rsidR="00000000" w:rsidRDefault="00016E9F">
      <w:pPr>
        <w:widowControl w:val="0"/>
        <w:ind w:firstLine="284"/>
        <w:jc w:val="both"/>
      </w:pPr>
      <w:r>
        <w:t xml:space="preserve">г) выключить рубильник в кабине; 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закрыть окна в кабине и запереть дверь на замок;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выключить рубильник на распределительном щите и запереть щит на замок; </w:t>
      </w:r>
    </w:p>
    <w:p w:rsidR="00000000" w:rsidRDefault="00016E9F">
      <w:pPr>
        <w:widowControl w:val="0"/>
        <w:ind w:firstLine="284"/>
        <w:jc w:val="both"/>
      </w:pPr>
      <w:r>
        <w:t xml:space="preserve">ж) укрепить кран противоугонными захватами; </w:t>
      </w:r>
    </w:p>
    <w:p w:rsidR="00000000" w:rsidRDefault="00016E9F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 xml:space="preserve">) сообщить своему сменщику, а также ответственному за безопасное производство работ по перемещению грузов кранами и лицу по надзору за безопасной эксплуатацией крана обо всех неполадках, возникших во время </w:t>
      </w:r>
      <w:r>
        <w:t>работы крана, и сделать в вахтенном журнале соответствующую запись.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E9F"/>
    <w:rsid w:val="000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1958</Words>
  <Characters>11166</Characters>
  <Application>Microsoft Office Word</Application>
  <DocSecurity>0</DocSecurity>
  <Lines>93</Lines>
  <Paragraphs>26</Paragraphs>
  <ScaleCrop>false</ScaleCrop>
  <Company>Elcom Ltd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	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