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297BD3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297BD3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297BD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ГАЗОСВАРЩИКОВ (ГАЗОРЕЗЧИКОВ)</w:t>
      </w:r>
    </w:p>
    <w:p w:rsidR="00000000" w:rsidRDefault="00297BD3">
      <w:pPr>
        <w:widowControl w:val="0"/>
        <w:ind w:firstLine="284"/>
        <w:jc w:val="center"/>
        <w:rPr>
          <w:b/>
        </w:rPr>
      </w:pPr>
    </w:p>
    <w:p w:rsidR="00000000" w:rsidRDefault="00297BD3">
      <w:pPr>
        <w:widowControl w:val="0"/>
        <w:ind w:firstLine="284"/>
        <w:jc w:val="center"/>
        <w:rPr>
          <w:b/>
        </w:rPr>
      </w:pPr>
      <w:r>
        <w:rPr>
          <w:b/>
        </w:rPr>
        <w:t>ТОИ Р-66-06-93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both"/>
        <w:rPr>
          <w:noProof/>
        </w:rPr>
      </w:pPr>
    </w:p>
    <w:p w:rsidR="00000000" w:rsidRDefault="00297BD3">
      <w:pPr>
        <w:widowControl w:val="0"/>
        <w:ind w:firstLine="284"/>
        <w:jc w:val="both"/>
      </w:pPr>
      <w:r>
        <w:t>Газосварщики (газорезчики) (далее</w:t>
      </w:r>
      <w:r>
        <w:rPr>
          <w:noProof/>
        </w:rPr>
        <w:t xml:space="preserve"> -</w:t>
      </w:r>
      <w:r>
        <w:t xml:space="preserve"> "газосварщики")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</w:t>
      </w:r>
      <w:r>
        <w:t>оительных норм и правил Российской Федерации, а также требования инструкций заводов-изготовителей по эксплуатации применяемого оборудования и технологической оснастки.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both"/>
      </w:pPr>
      <w:r>
        <w:t xml:space="preserve">1. Перед началом работы газосварщик обязан: </w:t>
      </w:r>
    </w:p>
    <w:p w:rsidR="00000000" w:rsidRDefault="00297BD3">
      <w:pPr>
        <w:widowControl w:val="0"/>
        <w:ind w:firstLine="284"/>
        <w:jc w:val="both"/>
      </w:pPr>
      <w:r>
        <w:t>а) предъявить руководителю работ удостоверение о проверке знаний безопасных методов работы;</w:t>
      </w:r>
    </w:p>
    <w:p w:rsidR="00000000" w:rsidRDefault="00297BD3">
      <w:pPr>
        <w:widowControl w:val="0"/>
        <w:ind w:firstLine="284"/>
        <w:jc w:val="both"/>
      </w:pPr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297BD3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 и пройти инструктаж на раб</w:t>
      </w:r>
      <w:r>
        <w:t>очем месте с учетом специфики выполняемых работ.</w:t>
      </w:r>
    </w:p>
    <w:p w:rsidR="00000000" w:rsidRDefault="00297BD3">
      <w:pPr>
        <w:widowControl w:val="0"/>
        <w:ind w:firstLine="284"/>
        <w:jc w:val="both"/>
      </w:pPr>
      <w:r>
        <w:t>2. После получения задания у бригадира или руководителя работ газосварщик обязан:</w:t>
      </w:r>
    </w:p>
    <w:p w:rsidR="00000000" w:rsidRDefault="00297BD3">
      <w:pPr>
        <w:widowControl w:val="0"/>
        <w:ind w:firstLine="284"/>
        <w:jc w:val="both"/>
        <w:rPr>
          <w:noProof/>
        </w:rPr>
      </w:pPr>
      <w:r>
        <w:t>а) подготовить необходимые средства индивидуальной защиты (асбестовые или брезентовые нарукавники</w:t>
      </w:r>
      <w:r>
        <w:rPr>
          <w:noProof/>
        </w:rPr>
        <w:t xml:space="preserve"> -</w:t>
      </w:r>
      <w:r>
        <w:t xml:space="preserve"> при производстве потолочной сварки, защитные очки, шланговый противогаз</w:t>
      </w:r>
      <w:r>
        <w:rPr>
          <w:noProof/>
        </w:rPr>
        <w:t xml:space="preserve"> -</w:t>
      </w:r>
      <w:r>
        <w:t xml:space="preserve"> при сварке или резке цветных металлов);</w:t>
      </w:r>
    </w:p>
    <w:p w:rsidR="00000000" w:rsidRDefault="00297BD3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297BD3">
      <w:pPr>
        <w:widowControl w:val="0"/>
        <w:ind w:firstLine="284"/>
        <w:jc w:val="both"/>
      </w:pPr>
      <w:r>
        <w:t>в) подобрать инструмент, оборудование и технологическую оснастку, необходимые при</w:t>
      </w:r>
      <w:r>
        <w:t xml:space="preserve"> выполнении работ, проверить их исправность и соответствие требованиям безопасности;</w:t>
      </w:r>
    </w:p>
    <w:p w:rsidR="00000000" w:rsidRDefault="00297BD3">
      <w:pPr>
        <w:widowControl w:val="0"/>
        <w:ind w:firstLine="284"/>
        <w:jc w:val="both"/>
      </w:pPr>
      <w:r>
        <w:t>г) проверить устойчивость свариваемых или разрезаемых деталей и конструкций;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убедиться в отсутствии в зоне работы пожароопасных материалов.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Газосварщик не должен приступать к работе при следующих нарушениях требований безопасности:</w:t>
      </w:r>
    </w:p>
    <w:p w:rsidR="00000000" w:rsidRDefault="00297BD3">
      <w:pPr>
        <w:widowControl w:val="0"/>
        <w:ind w:firstLine="284"/>
        <w:jc w:val="both"/>
      </w:pPr>
      <w:r>
        <w:t>а) неисправности горелки или редуктора (</w:t>
      </w:r>
      <w:proofErr w:type="spellStart"/>
      <w:r>
        <w:t>неплотности</w:t>
      </w:r>
      <w:proofErr w:type="spellEnd"/>
      <w:r>
        <w:t xml:space="preserve"> примыкания накидной гайки редуктора, неисправности вентиля горелки);</w:t>
      </w:r>
    </w:p>
    <w:p w:rsidR="00000000" w:rsidRDefault="00297BD3">
      <w:pPr>
        <w:widowControl w:val="0"/>
        <w:ind w:firstLine="284"/>
        <w:jc w:val="both"/>
      </w:pPr>
      <w:r>
        <w:t>б) неисправности манометра на редукторе (отсутствии клейма о ежегодн</w:t>
      </w:r>
      <w:r>
        <w:t>ом испытании или несвоевременном проведении очередных испытаний, разбитом стекле или корпусе, неподвижности стрелки при подаче газа в редукторе);</w:t>
      </w:r>
    </w:p>
    <w:p w:rsidR="00000000" w:rsidRDefault="00297BD3">
      <w:pPr>
        <w:widowControl w:val="0"/>
        <w:ind w:firstLine="284"/>
        <w:jc w:val="both"/>
      </w:pPr>
      <w:r>
        <w:t>в) нарушении целостности баллона (наличие трещин или вмятин), а также отсутствии на баллоне с газом клейма с датой испытания;</w:t>
      </w:r>
    </w:p>
    <w:p w:rsidR="00000000" w:rsidRDefault="00297BD3">
      <w:pPr>
        <w:widowControl w:val="0"/>
        <w:ind w:firstLine="284"/>
        <w:jc w:val="both"/>
      </w:pPr>
      <w:r>
        <w:t>г) неисправности водяного затвора ацетиленового генератора, а также наличии других неисправностей, указанных в инструкции завода-изготовителя по его эксплуатации, при которых не допускается применение генератора;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недостаточной освещеннос</w:t>
      </w:r>
      <w:r>
        <w:t>ти рабочих мест и подходов к ним;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отсутствии ограждений рабочих мест, расположенных на высоте 1,3 м и более, в оборудованных систем доступа к ним;</w:t>
      </w:r>
    </w:p>
    <w:p w:rsidR="00000000" w:rsidRDefault="00297BD3">
      <w:pPr>
        <w:widowControl w:val="0"/>
        <w:ind w:firstLine="284"/>
        <w:jc w:val="both"/>
      </w:pPr>
      <w:r>
        <w:t>ж) отсутствии вытяжной вентиляции в случае работы в закрытых помещениях;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 xml:space="preserve">) наличии в зоне работы взрывопожароопасных материалов. Обнаруженные нарушения требований безопасности должны быть устранены собственными силами до начала работы, а </w:t>
      </w:r>
      <w:r>
        <w:lastRenderedPageBreak/>
        <w:t>при невозможности сделать это газосварщик обязан сообщить о них бригадиру или руководителю работ.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</w:t>
      </w:r>
      <w:r>
        <w:rPr>
          <w:i/>
          <w:u w:val="single"/>
        </w:rPr>
        <w:t>во время работы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both"/>
      </w:pPr>
      <w:r>
        <w:t>4. В процессе работы газосварщик обязан соблюдать следующие требования безопасности:</w:t>
      </w:r>
    </w:p>
    <w:p w:rsidR="00000000" w:rsidRDefault="00297BD3">
      <w:pPr>
        <w:widowControl w:val="0"/>
        <w:ind w:firstLine="284"/>
        <w:jc w:val="both"/>
      </w:pPr>
      <w:r>
        <w:t>а) шланги должны быть защищены от соприкосновений с токоведущими проводами, стальными канатами, нагретыми предметами, масляными и жирными материалами. Перегибать и переламывать шланги не допускается;</w:t>
      </w:r>
    </w:p>
    <w:p w:rsidR="00000000" w:rsidRDefault="00297BD3">
      <w:pPr>
        <w:widowControl w:val="0"/>
        <w:ind w:firstLine="284"/>
        <w:jc w:val="both"/>
      </w:pPr>
      <w:r>
        <w:t>б) перед зажиганием горелки следует проверить правильность перекрытия вентиля (при зажигании сначала открывают кислородный вентиль, после чего ацетиленовый, а при тушении</w:t>
      </w:r>
      <w:r>
        <w:rPr>
          <w:noProof/>
        </w:rPr>
        <w:t xml:space="preserve"> -</w:t>
      </w:r>
      <w:r>
        <w:t xml:space="preserve"> наоборот);</w:t>
      </w:r>
    </w:p>
    <w:p w:rsidR="00000000" w:rsidRDefault="00297BD3">
      <w:pPr>
        <w:widowControl w:val="0"/>
        <w:ind w:firstLine="284"/>
        <w:jc w:val="both"/>
      </w:pPr>
      <w:r>
        <w:t>в) во время перерывов в ра</w:t>
      </w:r>
      <w:r>
        <w:t>боте горелка должна быть потушена и вентили на ней перекрыты, перемещаться с зажженной горелкой вне рабочего места не допускается;</w:t>
      </w:r>
    </w:p>
    <w:p w:rsidR="00000000" w:rsidRDefault="00297BD3">
      <w:pPr>
        <w:widowControl w:val="0"/>
        <w:ind w:firstLine="284"/>
        <w:jc w:val="both"/>
      </w:pPr>
      <w:r>
        <w:t>г) во избежание сильного нагрева горелку, предварительно потушив, следует периодически охлаждать в ведре с чистой водой;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емкости, в которых находились горючие жидкости или кислород, разрешается сваривать (резать) только после их очистки, промывки и просушки. Запрещается производить сварку, резку и нагрев открытым пламенем аппарата сосудов и трубопроводов под давлением; 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во</w:t>
      </w:r>
      <w:r>
        <w:t xml:space="preserve"> избежание отравления окисью углерода, а также образования взрывоопасной </w:t>
      </w:r>
      <w:proofErr w:type="spellStart"/>
      <w:r>
        <w:t>газовоздушной</w:t>
      </w:r>
      <w:proofErr w:type="spellEnd"/>
      <w:r>
        <w:t xml:space="preserve"> смеси запрещается подогревать металл горелкой с использованием только ацетилена без кислорода;</w:t>
      </w:r>
    </w:p>
    <w:p w:rsidR="00000000" w:rsidRDefault="00297BD3">
      <w:pPr>
        <w:widowControl w:val="0"/>
        <w:ind w:firstLine="284"/>
        <w:jc w:val="both"/>
      </w:pPr>
      <w:r>
        <w:t xml:space="preserve">ж) свариваемые (разрезаемые) конструкции и изделия должны быть очищены от краски, масла, окалины и грязи с целью предотвращения </w:t>
      </w:r>
      <w:proofErr w:type="spellStart"/>
      <w:r>
        <w:t>разбрызгивания</w:t>
      </w:r>
      <w:proofErr w:type="spellEnd"/>
      <w:r>
        <w:t xml:space="preserve"> металла и загрязнения воздуха испарениями газа;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свариваемые конструкции до начала сварки должны быть закреплены, а при резке должны быть приняты меры против обрушения разрезаемых элеме</w:t>
      </w:r>
      <w:r>
        <w:t>нтов конструкций;</w:t>
      </w:r>
    </w:p>
    <w:p w:rsidR="00000000" w:rsidRDefault="00297BD3">
      <w:pPr>
        <w:widowControl w:val="0"/>
        <w:ind w:firstLine="284"/>
        <w:jc w:val="both"/>
        <w:rPr>
          <w:noProof/>
        </w:rPr>
      </w:pPr>
      <w:r>
        <w:t>и) при обратном ударе (шипении горелки) следует немедленно перекрыть сначала ацетиленовый, затем кислородный вентили, после чего охладить горелку в чистой воде;</w:t>
      </w:r>
    </w:p>
    <w:p w:rsidR="00000000" w:rsidRDefault="00297BD3">
      <w:pPr>
        <w:widowControl w:val="0"/>
        <w:ind w:firstLine="284"/>
        <w:jc w:val="both"/>
      </w:pPr>
      <w:r>
        <w:t>к) разводить огонь, курить и зажигать спички в пределах 10 м от кислородных и ацетиленовых баллонов, газогенераторов и иловых ям не допускается.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газопламенных работах в закрытых емкостях или полостях конструкций газосварщик обязан выполнять следующие требования:</w:t>
      </w:r>
    </w:p>
    <w:p w:rsidR="00000000" w:rsidRDefault="00297BD3">
      <w:pPr>
        <w:widowControl w:val="0"/>
        <w:ind w:firstLine="284"/>
        <w:jc w:val="both"/>
      </w:pPr>
      <w:r>
        <w:t>а) использовать в процессе работы вытяжную вентиляцию, а в особ</w:t>
      </w:r>
      <w:r>
        <w:t>ых случаях</w:t>
      </w:r>
      <w:r>
        <w:rPr>
          <w:noProof/>
        </w:rPr>
        <w:t xml:space="preserve"> -</w:t>
      </w:r>
      <w:r>
        <w:t xml:space="preserve"> шланговые противогазы;</w:t>
      </w:r>
    </w:p>
    <w:p w:rsidR="00000000" w:rsidRDefault="00297BD3">
      <w:pPr>
        <w:widowControl w:val="0"/>
        <w:ind w:firstLine="284"/>
        <w:jc w:val="both"/>
      </w:pPr>
      <w:r>
        <w:t>б) размещать ацетиленовые генераторы и газовые баллоны вне емкостей;</w:t>
      </w:r>
    </w:p>
    <w:p w:rsidR="00000000" w:rsidRDefault="00297BD3">
      <w:pPr>
        <w:widowControl w:val="0"/>
        <w:ind w:firstLine="284"/>
        <w:jc w:val="both"/>
      </w:pPr>
      <w:r>
        <w:t>в) выполнять работы со страхующими, которые должны находиться вне емкости и держать один конец веревки, второй конец должен быть прикреплен к предохранительному поясу газосварщика;</w:t>
      </w:r>
    </w:p>
    <w:p w:rsidR="00000000" w:rsidRDefault="00297BD3">
      <w:pPr>
        <w:widowControl w:val="0"/>
        <w:ind w:firstLine="284"/>
        <w:jc w:val="both"/>
      </w:pPr>
      <w:r>
        <w:t>г) провести проверку загазованности в колодцах, тоннелях и других местах возможного скопления взрывопожароопасных газов до начала производства работ;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не допускать одновременно производства газопламенных и электросварочных р</w:t>
      </w:r>
      <w:r>
        <w:t>абот.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работе с карбидом кальция газосварщик обязан выполнять следующие требования безопасности:</w:t>
      </w:r>
    </w:p>
    <w:p w:rsidR="00000000" w:rsidRDefault="00297BD3">
      <w:pPr>
        <w:widowControl w:val="0"/>
        <w:ind w:firstLine="284"/>
        <w:jc w:val="both"/>
      </w:pPr>
      <w:r>
        <w:t>а) хранить барабаны с карбидом на стеллажах в сухом, закрытом, но хорошо проветриваемом помещении, защищенном от проникновения влаги; запрещается хранить карбид кальция в подвальных помещениях и около рабочего места газосварщика;</w:t>
      </w:r>
    </w:p>
    <w:p w:rsidR="00000000" w:rsidRDefault="00297BD3">
      <w:pPr>
        <w:widowControl w:val="0"/>
        <w:ind w:firstLine="284"/>
        <w:jc w:val="both"/>
      </w:pPr>
      <w:r>
        <w:t>б) в случае возникновения пожара в помещении, где хранится карбид кальция, тушить огонь следует сухим песком или углекислотными огнетушителями. Запрещается при тушении использоват</w:t>
      </w:r>
      <w:r>
        <w:t>ь воду;</w:t>
      </w:r>
    </w:p>
    <w:p w:rsidR="00000000" w:rsidRDefault="00297BD3">
      <w:pPr>
        <w:widowControl w:val="0"/>
        <w:ind w:firstLine="284"/>
        <w:jc w:val="both"/>
      </w:pPr>
      <w:r>
        <w:t xml:space="preserve">в) вскрывать крышки барабанов с карбидом кальция латунным зубилом и деревянным молотком либо специальным ножом; для предупреждения </w:t>
      </w:r>
      <w:proofErr w:type="spellStart"/>
      <w:r>
        <w:t>искрообразования</w:t>
      </w:r>
      <w:proofErr w:type="spellEnd"/>
      <w:r>
        <w:t xml:space="preserve"> барабан в местах вскрытия необходимо покрыть слоем солидола толщиной</w:t>
      </w:r>
      <w:r>
        <w:rPr>
          <w:noProof/>
        </w:rPr>
        <w:t xml:space="preserve"> 2 -</w:t>
      </w:r>
      <w:r>
        <w:t xml:space="preserve"> 3 мм;</w:t>
      </w:r>
    </w:p>
    <w:p w:rsidR="00000000" w:rsidRDefault="00297BD3">
      <w:pPr>
        <w:widowControl w:val="0"/>
        <w:ind w:firstLine="284"/>
        <w:jc w:val="both"/>
      </w:pPr>
      <w:r>
        <w:t>г) размельчать крупные куски карбида латунным молотком; при дроблении необходимо находиться под навесом, пользоваться респиратором (противогазом) и защитными очками;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переносить куски карбида в герметически закрываемой таре.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использовании газовых баллонов газосварщик </w:t>
      </w:r>
      <w:r>
        <w:t>обязан выполнять следующие требования безопасности:</w:t>
      </w:r>
    </w:p>
    <w:p w:rsidR="00000000" w:rsidRDefault="00297BD3">
      <w:pPr>
        <w:widowControl w:val="0"/>
        <w:ind w:firstLine="284"/>
        <w:jc w:val="both"/>
      </w:pPr>
      <w:r>
        <w:t xml:space="preserve">а) хранение, перевозка и выдача газовых баллонов должны осуществляться лицами, </w:t>
      </w:r>
      <w:r>
        <w:lastRenderedPageBreak/>
        <w:t>прошедшими обучение по обращению с ними; перемещение баллонов с газом следует осуществлять только в предохранительных колпаках на специальных тележках, контейнерах или других устройствах, обеспечивающих устойчивость положения баллонов;</w:t>
      </w:r>
    </w:p>
    <w:p w:rsidR="00000000" w:rsidRDefault="00297BD3">
      <w:pPr>
        <w:widowControl w:val="0"/>
        <w:ind w:firstLine="284"/>
        <w:jc w:val="both"/>
      </w:pPr>
      <w:r>
        <w:t>б) хранить газовые баллоны</w:t>
      </w:r>
      <w:r>
        <w:rPr>
          <w:noProof/>
        </w:rPr>
        <w:t xml:space="preserve"> -</w:t>
      </w:r>
      <w:r>
        <w:t xml:space="preserve"> в сухих и проветриваемых помещениях, исключающих доступ посторонних лиц;</w:t>
      </w:r>
    </w:p>
    <w:p w:rsidR="00000000" w:rsidRDefault="00297BD3">
      <w:pPr>
        <w:widowControl w:val="0"/>
        <w:ind w:firstLine="284"/>
        <w:jc w:val="both"/>
      </w:pPr>
      <w:r>
        <w:t>в) производить отбор кислорода из баллона д</w:t>
      </w:r>
      <w:r>
        <w:t>о минимально допустимого остаточного давления</w:t>
      </w:r>
      <w:r>
        <w:rPr>
          <w:noProof/>
        </w:rPr>
        <w:t xml:space="preserve"> -</w:t>
      </w:r>
      <w:r>
        <w:t xml:space="preserve"> 0,5 </w:t>
      </w:r>
      <w:proofErr w:type="spellStart"/>
      <w:r>
        <w:t>атм</w:t>
      </w:r>
      <w:proofErr w:type="spellEnd"/>
      <w:r>
        <w:t>; отбор ацетилена (в зависимости от температуры наружного воздуха) до остаточного давления</w:t>
      </w:r>
      <w:r>
        <w:rPr>
          <w:noProof/>
        </w:rPr>
        <w:t xml:space="preserve"> 0,5 -</w:t>
      </w:r>
      <w:r>
        <w:t xml:space="preserve"> 3 </w:t>
      </w:r>
      <w:proofErr w:type="spellStart"/>
      <w:r>
        <w:t>атм</w:t>
      </w:r>
      <w:proofErr w:type="spellEnd"/>
      <w:r>
        <w:t>;</w:t>
      </w:r>
    </w:p>
    <w:p w:rsidR="00000000" w:rsidRDefault="00297BD3">
      <w:pPr>
        <w:widowControl w:val="0"/>
        <w:ind w:firstLine="284"/>
        <w:jc w:val="both"/>
      </w:pPr>
      <w:r>
        <w:t>г) применять кислородные баллоны, окрашенные в голубой цвет, а ацетиленовые</w:t>
      </w:r>
      <w:r>
        <w:rPr>
          <w:noProof/>
        </w:rPr>
        <w:t xml:space="preserve"> -</w:t>
      </w:r>
      <w:r>
        <w:t xml:space="preserve"> в белый.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эксплуатации ацетиленовых газогенераторов газосварщик обязан выполнять следующие требования безопасности;</w:t>
      </w:r>
    </w:p>
    <w:p w:rsidR="00000000" w:rsidRDefault="00297BD3">
      <w:pPr>
        <w:widowControl w:val="0"/>
        <w:ind w:firstLine="284"/>
        <w:jc w:val="both"/>
      </w:pPr>
      <w:r>
        <w:t>а) генераторы должны быть установлены на специальные металлические поддоны строго вертикально; запрещается устанавливать ацетиленовые генераторы в проход</w:t>
      </w:r>
      <w:r>
        <w:t>ах, на лестничных площадках, а также в эксплуатируемых помещениях:</w:t>
      </w:r>
    </w:p>
    <w:p w:rsidR="00000000" w:rsidRDefault="00297BD3">
      <w:pPr>
        <w:widowControl w:val="0"/>
        <w:ind w:firstLine="284"/>
        <w:jc w:val="both"/>
      </w:pPr>
      <w:r>
        <w:t>б) куски карбида кальция, загружаемые в генератор, должны быть не менее 2 мм. При загрузке генератора необходимо надевать резиновые перчатки;</w:t>
      </w:r>
    </w:p>
    <w:p w:rsidR="00000000" w:rsidRDefault="00297BD3">
      <w:pPr>
        <w:widowControl w:val="0"/>
        <w:ind w:firstLine="284"/>
        <w:jc w:val="both"/>
      </w:pPr>
      <w:r>
        <w:t>в) для определения мест утечки газа следует использовать мыльный раствор, не допускается использовать генератор, имеющий утечку газа;</w:t>
      </w:r>
    </w:p>
    <w:p w:rsidR="00000000" w:rsidRDefault="00297BD3">
      <w:pPr>
        <w:widowControl w:val="0"/>
        <w:ind w:firstLine="284"/>
        <w:jc w:val="both"/>
      </w:pPr>
      <w:r>
        <w:t>г) перед пуском генератора и через каждые 2 ч работы необходимо проверять уровень воды в водяном затворе; работать с генератором, водяной затвор которого не заполнен вод</w:t>
      </w:r>
      <w:r>
        <w:t>ой или не исправен, не допускается;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перед приближением к генератору менее чем на 10 м следует убедиться, что рукавицы и спецодежда не тлеют в результате попадания на них искр;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карбидный ил следует высыпать в иловую яму, находящуюся вдали от транспортных путей и жилых районов.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производстве газопламенных работ с применением </w:t>
      </w:r>
      <w:proofErr w:type="spellStart"/>
      <w:r>
        <w:t>пропан-бутановых</w:t>
      </w:r>
      <w:proofErr w:type="spellEnd"/>
      <w:r>
        <w:t xml:space="preserve"> смесей газосварщик обязан выполнять следующие требования:</w:t>
      </w:r>
    </w:p>
    <w:p w:rsidR="00000000" w:rsidRDefault="00297BD3">
      <w:pPr>
        <w:widowControl w:val="0"/>
        <w:ind w:firstLine="284"/>
        <w:jc w:val="both"/>
      </w:pPr>
      <w:r>
        <w:t>а) применять в работе газовые баллоны, редукторы и регуляторы, окрашенные в красный цвет;</w:t>
      </w:r>
    </w:p>
    <w:p w:rsidR="00000000" w:rsidRDefault="00297BD3">
      <w:pPr>
        <w:widowControl w:val="0"/>
        <w:ind w:firstLine="284"/>
        <w:jc w:val="both"/>
      </w:pPr>
      <w:r>
        <w:t>б) не допу</w:t>
      </w:r>
      <w:r>
        <w:t xml:space="preserve">скать нахождения более одного баллона с </w:t>
      </w:r>
      <w:proofErr w:type="spellStart"/>
      <w:r>
        <w:t>пропан-бутановой</w:t>
      </w:r>
      <w:proofErr w:type="spellEnd"/>
      <w:r>
        <w:t xml:space="preserve"> смесью на рабочем месте;</w:t>
      </w:r>
    </w:p>
    <w:p w:rsidR="00000000" w:rsidRDefault="00297BD3">
      <w:pPr>
        <w:widowControl w:val="0"/>
        <w:ind w:firstLine="284"/>
        <w:jc w:val="both"/>
      </w:pPr>
      <w:r>
        <w:t>в) следить за тем, чтобы окалина не попадала в сопло, а перед каждым зажиганием выпускать через резак образующуюся в шланге гремучую смесь паров, газов и воздуха.</w:t>
      </w:r>
    </w:p>
    <w:p w:rsidR="00000000" w:rsidRDefault="00297BD3">
      <w:pPr>
        <w:widowControl w:val="0"/>
        <w:ind w:firstLine="284"/>
        <w:jc w:val="both"/>
      </w:pPr>
      <w:r>
        <w:t>10. При выполнении газопламенных работ на действующих предприятиях, где установлен режим огневых работ, следует выполнять требования нормативных документов, утвержденных Госгортехнадзором России.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обнаружении неи</w:t>
      </w:r>
      <w:r>
        <w:t>справности оборудования для газопламенных работ (генератора, баллонов, редуктора, резака и т.п.) газосварщик обязан прекратить производство работ и не возобновлять их до устранения неисправности.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В случае возникновения загорания необходимо работу прекратить, перенести баллоны, шланги и другое оборудование на безопасное расстояние от места загорания и сообщить об этом бригадиру или руководителю работ. После этого газосварщик должен принять участие</w:t>
      </w:r>
      <w:r>
        <w:rPr>
          <w:noProof/>
        </w:rPr>
        <w:t xml:space="preserve"> в </w:t>
      </w:r>
      <w:r>
        <w:t>тушении пожара. Пламя следует тушить углекислотными огн</w:t>
      </w:r>
      <w:r>
        <w:t>етушителями, асбестовыми покрывалами, песком или сильной струей воды.</w:t>
      </w:r>
    </w:p>
    <w:p w:rsidR="00000000" w:rsidRDefault="00297BD3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потере устойчивости свариваемых (разрезаемых) изделий и конструкций работы следует прекратить и сообщить о случившемся бригадиру или руководителю работ. После этого газосварщик должен принять участие в работах по предотвращению обрушения конструкций.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297BD3">
      <w:pPr>
        <w:widowControl w:val="0"/>
        <w:ind w:firstLine="284"/>
        <w:jc w:val="both"/>
      </w:pPr>
    </w:p>
    <w:p w:rsidR="00000000" w:rsidRDefault="00297BD3">
      <w:pPr>
        <w:widowControl w:val="0"/>
        <w:ind w:firstLine="284"/>
        <w:jc w:val="both"/>
      </w:pPr>
      <w:r>
        <w:t>14. После окончания работы газосварщик обязан:</w:t>
      </w:r>
    </w:p>
    <w:p w:rsidR="00000000" w:rsidRDefault="00297BD3">
      <w:pPr>
        <w:widowControl w:val="0"/>
        <w:ind w:firstLine="284"/>
        <w:jc w:val="both"/>
      </w:pPr>
      <w:r>
        <w:t xml:space="preserve">а) потушить горелку; </w:t>
      </w:r>
    </w:p>
    <w:p w:rsidR="00000000" w:rsidRDefault="00297BD3">
      <w:pPr>
        <w:widowControl w:val="0"/>
        <w:ind w:firstLine="284"/>
        <w:jc w:val="both"/>
      </w:pPr>
      <w:r>
        <w:t xml:space="preserve">б) привести в порядок рабочее место; </w:t>
      </w:r>
    </w:p>
    <w:p w:rsidR="00000000" w:rsidRDefault="00297BD3">
      <w:pPr>
        <w:widowControl w:val="0"/>
        <w:ind w:firstLine="284"/>
        <w:jc w:val="both"/>
      </w:pPr>
      <w:r>
        <w:t>в) убрать газовые баллоны, шл</w:t>
      </w:r>
      <w:r>
        <w:t>анги и другое оборудование в отведенные для них места;</w:t>
      </w:r>
    </w:p>
    <w:p w:rsidR="00000000" w:rsidRDefault="00297BD3">
      <w:pPr>
        <w:widowControl w:val="0"/>
        <w:ind w:firstLine="284"/>
        <w:jc w:val="both"/>
      </w:pPr>
      <w:r>
        <w:t>г) разрядить генератор, для чего следует очистить его от ила и промыть волосяной щеткой;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убедиться в отсутствии очагов загорания; при их наличии</w:t>
      </w:r>
      <w:r>
        <w:rPr>
          <w:noProof/>
        </w:rPr>
        <w:t xml:space="preserve"> -</w:t>
      </w:r>
      <w:r>
        <w:t xml:space="preserve"> залить их водой; </w:t>
      </w:r>
    </w:p>
    <w:p w:rsidR="00000000" w:rsidRDefault="00297BD3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обо всех нарушениях требований безопасности, имевших место в процессе работы, сообщить бригадиру или руководителю.</w:t>
      </w:r>
    </w:p>
    <w:p w:rsidR="00000000" w:rsidRDefault="00297BD3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D3"/>
    <w:rsid w:val="002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1617</Words>
  <Characters>9221</Characters>
  <Application>Microsoft Office Word</Application>
  <DocSecurity>0</DocSecurity>
  <Lines>76</Lines>
  <Paragraphs>21</Paragraphs>
  <ScaleCrop>false</ScaleCrop>
  <Company>Elcom Ltd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