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473E">
      <w:pPr>
        <w:pStyle w:val="3"/>
        <w:widowControl/>
        <w:spacing w:before="0" w:after="0"/>
        <w:ind w:firstLine="284"/>
        <w:jc w:val="center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z w:val="20"/>
        </w:rPr>
        <w:t xml:space="preserve">Департамент лесного комплекса </w:t>
      </w:r>
    </w:p>
    <w:p w:rsidR="00000000" w:rsidRDefault="0000473E">
      <w:pPr>
        <w:pStyle w:val="3"/>
        <w:widowControl/>
        <w:spacing w:before="0" w:after="0"/>
        <w:ind w:firstLine="284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Министерства экономики Российской Федерации</w:t>
      </w:r>
    </w:p>
    <w:p w:rsidR="00000000" w:rsidRDefault="0000473E">
      <w:pPr>
        <w:pStyle w:val="3"/>
        <w:widowControl/>
        <w:spacing w:before="0" w:after="0"/>
        <w:ind w:firstLine="284"/>
        <w:jc w:val="center"/>
        <w:rPr>
          <w:rFonts w:ascii="Times New Roman"/>
          <w:sz w:val="20"/>
        </w:rPr>
      </w:pPr>
    </w:p>
    <w:tbl>
      <w:tblPr>
        <w:tblW w:w="0" w:type="auto"/>
        <w:tblInd w:w="-4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52"/>
        <w:gridCol w:w="851"/>
        <w:gridCol w:w="41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52" w:type="dxa"/>
          </w:tcPr>
          <w:p w:rsidR="00000000" w:rsidRDefault="0000473E">
            <w:pPr>
              <w:widowControl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Согласовано</w:t>
            </w:r>
          </w:p>
          <w:p w:rsidR="00000000" w:rsidRDefault="0000473E">
            <w:pPr>
              <w:widowControl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ЦК профсоюза работников лесных отраслей Российской Федерации</w:t>
            </w:r>
          </w:p>
          <w:p w:rsidR="00000000" w:rsidRDefault="0000473E">
            <w:pPr>
              <w:widowControl/>
              <w:ind w:firstLine="284"/>
              <w:jc w:val="center"/>
              <w:rPr>
                <w:sz w:val="20"/>
              </w:rPr>
            </w:pPr>
          </w:p>
          <w:p w:rsidR="00000000" w:rsidRDefault="0000473E">
            <w:pPr>
              <w:widowControl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17 декабря 1997 г.</w:t>
            </w:r>
          </w:p>
        </w:tc>
        <w:tc>
          <w:tcPr>
            <w:tcW w:w="851" w:type="dxa"/>
          </w:tcPr>
          <w:p w:rsidR="00000000" w:rsidRDefault="0000473E">
            <w:pPr>
              <w:widowControl/>
              <w:ind w:firstLine="284"/>
              <w:jc w:val="center"/>
              <w:rPr>
                <w:sz w:val="20"/>
              </w:rPr>
            </w:pPr>
          </w:p>
        </w:tc>
        <w:tc>
          <w:tcPr>
            <w:tcW w:w="4165" w:type="dxa"/>
          </w:tcPr>
          <w:p w:rsidR="00000000" w:rsidRDefault="0000473E">
            <w:pPr>
              <w:widowControl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000000" w:rsidRDefault="0000473E">
            <w:pPr>
              <w:widowControl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Департаментом лесного комплекса Министерства экономики Российской Федерации</w:t>
            </w:r>
          </w:p>
          <w:p w:rsidR="00000000" w:rsidRDefault="0000473E">
            <w:pPr>
              <w:widowControl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15 декабря 1997 г.</w:t>
            </w:r>
          </w:p>
        </w:tc>
      </w:tr>
    </w:tbl>
    <w:p w:rsidR="00000000" w:rsidRDefault="0000473E">
      <w:pPr>
        <w:widowControl/>
        <w:ind w:firstLine="284"/>
        <w:jc w:val="center"/>
        <w:rPr>
          <w:sz w:val="20"/>
        </w:rPr>
      </w:pPr>
    </w:p>
    <w:p w:rsidR="00000000" w:rsidRDefault="0000473E">
      <w:pPr>
        <w:pStyle w:val="3"/>
        <w:widowControl/>
        <w:spacing w:before="0" w:after="0"/>
        <w:ind w:firstLine="284"/>
        <w:jc w:val="center"/>
        <w:rPr>
          <w:rFonts w:ascii="Times New Roman"/>
          <w:sz w:val="20"/>
        </w:rPr>
      </w:pPr>
    </w:p>
    <w:p w:rsidR="00000000" w:rsidRDefault="0000473E">
      <w:pPr>
        <w:pStyle w:val="3"/>
        <w:widowControl/>
        <w:spacing w:before="0" w:after="0"/>
        <w:ind w:firstLine="284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Типовая инструкция по охране труда</w:t>
      </w:r>
    </w:p>
    <w:p w:rsidR="00000000" w:rsidRDefault="0000473E">
      <w:pPr>
        <w:pStyle w:val="3"/>
        <w:widowControl/>
        <w:spacing w:before="0" w:after="0"/>
        <w:ind w:firstLine="284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для дорожного рабочего </w:t>
      </w:r>
    </w:p>
    <w:p w:rsidR="00000000" w:rsidRDefault="0000473E">
      <w:pPr>
        <w:pStyle w:val="3"/>
        <w:widowControl/>
        <w:spacing w:before="0" w:after="0"/>
        <w:ind w:firstLine="284"/>
        <w:jc w:val="center"/>
        <w:rPr>
          <w:rFonts w:ascii="Times New Roman"/>
          <w:sz w:val="20"/>
        </w:rPr>
      </w:pPr>
    </w:p>
    <w:p w:rsidR="00000000" w:rsidRDefault="0000473E">
      <w:pPr>
        <w:pStyle w:val="3"/>
        <w:widowControl/>
        <w:spacing w:before="0" w:after="0"/>
        <w:ind w:firstLine="284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ТОИ Р-15-036-97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</w:p>
    <w:p w:rsidR="00000000" w:rsidRDefault="0000473E">
      <w:pPr>
        <w:pStyle w:val="Web"/>
        <w:widowControl/>
        <w:spacing w:before="0" w:after="0"/>
        <w:ind w:firstLine="284"/>
        <w:jc w:val="right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Инструкция вводится в действие с 01.01.1998 г.</w:t>
      </w:r>
    </w:p>
    <w:p w:rsidR="00000000" w:rsidRDefault="0000473E">
      <w:pPr>
        <w:widowControl/>
        <w:ind w:firstLine="284"/>
        <w:jc w:val="both"/>
        <w:rPr>
          <w:sz w:val="20"/>
        </w:rPr>
      </w:pPr>
    </w:p>
    <w:p w:rsidR="00000000" w:rsidRDefault="0000473E">
      <w:pPr>
        <w:pStyle w:val="Web"/>
        <w:widowControl/>
        <w:spacing w:before="0" w:after="0"/>
        <w:ind w:firstLine="284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 xml:space="preserve">1. Общие требования безопасности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1.1. К работе по строительству и содержанию лесовозных дорог допускаются лица, прошедшие медицинский осмотр и признанные годными для выполнения данного вида работы, прошедшие инструктаж, обучение и проверку знаний по охране труда, пожарной безопасности, оказанию первой </w:t>
      </w:r>
      <w:proofErr w:type="spellStart"/>
      <w:r>
        <w:rPr>
          <w:rFonts w:ascii="Times New Roman"/>
          <w:sz w:val="20"/>
        </w:rPr>
        <w:t>доврачебной</w:t>
      </w:r>
      <w:proofErr w:type="spellEnd"/>
      <w:r>
        <w:rPr>
          <w:rFonts w:ascii="Times New Roman"/>
          <w:sz w:val="20"/>
        </w:rPr>
        <w:t xml:space="preserve"> помощи и имеющие об этом специальное удостовере</w:t>
      </w:r>
      <w:r>
        <w:rPr>
          <w:rFonts w:ascii="Times New Roman"/>
          <w:sz w:val="20"/>
        </w:rPr>
        <w:t xml:space="preserve">ние.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1.2. Рабочие, совмещающие профессии, должны быть обучены безопасным приемам и пройти инструктаж по охране труда на всех выполняемых ими работах.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1.3. Рабочие должны знать правила внутреннего трудового распорядка предприятия и их выполнять.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1.4. Дорожные рабочие, занятые на строительстве и содержании лесовозных дорог, должны знать Правила эксплуатации инструмента и приспособлений, применяемых в работе, и производить работы под руководством опытного руководителя (мастера, бригадира или другого ответстве</w:t>
      </w:r>
      <w:r>
        <w:rPr>
          <w:rFonts w:ascii="Times New Roman"/>
          <w:sz w:val="20"/>
        </w:rPr>
        <w:t>нного лица),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1.5. Ручные инструменты должны быть исправными и отвечать техническим условиям на их изготовление. Топоры, лопаты, струги, зубила и др. должны иметь прочные, гладкие, хорошо подогнанные к металлическим частям и расклиненные в проушинах рукоятки.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1.6. Дорожные рабочие в период работы должны пользоваться средствами индивидуальной защиты (спецодежда, </w:t>
      </w:r>
      <w:proofErr w:type="spellStart"/>
      <w:r>
        <w:rPr>
          <w:rFonts w:ascii="Times New Roman"/>
          <w:sz w:val="20"/>
        </w:rPr>
        <w:t>спецобувь</w:t>
      </w:r>
      <w:proofErr w:type="spellEnd"/>
      <w:r>
        <w:rPr>
          <w:rFonts w:ascii="Times New Roman"/>
          <w:sz w:val="20"/>
        </w:rPr>
        <w:t>, рукавицы, защитные очки, защитная каска и др.), выдаваемыми на предприятии.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1.7. Ручной инструмент, которым может быть нанесено ранение пр</w:t>
      </w:r>
      <w:r>
        <w:rPr>
          <w:rFonts w:ascii="Times New Roman"/>
          <w:sz w:val="20"/>
        </w:rPr>
        <w:t>и переноске (перевозке), должен быть в чехлах, переносных ящиках или сумках.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1.8. Переноска одним грузчиком груза массой более 50 кг допускается на расстояние не свыше 60 м. При расстоянии свыше 60 м на пути грузчикам должны выставляться смены или применяться вспомогательные приспособления для перемещения груза.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1.9. Масса груза для взрослых женщин должна соответствовать нормам предельно допустимых нагрузок: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Подъем и перемещение тяжестей при чередовании с другой работой 15 кг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Подъем тяжестей на высоту бол</w:t>
      </w:r>
      <w:r>
        <w:rPr>
          <w:rFonts w:ascii="Times New Roman"/>
          <w:sz w:val="20"/>
        </w:rPr>
        <w:t xml:space="preserve">ее 1,5 м 10 кг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Подъем и перемещение тяжестей постоянно в течение рабочей смены 10 кг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Суммарная масса грузов, перемещаемых в течение рабочей смены, не должна превышать 7000 кг.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1.10. Предельная норма переноски тяжестей для подростков (при ровной и горизонтальной поверхностях) на каждого человека не должна превышать: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для подростков женского пола от 16 до 18 лет -10 кг;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для подростков мужского пола от 16 до 18 лет -16 кг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при условии, если переноска связана с выполнением ими основной работы по специальности </w:t>
      </w:r>
      <w:r>
        <w:rPr>
          <w:rFonts w:ascii="Times New Roman"/>
          <w:sz w:val="20"/>
        </w:rPr>
        <w:t>и занимает не более 1/3 всего затраченного подростком рабочего времени.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1.11. Подростки в возрасте до 18 лет не могут быть допущены к работе по переноске, смене, погрузке и разгрузке рельсов, шпал, крестовин, стрелочных переводов, переводных постовых и охранных брусьев. Подростки моложе 16 лет к работе по переноске тяжестей не допускаются.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lastRenderedPageBreak/>
        <w:t>1.12. Лица, работающие в отдалении от основных пунктов питания и водоснабжения, должны иметь питьевую воду в индивидуальных флягах или термосах.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1.13. Рабочие, пользующи</w:t>
      </w:r>
      <w:r>
        <w:rPr>
          <w:rFonts w:ascii="Times New Roman"/>
          <w:sz w:val="20"/>
        </w:rPr>
        <w:t>еся для проезда на работу и с работы транспортом, предоставляемым предприятием, обязаны знать и строго выполнять правила перевозки пассажиров. Проезд к месту работы и обратно на не оборудованном для этих целей транспорте запрещается.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1.14. При проезде в автобусе, специально оборудованном автомобиле, пассажирском вагоне поезда или на </w:t>
      </w:r>
      <w:proofErr w:type="spellStart"/>
      <w:r>
        <w:rPr>
          <w:rFonts w:ascii="Times New Roman"/>
          <w:sz w:val="20"/>
        </w:rPr>
        <w:t>плавсредствах</w:t>
      </w:r>
      <w:proofErr w:type="spellEnd"/>
      <w:r>
        <w:rPr>
          <w:rFonts w:ascii="Times New Roman"/>
          <w:sz w:val="20"/>
        </w:rPr>
        <w:t xml:space="preserve"> не разрешается: входить и выходить до полной остановки транспорта; выходить в сторону проезжей части дороги; ездить не в салоне вагона; сидеть на борту кузова; сто</w:t>
      </w:r>
      <w:r>
        <w:rPr>
          <w:rFonts w:ascii="Times New Roman"/>
          <w:sz w:val="20"/>
        </w:rPr>
        <w:t xml:space="preserve">ять в лодке или в кузове автомобиля; перевозить заправленную </w:t>
      </w:r>
      <w:proofErr w:type="spellStart"/>
      <w:r>
        <w:rPr>
          <w:rFonts w:ascii="Times New Roman"/>
          <w:sz w:val="20"/>
        </w:rPr>
        <w:t>бензиномоторную</w:t>
      </w:r>
      <w:proofErr w:type="spellEnd"/>
      <w:r>
        <w:rPr>
          <w:rFonts w:ascii="Times New Roman"/>
          <w:sz w:val="20"/>
        </w:rPr>
        <w:t xml:space="preserve"> пилу, горюче-смазочные и взрывчатые материалы, лесорубочные инструменты с открытыми лезвиями или зубьями, охотничьи ружья в собранном боевом виде; перевозить дрова и другие громоздкие грузы, закрывающие проходы; перегружать лодку или судно; садиться и выходить из судна до его </w:t>
      </w:r>
      <w:proofErr w:type="spellStart"/>
      <w:r>
        <w:rPr>
          <w:rFonts w:ascii="Times New Roman"/>
          <w:sz w:val="20"/>
        </w:rPr>
        <w:t>пришвартования</w:t>
      </w:r>
      <w:proofErr w:type="spellEnd"/>
      <w:r>
        <w:rPr>
          <w:rFonts w:ascii="Times New Roman"/>
          <w:sz w:val="20"/>
        </w:rPr>
        <w:t>; курить, сорить и портить имущество транспортного средства. При проезде через водные препятствия каждому рабочему необходимо надеть спасательны</w:t>
      </w:r>
      <w:r>
        <w:rPr>
          <w:rFonts w:ascii="Times New Roman"/>
          <w:sz w:val="20"/>
        </w:rPr>
        <w:t>й жилет или пояс. При перевозке вертолетом рабочие должны выполнять все распоряжения экипажа.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18"/>
        </w:rPr>
      </w:pPr>
      <w:r>
        <w:rPr>
          <w:rFonts w:ascii="Times New Roman"/>
          <w:sz w:val="18"/>
        </w:rPr>
        <w:t xml:space="preserve">Примечание: 1. В массу поднимаемого и перемещаемого груза включается масса тары и упаковки.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18"/>
        </w:rPr>
      </w:pPr>
      <w:r>
        <w:rPr>
          <w:rFonts w:ascii="Times New Roman"/>
          <w:sz w:val="18"/>
        </w:rPr>
        <w:t xml:space="preserve">2. При перемещении грузов на тележках или в контейнерах прилагаемое усилие не должно превышать 15 кг.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1.15. Организационное руководство работой осуществляет мастер непосредственно или через бригадира. Распоряжения и указания мастера являются обязательными для выполнения всеми рабочими.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1.16. Работы по строительству и сод</w:t>
      </w:r>
      <w:r>
        <w:rPr>
          <w:rFonts w:ascii="Times New Roman"/>
          <w:sz w:val="20"/>
        </w:rPr>
        <w:t>ержанию лесовозных дорог проводятся в соответствии с утвержденной на каждую дорогу (участок) технологической картой. Каждый рабочий до начала работы должен быть ознакомлен с технологической картой и выполнять во время работы ее требования.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1.17. При подготовке трассы валка деревьев, обрубка сучьев, трелевка и раскряжевка хлыстов, корчевка пней, уборка корневищ, срезка кустарника должны производиться с соблюдением соответствующих требований безопасности.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1.18. Рабочие места, площадки, транспортные пути с нас</w:t>
      </w:r>
      <w:r>
        <w:rPr>
          <w:rFonts w:ascii="Times New Roman"/>
          <w:sz w:val="20"/>
        </w:rPr>
        <w:t>туплением темноты или плохой видимости (при тумане, дожде, снеге) должны иметь искусственное освещение с уровнем освещенности не ниже установленной отраслевыми нормами.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Работать без достаточного освещения рабочего места (30 </w:t>
      </w:r>
      <w:proofErr w:type="spellStart"/>
      <w:r>
        <w:rPr>
          <w:rFonts w:ascii="Times New Roman"/>
          <w:sz w:val="20"/>
        </w:rPr>
        <w:t>лк</w:t>
      </w:r>
      <w:proofErr w:type="spellEnd"/>
      <w:r>
        <w:rPr>
          <w:rFonts w:ascii="Times New Roman"/>
          <w:sz w:val="20"/>
        </w:rPr>
        <w:t xml:space="preserve">) не разрешается.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1.19. Опасные для движения участки и зоны подъездных путей следует ограждать или выставлять на их границах дорожные знаки (для водителей), а также предупредительные надписи (для пешеходов), видимые в дневное и ночное время.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</w:p>
    <w:p w:rsidR="00000000" w:rsidRDefault="0000473E">
      <w:pPr>
        <w:pStyle w:val="Web"/>
        <w:widowControl/>
        <w:spacing w:before="0" w:after="0"/>
        <w:ind w:firstLine="284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2. Требования безопасности перед началом р</w:t>
      </w:r>
      <w:r>
        <w:rPr>
          <w:rFonts w:ascii="Times New Roman"/>
          <w:b/>
          <w:sz w:val="20"/>
        </w:rPr>
        <w:t xml:space="preserve">аботы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2.1. Рабочие обязаны: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ознакомиться с технологической картой (схемой);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получить от мастера или бригадира указание, на каком участке лесовозной дороги производить работы.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2.2. Рабочие должны проверить наличие и исправность ручного и механизированного инструмента. Все механизированные инструменты (электросверла, гайковерты и др.) после внешнего их осмотра должны быть проверены на холостом ходу. Работать неисправным инструментом запрещается.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2.3. Перед началом работы рабочий должен осмотреть рабочее ме</w:t>
      </w:r>
      <w:r>
        <w:rPr>
          <w:rFonts w:ascii="Times New Roman"/>
          <w:sz w:val="20"/>
        </w:rPr>
        <w:t>сто и при необходимости расчистить его от сучьев, мусора, а также наметить очередность выполнения операций по строительству и содержанию лесовозных дорог.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</w:p>
    <w:p w:rsidR="00000000" w:rsidRDefault="0000473E">
      <w:pPr>
        <w:pStyle w:val="Web"/>
        <w:widowControl/>
        <w:spacing w:before="0" w:after="0"/>
        <w:ind w:firstLine="284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 xml:space="preserve">3. Требования безопасности во время работы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3.1. При работе землеройно-транспортных и строительно-дорожных машин рабочим, обслуживающим их, запрещается: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сидеть или стоять на раме, осях, дышле, в ковше или на отвале машины;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находиться в опасной зоне работающей машины;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lastRenderedPageBreak/>
        <w:t>удалять корни, камни и другие предметы из-под рабочего органа машины во время ее движен</w:t>
      </w:r>
      <w:r>
        <w:rPr>
          <w:rFonts w:ascii="Times New Roman"/>
          <w:sz w:val="20"/>
        </w:rPr>
        <w:t>ия;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отцеплять прицепную машину до полной остановки трактора-тягача;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во время движения переходить с прицепной машины на трактор и обратно.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3.2. При строительстве искусственных сооружений бабы для ручной забивки свай должны быть снабжены достаточным числом ручек: четыре -для бабы массой до 100 кг и шесть -при массе свыше 100 кг. Ручки должны быть гладкими, иметь сечение овальной формы и располагаться по периметру бабы равномерно и с достаточным зазором, чтобы избежать повреждения пальцев работающих.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3.3. При</w:t>
      </w:r>
      <w:r>
        <w:rPr>
          <w:rFonts w:ascii="Times New Roman"/>
          <w:sz w:val="20"/>
        </w:rPr>
        <w:t xml:space="preserve"> забивке свай с подвесных подмостей необходимо тщательно проверить их устойчивость и прочность.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3.4. При забивке свай с помощью ворота или лебедки необходимо, чтобы ворот или лебедка были прочно и надежно закреплены на месте, а лебедка имела надежно действующие храповую собачку с пружиной и ленточный тормоз.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3.5. При необходимости замены подвергшейся загниванию части свай и опорной стойки моста должны быть приняты следующие меры безопасности: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ремонтируемая свая или стойка должна быть освобождена от всяких н</w:t>
      </w:r>
      <w:r>
        <w:rPr>
          <w:rFonts w:ascii="Times New Roman"/>
          <w:sz w:val="20"/>
        </w:rPr>
        <w:t>агрузок;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перед снятием поперечных и продольных горизонтальных схваток опоры вместо них должны быть поставлены временные схватки, связи и крепления, обеспечивающие надежную устойчивость опоры.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3.6. При сборке ряжа каждый его угол, обращенный к берегу, должен быть закреплен самостоятельно канатом. Катки, на которых устанавливается ряж, должны быть прочно закреплены на все время его сборки.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3.7. Пребывание людей на ряже во время его освобождения от строп, спуска на воду и подвозки к месту установки запрещает</w:t>
      </w:r>
      <w:r>
        <w:rPr>
          <w:rFonts w:ascii="Times New Roman"/>
          <w:sz w:val="20"/>
        </w:rPr>
        <w:t>ся.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3.8. Во время загрузки ряж должен удерживаться на месте расчалками (канатами). При загрузке ряжей камнями необходимо соблюдать меры предосторожности, гарантирующие безопасность рабочих (устройство ограждений, лотков, подмостей).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3.9. При производстве </w:t>
      </w:r>
      <w:proofErr w:type="spellStart"/>
      <w:r>
        <w:rPr>
          <w:rFonts w:ascii="Times New Roman"/>
          <w:sz w:val="20"/>
        </w:rPr>
        <w:t>ряжных</w:t>
      </w:r>
      <w:proofErr w:type="spellEnd"/>
      <w:r>
        <w:rPr>
          <w:rFonts w:ascii="Times New Roman"/>
          <w:sz w:val="20"/>
        </w:rPr>
        <w:t xml:space="preserve"> работ в целях безопасности необходимо иметь на видном месте спасательные принадлежности (круги, шесты, багры, лодки и т.п.) и пользоваться ими в случае надобности.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3.10. При устройстве и обшивке наклонных ребер и поверхностей шатров, свайных и ряжевы</w:t>
      </w:r>
      <w:r>
        <w:rPr>
          <w:rFonts w:ascii="Times New Roman"/>
          <w:sz w:val="20"/>
        </w:rPr>
        <w:t>х ледорезов рабочие должны пользоваться предохранительными поясами с веревками, прочно привязываться к устойчивым частям конструкции. Работы по устройству и ремонту поврежденных поверхностей ледореза разрешается производить только под надзором ответственного руководителя работ.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3.11. Подъем на опоры прогонов или других элементов основной несущей конструкции пролетного строения балочных и подкосных мостов должен производиться с помощью специальных приспособлений, обеспечивающих безопасность работ. Разрешаетс</w:t>
      </w:r>
      <w:r>
        <w:rPr>
          <w:rFonts w:ascii="Times New Roman"/>
          <w:sz w:val="20"/>
        </w:rPr>
        <w:t>я поднимать прогоны с земли или с боковых нижних подмостей по наклонным слегам при помощи канатов при условии соблюдения всех мер безопасности.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3.12. При укладке поперечин балочных и подкосных мостов или проезжей части мостов с фермами по прогонам должен быть устроен вспомогательный настил.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3.13. При распределении по земляному полотну щебня, гравия или песка необходимо: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подавать автомобиль-самосвал задним ходом при загрузке бункера укладчика или распределителя мелкого щебня по сигналу машиниста укладчика ил</w:t>
      </w:r>
      <w:r>
        <w:rPr>
          <w:rFonts w:ascii="Times New Roman"/>
          <w:sz w:val="20"/>
        </w:rPr>
        <w:t>и мастера;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не подъезжать к бровке насыпи при работе укладчика или распределителя ближе 1 м;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регулировать толщину распределяемого или укладываемого слоя во время работы машины не разрешается;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проводить работы по отсыпке или снятию излишнего щебня или гравия после окончания механизированной россыпи и распределения этих материалов на данном участке или при остановленной машине.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3.14. Инструмент, применяемый для отделки асфальтобетонного покрытия из горячей смеси, необходимо подогревать в передвижной жаровне. </w:t>
      </w:r>
      <w:r>
        <w:rPr>
          <w:rFonts w:ascii="Times New Roman"/>
          <w:sz w:val="20"/>
        </w:rPr>
        <w:t xml:space="preserve">Подогревать инструмент на кострах не разрешается.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3.15. Выгружать асфальтобетонную смесь из автосамосвала разрешается, убедившись в отсутствии рабочих в зоне выгрузки. При выгрузке смеси рабочие должны находиться в стороне, противоположной опрокидыванию кузова автосамосвала.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3.16. Застрявшую в кузове самосвала асфальтовую смесь разрешается выгружать при помощи специального скребка или лопаты с ручкой длиной не менее 2 м, стоя на земле.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3.17. Разноска горячей асфальтобетонной смеси совками или лопатами вруч</w:t>
      </w:r>
      <w:r>
        <w:rPr>
          <w:rFonts w:ascii="Times New Roman"/>
          <w:sz w:val="20"/>
        </w:rPr>
        <w:t>ную допускается на расстоянии не более 8 м. При необходимости подачи горячей смеси на расстояние свыше 8 м к месту укладки следует применять тачки или носилки.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3.18. Распределять и разравнивать асфальтобетонную смесь необходимо в специальной обуви (на деревянной подошве).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3.19. При работе нескольких катков расстояние между ними должно быть не менее 5 м.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3.20. При устройстве черной дорожной одежды методом смещения, пропитки или поверхностных обработок жидкими вяжущими материалами (битум, эмульсия и др.) авто</w:t>
      </w:r>
      <w:r>
        <w:rPr>
          <w:rFonts w:ascii="Times New Roman"/>
          <w:sz w:val="20"/>
        </w:rPr>
        <w:t xml:space="preserve">гудронаторами, а также для </w:t>
      </w:r>
      <w:proofErr w:type="spellStart"/>
      <w:r>
        <w:rPr>
          <w:rFonts w:ascii="Times New Roman"/>
          <w:sz w:val="20"/>
        </w:rPr>
        <w:t>подгрунтовки</w:t>
      </w:r>
      <w:proofErr w:type="spellEnd"/>
      <w:r>
        <w:rPr>
          <w:rFonts w:ascii="Times New Roman"/>
          <w:sz w:val="20"/>
        </w:rPr>
        <w:t xml:space="preserve"> нижнего слоя асфальтобетонного покрытия необходимо: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проверить перед началом работы системы </w:t>
      </w:r>
      <w:proofErr w:type="spellStart"/>
      <w:r>
        <w:rPr>
          <w:rFonts w:ascii="Times New Roman"/>
          <w:sz w:val="20"/>
        </w:rPr>
        <w:t>битумопроводов</w:t>
      </w:r>
      <w:proofErr w:type="spellEnd"/>
      <w:r>
        <w:rPr>
          <w:rFonts w:ascii="Times New Roman"/>
          <w:sz w:val="20"/>
        </w:rPr>
        <w:t>, кранов и распределителей, опробовать насос, осмотреть сопла распределителей и прочистить их;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проверить наличие и исправность огнетушителей, электроосвещения и звуковой сигнализации;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убедиться перед выездом с базы в надежности крепления распределительных труб и ручного распределителя;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проверить перед зажиганием форсунки надежность присоединения </w:t>
      </w:r>
      <w:proofErr w:type="spellStart"/>
      <w:r>
        <w:rPr>
          <w:rFonts w:ascii="Times New Roman"/>
          <w:sz w:val="20"/>
        </w:rPr>
        <w:t>топливопроводов</w:t>
      </w:r>
      <w:proofErr w:type="spellEnd"/>
      <w:r>
        <w:rPr>
          <w:rFonts w:ascii="Times New Roman"/>
          <w:sz w:val="20"/>
        </w:rPr>
        <w:t>, ис</w:t>
      </w:r>
      <w:r>
        <w:rPr>
          <w:rFonts w:ascii="Times New Roman"/>
          <w:sz w:val="20"/>
        </w:rPr>
        <w:t>правность подачи топлива и давление в топливном бачке, а также отсутствие капель и подтеков битума в топке;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установить автогудронатор при наполнении цистерны на горизонтальной площадке;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проверить напорный шланг и надежность присоединения его к всасывающему патрубку, а также фильтра в приемной трубе;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наполнять цистерну только через фильтр при малых и средних оборотах насоса. Наливать в цистерну горячий вяжущий материал при наличии в ней жидкости не разрушается;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подавать топливо при зажигании форсунки сначала</w:t>
      </w:r>
      <w:r>
        <w:rPr>
          <w:rFonts w:ascii="Times New Roman"/>
          <w:sz w:val="20"/>
        </w:rPr>
        <w:t xml:space="preserve"> слабой струей, постепенно увеличивая его подачу до нормальной. Зажигать форсунку следует только факелом (запальником) с ручкой длиной не менее 1,5 м;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погасить форсунки и закрыть вентили трубопровода подачи топлива до начала </w:t>
      </w:r>
      <w:proofErr w:type="spellStart"/>
      <w:r>
        <w:rPr>
          <w:rFonts w:ascii="Times New Roman"/>
          <w:sz w:val="20"/>
        </w:rPr>
        <w:t>розлива</w:t>
      </w:r>
      <w:proofErr w:type="spellEnd"/>
      <w:r>
        <w:rPr>
          <w:rFonts w:ascii="Times New Roman"/>
          <w:sz w:val="20"/>
        </w:rPr>
        <w:t xml:space="preserve"> вяжущего материала.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3.21. При </w:t>
      </w:r>
      <w:proofErr w:type="spellStart"/>
      <w:r>
        <w:rPr>
          <w:rFonts w:ascii="Times New Roman"/>
          <w:sz w:val="20"/>
        </w:rPr>
        <w:t>розливе</w:t>
      </w:r>
      <w:proofErr w:type="spellEnd"/>
      <w:r>
        <w:rPr>
          <w:rFonts w:ascii="Times New Roman"/>
          <w:sz w:val="20"/>
        </w:rPr>
        <w:t xml:space="preserve"> битума из распределительной трубы не разрешается находиться ближе 15 м от места </w:t>
      </w:r>
      <w:proofErr w:type="spellStart"/>
      <w:r>
        <w:rPr>
          <w:rFonts w:ascii="Times New Roman"/>
          <w:sz w:val="20"/>
        </w:rPr>
        <w:t>розлива</w:t>
      </w:r>
      <w:proofErr w:type="spellEnd"/>
      <w:r>
        <w:rPr>
          <w:rFonts w:ascii="Times New Roman"/>
          <w:sz w:val="20"/>
        </w:rPr>
        <w:t xml:space="preserve">. При перерывах в работе сопло распределительной трубы должно быть опущено вниз.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3.22. При погрузке, укладке и разборке плит </w:t>
      </w:r>
      <w:proofErr w:type="spellStart"/>
      <w:r>
        <w:rPr>
          <w:rFonts w:ascii="Times New Roman"/>
          <w:sz w:val="20"/>
        </w:rPr>
        <w:t>плитоукладчик</w:t>
      </w:r>
      <w:proofErr w:type="spellEnd"/>
      <w:r>
        <w:rPr>
          <w:rFonts w:ascii="Times New Roman"/>
          <w:sz w:val="20"/>
        </w:rPr>
        <w:t xml:space="preserve"> или автокран </w:t>
      </w:r>
      <w:r>
        <w:rPr>
          <w:rFonts w:ascii="Times New Roman"/>
          <w:sz w:val="20"/>
        </w:rPr>
        <w:t xml:space="preserve">должны быть заторможены ручным тормозом и установлены на все </w:t>
      </w:r>
      <w:proofErr w:type="spellStart"/>
      <w:r>
        <w:rPr>
          <w:rFonts w:ascii="Times New Roman"/>
          <w:sz w:val="20"/>
        </w:rPr>
        <w:t>аутригеры</w:t>
      </w:r>
      <w:proofErr w:type="spellEnd"/>
      <w:r>
        <w:rPr>
          <w:rFonts w:ascii="Times New Roman"/>
          <w:sz w:val="20"/>
        </w:rPr>
        <w:t>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3.23. При подаче плит для укладки необходимо направлять их движение баграми или веревками не менее 4 м, не допуская пребывания рабочих ближе 1 м к плите.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3.24. Перемещение плит по </w:t>
      </w:r>
      <w:proofErr w:type="spellStart"/>
      <w:r>
        <w:rPr>
          <w:rFonts w:ascii="Times New Roman"/>
          <w:sz w:val="20"/>
        </w:rPr>
        <w:t>кран-балке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плитоукладчика</w:t>
      </w:r>
      <w:proofErr w:type="spellEnd"/>
      <w:r>
        <w:rPr>
          <w:rFonts w:ascii="Times New Roman"/>
          <w:sz w:val="20"/>
        </w:rPr>
        <w:t xml:space="preserve"> допускается после надежного фиксирования захватывающего приспособления в тележке.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3.25. Укладывать плиты или щиты следует по схеме "от себя", продвигаясь по уже проложенной колее.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3.26. При строительстве временных дорог (усов) с ленто</w:t>
      </w:r>
      <w:r>
        <w:rPr>
          <w:rFonts w:ascii="Times New Roman"/>
          <w:sz w:val="20"/>
        </w:rPr>
        <w:t>чным покрытием должен использоваться транспортер-укладчик. При работе транспортера-укладчика необходимо: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proofErr w:type="spellStart"/>
      <w:r>
        <w:rPr>
          <w:rFonts w:ascii="Times New Roman"/>
          <w:sz w:val="20"/>
        </w:rPr>
        <w:t>строповку</w:t>
      </w:r>
      <w:proofErr w:type="spellEnd"/>
      <w:r>
        <w:rPr>
          <w:rFonts w:ascii="Times New Roman"/>
          <w:sz w:val="20"/>
        </w:rPr>
        <w:t xml:space="preserve"> лент или снятие строп, а также стыковку и разъединение лент производить только при заторможенных барабане и лебедке;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транспортировку груженого укладчика производить при заторможенных барабане и лебедке. Свисающий конец ленточного покрытия должен быть закреплен на раме укладчика.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3.27. При осмотре участков дороги дорожный рабочий должен идти по обочине навстречу движению автомобилей, а при необ</w:t>
      </w:r>
      <w:r>
        <w:rPr>
          <w:rFonts w:ascii="Times New Roman"/>
          <w:sz w:val="20"/>
        </w:rPr>
        <w:t xml:space="preserve">ходимости остановки -устанавливать перед собой красный флажок (днем) или стойку с фонарем (ночью).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3.28. При производстве ремонтных работ по всей ширине проезжей части устройство объездов обязательно. В этом случае ремонтируемый участок закрывается для движения, за поворотом с дороги на объезд устанавливаются поперечные барьеры на всю ширину проезжей части. В зависимости от длительности ремонта эти барьеры могут быть переносными. Помимо барьера, закрытый для движения участок дороги ограждают дорожными знак</w:t>
      </w:r>
      <w:r>
        <w:rPr>
          <w:rFonts w:ascii="Times New Roman"/>
          <w:sz w:val="20"/>
        </w:rPr>
        <w:t>ами.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3.29. При производстве ремонтных работ на одной половине ширины проезжей части транспортные средства могут двигаться по второй половине. Ремонтируемый участок ограждается предупреждающими дорожными знаками "Ремонтные работы".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3.30. Места ямочного ремонта проезжей части должны быть ограждены переносными стойками с укрепленными на них предупреждающими надписями "Ремонтные работы", устанавливаемыми на расстоянии 5-10 м перед и за ремонтируемым местом.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3.31. Материалы, вывезенные на линию для ремонта дорог</w:t>
      </w:r>
      <w:r>
        <w:rPr>
          <w:rFonts w:ascii="Times New Roman"/>
          <w:sz w:val="20"/>
        </w:rPr>
        <w:t>и, следует складывать на обочине, прилегающей к ремонтируемой стороне дороги.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3.32. Во время работы с отбойным молотком необходимо, чтобы буртик пики всегда прижимался к буксе; нельзя заглублять пику в дорожное покрытие до упора концевой пружины; при отвале пикой вырубленных кусков дорожных покрытий нужно останавливать отбойный молоток, выключая подачу сжатого воздуха.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3.33. При вырубке дорожных покрытий с применением кувалды, зубила, клиньев, топора необходимо соблюдать интервал между работающими не менее </w:t>
      </w:r>
      <w:r>
        <w:rPr>
          <w:rFonts w:ascii="Times New Roman"/>
          <w:sz w:val="20"/>
        </w:rPr>
        <w:t>3 м, обеспечивающий безопасность производства работ. Рабочие на этих видах работ должны быть обеспечены защитными приспособлениями (экранами).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3.34. При </w:t>
      </w:r>
      <w:proofErr w:type="spellStart"/>
      <w:r>
        <w:rPr>
          <w:rFonts w:ascii="Times New Roman"/>
          <w:sz w:val="20"/>
        </w:rPr>
        <w:t>прогрохотке</w:t>
      </w:r>
      <w:proofErr w:type="spellEnd"/>
      <w:r>
        <w:rPr>
          <w:rFonts w:ascii="Times New Roman"/>
          <w:sz w:val="20"/>
        </w:rPr>
        <w:t xml:space="preserve"> щебня, гравия и других материалов грохоты должны устанавливаться с подветренной стороны от работающих на таком расстоянии, чтобы образующаяся пыль не попадала на рабочих.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3.35. При производстве ремонтных работ с использованием передвижных (ручных) битумных котлов и гудронаторов необходимо соблюдать следующие требования: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котел устанавливать не бл</w:t>
      </w:r>
      <w:r>
        <w:rPr>
          <w:rFonts w:ascii="Times New Roman"/>
          <w:sz w:val="20"/>
        </w:rPr>
        <w:t>иже 50 м от места работы с учетом преобладающего направления ветра, чтобы предохранить рабочих от действия дыма и паров, образующихся при подогреве;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загружать котел не более чем на 3/4 его объема;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погасить немедленно горелку или залить дрова водой, если битум вспенивается и переливается через крышку котла;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плотно закрыть крышку при воспламенении битума в котле;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забор битума из котла производить насосом прицепного гудронатора. При мелком ямочном ремонте разрешается ручной </w:t>
      </w:r>
      <w:proofErr w:type="spellStart"/>
      <w:r>
        <w:rPr>
          <w:rFonts w:ascii="Times New Roman"/>
          <w:sz w:val="20"/>
        </w:rPr>
        <w:t>розлив</w:t>
      </w:r>
      <w:proofErr w:type="spellEnd"/>
      <w:r>
        <w:rPr>
          <w:rFonts w:ascii="Times New Roman"/>
          <w:sz w:val="20"/>
        </w:rPr>
        <w:t xml:space="preserve"> битума черпаками с ручкой дли</w:t>
      </w:r>
      <w:r>
        <w:rPr>
          <w:rFonts w:ascii="Times New Roman"/>
          <w:sz w:val="20"/>
        </w:rPr>
        <w:t>ной не менее 1 м;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следить при </w:t>
      </w:r>
      <w:proofErr w:type="spellStart"/>
      <w:r>
        <w:rPr>
          <w:rFonts w:ascii="Times New Roman"/>
          <w:sz w:val="20"/>
        </w:rPr>
        <w:t>розливе</w:t>
      </w:r>
      <w:proofErr w:type="spellEnd"/>
      <w:r>
        <w:rPr>
          <w:rFonts w:ascii="Times New Roman"/>
          <w:sz w:val="20"/>
        </w:rPr>
        <w:t xml:space="preserve"> битума из распределительного шланга, чтобы в зоне </w:t>
      </w:r>
      <w:proofErr w:type="spellStart"/>
      <w:r>
        <w:rPr>
          <w:rFonts w:ascii="Times New Roman"/>
          <w:sz w:val="20"/>
        </w:rPr>
        <w:t>розлива</w:t>
      </w:r>
      <w:proofErr w:type="spellEnd"/>
      <w:r>
        <w:rPr>
          <w:rFonts w:ascii="Times New Roman"/>
          <w:sz w:val="20"/>
        </w:rPr>
        <w:t xml:space="preserve"> не было посторонних лиц. Во время перерыва в </w:t>
      </w:r>
      <w:proofErr w:type="spellStart"/>
      <w:r>
        <w:rPr>
          <w:rFonts w:ascii="Times New Roman"/>
          <w:sz w:val="20"/>
        </w:rPr>
        <w:t>розливе</w:t>
      </w:r>
      <w:proofErr w:type="spellEnd"/>
      <w:r>
        <w:rPr>
          <w:rFonts w:ascii="Times New Roman"/>
          <w:sz w:val="20"/>
        </w:rPr>
        <w:t xml:space="preserve"> сопло распределительной трубы нужно опустить на землю.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3.36. При одновременной работе нескольких снегоочистителей по очистке дороги от снежных заносов в одном направлении дистанция между ними должна быть не менее 15 м.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3.37. При очистке дороги от снега роторным снегоочистителем расстояние от края его заднего колеса по бровки кювета должно быть не менее 1 м. Н</w:t>
      </w:r>
      <w:r>
        <w:rPr>
          <w:rFonts w:ascii="Times New Roman"/>
          <w:sz w:val="20"/>
        </w:rPr>
        <w:t>аходиться в траншее, пробитой снегоочистителем, ближе 20 м от работающей машины не разрешается.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3.38. Во время очистки снега угольниками, прицепленными к машине, находиться на угольниках не разрешается.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3.39. Используемые для защиты от снежных наносов снегозащитные щиты необходимо хранить по 50-60 штук в наклонном положении, прислоняя их с двух сторон к устойчивым стенкам из стоек с поперечниками.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3.40. Колья должны храниться в конических штабелях заостренными концами вверх, штабели на уровне 2/3 высоты нео</w:t>
      </w:r>
      <w:r>
        <w:rPr>
          <w:rFonts w:ascii="Times New Roman"/>
          <w:sz w:val="20"/>
        </w:rPr>
        <w:t>бходимо обвязывать проволокой.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3.41. Находиться рабочим в кузове автомобиля, перевозящего снегозащитные щиты и колья, запрещается.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3.42. Колья должны быть установлены до наступления заморозков, а щиты -после замерзания грунта. Щиты для установки на дорогу следует брать равномерно с обеих сторон штабеля, чтобы он не упал.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3.43. При работе путеукладчика необходимо соблюдать следующие требования безопасности: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производить </w:t>
      </w:r>
      <w:proofErr w:type="spellStart"/>
      <w:r>
        <w:rPr>
          <w:rFonts w:ascii="Times New Roman"/>
          <w:sz w:val="20"/>
        </w:rPr>
        <w:t>строповку</w:t>
      </w:r>
      <w:proofErr w:type="spellEnd"/>
      <w:r>
        <w:rPr>
          <w:rFonts w:ascii="Times New Roman"/>
          <w:sz w:val="20"/>
        </w:rPr>
        <w:t xml:space="preserve"> звена для выноса и укладки его в путь в середине его длины в заранее намеченных </w:t>
      </w:r>
      <w:r>
        <w:rPr>
          <w:rFonts w:ascii="Times New Roman"/>
          <w:sz w:val="20"/>
        </w:rPr>
        <w:t>местах;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направлять движение выносимого звена только инвентарными баграми или пеньковыми канатами, находясь не ближе 1 м от звена;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подавать сигнал о выносе звена, убедившись в том, что на звене или на месте укладки его нет людей;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выравнивать и стыковать подвешенное звено, удерживая его за головку рельсов не ближе 40 см от стыка и следя при этом, чтобы руки и ноги не попали под шпалы.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3.44. При укладке пути строительно-ремонтным поездом необходимо: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двигаться на первой передаче;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установить на расстоянии 1 м </w:t>
      </w:r>
      <w:r>
        <w:rPr>
          <w:rFonts w:ascii="Times New Roman"/>
          <w:sz w:val="20"/>
        </w:rPr>
        <w:t>от конца рельса последнего звена тормозной башмак;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пользоваться баграми для направления движущегося по </w:t>
      </w:r>
      <w:proofErr w:type="spellStart"/>
      <w:r>
        <w:rPr>
          <w:rFonts w:ascii="Times New Roman"/>
          <w:sz w:val="20"/>
        </w:rPr>
        <w:t>кран-балке</w:t>
      </w:r>
      <w:proofErr w:type="spellEnd"/>
      <w:r>
        <w:rPr>
          <w:rFonts w:ascii="Times New Roman"/>
          <w:sz w:val="20"/>
        </w:rPr>
        <w:t xml:space="preserve"> звена.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Не разрешается: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находиться на звене во время его движения по </w:t>
      </w:r>
      <w:proofErr w:type="spellStart"/>
      <w:r>
        <w:rPr>
          <w:rFonts w:ascii="Times New Roman"/>
          <w:sz w:val="20"/>
        </w:rPr>
        <w:t>кран-балке</w:t>
      </w:r>
      <w:proofErr w:type="spellEnd"/>
      <w:r>
        <w:rPr>
          <w:rFonts w:ascii="Times New Roman"/>
          <w:sz w:val="20"/>
        </w:rPr>
        <w:t>, под поднятым звеном, сопровождать звено, находясь на платформе путеукладчика, или оставлять звено без присмотра в поднятом положении;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находиться на расстоянии ближе 10 м от рабочего каната в момент перетягивания пакетов.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3.45. При движении строительно-ремонтного поезда с одного участка на другой </w:t>
      </w:r>
      <w:proofErr w:type="spellStart"/>
      <w:r>
        <w:rPr>
          <w:rFonts w:ascii="Times New Roman"/>
          <w:sz w:val="20"/>
        </w:rPr>
        <w:t>груз,находящийся</w:t>
      </w:r>
      <w:proofErr w:type="spellEnd"/>
      <w:r>
        <w:rPr>
          <w:rFonts w:ascii="Times New Roman"/>
          <w:sz w:val="20"/>
        </w:rPr>
        <w:t xml:space="preserve"> на </w:t>
      </w:r>
      <w:r>
        <w:rPr>
          <w:rFonts w:ascii="Times New Roman"/>
          <w:sz w:val="20"/>
        </w:rPr>
        <w:t xml:space="preserve">платформе и путеукладчике, следует надежно закрепить.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3.46. При разборке пути </w:t>
      </w:r>
      <w:proofErr w:type="spellStart"/>
      <w:r>
        <w:rPr>
          <w:rFonts w:ascii="Times New Roman"/>
          <w:sz w:val="20"/>
        </w:rPr>
        <w:t>путерасширителем</w:t>
      </w:r>
      <w:proofErr w:type="spellEnd"/>
      <w:r>
        <w:rPr>
          <w:rFonts w:ascii="Times New Roman"/>
          <w:sz w:val="20"/>
        </w:rPr>
        <w:t xml:space="preserve"> рабочим нельзя находиться на расстоянии ближе 5 м от разбираемого пути.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3.47. Передвигать строительно-ремонтный поезд за пределы строящегося или ремонтируемого пути следует только по распоряжению дежурного диспетчера.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3.48. При механизированной укладке пути переносить рельсы должны специальными клещами. Число рабочих, выделяемых для переноски рельсов, определяют исходя из массы рельса и допускаемой нагрузки на од</w:t>
      </w:r>
      <w:r>
        <w:rPr>
          <w:rFonts w:ascii="Times New Roman"/>
          <w:sz w:val="20"/>
        </w:rPr>
        <w:t>ного человека. Поднимать и опускать рельс рабочие должны по команде старшего рабочего.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3.49. Бригада рабочих, занятая проведением путевых работ, должна быть снабжена ломами, маховыми подбойками, костыльными молотками, путевыми гаечными ключами, кирками, </w:t>
      </w:r>
      <w:proofErr w:type="spellStart"/>
      <w:r>
        <w:rPr>
          <w:rFonts w:ascii="Times New Roman"/>
          <w:sz w:val="20"/>
        </w:rPr>
        <w:t>трамбовиками</w:t>
      </w:r>
      <w:proofErr w:type="spellEnd"/>
      <w:r>
        <w:rPr>
          <w:rFonts w:ascii="Times New Roman"/>
          <w:sz w:val="20"/>
        </w:rPr>
        <w:t xml:space="preserve"> и гребками, переносными сигнальными знаками и путеизмерительными приборами.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3.50. Путь для переноски шпал и рельс должен быть ровным, очищенным от разбросанных шпал, инструмента и т.д., а со стороны опасных мест (обрывов, ущелий) огражден поручн</w:t>
      </w:r>
      <w:r>
        <w:rPr>
          <w:rFonts w:ascii="Times New Roman"/>
          <w:sz w:val="20"/>
        </w:rPr>
        <w:t>ями или канатом.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3.51. При работе при плохой видимости необходимо внимательно следить за приближением поездов и сигналами, которые подают сигнальщики.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3.52. Место производства путевых ремонтных работ нужно ограждать сигналами остановки, уменьшения скорости, знаками о передаче сигнала в порядке, установленном действующими "Правилами технической эксплуатации железных дорог колеи 750 мм" и "Инструкцией по сигнализации на узкоколейном железнодорожном транспорте предприятий лесной промышленности".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3.53. Запрещае</w:t>
      </w:r>
      <w:r>
        <w:rPr>
          <w:rFonts w:ascii="Times New Roman"/>
          <w:sz w:val="20"/>
        </w:rPr>
        <w:t>тся приступать к работам до получения руководителем работ приказа поездного диспетчера о состоявшемся закрытии перегона, а также до ограждения сигналами места работ.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3.54. При проведении ремонтных работ на пути двумя рабочими необходимо располагаться так, чтобы они могли наблюдать за приближением поезда с разных направлений. При работе на пути в одиночку необходимо располагаться лицом в сторону ожидаемого поезда и следить за его подходом. При приближении поезда к месту ремонта необходимо заблаговременно сой</w:t>
      </w:r>
      <w:r>
        <w:rPr>
          <w:rFonts w:ascii="Times New Roman"/>
          <w:sz w:val="20"/>
        </w:rPr>
        <w:t xml:space="preserve">ти с пути на ближайшую обочину земляного полотна или на широкое междупутье.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3.55. Запрещается: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приступать к работам, требующим ограждения места работы сигналами, до их установки;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снимать сигналы, ограждающие места работы, до полного окончания работ, а также проверки состояния пути и соблюдения габарита.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3.56. Места производства работ, требующие остановки поездов, ограждаются следующим образом: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- переносной красный сигнал устанавливают на пути по середине участка, требующего ограждения, на расстоянии 25 м </w:t>
      </w:r>
      <w:r>
        <w:rPr>
          <w:rFonts w:ascii="Times New Roman"/>
          <w:sz w:val="20"/>
        </w:rPr>
        <w:t xml:space="preserve">от границ ограждаемого участка,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- по обе стороны также ставятся переносные красные сигналы. На расстоянии длины расчетного тормозного пути от этих сигналов укладывают по три петарды и на расстоянии 100 м от первой, ближайшей к месту работы петарды, в направлении от места работы ставят переносные сигналы уменьшения скорости. Переносные сигналы уменьшения скорости и петарды должны находиться под охраной сигнальщиков, стоящих с ручными красными сигналами в 20 м от первой петарды в сторону работ,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При производс</w:t>
      </w:r>
      <w:r>
        <w:rPr>
          <w:rFonts w:ascii="Times New Roman"/>
          <w:sz w:val="20"/>
        </w:rPr>
        <w:t>тве работ развернутым фронтом (более 100 м) переносные красные сигналы, установленные на расстоянии 25 м от границ участка, требующего ограждения, должны находиться под охраной сигнальщиков.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Места производства работ, требующие следования поезда с пониженной скоростью, ограждаются с обеих сторон сигналами уменьшения скорости на расстоянии 600 м.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3.57. При выполнении путевых ремонтных работ необходимо соблюдать следующие требования безопасности: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при ручной рихтовке пути заводить лом под подошву рельсов под у</w:t>
      </w:r>
      <w:r>
        <w:rPr>
          <w:rFonts w:ascii="Times New Roman"/>
          <w:sz w:val="20"/>
        </w:rPr>
        <w:t>глом не менее 45° и на глубину не менее 20 см;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поднимать путь подъемником или путевым домкратом, устанавливая их без перекосов на прочное основание;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менять шпалы вручную, применяя шпальные клещи;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проверять совпадение отверстий в накладках и рельсах </w:t>
      </w:r>
      <w:proofErr w:type="spellStart"/>
      <w:r>
        <w:rPr>
          <w:rFonts w:ascii="Times New Roman"/>
          <w:sz w:val="20"/>
        </w:rPr>
        <w:t>бородком</w:t>
      </w:r>
      <w:proofErr w:type="spellEnd"/>
      <w:r>
        <w:rPr>
          <w:rFonts w:ascii="Times New Roman"/>
          <w:sz w:val="20"/>
        </w:rPr>
        <w:t xml:space="preserve"> или болтом;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выдергивать костыли нужно костыльным ломом нажимом руки на его конец, ложиться туловищем на лом для создания дополнительных усилий не разрешается;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держать костыль строго вертикально при заживлении его для забивки. Первоначально костыль закреп</w:t>
      </w:r>
      <w:r>
        <w:rPr>
          <w:rFonts w:ascii="Times New Roman"/>
          <w:sz w:val="20"/>
        </w:rPr>
        <w:t>ить легким ударом, а затем забить до конца. При забивке костылей следует стоять над рельсом;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обрезать концы рельсорезным станком при смене рельсов, если требуются укороченные рельсы;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применять специальные механические приборы при разгоне зазоров. Разгонка рельсов ударами запрещается;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следить при постановке и снятии пружинных </w:t>
      </w:r>
      <w:proofErr w:type="spellStart"/>
      <w:r>
        <w:rPr>
          <w:rFonts w:ascii="Times New Roman"/>
          <w:sz w:val="20"/>
        </w:rPr>
        <w:t>противоугонов</w:t>
      </w:r>
      <w:proofErr w:type="spellEnd"/>
      <w:r>
        <w:rPr>
          <w:rFonts w:ascii="Times New Roman"/>
          <w:sz w:val="20"/>
        </w:rPr>
        <w:t xml:space="preserve">, чтобы вблизи на пути и обочине не было посторонних лиц. Ноги следует ставить так, чтобы исключалась возможность попадания в них случайно отскочившего </w:t>
      </w:r>
      <w:proofErr w:type="spellStart"/>
      <w:r>
        <w:rPr>
          <w:rFonts w:ascii="Times New Roman"/>
          <w:sz w:val="20"/>
        </w:rPr>
        <w:t>противоугона</w:t>
      </w:r>
      <w:proofErr w:type="spellEnd"/>
      <w:r>
        <w:rPr>
          <w:rFonts w:ascii="Times New Roman"/>
          <w:sz w:val="20"/>
        </w:rPr>
        <w:t xml:space="preserve">.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3.58.</w:t>
      </w:r>
      <w:r>
        <w:rPr>
          <w:rFonts w:ascii="Times New Roman"/>
          <w:sz w:val="20"/>
        </w:rPr>
        <w:t xml:space="preserve"> При подвешенном рельсовом звене убирать мусор и щепу из-под подошвы рельса следует только метлой или веником. Ни в коем случае не разрешается делать это руками.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3.59. Во время производства путевых работ необходимо постоянно следить за тем, чтобы инструмент не находился под ногами, а новые и старые материалы были аккуратно сложены и не мешали быстро сходить с пути при приближении поезда.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3.60. Измерять ширину колеи, величину возвышения рельса и величину </w:t>
      </w:r>
      <w:proofErr w:type="spellStart"/>
      <w:r>
        <w:rPr>
          <w:rFonts w:ascii="Times New Roman"/>
          <w:sz w:val="20"/>
        </w:rPr>
        <w:t>подуклонки</w:t>
      </w:r>
      <w:proofErr w:type="spellEnd"/>
      <w:r>
        <w:rPr>
          <w:rFonts w:ascii="Times New Roman"/>
          <w:sz w:val="20"/>
        </w:rPr>
        <w:t xml:space="preserve"> следует специальными приспособлениями (шаб</w:t>
      </w:r>
      <w:r>
        <w:rPr>
          <w:rFonts w:ascii="Times New Roman"/>
          <w:sz w:val="20"/>
        </w:rPr>
        <w:t xml:space="preserve">лоном для измерения </w:t>
      </w:r>
      <w:proofErr w:type="spellStart"/>
      <w:r>
        <w:rPr>
          <w:rFonts w:ascii="Times New Roman"/>
          <w:sz w:val="20"/>
        </w:rPr>
        <w:t>подуклонки</w:t>
      </w:r>
      <w:proofErr w:type="spellEnd"/>
      <w:r>
        <w:rPr>
          <w:rFonts w:ascii="Times New Roman"/>
          <w:sz w:val="20"/>
        </w:rPr>
        <w:t>, стыковыми зазорами, путевым рабочим шаблоном, путевым шаблоном дорожного мастера и др.).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3.61. Не разрешается садиться на рельсы, концы шпал, внутри рельсовой колеи и на междупутье для отдыха во время перерывов в работе.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3.62. При встрече с работающими путевыми машинами следует отходить на расстояние не менее 5 м, при встрече со снегоочистителем -на расстояние не менее 10 м.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3.63. При доставке материалов для путевых работ платформы и тележки для транспортирования рельсов долж</w:t>
      </w:r>
      <w:r>
        <w:rPr>
          <w:rFonts w:ascii="Times New Roman"/>
          <w:sz w:val="20"/>
        </w:rPr>
        <w:t>ны быть оборудованы специальными приспособлениями (</w:t>
      </w:r>
      <w:proofErr w:type="spellStart"/>
      <w:r>
        <w:rPr>
          <w:rFonts w:ascii="Times New Roman"/>
          <w:sz w:val="20"/>
        </w:rPr>
        <w:t>кран-балками</w:t>
      </w:r>
      <w:proofErr w:type="spellEnd"/>
      <w:r>
        <w:rPr>
          <w:rFonts w:ascii="Times New Roman"/>
          <w:sz w:val="20"/>
        </w:rPr>
        <w:t>, подвесными клещами и захватами).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3.64. Ручная погрузка и выгрузка рельсов (стрелок) допускается только при одиночной смене рельсов и производится по слегам веревками со специальными крюками для зацепления за рельс.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Концы слег, находящиеся на земле, должны быть прочно закреплены и установлены с уклоном не круче 1:3.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3.65. При погрузке и выгрузке рельсов под скаты вагонов (платформ) должны быть уложены тормозные башмаки.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3.66. Погрузка и выгру</w:t>
      </w:r>
      <w:r>
        <w:rPr>
          <w:rFonts w:ascii="Times New Roman"/>
          <w:sz w:val="20"/>
        </w:rPr>
        <w:t>зка стрелок и крестовин производится так же, как и рельсов. Выгружать стрелки и крестовины без слег (бросать) запрещается.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3.67. Переносить шпалы и брусья, пропитанные антисептиками, следует шпальными клещами и другими специальными приспособлениями.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3.68. Путевой вагончик во время погрузки и выгрузки материалов должен быть надежно заторможен. Укладка и крепление грузов должны исключать возможность их произвольного развала. Шпалы на вагончике необходимо укладывать вдоль пути. Середина погруженных рельсов дол</w:t>
      </w:r>
      <w:r>
        <w:rPr>
          <w:rFonts w:ascii="Times New Roman"/>
          <w:sz w:val="20"/>
        </w:rPr>
        <w:t>жна приходиться на середину вагончика, и оба конца рельса должны быть уравновешенны.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3.69. На платформах шпалы и брусья должны быть уложены ступенчатыми рядами. Выгрузку их необходимо начинать сверху. Производить выгрузку шпал и брусьев на ходу запрещается.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3.70. Доставлять балласт к месту путевых работ должны в специально приспособленных вагонах с помощью </w:t>
      </w:r>
      <w:proofErr w:type="spellStart"/>
      <w:r>
        <w:rPr>
          <w:rFonts w:ascii="Times New Roman"/>
          <w:sz w:val="20"/>
        </w:rPr>
        <w:t>хоппер-дозаторов</w:t>
      </w:r>
      <w:proofErr w:type="spellEnd"/>
      <w:r>
        <w:rPr>
          <w:rFonts w:ascii="Times New Roman"/>
          <w:sz w:val="20"/>
        </w:rPr>
        <w:t>, думпкар, саморазгружающихся платформ и других специальных приспособлений.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3.71. Для защиты железнодорожного пути от снежных заносов с ц</w:t>
      </w:r>
      <w:r>
        <w:rPr>
          <w:rFonts w:ascii="Times New Roman"/>
          <w:sz w:val="20"/>
        </w:rPr>
        <w:t>елью обеспечения безопасного и непрерывного движения на открытых участках необходимо своевременно устраивать снегозащитные заграждения (переносные щиты, живые изгороди и т.д.).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3.72. Переносные щиты следует устанавливать до первого снегопада и заморозков и привязывать их к кольям, заранее забитым в землю на глубину 0,5 м и на расстоянии 1,9 м один от другого. Колья для этой цели выбирают толщиной 7-8 см и длиной 2-3 м.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3.73. На небольших участках железнодорожного пути очистка снега допускается вручную с пре</w:t>
      </w:r>
      <w:r>
        <w:rPr>
          <w:rFonts w:ascii="Times New Roman"/>
          <w:sz w:val="20"/>
        </w:rPr>
        <w:t>дварительным ограждением сигнальными знаками фронта работы. Рабочие на очистке пути от снега должны быть обеспечены лопатами, кирками, ломами и т.п.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</w:p>
    <w:p w:rsidR="00000000" w:rsidRDefault="0000473E">
      <w:pPr>
        <w:pStyle w:val="Web"/>
        <w:widowControl/>
        <w:spacing w:before="0" w:after="0"/>
        <w:ind w:firstLine="284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 xml:space="preserve">4. Требования безопасности в аварийных ситуациях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4.1. Если битум вспенивается и переливается через крышку котла, необходимо немедленно погасить горелку или залить дрова водой.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4.2. При воспламенении битума в котле необходимо плотно закрыть его крышку.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4.3. Чтобы не быть пораженными во время грозы молнией, с приближением грозы, рабочие обязаны прекратить раб</w:t>
      </w:r>
      <w:r>
        <w:rPr>
          <w:rFonts w:ascii="Times New Roman"/>
          <w:sz w:val="20"/>
        </w:rPr>
        <w:t>оты на дороге и укрыться в помещении, им запрещается: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прятаться под деревьями;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прислоняться к их стволам или высоким одиночным деревьям, столбам, мачтам и т.п.;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держать при себе или нести инструменты и другие металлические приспособления.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4.4. О каждом несчастном случае пострадавший или очевидец должен известить мастера или соответствующего руководителя работ.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4.5. Каждый рабочий должен уметь оказывать </w:t>
      </w:r>
      <w:proofErr w:type="spellStart"/>
      <w:r>
        <w:rPr>
          <w:rFonts w:ascii="Times New Roman"/>
          <w:sz w:val="20"/>
        </w:rPr>
        <w:t>доврачебную</w:t>
      </w:r>
      <w:proofErr w:type="spellEnd"/>
      <w:r>
        <w:rPr>
          <w:rFonts w:ascii="Times New Roman"/>
          <w:sz w:val="20"/>
        </w:rPr>
        <w:t xml:space="preserve"> помощь. Такая помощь оказывается немедленно, непосредственно на месте происшествия и в следу</w:t>
      </w:r>
      <w:r>
        <w:rPr>
          <w:rFonts w:ascii="Times New Roman"/>
          <w:sz w:val="20"/>
        </w:rPr>
        <w:t xml:space="preserve">ющей последовательности: сначала нужно устранить </w:t>
      </w:r>
      <w:proofErr w:type="spellStart"/>
      <w:r>
        <w:rPr>
          <w:rFonts w:ascii="Times New Roman"/>
          <w:sz w:val="20"/>
        </w:rPr>
        <w:t>энергоисточник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травмирования</w:t>
      </w:r>
      <w:proofErr w:type="spellEnd"/>
      <w:r>
        <w:rPr>
          <w:rFonts w:ascii="Times New Roman"/>
          <w:sz w:val="20"/>
        </w:rPr>
        <w:t xml:space="preserve"> (выключить двигатель, остановить механизм, извлечь пострадавшего из-под хлыста и др.). Оказание помощи надо начинать с самого существенного, что угрожает здоровью или жизни человека (при сильном кровотечении наложить жгут, а затем перевязать рану; при подозрении закрытого перелома наложить шину; при открытых переломах сначала следует перевязать рану, а затем наложить шину; при ожогах наложить сухую повязку; при обморожении поражен</w:t>
      </w:r>
      <w:r>
        <w:rPr>
          <w:rFonts w:ascii="Times New Roman"/>
          <w:sz w:val="20"/>
        </w:rPr>
        <w:t>ный участок осторожно растереть, используя мягкие или пушистые ткани).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После оказания </w:t>
      </w:r>
      <w:proofErr w:type="spellStart"/>
      <w:r>
        <w:rPr>
          <w:rFonts w:ascii="Times New Roman"/>
          <w:sz w:val="20"/>
        </w:rPr>
        <w:t>доврачебной</w:t>
      </w:r>
      <w:proofErr w:type="spellEnd"/>
      <w:r>
        <w:rPr>
          <w:rFonts w:ascii="Times New Roman"/>
          <w:sz w:val="20"/>
        </w:rPr>
        <w:t xml:space="preserve"> помощи пострадавший должен быть направлен в ближайшее лечебное учреждение.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При подозрении повреждения позвоночника транспортировать пострадавшего только в положении лежа на жестком основании.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</w:p>
    <w:p w:rsidR="00000000" w:rsidRDefault="0000473E">
      <w:pPr>
        <w:pStyle w:val="Web"/>
        <w:widowControl/>
        <w:spacing w:before="0" w:after="0"/>
        <w:ind w:firstLine="284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 xml:space="preserve">5. Требования безопасности по окончании работы 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Рабочие обязаны: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привести в порядок рабочее место;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убрать или сложить строительные материалы;</w:t>
      </w:r>
    </w:p>
    <w:p w:rsidR="00000000" w:rsidRDefault="0000473E">
      <w:pPr>
        <w:pStyle w:val="Web"/>
        <w:widowControl/>
        <w:spacing w:before="0" w:after="0"/>
        <w:ind w:firstLine="28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очистить от пыли и грязи ручной инструмент и приспособления и убрать их на хра</w:t>
      </w:r>
      <w:r>
        <w:rPr>
          <w:rFonts w:ascii="Times New Roman"/>
          <w:sz w:val="20"/>
        </w:rPr>
        <w:t>нение.</w:t>
      </w:r>
    </w:p>
    <w:sectPr w:rsidR="00000000">
      <w:pgSz w:w="11907" w:h="16840" w:code="9"/>
      <w:pgMar w:top="1440" w:right="1797" w:bottom="1440" w:left="179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73E"/>
    <w:rsid w:val="0000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3">
    <w:name w:val="heading 3"/>
    <w:basedOn w:val="a"/>
    <w:qFormat/>
    <w:pPr>
      <w:spacing w:before="100" w:after="100"/>
      <w:outlineLvl w:val="2"/>
    </w:pPr>
    <w:rPr>
      <w:rFonts w:ascii="Arial Unicode MS" w:eastAsia="Arial Unicode MS"/>
      <w:b/>
      <w:sz w:val="27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4318</Words>
  <Characters>24617</Characters>
  <Application>Microsoft Office Word</Application>
  <DocSecurity>0</DocSecurity>
  <Lines>205</Lines>
  <Paragraphs>57</Paragraphs>
  <ScaleCrop>false</ScaleCrop>
  <Company>KCNTI</Company>
  <LinksUpToDate>false</LinksUpToDate>
  <CharactersWithSpaces>28878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лесного комплекса </dc:title>
  <dc:subject/>
  <dc:creator>CNTI</dc:creator>
  <cp:keywords/>
  <dc:description/>
  <cp:lastModifiedBy>Parhomeiai</cp:lastModifiedBy>
  <cp:revision>2</cp:revision>
  <dcterms:created xsi:type="dcterms:W3CDTF">2013-04-11T12:26:00Z</dcterms:created>
  <dcterms:modified xsi:type="dcterms:W3CDTF">2013-04-11T12:26:00Z</dcterms:modified>
</cp:coreProperties>
</file>