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1EE3">
      <w:pPr>
        <w:ind w:firstLine="284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МИНСТРОЙ РОССИИ</w:t>
      </w:r>
    </w:p>
    <w:p w:rsidR="00000000" w:rsidRDefault="00481EE3">
      <w:pPr>
        <w:ind w:firstLine="284"/>
        <w:jc w:val="center"/>
        <w:rPr>
          <w:b/>
          <w:sz w:val="20"/>
        </w:rPr>
      </w:pPr>
      <w:proofErr w:type="spellStart"/>
      <w:r>
        <w:rPr>
          <w:b/>
          <w:sz w:val="20"/>
        </w:rPr>
        <w:t>ГП</w:t>
      </w:r>
      <w:proofErr w:type="spellEnd"/>
      <w:r>
        <w:rPr>
          <w:b/>
          <w:sz w:val="20"/>
        </w:rPr>
        <w:t xml:space="preserve"> "</w:t>
      </w:r>
      <w:proofErr w:type="spellStart"/>
      <w:r>
        <w:rPr>
          <w:b/>
          <w:sz w:val="20"/>
        </w:rPr>
        <w:t>ЦЕНТРИНВЕСТпроект</w:t>
      </w:r>
      <w:proofErr w:type="spellEnd"/>
      <w:r>
        <w:rPr>
          <w:b/>
          <w:sz w:val="20"/>
        </w:rPr>
        <w:t>"</w:t>
      </w:r>
    </w:p>
    <w:p w:rsidR="00000000" w:rsidRDefault="00481EE3">
      <w:pPr>
        <w:ind w:firstLine="284"/>
        <w:jc w:val="center"/>
        <w:rPr>
          <w:sz w:val="20"/>
        </w:rPr>
      </w:pPr>
    </w:p>
    <w:p w:rsidR="00000000" w:rsidRDefault="00481EE3">
      <w:pPr>
        <w:pStyle w:val="FR2"/>
        <w:ind w:firstLine="284"/>
        <w:jc w:val="center"/>
        <w:rPr>
          <w:sz w:val="20"/>
        </w:rPr>
      </w:pPr>
      <w:r>
        <w:rPr>
          <w:sz w:val="20"/>
        </w:rPr>
        <w:t>ПРАКТИЧЕСКОЕ ПОСОБИЕ</w:t>
      </w:r>
    </w:p>
    <w:p w:rsidR="00000000" w:rsidRDefault="00481EE3">
      <w:pPr>
        <w:pStyle w:val="FR3"/>
        <w:ind w:firstLine="284"/>
        <w:jc w:val="center"/>
        <w:rPr>
          <w:sz w:val="20"/>
        </w:rPr>
      </w:pPr>
      <w:r>
        <w:rPr>
          <w:sz w:val="20"/>
        </w:rPr>
        <w:t>ПО ПРИМЕНЕНИЮ СПРАВОЧНИКА БАЗОВЫХ ЦЕН НА ПРОЕКТНЫЕ РАБОТЫ ДЛЯ СТРОИТЕЛЬСТВА</w:t>
      </w:r>
    </w:p>
    <w:p w:rsidR="00000000" w:rsidRDefault="00481EE3">
      <w:pPr>
        <w:pStyle w:val="FR3"/>
        <w:ind w:firstLine="284"/>
        <w:jc w:val="center"/>
        <w:rPr>
          <w:sz w:val="20"/>
        </w:rPr>
      </w:pPr>
    </w:p>
    <w:p w:rsidR="00000000" w:rsidRDefault="00481EE3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ОБЪЕКТЫ НЕФТЕДОБЫВАЮЩЕЙ ПРОМЫШЛЕННОСТИ</w:t>
      </w:r>
    </w:p>
    <w:p w:rsidR="00000000" w:rsidRDefault="00481EE3">
      <w:pPr>
        <w:ind w:firstLine="284"/>
        <w:jc w:val="center"/>
        <w:rPr>
          <w:sz w:val="20"/>
        </w:rPr>
      </w:pPr>
    </w:p>
    <w:p w:rsidR="00000000" w:rsidRDefault="00481EE3">
      <w:pPr>
        <w:ind w:firstLine="284"/>
        <w:jc w:val="center"/>
        <w:rPr>
          <w:sz w:val="20"/>
        </w:rPr>
      </w:pPr>
      <w:r>
        <w:rPr>
          <w:i/>
          <w:sz w:val="20"/>
        </w:rPr>
        <w:t>(Общие положения, относительная стоимость разработки проектной документации, с</w:t>
      </w:r>
      <w:r>
        <w:rPr>
          <w:i/>
          <w:sz w:val="20"/>
        </w:rPr>
        <w:t>остав сооружений)</w:t>
      </w:r>
    </w:p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В настоящем Практическом пособии приводятся: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1. Разъяснения основных положений Справочника базовых цен на проектные работы для строительства (объекты нефтедобывающей промышленности) и порядка определения базовой цены проектных работ.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2. Разъяснения по некоторым другим вопросам, не нашедшим отражения в основных положениях Справочника и возникающим при определении базовой цены проектных работ.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3. Таблицы относительной стоимости разработки проектной документации.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4. Состав сооружений нефтед</w:t>
      </w:r>
      <w:r>
        <w:rPr>
          <w:sz w:val="20"/>
        </w:rPr>
        <w:t>обывающей промышленности, входящих в базовые цены Справочника.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5. Пример определения базовой цены проектных работ.</w:t>
      </w:r>
    </w:p>
    <w:p w:rsidR="00000000" w:rsidRDefault="00481EE3">
      <w:pPr>
        <w:ind w:firstLine="284"/>
        <w:jc w:val="both"/>
        <w:rPr>
          <w:b/>
          <w:i/>
          <w:sz w:val="20"/>
          <w:u w:val="single"/>
        </w:rPr>
      </w:pPr>
    </w:p>
    <w:p w:rsidR="00000000" w:rsidRDefault="00481EE3">
      <w:pPr>
        <w:ind w:firstLine="284"/>
        <w:jc w:val="both"/>
        <w:rPr>
          <w:sz w:val="20"/>
        </w:rPr>
      </w:pPr>
      <w:r>
        <w:rPr>
          <w:b/>
          <w:i/>
          <w:sz w:val="20"/>
          <w:u w:val="single"/>
        </w:rPr>
        <w:t>Составители: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 xml:space="preserve">отдел экономики и ценообразования в проектировании </w:t>
      </w:r>
      <w:proofErr w:type="spellStart"/>
      <w:r>
        <w:rPr>
          <w:sz w:val="20"/>
        </w:rPr>
        <w:t>ПГ</w:t>
      </w:r>
      <w:proofErr w:type="spellEnd"/>
      <w:r>
        <w:rPr>
          <w:sz w:val="20"/>
        </w:rPr>
        <w:t xml:space="preserve"> "</w:t>
      </w:r>
      <w:proofErr w:type="spellStart"/>
      <w:r>
        <w:rPr>
          <w:sz w:val="20"/>
        </w:rPr>
        <w:t>ЦЕНТРИНВЕСТпроект</w:t>
      </w:r>
      <w:proofErr w:type="spellEnd"/>
      <w:r>
        <w:rPr>
          <w:sz w:val="20"/>
        </w:rPr>
        <w:t xml:space="preserve">" </w:t>
      </w:r>
      <w:proofErr w:type="spellStart"/>
      <w:r>
        <w:rPr>
          <w:sz w:val="20"/>
        </w:rPr>
        <w:t>Минстроя</w:t>
      </w:r>
      <w:proofErr w:type="spellEnd"/>
      <w:r>
        <w:rPr>
          <w:sz w:val="20"/>
        </w:rPr>
        <w:t xml:space="preserve"> России и АО "</w:t>
      </w:r>
      <w:proofErr w:type="spellStart"/>
      <w:r>
        <w:rPr>
          <w:sz w:val="20"/>
        </w:rPr>
        <w:t>Гипровостокнефть</w:t>
      </w:r>
      <w:proofErr w:type="spellEnd"/>
      <w:r>
        <w:rPr>
          <w:sz w:val="20"/>
        </w:rPr>
        <w:t>".</w:t>
      </w:r>
    </w:p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center"/>
        <w:rPr>
          <w:sz w:val="20"/>
        </w:rPr>
      </w:pPr>
      <w:r>
        <w:rPr>
          <w:b/>
          <w:i/>
          <w:sz w:val="20"/>
        </w:rPr>
        <w:t>ВВЕДЕНИЕ</w:t>
      </w:r>
    </w:p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 xml:space="preserve">Справочник базовых цен на проектные работы для строительства "Объекты нефтедобывающей промышленности" разработан </w:t>
      </w:r>
      <w:proofErr w:type="spellStart"/>
      <w:r>
        <w:rPr>
          <w:sz w:val="20"/>
        </w:rPr>
        <w:t>ГП</w:t>
      </w:r>
      <w:proofErr w:type="spellEnd"/>
      <w:r>
        <w:rPr>
          <w:sz w:val="20"/>
        </w:rPr>
        <w:t xml:space="preserve"> "</w:t>
      </w:r>
      <w:proofErr w:type="spellStart"/>
      <w:r>
        <w:rPr>
          <w:sz w:val="20"/>
        </w:rPr>
        <w:t>ЦЕНТРИНВЕСТпроект</w:t>
      </w:r>
      <w:proofErr w:type="spellEnd"/>
      <w:r>
        <w:rPr>
          <w:sz w:val="20"/>
        </w:rPr>
        <w:t xml:space="preserve">" </w:t>
      </w:r>
      <w:proofErr w:type="spellStart"/>
      <w:r>
        <w:rPr>
          <w:sz w:val="20"/>
        </w:rPr>
        <w:t>Минстроя</w:t>
      </w:r>
      <w:proofErr w:type="spellEnd"/>
      <w:r>
        <w:rPr>
          <w:sz w:val="20"/>
        </w:rPr>
        <w:t xml:space="preserve"> России совместно с АО "</w:t>
      </w:r>
      <w:proofErr w:type="spellStart"/>
      <w:r>
        <w:rPr>
          <w:sz w:val="20"/>
        </w:rPr>
        <w:t>Гипровостокнефть</w:t>
      </w:r>
      <w:proofErr w:type="spellEnd"/>
      <w:r>
        <w:rPr>
          <w:sz w:val="20"/>
        </w:rPr>
        <w:t xml:space="preserve">" и утвержден постановлением </w:t>
      </w:r>
      <w:proofErr w:type="spellStart"/>
      <w:r>
        <w:rPr>
          <w:sz w:val="20"/>
        </w:rPr>
        <w:t>Минстроя</w:t>
      </w:r>
      <w:proofErr w:type="spellEnd"/>
      <w:r>
        <w:rPr>
          <w:sz w:val="20"/>
        </w:rPr>
        <w:t xml:space="preserve"> России от 17 марта 1997 г. №18-21 </w:t>
      </w:r>
      <w:r>
        <w:rPr>
          <w:sz w:val="20"/>
        </w:rPr>
        <w:t>по согласованию с нефтяной компанией "</w:t>
      </w:r>
      <w:proofErr w:type="spellStart"/>
      <w:r>
        <w:rPr>
          <w:sz w:val="20"/>
        </w:rPr>
        <w:t>Роснефть</w:t>
      </w:r>
      <w:proofErr w:type="spellEnd"/>
      <w:r>
        <w:rPr>
          <w:sz w:val="20"/>
        </w:rPr>
        <w:t>" от 15.10.96 г. №18-89.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Справочник введен в действие с 1 апреля 1997 г. взамен главы 1 "Нефтедобывающая промышленность" раздела 2 "Нефтяная промышленность" Сборника цен на проектные работы для строительства (изд. 1987 г.).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В Справочнике приведены цены на проектирование объектов нефтедобывающей промышленности, охватывающие следующую номенклатуру: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• строительство нефтяных и газовых скважин;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• объекты сбора и транспорта продукции нефтяных скважин;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• объекты подгот</w:t>
      </w:r>
      <w:r>
        <w:rPr>
          <w:sz w:val="20"/>
        </w:rPr>
        <w:t>овки нефти, газа и воды;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• объекты поддержания пластового давления;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• объекты термических методов воздействия на пласт;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• производственные базы.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В Справочник включена (дополнительно к Сборнику цен 1987 г.) стоимость разработки следующих разделов проекта (рабочего проекта) в процентах от базовой цены разработки проекта: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• оценка энергетического уровня воздействия (теплового, ударного, токсичного) проектируемых объектов и сооружений в аварийных ситуациях (от 2 до 5%);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 xml:space="preserve">• расчеты по определению </w:t>
      </w:r>
      <w:proofErr w:type="spellStart"/>
      <w:r>
        <w:rPr>
          <w:sz w:val="20"/>
        </w:rPr>
        <w:t>пожаро</w:t>
      </w:r>
      <w:proofErr w:type="spellEnd"/>
      <w:r>
        <w:rPr>
          <w:sz w:val="20"/>
        </w:rPr>
        <w:t>- и взрыво</w:t>
      </w:r>
      <w:r>
        <w:rPr>
          <w:sz w:val="20"/>
        </w:rPr>
        <w:t>опасности производств (от 1 до 5%);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• оценка степени промышленного риска в результате реализации инвестиционного проекта (от 1 до 3%);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• эффективность инвестиций (дополнительный объем расчетов от 2 до 12%).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Справочник содержит: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1. Основные положения;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2. Порядок определения базовой цены проектных работ;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lastRenderedPageBreak/>
        <w:t>3. Базовые цены на проектные работы.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Справочник рекомендуется для определения базовых цен с целью последующего формирования договорных цен на проектные работы для строительства.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Цены Справочника установлены в</w:t>
      </w:r>
      <w:r>
        <w:rPr>
          <w:sz w:val="20"/>
        </w:rPr>
        <w:t xml:space="preserve"> зависимости от основных показателей проектируемых объектов: мощности, протяженности и др.</w:t>
      </w:r>
    </w:p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center"/>
        <w:rPr>
          <w:sz w:val="20"/>
        </w:rPr>
      </w:pPr>
      <w:r>
        <w:rPr>
          <w:b/>
          <w:i/>
          <w:sz w:val="20"/>
        </w:rPr>
        <w:t>1. РАЗЪЯСНЕНИЯ ОСНОВНЫХ ПОЛОЖЕНИЙ СПРАВОЧНИКА</w:t>
      </w:r>
    </w:p>
    <w:p w:rsidR="00000000" w:rsidRDefault="00481EE3">
      <w:pPr>
        <w:ind w:firstLine="284"/>
        <w:jc w:val="both"/>
        <w:rPr>
          <w:i/>
          <w:sz w:val="20"/>
          <w:u w:val="single"/>
        </w:rPr>
      </w:pPr>
    </w:p>
    <w:p w:rsidR="00000000" w:rsidRDefault="00481EE3">
      <w:pPr>
        <w:ind w:firstLine="284"/>
        <w:jc w:val="both"/>
        <w:rPr>
          <w:sz w:val="20"/>
        </w:rPr>
      </w:pPr>
      <w:r>
        <w:rPr>
          <w:i/>
          <w:sz w:val="20"/>
          <w:u w:val="single"/>
        </w:rPr>
        <w:t>По пункту 1.6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Базовые цены на проектные работы, приведенные в Справочнике "Объекты нефтедобывающей промышленности" установлены применительно к требованиям, содержащимся в Инструкции о порядке разработки, согласования, утверждения и составе проектной документации на строительство предприятий, зданий и сооружений (</w:t>
      </w:r>
      <w:proofErr w:type="spellStart"/>
      <w:r>
        <w:rPr>
          <w:sz w:val="20"/>
        </w:rPr>
        <w:t>СНиП</w:t>
      </w:r>
      <w:proofErr w:type="spellEnd"/>
      <w:r>
        <w:rPr>
          <w:sz w:val="20"/>
        </w:rPr>
        <w:t xml:space="preserve"> 11-01-95), </w:t>
      </w:r>
      <w:proofErr w:type="spellStart"/>
      <w:r>
        <w:rPr>
          <w:sz w:val="20"/>
        </w:rPr>
        <w:t>СНиП</w:t>
      </w:r>
      <w:proofErr w:type="spellEnd"/>
      <w:r>
        <w:rPr>
          <w:sz w:val="20"/>
        </w:rPr>
        <w:t xml:space="preserve"> по организации строительного производс</w:t>
      </w:r>
      <w:r>
        <w:rPr>
          <w:sz w:val="20"/>
        </w:rPr>
        <w:t>тва (</w:t>
      </w:r>
      <w:proofErr w:type="spellStart"/>
      <w:r>
        <w:rPr>
          <w:sz w:val="20"/>
        </w:rPr>
        <w:t>СНиП</w:t>
      </w:r>
      <w:proofErr w:type="spellEnd"/>
      <w:r>
        <w:rPr>
          <w:sz w:val="20"/>
        </w:rPr>
        <w:t xml:space="preserve"> 3.01.01-85) и в других нормативных документах по проектированию по состоянию на 31 августа 1995 года.</w:t>
      </w:r>
    </w:p>
    <w:p w:rsidR="00000000" w:rsidRDefault="00481EE3">
      <w:pPr>
        <w:ind w:firstLine="284"/>
        <w:jc w:val="both"/>
        <w:rPr>
          <w:i/>
          <w:sz w:val="20"/>
          <w:u w:val="single"/>
        </w:rPr>
      </w:pPr>
      <w:r>
        <w:rPr>
          <w:i/>
          <w:sz w:val="20"/>
          <w:u w:val="single"/>
        </w:rPr>
        <w:t>По пункту 1.7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В базовую цену не входит стоимость выполнения следующих работ: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• разработка дополнительных вариантов проекта (рабочего проекта) или отдельных технологических, конструктивных, архитектурных и других решений, устанавливаемых в задании на проектирование, где также должны быть определены разделы (или части этих разделов) проекта, по которым необходима разработка указанных вариантов и исх</w:t>
      </w:r>
      <w:r>
        <w:rPr>
          <w:sz w:val="20"/>
        </w:rPr>
        <w:t>одные данные, необходимые для их разработки.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Степень проработки дополнительных вариантов должна соответствовать глубине проработки основного варианта. Документация дополнительного варианта передается заказчику в порядке, установленном для проекта (рабочего проекта). В процессе разработки как основного, так и дополнительного вариантов, выполняется вариантная проработка проектных решений;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• разработка рабочих чертежей на специальные вспомогательные сооружения, приспособления, устройства и установки при проект</w:t>
      </w:r>
      <w:r>
        <w:rPr>
          <w:sz w:val="20"/>
        </w:rPr>
        <w:t xml:space="preserve">ировании объектов с особо сложными конструкциями и методами производства работ в соответствии с требованиями </w:t>
      </w:r>
      <w:proofErr w:type="spellStart"/>
      <w:r>
        <w:rPr>
          <w:sz w:val="20"/>
        </w:rPr>
        <w:t>СНиП</w:t>
      </w:r>
      <w:proofErr w:type="spellEnd"/>
      <w:r>
        <w:rPr>
          <w:sz w:val="20"/>
        </w:rPr>
        <w:t xml:space="preserve"> 3.01.01-85.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Базовая цена разработки рабочих чертежей указанных сооружений, приспособлений, устройств и установок определяется в порядке, установленном строительными организациями, либо расчетом стоимости по трудовым затратам;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• внесение изменений в проектную документацию, связанных с введением в действие новых нормативных документов, заменой оборудования более прогрессивным и др. (за исключением</w:t>
      </w:r>
      <w:r>
        <w:rPr>
          <w:sz w:val="20"/>
        </w:rPr>
        <w:t xml:space="preserve"> исправления ошибок, допущенных проектной организацией).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Выполнение указанных работ должно предусматриваться заданием на проектирование объекта или отдельным поручением заказчика и оплачиваться дополнительно;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 xml:space="preserve">• разработка </w:t>
      </w:r>
      <w:proofErr w:type="spellStart"/>
      <w:r>
        <w:rPr>
          <w:sz w:val="20"/>
        </w:rPr>
        <w:t>деталировочных</w:t>
      </w:r>
      <w:proofErr w:type="spellEnd"/>
      <w:r>
        <w:rPr>
          <w:sz w:val="20"/>
        </w:rPr>
        <w:t xml:space="preserve"> чертежей металлических конструкций (</w:t>
      </w:r>
      <w:proofErr w:type="spellStart"/>
      <w:r>
        <w:rPr>
          <w:sz w:val="20"/>
        </w:rPr>
        <w:t>КМД</w:t>
      </w:r>
      <w:proofErr w:type="spellEnd"/>
      <w:r>
        <w:rPr>
          <w:sz w:val="20"/>
        </w:rPr>
        <w:t>) и технологических трубопроводов заводского изготовления.</w:t>
      </w:r>
    </w:p>
    <w:p w:rsidR="00000000" w:rsidRDefault="00481EE3">
      <w:pPr>
        <w:ind w:firstLine="284"/>
        <w:jc w:val="both"/>
        <w:rPr>
          <w:sz w:val="20"/>
        </w:rPr>
      </w:pPr>
      <w:proofErr w:type="spellStart"/>
      <w:r>
        <w:rPr>
          <w:sz w:val="20"/>
        </w:rPr>
        <w:t>КМД</w:t>
      </w:r>
      <w:proofErr w:type="spellEnd"/>
      <w:r>
        <w:rPr>
          <w:sz w:val="20"/>
        </w:rPr>
        <w:t xml:space="preserve"> разрабатывают заводы-изготовители. В случае поручения этих работ проектным организациям цены на разработку </w:t>
      </w:r>
      <w:proofErr w:type="spellStart"/>
      <w:r>
        <w:rPr>
          <w:sz w:val="20"/>
        </w:rPr>
        <w:t>КМД</w:t>
      </w:r>
      <w:proofErr w:type="spellEnd"/>
      <w:r>
        <w:rPr>
          <w:sz w:val="20"/>
        </w:rPr>
        <w:t xml:space="preserve"> устанавливаются организациями-изготовителями;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• обследования и</w:t>
      </w:r>
      <w:r>
        <w:rPr>
          <w:sz w:val="20"/>
        </w:rPr>
        <w:t xml:space="preserve"> обмерные работы на объектах, подлежащих реконструкции, расширению или техническому перевооружению.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Определять стоимость таких работ следует по соответствующим Справочникам, либо расчетом стоимости по трудовым затратам;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• разработка конструкторской документации по оборудованию индивидуального изготовления, кроме составления исходных требований, необходимых для разработки технического задания на выполнение этой документации.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Справочником базовых цен учтены затраты на составление исходных требований для разра</w:t>
      </w:r>
      <w:r>
        <w:rPr>
          <w:sz w:val="20"/>
        </w:rPr>
        <w:t>ботки конструкторской документации на оборудование индивидуального изготовления, включая единичное и мелкосерийное. Техническое задание на указанное оборудование разрабатывает завод-изготовитель.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В отдельных случаях, когда разработка указанной конструкторской документации поручается проектной организации, она осуществляется, как правило, по договорам с заводом-изготовителем оборудования. Если завод-изготовитель не определен, то разработка конструкторской документации на оборудование может выполняться проект</w:t>
      </w:r>
      <w:r>
        <w:rPr>
          <w:sz w:val="20"/>
        </w:rPr>
        <w:t>ной организацией по поручению заказчика. При этом базовая цена выполнения указанных конструкторских работ определяется по ценам, установленным организациями по подчиненности заводов - изготовителей указанного оборудования;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lastRenderedPageBreak/>
        <w:t>• демонстрационные макеты.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Цена изготовления демонстрационных материалов учтена Справочником и дополнительно не оплачивается, за исключением цены изготовления демонстрационных макетов, которая определяется дополнительно;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• авторский надзор;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• опытно-экспериментальные и научно-исследовател</w:t>
      </w:r>
      <w:r>
        <w:rPr>
          <w:sz w:val="20"/>
        </w:rPr>
        <w:t>ьские работы;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• маркетинговые услуги;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• затраты на служебные командировки.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Базовыми ценами Справочника не учтены затраты на служебные командировки, в том числе и затраты административного персонала, если командировки этого персонала связаны непосредственно с проектированием объекта;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• разработка интерьеров, выполняемых в соответствии с ГОСТ 21.507-81;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• разработка проектов производства строительно-монтажных работ (</w:t>
      </w:r>
      <w:proofErr w:type="spellStart"/>
      <w:r>
        <w:rPr>
          <w:sz w:val="20"/>
        </w:rPr>
        <w:t>ППР</w:t>
      </w:r>
      <w:proofErr w:type="spellEnd"/>
      <w:r>
        <w:rPr>
          <w:sz w:val="20"/>
        </w:rPr>
        <w:t>).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 xml:space="preserve">Базовая цена </w:t>
      </w:r>
      <w:proofErr w:type="spellStart"/>
      <w:r>
        <w:rPr>
          <w:sz w:val="20"/>
        </w:rPr>
        <w:t>ППР</w:t>
      </w:r>
      <w:proofErr w:type="spellEnd"/>
      <w:r>
        <w:rPr>
          <w:sz w:val="20"/>
        </w:rPr>
        <w:t xml:space="preserve"> определяется по ведомственным Ценникам, а при их отсутствии - расчетом </w:t>
      </w:r>
      <w:r>
        <w:rPr>
          <w:sz w:val="20"/>
        </w:rPr>
        <w:t>стоимости по трудовым затратам. Базовая цена этих работ заказчиком оплачивается дополнительно к базовой цене проектных работ, определенной по Справочнику.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Изложенное положение распространяется на все виды и способы строительства (новое строительство, реконструкция и техническое перевооружение, подрядный, хозяйственный или смешанный способ строительства);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• затраты проектных организаций, касающиеся представления проектной документации в экспортирующие органы;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• разработка автоматизированных систем управления</w:t>
      </w:r>
      <w:r>
        <w:rPr>
          <w:sz w:val="20"/>
        </w:rPr>
        <w:t xml:space="preserve"> предприятием (АСУП), автоматизированных систем управления технологическими процессами (</w:t>
      </w:r>
      <w:proofErr w:type="spellStart"/>
      <w:r>
        <w:rPr>
          <w:sz w:val="20"/>
        </w:rPr>
        <w:t>АСУТП</w:t>
      </w:r>
      <w:proofErr w:type="spellEnd"/>
      <w:r>
        <w:rPr>
          <w:sz w:val="20"/>
        </w:rPr>
        <w:t>).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 xml:space="preserve">Базовая цена проектирования АСУП и </w:t>
      </w:r>
      <w:proofErr w:type="spellStart"/>
      <w:r>
        <w:rPr>
          <w:sz w:val="20"/>
        </w:rPr>
        <w:t>АСУТП</w:t>
      </w:r>
      <w:proofErr w:type="spellEnd"/>
      <w:r>
        <w:rPr>
          <w:sz w:val="20"/>
        </w:rPr>
        <w:t xml:space="preserve"> определяется по специализированным Ценникам на разработку указанной технической документации;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• разработка проектной документации для строительства временных зданий и сооружений для нужд строительных организаций.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Базовая цена проектирования таких зданий и сооружений определяется по Ценникам на эти работы, разработанным строительными организациями, либо в порядке, ими устан</w:t>
      </w:r>
      <w:r>
        <w:rPr>
          <w:sz w:val="20"/>
        </w:rPr>
        <w:t>овленном;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• оценка воздействия хозяйственной деятельности проектируемых предприятий на окружающую среду (</w:t>
      </w:r>
      <w:proofErr w:type="spellStart"/>
      <w:r>
        <w:rPr>
          <w:sz w:val="20"/>
        </w:rPr>
        <w:t>ОВОС</w:t>
      </w:r>
      <w:proofErr w:type="spellEnd"/>
      <w:r>
        <w:rPr>
          <w:sz w:val="20"/>
        </w:rPr>
        <w:t>).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 xml:space="preserve">Ценами Справочника учтены затраты, связанные с разработкой мероприятий по охране окружающей Среды в объеме требований </w:t>
      </w:r>
      <w:proofErr w:type="spellStart"/>
      <w:r>
        <w:rPr>
          <w:sz w:val="20"/>
        </w:rPr>
        <w:t>СНиП</w:t>
      </w:r>
      <w:proofErr w:type="spellEnd"/>
      <w:r>
        <w:rPr>
          <w:sz w:val="20"/>
        </w:rPr>
        <w:t xml:space="preserve"> 11-01-95.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 xml:space="preserve">Затраты проектных организаций, касающиеся представления в экологическую экспертизу материалов по </w:t>
      </w:r>
      <w:proofErr w:type="spellStart"/>
      <w:r>
        <w:rPr>
          <w:sz w:val="20"/>
        </w:rPr>
        <w:t>ОВОС</w:t>
      </w:r>
      <w:proofErr w:type="spellEnd"/>
      <w:r>
        <w:rPr>
          <w:sz w:val="20"/>
        </w:rPr>
        <w:t>, ценами не учтены.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 xml:space="preserve">При необходимости разработки материалов по </w:t>
      </w:r>
      <w:proofErr w:type="spellStart"/>
      <w:r>
        <w:rPr>
          <w:sz w:val="20"/>
        </w:rPr>
        <w:t>ОВОС</w:t>
      </w:r>
      <w:proofErr w:type="spellEnd"/>
      <w:r>
        <w:rPr>
          <w:sz w:val="20"/>
        </w:rPr>
        <w:t xml:space="preserve"> проектными организациями, затраты, не учтенные ценами, определяются дополнительно. Необходимость в</w:t>
      </w:r>
      <w:r>
        <w:rPr>
          <w:sz w:val="20"/>
        </w:rPr>
        <w:t>ыполнения этих работ оговаривается в задании на проектирование дополнительно;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• разработка решений по монументально-декоративному оформлению зданий и сооружений выполняется в случаях, когда это предусмотрено заданием на проектирование и оплачивается дополнительно.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Кроме того, базовыми ценами Справочника не учтено: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• землеустроительный проект;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• рекультивация земельного участка;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• разработка алгоритмов для систем автоматизации на базе микропроцессорной техники, в том числе систем автоматизации учета электрич</w:t>
      </w:r>
      <w:r>
        <w:rPr>
          <w:sz w:val="20"/>
        </w:rPr>
        <w:t xml:space="preserve">еской, тепловой энергии, автоматизации </w:t>
      </w:r>
      <w:proofErr w:type="spellStart"/>
      <w:r>
        <w:rPr>
          <w:sz w:val="20"/>
        </w:rPr>
        <w:t>электрообогрева</w:t>
      </w:r>
      <w:proofErr w:type="spellEnd"/>
      <w:r>
        <w:rPr>
          <w:sz w:val="20"/>
        </w:rPr>
        <w:t xml:space="preserve"> технологических трубопроводов;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• проектирование телемеханизации для объектов сбора, транспорта, подготовки нефти и газа;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• разработка инженерно-технических мероприятий гражданской обороны и мероприятий по предупреждению чрезвычайных ситуаций;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 xml:space="preserve">• анализ коррозионных условий и расчет электрических параметров сооружений, входящих в систему совместной </w:t>
      </w:r>
      <w:proofErr w:type="spellStart"/>
      <w:r>
        <w:rPr>
          <w:sz w:val="20"/>
        </w:rPr>
        <w:t>электрохимзащиты</w:t>
      </w:r>
      <w:proofErr w:type="spellEnd"/>
      <w:r>
        <w:rPr>
          <w:sz w:val="20"/>
        </w:rPr>
        <w:t xml:space="preserve"> существующих и проектируемых коммуникаций.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Ценами таблицы 6 (Производственные базы) не учте</w:t>
      </w:r>
      <w:r>
        <w:rPr>
          <w:sz w:val="20"/>
        </w:rPr>
        <w:t>но проектирование участков: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восстановления деталей методом плазменного напыления;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электродуговой наплавки;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термической и гальванической обработки гальванических стоков;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изготовления деталей из неметаллических материалов.</w:t>
      </w:r>
    </w:p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center"/>
        <w:rPr>
          <w:sz w:val="20"/>
        </w:rPr>
      </w:pPr>
      <w:r>
        <w:rPr>
          <w:b/>
          <w:sz w:val="20"/>
        </w:rPr>
        <w:t xml:space="preserve">2. </w:t>
      </w:r>
      <w:r>
        <w:rPr>
          <w:b/>
          <w:i/>
          <w:sz w:val="20"/>
        </w:rPr>
        <w:t>РАЗЪЯСНЕНИЯ ПОРЯДКА ОПРЕДЕЛЕНИЯ БАЗОВОЙ ЦЕНЫ НА ПРОЕКТНЫЕ РАБОТЫ</w:t>
      </w:r>
    </w:p>
    <w:p w:rsidR="00000000" w:rsidRDefault="00481EE3">
      <w:pPr>
        <w:ind w:firstLine="284"/>
        <w:jc w:val="both"/>
        <w:rPr>
          <w:i/>
          <w:sz w:val="20"/>
          <w:u w:val="single"/>
        </w:rPr>
      </w:pPr>
    </w:p>
    <w:p w:rsidR="00000000" w:rsidRDefault="00481EE3">
      <w:pPr>
        <w:ind w:firstLine="284"/>
        <w:jc w:val="both"/>
        <w:rPr>
          <w:sz w:val="20"/>
        </w:rPr>
      </w:pPr>
      <w:r>
        <w:rPr>
          <w:i/>
          <w:sz w:val="20"/>
          <w:u w:val="single"/>
        </w:rPr>
        <w:t>По пункту 2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Базовая цена разработки проектной документации (проекта и рабочей документации) определяется по формуле:</w:t>
      </w:r>
    </w:p>
    <w:p w:rsidR="00000000" w:rsidRDefault="00481EE3">
      <w:pPr>
        <w:ind w:firstLine="284"/>
        <w:jc w:val="center"/>
        <w:rPr>
          <w:b/>
          <w:sz w:val="20"/>
        </w:rPr>
      </w:pPr>
      <w:proofErr w:type="spellStart"/>
      <w:r>
        <w:rPr>
          <w:b/>
          <w:i/>
          <w:sz w:val="20"/>
        </w:rPr>
        <w:t>Ц</w:t>
      </w:r>
      <w:proofErr w:type="spellEnd"/>
      <w:r>
        <w:rPr>
          <w:b/>
          <w:sz w:val="20"/>
        </w:rPr>
        <w:t xml:space="preserve"> = </w:t>
      </w:r>
      <w:r>
        <w:rPr>
          <w:b/>
          <w:i/>
          <w:sz w:val="20"/>
        </w:rPr>
        <w:t>(а</w:t>
      </w:r>
      <w:r>
        <w:rPr>
          <w:b/>
          <w:sz w:val="20"/>
        </w:rPr>
        <w:t xml:space="preserve"> + </w:t>
      </w:r>
      <w:proofErr w:type="spellStart"/>
      <w:r>
        <w:rPr>
          <w:b/>
          <w:i/>
          <w:sz w:val="20"/>
        </w:rPr>
        <w:t>вХ</w:t>
      </w:r>
      <w:proofErr w:type="spellEnd"/>
      <w:r>
        <w:rPr>
          <w:b/>
          <w:i/>
          <w:sz w:val="20"/>
        </w:rPr>
        <w:t>)</w:t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  <w:lang w:val="en-US"/>
        </w:rPr>
        <w:t>xKi</w:t>
      </w:r>
      <w:proofErr w:type="spellEnd"/>
      <w:r>
        <w:rPr>
          <w:b/>
          <w:sz w:val="20"/>
        </w:rPr>
        <w:t xml:space="preserve"> ,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 xml:space="preserve">где </w:t>
      </w:r>
      <w:proofErr w:type="spellStart"/>
      <w:r>
        <w:rPr>
          <w:b/>
          <w:i/>
          <w:sz w:val="20"/>
        </w:rPr>
        <w:t>Ц</w:t>
      </w:r>
      <w:proofErr w:type="spellEnd"/>
      <w:r>
        <w:rPr>
          <w:i/>
          <w:sz w:val="20"/>
        </w:rPr>
        <w:t xml:space="preserve"> -</w:t>
      </w:r>
      <w:r>
        <w:rPr>
          <w:sz w:val="20"/>
        </w:rPr>
        <w:t xml:space="preserve"> базовая цена проектных работ в тыс. </w:t>
      </w:r>
      <w:proofErr w:type="spellStart"/>
      <w:r>
        <w:rPr>
          <w:sz w:val="20"/>
        </w:rPr>
        <w:t>руб</w:t>
      </w:r>
      <w:proofErr w:type="spellEnd"/>
      <w:r>
        <w:rPr>
          <w:sz w:val="20"/>
        </w:rPr>
        <w:t>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b/>
          <w:i/>
          <w:sz w:val="20"/>
        </w:rPr>
        <w:t>а, в</w:t>
      </w:r>
      <w:r>
        <w:rPr>
          <w:i/>
          <w:sz w:val="20"/>
        </w:rPr>
        <w:t xml:space="preserve"> -</w:t>
      </w:r>
      <w:r>
        <w:rPr>
          <w:sz w:val="20"/>
        </w:rPr>
        <w:t xml:space="preserve"> постоянные величины для опред</w:t>
      </w:r>
      <w:r>
        <w:rPr>
          <w:sz w:val="20"/>
        </w:rPr>
        <w:t>еленного интервала основного показателя проектируемого объекта, приведенного в Справочнике в тыс. руб.;</w:t>
      </w:r>
    </w:p>
    <w:p w:rsidR="00000000" w:rsidRDefault="00481EE3">
      <w:pPr>
        <w:ind w:firstLine="284"/>
        <w:jc w:val="both"/>
        <w:rPr>
          <w:sz w:val="20"/>
        </w:rPr>
      </w:pPr>
      <w:proofErr w:type="spellStart"/>
      <w:r>
        <w:rPr>
          <w:b/>
          <w:i/>
          <w:sz w:val="20"/>
        </w:rPr>
        <w:t>X</w:t>
      </w:r>
      <w:proofErr w:type="spellEnd"/>
      <w:r>
        <w:rPr>
          <w:i/>
          <w:sz w:val="20"/>
        </w:rPr>
        <w:t xml:space="preserve"> -</w:t>
      </w:r>
      <w:r>
        <w:rPr>
          <w:sz w:val="20"/>
        </w:rPr>
        <w:t xml:space="preserve"> основной показатель проектируемого объекта;</w:t>
      </w:r>
    </w:p>
    <w:p w:rsidR="00000000" w:rsidRDefault="00481EE3">
      <w:pPr>
        <w:ind w:firstLine="284"/>
        <w:jc w:val="both"/>
        <w:rPr>
          <w:sz w:val="20"/>
        </w:rPr>
      </w:pPr>
      <w:proofErr w:type="spellStart"/>
      <w:r>
        <w:rPr>
          <w:b/>
          <w:i/>
          <w:sz w:val="20"/>
          <w:lang w:val="en-US"/>
        </w:rPr>
        <w:t>Ki</w:t>
      </w:r>
      <w:proofErr w:type="spellEnd"/>
      <w:r>
        <w:rPr>
          <w:i/>
          <w:sz w:val="20"/>
          <w:lang w:val="en-US"/>
        </w:rPr>
        <w:t xml:space="preserve"> -</w:t>
      </w:r>
      <w:r>
        <w:rPr>
          <w:sz w:val="20"/>
        </w:rPr>
        <w:t xml:space="preserve"> повышающий коэффициент, отражающий инфляционные процессы на момент определения цены.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Уровень цен, содержащихся в таблицах, установлен по состоянию на 1.01.95 г. и подлежит в дальнейшем повышению с учетом инфляционных факторов.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Если проектируемый объект имеет значение основного показателя меньше минимального или больше максимального показателя, приведенн</w:t>
      </w:r>
      <w:r>
        <w:rPr>
          <w:sz w:val="20"/>
        </w:rPr>
        <w:t>ого в таблице цен Справочника, базовая цена разработки проектной документации определяется путем экстраполяции.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При определении стоимости проектных работ по базовым ценам Справочника при наличии нескольких усложняющих факторов и применении в связи с этим нескольких коэффициентов, больших единицы, общий повышающий коэффициент определяется путем суммирования их дробных частей и единицы.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При определении стоимости проектных работ с применением к базовым ценам нескольких коэффициентов меньше единицы, общий пониж</w:t>
      </w:r>
      <w:r>
        <w:rPr>
          <w:sz w:val="20"/>
        </w:rPr>
        <w:t>ающий коэффициент определяется путем их перемножения.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В случае применения одновременно повышающих и понижающих коэффициентов, сначала в указанном порядке определяются общий повышающий и общий понижающий коэффициенты, которые затем перемножаются.</w:t>
      </w:r>
    </w:p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center"/>
        <w:rPr>
          <w:sz w:val="20"/>
        </w:rPr>
      </w:pPr>
      <w:r>
        <w:rPr>
          <w:b/>
          <w:i/>
          <w:sz w:val="20"/>
        </w:rPr>
        <w:t>3. РАЗЪЯСНЕНИЯ ПО ВОПРОСАМ, НЕ НАШЕДШИМ ОТРАЖЕНИЯ В ОСНОВНЫХ ПОЛОЖЕНИЯХ СПРАВОЧНИКА</w:t>
      </w:r>
    </w:p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 xml:space="preserve">3.1. Исходные данные для проектирования в соответствии с перечнем, приведенным в Приложении А </w:t>
      </w:r>
      <w:proofErr w:type="spellStart"/>
      <w:r>
        <w:rPr>
          <w:sz w:val="20"/>
        </w:rPr>
        <w:t>СНиП</w:t>
      </w:r>
      <w:proofErr w:type="spellEnd"/>
      <w:r>
        <w:rPr>
          <w:sz w:val="20"/>
        </w:rPr>
        <w:t xml:space="preserve"> 11-01-95, представляет заказчик проекта (рабочего проекта).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В случае, когда заказ</w:t>
      </w:r>
      <w:r>
        <w:rPr>
          <w:sz w:val="20"/>
        </w:rPr>
        <w:t>чик поручает проектной организации сбор исходных данных для проектирования, приведенных в указанном Приложении, цену этой работы следует учитывать при установлении договорной цены на проектную документацию дополнительно к базовой цене, определенной по Справочнику.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3.2. Выбор земельного участка (трассы) для строительства осуществляется, как правило, в обосновании инвестиций в строительство объекта.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При определении стоимости разработки обоснований инвестиций в строительство объекта затраты проектных организац</w:t>
      </w:r>
      <w:r>
        <w:rPr>
          <w:sz w:val="20"/>
        </w:rPr>
        <w:t>ий, связанные с их участием в выборе земельного участка (трассы), учитываются в этой цене.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В случаях, когда при разработке обоснований выбор земельного участка (трассы) для строительства не выполнялся, базовую цену обоснования инвестиций следует скорректировать с применением поправочного коэффициента, как выполнение работ в сокращенном против предусмотренного действующими нормативными документами объеме.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Состав работ по выбору площадки (трассы) определен СП 11-101-95.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В случае, когда выбор земельного участк</w:t>
      </w:r>
      <w:r>
        <w:rPr>
          <w:sz w:val="20"/>
        </w:rPr>
        <w:t>а (трассы) осуществлялся на стадии проект (рабочий проект), стоимость участия проектной организации в этих работах определяется дополнительно при установлении договорной цены в размере 2% от общей базовой цены.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3.3. Базовая цена проектных работ с использованием проектной документации повторного или массового применения ("привязка") определяется с применением понижающего коэффициента в зависимости от трудоемкости работ по согласованию с заказчиком.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3.4. Цены Справочника приведены на индивидуальное проектиров</w:t>
      </w:r>
      <w:r>
        <w:rPr>
          <w:sz w:val="20"/>
        </w:rPr>
        <w:t>ание.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Стоимость приобретения проектной продукции массового применения (типовых проектов) дополнительно в договор не включается и дополнительно не оплачивается.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3.5. Базовая цена разработки проектной документации массового применения (типовых проектов) определяется проектной организацией по согласованию с заказчиком проекта.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3.6. Базовая цена разработки проектной документации для строительства зданий и сооружений с применением впервые импортного оборудования определяется по ценам Справочника с применением ко</w:t>
      </w:r>
      <w:r>
        <w:rPr>
          <w:sz w:val="20"/>
        </w:rPr>
        <w:t>эффициента до 1,5 к стоимости видов проектных работ, разработка которых усложняется в связи с применением указанного оборудования по согласованию с заказчиком.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3.7. Базовая цена разработки проектной документации на реконструкцию и техническое перевооружение зданий и сооружений определяется по ценам Справочника с применением к базовой цене коэффициента до 2,0, устанавливаемого проектной организацией в соответствии с трудоемкостью проектных работ по согласованию с заказчиком.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Размер коэффициента должен быть н</w:t>
      </w:r>
      <w:r>
        <w:rPr>
          <w:sz w:val="20"/>
        </w:rPr>
        <w:t>е менее 1,0, но не более 2,0. Максимальный коэффициент может быть приведен при полной реконструкции или полном техническом перевооружении объекта.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При реконструкции (техническом перевооружении) только части здания, сооружения или выполнения отдельных видов работ применяется поправочный коэффициент меньше единицы, учитывающий объем работ по сравнению с новым строительством.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 xml:space="preserve">3.8. Базовую цену разработки обоснований инвестиций в строительство объекта, выполняемых в соответствии со </w:t>
      </w:r>
      <w:proofErr w:type="spellStart"/>
      <w:r>
        <w:rPr>
          <w:sz w:val="20"/>
        </w:rPr>
        <w:t>СНиП</w:t>
      </w:r>
      <w:proofErr w:type="spellEnd"/>
      <w:r>
        <w:rPr>
          <w:sz w:val="20"/>
        </w:rPr>
        <w:t xml:space="preserve"> 11-101-95, рекомендуется</w:t>
      </w:r>
      <w:r>
        <w:rPr>
          <w:sz w:val="20"/>
        </w:rPr>
        <w:t xml:space="preserve"> определять от общей базовой цены проектных работ (проект + рабочая документация) с применением коэффициента 0,2.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3.9. Базовая цена эскизного проекта, в случае необходимости его разработки, определяется с коэффициентом 0,15 от общей базовой цены.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3.10. Базовая цена разработки технико-экономического обоснования (</w:t>
      </w:r>
      <w:proofErr w:type="spellStart"/>
      <w:r>
        <w:rPr>
          <w:sz w:val="20"/>
        </w:rPr>
        <w:t>ТЭО</w:t>
      </w:r>
      <w:proofErr w:type="spellEnd"/>
      <w:r>
        <w:rPr>
          <w:sz w:val="20"/>
        </w:rPr>
        <w:t>) строительства определяется в порядке, установленном для определения цены разработки проекта.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3.11. Базовая цена проекта, выполняемого без предшествующей разработки обоснования инвестиций в строи</w:t>
      </w:r>
      <w:r>
        <w:rPr>
          <w:sz w:val="20"/>
        </w:rPr>
        <w:t>тельство, определяется с повышающим коэффициентом 1,4 с учетом необходимости выполнения дополнительных работ: вариантная проработка основных технических и технологических решений, размещение объектов, участие в согласованиях и получении технических условий, подготовительные работы для оформления Акта выбора площадок и трасс и др. (без учета стоимости раздела "Оценка воздействия на окружающую среду").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Распределение стоимости проектных работ в этом случае корректируется с учетом участия отделов в дополнительн</w:t>
      </w:r>
      <w:r>
        <w:rPr>
          <w:sz w:val="20"/>
        </w:rPr>
        <w:t>ых работах.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3.12. Базовая цена проектных работ, подлежащих выполнению в сокращенном против предусмотренного действующими нормативными документами объеме: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- корректировка проектной документации при изменении задания на проектирование;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- разработка дополнительных вариантов проекта или отдельных технологических, конструктивных и других решений, выдаваемых заказчику, определяется по цене на разработку проектной документации соответствующего объекта или его части (определяемой в соответствии с ее относительной с</w:t>
      </w:r>
      <w:r>
        <w:rPr>
          <w:sz w:val="20"/>
        </w:rPr>
        <w:t>тоимостью) с применением понижающего коэффициента, размер которого устанавливается проектной организацией в соответствии с трудоемкостью работ.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3.13. Затраты проектных организаций, расположенных в районах, в которых производятся в соответствии с действующим законодательством выплаты, обусловленные районным регулированием оплаты труда, в том числе выплаты по районным коэффициентам и коэффициентам за работу в пустынных, безводных и высокогорных местностях, а также надбавки к заработной плате за непрерывный ст</w:t>
      </w:r>
      <w:r>
        <w:rPr>
          <w:sz w:val="20"/>
        </w:rPr>
        <w:t>аж работы и других льгот, предусмотренных законодательством, в районах Крайнего Севера и приравненных к ним местностям, в районах Европейского Севера и других районах с тяжелыми природно-климатическими условиями определяются на проектные работы дополнительно к базовой цене путем введения к итогу базовой цены повышающих коэффициентов, установленных на основании соответствующих обосновывающих расчетов, выполняемых самой организацией.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3.14. Затраты проектных организаций, связанные с проведением согласования до</w:t>
      </w:r>
      <w:r>
        <w:rPr>
          <w:sz w:val="20"/>
        </w:rPr>
        <w:t>кументации по требованию органов местного самоуправления, надзора и контроля, а также заинтересованными организациями, не учтены Сборником цен на проектные работы для строительства изд. 1987 г. и Справочниками базовых цен на проектные работы для строительства изд. 1994-1996 гг. и определяются дополнительно в установленном порядке.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 xml:space="preserve">Затраты, связанные с оплатой работ (услуг), выполняемых органами местного самоуправления (администрациями), Государственного надзора (контроля) и заинтересованными организациями, </w:t>
      </w:r>
      <w:r>
        <w:rPr>
          <w:sz w:val="20"/>
        </w:rPr>
        <w:t xml:space="preserve">выдающими заказчику и проектной организации исходные данные, технические условия и требования на присоединение объекта к инженерным сетям и коммуникациям общего пользования, а также проводящими согласования проектных решений, предусмотренных в </w:t>
      </w:r>
      <w:proofErr w:type="spellStart"/>
      <w:r>
        <w:rPr>
          <w:sz w:val="20"/>
        </w:rPr>
        <w:t>СН</w:t>
      </w:r>
      <w:proofErr w:type="spellEnd"/>
      <w:r>
        <w:rPr>
          <w:sz w:val="20"/>
        </w:rPr>
        <w:t xml:space="preserve"> 11-101-95 и </w:t>
      </w:r>
      <w:proofErr w:type="spellStart"/>
      <w:r>
        <w:rPr>
          <w:sz w:val="20"/>
        </w:rPr>
        <w:t>СНиП</w:t>
      </w:r>
      <w:proofErr w:type="spellEnd"/>
      <w:r>
        <w:rPr>
          <w:sz w:val="20"/>
        </w:rPr>
        <w:t xml:space="preserve"> 11-01-95, как правило, дополнительной оплате не подлежат.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Если эти организации находятся на полном хозяйственном расчете, оплата указанных работ (услуг) производится заказчиком по договорным, технически обоснованным ценам.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3.15. При блочно-комплект</w:t>
      </w:r>
      <w:r>
        <w:rPr>
          <w:sz w:val="20"/>
        </w:rPr>
        <w:t>ном строительстве, а также при использовании в проектах ранее разработанного блочно-комплектного оборудования к ценам Справочника применяется коэффициент до 0,9.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 xml:space="preserve">3.16. В базовых ценах учтено количество проектной документации, выдаваемое заказчику в соответствии со </w:t>
      </w:r>
      <w:proofErr w:type="spellStart"/>
      <w:r>
        <w:rPr>
          <w:sz w:val="20"/>
        </w:rPr>
        <w:t>СНиП</w:t>
      </w:r>
      <w:proofErr w:type="spellEnd"/>
      <w:r>
        <w:rPr>
          <w:sz w:val="20"/>
        </w:rPr>
        <w:t xml:space="preserve"> 11-01-95, в размере 4-х экземпляров.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 xml:space="preserve">Дополнительное количество экземпляров проектной документации сверх предусмотренных </w:t>
      </w:r>
      <w:proofErr w:type="spellStart"/>
      <w:r>
        <w:rPr>
          <w:sz w:val="20"/>
        </w:rPr>
        <w:t>СНиП</w:t>
      </w:r>
      <w:proofErr w:type="spellEnd"/>
      <w:r>
        <w:rPr>
          <w:sz w:val="20"/>
        </w:rPr>
        <w:t xml:space="preserve"> 11-01-95 оплачивается заказчиком дополнительно.</w:t>
      </w:r>
    </w:p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pStyle w:val="FR1"/>
        <w:ind w:firstLine="284"/>
        <w:jc w:val="center"/>
        <w:rPr>
          <w:i/>
          <w:sz w:val="20"/>
        </w:rPr>
      </w:pPr>
      <w:r>
        <w:rPr>
          <w:i/>
          <w:sz w:val="20"/>
        </w:rPr>
        <w:t>ТАБЛИЦЫ ОТНОСИТЕЛЬНОЙ СТОИМОСТИ</w:t>
      </w:r>
      <w:r>
        <w:rPr>
          <w:i/>
          <w:noProof w:val="0"/>
          <w:sz w:val="20"/>
        </w:rPr>
        <w:t xml:space="preserve"> </w:t>
      </w:r>
      <w:r>
        <w:rPr>
          <w:i/>
          <w:sz w:val="20"/>
        </w:rPr>
        <w:t>РАЗРАБОТКИ ПРОЕКТНОЙ ДОКУМЕНТАЦИИ</w:t>
      </w:r>
    </w:p>
    <w:p w:rsidR="00000000" w:rsidRDefault="00481EE3">
      <w:pPr>
        <w:pStyle w:val="FR1"/>
        <w:ind w:firstLine="284"/>
        <w:jc w:val="center"/>
        <w:rPr>
          <w:i/>
          <w:sz w:val="20"/>
        </w:rPr>
      </w:pPr>
      <w:r>
        <w:rPr>
          <w:b w:val="0"/>
          <w:i/>
          <w:sz w:val="20"/>
        </w:rPr>
        <w:t>(в</w:t>
      </w:r>
      <w:r>
        <w:rPr>
          <w:b w:val="0"/>
          <w:i/>
          <w:sz w:val="20"/>
        </w:rPr>
        <w:t xml:space="preserve"> %% от  цены)</w:t>
      </w:r>
    </w:p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center"/>
        <w:rPr>
          <w:sz w:val="20"/>
        </w:rPr>
      </w:pPr>
      <w:r>
        <w:rPr>
          <w:b/>
          <w:i/>
          <w:sz w:val="20"/>
        </w:rPr>
        <w:t>ОБЩИЕ ПОЛОЖЕНИЯ</w:t>
      </w:r>
    </w:p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1. Стоимость отдельных видов, частей, разделов проектных работ, учтенных ценами, определяется по приведенной в настоящем Пособии таблице относительной стоимости и может уточняться проектной организацией в пределах общей стоимости по каждой стадии проектирования как при выполнении работ собственными силами, так и при передаче части работ субподрядным организациям по согласованию с ними.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В таком же порядке может быть определена относительная стоимость других видов проектных раб</w:t>
      </w:r>
      <w:r>
        <w:rPr>
          <w:sz w:val="20"/>
        </w:rPr>
        <w:t>от, не выделенных в таблице относительной стоимости.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Таблица относительной стоимости разработки проектной документации приведена на новое строительство и не распространяется на стоимость разработки проектной документации на реконструкцию, расширение и техническое перевооружение действующих зданий и сооружений.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Определение относительной стоимости разработки этих видов проектных работ (в пределах определенной базовой цены) при выполнении силами одной проектной организации производится этой организацией в зави</w:t>
      </w:r>
      <w:r>
        <w:rPr>
          <w:sz w:val="20"/>
        </w:rPr>
        <w:t>симости от трудоемкости выполняемых работ.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По работам, выполняемым с привлечением субподрядных проектных организаций, относительная стоимость проектных работ устанавливается по согласованию с этими организациями.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2. Таблица относительной стоимости приведена для следующих стадий проектирования: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- проект (</w:t>
      </w:r>
      <w:proofErr w:type="spellStart"/>
      <w:r>
        <w:rPr>
          <w:sz w:val="20"/>
        </w:rPr>
        <w:t>П</w:t>
      </w:r>
      <w:proofErr w:type="spellEnd"/>
      <w:r>
        <w:rPr>
          <w:sz w:val="20"/>
        </w:rPr>
        <w:t>);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- рабочая документация (</w:t>
      </w:r>
      <w:proofErr w:type="spellStart"/>
      <w:r>
        <w:rPr>
          <w:sz w:val="20"/>
        </w:rPr>
        <w:t>РД</w:t>
      </w:r>
      <w:proofErr w:type="spellEnd"/>
      <w:r>
        <w:rPr>
          <w:sz w:val="20"/>
        </w:rPr>
        <w:t>);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- рабочий проект (</w:t>
      </w:r>
      <w:proofErr w:type="spellStart"/>
      <w:r>
        <w:rPr>
          <w:sz w:val="20"/>
        </w:rPr>
        <w:t>РП</w:t>
      </w:r>
      <w:proofErr w:type="spellEnd"/>
      <w:r>
        <w:rPr>
          <w:sz w:val="20"/>
        </w:rPr>
        <w:t>).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3. При отсутствии объекта в таблице относительная стоимость его может быть определена по объектам соответствующего назначения с учетом условий сопостав</w:t>
      </w:r>
      <w:r>
        <w:rPr>
          <w:sz w:val="20"/>
        </w:rPr>
        <w:t>имости.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4. Стоимость проектирования обслуживающих площадок, лестниц, переходов учтена в технологической части.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Стоимость разработки сметной документации принята с учетом подготовки объемов работ для составления сметной документации производственными отделами.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 xml:space="preserve">Стоимость составления ведомостей потребности в материалах и объемах </w:t>
      </w:r>
      <w:proofErr w:type="spellStart"/>
      <w:r>
        <w:rPr>
          <w:sz w:val="20"/>
        </w:rPr>
        <w:t>СМР</w:t>
      </w:r>
      <w:proofErr w:type="spellEnd"/>
      <w:r>
        <w:rPr>
          <w:sz w:val="20"/>
        </w:rPr>
        <w:t xml:space="preserve"> учтена в стоимости разработки сметной документации.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 xml:space="preserve">При разработке проекта контроля </w:t>
      </w:r>
      <w:proofErr w:type="spellStart"/>
      <w:r>
        <w:rPr>
          <w:sz w:val="20"/>
        </w:rPr>
        <w:t>ДВК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ПДК</w:t>
      </w:r>
      <w:proofErr w:type="spellEnd"/>
      <w:r>
        <w:rPr>
          <w:sz w:val="20"/>
        </w:rPr>
        <w:t xml:space="preserve"> на технологических объектах с выходом на сигнализацию по месту и в операторную стоимос</w:t>
      </w:r>
      <w:r>
        <w:rPr>
          <w:sz w:val="20"/>
        </w:rPr>
        <w:t>ть проектирования увеличивается на 5% от стоимости автоматизации технологических процессов.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При наличии у заказчика нескольких подрядных организаций и необходимости составления сметной документации и проекта организации строительства для каждой в отдельности стоимость проектирования увеличивается на 0,4% для каждой подрядной организации с отнесением дополнительной стоимости на разделы "Организации строительства" и "Сметная документация".</w:t>
      </w:r>
    </w:p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center"/>
        <w:rPr>
          <w:sz w:val="20"/>
        </w:rPr>
      </w:pPr>
      <w:r>
        <w:rPr>
          <w:b/>
          <w:i/>
          <w:sz w:val="20"/>
        </w:rPr>
        <w:t>СТРОИТЕЛЬСТВО НЕФТЯНЫХ И ГАЗОВЫХ СКВАЖИН</w:t>
      </w:r>
    </w:p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к таблице 1</w:t>
      </w:r>
    </w:p>
    <w:p w:rsidR="00000000" w:rsidRDefault="00481EE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0"/>
        <w:gridCol w:w="1720"/>
        <w:gridCol w:w="1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п</w:t>
            </w:r>
            <w:r>
              <w:rPr>
                <w:sz w:val="20"/>
              </w:rPr>
              <w:t>роектной документации</w:t>
            </w: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Проценты (%%)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п. 1-4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п. 5-6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1. Геологическая часть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2. Технологическая часть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48,3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81,9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3. Строительно-монтажная часть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4. Технико-экономическая часть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5. Организация строительства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6. Сметная документация</w:t>
            </w:r>
          </w:p>
        </w:tc>
        <w:tc>
          <w:tcPr>
            <w:tcW w:w="1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</w:tbl>
    <w:p w:rsidR="00000000" w:rsidRDefault="00481EE3">
      <w:pPr>
        <w:ind w:firstLine="284"/>
        <w:jc w:val="both"/>
        <w:rPr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center"/>
        <w:rPr>
          <w:sz w:val="20"/>
        </w:rPr>
      </w:pPr>
      <w:r>
        <w:rPr>
          <w:b/>
          <w:i/>
          <w:sz w:val="20"/>
        </w:rPr>
        <w:t>ОБЪЕКТЫ СБОРА И ТРАНСПОРТА ПРОДУКЦИИ НЕФТЯНЫХ СКВАЖИН</w:t>
      </w:r>
    </w:p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к таблице 2</w:t>
      </w:r>
    </w:p>
    <w:p w:rsidR="00000000" w:rsidRDefault="00481EE3">
      <w:pPr>
        <w:ind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118"/>
        <w:gridCol w:w="738"/>
        <w:gridCol w:w="738"/>
        <w:gridCol w:w="738"/>
        <w:gridCol w:w="738"/>
        <w:gridCol w:w="738"/>
        <w:gridCol w:w="738"/>
        <w:gridCol w:w="704"/>
        <w:gridCol w:w="822"/>
        <w:gridCol w:w="750"/>
        <w:gridCol w:w="838"/>
        <w:gridCol w:w="706"/>
        <w:gridCol w:w="706"/>
        <w:gridCol w:w="706"/>
        <w:gridCol w:w="691"/>
        <w:gridCol w:w="7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объекта проектирования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Стадия проектирования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Эффективность инвестиций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Генплан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Архитектурно-строительная часть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Наружные сети водоснабжения и канализация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z w:val="18"/>
              </w:rPr>
              <w:t>нутренние водопровод и канализация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Отопление и вентиляция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Тепловые сети и сооружения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Технологическая часть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Автоматизация технологических процессов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Электроосвещение и электрооборудование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Связь и сигнализация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Антикоррозионная защита (</w:t>
            </w:r>
            <w:proofErr w:type="spellStart"/>
            <w:r>
              <w:rPr>
                <w:sz w:val="18"/>
              </w:rPr>
              <w:t>электохимзащита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Организация строительства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Сбор и транспорт продукции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эксплуатационных скважин 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47,7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нефтяного месторождения (промысла)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48,6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Скважина эксплуатационная 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нефтяная (обустройство)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45,9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48,3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Скважина нагнетательная 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поглощающая (обустройство)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81,6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Куст скважин (эксплуатационных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47,5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и нагнетательных)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48,9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48,3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Выкидной трубопровод диаметром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76,3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 100 мм </w:t>
            </w:r>
            <w:proofErr w:type="spellStart"/>
            <w:r>
              <w:rPr>
                <w:sz w:val="20"/>
              </w:rPr>
              <w:t>вкл</w:t>
            </w:r>
            <w:proofErr w:type="spellEnd"/>
            <w:r>
              <w:rPr>
                <w:sz w:val="20"/>
              </w:rPr>
              <w:t xml:space="preserve">. от </w:t>
            </w:r>
            <w:proofErr w:type="spellStart"/>
            <w:r>
              <w:rPr>
                <w:sz w:val="20"/>
              </w:rPr>
              <w:t>эксплуатацион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80,2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ной нефтяной скважины при под-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земной прокладке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Выкидной трубопровод диаметр</w:t>
            </w:r>
            <w:r>
              <w:rPr>
                <w:sz w:val="20"/>
              </w:rPr>
              <w:t>ом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51,8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 100 мм </w:t>
            </w:r>
            <w:proofErr w:type="spellStart"/>
            <w:r>
              <w:rPr>
                <w:sz w:val="20"/>
              </w:rPr>
              <w:t>вкл</w:t>
            </w:r>
            <w:proofErr w:type="spellEnd"/>
            <w:r>
              <w:rPr>
                <w:sz w:val="20"/>
              </w:rPr>
              <w:t xml:space="preserve">. от </w:t>
            </w:r>
            <w:proofErr w:type="spellStart"/>
            <w:r>
              <w:rPr>
                <w:sz w:val="20"/>
              </w:rPr>
              <w:t>эксплуатацион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29,4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54,1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ной нефтяной скважины при про-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кладке </w:t>
            </w:r>
            <w:proofErr w:type="spellStart"/>
            <w:r>
              <w:rPr>
                <w:sz w:val="20"/>
              </w:rPr>
              <w:t>надземно</w:t>
            </w:r>
            <w:proofErr w:type="spellEnd"/>
            <w:r>
              <w:rPr>
                <w:sz w:val="20"/>
              </w:rPr>
              <w:t xml:space="preserve"> на тумбах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Трубопровод системы сбора и 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49,6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транспорта продукции 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эксплуатационных нефтяных скважин при подземной прокладке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Трубопровод системы сбора и </w:t>
            </w:r>
            <w:proofErr w:type="spellStart"/>
            <w:r>
              <w:rPr>
                <w:sz w:val="20"/>
              </w:rPr>
              <w:t>тран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46,6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спорта продукции </w:t>
            </w:r>
            <w:proofErr w:type="spellStart"/>
            <w:r>
              <w:rPr>
                <w:sz w:val="20"/>
              </w:rPr>
              <w:t>эксплуатацион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48,6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нефтяных скважин при прокладке </w:t>
            </w:r>
            <w:proofErr w:type="spellStart"/>
            <w:r>
              <w:rPr>
                <w:sz w:val="20"/>
              </w:rPr>
              <w:t>надземно</w:t>
            </w:r>
            <w:proofErr w:type="spellEnd"/>
            <w:r>
              <w:rPr>
                <w:sz w:val="20"/>
              </w:rPr>
              <w:t xml:space="preserve"> на тумбах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Замерная установка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49,6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48,3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Опорный пункт бригады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  <w:r>
              <w:rPr>
                <w:sz w:val="20"/>
              </w:rPr>
              <w:t>,3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Сепарационная установка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(установка дегазации пластовых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51,9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вод)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для ввода реагента в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43,1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трубопровод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42,6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40,8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путевого подогрева неф-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ти</w:t>
            </w:r>
            <w:proofErr w:type="spellEnd"/>
            <w:r>
              <w:rPr>
                <w:sz w:val="20"/>
              </w:rPr>
              <w:t xml:space="preserve"> (печь огневого подогрева жид-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34,1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кости)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Дренажная емкость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48,5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49,5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Сооружения по приготовлен</w:t>
            </w:r>
            <w:r>
              <w:rPr>
                <w:sz w:val="20"/>
              </w:rPr>
              <w:t>ию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растворов для ремонта скважин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35,5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Пункт налива нефти и </w:t>
            </w:r>
            <w:proofErr w:type="spellStart"/>
            <w:r>
              <w:rPr>
                <w:sz w:val="20"/>
              </w:rPr>
              <w:t>нефтепро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дуктов</w:t>
            </w:r>
            <w:proofErr w:type="spellEnd"/>
            <w:r>
              <w:rPr>
                <w:sz w:val="20"/>
              </w:rPr>
              <w:t xml:space="preserve"> в автоцистерны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19,7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Переходы трубопроводов через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81,7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автомобильные и железные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83,4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дороги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Защитные обвалования по </w:t>
            </w:r>
            <w:proofErr w:type="spellStart"/>
            <w:r>
              <w:rPr>
                <w:sz w:val="20"/>
              </w:rPr>
              <w:t>площад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кам</w:t>
            </w:r>
            <w:proofErr w:type="spellEnd"/>
            <w:r>
              <w:rPr>
                <w:sz w:val="20"/>
              </w:rPr>
              <w:t xml:space="preserve"> кустов скважин и по трассам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85,4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трубопроводов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Кабельные линии телемеханики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и линии контроля и управления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 прокл</w:t>
            </w:r>
            <w:r>
              <w:rPr>
                <w:sz w:val="20"/>
              </w:rPr>
              <w:t>адке в земле по территории месторождения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Дожнмная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нефтенасосная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станция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32,6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Дожимная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нефтенасосная</w:t>
            </w:r>
            <w:proofErr w:type="spellEnd"/>
            <w:r>
              <w:rPr>
                <w:sz w:val="20"/>
              </w:rPr>
              <w:t xml:space="preserve"> станция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34,3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предварительным сбросом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32,3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пластовой воды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29,6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Дожимная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нефтенасосная</w:t>
            </w:r>
            <w:proofErr w:type="spellEnd"/>
            <w:r>
              <w:rPr>
                <w:sz w:val="20"/>
              </w:rPr>
              <w:t xml:space="preserve"> станция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36,2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(без объектов инженерного 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32,6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обеспечения)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Узел учета газа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50,6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Узел учета нефти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,6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40,8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38,7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Пруверная</w:t>
            </w:r>
            <w:proofErr w:type="spellEnd"/>
            <w:r>
              <w:rPr>
                <w:sz w:val="20"/>
              </w:rPr>
              <w:t xml:space="preserve"> установка для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49,3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проверки счетчиков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45,3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45,8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Резервуарный парк для нефти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42,1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39,5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Насосная для </w:t>
            </w:r>
            <w:proofErr w:type="spellStart"/>
            <w:r>
              <w:rPr>
                <w:sz w:val="20"/>
              </w:rPr>
              <w:t>внутрипарковой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перекачки нефти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16,4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34,4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mallCaps/>
                <w:sz w:val="20"/>
              </w:rPr>
              <w:t>РД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Система компрессорной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газлифтной эксплуатации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44,2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скважин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mallCaps/>
                <w:sz w:val="20"/>
              </w:rPr>
              <w:t>РД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Компрессорная станция для газлифтной добычи нефти и закачки в пласт газа высокого давления: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а)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электроприводом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37,6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6)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газомоторным приводом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43,5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39,4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mallCaps/>
                <w:sz w:val="20"/>
              </w:rPr>
              <w:t>РД</w:t>
            </w:r>
            <w:proofErr w:type="spellEnd"/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38,0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</w:tbl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both"/>
        <w:rPr>
          <w:sz w:val="20"/>
        </w:rPr>
      </w:pPr>
      <w:r>
        <w:rPr>
          <w:i/>
          <w:sz w:val="20"/>
          <w:u w:val="single"/>
        </w:rPr>
        <w:t>Примечание.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В пунктах 5</w:t>
      </w:r>
      <w:r>
        <w:rPr>
          <w:sz w:val="20"/>
        </w:rPr>
        <w:sym w:font="Symbol" w:char="F0B8"/>
      </w:r>
      <w:r>
        <w:rPr>
          <w:sz w:val="20"/>
        </w:rPr>
        <w:t xml:space="preserve">8 не учтены работы по определению объемов и видов производства работ на стадии "рабочая документация" - заполнение таблицы основных данных для прокладки трубопроводов (параметры траншеи, </w:t>
      </w:r>
      <w:proofErr w:type="spellStart"/>
      <w:r>
        <w:rPr>
          <w:sz w:val="20"/>
        </w:rPr>
        <w:t>вдольтрассовый</w:t>
      </w:r>
      <w:proofErr w:type="spellEnd"/>
      <w:r>
        <w:rPr>
          <w:sz w:val="20"/>
        </w:rPr>
        <w:t xml:space="preserve"> проезд, способы разработки и засыпки траншеи, способы закладки трубопроводов).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При необходимости выполнения указанных работ стоимость раздела "Организация строительства" принимается в размере 1% от стоимости р</w:t>
      </w:r>
      <w:r>
        <w:rPr>
          <w:sz w:val="20"/>
        </w:rPr>
        <w:t>азработки рабочей документации дополнительно.</w:t>
      </w:r>
    </w:p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center"/>
        <w:rPr>
          <w:sz w:val="20"/>
        </w:rPr>
      </w:pPr>
      <w:r>
        <w:rPr>
          <w:b/>
          <w:i/>
          <w:sz w:val="20"/>
        </w:rPr>
        <w:t>ОБЪЕКТЫ ПОДГОТОВКИ НЕФТИ, ГАЗА И ВОДЫ</w:t>
      </w:r>
    </w:p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к таблице 3</w:t>
      </w:r>
    </w:p>
    <w:p w:rsidR="00000000" w:rsidRDefault="00481EE3">
      <w:pPr>
        <w:ind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172"/>
        <w:gridCol w:w="733"/>
        <w:gridCol w:w="733"/>
        <w:gridCol w:w="734"/>
        <w:gridCol w:w="733"/>
        <w:gridCol w:w="733"/>
        <w:gridCol w:w="621"/>
        <w:gridCol w:w="745"/>
        <w:gridCol w:w="541"/>
        <w:gridCol w:w="828"/>
        <w:gridCol w:w="887"/>
        <w:gridCol w:w="740"/>
        <w:gridCol w:w="546"/>
        <w:gridCol w:w="934"/>
        <w:gridCol w:w="756"/>
        <w:gridCol w:w="7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Стадия проектирования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Эффективность инвестиций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Генплан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Архитектурно-строительная часть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Наружные сети водоснабжения и канализация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Внутренние водопровод и канализация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Отопление и вентиляция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Тепловые сети и сооружения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Технологическая часть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Автоматизация технологических процессов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Электроосвещение и электрооборудование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Связь и сигнализация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Антикоррозионная защита (</w:t>
            </w:r>
            <w:proofErr w:type="spellStart"/>
            <w:r>
              <w:rPr>
                <w:sz w:val="18"/>
              </w:rPr>
              <w:t>электохим</w:t>
            </w:r>
            <w:r>
              <w:rPr>
                <w:sz w:val="18"/>
              </w:rPr>
              <w:t>защита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Организация строительства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Центральный пункт сбора и </w:t>
            </w:r>
            <w:proofErr w:type="spellStart"/>
            <w:r>
              <w:rPr>
                <w:sz w:val="20"/>
              </w:rPr>
              <w:t>подго</w:t>
            </w:r>
            <w:proofErr w:type="spellEnd"/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товки</w:t>
            </w:r>
            <w:proofErr w:type="spellEnd"/>
            <w:r>
              <w:rPr>
                <w:sz w:val="20"/>
              </w:rPr>
              <w:t xml:space="preserve"> нефти, газа и воды (</w:t>
            </w:r>
            <w:proofErr w:type="spellStart"/>
            <w:r>
              <w:rPr>
                <w:sz w:val="20"/>
              </w:rPr>
              <w:t>ЦПС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34,2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Центральный пункт сбора и </w:t>
            </w:r>
            <w:proofErr w:type="spellStart"/>
            <w:r>
              <w:rPr>
                <w:sz w:val="20"/>
              </w:rPr>
              <w:t>подго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36,2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товки</w:t>
            </w:r>
            <w:proofErr w:type="spellEnd"/>
            <w:r>
              <w:rPr>
                <w:sz w:val="20"/>
              </w:rPr>
              <w:t xml:space="preserve"> нефти, газа и воды (</w:t>
            </w:r>
            <w:proofErr w:type="spellStart"/>
            <w:r>
              <w:rPr>
                <w:sz w:val="20"/>
              </w:rPr>
              <w:t>ЦПС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34,2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 стабилизацией нефти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32,1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подготовки нефти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37,6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УПН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35,5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подготовки нефти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37,6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(частично без объектов инженерно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35,5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обеспечения)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Установка комплексной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36,5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ки</w:t>
            </w:r>
            <w:proofErr w:type="spellEnd"/>
            <w:r>
              <w:rPr>
                <w:sz w:val="20"/>
              </w:rPr>
              <w:t xml:space="preserve"> нефти (</w:t>
            </w:r>
            <w:proofErr w:type="spellStart"/>
            <w:r>
              <w:rPr>
                <w:sz w:val="20"/>
              </w:rPr>
              <w:t>УКПН</w:t>
            </w:r>
            <w:proofErr w:type="spellEnd"/>
            <w:r>
              <w:rPr>
                <w:sz w:val="20"/>
              </w:rPr>
              <w:t xml:space="preserve">) со </w:t>
            </w:r>
            <w:proofErr w:type="spellStart"/>
            <w:r>
              <w:rPr>
                <w:sz w:val="20"/>
              </w:rPr>
              <w:t>стабилиза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34,4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цией</w:t>
            </w:r>
            <w:proofErr w:type="spellEnd"/>
            <w:r>
              <w:rPr>
                <w:sz w:val="20"/>
              </w:rPr>
              <w:t xml:space="preserve"> нефти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стабилизации нефти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УСН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35,5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</w:rPr>
              <w:t>,5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предварительного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сброса пластовой воды (</w:t>
            </w:r>
            <w:proofErr w:type="spellStart"/>
            <w:r>
              <w:rPr>
                <w:sz w:val="20"/>
              </w:rPr>
              <w:t>УПС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37,0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34,4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Газокомпрессорная станция (</w:t>
            </w:r>
            <w:proofErr w:type="spellStart"/>
            <w:r>
              <w:rPr>
                <w:sz w:val="20"/>
              </w:rPr>
              <w:t>КС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43,4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38,6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33,5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подготовки нефтяного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51,2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газа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44,2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для улавливания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38,0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нефтяных газов, выбрасываемых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36,2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технологического оборудования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Лаборат</w:t>
            </w:r>
            <w:r>
              <w:rPr>
                <w:sz w:val="20"/>
              </w:rPr>
              <w:t>ория для анализа проб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продукции скважин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23,6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Факельная система с </w:t>
            </w:r>
            <w:proofErr w:type="spellStart"/>
            <w:r>
              <w:rPr>
                <w:sz w:val="20"/>
              </w:rPr>
              <w:t>трубопрово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52,0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дами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51,8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51,8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Узел сброса конденсата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30,8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Малогабаритная установка полу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чения</w:t>
            </w:r>
            <w:proofErr w:type="spellEnd"/>
            <w:r>
              <w:rPr>
                <w:sz w:val="20"/>
              </w:rPr>
              <w:t xml:space="preserve"> автомобильного топлива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Полигон для обработки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59,7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нефтезагрязненных</w:t>
            </w:r>
            <w:proofErr w:type="spellEnd"/>
            <w:r>
              <w:rPr>
                <w:sz w:val="20"/>
              </w:rPr>
              <w:t xml:space="preserve"> почв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переработки донного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17,7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39,4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шлама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40,8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42,4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плавления снежных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масс, загрязненных </w:t>
            </w:r>
            <w:proofErr w:type="spellStart"/>
            <w:r>
              <w:rPr>
                <w:sz w:val="20"/>
              </w:rPr>
              <w:t>нефтепродук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тами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Насосная внешнего транспорта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24,4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нефти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</w:tr>
    </w:tbl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center"/>
        <w:rPr>
          <w:b/>
          <w:sz w:val="20"/>
        </w:rPr>
      </w:pPr>
      <w:r>
        <w:rPr>
          <w:b/>
          <w:i/>
          <w:sz w:val="20"/>
        </w:rPr>
        <w:t>ОБЪЕКТЫ ПОДДЕРЖАНИЯ ПЛАСТОВОГО ДАВЛЕНИЯ</w:t>
      </w:r>
    </w:p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к таблице 4</w:t>
      </w:r>
    </w:p>
    <w:p w:rsidR="00000000" w:rsidRDefault="00481EE3">
      <w:pPr>
        <w:ind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150"/>
        <w:gridCol w:w="724"/>
        <w:gridCol w:w="22"/>
        <w:gridCol w:w="724"/>
        <w:gridCol w:w="22"/>
        <w:gridCol w:w="724"/>
        <w:gridCol w:w="746"/>
        <w:gridCol w:w="746"/>
        <w:gridCol w:w="724"/>
        <w:gridCol w:w="22"/>
        <w:gridCol w:w="724"/>
        <w:gridCol w:w="22"/>
        <w:gridCol w:w="724"/>
        <w:gridCol w:w="790"/>
        <w:gridCol w:w="22"/>
        <w:gridCol w:w="724"/>
        <w:gridCol w:w="22"/>
        <w:gridCol w:w="724"/>
        <w:gridCol w:w="22"/>
        <w:gridCol w:w="724"/>
        <w:gridCol w:w="22"/>
        <w:gridCol w:w="775"/>
        <w:gridCol w:w="721"/>
        <w:gridCol w:w="11"/>
        <w:gridCol w:w="731"/>
        <w:gridCol w:w="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Стадия проектирования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Эффективность инвестиций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Генплан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Архитектурно-строительная часть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Наружные сети водоснабжения и канализация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Внутренние водопровод и канализация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Отопление и вентиля</w:t>
            </w:r>
            <w:r>
              <w:rPr>
                <w:sz w:val="18"/>
              </w:rPr>
              <w:t>ция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Тепловые сети и сооружения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Технологическая часть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Автоматизация технологических процессов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Электроосвещение и электрооборудование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Связь и сигнализация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Антикоррозионная защита (</w:t>
            </w:r>
            <w:proofErr w:type="spellStart"/>
            <w:r>
              <w:rPr>
                <w:sz w:val="18"/>
              </w:rPr>
              <w:t>электохимзащита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Организация строительства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Система </w:t>
            </w:r>
            <w:proofErr w:type="spellStart"/>
            <w:r>
              <w:rPr>
                <w:sz w:val="20"/>
              </w:rPr>
              <w:t>заводнения</w:t>
            </w:r>
            <w:proofErr w:type="spellEnd"/>
            <w:r>
              <w:rPr>
                <w:sz w:val="20"/>
              </w:rPr>
              <w:t xml:space="preserve"> продуктивных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пластов нефтяных месторождений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52,9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Кустовая насосная станция (</w:t>
            </w:r>
            <w:proofErr w:type="spellStart"/>
            <w:r>
              <w:rPr>
                <w:sz w:val="20"/>
              </w:rPr>
              <w:t>КНС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в капитальном исполнении для за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20,8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качки пресной воды в пласты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Водораспределительный пункт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45,7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системы </w:t>
            </w:r>
            <w:proofErr w:type="spellStart"/>
            <w:r>
              <w:rPr>
                <w:sz w:val="20"/>
              </w:rPr>
              <w:t>заводнения</w:t>
            </w:r>
            <w:proofErr w:type="spellEnd"/>
            <w:r>
              <w:rPr>
                <w:sz w:val="20"/>
              </w:rPr>
              <w:t xml:space="preserve"> пластов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47,3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Высоконапорный трубопровод </w:t>
            </w:r>
            <w:proofErr w:type="spellStart"/>
            <w:r>
              <w:rPr>
                <w:sz w:val="20"/>
              </w:rPr>
              <w:t>диа</w:t>
            </w:r>
            <w:proofErr w:type="spellEnd"/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77,8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метром до 250 мм </w:t>
            </w:r>
            <w:proofErr w:type="spellStart"/>
            <w:r>
              <w:rPr>
                <w:sz w:val="20"/>
              </w:rPr>
              <w:t>вкл</w:t>
            </w:r>
            <w:proofErr w:type="spellEnd"/>
            <w:r>
              <w:rPr>
                <w:sz w:val="20"/>
              </w:rPr>
              <w:t>. системы за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82,7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воднения</w:t>
            </w:r>
            <w:proofErr w:type="spellEnd"/>
            <w:r>
              <w:rPr>
                <w:sz w:val="20"/>
              </w:rPr>
              <w:t xml:space="preserve"> пластов при подземной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прокладке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Сооружения по приготовлению и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40,8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дозированию ингибиторов, </w:t>
            </w:r>
            <w:proofErr w:type="spellStart"/>
            <w:r>
              <w:rPr>
                <w:sz w:val="20"/>
              </w:rPr>
              <w:t>бакте</w:t>
            </w:r>
            <w:proofErr w:type="spellEnd"/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38,7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рицидов</w:t>
            </w:r>
            <w:proofErr w:type="spellEnd"/>
            <w:r>
              <w:rPr>
                <w:sz w:val="20"/>
              </w:rPr>
              <w:t>, растворов, щелочей, кислот, ПАВ и полимеров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>
              <w:rPr>
                <w:sz w:val="20"/>
              </w:rPr>
              <w:t>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Система закачки в продуктивный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пласт газа высокого давления и </w:t>
            </w:r>
            <w:proofErr w:type="spellStart"/>
            <w:r>
              <w:rPr>
                <w:sz w:val="20"/>
              </w:rPr>
              <w:t>уг</w:t>
            </w:r>
            <w:proofErr w:type="spellEnd"/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41,8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леводородных</w:t>
            </w:r>
            <w:proofErr w:type="spellEnd"/>
            <w:r>
              <w:rPr>
                <w:sz w:val="20"/>
              </w:rPr>
              <w:t xml:space="preserve"> растворителей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</w:tr>
    </w:tbl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both"/>
        <w:rPr>
          <w:sz w:val="20"/>
        </w:rPr>
      </w:pPr>
      <w:r>
        <w:rPr>
          <w:i/>
          <w:sz w:val="20"/>
          <w:u w:val="single"/>
        </w:rPr>
        <w:t>Примечание.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В пункте 4 не учтены работы по определению объемов и видов производства работ на стадии "рабочая документация" - заполнение таблицы основных данных для прокладки трубопроводов (</w:t>
      </w:r>
      <w:r>
        <w:rPr>
          <w:sz w:val="20"/>
        </w:rPr>
        <w:t xml:space="preserve">параметры траншеи, </w:t>
      </w:r>
      <w:proofErr w:type="spellStart"/>
      <w:r>
        <w:rPr>
          <w:sz w:val="20"/>
        </w:rPr>
        <w:t>вдольтрассовый</w:t>
      </w:r>
      <w:proofErr w:type="spellEnd"/>
      <w:r>
        <w:rPr>
          <w:sz w:val="20"/>
        </w:rPr>
        <w:t xml:space="preserve"> проезд, способы разработки и засыпки траншеи, способы укладки трубопроводов).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При необходимости выполнения указанных работ стоимость раздела "Организация строительства" принимается в размере 1 % от стоимости разработки рабочей документации дополнительно.</w:t>
      </w:r>
    </w:p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center"/>
        <w:rPr>
          <w:sz w:val="20"/>
        </w:rPr>
      </w:pPr>
      <w:r>
        <w:rPr>
          <w:b/>
          <w:i/>
          <w:sz w:val="20"/>
        </w:rPr>
        <w:t>ОБЪЕКТЫ ТЕРМИЧЕСКИХ МЕТОДОВ ВОЗДЕЙСТВИЯ НА ПЛАСТ</w:t>
      </w:r>
    </w:p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к таблице 5</w:t>
      </w:r>
    </w:p>
    <w:p w:rsidR="00000000" w:rsidRDefault="00481EE3">
      <w:pPr>
        <w:ind w:firstLine="284"/>
        <w:jc w:val="both"/>
        <w:rPr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751"/>
        <w:gridCol w:w="751"/>
        <w:gridCol w:w="751"/>
        <w:gridCol w:w="727"/>
        <w:gridCol w:w="709"/>
        <w:gridCol w:w="757"/>
        <w:gridCol w:w="663"/>
        <w:gridCol w:w="770"/>
        <w:gridCol w:w="725"/>
        <w:gridCol w:w="792"/>
        <w:gridCol w:w="656"/>
        <w:gridCol w:w="615"/>
        <w:gridCol w:w="754"/>
        <w:gridCol w:w="755"/>
        <w:gridCol w:w="8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Стадия проектирования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Эффективность инвестиций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Генплан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Архитектурно-строительная часть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Наружные сети водоснабжения и </w:t>
            </w:r>
            <w:r>
              <w:rPr>
                <w:sz w:val="18"/>
              </w:rPr>
              <w:t>канализация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Внутренние водопровод и канализация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Отопление и вентиляция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Тепловые сети и сооружения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Технологическая часть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Автоматизация технологических процессов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Электроосвещение и электрооборудование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Связь и сигнализация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Антикоррозионная защита (</w:t>
            </w:r>
            <w:proofErr w:type="spellStart"/>
            <w:r>
              <w:rPr>
                <w:sz w:val="18"/>
              </w:rPr>
              <w:t>электохимзащита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Организация строительства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Сметная документация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Система закачки в пласт пара или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горячей воды высокого давления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47,9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z w:val="20"/>
              </w:rPr>
              <w:t>5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Специальная тепловая станция 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парогенераторная </w:t>
            </w:r>
            <w:proofErr w:type="spellStart"/>
            <w:r>
              <w:rPr>
                <w:sz w:val="20"/>
              </w:rPr>
              <w:t>Р</w:t>
            </w:r>
            <w:r>
              <w:rPr>
                <w:sz w:val="20"/>
                <w:vertAlign w:val="subscript"/>
              </w:rPr>
              <w:t>раб</w:t>
            </w:r>
            <w:proofErr w:type="spellEnd"/>
            <w:r>
              <w:rPr>
                <w:sz w:val="20"/>
              </w:rPr>
              <w:t xml:space="preserve"> = 16 </w:t>
            </w:r>
            <w:proofErr w:type="spellStart"/>
            <w:r>
              <w:rPr>
                <w:sz w:val="20"/>
              </w:rPr>
              <w:t>МПа</w:t>
            </w:r>
            <w:proofErr w:type="spellEnd"/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Специальная тепловая станция 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32,6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водогрейная установка </w:t>
            </w:r>
            <w:proofErr w:type="spellStart"/>
            <w:r>
              <w:rPr>
                <w:sz w:val="20"/>
              </w:rPr>
              <w:t>Р</w:t>
            </w:r>
            <w:r>
              <w:rPr>
                <w:sz w:val="20"/>
                <w:vertAlign w:val="subscript"/>
              </w:rPr>
              <w:t>раб</w:t>
            </w:r>
            <w:proofErr w:type="spellEnd"/>
            <w:r>
              <w:rPr>
                <w:sz w:val="20"/>
              </w:rPr>
              <w:t xml:space="preserve"> = 16 </w:t>
            </w:r>
            <w:proofErr w:type="spellStart"/>
            <w:r>
              <w:rPr>
                <w:sz w:val="20"/>
              </w:rPr>
              <w:t>МПа</w:t>
            </w:r>
            <w:proofErr w:type="spellEnd"/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9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Система внутрипластового горения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внутрипластового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горения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27,8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</w:tr>
    </w:tbl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center"/>
        <w:rPr>
          <w:sz w:val="20"/>
        </w:rPr>
      </w:pPr>
      <w:r>
        <w:rPr>
          <w:b/>
          <w:i/>
          <w:sz w:val="20"/>
        </w:rPr>
        <w:t>ПРО</w:t>
      </w:r>
      <w:r>
        <w:rPr>
          <w:b/>
          <w:i/>
          <w:sz w:val="20"/>
        </w:rPr>
        <w:t>ИЗВОДСТВЕННЫЕ БАЗЫ</w:t>
      </w:r>
    </w:p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к таблице 6</w:t>
      </w:r>
    </w:p>
    <w:p w:rsidR="00000000" w:rsidRDefault="00481EE3">
      <w:pPr>
        <w:ind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118"/>
        <w:gridCol w:w="748"/>
        <w:gridCol w:w="748"/>
        <w:gridCol w:w="748"/>
        <w:gridCol w:w="748"/>
        <w:gridCol w:w="718"/>
        <w:gridCol w:w="748"/>
        <w:gridCol w:w="645"/>
        <w:gridCol w:w="573"/>
        <w:gridCol w:w="846"/>
        <w:gridCol w:w="850"/>
        <w:gridCol w:w="660"/>
        <w:gridCol w:w="618"/>
        <w:gridCol w:w="663"/>
        <w:gridCol w:w="807"/>
        <w:gridCol w:w="9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Стадия проектирования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Эффективность инвестиций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Генплан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Архитектурно-строительная часть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Наружные сети водоснабжения и канализация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Внутренние водопровод и канализация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Отопление и вентиляция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Тепловые сети и сооружения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Технологическая часть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Автоматизация технологических процессов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Электроосвещение и электрооборудование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Связь и сигнализация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Антикоррозионная защита (</w:t>
            </w:r>
            <w:proofErr w:type="spellStart"/>
            <w:r>
              <w:rPr>
                <w:sz w:val="18"/>
              </w:rPr>
              <w:t>электохимзащита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Организация строительства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База производственного обслужи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 xml:space="preserve"> нефтегазодобывающего </w:t>
            </w:r>
            <w:proofErr w:type="spellStart"/>
            <w:r>
              <w:rPr>
                <w:sz w:val="20"/>
              </w:rPr>
              <w:t>уп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равления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БПО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НГДУ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База производственного обслужи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 xml:space="preserve"> промысла (</w:t>
            </w:r>
            <w:proofErr w:type="spellStart"/>
            <w:r>
              <w:rPr>
                <w:sz w:val="20"/>
              </w:rPr>
              <w:t>БПО</w:t>
            </w:r>
            <w:proofErr w:type="spellEnd"/>
            <w:r>
              <w:rPr>
                <w:sz w:val="20"/>
              </w:rPr>
              <w:t xml:space="preserve"> промысла)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15,1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База производственного обслужи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 xml:space="preserve"> управления буровых работ,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управления разведочного бурения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БПО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УБР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База производственного обслужи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 xml:space="preserve"> технологического транспорта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15,1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и спецтехники (</w:t>
            </w:r>
            <w:proofErr w:type="spellStart"/>
            <w:r>
              <w:rPr>
                <w:sz w:val="20"/>
              </w:rPr>
              <w:t>БПО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УТТ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Трубная база бурильных труб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Трубная база обсадных труб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Трубная база </w:t>
            </w:r>
            <w:proofErr w:type="spellStart"/>
            <w:r>
              <w:rPr>
                <w:sz w:val="20"/>
              </w:rPr>
              <w:t>насосно-компрессор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труб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База антикоррозийного покрытия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труб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База пр</w:t>
            </w:r>
            <w:r>
              <w:rPr>
                <w:sz w:val="20"/>
              </w:rPr>
              <w:t>оизводственного обслужи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 xml:space="preserve"> вышкомонтажной конторы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БПО</w:t>
            </w:r>
            <w:proofErr w:type="spellEnd"/>
            <w:r>
              <w:rPr>
                <w:sz w:val="20"/>
              </w:rPr>
              <w:t xml:space="preserve"> ВМК)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База производственного обслужи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 xml:space="preserve"> управления повышения неф-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17,7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теотдачи</w:t>
            </w:r>
            <w:proofErr w:type="spellEnd"/>
            <w:r>
              <w:rPr>
                <w:sz w:val="20"/>
              </w:rPr>
              <w:t xml:space="preserve"> пласта и капитального ремонта скважин (</w:t>
            </w:r>
            <w:proofErr w:type="spellStart"/>
            <w:r>
              <w:rPr>
                <w:sz w:val="20"/>
              </w:rPr>
              <w:t>БПО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УПНП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КРС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,5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База производственного обслужи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 xml:space="preserve"> управления "</w:t>
            </w:r>
            <w:proofErr w:type="spellStart"/>
            <w:r>
              <w:rPr>
                <w:sz w:val="20"/>
              </w:rPr>
              <w:t>Энергонефть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17,7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Промыслово-геофизическая база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both"/>
              <w:rPr>
                <w:sz w:val="20"/>
              </w:rPr>
            </w:pP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,0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</w:tbl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both"/>
        <w:rPr>
          <w:b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481EE3">
      <w:pPr>
        <w:ind w:firstLine="284"/>
        <w:jc w:val="center"/>
        <w:rPr>
          <w:sz w:val="20"/>
        </w:rPr>
      </w:pPr>
      <w:r>
        <w:rPr>
          <w:b/>
          <w:sz w:val="20"/>
        </w:rPr>
        <w:t xml:space="preserve">5. </w:t>
      </w:r>
      <w:r>
        <w:rPr>
          <w:b/>
          <w:i/>
          <w:smallCaps/>
          <w:sz w:val="20"/>
        </w:rPr>
        <w:t xml:space="preserve">СОСТАВ </w:t>
      </w:r>
      <w:r>
        <w:rPr>
          <w:b/>
          <w:i/>
          <w:sz w:val="20"/>
        </w:rPr>
        <w:t xml:space="preserve">СООРУЖЕНИЙ ПО ОБЪЕКТАМ НЕФТЕДОБЫВАЮЩЕЙ ПРОМЫШЛЕННОСТИ, ВКЛЮЧЕННЫМ В ЦЕНЫ </w:t>
      </w:r>
      <w:r>
        <w:rPr>
          <w:b/>
          <w:i/>
          <w:smallCaps/>
          <w:sz w:val="20"/>
        </w:rPr>
        <w:t xml:space="preserve">СПРАВОЧНИКА </w:t>
      </w:r>
      <w:r>
        <w:rPr>
          <w:b/>
          <w:i/>
          <w:sz w:val="20"/>
        </w:rPr>
        <w:t>ЦЕН НА ПРОЕКТНЫЕ РАБОТЫ ДЛЯ СТРОИТЕЛЬСТВА</w:t>
      </w:r>
    </w:p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В составе сооружений по объектам нефтедобывающей промышленности, включенным в Справочник базовых цен на проектные работы, представлен оптимальный набор зданий, сооружений с технологией и оборудованием, инженерных сетей и коммуникаций, необходимый и достаточный для полной и качественной реализации всех заданных функций проектируемого объекта.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 xml:space="preserve">При реальном </w:t>
      </w:r>
      <w:r>
        <w:rPr>
          <w:sz w:val="20"/>
        </w:rPr>
        <w:t>проектировании перечень проектируемых сооружений объекта может не соответствовать составу эталонного объекта (при реконструкции, использовании ранее запроектированных сооружений и т.п.).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Для обеспечения необходимой увязки стоимости проектных работ с их объемом в зависимости от состава и содержания разрабатываемой документации представлена расшифровка комплексных цен объектов проектирования по набору зданий, сооружений, инженерных коммуникаций с указанием их удельного веса стоимости в комплексной цене.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Расши</w:t>
      </w:r>
      <w:r>
        <w:rPr>
          <w:sz w:val="20"/>
        </w:rPr>
        <w:t>фровка выполнена на основе стоимостей усредненных по мощности сооружений, входящих в состав объекта, и, учитывая возможный значительный разброс мощностей составляющих сооружений, является приблизительной.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Данный материал по расшифровке комплексных цен объектов проектирования позволяет определить стоимость проектирования отдельных сооружений и коммуникаций, входящих в состав объектов проектирования, а также объектов с неполным набором сооружений.</w:t>
      </w:r>
    </w:p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center"/>
        <w:rPr>
          <w:sz w:val="20"/>
        </w:rPr>
      </w:pPr>
      <w:r>
        <w:rPr>
          <w:b/>
          <w:sz w:val="20"/>
        </w:rPr>
        <w:t>5.</w:t>
      </w:r>
      <w:r>
        <w:rPr>
          <w:b/>
          <w:i/>
          <w:sz w:val="20"/>
        </w:rPr>
        <w:t xml:space="preserve">1. </w:t>
      </w:r>
      <w:r>
        <w:rPr>
          <w:b/>
          <w:i/>
          <w:smallCaps/>
          <w:sz w:val="20"/>
        </w:rPr>
        <w:t xml:space="preserve">СТРОИТЕЛЬСТВО </w:t>
      </w:r>
      <w:r>
        <w:rPr>
          <w:b/>
          <w:i/>
          <w:sz w:val="20"/>
        </w:rPr>
        <w:t>НЕФТЯНЫХ И ГАЗОВЫХ СКВАЖИН</w:t>
      </w:r>
    </w:p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 xml:space="preserve">Позициями 1.1 </w:t>
      </w:r>
      <w:r>
        <w:rPr>
          <w:sz w:val="20"/>
        </w:rPr>
        <w:t>- 1.6 определяется стоимость разработки проектной документации для строительства скважин в зависимости от количества колонн в конструкции скважины и глубины забоя.</w:t>
      </w:r>
    </w:p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center"/>
        <w:rPr>
          <w:b/>
          <w:i/>
          <w:sz w:val="20"/>
        </w:rPr>
      </w:pPr>
      <w:r>
        <w:rPr>
          <w:b/>
          <w:sz w:val="20"/>
        </w:rPr>
        <w:t xml:space="preserve">5.2. </w:t>
      </w:r>
      <w:r>
        <w:rPr>
          <w:b/>
          <w:i/>
          <w:smallCaps/>
          <w:sz w:val="20"/>
        </w:rPr>
        <w:t xml:space="preserve">ОБЪЕКТЫ </w:t>
      </w:r>
      <w:r>
        <w:rPr>
          <w:b/>
          <w:i/>
          <w:sz w:val="20"/>
        </w:rPr>
        <w:t>СБОРА И ТРАНСПОРТА ПРОДУКЦИИ НЕФТЯНЫХ СКВАЖИН</w:t>
      </w:r>
    </w:p>
    <w:p w:rsidR="00000000" w:rsidRDefault="00481EE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236"/>
        <w:gridCol w:w="21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Ориентировочная стоимость %%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top w:val="nil"/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2.1. Сбор и транспорт нефти н газа с эксплуатационных скважин нефтяного месторождения (нефтепромысла):</w:t>
            </w:r>
          </w:p>
        </w:tc>
        <w:tc>
          <w:tcPr>
            <w:tcW w:w="2115" w:type="dxa"/>
            <w:tcBorders>
              <w:top w:val="nil"/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Обустройство нефтяных скважин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Замерные установки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Выкидные трубопроводы от скважин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Нефтегазосборн</w:t>
            </w:r>
            <w:r>
              <w:rPr>
                <w:sz w:val="20"/>
              </w:rPr>
              <w:t>ые трубопроводы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Блоки ингибитора коррозии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7. Опорный пункт бригады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8. Оборудование диспетчерского пункта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9. Электротехнические сооружения и оборудование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10. Инженерные сети: электрические, контроля и управления, канализации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2.2. Скважина эксплуатационная нефтяная (обустройство):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Приустьевая площадка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Площадка под инвентарные приемные мостки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Площадка под ремонтный агрегат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Якоря для крепления оттяжек ремонт</w:t>
            </w:r>
            <w:r>
              <w:rPr>
                <w:sz w:val="20"/>
              </w:rPr>
              <w:t>ного агрегата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5. Фундамент под станок-качалку (при эксплуатации с помощью </w:t>
            </w:r>
            <w:proofErr w:type="spellStart"/>
            <w:r>
              <w:rPr>
                <w:sz w:val="20"/>
              </w:rPr>
              <w:t>ШГН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6. Электротехнические сооружения и оборудование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8. Канализация площадки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2.3. Скважина нагнетательная или поглощающая (обустройство):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Приустьевая площадка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Запорная арматура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Высоконапорный трубопровод с обогревом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Электротехническое оборудование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6. Канализация площадки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2.4. Куст скважин: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</w:rPr>
              <w:t>Скважины эксплуатационные нефтяные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Скважины нагнетательные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Замерная установка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Выкидные и высоконапорные трубопроводы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Электротехнические сооружения и оборудование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6. Дренажные емкости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7. Вагон-домик для обогрева персонала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9. Инженерные сети: канализации, электроснабжения, связи и сигнализации, контроля и управления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10. Обвалование площадки куста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2.5. Выкидной трубопровод диаметром до 100 мм </w:t>
            </w:r>
            <w:proofErr w:type="spellStart"/>
            <w:r>
              <w:rPr>
                <w:b/>
                <w:sz w:val="20"/>
              </w:rPr>
              <w:t>вкл</w:t>
            </w:r>
            <w:proofErr w:type="spellEnd"/>
            <w:r>
              <w:rPr>
                <w:b/>
                <w:sz w:val="20"/>
              </w:rPr>
              <w:t>. от эксплуатаци</w:t>
            </w:r>
            <w:r>
              <w:rPr>
                <w:b/>
                <w:sz w:val="20"/>
              </w:rPr>
              <w:t>онной нефтяной скважины при подземной прокладке: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Выкидной трубопровод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Запорная арматура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трубопровода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2.6. Выкидной трубопровод диаметром до 100 мм </w:t>
            </w:r>
            <w:proofErr w:type="spellStart"/>
            <w:r>
              <w:rPr>
                <w:b/>
                <w:sz w:val="20"/>
              </w:rPr>
              <w:t>вкл</w:t>
            </w:r>
            <w:proofErr w:type="spellEnd"/>
            <w:r>
              <w:rPr>
                <w:b/>
                <w:sz w:val="20"/>
              </w:rPr>
              <w:t xml:space="preserve">. от эксплуатационной нефтяной скважины при прокладке </w:t>
            </w:r>
            <w:proofErr w:type="spellStart"/>
            <w:r>
              <w:rPr>
                <w:b/>
                <w:sz w:val="20"/>
              </w:rPr>
              <w:t>надземно</w:t>
            </w:r>
            <w:proofErr w:type="spellEnd"/>
            <w:r>
              <w:rPr>
                <w:b/>
                <w:sz w:val="20"/>
              </w:rPr>
              <w:t xml:space="preserve"> на тумбах: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Выкидной трубопровод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Запорная арматура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Железобетонные тумбы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2.7. Трубопровод системы сбора и транспорта продукции эксплуатационных нефтяных скважин при подземной прокладке: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Трубопровод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Запорная армату</w:t>
            </w:r>
            <w:r>
              <w:rPr>
                <w:sz w:val="20"/>
              </w:rPr>
              <w:t>ра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трубопровода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2.8. Трубопровод системы сбора и транспорта продукции эксплуатационных нефтяных скважин при прокладке </w:t>
            </w:r>
            <w:proofErr w:type="spellStart"/>
            <w:r>
              <w:rPr>
                <w:b/>
                <w:sz w:val="20"/>
              </w:rPr>
              <w:t>надземно</w:t>
            </w:r>
            <w:proofErr w:type="spellEnd"/>
            <w:r>
              <w:rPr>
                <w:b/>
                <w:sz w:val="20"/>
              </w:rPr>
              <w:t xml:space="preserve"> на тумбах: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Трубопровод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Запорная арматура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Железобетонные тумбы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2.9. Замерная установка: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Технологический блок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Аппаратурный блок управления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Дренажная емкость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Электротехнические сооружения и оборудование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Инженерные сети: технологические, канализации, электроснабжения, контроля и управления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трубопровода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2.10. Опорный пункт бригады: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Ремонтно-эксплуатационный блок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Открытая стоянка спецтехники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Открытый склад труб и оборудования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Бытовой блок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Электротехнические сооружения и оборудование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6. Инженерные сети: теплоснабжения, канализации, электроснабжения, связи и сигнализации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2.11. Сепарационная установка (установка дегазации пластовых вод):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Технологическая аппаратура (сепарат</w:t>
            </w:r>
            <w:r>
              <w:rPr>
                <w:sz w:val="20"/>
              </w:rPr>
              <w:t>оры, емкости)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Узел замера газа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Дренажная емкость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Факельная система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Электротехнические сооружения и оборудование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6. Инженерные сети: технологические, канализации, электроснабжения, контроля и управления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2.12. Установка для ввода реагента в трубопровод: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Блок дозирования реагента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Электротехническое оборудование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Инженерные сети: технологические, электроснабжения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2.13. Установка путевого подогрева нефт</w:t>
            </w:r>
            <w:r>
              <w:rPr>
                <w:b/>
                <w:sz w:val="20"/>
              </w:rPr>
              <w:t>и (печь огневого подогрева жидкости):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Подогреватели (печи)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Дренажная емкость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Вагон для обогрева персонала и размещения аппаратуры контроля и автоматизации (только для установки путевого подогрева нефти)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Электротехнические сооружения и оборудование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5. Оборудование </w:t>
            </w:r>
            <w:proofErr w:type="spellStart"/>
            <w:r>
              <w:rPr>
                <w:sz w:val="20"/>
              </w:rPr>
              <w:t>пожаротушения</w:t>
            </w:r>
            <w:proofErr w:type="spellEnd"/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6. Инженерные сети: технологические, канализации, электроснабжения, контроля и управления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2.14. Дренажная емкость: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Дренажная емкость с воздушником (свечой)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Трубопроводы сброс</w:t>
            </w:r>
            <w:r>
              <w:rPr>
                <w:sz w:val="20"/>
              </w:rPr>
              <w:t>ов от предохранительных клапанов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2.15. Сооружения по приготовлению растворов для ремонта скважин: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Производственные здания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Шламовая емкость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 Хранилище </w:t>
            </w:r>
            <w:proofErr w:type="spellStart"/>
            <w:r>
              <w:rPr>
                <w:sz w:val="20"/>
              </w:rPr>
              <w:t>солераствора</w:t>
            </w:r>
            <w:proofErr w:type="spellEnd"/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Вагон для обогрева персонала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Навес для хранения соли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6. Противопожарная емкость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7. Дренажно-канализационная емкость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8. Электротехнические сооружения и оборудование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9. Инженерные сети: технологические, электроснабжения, контроля и управления, связи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</w:t>
            </w:r>
            <w:r>
              <w:rPr>
                <w:sz w:val="20"/>
              </w:rPr>
              <w:t>ов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2.16. Пункт налива нефтепродуктов в автоцистерны: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Склад нефтепродуктов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Насосная станция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Эстакада со стояками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Дренажная емкость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Вагон-дом для обогрева персонала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6. Электротехнические сооружения и оборудование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7. Инженерные сети: технологические, теплоснабжения, канализации, электроснабжения, связи и сигнализации, контроля и управления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2.17. Переходы </w:t>
            </w:r>
            <w:proofErr w:type="spellStart"/>
            <w:r>
              <w:rPr>
                <w:b/>
                <w:sz w:val="20"/>
              </w:rPr>
              <w:t>нефтепродуктопроводов</w:t>
            </w:r>
            <w:proofErr w:type="spellEnd"/>
            <w:r>
              <w:rPr>
                <w:b/>
                <w:sz w:val="20"/>
              </w:rPr>
              <w:t xml:space="preserve"> через автомобильные и железные дороги с установкой свечи рассеивания газов: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Защитная гильза трубопровода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Трубопровод отвода газов на свечу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Свеча для рассеивания газа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2.18. Защитные обвалования по площадке кустов скважин и по трассам трубопроводов: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Защитные обвалования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Сооружения для отвода уловленных стоков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2.19. Кабельные линии телемеханики при прокладке в земле по территории месторождения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2.20. </w:t>
            </w:r>
            <w:proofErr w:type="spellStart"/>
            <w:r>
              <w:rPr>
                <w:b/>
                <w:sz w:val="20"/>
              </w:rPr>
              <w:t>Дожимная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нефтенасосная</w:t>
            </w:r>
            <w:proofErr w:type="spellEnd"/>
            <w:r>
              <w:rPr>
                <w:b/>
                <w:sz w:val="20"/>
              </w:rPr>
              <w:t xml:space="preserve"> станция: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Технологическая аппаратура и оборудование (сепараторы нефти, </w:t>
            </w:r>
            <w:proofErr w:type="spellStart"/>
            <w:r>
              <w:rPr>
                <w:sz w:val="20"/>
              </w:rPr>
              <w:t>газосепараторы</w:t>
            </w:r>
            <w:proofErr w:type="spellEnd"/>
            <w:r>
              <w:rPr>
                <w:sz w:val="20"/>
              </w:rPr>
              <w:t>, буферные и дренажные ем</w:t>
            </w:r>
            <w:r>
              <w:rPr>
                <w:sz w:val="20"/>
              </w:rPr>
              <w:t>кости, аварийные резервуары нефти, насосные блоки, блок вентиляции, узлы учета нефти и газа)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Блок ингибитора коррозии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Установка закачки метанола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Факельная система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Компрессорная воздуха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i/>
                <w:sz w:val="20"/>
              </w:rPr>
              <w:t>6.</w:t>
            </w:r>
            <w:r>
              <w:rPr>
                <w:sz w:val="20"/>
              </w:rPr>
              <w:t xml:space="preserve"> Электротехнические сооружения и оборудование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7. Операторная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8. Блок обогрева производственного персонала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9. Инженерные сети: технологические, теплоснабжения, водоснабжения и канализации, </w:t>
            </w:r>
            <w:proofErr w:type="spellStart"/>
            <w:r>
              <w:rPr>
                <w:sz w:val="20"/>
              </w:rPr>
              <w:t>пожаротушения</w:t>
            </w:r>
            <w:proofErr w:type="spellEnd"/>
            <w:r>
              <w:rPr>
                <w:sz w:val="20"/>
              </w:rPr>
              <w:t>, электроснабжения, связи и сигнализации, контроля и управления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2.21. </w:t>
            </w:r>
            <w:proofErr w:type="spellStart"/>
            <w:r>
              <w:rPr>
                <w:b/>
                <w:sz w:val="20"/>
              </w:rPr>
              <w:t>Дожимная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нефтенасосная</w:t>
            </w:r>
            <w:proofErr w:type="spellEnd"/>
            <w:r>
              <w:rPr>
                <w:b/>
                <w:sz w:val="20"/>
              </w:rPr>
              <w:t xml:space="preserve"> станция с предварительным сбросом пластовой воды: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Дожимная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нефтенасосная</w:t>
            </w:r>
            <w:proofErr w:type="spellEnd"/>
            <w:r>
              <w:rPr>
                <w:sz w:val="20"/>
              </w:rPr>
              <w:t xml:space="preserve"> станция (см. поз. 2.20)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Установка предварительного сброса пластовой воды (отстойники, сепаратор горячей сепарации)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Нагреватели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2.22. </w:t>
            </w:r>
            <w:proofErr w:type="spellStart"/>
            <w:r>
              <w:rPr>
                <w:b/>
                <w:sz w:val="20"/>
              </w:rPr>
              <w:t>Дожпмная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нефтенасосная</w:t>
            </w:r>
            <w:proofErr w:type="spellEnd"/>
            <w:r>
              <w:rPr>
                <w:b/>
                <w:sz w:val="20"/>
              </w:rPr>
              <w:t xml:space="preserve"> станция (частично без объектов инженерного обеспечения):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Технологическая аппаратура и оборудование (сепараторы нефти, </w:t>
            </w:r>
            <w:proofErr w:type="spellStart"/>
            <w:r>
              <w:rPr>
                <w:sz w:val="20"/>
              </w:rPr>
              <w:t>газосепараторы</w:t>
            </w:r>
            <w:proofErr w:type="spellEnd"/>
            <w:r>
              <w:rPr>
                <w:sz w:val="20"/>
              </w:rPr>
              <w:t>, буферные емкости, насосные блоки, блок вентиля</w:t>
            </w:r>
            <w:r>
              <w:rPr>
                <w:sz w:val="20"/>
              </w:rPr>
              <w:t>ции, узлы учета нефти и газа)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Электротехнические сооружения и оборудование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Инженерные сети: технологические, электроснабжения, канализации, связи и сигнализации, контроля и управления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2.23. Узел учета газа: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Запорная арматура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Измерительные устройства узла учета газа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Оборудование электроосвещения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Инженерные сети: технологические, электроосвещения, контроля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2.24. Узел учета нефти: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Площадка узла учета нефти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Запорная арматура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Измерительные устройства узла учета нефти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Оборудование электроосвещения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Инженерные сети: технологические, канализации, электроосвещения, контроля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2.25. </w:t>
            </w:r>
            <w:proofErr w:type="spellStart"/>
            <w:r>
              <w:rPr>
                <w:b/>
                <w:sz w:val="20"/>
              </w:rPr>
              <w:t>Пруверная</w:t>
            </w:r>
            <w:proofErr w:type="spellEnd"/>
            <w:r>
              <w:rPr>
                <w:b/>
                <w:sz w:val="20"/>
              </w:rPr>
              <w:t xml:space="preserve"> установка для проверки счетчиков: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Площадка </w:t>
            </w:r>
            <w:proofErr w:type="spellStart"/>
            <w:r>
              <w:rPr>
                <w:sz w:val="20"/>
              </w:rPr>
              <w:t>пруверной</w:t>
            </w:r>
            <w:proofErr w:type="spellEnd"/>
            <w:r>
              <w:rPr>
                <w:sz w:val="20"/>
              </w:rPr>
              <w:t xml:space="preserve"> установки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Запорная арматура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Дренажная емкость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Оборудование отопления и вентиляции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Электротехническое оборудование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6. Инженерные сети: технологические, теплоснабжения, канализации, электроснабжен</w:t>
            </w:r>
            <w:r>
              <w:rPr>
                <w:sz w:val="20"/>
              </w:rPr>
              <w:t>ия, контроля и управления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2.26. Резервуарный парк для нефти: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Резервуары для нефти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Узлы переключения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 Оборудование и устройства </w:t>
            </w:r>
            <w:proofErr w:type="spellStart"/>
            <w:r>
              <w:rPr>
                <w:sz w:val="20"/>
              </w:rPr>
              <w:t>грозозащиты</w:t>
            </w:r>
            <w:proofErr w:type="spellEnd"/>
            <w:r>
              <w:rPr>
                <w:sz w:val="20"/>
              </w:rPr>
              <w:t>, защита от статического электричества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Электротехнические сооружения и оборудование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6. Инженерные сети: технологические, теплоснабжения, канализации, электроснабжения, связи и сигнализации, контроля и управления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2.27. Насосная для </w:t>
            </w:r>
            <w:proofErr w:type="spellStart"/>
            <w:r>
              <w:rPr>
                <w:b/>
                <w:sz w:val="20"/>
              </w:rPr>
              <w:t>внутрнпарковой</w:t>
            </w:r>
            <w:proofErr w:type="spellEnd"/>
            <w:r>
              <w:rPr>
                <w:b/>
                <w:sz w:val="20"/>
              </w:rPr>
              <w:t xml:space="preserve"> пер</w:t>
            </w:r>
            <w:r>
              <w:rPr>
                <w:b/>
                <w:sz w:val="20"/>
              </w:rPr>
              <w:t>екачки нефти: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Здание насосной станции с бытовыми помещениями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Оборудование отопления и вентиляции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Электротехнические сооружения и оборудование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Оборудование </w:t>
            </w:r>
            <w:proofErr w:type="spellStart"/>
            <w:r>
              <w:rPr>
                <w:sz w:val="20"/>
              </w:rPr>
              <w:t>пожаротушения</w:t>
            </w:r>
            <w:proofErr w:type="spellEnd"/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6. Инженерные сети: технологические, теплоснабжения, канализации, электроснабжения, связи и сигнализации, контроля и управления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2.28. Система компрессорной газлифтной эксплуатации скважин: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Обустройство устьев скважин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Газопроводы высокого давления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  <w:r>
              <w:rPr>
                <w:sz w:val="20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Газораспределительные пункты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2.29. Компрессорная станция для газлифтной добычи нефти и закачки в пласт газа высокого давления: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Компрессорная (компрессорный зал, технологическая аппаратура, аппараты воздушного охлаждения, установка регенерации </w:t>
            </w:r>
            <w:proofErr w:type="spellStart"/>
            <w:r>
              <w:rPr>
                <w:sz w:val="20"/>
              </w:rPr>
              <w:t>триэтиленгликоля</w:t>
            </w:r>
            <w:proofErr w:type="spellEnd"/>
            <w:r>
              <w:rPr>
                <w:sz w:val="20"/>
              </w:rPr>
              <w:t xml:space="preserve">, центральный пункт управления, </w:t>
            </w:r>
            <w:proofErr w:type="spellStart"/>
            <w:r>
              <w:rPr>
                <w:sz w:val="20"/>
              </w:rPr>
              <w:t>венткамеры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Пункт замера и сепарации газа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Воздушная компрессорная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Факельная система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Склад масел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6. Склад реагента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7. Скла</w:t>
            </w:r>
            <w:r>
              <w:rPr>
                <w:sz w:val="20"/>
              </w:rPr>
              <w:t>д оборудования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proofErr w:type="spellStart"/>
            <w:r>
              <w:rPr>
                <w:sz w:val="20"/>
              </w:rPr>
              <w:t>Химлаборатория</w:t>
            </w:r>
            <w:proofErr w:type="spellEnd"/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9. Отапливаемый склад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10. Бытовые помещения с </w:t>
            </w:r>
            <w:proofErr w:type="spellStart"/>
            <w:r>
              <w:rPr>
                <w:sz w:val="20"/>
              </w:rPr>
              <w:t>мехмастерской</w:t>
            </w:r>
            <w:proofErr w:type="spellEnd"/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11. Производственно-бытовой корпус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12. Пеногенераторная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13. Резервуар промывочной жидкости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14. Резервная дизельная электростанция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15. Электротехнические сооружения и оборудование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16. Инженерные сети: технологические, теплоснабжения, канализации, электроснабжения, связи и сигнализации, контроля и управления</w:t>
            </w:r>
          </w:p>
        </w:tc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17.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211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</w:tbl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center"/>
        <w:rPr>
          <w:b/>
          <w:i/>
          <w:sz w:val="20"/>
        </w:rPr>
      </w:pPr>
      <w:r>
        <w:rPr>
          <w:b/>
          <w:sz w:val="20"/>
        </w:rPr>
        <w:t xml:space="preserve">5.3. </w:t>
      </w:r>
      <w:r>
        <w:rPr>
          <w:b/>
          <w:i/>
          <w:sz w:val="20"/>
        </w:rPr>
        <w:t>ОБЪЕКТЫ ПОДГОТ</w:t>
      </w:r>
      <w:r>
        <w:rPr>
          <w:b/>
          <w:i/>
          <w:sz w:val="20"/>
        </w:rPr>
        <w:t>ОВКИ НЕФТИ, ГАЗА И ВОДЫ</w:t>
      </w:r>
    </w:p>
    <w:p w:rsidR="00000000" w:rsidRDefault="00481EE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1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Ориентировочная стоимость %%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3.1. Центральный пункт сбора и подготовки нефти, газа и воды (</w:t>
            </w:r>
            <w:proofErr w:type="spellStart"/>
            <w:r>
              <w:rPr>
                <w:b/>
                <w:sz w:val="20"/>
              </w:rPr>
              <w:t>ЦПС</w:t>
            </w:r>
            <w:proofErr w:type="spellEnd"/>
            <w:r>
              <w:rPr>
                <w:b/>
                <w:sz w:val="20"/>
              </w:rPr>
              <w:t>):</w:t>
            </w:r>
          </w:p>
        </w:tc>
        <w:tc>
          <w:tcPr>
            <w:tcW w:w="1832" w:type="dxa"/>
            <w:tcBorders>
              <w:top w:val="nil"/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Установка подготовки нефти (см. п. 3.3)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Блок ингибитора солеотложения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Склад для хранения реагента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Ремонтно-механическая мастерская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Гараж с теплой стоянкой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6. Склад материальный отапливаемый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7. Открытый склад с грузоподъемным краном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8. Электротехнические сооружения и оборудование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9. Инженерные сети: техно</w:t>
            </w:r>
            <w:r>
              <w:rPr>
                <w:sz w:val="20"/>
              </w:rPr>
              <w:t>логические, теплоснабжения, канализации, электроснабжения, связи и сигнализации, контроля и управления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3.1. Центральный пункт сбора и подготовки нефти, газа и воды (</w:t>
            </w:r>
            <w:proofErr w:type="spellStart"/>
            <w:r>
              <w:rPr>
                <w:b/>
                <w:sz w:val="20"/>
              </w:rPr>
              <w:t>ЦПС</w:t>
            </w:r>
            <w:proofErr w:type="spellEnd"/>
            <w:r>
              <w:rPr>
                <w:b/>
                <w:sz w:val="20"/>
              </w:rPr>
              <w:t>) со стабилизацией нефти: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Установка комплексной подготовки нефти (см. п. 3.5)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.2. Блок ингибитора солеотложения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Склады для хранения реагента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Ремонтно-механическая мастерская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Гараж с теплой стоянкой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6. Склад материальный отапливаемый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7. Открытый склад с грузоподъемным краном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proofErr w:type="spellStart"/>
            <w:r>
              <w:rPr>
                <w:sz w:val="20"/>
              </w:rPr>
              <w:t>Шламонакопи</w:t>
            </w:r>
            <w:r>
              <w:rPr>
                <w:sz w:val="20"/>
              </w:rPr>
              <w:t>тель</w:t>
            </w:r>
            <w:proofErr w:type="spellEnd"/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9. Сооружения пенного </w:t>
            </w:r>
            <w:proofErr w:type="spellStart"/>
            <w:r>
              <w:rPr>
                <w:sz w:val="20"/>
              </w:rPr>
              <w:t>пожаротушения</w:t>
            </w:r>
            <w:proofErr w:type="spellEnd"/>
            <w:r>
              <w:rPr>
                <w:sz w:val="20"/>
              </w:rPr>
              <w:t xml:space="preserve"> (насосная </w:t>
            </w:r>
            <w:proofErr w:type="spellStart"/>
            <w:r>
              <w:rPr>
                <w:sz w:val="20"/>
              </w:rPr>
              <w:t>пенотушения</w:t>
            </w:r>
            <w:proofErr w:type="spellEnd"/>
            <w:r>
              <w:rPr>
                <w:sz w:val="20"/>
              </w:rPr>
              <w:t>, блок поддержания давления в трубопроводе, резервуары хранения раствора пенообразователя, узлы автоматической подачи пенообразователя)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10. Электротехнические сооружения и оборудование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11. Инженерные сети: технологические, теплоснабжения, канализации, электроснабжения, связи и сигнализации, контроля и управления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3.3 Установка подготовки нефти (</w:t>
            </w:r>
            <w:proofErr w:type="spellStart"/>
            <w:r>
              <w:rPr>
                <w:b/>
                <w:sz w:val="20"/>
              </w:rPr>
              <w:t>УПН</w:t>
            </w:r>
            <w:proofErr w:type="spellEnd"/>
            <w:r>
              <w:rPr>
                <w:b/>
                <w:sz w:val="20"/>
              </w:rPr>
              <w:t>):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Технологическая аппаратура (отстойники, </w:t>
            </w:r>
            <w:proofErr w:type="spellStart"/>
            <w:r>
              <w:rPr>
                <w:sz w:val="20"/>
              </w:rPr>
              <w:t>дегидраторы</w:t>
            </w:r>
            <w:proofErr w:type="spellEnd"/>
            <w:r>
              <w:rPr>
                <w:sz w:val="20"/>
              </w:rPr>
              <w:t>, буферные и дренажные</w:t>
            </w:r>
            <w:r>
              <w:rPr>
                <w:sz w:val="20"/>
              </w:rPr>
              <w:t xml:space="preserve"> емкости, печи)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Насосная сырой нефти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 Насосная </w:t>
            </w:r>
            <w:proofErr w:type="spellStart"/>
            <w:r>
              <w:rPr>
                <w:sz w:val="20"/>
              </w:rPr>
              <w:t>внутрипарковой</w:t>
            </w:r>
            <w:proofErr w:type="spellEnd"/>
            <w:r>
              <w:rPr>
                <w:sz w:val="20"/>
              </w:rPr>
              <w:t xml:space="preserve"> перекачки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Газокомпрессорная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Операторный пункт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6. Производственно-бытовой блок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7. Электротехнические сооружения и оборудование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9. Концевая сепарационная установка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10. Сооружения внешнего транспорта нефти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11. Компрессорная воздушная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12. Газораспределительный пункт топливного газа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13. </w:t>
            </w:r>
            <w:proofErr w:type="spellStart"/>
            <w:r>
              <w:rPr>
                <w:sz w:val="20"/>
              </w:rPr>
              <w:t>Реагентное</w:t>
            </w:r>
            <w:proofErr w:type="spellEnd"/>
            <w:r>
              <w:rPr>
                <w:sz w:val="20"/>
              </w:rPr>
              <w:t xml:space="preserve"> хозяйство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14. Факельная система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15. Уст</w:t>
            </w:r>
            <w:r>
              <w:rPr>
                <w:sz w:val="20"/>
              </w:rPr>
              <w:t>ановка предварительного сброса пластовой воды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16. Дизельная электростанция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17. Инженерные сети: технологические, теплоснабжения, канализации, электроснабжения, связи и сигнализации, контроля и управления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3.4. Установка подготовки нефти (частично без объектов инженерного обеспечения):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Технологическая аппаратура и оборудование (отстойники, дегазаторы, буферные и дренажные емкости, насосные, печи)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Операторная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Электротехнические сооружения и оборудование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Реагентное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Инженерные сети: технологические, теплоснабжения, канализации, электроснабжения, связи и сигнализации, контроля и управления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3.5. Установка комплексной подготовки нефти (</w:t>
            </w:r>
            <w:proofErr w:type="spellStart"/>
            <w:r>
              <w:rPr>
                <w:b/>
                <w:sz w:val="20"/>
              </w:rPr>
              <w:t>УКПН</w:t>
            </w:r>
            <w:proofErr w:type="spellEnd"/>
            <w:r>
              <w:rPr>
                <w:b/>
                <w:sz w:val="20"/>
              </w:rPr>
              <w:t xml:space="preserve"> со стабилизацией нефти):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Установка подготовки нефти (</w:t>
            </w:r>
            <w:proofErr w:type="spellStart"/>
            <w:r>
              <w:rPr>
                <w:sz w:val="20"/>
              </w:rPr>
              <w:t>УПН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Установка стабилизации нефти (</w:t>
            </w:r>
            <w:proofErr w:type="spellStart"/>
            <w:r>
              <w:rPr>
                <w:sz w:val="20"/>
              </w:rPr>
              <w:t>УСН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3.6. Установка стабилизации нефти (</w:t>
            </w:r>
            <w:proofErr w:type="spellStart"/>
            <w:r>
              <w:rPr>
                <w:b/>
                <w:sz w:val="20"/>
              </w:rPr>
              <w:t>УСН</w:t>
            </w:r>
            <w:proofErr w:type="spellEnd"/>
            <w:r>
              <w:rPr>
                <w:b/>
                <w:sz w:val="20"/>
              </w:rPr>
              <w:t>):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Площадка технологической аппаратуры и оборудования (стабилизационная колонна, теплообменники, </w:t>
            </w:r>
            <w:proofErr w:type="spellStart"/>
            <w:r>
              <w:rPr>
                <w:sz w:val="20"/>
              </w:rPr>
              <w:t>ребойлеры</w:t>
            </w:r>
            <w:proofErr w:type="spellEnd"/>
            <w:r>
              <w:rPr>
                <w:sz w:val="20"/>
              </w:rPr>
              <w:t>, сепараторы</w:t>
            </w:r>
            <w:r>
              <w:rPr>
                <w:sz w:val="20"/>
              </w:rPr>
              <w:t>, буферные емкости, насосы)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Дренажные емкости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 Склад </w:t>
            </w:r>
            <w:proofErr w:type="spellStart"/>
            <w:r>
              <w:rPr>
                <w:sz w:val="20"/>
              </w:rPr>
              <w:t>ШФЛУ</w:t>
            </w:r>
            <w:proofErr w:type="spellEnd"/>
            <w:r>
              <w:rPr>
                <w:sz w:val="20"/>
              </w:rPr>
              <w:t xml:space="preserve"> с насосной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Сооружения пенного </w:t>
            </w:r>
            <w:proofErr w:type="spellStart"/>
            <w:r>
              <w:rPr>
                <w:sz w:val="20"/>
              </w:rPr>
              <w:t>пожаротушения</w:t>
            </w:r>
            <w:proofErr w:type="spellEnd"/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6. Электротехнические сооружения и оборудование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7. Инженерные сети: технологические, теплоснабжения, канализации, электроснабжения, связи и сигнализации, контроля и управления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3.7. Установка предварительного сброса пластовой воды (</w:t>
            </w:r>
            <w:proofErr w:type="spellStart"/>
            <w:r>
              <w:rPr>
                <w:b/>
                <w:sz w:val="20"/>
              </w:rPr>
              <w:t>УПС</w:t>
            </w:r>
            <w:proofErr w:type="spellEnd"/>
            <w:r>
              <w:rPr>
                <w:b/>
                <w:sz w:val="20"/>
              </w:rPr>
              <w:t>):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Установка технологической аппаратуры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Площадка печей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Электротехнические</w:t>
            </w:r>
            <w:r>
              <w:rPr>
                <w:sz w:val="20"/>
              </w:rPr>
              <w:t xml:space="preserve"> сооружения и оборудование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Операторный пункт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Бытовые помещения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proofErr w:type="spellStart"/>
            <w:r>
              <w:rPr>
                <w:sz w:val="20"/>
              </w:rPr>
              <w:t>Реагентное</w:t>
            </w:r>
            <w:proofErr w:type="spellEnd"/>
            <w:r>
              <w:rPr>
                <w:sz w:val="20"/>
              </w:rPr>
              <w:t xml:space="preserve"> хозяйство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8. Блок ингибитора солеотложения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9. Воздушная компрессорная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10. Инженерные сети: технологические, теплоснабжения, канализации, электроснабжения, связи и сигнализации, контроля и управления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3.8. Газокомпрессорная станция (</w:t>
            </w:r>
            <w:proofErr w:type="spellStart"/>
            <w:r>
              <w:rPr>
                <w:b/>
                <w:sz w:val="20"/>
              </w:rPr>
              <w:t>КС</w:t>
            </w:r>
            <w:proofErr w:type="spellEnd"/>
            <w:r>
              <w:rPr>
                <w:b/>
                <w:sz w:val="20"/>
              </w:rPr>
              <w:t>):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Компрессорный блок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Объекты подсобно-производственного и обслуживающего назначения (операторный пункт, бы</w:t>
            </w:r>
            <w:r>
              <w:rPr>
                <w:sz w:val="20"/>
              </w:rPr>
              <w:t>товые помещения)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Электротехнические сооружения и оборудование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5. Оборудование </w:t>
            </w:r>
            <w:proofErr w:type="spellStart"/>
            <w:r>
              <w:rPr>
                <w:sz w:val="20"/>
              </w:rPr>
              <w:t>пожаротушения</w:t>
            </w:r>
            <w:proofErr w:type="spellEnd"/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6. Инженерные сети: технологические, теплоснабжения, канализации, электроснабжения, связи и сигнализации, контроля и управления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3.9. Установка подготовки нефтяного газа: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Установка осушки газа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Операторный пункт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Бытовые помещения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Электротехнические сооружения и оборудование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6. Оборудо</w:t>
            </w:r>
            <w:r>
              <w:rPr>
                <w:sz w:val="20"/>
              </w:rPr>
              <w:t xml:space="preserve">вание </w:t>
            </w:r>
            <w:proofErr w:type="spellStart"/>
            <w:r>
              <w:rPr>
                <w:sz w:val="20"/>
              </w:rPr>
              <w:t>пожаротушения</w:t>
            </w:r>
            <w:proofErr w:type="spellEnd"/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7. Инженерные сети: технологические, теплоснабжения, канализации, электроснабжения, связи и сигнализации, контроля и управления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3.10. Установка для улавливания нефтяных газов, сбрасываемых из технологического оборудования: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Компрессорная станция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Операторный пункт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Бытовые помещения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Электротехнические сооружения и оборудование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5. Оборудование </w:t>
            </w:r>
            <w:proofErr w:type="spellStart"/>
            <w:r>
              <w:rPr>
                <w:sz w:val="20"/>
              </w:rPr>
              <w:t>пожаротушения</w:t>
            </w:r>
            <w:proofErr w:type="spellEnd"/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7. Инженерные сети: технологические, теплоснаб</w:t>
            </w:r>
            <w:r>
              <w:rPr>
                <w:sz w:val="20"/>
              </w:rPr>
              <w:t>жения, канализации, электроснабжения, связи и сигнализации, контроля и управления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3.11. Лаборатория для анализа продукции скважин: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Лаборатория, площадь основных помещений - 640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3.12. Факельная система: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Площадка факельных стволов (2 ствола)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2. Сепаратор, </w:t>
            </w:r>
            <w:proofErr w:type="spellStart"/>
            <w:r>
              <w:rPr>
                <w:sz w:val="20"/>
              </w:rPr>
              <w:t>конденсатосборник</w:t>
            </w:r>
            <w:proofErr w:type="spellEnd"/>
            <w:r>
              <w:rPr>
                <w:sz w:val="20"/>
              </w:rPr>
              <w:t xml:space="preserve"> с насосом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Баллоны с азотом и трубопроводами обвязки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Контрольный факел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Устройство для зажигания факела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6. Инженерные сети: факельные трубопроводы, </w:t>
            </w:r>
            <w:proofErr w:type="spellStart"/>
            <w:r>
              <w:rPr>
                <w:sz w:val="20"/>
              </w:rPr>
              <w:t>конденсатопроводы</w:t>
            </w:r>
            <w:proofErr w:type="spellEnd"/>
            <w:r>
              <w:rPr>
                <w:sz w:val="20"/>
              </w:rPr>
              <w:t xml:space="preserve">, трубопроводы </w:t>
            </w:r>
            <w:r>
              <w:rPr>
                <w:sz w:val="20"/>
              </w:rPr>
              <w:t>топливного газа и воздуха, контроля и управления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3.13. Узел сбора конденсата: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Емкость-конденсатосборник</w:t>
            </w:r>
            <w:proofErr w:type="spellEnd"/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Технологические трубопроводы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Запорная арматура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3.14. Малогабаритная установка получения автомобильного топлива: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Площадка технологической аппаратуры и оборудования (колонны, теплообменники, холодильники, </w:t>
            </w:r>
            <w:proofErr w:type="spellStart"/>
            <w:r>
              <w:rPr>
                <w:sz w:val="20"/>
              </w:rPr>
              <w:t>ребойлеры</w:t>
            </w:r>
            <w:proofErr w:type="spellEnd"/>
            <w:r>
              <w:rPr>
                <w:sz w:val="20"/>
              </w:rPr>
              <w:t>, насосы, буферные емкости)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Дренажные емкости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Площадка печей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Факельная система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Блок</w:t>
            </w:r>
            <w:r>
              <w:rPr>
                <w:sz w:val="20"/>
              </w:rPr>
              <w:t xml:space="preserve"> стабилизации конденсата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6. Склад автомобильного топлива с насосной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7. Операторная с бытовыми помещениями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8. Компрессорная воздуха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9. Электротехнические сооружения и оборудование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11. Инженерные сети: технологические, теплоснабжения, канализации, электроснабжения, связи и сигнализации, контроля и управления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3.15. Полигон для обработки </w:t>
            </w:r>
            <w:proofErr w:type="spellStart"/>
            <w:r>
              <w:rPr>
                <w:b/>
                <w:sz w:val="20"/>
              </w:rPr>
              <w:t>нефтезагрязненных</w:t>
            </w:r>
            <w:proofErr w:type="spellEnd"/>
            <w:r>
              <w:rPr>
                <w:b/>
                <w:sz w:val="20"/>
              </w:rPr>
              <w:t xml:space="preserve"> почв: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Площадки для приема и обработки загрязненной почвы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Поля рекультива</w:t>
            </w:r>
            <w:r>
              <w:rPr>
                <w:sz w:val="20"/>
              </w:rPr>
              <w:t xml:space="preserve">ции для </w:t>
            </w:r>
            <w:proofErr w:type="spellStart"/>
            <w:r>
              <w:rPr>
                <w:sz w:val="20"/>
              </w:rPr>
              <w:t>биодеградации</w:t>
            </w:r>
            <w:proofErr w:type="spellEnd"/>
            <w:r>
              <w:rPr>
                <w:sz w:val="20"/>
              </w:rPr>
              <w:t xml:space="preserve"> нефти в почве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Дренажная емкость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Насосная станция дренажных стоков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Свеча рассеивания газов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6. Площадка для приема и хранения грунта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7. Площадка для хранения </w:t>
            </w:r>
            <w:proofErr w:type="spellStart"/>
            <w:r>
              <w:rPr>
                <w:sz w:val="20"/>
              </w:rPr>
              <w:t>рекультивируемой</w:t>
            </w:r>
            <w:proofErr w:type="spellEnd"/>
            <w:r>
              <w:rPr>
                <w:sz w:val="20"/>
              </w:rPr>
              <w:t xml:space="preserve"> почвы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8. Помещение для обогрева персонала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9. Стоянка для автотранспорта и спецтехники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10. Электротехнические сооружения и оборудование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11. Инженерные сети: технологические, электроснабжения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12.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3.16. Установка перераб</w:t>
            </w:r>
            <w:r>
              <w:rPr>
                <w:b/>
                <w:sz w:val="20"/>
              </w:rPr>
              <w:t>отки донного шлама: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Сооружения для сбора водной взвеси донного шлама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2. Сооружения размыва осадка в технологических аппаратах </w:t>
            </w:r>
            <w:proofErr w:type="spellStart"/>
            <w:r>
              <w:rPr>
                <w:sz w:val="20"/>
              </w:rPr>
              <w:t>УПН</w:t>
            </w:r>
            <w:proofErr w:type="spellEnd"/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Емкость для сбора донного шлама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Насосная станция для откачки взвеси донного шлама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Сооружения по обезвоживанию донного шлама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6. Площадка для отгрузки шлама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7. Электротехнические сооружения и оборудование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8. Инженерные сети: технологические, теплоснабжения, канализации, электроснабжения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9.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3.17. Установка плавления снежных масс, загрязненных нефтепродуктами: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Бункеры для плавления снега и подогрева воды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Насосная станция для стоков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Насосная станция для осадков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Электротехнические сооружения и оборудование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Инженерные сети: технологические, теплоснабжения, канализации, электроснабжения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3.18. Насосная внешнего транспорта нефти: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Здание насосной станции с бытовыми помещениями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Буферные емкости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</w:rPr>
              <w:t>Узел учета нефти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Пруверная</w:t>
            </w:r>
            <w:proofErr w:type="spellEnd"/>
            <w:r>
              <w:rPr>
                <w:sz w:val="20"/>
              </w:rPr>
              <w:t xml:space="preserve"> установка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Оборудование отопления и вентиляции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6. Электротехнические сооружения и оборудование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7. Оборудование </w:t>
            </w:r>
            <w:proofErr w:type="spellStart"/>
            <w:r>
              <w:rPr>
                <w:sz w:val="20"/>
              </w:rPr>
              <w:t>пожаротушения</w:t>
            </w:r>
            <w:proofErr w:type="spellEnd"/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9. Инженерные сети: технологические, теплоснабжения, канализации, электроснабжения, связи и сигнализации, контроля и управления</w:t>
            </w:r>
          </w:p>
        </w:tc>
        <w:tc>
          <w:tcPr>
            <w:tcW w:w="183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</w:tr>
    </w:tbl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5.4. </w:t>
      </w:r>
      <w:r>
        <w:rPr>
          <w:b/>
          <w:i/>
          <w:smallCaps/>
          <w:sz w:val="20"/>
        </w:rPr>
        <w:t xml:space="preserve">ОБЪЕКТЫ </w:t>
      </w:r>
      <w:r>
        <w:rPr>
          <w:b/>
          <w:i/>
          <w:sz w:val="20"/>
        </w:rPr>
        <w:t>ПОДДЕРЖАНИЯ ПЛАСТОВОГО ДАВЛЕНИЯ</w:t>
      </w:r>
    </w:p>
    <w:p w:rsidR="00000000" w:rsidRDefault="00481EE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21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Ориентировочная стоимость %%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nil"/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4.1. Система </w:t>
            </w:r>
            <w:proofErr w:type="spellStart"/>
            <w:r>
              <w:rPr>
                <w:b/>
                <w:sz w:val="20"/>
              </w:rPr>
              <w:t>заводнения</w:t>
            </w:r>
            <w:proofErr w:type="spellEnd"/>
            <w:r>
              <w:rPr>
                <w:b/>
                <w:sz w:val="20"/>
              </w:rPr>
              <w:t xml:space="preserve"> продуктивных пластов нефтяны</w:t>
            </w:r>
            <w:r>
              <w:rPr>
                <w:b/>
                <w:sz w:val="20"/>
              </w:rPr>
              <w:t>х месторождений: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Высоконапорные водоводы и водораспределительные пункты (</w:t>
            </w:r>
            <w:proofErr w:type="spellStart"/>
            <w:r>
              <w:rPr>
                <w:sz w:val="20"/>
              </w:rPr>
              <w:t>ВРП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Обустройство устьев нагнетательных скважин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Ингибиторное</w:t>
            </w:r>
            <w:proofErr w:type="spellEnd"/>
            <w:r>
              <w:rPr>
                <w:sz w:val="20"/>
              </w:rPr>
              <w:t xml:space="preserve"> хозяйство (с электрооборудованием)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4.2. Кустовая насосная станция (</w:t>
            </w:r>
            <w:proofErr w:type="spellStart"/>
            <w:r>
              <w:rPr>
                <w:b/>
                <w:sz w:val="20"/>
              </w:rPr>
              <w:t>КНС</w:t>
            </w:r>
            <w:proofErr w:type="spellEnd"/>
            <w:r>
              <w:rPr>
                <w:b/>
                <w:sz w:val="20"/>
              </w:rPr>
              <w:t>) в капитальном исполнении для закачки пресной воды в пласты: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Здание насосной станции с бытовыми помещениями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Водораспределительный пункт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Резервуар сточных вод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Электротехнические сооружения и оборудование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6. Мачта прожекторная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7. Инженерные сети: технологические, канализации, электроснабжения, контроля и управления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4.3. Водораспределительный пункт системы </w:t>
            </w:r>
            <w:proofErr w:type="spellStart"/>
            <w:r>
              <w:rPr>
                <w:b/>
                <w:sz w:val="20"/>
              </w:rPr>
              <w:t>заводнения</w:t>
            </w:r>
            <w:proofErr w:type="spellEnd"/>
            <w:r>
              <w:rPr>
                <w:b/>
                <w:sz w:val="20"/>
              </w:rPr>
              <w:t xml:space="preserve"> пластов: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ВРП</w:t>
            </w:r>
            <w:proofErr w:type="spellEnd"/>
            <w:r>
              <w:rPr>
                <w:sz w:val="20"/>
              </w:rPr>
              <w:t xml:space="preserve"> в блочном исполнении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Дренажная емкость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Электротехнические сооружения и оборудование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Инженерные сети: технологические, канализации, электроснабжения, контроля и управления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4.4. Высоконапорный трубопровод диаметром до 250 мм </w:t>
            </w:r>
            <w:proofErr w:type="spellStart"/>
            <w:r>
              <w:rPr>
                <w:b/>
                <w:sz w:val="20"/>
              </w:rPr>
              <w:t>вкл</w:t>
            </w:r>
            <w:proofErr w:type="spellEnd"/>
            <w:r>
              <w:rPr>
                <w:b/>
                <w:sz w:val="20"/>
              </w:rPr>
              <w:t xml:space="preserve">. системы </w:t>
            </w:r>
            <w:proofErr w:type="spellStart"/>
            <w:r>
              <w:rPr>
                <w:b/>
                <w:sz w:val="20"/>
              </w:rPr>
              <w:t>заводнения</w:t>
            </w:r>
            <w:proofErr w:type="spellEnd"/>
            <w:r>
              <w:rPr>
                <w:b/>
                <w:sz w:val="20"/>
              </w:rPr>
              <w:t xml:space="preserve"> пл</w:t>
            </w:r>
            <w:r>
              <w:rPr>
                <w:b/>
                <w:sz w:val="20"/>
              </w:rPr>
              <w:t>астов при подземной прокладке: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Трубопровод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Запорная арматура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4.5. Сооружения по приготовлению и </w:t>
            </w:r>
            <w:proofErr w:type="spellStart"/>
            <w:r>
              <w:rPr>
                <w:b/>
                <w:sz w:val="20"/>
              </w:rPr>
              <w:t>дозироваиию</w:t>
            </w:r>
            <w:proofErr w:type="spellEnd"/>
            <w:r>
              <w:rPr>
                <w:b/>
                <w:sz w:val="20"/>
              </w:rPr>
              <w:t xml:space="preserve"> ингибиторов, бактерицидов, растворов щелочей, кислот, ПАВ и полимеров: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Установка приготовления растворов со складом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Электротехнические сооружения и оборудование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Дренажные емкости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Емкости (резервуары)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Вагон-домик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6. Блок-бокс теплоснабжения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7. Инженерные сети: технологические, теплоснабжения, кан</w:t>
            </w:r>
            <w:r>
              <w:rPr>
                <w:sz w:val="20"/>
              </w:rPr>
              <w:t>ализации, электроснабжения, контроля и управления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4.6. Система закачки в продуктивный пласт газа высокого давления и углеводородных растворителей: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Обустройство устьев нагнетательных скважин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Газораспределительные пункты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Инженерные сети: технологические, канализации, электроснабжения, контроля и управления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Электротехнические сооружения и оборудование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</w:tbl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center"/>
        <w:rPr>
          <w:b/>
          <w:i/>
          <w:sz w:val="20"/>
        </w:rPr>
      </w:pPr>
      <w:r>
        <w:rPr>
          <w:b/>
          <w:sz w:val="20"/>
        </w:rPr>
        <w:t xml:space="preserve">5.5 </w:t>
      </w:r>
      <w:r>
        <w:rPr>
          <w:b/>
          <w:i/>
          <w:smallCaps/>
          <w:sz w:val="20"/>
        </w:rPr>
        <w:t xml:space="preserve">ОБЪЕКТЫ </w:t>
      </w:r>
      <w:r>
        <w:rPr>
          <w:b/>
          <w:i/>
          <w:sz w:val="20"/>
        </w:rPr>
        <w:t>ТЕРМИЧЕСКИХ МЕТОДОВ ВОЗД</w:t>
      </w:r>
      <w:r>
        <w:rPr>
          <w:b/>
          <w:i/>
          <w:sz w:val="20"/>
        </w:rPr>
        <w:t>ЕЙСТВИЯ НА ПЛАСТ</w:t>
      </w:r>
    </w:p>
    <w:p w:rsidR="00000000" w:rsidRDefault="00481EE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21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Ориентировочная стоимость %%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nil"/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5.1. Система закачки в пласт пара или горячей воды высокого давления: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Обустройство устьев нагнетательных скважин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Пункты учета и регулирования теплоносителя, водораспределительные пункты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Электротехнические сооружения и оборудование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Инженерные сети: распределительные паропроводы и водоводы горячей воды высокого давления, канализации, электроснабжения, контроля и управления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5.2. Специальная тепловая с</w:t>
            </w:r>
            <w:r>
              <w:rPr>
                <w:b/>
                <w:sz w:val="20"/>
              </w:rPr>
              <w:t xml:space="preserve">танция - </w:t>
            </w:r>
            <w:proofErr w:type="spellStart"/>
            <w:r>
              <w:rPr>
                <w:b/>
                <w:sz w:val="20"/>
              </w:rPr>
              <w:t>парогеператорная</w:t>
            </w:r>
            <w:proofErr w:type="spellEnd"/>
            <w:r>
              <w:rPr>
                <w:b/>
                <w:sz w:val="20"/>
              </w:rPr>
              <w:t xml:space="preserve"> установка: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Парогенераторная установка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2. Резервуар </w:t>
            </w:r>
            <w:proofErr w:type="spellStart"/>
            <w:r>
              <w:rPr>
                <w:sz w:val="20"/>
              </w:rPr>
              <w:t>химочищенной</w:t>
            </w:r>
            <w:proofErr w:type="spellEnd"/>
            <w:r>
              <w:rPr>
                <w:sz w:val="20"/>
              </w:rPr>
              <w:t xml:space="preserve"> воды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Реагентное</w:t>
            </w:r>
            <w:proofErr w:type="spellEnd"/>
            <w:r>
              <w:rPr>
                <w:sz w:val="20"/>
              </w:rPr>
              <w:t xml:space="preserve"> хозяйство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Дренажные емкости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Блочный нагреватель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б. Резервуар осветленной воды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proofErr w:type="spellStart"/>
            <w:r>
              <w:rPr>
                <w:sz w:val="20"/>
              </w:rPr>
              <w:t>Вспомогательно-бытовые</w:t>
            </w:r>
            <w:proofErr w:type="spellEnd"/>
            <w:r>
              <w:rPr>
                <w:sz w:val="20"/>
              </w:rPr>
              <w:t xml:space="preserve"> помещения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8. Электротехнические сооружения и оборудование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9.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10. Система телемеханики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11. Отопительная котельная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12. Газораспределительная установка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13. Станция </w:t>
            </w:r>
            <w:proofErr w:type="spellStart"/>
            <w:r>
              <w:rPr>
                <w:sz w:val="20"/>
              </w:rPr>
              <w:t>обезжелезивания</w:t>
            </w:r>
            <w:proofErr w:type="spellEnd"/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14. </w:t>
            </w:r>
            <w:proofErr w:type="spellStart"/>
            <w:r>
              <w:rPr>
                <w:sz w:val="20"/>
              </w:rPr>
              <w:t>Хлораторна</w:t>
            </w:r>
            <w:r>
              <w:rPr>
                <w:sz w:val="20"/>
              </w:rPr>
              <w:t>я</w:t>
            </w:r>
            <w:proofErr w:type="spellEnd"/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15. Резервуар для воды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16. Инженерные сети: технологические, газоснабжения, теплоснабжения, канализации, электроснабжения, связи, контроля и управления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5.3. Специальная тепловая станция - водогрейная установка: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Водогрейная установка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Реагентное</w:t>
            </w:r>
            <w:proofErr w:type="spellEnd"/>
            <w:r>
              <w:rPr>
                <w:sz w:val="20"/>
              </w:rPr>
              <w:t xml:space="preserve"> хозяйство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Буферная емкость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Вспомогательно-бытовые</w:t>
            </w:r>
            <w:proofErr w:type="spellEnd"/>
            <w:r>
              <w:rPr>
                <w:sz w:val="20"/>
              </w:rPr>
              <w:t xml:space="preserve"> помещения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Электротехнические сооружения и оборудование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6. Система телемеханики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7. Отопительная котельная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proofErr w:type="spellStart"/>
            <w:r>
              <w:rPr>
                <w:sz w:val="20"/>
              </w:rPr>
              <w:t>АГРС</w:t>
            </w:r>
            <w:proofErr w:type="spellEnd"/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9.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</w:t>
            </w:r>
            <w:r>
              <w:rPr>
                <w:sz w:val="20"/>
              </w:rPr>
              <w:t>водов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10. Инженерные сети: технологические, газоснабжения, теплоснабжения, канализации, электроснабжения, контроля и управления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5.4. Система внутрипластового горения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Обустройство нагнетательных скважин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Воздухопроводы нагнетания и водоводы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Водораспределительные пункты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Электротехнические сооружения и оборудование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6. Инженерные сети: электроснабжения, контроля и управления, канализации и связи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5.5. Установка внутриплас</w:t>
            </w:r>
            <w:r>
              <w:rPr>
                <w:b/>
                <w:sz w:val="20"/>
              </w:rPr>
              <w:t>тового горения: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Технологический блок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Резервуар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 Склад масел и </w:t>
            </w:r>
            <w:proofErr w:type="spellStart"/>
            <w:r>
              <w:rPr>
                <w:sz w:val="20"/>
              </w:rPr>
              <w:t>сульфанола</w:t>
            </w:r>
            <w:proofErr w:type="spellEnd"/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Блок измерения и регулирования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Блок анализаторов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proofErr w:type="spellStart"/>
            <w:r>
              <w:rPr>
                <w:sz w:val="20"/>
              </w:rPr>
              <w:t>Вспомогательно-бытовые</w:t>
            </w:r>
            <w:proofErr w:type="spellEnd"/>
            <w:r>
              <w:rPr>
                <w:sz w:val="20"/>
              </w:rPr>
              <w:t xml:space="preserve"> помещения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7. Электротехнические сооружения и оборудование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8. Инженерные сети: технологические, газоснабжения, теплоснабжения, канализации, электроснабжения, связи, контроля и управления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9.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</w:tbl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5.6. </w:t>
      </w:r>
      <w:r>
        <w:rPr>
          <w:b/>
          <w:i/>
          <w:smallCaps/>
          <w:sz w:val="20"/>
        </w:rPr>
        <w:t xml:space="preserve">ПРОИЗВОДСТВЕННЫЕ </w:t>
      </w:r>
      <w:r>
        <w:rPr>
          <w:b/>
          <w:i/>
          <w:sz w:val="20"/>
        </w:rPr>
        <w:t>БАЗЫ</w:t>
      </w:r>
    </w:p>
    <w:p w:rsidR="00000000" w:rsidRDefault="00481EE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1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Ориентировочная стоимость %%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6.1. База производственного обслуживания нефтегазодобывающего управления (</w:t>
            </w:r>
            <w:proofErr w:type="spellStart"/>
            <w:r>
              <w:rPr>
                <w:b/>
                <w:sz w:val="20"/>
              </w:rPr>
              <w:t>БПО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НГДУ</w:t>
            </w:r>
            <w:proofErr w:type="spellEnd"/>
            <w:r>
              <w:rPr>
                <w:b/>
                <w:sz w:val="20"/>
              </w:rPr>
              <w:t>):</w:t>
            </w:r>
          </w:p>
        </w:tc>
        <w:tc>
          <w:tcPr>
            <w:tcW w:w="1832" w:type="dxa"/>
            <w:tcBorders>
              <w:top w:val="nil"/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Производственный корпус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Производственно-лабораторный корпус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Административно-лабораторный корпус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Материально-технический склад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Инструментально-складская площадка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6. Склад </w:t>
            </w:r>
            <w:proofErr w:type="spellStart"/>
            <w:r>
              <w:rPr>
                <w:sz w:val="20"/>
              </w:rPr>
              <w:t>ГСМ</w:t>
            </w:r>
            <w:proofErr w:type="spellEnd"/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7. Проходная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8. Электротехнические сооружения и оборудование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9. Оборудование </w:t>
            </w:r>
            <w:proofErr w:type="spellStart"/>
            <w:r>
              <w:rPr>
                <w:sz w:val="20"/>
              </w:rPr>
              <w:t>пожаротушения</w:t>
            </w:r>
            <w:proofErr w:type="spellEnd"/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10. Инженерные сети: теплоснабжения, канализации, электроснабжения, связи и сигнализации, ко</w:t>
            </w:r>
            <w:r>
              <w:rPr>
                <w:sz w:val="20"/>
              </w:rPr>
              <w:t>нтроля и управления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11.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6.2. База производственного обслуживания промысла (</w:t>
            </w:r>
            <w:proofErr w:type="spellStart"/>
            <w:r>
              <w:rPr>
                <w:b/>
                <w:sz w:val="20"/>
              </w:rPr>
              <w:t>БПО</w:t>
            </w:r>
            <w:proofErr w:type="spellEnd"/>
            <w:r>
              <w:rPr>
                <w:b/>
                <w:sz w:val="20"/>
              </w:rPr>
              <w:t xml:space="preserve"> промысла):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Производственно-диспетчерский корпус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Ремонтно-эксплуатационный участок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Склад инвентаря и оборудования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Открытая площадка оборудования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Заглубленный склад оборудования и инвентаря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6. Помещение </w:t>
            </w:r>
            <w:proofErr w:type="spellStart"/>
            <w:r>
              <w:rPr>
                <w:sz w:val="20"/>
              </w:rPr>
              <w:t>моторогенераторной</w:t>
            </w:r>
            <w:proofErr w:type="spellEnd"/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7. Диспетчерская </w:t>
            </w:r>
            <w:proofErr w:type="spellStart"/>
            <w:r>
              <w:rPr>
                <w:sz w:val="20"/>
              </w:rPr>
              <w:t>УТТ</w:t>
            </w:r>
            <w:proofErr w:type="spellEnd"/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8. Проходная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9. Топливозаправочный пункт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10. Склад </w:t>
            </w:r>
            <w:proofErr w:type="spellStart"/>
            <w:r>
              <w:rPr>
                <w:sz w:val="20"/>
              </w:rPr>
              <w:t>ГСМ</w:t>
            </w:r>
            <w:proofErr w:type="spellEnd"/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11. Маслозаправочный пункт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12. Вагон для обогрева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13. Вагон-магазин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14. Столовая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15. Тепловая стоянка автотранспорта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16. Открытая стоянка автотранспорта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17. Эстакада для мойки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18. Оборудование </w:t>
            </w:r>
            <w:proofErr w:type="spellStart"/>
            <w:r>
              <w:rPr>
                <w:sz w:val="20"/>
              </w:rPr>
              <w:t>пожаротушения</w:t>
            </w:r>
            <w:proofErr w:type="spellEnd"/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19. Электротехнические сооружения и оборудование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20. Инженерные сети: теплоснабжения, канализации, электроснабжения, связи и сигнализации, контроля и управления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21.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6.3. База производственного обслуживания управления буровых работ, управления р</w:t>
            </w:r>
            <w:r>
              <w:rPr>
                <w:b/>
                <w:sz w:val="20"/>
              </w:rPr>
              <w:t>азведочного бурения (</w:t>
            </w:r>
            <w:proofErr w:type="spellStart"/>
            <w:r>
              <w:rPr>
                <w:b/>
                <w:sz w:val="20"/>
              </w:rPr>
              <w:t>БПО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УБР</w:t>
            </w:r>
            <w:proofErr w:type="spellEnd"/>
            <w:r>
              <w:rPr>
                <w:b/>
                <w:sz w:val="20"/>
              </w:rPr>
              <w:t>):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Производственный корпус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Административно-бытовое здание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Эстакада с мостовым краном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Инструментальная площадка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Площадка для хранения оборудования с козловым краном</w:t>
            </w:r>
          </w:p>
        </w:tc>
        <w:tc>
          <w:tcPr>
            <w:tcW w:w="183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6. Склад </w:t>
            </w:r>
            <w:proofErr w:type="spellStart"/>
            <w:r>
              <w:rPr>
                <w:sz w:val="20"/>
              </w:rPr>
              <w:t>ГСМ</w:t>
            </w:r>
            <w:proofErr w:type="spellEnd"/>
          </w:p>
        </w:tc>
        <w:tc>
          <w:tcPr>
            <w:tcW w:w="1832" w:type="dxa"/>
            <w:tcBorders>
              <w:top w:val="nil"/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7. Оборудование </w:t>
            </w:r>
            <w:proofErr w:type="spellStart"/>
            <w:r>
              <w:rPr>
                <w:sz w:val="20"/>
              </w:rPr>
              <w:t>пожаротушения</w:t>
            </w:r>
            <w:proofErr w:type="spellEnd"/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8. Электротехнические сооружения и оборудование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9. Инженерные сети: газоснабжения, теплоснабжения, канализации, электроснабжения, связи и сигнализации, контроля и управления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6.4. База производственного обслуживания управления технологического транспорта и спецтехники (</w:t>
            </w:r>
            <w:proofErr w:type="spellStart"/>
            <w:r>
              <w:rPr>
                <w:b/>
                <w:sz w:val="20"/>
              </w:rPr>
              <w:t>БПО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УТТ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СТ</w:t>
            </w:r>
            <w:proofErr w:type="spellEnd"/>
            <w:r>
              <w:rPr>
                <w:b/>
                <w:sz w:val="20"/>
              </w:rPr>
              <w:t>):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Производственный корпус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Административно-бытовое здание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Материальный склад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Склад </w:t>
            </w:r>
            <w:proofErr w:type="spellStart"/>
            <w:r>
              <w:rPr>
                <w:sz w:val="20"/>
              </w:rPr>
              <w:t>ГСМ</w:t>
            </w:r>
            <w:proofErr w:type="spellEnd"/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Контрольно-пропускной пункт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6. Проходная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7. Компрессорная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8. Склад сыпучих материалов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9. Закрытая стоянка спецмашин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10. Открытая стоянка спецмашин с </w:t>
            </w:r>
            <w:proofErr w:type="spellStart"/>
            <w:r>
              <w:rPr>
                <w:sz w:val="20"/>
              </w:rPr>
              <w:t>воздухообогревом</w:t>
            </w:r>
            <w:proofErr w:type="spellEnd"/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11. Площадка для мойки машин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12. Оборудование </w:t>
            </w:r>
            <w:proofErr w:type="spellStart"/>
            <w:r>
              <w:rPr>
                <w:sz w:val="20"/>
              </w:rPr>
              <w:t>пожаротушения</w:t>
            </w:r>
            <w:proofErr w:type="spellEnd"/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13. Электро</w:t>
            </w:r>
            <w:r>
              <w:rPr>
                <w:sz w:val="20"/>
              </w:rPr>
              <w:t>технические сооружения и оборудование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14. Инженерные сети: газоснабжения, теплоснабжения, канализации, электроснабжения, связи и сигнализации, контроля и управления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15.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6.5. Трубная база бурильных труб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6.6. Трубная база обсадных труб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6.7. Трубная база насосно-компрессорных труб: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Производственный корпус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Административно-бытовое здание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Материально-технический склад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Открытый склад для хранения труб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Проходная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б. Склад </w:t>
            </w:r>
            <w:proofErr w:type="spellStart"/>
            <w:r>
              <w:rPr>
                <w:sz w:val="20"/>
              </w:rPr>
              <w:t>ГСМ</w:t>
            </w:r>
            <w:proofErr w:type="spellEnd"/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7. Оборудование </w:t>
            </w:r>
            <w:proofErr w:type="spellStart"/>
            <w:r>
              <w:rPr>
                <w:sz w:val="20"/>
              </w:rPr>
              <w:t>пожаротушения</w:t>
            </w:r>
            <w:proofErr w:type="spellEnd"/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8. Электротехнические сооружения и оборудование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9. Инженерные сети: теплоснабжения, канализации, электроснабжения, связи и сигнализации, контроля и управления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 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6.8. База антикоррозионного покрытия труб: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Производственный корпус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Административно-бытовое здание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Открытый склад для хранения труб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Установка подготовки антикоррозионных материалов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Материально-технический склад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 xml:space="preserve"> Проходная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7. Склад </w:t>
            </w:r>
            <w:proofErr w:type="spellStart"/>
            <w:r>
              <w:rPr>
                <w:sz w:val="20"/>
              </w:rPr>
              <w:t>ГСМ</w:t>
            </w:r>
            <w:proofErr w:type="spellEnd"/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8. Оборудование </w:t>
            </w:r>
            <w:proofErr w:type="spellStart"/>
            <w:r>
              <w:rPr>
                <w:sz w:val="20"/>
              </w:rPr>
              <w:t>пожаротушения</w:t>
            </w:r>
            <w:proofErr w:type="spellEnd"/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9. Электротехнические сооружения и оборудование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10. Инженерные сети: газоснабжения, теплоснабжения, канализации, электроснабжения, связи и сигнализации, контроля и управления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11.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6.9. База производственного обслуживания вышкомонтажной конторы (</w:t>
            </w:r>
            <w:proofErr w:type="spellStart"/>
            <w:r>
              <w:rPr>
                <w:b/>
                <w:sz w:val="20"/>
              </w:rPr>
              <w:t>БПО</w:t>
            </w:r>
            <w:proofErr w:type="spellEnd"/>
            <w:r>
              <w:rPr>
                <w:b/>
                <w:sz w:val="20"/>
              </w:rPr>
              <w:t xml:space="preserve"> ВМК):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Производственный корпус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Административно-бытовое здание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Склад баллонов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Открытая площадка с козловым краном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Открытая площадка с башенным краном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6. Склад </w:t>
            </w:r>
            <w:proofErr w:type="spellStart"/>
            <w:r>
              <w:rPr>
                <w:sz w:val="20"/>
              </w:rPr>
              <w:t>ГСМ</w:t>
            </w:r>
            <w:proofErr w:type="spellEnd"/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7. Оборудование </w:t>
            </w:r>
            <w:proofErr w:type="spellStart"/>
            <w:r>
              <w:rPr>
                <w:sz w:val="20"/>
              </w:rPr>
              <w:t>пожаротушения</w:t>
            </w:r>
            <w:proofErr w:type="spellEnd"/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8. Электротехнические сооружения и оборудование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9. Инженерные сети: газоснабжения, теплоснабжения, канализации, электроснабжения, связи и сигнализации, контроля и управления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6.10. База производственного обслуживания управления повышения </w:t>
            </w:r>
            <w:proofErr w:type="spellStart"/>
            <w:r>
              <w:rPr>
                <w:b/>
                <w:sz w:val="20"/>
              </w:rPr>
              <w:t>нефтеотдачи</w:t>
            </w:r>
            <w:proofErr w:type="spellEnd"/>
            <w:r>
              <w:rPr>
                <w:b/>
                <w:sz w:val="20"/>
              </w:rPr>
              <w:t xml:space="preserve"> пласта и капитального ремонта скважин (</w:t>
            </w:r>
            <w:proofErr w:type="spellStart"/>
            <w:r>
              <w:rPr>
                <w:b/>
                <w:sz w:val="20"/>
              </w:rPr>
              <w:t>БПО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УПНП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КРС</w:t>
            </w:r>
            <w:proofErr w:type="spellEnd"/>
            <w:r>
              <w:rPr>
                <w:b/>
                <w:sz w:val="20"/>
              </w:rPr>
              <w:t>):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Производственный корпус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Административно-бытов</w:t>
            </w:r>
            <w:r>
              <w:rPr>
                <w:sz w:val="20"/>
              </w:rPr>
              <w:t>ое здание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Открытый склад с краном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Участок растворения соли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Площадка для оборудования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б. Стоянка спецтехники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proofErr w:type="spellStart"/>
            <w:r>
              <w:rPr>
                <w:sz w:val="20"/>
              </w:rPr>
              <w:t>Вспомогательно-складской</w:t>
            </w:r>
            <w:proofErr w:type="spellEnd"/>
            <w:r>
              <w:rPr>
                <w:sz w:val="20"/>
              </w:rPr>
              <w:t xml:space="preserve"> корпус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8. Площадки складирования соли, </w:t>
            </w:r>
            <w:proofErr w:type="spellStart"/>
            <w:r>
              <w:rPr>
                <w:sz w:val="20"/>
              </w:rPr>
              <w:t>химреагентов</w:t>
            </w:r>
            <w:proofErr w:type="spellEnd"/>
            <w:r>
              <w:rPr>
                <w:sz w:val="20"/>
              </w:rPr>
              <w:t>, метанола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9. Контрольно-пропускной пункт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10. Склад </w:t>
            </w:r>
            <w:proofErr w:type="spellStart"/>
            <w:r>
              <w:rPr>
                <w:sz w:val="20"/>
              </w:rPr>
              <w:t>ГСМ</w:t>
            </w:r>
            <w:proofErr w:type="spellEnd"/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11. Оборудование </w:t>
            </w:r>
            <w:proofErr w:type="spellStart"/>
            <w:r>
              <w:rPr>
                <w:sz w:val="20"/>
              </w:rPr>
              <w:t>пожаротушения</w:t>
            </w:r>
            <w:proofErr w:type="spellEnd"/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12. Электротехнические сооружения и оборудование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13. Инженерные сети: теплоснабжения, канализации, электроснабжения, связи и сигнализации, контроля и управления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14. </w:t>
            </w:r>
            <w:proofErr w:type="spellStart"/>
            <w:r>
              <w:rPr>
                <w:sz w:val="20"/>
              </w:rPr>
              <w:t>Эл</w:t>
            </w:r>
            <w:r>
              <w:rPr>
                <w:sz w:val="20"/>
              </w:rPr>
              <w:t>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6.11. База производственного обслуживания управления "</w:t>
            </w:r>
            <w:proofErr w:type="spellStart"/>
            <w:r>
              <w:rPr>
                <w:b/>
                <w:sz w:val="20"/>
              </w:rPr>
              <w:t>Эиергонефть</w:t>
            </w:r>
            <w:proofErr w:type="spellEnd"/>
            <w:r>
              <w:rPr>
                <w:b/>
                <w:sz w:val="20"/>
              </w:rPr>
              <w:t xml:space="preserve"> ":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Производственный корпус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Административно-бытовое здание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Открытый склад с краном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4, Материально-технический склад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5. Склады масел и </w:t>
            </w:r>
            <w:proofErr w:type="spellStart"/>
            <w:r>
              <w:rPr>
                <w:sz w:val="20"/>
              </w:rPr>
              <w:t>ГСМ</w:t>
            </w:r>
            <w:proofErr w:type="spellEnd"/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6. Контрольно-пропускной пункт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7. Открытая стоянка с </w:t>
            </w:r>
            <w:proofErr w:type="spellStart"/>
            <w:r>
              <w:rPr>
                <w:sz w:val="20"/>
              </w:rPr>
              <w:t>воздухоподогревом</w:t>
            </w:r>
            <w:proofErr w:type="spellEnd"/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8. Площадка для учебных целей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9. Площадка под оборудование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10. Оборудование </w:t>
            </w:r>
            <w:proofErr w:type="spellStart"/>
            <w:r>
              <w:rPr>
                <w:sz w:val="20"/>
              </w:rPr>
              <w:t>пожаротушения</w:t>
            </w:r>
            <w:proofErr w:type="spellEnd"/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11. Электротехнические сооружения и оборудование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12. Инженерные сети: газоснабжения, теплоснабжения, канализации, электроснабжения, связи и сигнализации, контроля и управления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6.12. Промыслово-геофизическая база: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Производственный корпус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Зарядная мастерская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Административно-бытовое здание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4. Навес для хранения кабеля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5. Материально-технический склад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6. Хранилище радиоактивных веществ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7. Контрольно-пропускной пункт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8. Склад </w:t>
            </w:r>
            <w:proofErr w:type="spellStart"/>
            <w:r>
              <w:rPr>
                <w:sz w:val="20"/>
              </w:rPr>
              <w:t>ГСМ</w:t>
            </w:r>
            <w:proofErr w:type="spellEnd"/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9. Оборудование </w:t>
            </w:r>
            <w:proofErr w:type="spellStart"/>
            <w:r>
              <w:rPr>
                <w:sz w:val="20"/>
              </w:rPr>
              <w:t>пожаротушения</w:t>
            </w:r>
            <w:proofErr w:type="spellEnd"/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10. Электротехнические сооружения и оборудование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>11. Инженерные сети: газоснабжения, теплоснабжения, канализации, электроснабжения, связи и сигнализации, контроля и управления</w:t>
            </w:r>
          </w:p>
        </w:tc>
        <w:tc>
          <w:tcPr>
            <w:tcW w:w="1832" w:type="dxa"/>
            <w:tcBorders>
              <w:left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right w:val="nil"/>
            </w:tcBorders>
          </w:tcPr>
          <w:p w:rsidR="00000000" w:rsidRDefault="00481E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12. </w:t>
            </w:r>
            <w:proofErr w:type="spellStart"/>
            <w:r>
              <w:rPr>
                <w:sz w:val="20"/>
              </w:rPr>
              <w:t>Электрохимзащита</w:t>
            </w:r>
            <w:proofErr w:type="spellEnd"/>
            <w:r>
              <w:rPr>
                <w:sz w:val="20"/>
              </w:rPr>
              <w:t xml:space="preserve"> трубопроводов</w:t>
            </w:r>
          </w:p>
        </w:tc>
        <w:tc>
          <w:tcPr>
            <w:tcW w:w="183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8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</w:tbl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6. ПРИМЕР ОПРЕДЕЛЕНИЯ БАЗОВОЙ ЦЕНЫ ПРОЕКТИРОВАНИЯ ОБЪЕКТОВ, ПОКАЗАТЕЛИ КОТОРЫХ ВЫШЕ ИЛИ НИЖЕ ПРИВЕДЕННЫХ В ТАБЛИЦЕ ЦЕН СПРАВОЧНИКА</w:t>
      </w:r>
    </w:p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6.1. Требуется определить базовую цену проектирования компрессорной станции для газлифтной добычи нефти и закачки в пласт газа высокого давления пр</w:t>
      </w:r>
      <w:r>
        <w:rPr>
          <w:sz w:val="20"/>
        </w:rPr>
        <w:t>оизводительностью 400 тыс.нм</w:t>
      </w:r>
      <w:r>
        <w:rPr>
          <w:sz w:val="20"/>
          <w:vertAlign w:val="superscript"/>
        </w:rPr>
        <w:t>3</w:t>
      </w:r>
      <w:r>
        <w:rPr>
          <w:sz w:val="20"/>
        </w:rPr>
        <w:t>/сутки.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Общая базовая цена определяется по формуле:</w:t>
      </w:r>
    </w:p>
    <w:p w:rsidR="00000000" w:rsidRDefault="00481EE3">
      <w:pPr>
        <w:ind w:firstLine="284"/>
        <w:jc w:val="both"/>
        <w:rPr>
          <w:b/>
          <w:i/>
          <w:sz w:val="20"/>
        </w:rPr>
      </w:pPr>
      <w:proofErr w:type="spellStart"/>
      <w:r>
        <w:rPr>
          <w:b/>
          <w:i/>
          <w:sz w:val="20"/>
        </w:rPr>
        <w:t>Ц</w:t>
      </w:r>
      <w:proofErr w:type="spellEnd"/>
      <w:r>
        <w:rPr>
          <w:b/>
          <w:i/>
          <w:sz w:val="20"/>
        </w:rPr>
        <w:t xml:space="preserve"> = а + в </w:t>
      </w:r>
      <w:proofErr w:type="spellStart"/>
      <w:r>
        <w:rPr>
          <w:b/>
          <w:i/>
          <w:sz w:val="20"/>
        </w:rPr>
        <w:t>х</w:t>
      </w:r>
      <w:proofErr w:type="spellEnd"/>
      <w:r>
        <w:rPr>
          <w:b/>
          <w:i/>
          <w:sz w:val="20"/>
        </w:rPr>
        <w:t xml:space="preserve"> (0,4</w:t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</w:rPr>
        <w:t>х</w:t>
      </w:r>
      <w:proofErr w:type="spellEnd"/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</w:rPr>
        <w:t>Х</w:t>
      </w:r>
      <w:r>
        <w:rPr>
          <w:b/>
          <w:i/>
          <w:sz w:val="20"/>
          <w:vertAlign w:val="subscript"/>
          <w:lang w:val="en-US"/>
        </w:rPr>
        <w:t>min</w:t>
      </w:r>
      <w:proofErr w:type="spellEnd"/>
      <w:r>
        <w:rPr>
          <w:b/>
          <w:i/>
          <w:sz w:val="20"/>
          <w:lang w:val="en-US"/>
        </w:rPr>
        <w:t xml:space="preserve"> </w:t>
      </w:r>
      <w:r>
        <w:rPr>
          <w:b/>
          <w:i/>
          <w:sz w:val="20"/>
        </w:rPr>
        <w:t>+</w:t>
      </w:r>
      <w:r>
        <w:rPr>
          <w:b/>
          <w:i/>
          <w:sz w:val="20"/>
          <w:lang w:val="en-US"/>
        </w:rPr>
        <w:t xml:space="preserve"> </w:t>
      </w:r>
      <w:r>
        <w:rPr>
          <w:b/>
          <w:i/>
          <w:sz w:val="20"/>
        </w:rPr>
        <w:t>0,6</w:t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</w:rPr>
        <w:t>х</w:t>
      </w:r>
      <w:proofErr w:type="spellEnd"/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</w:rPr>
        <w:t>Х</w:t>
      </w:r>
      <w:r>
        <w:rPr>
          <w:b/>
          <w:i/>
          <w:sz w:val="20"/>
          <w:vertAlign w:val="subscript"/>
        </w:rPr>
        <w:t>зад</w:t>
      </w:r>
      <w:proofErr w:type="spellEnd"/>
      <w:r>
        <w:rPr>
          <w:b/>
          <w:i/>
          <w:sz w:val="20"/>
        </w:rPr>
        <w:t>),</w:t>
      </w:r>
      <w:r>
        <w:rPr>
          <w:sz w:val="20"/>
        </w:rPr>
        <w:t xml:space="preserve"> где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b/>
          <w:i/>
          <w:sz w:val="20"/>
        </w:rPr>
        <w:t>а</w:t>
      </w:r>
      <w:r>
        <w:rPr>
          <w:b/>
          <w:sz w:val="20"/>
          <w:lang w:val="en-US"/>
        </w:rPr>
        <w:t xml:space="preserve"> </w:t>
      </w:r>
      <w:r>
        <w:rPr>
          <w:b/>
          <w:sz w:val="20"/>
        </w:rPr>
        <w:t xml:space="preserve">и </w:t>
      </w:r>
      <w:r>
        <w:rPr>
          <w:b/>
          <w:i/>
          <w:sz w:val="20"/>
        </w:rPr>
        <w:t>в</w:t>
      </w:r>
      <w:r>
        <w:rPr>
          <w:sz w:val="20"/>
        </w:rPr>
        <w:t xml:space="preserve"> - постоянные величины, принимаемые по таблице минимального значения показателя;</w:t>
      </w:r>
    </w:p>
    <w:p w:rsidR="00000000" w:rsidRDefault="00481EE3">
      <w:pPr>
        <w:ind w:firstLine="284"/>
        <w:jc w:val="both"/>
        <w:rPr>
          <w:sz w:val="20"/>
        </w:rPr>
      </w:pPr>
      <w:proofErr w:type="spellStart"/>
      <w:r>
        <w:rPr>
          <w:b/>
          <w:sz w:val="20"/>
          <w:lang w:val="en-US"/>
        </w:rPr>
        <w:t>X</w:t>
      </w:r>
      <w:r>
        <w:rPr>
          <w:b/>
          <w:sz w:val="20"/>
          <w:vertAlign w:val="subscript"/>
          <w:lang w:val="en-US"/>
        </w:rPr>
        <w:t>min</w:t>
      </w:r>
      <w:proofErr w:type="spellEnd"/>
      <w:r>
        <w:rPr>
          <w:sz w:val="20"/>
          <w:lang w:val="en-US"/>
        </w:rPr>
        <w:t xml:space="preserve"> -</w:t>
      </w:r>
      <w:r>
        <w:rPr>
          <w:sz w:val="20"/>
        </w:rPr>
        <w:t xml:space="preserve"> минимальный показатель, приведенный в таблице;</w:t>
      </w:r>
    </w:p>
    <w:p w:rsidR="00000000" w:rsidRDefault="00481EE3">
      <w:pPr>
        <w:ind w:firstLine="284"/>
        <w:jc w:val="both"/>
        <w:rPr>
          <w:sz w:val="20"/>
        </w:rPr>
      </w:pPr>
      <w:proofErr w:type="spellStart"/>
      <w:r>
        <w:rPr>
          <w:b/>
          <w:sz w:val="20"/>
        </w:rPr>
        <w:t>Х</w:t>
      </w:r>
      <w:r>
        <w:rPr>
          <w:b/>
          <w:sz w:val="20"/>
          <w:vertAlign w:val="subscript"/>
        </w:rPr>
        <w:t>зад</w:t>
      </w:r>
      <w:proofErr w:type="spellEnd"/>
      <w:r>
        <w:rPr>
          <w:sz w:val="20"/>
        </w:rPr>
        <w:t xml:space="preserve"> - заданный показатель проектируемого объекта.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По ценам таблицы 2 пункта 29.1 общая базовая цена разработки проектной документации составит:</w:t>
      </w:r>
    </w:p>
    <w:p w:rsidR="00000000" w:rsidRDefault="00481EE3">
      <w:pPr>
        <w:ind w:firstLine="284"/>
        <w:jc w:val="both"/>
        <w:rPr>
          <w:sz w:val="20"/>
        </w:rPr>
      </w:pPr>
      <w:proofErr w:type="spellStart"/>
      <w:r>
        <w:rPr>
          <w:b/>
          <w:sz w:val="20"/>
        </w:rPr>
        <w:t>Ц</w:t>
      </w:r>
      <w:proofErr w:type="spellEnd"/>
      <w:r>
        <w:rPr>
          <w:b/>
          <w:sz w:val="20"/>
        </w:rPr>
        <w:t xml:space="preserve"> = 20977,2 + 41,8 </w:t>
      </w:r>
      <w:proofErr w:type="spellStart"/>
      <w:r>
        <w:rPr>
          <w:b/>
          <w:sz w:val="20"/>
        </w:rPr>
        <w:t>х</w:t>
      </w:r>
      <w:proofErr w:type="spellEnd"/>
      <w:r>
        <w:rPr>
          <w:b/>
          <w:sz w:val="20"/>
        </w:rPr>
        <w:t xml:space="preserve"> (0,4 </w:t>
      </w:r>
      <w:proofErr w:type="spellStart"/>
      <w:r>
        <w:rPr>
          <w:b/>
          <w:sz w:val="20"/>
        </w:rPr>
        <w:t>х</w:t>
      </w:r>
      <w:proofErr w:type="spellEnd"/>
      <w:r>
        <w:rPr>
          <w:b/>
          <w:sz w:val="20"/>
        </w:rPr>
        <w:t xml:space="preserve"> 500 + 0,6 </w:t>
      </w:r>
      <w:proofErr w:type="spellStart"/>
      <w:r>
        <w:rPr>
          <w:b/>
          <w:sz w:val="20"/>
        </w:rPr>
        <w:t>х</w:t>
      </w:r>
      <w:proofErr w:type="spellEnd"/>
      <w:r>
        <w:rPr>
          <w:b/>
          <w:sz w:val="20"/>
        </w:rPr>
        <w:t xml:space="preserve"> 400) = 39369,2 </w:t>
      </w:r>
      <w:proofErr w:type="spellStart"/>
      <w:r>
        <w:rPr>
          <w:b/>
          <w:sz w:val="20"/>
        </w:rPr>
        <w:t>тыс.руб</w:t>
      </w:r>
      <w:proofErr w:type="spellEnd"/>
      <w:r>
        <w:rPr>
          <w:b/>
          <w:sz w:val="20"/>
        </w:rPr>
        <w:t>.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 xml:space="preserve">6.2. Требуется определить базовую цену </w:t>
      </w:r>
      <w:r>
        <w:rPr>
          <w:sz w:val="20"/>
        </w:rPr>
        <w:t>проектирования такой же компрессорной производительностью 13000 тыс.нм</w:t>
      </w:r>
      <w:r>
        <w:rPr>
          <w:sz w:val="20"/>
          <w:vertAlign w:val="superscript"/>
        </w:rPr>
        <w:t>3</w:t>
      </w:r>
      <w:r>
        <w:rPr>
          <w:sz w:val="20"/>
        </w:rPr>
        <w:t>/сутки. Общая базовая цена определяется по формуле:</w:t>
      </w:r>
    </w:p>
    <w:p w:rsidR="00000000" w:rsidRDefault="00481EE3">
      <w:pPr>
        <w:ind w:firstLine="284"/>
        <w:jc w:val="both"/>
        <w:rPr>
          <w:i/>
          <w:sz w:val="20"/>
        </w:rPr>
      </w:pPr>
      <w:proofErr w:type="spellStart"/>
      <w:r>
        <w:rPr>
          <w:b/>
          <w:i/>
          <w:sz w:val="20"/>
        </w:rPr>
        <w:t>Ц</w:t>
      </w:r>
      <w:proofErr w:type="spellEnd"/>
      <w:r>
        <w:rPr>
          <w:b/>
          <w:i/>
          <w:sz w:val="20"/>
        </w:rPr>
        <w:t xml:space="preserve"> = а + в </w:t>
      </w:r>
      <w:proofErr w:type="spellStart"/>
      <w:r>
        <w:rPr>
          <w:b/>
          <w:i/>
          <w:sz w:val="20"/>
        </w:rPr>
        <w:t>х</w:t>
      </w:r>
      <w:proofErr w:type="spellEnd"/>
      <w:r>
        <w:rPr>
          <w:b/>
          <w:i/>
          <w:sz w:val="20"/>
        </w:rPr>
        <w:t xml:space="preserve"> (0,4 </w:t>
      </w:r>
      <w:proofErr w:type="spellStart"/>
      <w:r>
        <w:rPr>
          <w:b/>
          <w:i/>
          <w:sz w:val="20"/>
        </w:rPr>
        <w:t>х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Х</w:t>
      </w:r>
      <w:r>
        <w:rPr>
          <w:b/>
          <w:i/>
          <w:sz w:val="20"/>
          <w:vertAlign w:val="subscript"/>
        </w:rPr>
        <w:t>тах</w:t>
      </w:r>
      <w:proofErr w:type="spellEnd"/>
      <w:r>
        <w:rPr>
          <w:b/>
          <w:i/>
          <w:sz w:val="20"/>
        </w:rPr>
        <w:t xml:space="preserve"> + 0,6 </w:t>
      </w:r>
      <w:proofErr w:type="spellStart"/>
      <w:r>
        <w:rPr>
          <w:b/>
          <w:i/>
          <w:sz w:val="20"/>
        </w:rPr>
        <w:t>х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Х</w:t>
      </w:r>
      <w:r>
        <w:rPr>
          <w:b/>
          <w:i/>
          <w:sz w:val="20"/>
          <w:vertAlign w:val="subscript"/>
        </w:rPr>
        <w:t>зад</w:t>
      </w:r>
      <w:proofErr w:type="spellEnd"/>
      <w:r>
        <w:rPr>
          <w:b/>
          <w:i/>
          <w:sz w:val="20"/>
        </w:rPr>
        <w:t xml:space="preserve">), </w:t>
      </w:r>
      <w:r>
        <w:rPr>
          <w:sz w:val="20"/>
        </w:rPr>
        <w:t>где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b/>
          <w:i/>
          <w:sz w:val="20"/>
        </w:rPr>
        <w:t>а</w:t>
      </w:r>
      <w:r>
        <w:rPr>
          <w:b/>
          <w:sz w:val="20"/>
        </w:rPr>
        <w:t xml:space="preserve"> и </w:t>
      </w:r>
      <w:r>
        <w:rPr>
          <w:b/>
          <w:i/>
          <w:sz w:val="20"/>
        </w:rPr>
        <w:t>в</w:t>
      </w:r>
      <w:r>
        <w:rPr>
          <w:sz w:val="20"/>
        </w:rPr>
        <w:t xml:space="preserve"> - постоянные величины, принимаемые по таблице максимального значения показателя;</w:t>
      </w:r>
    </w:p>
    <w:p w:rsidR="00000000" w:rsidRDefault="00481EE3">
      <w:pPr>
        <w:ind w:firstLine="284"/>
        <w:jc w:val="both"/>
        <w:rPr>
          <w:sz w:val="20"/>
        </w:rPr>
      </w:pPr>
      <w:proofErr w:type="spellStart"/>
      <w:r>
        <w:rPr>
          <w:b/>
          <w:sz w:val="20"/>
        </w:rPr>
        <w:t>Х</w:t>
      </w:r>
      <w:r>
        <w:rPr>
          <w:b/>
          <w:sz w:val="20"/>
          <w:vertAlign w:val="subscript"/>
          <w:lang w:val="en-US"/>
        </w:rPr>
        <w:t>m</w:t>
      </w:r>
      <w:r>
        <w:rPr>
          <w:b/>
          <w:sz w:val="20"/>
          <w:vertAlign w:val="subscript"/>
        </w:rPr>
        <w:t>ах</w:t>
      </w:r>
      <w:proofErr w:type="spellEnd"/>
      <w:r>
        <w:rPr>
          <w:sz w:val="20"/>
        </w:rPr>
        <w:t xml:space="preserve"> - максимальный показатель, приведенный в таблице;</w:t>
      </w:r>
    </w:p>
    <w:p w:rsidR="00000000" w:rsidRDefault="00481EE3">
      <w:pPr>
        <w:ind w:firstLine="284"/>
        <w:jc w:val="both"/>
        <w:rPr>
          <w:sz w:val="20"/>
        </w:rPr>
      </w:pPr>
      <w:proofErr w:type="spellStart"/>
      <w:r>
        <w:rPr>
          <w:b/>
          <w:sz w:val="20"/>
        </w:rPr>
        <w:t>Х</w:t>
      </w:r>
      <w:r>
        <w:rPr>
          <w:b/>
          <w:sz w:val="20"/>
          <w:vertAlign w:val="subscript"/>
        </w:rPr>
        <w:t>зад</w:t>
      </w:r>
      <w:proofErr w:type="spellEnd"/>
      <w:r>
        <w:rPr>
          <w:sz w:val="20"/>
        </w:rPr>
        <w:t xml:space="preserve"> - заданный показатель проектируемого объекта.</w:t>
      </w:r>
    </w:p>
    <w:p w:rsidR="00000000" w:rsidRDefault="00481EE3">
      <w:pPr>
        <w:ind w:firstLine="284"/>
        <w:jc w:val="both"/>
        <w:rPr>
          <w:b/>
          <w:sz w:val="20"/>
        </w:rPr>
      </w:pPr>
      <w:proofErr w:type="spellStart"/>
      <w:r>
        <w:rPr>
          <w:b/>
          <w:sz w:val="20"/>
        </w:rPr>
        <w:t>Ц</w:t>
      </w:r>
      <w:proofErr w:type="spellEnd"/>
      <w:r>
        <w:rPr>
          <w:b/>
          <w:sz w:val="20"/>
        </w:rPr>
        <w:t xml:space="preserve"> = 153482,9 + 2,3 </w:t>
      </w:r>
      <w:proofErr w:type="spellStart"/>
      <w:r>
        <w:rPr>
          <w:b/>
          <w:sz w:val="20"/>
        </w:rPr>
        <w:t>х</w:t>
      </w:r>
      <w:proofErr w:type="spellEnd"/>
      <w:r>
        <w:rPr>
          <w:b/>
          <w:sz w:val="20"/>
        </w:rPr>
        <w:t xml:space="preserve"> (0,4 </w:t>
      </w:r>
      <w:proofErr w:type="spellStart"/>
      <w:r>
        <w:rPr>
          <w:b/>
          <w:sz w:val="20"/>
        </w:rPr>
        <w:t>х</w:t>
      </w:r>
      <w:proofErr w:type="spellEnd"/>
      <w:r>
        <w:rPr>
          <w:b/>
          <w:sz w:val="20"/>
        </w:rPr>
        <w:t xml:space="preserve"> 12000 + 0,6 </w:t>
      </w:r>
      <w:proofErr w:type="spellStart"/>
      <w:r>
        <w:rPr>
          <w:b/>
          <w:sz w:val="20"/>
        </w:rPr>
        <w:t>х</w:t>
      </w:r>
      <w:proofErr w:type="spellEnd"/>
      <w:r>
        <w:rPr>
          <w:b/>
          <w:sz w:val="20"/>
        </w:rPr>
        <w:t xml:space="preserve"> 13000) = 182462,9 </w:t>
      </w:r>
      <w:proofErr w:type="spellStart"/>
      <w:r>
        <w:rPr>
          <w:b/>
          <w:sz w:val="20"/>
        </w:rPr>
        <w:t>тыс.руб</w:t>
      </w:r>
      <w:proofErr w:type="spellEnd"/>
      <w:r>
        <w:rPr>
          <w:b/>
          <w:sz w:val="20"/>
        </w:rPr>
        <w:t>.</w:t>
      </w:r>
    </w:p>
    <w:p w:rsidR="00000000" w:rsidRDefault="00481EE3">
      <w:pPr>
        <w:ind w:firstLine="284"/>
        <w:jc w:val="both"/>
        <w:rPr>
          <w:sz w:val="20"/>
        </w:rPr>
      </w:pPr>
    </w:p>
    <w:p w:rsidR="00000000" w:rsidRDefault="00481EE3">
      <w:pPr>
        <w:ind w:firstLine="284"/>
        <w:jc w:val="both"/>
        <w:rPr>
          <w:b/>
          <w:i/>
          <w:sz w:val="20"/>
        </w:rPr>
      </w:pPr>
    </w:p>
    <w:p w:rsidR="00000000" w:rsidRDefault="00481EE3">
      <w:pPr>
        <w:ind w:firstLine="284"/>
        <w:jc w:val="both"/>
        <w:rPr>
          <w:sz w:val="20"/>
        </w:rPr>
      </w:pPr>
      <w:r>
        <w:rPr>
          <w:b/>
          <w:i/>
          <w:sz w:val="20"/>
        </w:rPr>
        <w:t>СОДЕРЖАНИЕ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Введение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 xml:space="preserve">1 Разъяснения основных положений Справочника 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2 Разъяснения по</w:t>
      </w:r>
      <w:r>
        <w:rPr>
          <w:sz w:val="20"/>
        </w:rPr>
        <w:t xml:space="preserve">рядка определения базовой цены на проектные работы 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 xml:space="preserve">3 Разъяснения по вопросам, не нашедшим отражения в основных положениях Справочника 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>4 Таблицы относительной стоимости разработки проектной документации (в %% от цены)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 xml:space="preserve">5 Состав сооружений по объектам нефтедобывающей промышленности, включенным в цены Справочника цен на проектные работы для строительства </w:t>
      </w:r>
    </w:p>
    <w:p w:rsidR="00000000" w:rsidRDefault="00481EE3">
      <w:pPr>
        <w:ind w:firstLine="284"/>
        <w:jc w:val="both"/>
        <w:rPr>
          <w:sz w:val="20"/>
        </w:rPr>
      </w:pPr>
      <w:r>
        <w:rPr>
          <w:sz w:val="20"/>
        </w:rPr>
        <w:t xml:space="preserve">6 Пример определения базовой цены проектирования объектов, показатели которых выше или ниже приведенных в таблице цен Справочника 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EE3"/>
    <w:rsid w:val="0048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b/>
      <w:noProof/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36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11344</Words>
  <Characters>64663</Characters>
  <Application>Microsoft Office Word</Application>
  <DocSecurity>0</DocSecurity>
  <Lines>538</Lines>
  <Paragraphs>151</Paragraphs>
  <ScaleCrop>false</ScaleCrop>
  <Company>Elcom Ltd</Company>
  <LinksUpToDate>false</LinksUpToDate>
  <CharactersWithSpaces>75856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2013-04-11T12:26:00Z</dcterms:created>
  <dcterms:modified xsi:type="dcterms:W3CDTF">2013-04-11T12:26:00Z</dcterms:modified>
</cp:coreProperties>
</file>