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МИНИСТЕРСТВО СТРОИТЕЛЬСТВА РОССИЙСКОЙ ФЕДЕРАЦИИ 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(МИНСТРОЙ РОССИИ)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</w:p>
    <w:p w:rsidR="00000000" w:rsidRDefault="00791C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СПРАВОЧНИК БАЗОВЫХ ЦЕН НА </w:t>
      </w:r>
    </w:p>
    <w:p w:rsidR="00000000" w:rsidRDefault="00791C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ПРОЕКТНЫЕ РАБОТЫ ДЛЯ СТРОИТЕЛЬСТВА</w:t>
      </w:r>
    </w:p>
    <w:p w:rsidR="00000000" w:rsidRDefault="00791C84">
      <w:pPr>
        <w:ind w:firstLine="284"/>
        <w:jc w:val="center"/>
        <w:rPr>
          <w:sz w:val="20"/>
        </w:rPr>
      </w:pPr>
    </w:p>
    <w:p w:rsidR="00000000" w:rsidRDefault="00791C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ЦЕЛЛЮЛОЗНО-БУМАЖНОЙ ПРОМЫШЛЕННОСТИ</w:t>
      </w:r>
    </w:p>
    <w:p w:rsidR="00000000" w:rsidRDefault="00791C84">
      <w:pPr>
        <w:ind w:firstLine="284"/>
        <w:jc w:val="center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Утвержден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Министерством строительства Российской Федерации 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( Постановление от 07</w:t>
      </w:r>
      <w:r>
        <w:rPr>
          <w:sz w:val="20"/>
        </w:rPr>
        <w:t>.03.96 г. № 18-19 )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по согласованию с Российской государственной 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лесопромышленной компанией "Рослеспром" 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от 04.10.95 г. №2-21-2209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    целлюлозно-бумажной  промышленности" разработан ГП "ЦЕНТРИНВЕСТпроект" Минстроя России и Санкт-Петербургским Консультационно-инженерным акционерным обществом по проектированию целлюлозно-бумажной промышленности АО "Гипробум".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целлюло</w:t>
      </w:r>
      <w:r>
        <w:rPr>
          <w:sz w:val="20"/>
        </w:rPr>
        <w:t>зно-бумажной промышленности" вводится с 1 марта 1996 года.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ГП "ЦЕНТРИНВЕСТпроект" Минстроя России: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125057, г. Москва, Ленинградский проспект, 63; тел. (095) 157-39-42</w:t>
      </w:r>
      <w:r>
        <w:rPr>
          <w:sz w:val="20"/>
        </w:rPr>
        <w:t xml:space="preserve"> и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АО "Гипробум":</w:t>
      </w:r>
    </w:p>
    <w:p w:rsidR="00000000" w:rsidRDefault="00791C84">
      <w:pPr>
        <w:pStyle w:val="FR1"/>
        <w:spacing w:before="0" w:line="240" w:lineRule="auto"/>
        <w:ind w:firstLine="284"/>
        <w:rPr>
          <w:i/>
          <w:sz w:val="20"/>
        </w:rPr>
      </w:pPr>
      <w:r>
        <w:rPr>
          <w:i/>
          <w:sz w:val="20"/>
        </w:rPr>
        <w:t>193020, г. Санкт-Петербург, Рижский пр-т, д. 58; тел (812) 251-75-39.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ОСНОВНЫЕ ПОЛОЖЕНИЯ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1.1. Справочник базовых цен на проектные работы для строительства (далее именуемый "Справочник") рекомендуется для определения базовых цен с целью </w:t>
      </w:r>
      <w:r>
        <w:rPr>
          <w:sz w:val="20"/>
        </w:rPr>
        <w:t>последующего формирования договорных цен на разработку проектной документации для строительства объектов целлюлозно-бумажной промышленности.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1.2. Цены в Справочнике установлены в зависимости от натуральных показателей: мощности, производительности (табл. 1) и общей стоимости строительства (табл. 3) объектов проектирования без учета налога на добавленную стоимость.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1.3. Справочник предназначен для применения организациями различных организационно-правовых форм, имеющих лицензию на выполнение соответствующих </w:t>
      </w:r>
      <w:r>
        <w:rPr>
          <w:sz w:val="20"/>
        </w:rPr>
        <w:t>проектных работ для строительства и имеющих согласно законодательству Российской Федерации статус юридического лица.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строительства, и формированию финансовых результатов, утвержденными Госстроем России 6 апреля 1994 года, и прибыль (кроме затрат на служебные командировки).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.5. В Справочнике приведены цены на индивидуальное проектирование нового строительства объектов целлюлозно-бумажной промышленности, состоящих из комплекса зданий и сооружений, а также отдельных зданий и сооружений.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1.6. Цены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</w:t>
      </w:r>
      <w:r>
        <w:rPr>
          <w:sz w:val="20"/>
        </w:rPr>
        <w:t>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• внесение изменений в проектную документацию (за исключением исправления ошибок, </w:t>
      </w:r>
      <w:r>
        <w:rPr>
          <w:sz w:val="20"/>
        </w:rPr>
        <w:lastRenderedPageBreak/>
        <w:t>допущенных проектной организацией);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• обследования и обмерные работы </w:t>
      </w:r>
      <w:r>
        <w:rPr>
          <w:sz w:val="20"/>
        </w:rPr>
        <w:t>на объектах, подлежащих реконструкции, расширению и техническому перевооружению;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</w:t>
      </w:r>
      <w:r>
        <w:rPr>
          <w:sz w:val="20"/>
        </w:rPr>
        <w:t>ных работ (ППР);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технологических процессов;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проектирование временных зданий и сооружений для нужд строительных организаций;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 и автоматизированных систем управления технологическими процессами (АСУ ТП);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оценка воздействия хозяйственной деятельности проектируемого предприятия на окружающую среду (ОВОС).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2. </w:t>
      </w:r>
      <w:r>
        <w:rPr>
          <w:b/>
          <w:i/>
          <w:sz w:val="20"/>
        </w:rPr>
        <w:t>ПОРЯДОК ОПРЕДЕЛЕНИЯ БАЗОВОЙ ЦЕНЫ ПРОЕКТНЫХ РАБОТ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b/>
          <w:i/>
          <w:sz w:val="20"/>
        </w:rPr>
      </w:pPr>
      <w:r>
        <w:rPr>
          <w:b/>
          <w:i/>
          <w:sz w:val="20"/>
        </w:rPr>
        <w:t>А. В зависимости от натуральных показателей объектов проектирования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2.1. Цена разработки проектной документации (проект + рабочая документация) определяется по таблице 1 и рассчитывается по формуле: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center"/>
        <w:rPr>
          <w:i/>
          <w:sz w:val="20"/>
        </w:rPr>
      </w:pPr>
      <w:r>
        <w:rPr>
          <w:b/>
          <w:i/>
          <w:sz w:val="20"/>
        </w:rPr>
        <w:t xml:space="preserve">Ц = (а + в </w:t>
      </w:r>
      <w:r>
        <w:rPr>
          <w:b/>
          <w:sz w:val="20"/>
        </w:rPr>
        <w:t xml:space="preserve">х </w:t>
      </w:r>
      <w:r>
        <w:rPr>
          <w:b/>
          <w:i/>
          <w:sz w:val="20"/>
        </w:rPr>
        <w:t xml:space="preserve">Х) </w:t>
      </w:r>
      <w:r>
        <w:rPr>
          <w:b/>
          <w:sz w:val="20"/>
        </w:rPr>
        <w:t>х</w:t>
      </w:r>
      <w:r>
        <w:rPr>
          <w:b/>
          <w:i/>
          <w:sz w:val="20"/>
        </w:rPr>
        <w:t xml:space="preserve"> К</w:t>
      </w:r>
      <w:r>
        <w:rPr>
          <w:b/>
          <w:i/>
          <w:sz w:val="20"/>
          <w:vertAlign w:val="subscript"/>
        </w:rPr>
        <w:t xml:space="preserve">i </w:t>
      </w:r>
      <w:r>
        <w:rPr>
          <w:b/>
          <w:i/>
          <w:sz w:val="20"/>
        </w:rPr>
        <w:t xml:space="preserve">, </w:t>
      </w:r>
      <w:r>
        <w:rPr>
          <w:sz w:val="20"/>
        </w:rPr>
        <w:t xml:space="preserve">  </w:t>
      </w:r>
      <w:r>
        <w:rPr>
          <w:i/>
          <w:sz w:val="20"/>
        </w:rPr>
        <w:t>где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b/>
          <w:i/>
          <w:sz w:val="20"/>
        </w:rPr>
        <w:t>Ц</w:t>
      </w:r>
      <w:r>
        <w:rPr>
          <w:i/>
          <w:sz w:val="20"/>
        </w:rPr>
        <w:t xml:space="preserve"> -</w:t>
      </w:r>
      <w:r>
        <w:rPr>
          <w:sz w:val="20"/>
        </w:rPr>
        <w:t xml:space="preserve"> цена разработки проектной документации, млн. руб.;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а</w:t>
      </w:r>
      <w:r>
        <w:rPr>
          <w:b/>
          <w:sz w:val="20"/>
        </w:rPr>
        <w:t xml:space="preserve"> </w:t>
      </w:r>
      <w:r>
        <w:rPr>
          <w:sz w:val="20"/>
        </w:rPr>
        <w:t>и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sz w:val="20"/>
        </w:rPr>
        <w:t xml:space="preserve"> </w:t>
      </w:r>
      <w:r>
        <w:rPr>
          <w:sz w:val="20"/>
        </w:rPr>
        <w:t>- постоянные величины для определенного интервала основного показателя проектируемого объекта, млн. руб.;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b/>
          <w:i/>
          <w:sz w:val="20"/>
        </w:rPr>
        <w:t>X</w:t>
      </w:r>
      <w:r>
        <w:rPr>
          <w:i/>
          <w:sz w:val="20"/>
        </w:rPr>
        <w:t xml:space="preserve"> </w:t>
      </w:r>
      <w:r>
        <w:rPr>
          <w:sz w:val="20"/>
        </w:rPr>
        <w:t>- основной показатель проектируемого объекта (мощность, производительность);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К</w:t>
      </w:r>
      <w:r>
        <w:rPr>
          <w:b/>
          <w:i/>
          <w:sz w:val="20"/>
          <w:vertAlign w:val="subscript"/>
        </w:rPr>
        <w:t>i</w:t>
      </w:r>
      <w:r>
        <w:rPr>
          <w:sz w:val="20"/>
        </w:rPr>
        <w:t xml:space="preserve"> - повышающий коэффициент, отражающий инфляционные процессы на момент определения цены.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Уровень цен, </w:t>
      </w:r>
      <w:r>
        <w:rPr>
          <w:sz w:val="20"/>
        </w:rPr>
        <w:t>содержащихся в таблице 1 установлен по состоянию на 01.01.95 г.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Базовые цены в зависимости от натуральных 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показателей объектов проектирования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791C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26"/>
        <w:gridCol w:w="8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обшей стоимости разработки проектно-сметной документации (млн.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"а"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Заводы по производству целлюлозы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Заводы сульфатной небеленой целлюлозы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1183.0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150 до 290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1918.0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290 до 580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2150.0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сульфатной беленой целлюлозы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125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983.0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125 до 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1533.0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св. 250 до 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2208.0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сульфатной беленой целлюлозы для химической переработки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60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1742.5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2412.5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сульфатной беленой целлюлозы высокого выхода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1174.8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1374.8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2184.8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сульфатной целлюлозы из опилок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1229.5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нейтральной сульфитной целлюлозы из опилок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60 до 125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665.1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125 до 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1290.1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небеленой сульфитной целлюлозы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1234.9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2204.9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150 до 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2414.9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беленой сульфитной целлюлозы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.18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60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2066.2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2256.2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сульфитной беленой целлюлозы для химпереработки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70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2174.7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2314.7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бисульфитной небеленой целлюлозы мощностью, тыс.т/год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70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2138.1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2268.1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бисульфитной беленой целлюлозы мощностью, тыс.т/год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70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1072.8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2292.8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Заводы по прои</w:t>
            </w:r>
            <w:r>
              <w:rPr>
                <w:i/>
                <w:sz w:val="20"/>
              </w:rPr>
              <w:t xml:space="preserve">зводству полуфабрикатов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Заводы необесцвеченной макулатурной массы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от 15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195.9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св. 80 до 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275.9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обесцвеченной макулатурной массы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20 до 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134.7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хлопковой или тряпичной полумассы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4 до 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белой древесной массы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от 25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452.7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887.7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102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1067.</w:t>
            </w:r>
            <w:r>
              <w:rPr>
                <w:sz w:val="20"/>
              </w:rPr>
              <w:t>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Заводы беленой, термомеханической и химико-термомеханической массы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1226.3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1271.3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Фабрики по производству бумаги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тонких бумаг массой-16-35 г/м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6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557.5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конденсаторных видов бумаги,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356.4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санитарно-бытовых и впитывающих- бумаг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15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371.7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526.7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оберточной и мешочной бумаги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45 до 145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818.8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145 до 390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1195.8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электроизоляционных видов бумаг (кабельная)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 до 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806.0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35 до 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932.0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специальных видов бумаги с использованием хлопковой целлюлозы и тряпичной полумассы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198.3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z w:val="20"/>
              </w:rPr>
              <w:t>.3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технических видов бумаги из синтетических волокон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324.8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по производству бумаги-основы для синтетического шпона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25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585.0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технических видов бумаги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30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550.8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60 до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622.8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печатных видов бумаги для различных способов печати, писчих видов бумаги и обойной бумаги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</w:t>
            </w:r>
            <w:r>
              <w:rPr>
                <w:sz w:val="20"/>
              </w:rPr>
              <w:t xml:space="preserve">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901.7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120 до 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973.7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185 до 370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1066.2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мелованных видов бумаги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100 до 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841.0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160 до 320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1001.0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фильтровальных видов бумаги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419.9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 до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454.9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Фабрики по производству картона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Фабрики по производству коробочного картона и бумаги для упаковки и расфасовки продуктов на автоматах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100 до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536.6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120 до 240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668.6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240 до 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908.6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Фабрики по производству картона для плоских слоев </w:t>
            </w:r>
            <w:proofErr w:type="spellStart"/>
            <w:r>
              <w:rPr>
                <w:sz w:val="20"/>
              </w:rPr>
              <w:t>гофркартона</w:t>
            </w:r>
            <w:proofErr w:type="spellEnd"/>
            <w:r>
              <w:rPr>
                <w:sz w:val="20"/>
              </w:rPr>
              <w:t xml:space="preserve"> и бумаги для гофрирования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120 до 280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905.2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280 до 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1437.2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по производству специальных и технических видов картона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8 до 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83.8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24 до 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Фабрики по переработке бумаги и картона в изделия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Фабрики </w:t>
            </w:r>
            <w:r>
              <w:rPr>
                <w:sz w:val="20"/>
              </w:rPr>
              <w:t>по производству школьных тетрадей мощностью, млн. шт./год: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шт.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250 до 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санитарно-бытовых изделий из бумаги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15 до 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40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225.6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санитарно-гигиенических изделий из распушенной целлюлозы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140.3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180.3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мешков мощностью. млн. шт./год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50 до 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шт.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656.4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400 до 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896.4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Фабрика по производству обоев, мощностью </w:t>
            </w:r>
            <w:proofErr w:type="spellStart"/>
            <w:r>
              <w:rPr>
                <w:sz w:val="20"/>
              </w:rPr>
              <w:t>млн.усл</w:t>
            </w:r>
            <w:proofErr w:type="spellEnd"/>
            <w:r>
              <w:rPr>
                <w:sz w:val="20"/>
              </w:rPr>
              <w:t>. кусков/год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кусков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св.30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Фабрика бугорчатых </w:t>
            </w:r>
            <w:proofErr w:type="spellStart"/>
            <w:r>
              <w:rPr>
                <w:sz w:val="20"/>
              </w:rPr>
              <w:t>прокладов</w:t>
            </w:r>
            <w:proofErr w:type="spellEnd"/>
            <w:r>
              <w:rPr>
                <w:sz w:val="20"/>
              </w:rPr>
              <w:t xml:space="preserve"> мощностью, </w:t>
            </w:r>
            <w:proofErr w:type="spellStart"/>
            <w:r>
              <w:rPr>
                <w:sz w:val="20"/>
              </w:rPr>
              <w:t>млн.шт</w:t>
            </w:r>
            <w:proofErr w:type="spellEnd"/>
            <w:r>
              <w:rPr>
                <w:sz w:val="20"/>
              </w:rPr>
              <w:t>./год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70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шт.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Фабрика пропитки и поверхностных покрытий бумаги и картона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3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243.2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445.2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склеенного или гофрированного картона мощностью, 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</w:t>
            </w:r>
            <w:r>
              <w:rPr>
                <w:sz w:val="20"/>
              </w:rPr>
              <w:t>0 до 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109.3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25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186.8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60 до 180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324.8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по производству картонных ящиков мощностью, 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20 до 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55 до 165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207.0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бумажной кальки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1.4 до 2.8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161.9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2.8 до 4.2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177.3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Фабрики по производству пергамента мощностью, тыс.т/год: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8 до 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211.2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5.23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 до 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343.2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Фабрика по производству фибры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1.5 до 2.5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150.2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2.5 до 5.5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245.5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Фабрика мелованных видов бумаги из привозной бумаги-основы для мелования мощностью, тыс.т/год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179.3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5.27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192.3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Фабрика светочувствительной и миллиметровой бумаги мощностью, </w:t>
            </w:r>
            <w:proofErr w:type="spellStart"/>
            <w:r>
              <w:rPr>
                <w:sz w:val="20"/>
              </w:rPr>
              <w:t>млн.рул</w:t>
            </w:r>
            <w:proofErr w:type="spellEnd"/>
            <w:r>
              <w:rPr>
                <w:sz w:val="20"/>
              </w:rPr>
              <w:t>./год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 </w:t>
            </w:r>
            <w:proofErr w:type="spellStart"/>
            <w:r>
              <w:rPr>
                <w:sz w:val="20"/>
              </w:rPr>
              <w:t>рул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Фабрика бумажно-беловых товаров мощностью, </w:t>
            </w:r>
            <w:proofErr w:type="spellStart"/>
            <w:r>
              <w:rPr>
                <w:sz w:val="20"/>
              </w:rPr>
              <w:t>тыс.долл</w:t>
            </w:r>
            <w:proofErr w:type="spellEnd"/>
            <w:r>
              <w:rPr>
                <w:sz w:val="20"/>
              </w:rPr>
              <w:t>./год 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10 до 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долл.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4.0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286.5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</w:tr>
    </w:tbl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2.2. Базовые цены для строительства установлены для производств, имеющих в своем составе один технологический поток. В случае проектирования заводов и фабрик, состоящих из двух самостоятельных потоков, стоимость их проектирования определяется по ценам таблицы 1 с применением коэффициента до 1.75.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2.3. В случаях, когда показатель мощности объекта меньше или больше табличного показателя, приведенного в Справочнике, стоимость проектирования объекта определяется путе</w:t>
      </w:r>
      <w:r>
        <w:rPr>
          <w:sz w:val="20"/>
        </w:rPr>
        <w:t>м экстраполяции; при этом величина поправки к цене принимается с коэффициентом 0,6.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В случае, когда показатель мощности объекта меньше половины минимального табличного показателя, стоимость проектирования рассчитывается путем применения коэффициента 0,8 к базовой цене, определенной по наименьшему табличному показателю мощности.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2.4. Базовая цена проектной документации на строительство предприятий, зданий и сооружений в сложных условиях определяется по ценам Справочника с применением следующих коэффициентов,</w:t>
      </w:r>
      <w:r>
        <w:rPr>
          <w:sz w:val="20"/>
        </w:rPr>
        <w:t xml:space="preserve"> приведенных в таблице 2.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Факторы,</w:t>
            </w: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усложняющие проектирование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применительно к следующим стадиям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Вечномерзлые, просадочные, набухающие грунты; карстовые и оползневые явления; расположение площадки строительства над горными выработками; в подтапливаемых зонах и др., сейсмичность 7 баллов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Сейсмичность 8 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При наличии двух и более факторов коэффициенты применяются за каждый фактор.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2.5. Стоимость разработки проектной докумен</w:t>
      </w:r>
      <w:r>
        <w:rPr>
          <w:sz w:val="20"/>
        </w:rPr>
        <w:t>тации для строительства предприятия с применением импортного основного технологического оборудования определяется по ценам Справочника с применением коэффициента до 1,3 к стоимости видов проектных работ, трудоемкость разработки которых увеличивается по согласованию с заказчиком.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2.6. Ценами таблиц, помимо работ, оговоренных в пункте 1.7, не учтена стоимость проектирования: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ИТМ ГО, светомаскировки, работ по ассимиляции производства;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очистных сооружений промышленных и ливневых сточных вод, кроме внутрицех</w:t>
      </w:r>
      <w:r>
        <w:rPr>
          <w:sz w:val="20"/>
        </w:rPr>
        <w:t>овых локальных очистных сооружений;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специальных видов локальной очистки сточных вод (анаэробных, ультраосмос);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поселкового строительства и объектов соцкультбыта;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волнозащитных и льдозащитных сооружений, набережных, причалов, подпорных стенок, дамб, дноуглубительных работ, берегоукреплений, плотин;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железнодорожных станций МПС, путепроводов и мостов, СЦБ, депо, пунктов технического осмотра подвижного состава и экипировки локомотивов, лесных портов и сооружений для выгрузки хлыстов из воды, рейдов, соо</w:t>
      </w:r>
      <w:r>
        <w:rPr>
          <w:sz w:val="20"/>
        </w:rPr>
        <w:t>ружений для разделки и сортирования хлыстов на сортименты, обоснование сырьевых баз и технических условий способов поставки древесины;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ТЭЦ, котельных, золошламоотстойников;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электростанций, подстанций 35 кВ и выше, газораспределительных станций;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предзаводских площадок;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гаражей грузового транспорта;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кислородных станций и установок производства озона;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• складов хлора и мазута, зданий цехов двуокиси хлора и приготовления белильных растворов, зданий цехов и установок дезодорации парогазовых выбросов.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Б. В зависимости от общей стоимости строительства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2.7. Базовая цена разработки проектной документации (проект + рабочая документация) устанавливается в процентах от общей стоимости строительства в зависимости от категории сложности объекта проектирования.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2.8. В базовую цену проектных работ включается стоимость всего комплекса зданий, сооружений и видов проектных работ, входящих в сводный сметный расчет стоимости строительства, за исключением стоимости работ, перечисленных в п. 1.7.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2.9. Базовая стоимость </w:t>
      </w:r>
      <w:r>
        <w:rPr>
          <w:sz w:val="20"/>
        </w:rPr>
        <w:t>строительства для определения базовой цены проектных работ определяется по объекту-аналогу с учетом их сопоставимости или по укрупненным показателям сметных нормативов (на единицу показателей: мощности, производительности и др.).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2.10. Базовая цена проектных работ определяется путем умножения величины общей стоимости строительства в текущих ценах на процент (%), определенный по таблице, составленной в ценах 1991 г., по формуле: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Ц</w:t>
      </w:r>
      <w:r>
        <w:rPr>
          <w:b/>
          <w:i/>
          <w:sz w:val="20"/>
          <w:vertAlign w:val="subscript"/>
        </w:rPr>
        <w:t>пр</w:t>
      </w:r>
      <w:r>
        <w:rPr>
          <w:b/>
          <w:i/>
          <w:sz w:val="20"/>
        </w:rPr>
        <w:t xml:space="preserve"> = (С</w:t>
      </w:r>
      <w:r>
        <w:rPr>
          <w:b/>
          <w:i/>
          <w:sz w:val="20"/>
          <w:vertAlign w:val="subscript"/>
        </w:rPr>
        <w:t>стр</w:t>
      </w:r>
      <w:r>
        <w:rPr>
          <w:b/>
          <w:i/>
          <w:sz w:val="20"/>
        </w:rPr>
        <w:t xml:space="preserve"> х </w:t>
      </w:r>
      <w:r>
        <w:rPr>
          <w:b/>
          <w:i/>
          <w:sz w:val="20"/>
        </w:rPr>
        <w:sym w:font="Symbol" w:char="F061"/>
      </w:r>
      <w:r>
        <w:rPr>
          <w:b/>
          <w:i/>
          <w:sz w:val="20"/>
        </w:rPr>
        <w:t>)/100 ,</w:t>
      </w:r>
      <w:r>
        <w:rPr>
          <w:sz w:val="20"/>
        </w:rPr>
        <w:t xml:space="preserve">    где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b/>
          <w:i/>
          <w:sz w:val="20"/>
        </w:rPr>
        <w:t>Ц</w:t>
      </w:r>
      <w:r>
        <w:rPr>
          <w:b/>
          <w:i/>
          <w:sz w:val="20"/>
          <w:vertAlign w:val="subscript"/>
        </w:rPr>
        <w:t xml:space="preserve">пр    </w:t>
      </w:r>
      <w:r>
        <w:rPr>
          <w:i/>
          <w:sz w:val="20"/>
        </w:rPr>
        <w:t xml:space="preserve"> -</w:t>
      </w:r>
      <w:r>
        <w:rPr>
          <w:sz w:val="20"/>
        </w:rPr>
        <w:t xml:space="preserve"> базовая цена проектных работ в текущих</w:t>
      </w:r>
      <w:r>
        <w:rPr>
          <w:sz w:val="20"/>
        </w:rPr>
        <w:t xml:space="preserve"> ценах, в млн. руб;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b/>
          <w:i/>
          <w:sz w:val="20"/>
        </w:rPr>
        <w:t>С</w:t>
      </w:r>
      <w:r>
        <w:rPr>
          <w:b/>
          <w:i/>
          <w:sz w:val="20"/>
          <w:vertAlign w:val="subscript"/>
        </w:rPr>
        <w:t>стр</w:t>
      </w:r>
      <w:r>
        <w:rPr>
          <w:sz w:val="20"/>
        </w:rPr>
        <w:t xml:space="preserve">  - стоимость строительства в текущих ценах, млн. руб.;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b/>
          <w:i/>
          <w:sz w:val="20"/>
        </w:rPr>
        <w:sym w:font="Symbol" w:char="F061"/>
      </w:r>
      <w:r>
        <w:rPr>
          <w:sz w:val="20"/>
        </w:rPr>
        <w:t xml:space="preserve"> - процент базовой цены от общей стоимости строительства в ценах 1991 г.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Процент базовой цены на проектные работы определяется по таблице 3.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Базовые цены в зависимости от общей стоимости строительства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134"/>
        <w:gridCol w:w="1134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строительства в ценах 1991 г. 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млн. руб.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7.97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8.73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4.94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7.86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7.68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4.76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3.94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и более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</w:tr>
    </w:tbl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2.11. Категория сложности проектируемого объекта устанавливается на основе Номенклатуры объектов целлюлозно-бумажной промышленности, приведенной в таблице 5.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В случае отсутствия проектируемого объекта в Номенклатуре, выбор категории сложности производится на основе объекта-аналога с учетом условий сопоставимости.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2.12. Для промежуточных значений показателей стоимости строительства процент базовой цены проектных работ определяется путем интерпо</w:t>
      </w:r>
      <w:r>
        <w:rPr>
          <w:sz w:val="20"/>
        </w:rPr>
        <w:t>ляции.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2.13. Номенклатура отдельных объектов и сооружений заводов и фабрик целлюлозно-бумажной промышленности по категориям сложности проектирования представлена в таблице 5.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*</w:t>
      </w:r>
      <w:r>
        <w:rPr>
          <w:sz w:val="20"/>
        </w:rPr>
        <w:t xml:space="preserve"> * *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2.14. Распределение базовой цены проектной документации, определенной по таблицам 1 и 2, осуществляется по таблице 4 относительной стоимости и может уточняться между исполнителем и заказчиком.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</w:p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</w:t>
      </w:r>
      <w:r>
        <w:rPr>
          <w:sz w:val="20"/>
        </w:rPr>
        <w:t xml:space="preserve">        Итого:                                          100 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Базовая цена рабочего проекта составляет 85% от общей цены.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2.15. Базовая цена проектной документации на реконструкцию, техническое перевооружение определяется в соответствия с пп. 2.1 и 2.10 с применением коэффициента до 1.5, устанавливаемого проектной организацией по согласованию с заказчиком.</w:t>
      </w:r>
    </w:p>
    <w:p w:rsidR="00000000" w:rsidRDefault="00791C84">
      <w:pPr>
        <w:ind w:firstLine="284"/>
        <w:jc w:val="both"/>
        <w:rPr>
          <w:sz w:val="20"/>
        </w:rPr>
      </w:pPr>
      <w:r>
        <w:rPr>
          <w:sz w:val="20"/>
        </w:rPr>
        <w:t>2.16. Базовая цена разработки отдельного проекта мероприятий по охране атмосферного воздуха от загрязнений промышленными выбросами или проекта ПДВ состав</w:t>
      </w:r>
      <w:r>
        <w:rPr>
          <w:sz w:val="20"/>
        </w:rPr>
        <w:t>ляет от 15 до 30% стоимости разработки проектной документации в зависимости трудоемкости работ.</w:t>
      </w:r>
    </w:p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b/>
          <w:i/>
          <w:sz w:val="20"/>
          <w:u w:val="single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Приложение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Н О М Е Н К Л А Т У Р А</w:t>
      </w: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отдельных зданий цехов и сооружений заводов и фабрик целлюлозно-бумажной промышленности, базовая цена на проектирование которых определяется по таблице 3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98"/>
        <w:gridCol w:w="6"/>
        <w:gridCol w:w="5895"/>
        <w:gridCol w:w="567"/>
        <w:gridCol w:w="567"/>
        <w:gridCol w:w="567"/>
        <w:gridCol w:w="56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 объекта проектирования по составу основного оборудования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объекта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Отдельные здания </w:t>
            </w:r>
            <w:r>
              <w:rPr>
                <w:i/>
                <w:sz w:val="20"/>
              </w:rPr>
              <w:t>цехов и сооружения заводов по производству целлюлозы и полуцеллюлозы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кислотного цеха с печами для сжигания серы и сероводорода заводов сульфитной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Плавильники серы, печи для сжигания серы совместно с сероводородом, скруббера и абсорберы барботажного или насадочного типа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котлами утилизаторами и баками для хранения сырой кислоты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Здание цеха периодической варки с регенерацией тепла и </w:t>
            </w:r>
            <w:r>
              <w:rPr>
                <w:sz w:val="20"/>
                <w:lang w:val="en-US"/>
              </w:rPr>
              <w:t>SO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</w:rPr>
              <w:t xml:space="preserve"> заводов сульфитной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Варочные котлы периодического действия,</w:t>
            </w:r>
            <w:r>
              <w:rPr>
                <w:sz w:val="20"/>
              </w:rPr>
              <w:t xml:space="preserve"> регенерационные цистерны и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непрерывной варки заводов бисульфитной, сульфатной целлюлозы и целлюлозы высокого выхода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Комплектная установка варочного котла непрерывного действия в составе: загрузочная линия, пропарочная и пропиточная камера, питатели высокого и низкого давления, котел, теплообменники, циклоны, диффузор в комплекте с бассейном и вспомогательным оборудованием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варки и промывки заводов нейтрально-сульфитной полуцеллюлозы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Комплектная варочная установка, дисковые мельницы, обезвоживающие пресса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промывки небеленой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Барабанные вакуум-фильтры, отделения сучков и непровара,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при промывке на диффузорах непрерывного действия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сортирования и очистки небеленой целлюлозы и полуцеллюлозы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Сортировки центробежные, установки вихревых очистителей, бассейны, сгустители и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горячего размола завод</w:t>
            </w:r>
            <w:r>
              <w:rPr>
                <w:sz w:val="20"/>
              </w:rPr>
              <w:t>а сульфатной целлюлозы высокого выхода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Дисковые мельницы для размола целлюлозы, массные бассейны,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каустизации зеленого щелока заводов сульфатной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Осветлители зеленого и белого щелока, вакуум-фильтры для промывки и сгущения шлама зеленого и белого щелока, промыватели шлама,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регенерации известкового шлама заводов сульфатной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Комплектный известорегенерационный агрегат с рекуператорами-охлад</w:t>
            </w:r>
            <w:r>
              <w:rPr>
                <w:sz w:val="20"/>
              </w:rPr>
              <w:t>ителями извести, дымососы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выпарки щелоков (последрожжевой бражки) заводов сульфитной и сульфатной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Комплектная многоступенчатая выпарная установка, концентраторы щелока, баки щелоков, склады кислот и щелочи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в открытом (частично обстроенном) варианте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отбелки целлюлозы в башнях с промывкой на вакуум-фильтрах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Многобашенная отбельная установка, укомплектованная барабанными промывными аппаратами (фильтрами или прессами), смесителями химикат</w:t>
            </w:r>
            <w:r>
              <w:rPr>
                <w:sz w:val="20"/>
              </w:rPr>
              <w:t>ов, установкой улавливания газовых выбросов, баками химикатов и оборотной 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Система сбора, транспортировки и сжигания дурнопахнущих газов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Газгольдеры, система трубопроводов с пламегасителями, скрубберами для отделения скипидара и серосодержащих соединений, печи для сжигания серосодержащих газов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отбелки методом вытеснения в башне с встроенными диффузорами заводов сульфитной, сульфатной и бисульфатной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Отбельные башни со встроенными диффузорами, вакуумфильтры, с</w:t>
            </w:r>
            <w:r>
              <w:rPr>
                <w:sz w:val="20"/>
              </w:rPr>
              <w:t>месители химикатов, баки химикатов и оборотной воды, установка улавливания газовых выбросов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кислородно-щелочной отбелки целлюлозы заводов сульфитной, сульфатной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Кислородно-щелочной реактор, вакуум-фильтр или пресс для сгущения целлюлозы, бассейны целлюлозы и оборотной воды,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сортирования и очистки беленой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Сортировки центробежные, комплектная установка вихревых очистителей, бассейны для целлюлозы и баки оборотной </w:t>
            </w:r>
            <w:r>
              <w:rPr>
                <w:sz w:val="20"/>
              </w:rPr>
              <w:t>воды, сгустители целлюлозы,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регенерации основания целлюлозных заводов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Комплектные установки регенерации основания, включающей в себя систему улавливания газовых выбросов, печи для сжигания серы и сероводорода,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аккумулирования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Бассейны высокой концентрации, насосы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улавливания волокна из оборотных вод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Отстойники, осветители различного типа, бассейны для волокна и оборотной </w:t>
            </w:r>
            <w:r>
              <w:rPr>
                <w:sz w:val="20"/>
              </w:rPr>
              <w:t>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Энерготехнологическая ТЭС с содорегенерационными и магниерегенерационными котлами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Содорегенерационный агрегат, турбогенератор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отжима, сушки, упаковки и транспорта целлюлозы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Сушильные машины со вспомогательным оборудованием (резка, транспортировка и упаковка целлюлозы)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отделением отлежки целлюлозы для химпереработки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отжима, аэрофонтанной сушки, упаковки и транспорта целлюлозы, древесной и макулатурной массы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отжима и а</w:t>
            </w:r>
            <w:r>
              <w:rPr>
                <w:sz w:val="20"/>
              </w:rPr>
              <w:t>эрофонтанной сушки, упаковки и транспортировки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в открытом (частично обстроенном) варианте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отжима и упаковки влажной до 50% целлюлозы, древесной массы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Обезвоживающая машина, транспортно-упаковочная линия,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Отдельные здания цехов и сооружения заводов побочных продуктов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Здания цеха получения сырого талового масла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Узел сбора сульфатного мыла, отделения облагораживания сульфатного мыла, установка получения сырого талового мас</w:t>
            </w:r>
            <w:r>
              <w:rPr>
                <w:sz w:val="20"/>
              </w:rPr>
              <w:t>ла, участок вакуумной сушки талового масла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ректификации талового масла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ректификации талового масла, отделения омыления канифоли и пека, котельная ВОТ, ремонтно-механические мастерские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модифицирования таловой канифоли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Отделение складирования маслеинового ангидрида, узел плавления маслеинового ангидрида, установка </w:t>
            </w:r>
            <w:r>
              <w:rPr>
                <w:sz w:val="20"/>
              </w:rPr>
              <w:t>модифицированной канифоли, отделение розлива модифицированной канифоли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получения и ректификации сульфатного скипидара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Установки: получение скипидара-сырца, ректификации скипидара-сырца, скипидароловушка, узел сбора и откачки отходов, узел для очистки скипидара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очистки грязных конденсатов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очистки грязных конденсат</w:t>
            </w:r>
            <w:r>
              <w:rPr>
                <w:sz w:val="20"/>
              </w:rPr>
              <w:t>ов методом ректификации, узел выделения скипидара, установка укрепления метанола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по экстракции неомыляемых веществ со склада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экстракции, узел регенерации этил-ацетата из экстракта, узел регенерации этил-ацетата из рафината, холодильная установка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сжигания жидких отходов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Узел приема и установка сжигания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получения сухих бардяных концентратов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Распылительная сушилка с топочным отделением, отделение расфасовки и упаковки, склад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комплексной переработки древесной зелени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подготовки, измельчения и сортировки древесной хвойной зелени, отделение хранения химикатов, экстракции древесной хвойной зелени, участок</w:t>
            </w:r>
            <w:r>
              <w:rPr>
                <w:sz w:val="20"/>
              </w:rPr>
              <w:t xml:space="preserve"> складирования и мойки тары, склад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разработкой аксонометрических чертежей трубопроводов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 ЛВЖ и ГЖ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Резервуарный парк, сливо-наливная эстакада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по производству картонно-набивных барабанов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по приготовлению клея, отделение по производству картонных барабанов, склад вспомогательных материалов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последрожжевой бражки (упаренного щелока) и жидких бардяных концентратов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Резервуарный парк, сливо-</w:t>
            </w:r>
            <w:r>
              <w:rPr>
                <w:sz w:val="20"/>
              </w:rPr>
              <w:t>наливная эстакада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Отдельные здания цехов и сооружения заводов белой древесной массы, термомеханической и химико-термомеханической массы и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дефибрерного цеха заводов белой древесной 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Дефибреры, щеполовки и молотковые мельницы, бассейны древесной массы и баки оборотной воды,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сортирования, очистки, сгущения, аккумулирования древесной массы заводов белой древесной массы, термомеханической и химико-термомеханической 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z w:val="20"/>
              </w:rPr>
              <w:t>тировки, комплектная установка вихревых очистителей, установка сгущения и аккумулирования массы,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аккумулирования щепы, пропарки, пропитки химикатами, размола щепы на рафинерах заводов термомеханической и химико-термомеханической массы из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подготовки щепы, дисковые рафинеры, бассейны древесной массы, баки оборотной воды,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отбелки массы заводов термомеханической и химико-термомеханической массы</w:t>
            </w:r>
            <w:r>
              <w:rPr>
                <w:sz w:val="20"/>
              </w:rPr>
              <w:t xml:space="preserve"> из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Отдельные башни, бассейны-аккумуляторы, вакуум-фильтры,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пропиточных и отбельных растворов химикатов заводов термомеханической и химико-термомеханической массы из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Приготовление растворов, емкости для хранения химикатов,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регенерации пара заводов термомеханической и химико-термомеханической массы из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Отдельные здания цехов и производств подготовки древесного сырья це</w:t>
            </w:r>
            <w:r>
              <w:rPr>
                <w:i/>
                <w:sz w:val="20"/>
              </w:rPr>
              <w:t>ллюлозных, древесно-массных заводов, заводов термомеханической и химико-термомеханической массы из щепы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Приемное устройство для древесного сырья, включая приемные устройства для круглого леса, щепы, сплавной древесины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Крановая эстакада, устройство для распиловки древесины, питатели коротья, конвейеры сбора древесных отходов, система противопожарной защиты, включающая противопожарный водопровод, гидранты, автоматическое пожаротушение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Склады древесного сырья, включая биржи круглого леса </w:t>
            </w:r>
            <w:r>
              <w:rPr>
                <w:sz w:val="20"/>
              </w:rPr>
              <w:t>(штабельные и кучевые), кучевые склады щепы, коры и древесных отходов, включая системы противопожарного водоснабжения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Крановая эстакада, системы конвейеров и лесотасок, насосная станция высокого давления противопожарного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без насосных станций противопожарного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Закрытые (силосные и бункерные) склады щепы, коры, опилок и др. древесных отходов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Устройства загрузки и разгрузки древесного сырья, устройство рециркуляции продукта, грузоподъемные механизмы, систем</w:t>
            </w:r>
            <w:r>
              <w:rPr>
                <w:sz w:val="20"/>
              </w:rPr>
              <w:t>а противопожарной защиты, включающая насосную станцию, противопожарный водопровод, гидранты, автоматическое пожаротушение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без насосной станции противопожарного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Здания древесно-подготовительных цехов, включающие: окорочные, древесно-подготовительные, сортировочные, здания короотжимных цехов, станции и участки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Корообдирочные барабаны, окорочные станки, рубительные машины, сортировки щепы, конвейеры, короотжимные пресса, локальная очистка цеховых вод и вспомогательное о</w:t>
            </w:r>
            <w:r>
              <w:rPr>
                <w:sz w:val="20"/>
              </w:rPr>
              <w:t>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Отдельностоящие сортировочные станции или здания короотжимных цехов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Коммуникации непрерывного транспорта балансов, щепы, коры и древесных отходов (конвейерные и трубопроводные)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Конвейерные галереи, эстакады, лесотаски, система противопожарной защиты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в неотапливаемых галереях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Отдельные здания цехов и сооружения заводов макулатурной массы, хлопковой и тряпичной полумассы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Здание цеха приготовления макулатурной массы заводов необесцвеченной и </w:t>
            </w:r>
            <w:r>
              <w:rPr>
                <w:sz w:val="20"/>
              </w:rPr>
              <w:t>обесцвеченной макулатурной 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роспуска макулатуры со складом, отделение очистки, сортирования, термообработки, сгущения и аккумулирования массы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отделением отбеливания массы заводов обесцвеченной макулатурной массы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химикатов заводов макулатурной 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улавливания волокна заводов необесцвеченной и обесцвеченной макулатурной массы, тряпичной и хлопковой полумассы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варки и отбелки заводов тряпичной</w:t>
            </w:r>
            <w:r>
              <w:rPr>
                <w:sz w:val="20"/>
              </w:rPr>
              <w:t xml:space="preserve"> и хлопковой полумассы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очистки и приготовления сырья, отделение варки, промывки и отбелки, аккумулирования и вспомогательного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химикатов заводов тряпичной и хлопковой полумассы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Отдельные здания цехов и сооружения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роспуска привозных полуфабрикатов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Гидроразбиватели, сгустители, бассейны-аккумуляторы, система транспортеров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со складом сырья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>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бумажной массы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Отделение размола целлюлозы и беленой полумассы, отделение переработки и аккумулирования оборотного брака, участок составления композиции,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аккумулирования полуфабрикатов, брака, оборотной и осветленной воды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Бассейны-аккумуляторы полуфабрикатов брака, оборотной воды,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улавливания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</w:t>
            </w:r>
            <w:r>
              <w:rPr>
                <w:sz w:val="20"/>
              </w:rPr>
              <w:t>ветлители различных типов, бассейны-аккумуляторы,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бумагоделательных машин бумажных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Плоско- и круглосеточные бумагоделательные и формующие машины, установки вакуумной системы и централизованной смазки,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бумагоделательных машин мелованной бумаги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Бумагоделательная машина со встроенной установкой для мелования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картоноделательных машин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Картоноделательные машины, ус</w:t>
            </w:r>
            <w:r>
              <w:rPr>
                <w:sz w:val="20"/>
              </w:rPr>
              <w:t>тановки вакуумной системы и централизованной смазки,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отделки, резки, упаковки и транспортировки готовой продукции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Продольно-резательный станок, линия транспортировки и упаковки рулонов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централизованного изготовления гильз для различных видов бумаг и картона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по изготовлению, резке, сушке и упаковке гильз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и разведки химикатов всех в</w:t>
            </w:r>
            <w:r>
              <w:rPr>
                <w:sz w:val="20"/>
              </w:rPr>
              <w:t>идов бумаг и картона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листовых бумаг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мелования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приготовления меловальной пасты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Отдельные объекты фабрик переработки бумаги и картона в изделия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Производственный корпус фабрик школьных тетрадей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 привозной бумаги, здание цеха изготовления школьных тетрадей, отделение приготовления красок и клея со складом, склад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санитарно-бытовых изделий из бумаги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Технологические линии для выработки до 5-ти видов изделий со складом сырья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выше 5-ти видов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санитарно-гигиенических изделий из распушенной целлюлозы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Участок по изготовлению нетканых материалов, полиэтиленовой пленки, производство изделий из распушенной целлюлозы, со складами сырья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мешков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Линия для выработки для 5-ти видов бумажных мешков, отде</w:t>
            </w:r>
            <w:r>
              <w:rPr>
                <w:sz w:val="20"/>
              </w:rPr>
              <w:t xml:space="preserve">ления нанесения покрытий и приготовления клея, утилизации брака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свыше 5-ти видов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по производству обоев всех способов печати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 привозной бумаги, линий по производству до 5-ти видов обоев, склад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свыше 5-ти видов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Производственный корпус фабрик бугорчатых прокладок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роспуска привозных полуфабрикатов, отделения размола массы, здание цеха отлива и сушки прокладок, участок упаковки прокладок, приготовления химикат</w:t>
            </w:r>
            <w:r>
              <w:rPr>
                <w:sz w:val="20"/>
              </w:rPr>
              <w:t>ов со складом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пропитки и покрытий поверхности бумаги и картона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приготовления до 5-ти видов покрытий, участок пропитки и покрытий бумаги и картона со складами сырья и готовой продукции, резки и упаковки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свыше 5-ти видов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склеенного или гофрированного картона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Агрегат по изготовлению склеенного или гофрированного картона, переработка отходов, склады привозного картона и готовой продукции, клея, участок упаковки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картонных ящиков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Агрегат для высечки, сшивки и склейки ящиков с участком упаковки, переработки отходов, складом заготовок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бумажной кальки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Суперкаландры, резка, упаковка, транспортировка и переработка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пергамента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Машина для производства пергамента, установка регенерации серной кислоты с выпарной станцией, склады бумаги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регенерации хлористого цинка фабрик по производству фи</w:t>
            </w:r>
            <w:r>
              <w:rPr>
                <w:sz w:val="20"/>
              </w:rPr>
              <w:t>бры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регенерации хлористого цинка, вспомогательное оборудование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Производственный корпус фабрики по производству фибры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Фибровые машины, отделения отделки, переработки, приготовления красителей и химикатов, со складами сырья, химикатов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Производственный корпус фабрик мелованной бумаги из привозной бумаги-основы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Меловальная установка для выработки до 5-ти видов изделий, установка для приготовления меловальной пасты, склады привозной бумаги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свыше 5-ти изделий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светочувствительной и миллиметровой бумаги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Поливочные машины нанесения печати, склады сырья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фабрик бумажно-беловых товаров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Комплекты машин и линий для выработки до 5-ти видов беловых товаров, склады сырья и готовой продукции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свыше 5-ти изделий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Объекты вспомогательного и обслуживающего производственного назначения целлюлозных заводов, бумажных и картонных фабрик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Ремонтно-ме</w:t>
            </w:r>
            <w:r>
              <w:rPr>
                <w:sz w:val="20"/>
              </w:rPr>
              <w:t>ханические мастерские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Участки: станочный, слесарно-сборочный, инструментальный, кузнечно-прессовый, термический, сварочный и окрасочный. Подвесные и мостовые краны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Открытые склады металла, контейнерные площадки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Оснащенные козловыми кранами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запчастей, одежды, материальные склады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Подвесные краны, краны штабелеры, стеллажи без автоматического адресования и поиска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автоматическим адресованием и поиском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оборудования, запчастей, валов, дефибрерных ка</w:t>
            </w:r>
            <w:r>
              <w:rPr>
                <w:sz w:val="20"/>
              </w:rPr>
              <w:t>мней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Оснащенные мостовыми кранами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готовой продукции и привозных волокнистых полуфабрикатов, макулатуры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Оснащенные подвесными кранами, автопогрузчиками, стеллажами, зарядными станциями для электропогрузчиков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химикатов тарного хранения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ЛВЖ и ГСМ разервуарного хранения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 приемным устройством железнодорожной поставки, нефтеловушкой и насосной станцией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штабельного хранения химикатов и реагентов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Открытые, с устройством</w:t>
            </w:r>
            <w:r>
              <w:rPr>
                <w:smallCaps/>
                <w:sz w:val="20"/>
              </w:rPr>
              <w:t xml:space="preserve"> </w:t>
            </w:r>
            <w:r>
              <w:rPr>
                <w:sz w:val="20"/>
              </w:rPr>
              <w:t>приема и подачи в прои</w:t>
            </w:r>
            <w:r>
              <w:rPr>
                <w:sz w:val="20"/>
              </w:rPr>
              <w:t>зводство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Закрытые, с устройством приема и подачи в производство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шлифовального цеха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Шлифовальные и токарные станки, склады валов, оснащенные мостовыми или подвесными кранами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силосного хранения химикатов и реагентов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 устройствами приема и подачи в производство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резервуарного хранения химикатов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Склады: кислот - серной и соляной; щелочей - едкого натра и т.п.; солей - хлорного железа и т.п.; аммиачной воды; спирта. </w:t>
            </w:r>
          </w:p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 устройствами приема и насосны</w:t>
            </w:r>
            <w:r>
              <w:rPr>
                <w:sz w:val="20"/>
              </w:rPr>
              <w:t>ми станциями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хранения химикатов в бассейнах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глинозема, аммофоса и поваренной соли с устройствами приема в производство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хранения химикатов в виде расплавов и суспензий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Склады серы, соли кальцинированной, каолина, аммофоса с устройствами приема в производство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Объекты энергетического хозяйства целлюлозных заводов, бумажных и картонных фабрик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Внутриплощадочное электроснабжение, включая токопроводы, наружные кабельные сети и наружное освещение заво</w:t>
            </w:r>
            <w:r>
              <w:rPr>
                <w:sz w:val="20"/>
              </w:rPr>
              <w:t>дов, бумажных и картонных фабрик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Отдельностоящие распределительные пункты 6 кВ и 10 кВ, трансформаторные подстанции 6/0.4 кВ и 10/0.4 кВ, токопроводы, внутриплощадочные кабельные сети, наружное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без токопроводов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Электроремонтные мастерские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Участки: разборочно-дефектовочный, монтажный со сварочным постом, ремонта электроизмерительных приборов, ремонта низковольтной аппаратуры, обмоточно-заготовительный, пропиточно-окрасочный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метрологии и ремонта КИП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Объекты водоснабжения, канализации, теплофикации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Межцеховые технологические трубопроводы и тепловые сети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прокладке в одноячейковых подземных каналах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прокладке в двухъячейковых подземных каналах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прокладке трубопроводов на отдельностоящих стойках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совместных прокладках на одноярусных эстакадах с количеством трубопроводов до 10-ти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количеством трубопроводов свыше 10-ти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 совместных прокладках на двухъярусных эстакадах </w:t>
            </w:r>
            <w:r>
              <w:rPr>
                <w:sz w:val="20"/>
              </w:rPr>
              <w:t>с количеством трубопроводов до 10-ти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количеством трубопроводов свыше 10-ти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совместных прокладках на трехъярусных эстакадах с количеством трубопроводов до 10-ти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количеством трубопроводов свыше 10-ти и галереями для монтажа токопроводов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Локальные сооружения механохимической очистки производственных сточных вод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Отстойники с камерой смесителя и устройством для удаления шлама, насосной станцией с резервуарами, дозаторной реагентов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Локальная</w:t>
            </w:r>
            <w:r>
              <w:rPr>
                <w:sz w:val="20"/>
              </w:rPr>
              <w:t xml:space="preserve"> очистка волокносодержащих сточных вод на осветлителях со взвешенным слоем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Осветлитель со взвешенным слоем, насосная станция с реагентным хозяйством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Локальные сооружения механохимической очистки с доочисткой и повторным использованием в производстве различных видов бумаг и картона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Отстойники, насосная станция с резервуарами осветленной и фильтрованной воды, комплектные осветлители, дозаторная реагентов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Сооружения для осветления и обесцвечивания сточных вод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Отстойники, резервуары, нас</w:t>
            </w:r>
            <w:r>
              <w:rPr>
                <w:sz w:val="20"/>
              </w:rPr>
              <w:t xml:space="preserve">осная станция, установка для обработки и удаления шлама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Здание цеха производства волокнистых плит из осадка сточных вод и отходов производства</w:t>
            </w: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Установка по отливу, прессованию, сушке и резке плит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</w:p>
        </w:tc>
        <w:tc>
          <w:tcPr>
            <w:tcW w:w="5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же, с установкой для покрытия плит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1C8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91C84">
      <w:pPr>
        <w:ind w:firstLine="284"/>
        <w:jc w:val="both"/>
        <w:rPr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791C84">
      <w:pPr>
        <w:pStyle w:val="FR1"/>
        <w:spacing w:before="0" w:line="240" w:lineRule="auto"/>
        <w:ind w:firstLine="284"/>
        <w:rPr>
          <w:b/>
          <w:i/>
          <w:sz w:val="20"/>
        </w:rPr>
      </w:pP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1. ОСНОВНЫЕ ПОЛОЖЕНИЯ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2. ПОРЯДОК ОПРЕДЕЛЕНИЯ БАЗОВОЙ ЦЕНЫ ПРОЕКТНЫХ РАБОТ.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А.</w:t>
      </w:r>
      <w:r>
        <w:rPr>
          <w:sz w:val="20"/>
        </w:rPr>
        <w:t xml:space="preserve"> В зависимости от натуральных показателей объектов проектирования 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Б. В зависимости от общей стоимости строительства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i/>
          <w:smallCaps/>
          <w:sz w:val="20"/>
        </w:rPr>
        <w:t>приложение</w:t>
      </w:r>
    </w:p>
    <w:p w:rsidR="00000000" w:rsidRDefault="00791C84">
      <w:pPr>
        <w:pStyle w:val="FR1"/>
        <w:spacing w:before="0" w:line="240" w:lineRule="auto"/>
        <w:ind w:firstLine="284"/>
        <w:rPr>
          <w:sz w:val="20"/>
        </w:rPr>
      </w:pPr>
      <w:r>
        <w:rPr>
          <w:sz w:val="20"/>
        </w:rPr>
        <w:t>Номенклатура отдельных зданий ц</w:t>
      </w:r>
      <w:r>
        <w:rPr>
          <w:sz w:val="20"/>
        </w:rPr>
        <w:t>ехов и сооружений заводов и фабрик целлюлозно-бумажной промышленности (таблица 5)</w:t>
      </w:r>
    </w:p>
    <w:sectPr w:rsidR="00000000">
      <w:type w:val="nextColumn"/>
      <w:pgSz w:w="16840" w:h="11907" w:orient="landscape" w:code="9"/>
      <w:pgMar w:top="1134" w:right="1134" w:bottom="1134" w:left="1134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C84"/>
    <w:rsid w:val="007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60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820" w:line="300" w:lineRule="auto"/>
      <w:ind w:firstLine="68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6240</Words>
  <Characters>35570</Characters>
  <Application>Microsoft Office Word</Application>
  <DocSecurity>0</DocSecurity>
  <Lines>296</Lines>
  <Paragraphs>83</Paragraphs>
  <ScaleCrop>false</ScaleCrop>
  <Company>Elcom Ltd</Company>
  <LinksUpToDate>false</LinksUpToDate>
  <CharactersWithSpaces>41727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