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3D6C">
      <w:pPr>
        <w:pStyle w:val="FR2"/>
        <w:spacing w:before="0"/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СП 53-101-98</w:t>
      </w:r>
    </w:p>
    <w:p w:rsidR="00000000" w:rsidRDefault="00FA3D6C">
      <w:pPr>
        <w:pStyle w:val="FR4"/>
        <w:spacing w:before="0" w:line="240" w:lineRule="auto"/>
        <w:ind w:firstLine="284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УДК 69 (083.74):093.8</w:t>
      </w:r>
    </w:p>
    <w:p w:rsidR="00000000" w:rsidRDefault="00FA3D6C">
      <w:pPr>
        <w:pStyle w:val="FR4"/>
        <w:spacing w:before="0" w:line="240" w:lineRule="auto"/>
        <w:ind w:firstLine="284"/>
        <w:jc w:val="both"/>
        <w:rPr>
          <w:rFonts w:ascii="Times New Roman" w:hAnsi="Times New Roman"/>
          <w:b w:val="0"/>
          <w:sz w:val="20"/>
        </w:rPr>
      </w:pPr>
    </w:p>
    <w:p w:rsidR="00000000" w:rsidRDefault="00FA3D6C">
      <w:pPr>
        <w:pStyle w:val="FR4"/>
        <w:spacing w:before="0"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>Система нормативных документов в строительстве</w:t>
      </w:r>
    </w:p>
    <w:p w:rsidR="00000000" w:rsidRDefault="00FA3D6C">
      <w:pPr>
        <w:pStyle w:val="FR4"/>
        <w:spacing w:before="0" w:line="240" w:lineRule="auto"/>
        <w:ind w:firstLine="284"/>
        <w:rPr>
          <w:rFonts w:ascii="Times New Roman" w:hAnsi="Times New Roman"/>
          <w:b w:val="0"/>
          <w:sz w:val="20"/>
        </w:rPr>
      </w:pPr>
    </w:p>
    <w:p w:rsidR="00000000" w:rsidRDefault="00FA3D6C">
      <w:pPr>
        <w:pStyle w:val="FR4"/>
        <w:spacing w:before="0"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>СВОД ПРАВИЛ ПО ПРОЕКТИРОВАНИЮ И СТРОИТЕЛЬСТВУ</w:t>
      </w:r>
    </w:p>
    <w:p w:rsidR="00000000" w:rsidRDefault="00FA3D6C">
      <w:pPr>
        <w:pStyle w:val="FR4"/>
        <w:spacing w:before="0"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pStyle w:val="FR4"/>
        <w:spacing w:before="0"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ИЗГОТОВЛЕНИЕ И КОНТРОЛЬ КАЧЕСТВА СТАЛЬНЫХ СТРОИТЕЛЬНЫХ КОНСТРУКЦИЙ</w:t>
      </w:r>
    </w:p>
    <w:p w:rsidR="00000000" w:rsidRDefault="00FA3D6C">
      <w:pPr>
        <w:pStyle w:val="FR3"/>
        <w:spacing w:before="0"/>
        <w:ind w:left="0" w:right="0" w:firstLine="284"/>
        <w:rPr>
          <w:rFonts w:ascii="Times New Roman" w:hAnsi="Times New Roman"/>
          <w:sz w:val="20"/>
        </w:rPr>
      </w:pPr>
    </w:p>
    <w:p w:rsidR="00000000" w:rsidRDefault="00FA3D6C">
      <w:pPr>
        <w:pStyle w:val="FR3"/>
        <w:spacing w:before="0"/>
        <w:ind w:left="0"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PRODUCTION AND QUALITY CONTROL </w:t>
      </w:r>
      <w:r>
        <w:rPr>
          <w:rFonts w:ascii="Times New Roman" w:hAnsi="Times New Roman"/>
          <w:smallCaps/>
          <w:sz w:val="20"/>
        </w:rPr>
        <w:t>OF STEEL STRUCTURES</w:t>
      </w:r>
    </w:p>
    <w:p w:rsidR="00000000" w:rsidRDefault="00FA3D6C">
      <w:pPr>
        <w:pStyle w:val="FR5"/>
        <w:ind w:firstLine="284"/>
        <w:jc w:val="right"/>
        <w:rPr>
          <w:i/>
        </w:rPr>
      </w:pPr>
    </w:p>
    <w:p w:rsidR="00000000" w:rsidRDefault="00FA3D6C">
      <w:pPr>
        <w:pStyle w:val="FR5"/>
        <w:ind w:firstLine="284"/>
        <w:jc w:val="right"/>
      </w:pPr>
      <w:r>
        <w:rPr>
          <w:i/>
        </w:rPr>
        <w:t xml:space="preserve">Дата </w:t>
      </w:r>
      <w:r>
        <w:rPr>
          <w:i/>
        </w:rPr>
        <w:t>введения 1999-01-01</w:t>
      </w:r>
    </w:p>
    <w:p w:rsidR="00000000" w:rsidRDefault="00FA3D6C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ОАО Концерн «Стальконструкция» и НИПИПромстальконструкция с участием ЦНИИПроектлегконструкция, НПП «Энергостройпром», ЦНИИпроектстальконструкция им. Мельникова, Южно-Уральского государственного университета и ОАО «Челябинский ЗМК»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ВНЕСЕН ОАО Концерн «Стальконструкция»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ОДОБРЕН И ВВЕДЕН В ДЕЙСТВИЕ постановлением Госстроя России от 17.05.99 г. №37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РАЗРАБОТАН В РАЗВИТИЕ ГОСТ 23118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Свод правил разработали: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Д-р техн. наук </w:t>
      </w:r>
      <w:r>
        <w:rPr>
          <w:rFonts w:ascii="Times New Roman" w:hAnsi="Times New Roman"/>
          <w:i/>
          <w:sz w:val="20"/>
        </w:rPr>
        <w:t>В.М. Барышев,</w:t>
      </w:r>
      <w:r>
        <w:rPr>
          <w:rFonts w:ascii="Times New Roman" w:hAnsi="Times New Roman"/>
          <w:sz w:val="20"/>
        </w:rPr>
        <w:t xml:space="preserve"> канд. техн. наук </w:t>
      </w:r>
      <w:r>
        <w:rPr>
          <w:rFonts w:ascii="Times New Roman" w:hAnsi="Times New Roman"/>
          <w:i/>
          <w:sz w:val="20"/>
        </w:rPr>
        <w:t>В.Ф.</w:t>
      </w:r>
      <w:r>
        <w:rPr>
          <w:rFonts w:ascii="Times New Roman" w:hAnsi="Times New Roman"/>
          <w:i/>
          <w:sz w:val="20"/>
        </w:rPr>
        <w:t xml:space="preserve"> Беляев,</w:t>
      </w:r>
      <w:r>
        <w:rPr>
          <w:rFonts w:ascii="Times New Roman" w:hAnsi="Times New Roman"/>
          <w:sz w:val="20"/>
        </w:rPr>
        <w:t xml:space="preserve"> д-р техн. наук </w:t>
      </w:r>
      <w:r>
        <w:rPr>
          <w:rFonts w:ascii="Times New Roman" w:hAnsi="Times New Roman"/>
          <w:i/>
          <w:sz w:val="20"/>
        </w:rPr>
        <w:t>Р.Г. Губайдулин,</w:t>
      </w:r>
      <w:r>
        <w:rPr>
          <w:rFonts w:ascii="Times New Roman" w:hAnsi="Times New Roman"/>
          <w:sz w:val="20"/>
        </w:rPr>
        <w:t xml:space="preserve"> канд. техн. наук </w:t>
      </w:r>
      <w:r>
        <w:rPr>
          <w:rFonts w:ascii="Times New Roman" w:hAnsi="Times New Roman"/>
          <w:i/>
          <w:sz w:val="20"/>
        </w:rPr>
        <w:t>Д. В. Кулик,</w:t>
      </w:r>
      <w:r>
        <w:rPr>
          <w:rFonts w:ascii="Times New Roman" w:hAnsi="Times New Roman"/>
          <w:sz w:val="20"/>
        </w:rPr>
        <w:t xml:space="preserve"> д-р техн. наук </w:t>
      </w:r>
      <w:r>
        <w:rPr>
          <w:rFonts w:ascii="Times New Roman" w:hAnsi="Times New Roman"/>
          <w:i/>
          <w:sz w:val="20"/>
        </w:rPr>
        <w:t>В.В. Каленов,</w:t>
      </w:r>
      <w:r>
        <w:rPr>
          <w:rFonts w:ascii="Times New Roman" w:hAnsi="Times New Roman"/>
          <w:sz w:val="20"/>
        </w:rPr>
        <w:t xml:space="preserve"> канд. техн. </w:t>
      </w:r>
      <w:r>
        <w:rPr>
          <w:rFonts w:ascii="Times New Roman" w:hAnsi="Times New Roman"/>
          <w:i/>
          <w:sz w:val="20"/>
        </w:rPr>
        <w:t>наук Д.М. Крамаренко,</w:t>
      </w:r>
      <w:r>
        <w:rPr>
          <w:rFonts w:ascii="Times New Roman" w:hAnsi="Times New Roman"/>
          <w:sz w:val="20"/>
        </w:rPr>
        <w:t xml:space="preserve"> канд. техн. наук </w:t>
      </w:r>
      <w:r>
        <w:rPr>
          <w:rFonts w:ascii="Times New Roman" w:hAnsi="Times New Roman"/>
          <w:i/>
          <w:sz w:val="20"/>
        </w:rPr>
        <w:t>К.0. Лукьянов, А.Н. Секретов, В.Г. Столовицкий, Г.В. Тесля-Тесленко,</w:t>
      </w:r>
      <w:r>
        <w:rPr>
          <w:rFonts w:ascii="Times New Roman" w:hAnsi="Times New Roman"/>
          <w:sz w:val="20"/>
        </w:rPr>
        <w:t xml:space="preserve"> канд. техн. наук </w:t>
      </w:r>
      <w:r>
        <w:rPr>
          <w:rFonts w:ascii="Times New Roman" w:hAnsi="Times New Roman"/>
          <w:i/>
          <w:sz w:val="20"/>
        </w:rPr>
        <w:t>А.К. Тиньгаев,</w:t>
      </w:r>
      <w:r>
        <w:rPr>
          <w:rFonts w:ascii="Times New Roman" w:hAnsi="Times New Roman"/>
          <w:sz w:val="20"/>
        </w:rPr>
        <w:t xml:space="preserve"> д-р техн. наук </w:t>
      </w:r>
      <w:r>
        <w:rPr>
          <w:rFonts w:ascii="Times New Roman" w:hAnsi="Times New Roman"/>
          <w:i/>
          <w:sz w:val="20"/>
        </w:rPr>
        <w:t>А.Б. Павлов, В.Б. Якубовский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pStyle w:val="FR5"/>
        <w:ind w:firstLine="284"/>
        <w:rPr>
          <w:b/>
        </w:rPr>
      </w:pPr>
    </w:p>
    <w:p w:rsidR="00000000" w:rsidRDefault="00FA3D6C">
      <w:pPr>
        <w:pStyle w:val="FR5"/>
        <w:ind w:firstLine="284"/>
      </w:pPr>
      <w:r>
        <w:rPr>
          <w:b/>
        </w:rPr>
        <w:t>1 ОБЛАСТЬ ПРИМЕНЕНИЯ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pStyle w:val="FR5"/>
        <w:ind w:firstLine="284"/>
      </w:pPr>
      <w:r>
        <w:t xml:space="preserve">Настоящий Свод правил (далее — СП) содержит общие положения по заводскому изготовлению и контролю качества стальных строительных конструкций зданий и сооружений промышленного, общественного и </w:t>
      </w:r>
      <w:r>
        <w:t>жилого назначения.</w:t>
      </w:r>
    </w:p>
    <w:p w:rsidR="00000000" w:rsidRDefault="00FA3D6C">
      <w:pPr>
        <w:pStyle w:val="FR5"/>
        <w:ind w:firstLine="284"/>
      </w:pPr>
      <w:r>
        <w:t>СП не распространяется на стальные конструкции:</w:t>
      </w:r>
    </w:p>
    <w:p w:rsidR="00000000" w:rsidRDefault="00FA3D6C">
      <w:pPr>
        <w:pStyle w:val="FR5"/>
        <w:ind w:firstLine="284"/>
      </w:pPr>
      <w:r>
        <w:t>- железнодорожных и автодорожных мостов;</w:t>
      </w:r>
    </w:p>
    <w:p w:rsidR="00000000" w:rsidRDefault="00FA3D6C">
      <w:pPr>
        <w:pStyle w:val="FR5"/>
        <w:ind w:firstLine="284"/>
      </w:pPr>
      <w:r>
        <w:t>- резервуаров и газгольдеров;</w:t>
      </w:r>
    </w:p>
    <w:p w:rsidR="00000000" w:rsidRDefault="00FA3D6C">
      <w:pPr>
        <w:pStyle w:val="FR5"/>
        <w:ind w:firstLine="284"/>
      </w:pPr>
      <w:r>
        <w:t>- корпусов доменных печей и кауперов;</w:t>
      </w:r>
    </w:p>
    <w:p w:rsidR="00000000" w:rsidRDefault="00FA3D6C">
      <w:pPr>
        <w:pStyle w:val="FR5"/>
        <w:ind w:firstLine="284"/>
      </w:pPr>
      <w:r>
        <w:t>- гидротехнических сооружений.</w:t>
      </w:r>
    </w:p>
    <w:p w:rsidR="00000000" w:rsidRDefault="00FA3D6C">
      <w:pPr>
        <w:pStyle w:val="FR5"/>
        <w:ind w:firstLine="284"/>
      </w:pPr>
      <w:r>
        <w:t>Положения настоящего СП рекомендуются предприятиям, организациям и объединениям независимо от форм собственности и принадлежности, осуществляющих изготовление стальных конструкций, а также органам надзора:</w:t>
      </w:r>
    </w:p>
    <w:p w:rsidR="00000000" w:rsidRDefault="00FA3D6C">
      <w:pPr>
        <w:pStyle w:val="FR5"/>
        <w:ind w:firstLine="284"/>
      </w:pPr>
      <w:r>
        <w:t>- для утверждения при разработке конструкторской и технологической документации;</w:t>
      </w:r>
    </w:p>
    <w:p w:rsidR="00000000" w:rsidRDefault="00FA3D6C">
      <w:pPr>
        <w:pStyle w:val="FR5"/>
        <w:ind w:firstLine="284"/>
      </w:pPr>
      <w:r>
        <w:t>- для осуществлени</w:t>
      </w:r>
      <w:r>
        <w:t>я контроля за качеством изготовления стальных конструкций.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 НОРМАТИВНЫЕ ССЫЛКИ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СП использованы ссылки на следующие документы: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842"/>
        <w:gridCol w:w="6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СНиП II-23-81 *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Стальные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СНиП 2.03.11—85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Защита строительных конструкций от коррозии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23118—78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 металлические строительные. Общие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9.032—74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Покрытия лакокрасочные. Классификация и обозначения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9.105—80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Покрытия лакокрасочные. Классификация и основные параметры </w:t>
            </w:r>
            <w:r>
              <w:rPr>
                <w:rFonts w:ascii="Times New Roman" w:hAnsi="Times New Roman"/>
                <w:sz w:val="20"/>
              </w:rPr>
              <w:lastRenderedPageBreak/>
              <w:t>методов окрашивания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ГОСТ 9.303—84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Покрытия метал</w:t>
            </w:r>
            <w:r>
              <w:rPr>
                <w:rFonts w:ascii="Times New Roman" w:hAnsi="Times New Roman"/>
                <w:sz w:val="20"/>
              </w:rPr>
              <w:t>лические и неметаллические неорганические. Общие требования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9.402—80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Покрытия лакокрасочные. Подготовка металлических поверхностей перед окрашиванием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164—90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Штангенрейсмусы.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166—89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Штангенциркули.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427—75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Стальные линейки.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1759.0—87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Болты, винты, шпильки и гайки.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1759.1—82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(СТ СЭВ 2651—80)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Болты, винты, шпильки, гайки и шурупы. Допуски, методы контроля размеров и отклонений формы и расположения</w:t>
            </w:r>
            <w:r>
              <w:rPr>
                <w:rFonts w:ascii="Times New Roman" w:hAnsi="Times New Roman"/>
                <w:sz w:val="20"/>
              </w:rPr>
              <w:t xml:space="preserve"> поверхностей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1759.4—87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Болты, винты и шпильки. Механические свойства и методы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1759.5—87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Гайки. Механические свойства и методы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2246—70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Проволока сварная сварочная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3749—77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Угольники поверочные.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5264—80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Ручная дуговая сварка. Соединения сварные. Основные типы, конструктивные элементы и размеры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5378—66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Угломеры с нониусом.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6996—66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Сварные соединения. Методы определения механических свойств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7502—89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Метал</w:t>
            </w:r>
            <w:r>
              <w:rPr>
                <w:rFonts w:ascii="Times New Roman" w:hAnsi="Times New Roman"/>
                <w:sz w:val="20"/>
              </w:rPr>
              <w:t>лические рулетки.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7505—89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 стальные штампованные. Допуски, припуски и кузнечные напуски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7512—82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 неразрушающий. Соединения сварные. Радиографический метод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8050—85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Двуокись углерода газообразная и жидкая.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8420—74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лакокрасочные. Методы определения условной вязкости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8479—70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 из конструкционной углеродистой и легированной стали. Общие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8713—79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 под флюсом. Соединения сварные. Осно</w:t>
            </w:r>
            <w:r>
              <w:rPr>
                <w:rFonts w:ascii="Times New Roman" w:hAnsi="Times New Roman"/>
                <w:sz w:val="20"/>
              </w:rPr>
              <w:t>вные типы, конструктивные элементы и размеры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9087—81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Флюсы сварочные плавленые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9150—81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нормы взаимозаменяемости. Резьба метрическая. Профиль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9467—75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Электроды покрытые металлические для ручной дуговой сварки конструкционных и теплоустойчивых сталей. Типы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10157—79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Аргон газообразный и жидкий.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10549—80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Выход резьбы. Сбеги, недорезы, проточки и фаски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11533—75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Автоматическая и полуавтоматическая дуговая сварка под флюсом. Соединения сварные под ос</w:t>
            </w:r>
            <w:r>
              <w:rPr>
                <w:rFonts w:ascii="Times New Roman" w:hAnsi="Times New Roman"/>
                <w:sz w:val="20"/>
              </w:rPr>
              <w:t>трыми и тупыми углами. Основные типы, конструктивные элементы и размеры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11534—75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Ручная дуговая сварка. Соединения сварные под острыми и тупыми углами. Основные типы, конструктивные элементы и размеры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14771—76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Дуговая сварка в защитном газе. Соединения сварные. Основные типы, конструктивные элементы и размеры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14782—86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 неразрушающий. Швы сварные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15140—78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лакокрасочные. Методы определения адгезии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16093—81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Резьба метрическая для диаметров от 1 до 600 мм. Допуски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18123—82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Шайбы. Общие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19283—73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 низколегированная толстолистовая и широкополосная универсальная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19903—74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 листовая горячекатаная. Сортамент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22261—94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измерений электрических и магнитных величин. Общие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22353—77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высокопрочные. Конструкции и размеры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22354—77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Гайки высокопрочные. Конструкции и размеры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22355—77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Шайбы к высокопрочным болтам. Конструкции и размеры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22356—77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Болты и гайки высокопрочные и </w:t>
            </w:r>
            <w:r>
              <w:rPr>
                <w:rFonts w:ascii="Times New Roman" w:hAnsi="Times New Roman"/>
                <w:sz w:val="20"/>
              </w:rPr>
              <w:t>шайбы. Общие технические требования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23518—79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Дуговая сварка в защитных газах. Соединения сварные под острыми и тупыми углами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24705—81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Основные нормы взаимозаменяемости. Резьба метрическая. Основные </w:t>
            </w:r>
            <w:r>
              <w:rPr>
                <w:rFonts w:ascii="Times New Roman" w:hAnsi="Times New Roman"/>
                <w:sz w:val="20"/>
              </w:rPr>
              <w:lastRenderedPageBreak/>
              <w:t>размеры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ГОСТ 26047—83 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Конструкции строительные стальные. Условные обозначения (марки)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27772—88</w:t>
            </w:r>
          </w:p>
        </w:tc>
        <w:tc>
          <w:tcPr>
            <w:tcW w:w="6379" w:type="dxa"/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Прокат для строительных стальных конструкций. Общие технические условия</w:t>
            </w:r>
          </w:p>
        </w:tc>
      </w:tr>
    </w:tbl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 ОБЩИЕ ПОЛОЖЕНИЯ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3.1</w:t>
      </w:r>
      <w:r>
        <w:rPr>
          <w:rFonts w:ascii="Times New Roman" w:hAnsi="Times New Roman"/>
          <w:sz w:val="20"/>
        </w:rPr>
        <w:t xml:space="preserve"> Изготовление стальных строительных конструкций (далее — ССК) осуществляют предприятия и организации, </w:t>
      </w:r>
      <w:r>
        <w:rPr>
          <w:rFonts w:ascii="Times New Roman" w:hAnsi="Times New Roman"/>
          <w:sz w:val="20"/>
        </w:rPr>
        <w:t>имеющие государственные лицензии Российской Федерации, дающие право на изготовление конструкций соответствующих групп согласно классификации, принятой в СНиП II-23-81 *.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3.2</w:t>
      </w:r>
      <w:r>
        <w:rPr>
          <w:rFonts w:ascii="Times New Roman" w:hAnsi="Times New Roman"/>
          <w:sz w:val="20"/>
        </w:rPr>
        <w:t xml:space="preserve"> Общие требования по проектированию и изготовлению ССК изложены в СП согласно требованиям СНиП II-23-81 *.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3.3</w:t>
      </w:r>
      <w:r>
        <w:rPr>
          <w:rFonts w:ascii="Times New Roman" w:hAnsi="Times New Roman"/>
          <w:sz w:val="20"/>
        </w:rPr>
        <w:t xml:space="preserve"> Для запуска в производство конструкций предприятие-изготовитель на основании проектной документации разрабатывает технологическую документацию, форма и объем которой зависят от специфики производства и сложности изделий.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уни</w:t>
      </w:r>
      <w:r>
        <w:rPr>
          <w:rFonts w:ascii="Times New Roman" w:hAnsi="Times New Roman"/>
          <w:sz w:val="20"/>
        </w:rPr>
        <w:t>кальных сооружений разрабатывают специальные технические требования.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 ПРИЕМКА КОНСТРУКТОРСКОЙ ДОКУМЕНТАЦИИ, ВХОДНОЙ КОНТРОЛЬ И ХРАНЕНИЕ МЕТАЛЛОПРОКАТА, СВАРОЧНЫХ И ЛАКОКРАСОЧНЫХ МАТЕРИАЛОВ, КРЕПЕЖНЫХ ИЗДЕЛИЙ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4.1</w:t>
      </w:r>
      <w:r>
        <w:rPr>
          <w:rFonts w:ascii="Times New Roman" w:hAnsi="Times New Roman"/>
          <w:sz w:val="20"/>
        </w:rPr>
        <w:t xml:space="preserve"> Вся поступающая на предприятие конструкторская документация должна быть рассмотрена и проанализирована с целью: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выявления ошибок;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проверки собираемости конструкций (для типовых объектов);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оценки технологичности проекта;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оценки экономической целесообразности изготовления конструкций в усло</w:t>
      </w:r>
      <w:r>
        <w:rPr>
          <w:rFonts w:ascii="Times New Roman" w:hAnsi="Times New Roman"/>
          <w:sz w:val="20"/>
        </w:rPr>
        <w:t>виях конкретного производства;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согласования изменений марок сталей, конструктивных решений узлов и типов соединений.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положительном результате проверки конструкторской документации техническим руководителем предприятия принимается решение о передаче объекта в производство. По сложным и уникальным объектам решение принимается на техническом совете предприятия.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Поступающие на предприятия от поставщиков металлопрокат (прокат), сварочные, лакокрасочные материалы и крепежные изделия при приемке должны быть </w:t>
      </w:r>
      <w:r>
        <w:rPr>
          <w:rFonts w:ascii="Times New Roman" w:hAnsi="Times New Roman"/>
          <w:sz w:val="20"/>
        </w:rPr>
        <w:t>проверены службой технического контроля предприятия по количеству, комплектности и соответствию стандартам, техническим условиям (ТУ), договорам о поставке, наряд-заказам.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4.2</w:t>
      </w:r>
      <w:r>
        <w:rPr>
          <w:rFonts w:ascii="Times New Roman" w:hAnsi="Times New Roman"/>
          <w:sz w:val="20"/>
        </w:rPr>
        <w:t xml:space="preserve"> Вид и план входного контроля устанавливают технические службы предприятия, при необходимости по согласованию с поставщиком.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4.3</w:t>
      </w:r>
      <w:r>
        <w:rPr>
          <w:rFonts w:ascii="Times New Roman" w:hAnsi="Times New Roman"/>
          <w:sz w:val="20"/>
        </w:rPr>
        <w:t xml:space="preserve"> На каждый принятый вагон металлопроката, вид проката, марку стали, плавку должен быть составлен приемочный акт.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4.3.1</w:t>
      </w:r>
      <w:r>
        <w:rPr>
          <w:rFonts w:ascii="Times New Roman" w:hAnsi="Times New Roman"/>
          <w:sz w:val="20"/>
        </w:rPr>
        <w:t xml:space="preserve"> При приемке проката следует проверять: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количество по теоретической массе, сортамент и ма</w:t>
      </w:r>
      <w:r>
        <w:rPr>
          <w:rFonts w:ascii="Times New Roman" w:hAnsi="Times New Roman"/>
          <w:sz w:val="20"/>
        </w:rPr>
        <w:t>рки сталей по наряд-заказам, клеймам или биркам предприятия-поставщика;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отсутствие видимых в прокате расслоений, трещин, раковин, закатов, вмятин и общих деформаций, превышающих допустимые соответствующими стандартами и ТУ.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4.3.2</w:t>
      </w:r>
      <w:r>
        <w:rPr>
          <w:rFonts w:ascii="Times New Roman" w:hAnsi="Times New Roman"/>
          <w:sz w:val="20"/>
        </w:rPr>
        <w:t xml:space="preserve"> При наличии отклонений от требований стандарта или ТУ необходимо составить рекламационный акт.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4.3.3</w:t>
      </w:r>
      <w:r>
        <w:rPr>
          <w:rFonts w:ascii="Times New Roman" w:hAnsi="Times New Roman"/>
          <w:sz w:val="20"/>
        </w:rPr>
        <w:t xml:space="preserve"> После приемки производят дополнительную маркировку проката: наносят белой краской номер приемочного акта и цветной — марку стали в соответствии с системой, принятой на предприятии</w:t>
      </w:r>
      <w:r>
        <w:rPr>
          <w:rFonts w:ascii="Times New Roman" w:hAnsi="Times New Roman"/>
          <w:sz w:val="20"/>
        </w:rPr>
        <w:t>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4.3.4</w:t>
      </w:r>
      <w:r>
        <w:rPr>
          <w:rFonts w:ascii="Times New Roman" w:hAnsi="Times New Roman"/>
          <w:sz w:val="20"/>
        </w:rPr>
        <w:t xml:space="preserve"> На складе металла следует вести компьютерный, картотечный или журнальный учет движения проката по его приходу и расходу. Учет следует вести по каждому профилю проката с учетом марки стали и номера приемочного акта.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4.4</w:t>
      </w:r>
      <w:r>
        <w:rPr>
          <w:rFonts w:ascii="Times New Roman" w:hAnsi="Times New Roman"/>
          <w:sz w:val="20"/>
        </w:rPr>
        <w:t xml:space="preserve"> При приемке сварочных и лакокрасочных материалов, крепежных изделий необходимо выполнять следующие правила.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4.4.1</w:t>
      </w:r>
      <w:r>
        <w:rPr>
          <w:rFonts w:ascii="Times New Roman" w:hAnsi="Times New Roman"/>
          <w:sz w:val="20"/>
        </w:rPr>
        <w:t xml:space="preserve"> Проверять наличие сопроводительного документа, в котором должно быть указано наименование материала, номер партии и показатели, удостоверяющие соответствие материала требо</w:t>
      </w:r>
      <w:r>
        <w:rPr>
          <w:rFonts w:ascii="Times New Roman" w:hAnsi="Times New Roman"/>
          <w:sz w:val="20"/>
        </w:rPr>
        <w:t>ваниям нормативно-технической документации (НТД).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4.4.2</w:t>
      </w:r>
      <w:r>
        <w:rPr>
          <w:rFonts w:ascii="Times New Roman" w:hAnsi="Times New Roman"/>
          <w:sz w:val="20"/>
        </w:rPr>
        <w:t xml:space="preserve"> Определять сохранность тары внешним осмотром.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4.4.3</w:t>
      </w:r>
      <w:r>
        <w:rPr>
          <w:rFonts w:ascii="Times New Roman" w:hAnsi="Times New Roman"/>
          <w:sz w:val="20"/>
        </w:rPr>
        <w:t xml:space="preserve"> Определять количество материалов взвешиванием, поштучным пересчетом, теоретически.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4.4.4</w:t>
      </w:r>
      <w:r>
        <w:rPr>
          <w:rFonts w:ascii="Times New Roman" w:hAnsi="Times New Roman"/>
          <w:sz w:val="20"/>
        </w:rPr>
        <w:t xml:space="preserve"> Результаты приемки оформляют приемочным актом и включают в общую систему движения материалов на предприятии.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4.4.5</w:t>
      </w:r>
      <w:r>
        <w:rPr>
          <w:rFonts w:ascii="Times New Roman" w:hAnsi="Times New Roman"/>
          <w:sz w:val="20"/>
        </w:rPr>
        <w:t xml:space="preserve"> При необходимости нанести на тару краской номер приемочного акта, а на тару лакокрасочных материалов — дату окончания их годности.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4.5</w:t>
      </w:r>
      <w:r>
        <w:rPr>
          <w:rFonts w:ascii="Times New Roman" w:hAnsi="Times New Roman"/>
          <w:sz w:val="20"/>
        </w:rPr>
        <w:t xml:space="preserve"> Прокат необходимо хранить на складе рассортированным по профилям </w:t>
      </w:r>
      <w:r>
        <w:rPr>
          <w:rFonts w:ascii="Times New Roman" w:hAnsi="Times New Roman"/>
          <w:sz w:val="20"/>
        </w:rPr>
        <w:t>и маркам стали.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Хранить прокат следует в закрытых помещениях, оборудованных специальными устройствами, обеспечивающими механизацию внутрискладских операций.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Профильный прокат следует хранить в стеллажах с разделительными стойками, а листовой прокат — на специально оборудованных местах, обслуживаемых кранами с магнитными шайбами.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Рулонную сталь следует хранить вертикально или на специальных поддонах в горизонтальном положении. Краны, обслуживающие склады рулонной стали, должны быть оборудованы специальными з</w:t>
      </w:r>
      <w:r>
        <w:rPr>
          <w:rFonts w:ascii="Times New Roman" w:hAnsi="Times New Roman"/>
          <w:sz w:val="20"/>
        </w:rPr>
        <w:t>ахватами.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Хранить прокат в оборудованных механизированных складах следует в соответствии с указаниями проектно-технологической документации на данный склад и инструкции, разработанной предприятием.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Можно осуществлять временное хранение (в течение 3 месяцев с момента отгрузки предприятием-изготовителем) профильного проката в специально оборудованных стеллажах на открытом воздухе.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4.6 </w:t>
      </w:r>
      <w:r>
        <w:rPr>
          <w:rFonts w:ascii="Times New Roman" w:hAnsi="Times New Roman"/>
          <w:sz w:val="20"/>
        </w:rPr>
        <w:t xml:space="preserve">Сварочные материалы (сварочную проволоку, электроды, флюс, порошковую проволоку) следует хранить отдельно по маркам и партиям </w:t>
      </w:r>
      <w:r>
        <w:rPr>
          <w:rFonts w:ascii="Times New Roman" w:hAnsi="Times New Roman"/>
          <w:sz w:val="20"/>
        </w:rPr>
        <w:t>в теплом и сухом помещении в заводской упаковке или специальной таре.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4.7</w:t>
      </w:r>
      <w:r>
        <w:rPr>
          <w:rFonts w:ascii="Times New Roman" w:hAnsi="Times New Roman"/>
          <w:sz w:val="20"/>
        </w:rPr>
        <w:t xml:space="preserve"> Лакокрасочные материалы следует хранить в заводской таре в специально оборудованных помещениях, обеспечивающих пожарную безопасность и охрану окружающей среды.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4.8</w:t>
      </w:r>
      <w:r>
        <w:rPr>
          <w:rFonts w:ascii="Times New Roman" w:hAnsi="Times New Roman"/>
          <w:sz w:val="20"/>
        </w:rPr>
        <w:t xml:space="preserve"> Крепежные изделия (болты, гайки, шайбы) следует хранить в заводской или специальной таре в закрытом помещении. При длительном сроке хранения при необходимости следует восстанавливать консервационные защитные покрытия.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5 ПОДГОТОВКА МЕТАЛЛОПРОКАТА, СВАРОЧНЫХ И ЛАКОКРАСОЧНЫХ </w:t>
      </w:r>
      <w:r>
        <w:rPr>
          <w:rFonts w:ascii="Times New Roman" w:hAnsi="Times New Roman"/>
          <w:b/>
          <w:sz w:val="20"/>
        </w:rPr>
        <w:t>МАТЕРИАЛОВ ПЕРЕД ПОДАЧЕЙ В ПРОИЗВОДСТВО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5.1</w:t>
      </w:r>
      <w:r>
        <w:rPr>
          <w:rFonts w:ascii="Times New Roman" w:hAnsi="Times New Roman"/>
          <w:sz w:val="20"/>
        </w:rPr>
        <w:t xml:space="preserve"> Прокат перед подачей в производство должен быть проверен на соответствие сопроводительной документации, очищен от влаги, снега, льда, масла и других загрязнений.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5.2</w:t>
      </w:r>
      <w:r>
        <w:rPr>
          <w:rFonts w:ascii="Times New Roman" w:hAnsi="Times New Roman"/>
          <w:sz w:val="20"/>
        </w:rPr>
        <w:t xml:space="preserve"> Правку проката в зависимости от профиля следует выполнять на листоправильных и сортоправильных машинах и прессах в холодном состоянии.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Предельные допустимые значения прогибов после холодной правки приведены в таблице 1.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5.3 </w:t>
      </w:r>
      <w:r>
        <w:rPr>
          <w:rFonts w:ascii="Times New Roman" w:hAnsi="Times New Roman"/>
          <w:sz w:val="20"/>
        </w:rPr>
        <w:t>Допустима правка стали местным нагревом пламенем газовых горелок, при этом те</w:t>
      </w:r>
      <w:r>
        <w:rPr>
          <w:rFonts w:ascii="Times New Roman" w:hAnsi="Times New Roman"/>
          <w:sz w:val="20"/>
        </w:rPr>
        <w:t>мпература зоны нагрева не должна превышать 800 °С для горячекатаных и нормализованных сталей, а для термически улучшенных сталей — 700 °С.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5.4</w:t>
      </w:r>
      <w:r>
        <w:rPr>
          <w:rFonts w:ascii="Times New Roman" w:hAnsi="Times New Roman"/>
          <w:sz w:val="20"/>
        </w:rPr>
        <w:t xml:space="preserve"> После правки прокат должен соответствовать следующим требованиям: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5.4.1</w:t>
      </w:r>
      <w:r>
        <w:rPr>
          <w:rFonts w:ascii="Times New Roman" w:hAnsi="Times New Roman"/>
          <w:sz w:val="20"/>
        </w:rPr>
        <w:t xml:space="preserve"> Не иметь трещин и расслоений. Допускается наличие местных вмятин по толщине и ширине проката на глубину, не превышающую удвоенной величины минусового допуска для данного вида проката, предусмотренного соответствующим ГОСТ или ТУ, но во всех случаях не более 1 мм по толщине и 3 мм по габаритам сеч</w:t>
      </w:r>
      <w:r>
        <w:rPr>
          <w:rFonts w:ascii="Times New Roman" w:hAnsi="Times New Roman"/>
          <w:sz w:val="20"/>
        </w:rPr>
        <w:t>ения.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5.4.2</w:t>
      </w:r>
      <w:r>
        <w:rPr>
          <w:rFonts w:ascii="Times New Roman" w:hAnsi="Times New Roman"/>
          <w:sz w:val="20"/>
        </w:rPr>
        <w:t xml:space="preserve"> Несовпадение плоскости сечений профильного проката не должно превышать соответствующих допусков, установленных ГОСТ или ТУ для данного вида проката.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5.4.3</w:t>
      </w:r>
      <w:r>
        <w:rPr>
          <w:rFonts w:ascii="Times New Roman" w:hAnsi="Times New Roman"/>
          <w:sz w:val="20"/>
        </w:rPr>
        <w:t xml:space="preserve"> Предельные прогибы профильного проката по всей длине элемента не должны превышать 0,001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A3"/>
      </w:r>
      <w:r>
        <w:rPr>
          <w:rFonts w:ascii="Times New Roman" w:hAnsi="Times New Roman"/>
          <w:sz w:val="20"/>
        </w:rPr>
        <w:t xml:space="preserve"> 10 мм, а прогибы местного искривления — 1 мм на длине 1,0 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5.4.4</w:t>
      </w:r>
      <w:r>
        <w:rPr>
          <w:rFonts w:ascii="Times New Roman" w:hAnsi="Times New Roman"/>
          <w:sz w:val="20"/>
        </w:rPr>
        <w:t xml:space="preserve"> Плоскостность листового проката должна соответствовать ГОСТ 19903.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</w:t>
      </w:r>
      <w:r>
        <w:rPr>
          <w:rFonts w:ascii="Times New Roman" w:hAnsi="Times New Roman"/>
          <w:sz w:val="20"/>
        </w:rPr>
        <w:t xml:space="preserve"> Сварочные материалы подают на рабочее место замаркированными в количестве, необходимом для работы в течение суток.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5.5.1</w:t>
      </w:r>
      <w:r>
        <w:rPr>
          <w:rFonts w:ascii="Times New Roman" w:hAnsi="Times New Roman"/>
          <w:sz w:val="20"/>
        </w:rPr>
        <w:t xml:space="preserve"> Сварочная проволока должна быть очищена от ржавчины, жиров и других загрязнений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до металлического блеска (за исключением омедненной), смотана в бухты, кассеты или намотана на катушки.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0"/>
        <w:gridCol w:w="3540"/>
        <w:gridCol w:w="1384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Профиль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Эскиз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Относительно нейтральной оси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Предельный допускаемый прогиб,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 листовая, универсальная, полосовая, квадрат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object w:dxaOrig="8415" w:dyaOrig="4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3.25pt;height:92.25pt" o:ole="">
                  <v:imagedata r:id="rId4" o:title=""/>
                </v:shape>
                <o:OLEObject Type="Embed" ProgID="MSPhotoEd.3" ShapeID="_x0000_i1025" DrawAspect="Content" ObjectID="_1427231839" r:id="rId5"/>
              </w:objec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х—х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у—у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400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h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800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 угловая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object w:dxaOrig="6015" w:dyaOrig="4875">
                <v:shape id="_x0000_i1026" type="#_x0000_t75" style="width:2in;height:117pt" o:ole="">
                  <v:imagedata r:id="rId6" o:title=""/>
                </v:shape>
                <o:OLEObject Type="Embed" ProgID="MSPhotoEd.3" ShapeID="_x0000_i1026" DrawAspect="Content" ObjectID="_1427231840" r:id="rId7"/>
              </w:objec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х—х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у—у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720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b</w:t>
            </w:r>
            <w:r>
              <w:rPr>
                <w:rFonts w:ascii="Times New Roman" w:hAnsi="Times New Roman"/>
                <w:i/>
                <w:sz w:val="20"/>
                <w:vertAlign w:val="subscript"/>
              </w:rPr>
              <w:t xml:space="preserve">1 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720 </w:t>
            </w:r>
            <w:r>
              <w:rPr>
                <w:rFonts w:ascii="Times New Roman" w:hAnsi="Times New Roman"/>
                <w:i/>
                <w:sz w:val="20"/>
              </w:rPr>
              <w:t>b</w:t>
            </w:r>
            <w:r>
              <w:rPr>
                <w:rFonts w:ascii="Times New Roman" w:hAnsi="Times New Roman"/>
                <w:i/>
                <w:sz w:val="20"/>
                <w:vertAlign w:val="sub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Гнутосварные профили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object w:dxaOrig="6495" w:dyaOrig="4785">
                <v:shape id="_x0000_i1027" type="#_x0000_t75" style="width:172.5pt;height:127.5pt" o:ole="">
                  <v:imagedata r:id="rId8" o:title=""/>
                </v:shape>
                <o:OLEObject Type="Embed" ProgID="MSPhotoEd.3" ShapeID="_x0000_i1027" DrawAspect="Content" ObjectID="_1427231841" r:id="rId9"/>
              </w:objec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х—х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у—у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2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400 </w:t>
            </w:r>
            <w:r>
              <w:rPr>
                <w:rFonts w:ascii="Times New Roman" w:hAnsi="Times New Roman"/>
                <w:i/>
                <w:sz w:val="20"/>
              </w:rPr>
              <w:t>h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/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400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круг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object w:dxaOrig="6525" w:dyaOrig="4665">
                <v:shape id="_x0000_i1028" type="#_x0000_t75" style="width:173.25pt;height:123.75pt" o:ole="">
                  <v:imagedata r:id="rId10" o:title=""/>
                </v:shape>
                <o:OLEObject Type="Embed" ProgID="MSPhotoEd.3" ShapeID="_x0000_i1028" DrawAspect="Content" ObjectID="_1427231842" r:id="rId11"/>
              </w:objec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х — х 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у—у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2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400</w:t>
            </w:r>
            <w:r>
              <w:rPr>
                <w:rFonts w:ascii="Times New Roman" w:hAnsi="Times New Roman"/>
                <w:i/>
                <w:sz w:val="20"/>
              </w:rPr>
              <w:t xml:space="preserve"> d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/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400 </w:t>
            </w:r>
            <w:r>
              <w:rPr>
                <w:rFonts w:ascii="Times New Roman" w:hAnsi="Times New Roman"/>
                <w:i/>
                <w:sz w:val="20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Швеллеры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object w:dxaOrig="6225" w:dyaOrig="5655">
                <v:shape id="_x0000_i1029" type="#_x0000_t75" style="width:172.5pt;height:156.75pt" o:ole="">
                  <v:imagedata r:id="rId12" o:title=""/>
                </v:shape>
                <o:OLEObject Type="Embed" ProgID="MSPhotoEd.3" ShapeID="_x0000_i1029" DrawAspect="Content" ObjectID="_1427231843" r:id="rId13"/>
              </w:objec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х—х 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у—у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2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400 </w:t>
            </w:r>
            <w:r>
              <w:rPr>
                <w:rFonts w:ascii="Times New Roman" w:hAnsi="Times New Roman"/>
                <w:i/>
                <w:sz w:val="20"/>
              </w:rPr>
              <w:t>h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2</w:t>
            </w:r>
            <w:r>
              <w:rPr>
                <w:rFonts w:ascii="Times New Roman" w:hAnsi="Times New Roman"/>
                <w:sz w:val="20"/>
              </w:rPr>
              <w:t xml:space="preserve"> /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720 </w:t>
            </w:r>
            <w:r>
              <w:rPr>
                <w:rFonts w:ascii="Times New Roman" w:hAnsi="Times New Roman"/>
                <w:i/>
                <w:sz w:val="20"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Двутавры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object w:dxaOrig="6615" w:dyaOrig="5565">
                <v:shape id="_x0000_i1030" type="#_x0000_t75" style="width:173.25pt;height:145.5pt" o:ole="">
                  <v:imagedata r:id="rId14" o:title=""/>
                </v:shape>
                <o:OLEObject Type="Embed" ProgID="MSPhotoEd.3" ShapeID="_x0000_i1030" DrawAspect="Content" ObjectID="_1427231844" r:id="rId15"/>
              </w:objec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 — х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у—у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2</w:t>
            </w:r>
            <w:r>
              <w:rPr>
                <w:rFonts w:ascii="Times New Roman" w:hAnsi="Times New Roman"/>
                <w:sz w:val="20"/>
              </w:rPr>
              <w:t xml:space="preserve"> /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400 </w:t>
            </w:r>
            <w:r>
              <w:rPr>
                <w:rFonts w:ascii="Times New Roman" w:hAnsi="Times New Roman"/>
                <w:i/>
                <w:sz w:val="20"/>
              </w:rPr>
              <w:t xml:space="preserve">h 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/400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Примечание —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i/>
                <w:sz w:val="20"/>
              </w:rPr>
              <w:t>—</w:t>
            </w:r>
            <w:r>
              <w:rPr>
                <w:rFonts w:ascii="Times New Roman" w:hAnsi="Times New Roman"/>
                <w:sz w:val="20"/>
              </w:rPr>
              <w:t xml:space="preserve"> длина отрезка элемента с прогибом одного знака.</w:t>
            </w:r>
          </w:p>
        </w:tc>
      </w:tr>
    </w:tbl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5.5.2</w:t>
      </w:r>
      <w:r>
        <w:rPr>
          <w:rFonts w:ascii="Times New Roman" w:hAnsi="Times New Roman"/>
          <w:sz w:val="20"/>
        </w:rPr>
        <w:t xml:space="preserve"> Электроды и флюсы должны быть прокалены в соответствии с режимами, указанными в ГОСТ или ТУ и паспортах для данного вида сварочного материала.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5.5.3</w:t>
      </w:r>
      <w:r>
        <w:rPr>
          <w:rFonts w:ascii="Times New Roman" w:hAnsi="Times New Roman"/>
          <w:sz w:val="20"/>
        </w:rPr>
        <w:t xml:space="preserve"> Порошковая проволока должна быть очищена, прокалена и п</w:t>
      </w:r>
      <w:r>
        <w:rPr>
          <w:rFonts w:ascii="Times New Roman" w:hAnsi="Times New Roman"/>
          <w:sz w:val="20"/>
        </w:rPr>
        <w:t>еремотана в бухты, кассеты или на катушки.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5.6</w:t>
      </w:r>
      <w:r>
        <w:rPr>
          <w:rFonts w:ascii="Times New Roman" w:hAnsi="Times New Roman"/>
          <w:sz w:val="20"/>
        </w:rPr>
        <w:t xml:space="preserve"> Перед применением лакокрасочные материалы должны быть доведены до параметров, установленных технологическим регламентом и НТД на конкретный материал.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Подготовка лакокрасочных материалов к использованию состоит из операций размешивания до получения однородной консистенции без осадка на дне тары, введения при необходимости в требуемом количестве отвердителей, сиккативов и других добавок, разбавления до рабочей вязкости и фильтрования.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5.7</w:t>
      </w:r>
      <w:r>
        <w:rPr>
          <w:rFonts w:ascii="Times New Roman" w:hAnsi="Times New Roman"/>
          <w:sz w:val="20"/>
        </w:rPr>
        <w:t xml:space="preserve"> Все операции по подготов</w:t>
      </w:r>
      <w:r>
        <w:rPr>
          <w:rFonts w:ascii="Times New Roman" w:hAnsi="Times New Roman"/>
          <w:sz w:val="20"/>
        </w:rPr>
        <w:t>ке лакокрасочных материалов следует выполнять в краскоприготовительном отделении.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Температура лакокрасочного материала должна быть равной температуре воздуха в краскоприготовительном отделении, для чего материалы со склада должны поступать не позднее чем за сутки до их применения. Температура в краскоприготовительном отделении должна быть не ниже +15 °С.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5.8</w:t>
      </w:r>
      <w:r>
        <w:rPr>
          <w:rFonts w:ascii="Times New Roman" w:hAnsi="Times New Roman"/>
          <w:sz w:val="20"/>
        </w:rPr>
        <w:t xml:space="preserve"> Разведение лакокрасочных материалов до рабочей вязкости необходимо производить растворителями в соответствии с НТД на конкретный материал и требованиям</w:t>
      </w:r>
      <w:r>
        <w:rPr>
          <w:rFonts w:ascii="Times New Roman" w:hAnsi="Times New Roman"/>
          <w:sz w:val="20"/>
        </w:rPr>
        <w:t>и технологического регламента.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5.9</w:t>
      </w:r>
      <w:r>
        <w:rPr>
          <w:rFonts w:ascii="Times New Roman" w:hAnsi="Times New Roman"/>
          <w:sz w:val="20"/>
        </w:rPr>
        <w:t xml:space="preserve"> Рабочая вязкость лакокрасочных материалов определяется по ГОСТ 8420 вискозиметром типа ВЗ-246.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5.10</w:t>
      </w:r>
      <w:r>
        <w:rPr>
          <w:rFonts w:ascii="Times New Roman" w:hAnsi="Times New Roman"/>
          <w:sz w:val="20"/>
        </w:rPr>
        <w:t xml:space="preserve"> Подача к рабочим местам подготовленных к использованию лакокрасочных материалов должна производиться в закрытой таре. При потреблении свыше 200 кг (одного наименования) в смену подачу лакокрасочных материалов целесообразно производить централизованно по трубам.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6 РАЗМЕТКА, НАМЕТКА, ИЗГОТОВЛЕНИЕ ШАБЛОНОВ И КОНДУКТОРОВ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6.1</w:t>
      </w:r>
      <w:r>
        <w:rPr>
          <w:rFonts w:ascii="Times New Roman" w:hAnsi="Times New Roman"/>
          <w:sz w:val="20"/>
        </w:rPr>
        <w:t xml:space="preserve"> Разметку на металлопрокате и изготовление шаблонов с</w:t>
      </w:r>
      <w:r>
        <w:rPr>
          <w:rFonts w:ascii="Times New Roman" w:hAnsi="Times New Roman"/>
          <w:sz w:val="20"/>
        </w:rPr>
        <w:t>ледует выполнять с помощью металлических линеек и рулеток, соответствующих точности второго класса по ГОСТ 7502 и ГОСТ 427, штангенциркулей по ГОСТ 166, штангенрейсмусов по ГОСТ 164, угольников поверочных по ГОСТ 3749, угломеров с нониусом по ГОСТ 5378.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b/>
          <w:sz w:val="20"/>
        </w:rPr>
        <w:t>6.2</w:t>
      </w:r>
      <w:r>
        <w:rPr>
          <w:rFonts w:ascii="Times New Roman" w:hAnsi="Times New Roman"/>
          <w:sz w:val="20"/>
        </w:rPr>
        <w:t xml:space="preserve"> При разметке на металлопрокате и изготовлении шаблонов необходимо учитывать припуски на механическую обработку и усадку от сварки в соответствии с рекомендациями таблицы 2.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4819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 припуска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Характеристика припуска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припуска,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ш</w:t>
            </w:r>
            <w:r>
              <w:rPr>
                <w:rFonts w:ascii="Times New Roman" w:hAnsi="Times New Roman"/>
                <w:sz w:val="20"/>
              </w:rPr>
              <w:t>ирину реза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ручной кислородной резке листового проката для толщины стали, мм: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5—25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28—50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50—100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машинной кислородной и пламенно-дуговой резке листового проката для толщины стали, мм: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5—25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28—50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50—100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ручной кислородной резке профильного проката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фрезерование торцов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каждый фрезеруемый торец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строгание и фрезерование кромок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каждую обрабатываемую кромку: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резке на гильотинных ножницах и кислородной ручной резке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резке на г</w:t>
            </w:r>
            <w:r>
              <w:rPr>
                <w:rFonts w:ascii="Times New Roman" w:hAnsi="Times New Roman"/>
                <w:sz w:val="20"/>
              </w:rPr>
              <w:t>азорезательных машинах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усадку при сварке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Стыковые швы (усадка перпендикулярно стыку):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листовой прокат толщиной, мм: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более 40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3,0—4,0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профильный прокат: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уголок, швеллер, трубы, балки с высотой стенки, мм: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 и менее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более 400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Продольные угловые швы, на каждый 1 м шва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</w:tbl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pStyle w:val="FR5"/>
        <w:ind w:firstLine="284"/>
        <w:rPr>
          <w:lang w:val="en-US"/>
        </w:rPr>
      </w:pPr>
      <w:r>
        <w:t>Таблица 3</w:t>
      </w:r>
    </w:p>
    <w:p w:rsidR="00000000" w:rsidRDefault="00FA3D6C">
      <w:pPr>
        <w:pStyle w:val="FR5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0"/>
        <w:gridCol w:w="20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параметра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Предельное отклонение,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Внутренний диаметр втулок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между центрами двух соседних втулок, в том числе по диагонали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</w:t>
            </w:r>
            <w:r>
              <w:rPr>
                <w:rFonts w:ascii="Times New Roman" w:hAnsi="Times New Roman"/>
                <w:sz w:val="20"/>
              </w:rPr>
              <w:t>ояние между любыми втулками в группе, в том числе по диагонали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между группами отверстий</w:t>
            </w:r>
          </w:p>
        </w:tc>
        <w:tc>
          <w:tcPr>
            <w:tcW w:w="2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</w:tbl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3828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детали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отклонения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Предельное отклонение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Опорные плиты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ширине и длине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±5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Зазор между линейкой и поверхностью плиты на длине не более 1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Опорные ребра, столики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ширине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±5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высоте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±3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Тангенс угла отклонения опорной поверхности от оси детали не более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Ребра жесткости и фасонки: примыкающие по двум сторонам (рисунок 1) 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ширине и высоте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5 мм 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Тангенс угла отклонения примыкающих сторон не более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примыкающие по трем сторонам (рисунок 2)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ширине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высоте в пределах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-2 до -4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Тангенс угла отклонения примыкающих сторон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Диафрагмы: 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примыкающие по трем сторонам (рисунок 3)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ширине в пределах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-2 до -4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высоте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Тангенс угла отклонения примыкающих сторон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примыкающие по четырем сторонам (рисунок 4)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ширине и высоте в пределах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-2 до -4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Тангенс угла отклонения примыкающих сторон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Фасонки, соединяемые с элементами внахлест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длине и ширине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±10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Тангенс угла отклонения любых двух сторон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Листовые детали составных сечений: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полки 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ширине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±5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стенки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Листовые детали сварных карт и обечаек труб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ширине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±3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длине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±3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Неравенство диагоналей (Д)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Детали из фасонных профилей и составных сечений, соединяемые внахлест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длине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±10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Тангенс угла отклонения торца от оси профиля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пристыковываемые двумя торцами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длин</w:t>
            </w: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±3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Тангенс угла отклонения стыкуемых торцов от оси профиля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при передаче усилия через торец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длине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 3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Тангенс угла отклонения опоры от оси профиля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0,0007</w:t>
            </w:r>
          </w:p>
        </w:tc>
      </w:tr>
    </w:tbl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101.25pt;height:148.5pt">
            <v:imagedata r:id="rId16" o:title=""/>
          </v:shape>
        </w:pict>
      </w:r>
      <w:r>
        <w:rPr>
          <w:rFonts w:ascii="Times New Roman" w:hAnsi="Times New Roman"/>
          <w:sz w:val="20"/>
        </w:rPr>
        <w:pict>
          <v:shape id="_x0000_i1032" type="#_x0000_t75" style="width:102pt;height:2in">
            <v:imagedata r:id="rId17" o:title=""/>
          </v:shape>
        </w:pict>
      </w:r>
      <w:r>
        <w:rPr>
          <w:rFonts w:ascii="Times New Roman" w:hAnsi="Times New Roman"/>
          <w:sz w:val="20"/>
        </w:rPr>
        <w:pict>
          <v:shape id="_x0000_i1033" type="#_x0000_t75" style="width:105pt;height:147pt">
            <v:imagedata r:id="rId18" o:title=""/>
          </v:shape>
        </w:pict>
      </w:r>
      <w:r>
        <w:rPr>
          <w:rFonts w:ascii="Times New Roman" w:hAnsi="Times New Roman"/>
          <w:sz w:val="20"/>
        </w:rPr>
        <w:pict>
          <v:shape id="_x0000_i1034" type="#_x0000_t75" style="width:101.25pt;height:141.75pt">
            <v:imagedata r:id="rId19" o:title=""/>
          </v:shape>
        </w:pic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6.3</w:t>
      </w:r>
      <w:r>
        <w:rPr>
          <w:rFonts w:ascii="Times New Roman" w:hAnsi="Times New Roman"/>
          <w:sz w:val="20"/>
        </w:rPr>
        <w:t xml:space="preserve"> Разметку на металлопрокате и подметку по шаблонам следует выполнять чертилками и кернерами. Центры отверстий следует дополнительно пробивать кернером на глубину не менее 2 мм.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6.4</w:t>
      </w:r>
      <w:r>
        <w:rPr>
          <w:rFonts w:ascii="Times New Roman" w:hAnsi="Times New Roman"/>
          <w:sz w:val="20"/>
        </w:rPr>
        <w:t xml:space="preserve"> Кондукторы для сверления отверстий следует изготавливать из стали, при этом впрессованные втулки должны быть закалены.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Кондукторы долж</w:t>
      </w:r>
      <w:r>
        <w:rPr>
          <w:rFonts w:ascii="Times New Roman" w:hAnsi="Times New Roman"/>
          <w:sz w:val="20"/>
        </w:rPr>
        <w:t>ны быть изготовлены с точностью, приведенной в таблице 3.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Кондукторы должны быть приняты ОТК и замаркированы с указанием даты проверки. По мере работы следует выполнять повторные проверки точности (при изготовлении конструкций нового заказа).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6.5</w:t>
      </w:r>
      <w:r>
        <w:rPr>
          <w:rFonts w:ascii="Times New Roman" w:hAnsi="Times New Roman"/>
          <w:sz w:val="20"/>
        </w:rPr>
        <w:t xml:space="preserve"> Шаблоны необходимо изготавливать из материалов (металла, дерева, пластмассы, картона и др.), обеспечивающих требуемое качество шаблонов с учетом повторяемости их применения при изготовлении деталей. Предельные отклонения размеров шаблонов должны быть в два раза мен</w:t>
      </w:r>
      <w:r>
        <w:rPr>
          <w:rFonts w:ascii="Times New Roman" w:hAnsi="Times New Roman"/>
          <w:sz w:val="20"/>
        </w:rPr>
        <w:t>ьше значений, приведенных в таблице 4.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6.6</w:t>
      </w:r>
      <w:r>
        <w:rPr>
          <w:rFonts w:ascii="Times New Roman" w:hAnsi="Times New Roman"/>
          <w:sz w:val="20"/>
        </w:rPr>
        <w:t xml:space="preserve"> Маркировка шаблонов должна содержать: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номер заказа, чертежа и детали; число деталей, диаметр и число отверстий (при наличии).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7. РЕЗКА И МЕХАНИЧЕСКАЯ ОБРАБОТКА ПРИ ИЗГОТОВЛЕНИИ ДЕТАЛЕЙ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7.1</w:t>
      </w:r>
      <w:r>
        <w:rPr>
          <w:rFonts w:ascii="Times New Roman" w:hAnsi="Times New Roman"/>
          <w:sz w:val="20"/>
        </w:rPr>
        <w:t xml:space="preserve"> Резку профильного проката можно производить на прессножницах, в штампах, фрикционными и абразивными пилами, зубчатыми пилами, ручной, машинной и термической резкой без последующей механической обработки торцов деталей. Эти способы обработки допустимы для любых марок стали и люб</w:t>
      </w:r>
      <w:r>
        <w:rPr>
          <w:rFonts w:ascii="Times New Roman" w:hAnsi="Times New Roman"/>
          <w:sz w:val="20"/>
        </w:rPr>
        <w:t>ых условий эксплуатации конструкций.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7.2</w:t>
      </w:r>
      <w:r>
        <w:rPr>
          <w:rFonts w:ascii="Times New Roman" w:hAnsi="Times New Roman"/>
          <w:sz w:val="20"/>
        </w:rPr>
        <w:t xml:space="preserve"> Торцы деталей из профильного проката в независимости от способа обработки не должны иметь трещин, а также заусенцев и завалов более 1 мм.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7.3</w:t>
      </w:r>
      <w:r>
        <w:rPr>
          <w:rFonts w:ascii="Times New Roman" w:hAnsi="Times New Roman"/>
          <w:sz w:val="20"/>
        </w:rPr>
        <w:t xml:space="preserve"> Резку листового проката следует выполнять на гильотинных ножницах, зарубочных машинах, в штампах, ручной и машинной термической резкой.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7.4</w:t>
      </w:r>
      <w:r>
        <w:rPr>
          <w:rFonts w:ascii="Times New Roman" w:hAnsi="Times New Roman"/>
          <w:sz w:val="20"/>
        </w:rPr>
        <w:t xml:space="preserve"> Резку листового проката на гильотинных ножницах, зарубочных машинах и штампах не следует выполнять при изготовлении деталей: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 сталей с нормативным пределом текучести более 350 МПа;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то</w:t>
      </w:r>
      <w:r>
        <w:rPr>
          <w:rFonts w:ascii="Times New Roman" w:hAnsi="Times New Roman"/>
          <w:sz w:val="20"/>
        </w:rPr>
        <w:t>лщиной более 25 мм из сталей с нормативным пределом текучести более 275 МПа;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толщиной более 16 мм из сталей с нормативным пределом текучести 285—350 МПа.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7.5</w:t>
      </w:r>
      <w:r>
        <w:rPr>
          <w:rFonts w:ascii="Times New Roman" w:hAnsi="Times New Roman"/>
          <w:sz w:val="20"/>
        </w:rPr>
        <w:t xml:space="preserve"> Резку листового проката на гильотинных ножницах, зарубочных машинах и штампах запрещается производить при изготовлении деталей из любых марок стали: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конструкций I и II групп в соответствии с классификацией СНиП II-23-81*, работающих на растяжение, продольные кромки которых после сборки и сварки остаются свободными, в том числе стыковых накладок;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sz w:val="20"/>
        </w:rPr>
        <w:t>фасонок стропильных и подстропильных ферм, пролетных строений транспортерных галерей, а также фасонок прочих конструкций группы I в соответствии с классификацией СНиП II-23-81 *.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7.6</w:t>
      </w:r>
      <w:r>
        <w:rPr>
          <w:rFonts w:ascii="Times New Roman" w:hAnsi="Times New Roman"/>
          <w:sz w:val="20"/>
        </w:rPr>
        <w:t xml:space="preserve"> Кромки деталей после резки на гильотинных ножницах, зарубочных машинах и в штампах не должны иметь трещин, расслоений, заусенцев и завалов более 1 мм.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7.7</w:t>
      </w:r>
      <w:r>
        <w:rPr>
          <w:rFonts w:ascii="Times New Roman" w:hAnsi="Times New Roman"/>
          <w:sz w:val="20"/>
        </w:rPr>
        <w:t xml:space="preserve"> Возможно применение без ограничений резки на гильотинных ножницах, зарубочных машинах и в штампах с последующей механической обработкой кромок на величину не менее 0,2 толщин</w:t>
      </w:r>
      <w:r>
        <w:rPr>
          <w:rFonts w:ascii="Times New Roman" w:hAnsi="Times New Roman"/>
          <w:sz w:val="20"/>
        </w:rPr>
        <w:t>ы листового проката.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7.8 </w:t>
      </w:r>
      <w:r>
        <w:rPr>
          <w:rFonts w:ascii="Times New Roman" w:hAnsi="Times New Roman"/>
          <w:sz w:val="20"/>
        </w:rPr>
        <w:t>В остальных случаях,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за исключением вышеизложенных, резку на гильотинных ножницах, зарубочных машинах и в штампах следует допускать без ограничений.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7.9</w:t>
      </w:r>
      <w:r>
        <w:rPr>
          <w:rFonts w:ascii="Times New Roman" w:hAnsi="Times New Roman"/>
          <w:sz w:val="20"/>
        </w:rPr>
        <w:t xml:space="preserve"> Параметры режимов механической обработки деталей конструкций следует определять с учетом основных показателей механических свойств стального проката: предела текучести, временного сопротивления растяжению, относительного удлинения, а также модуля упрочнения. Рекомендуемые значения этих показателей для использования при расчете парам</w:t>
      </w:r>
      <w:r>
        <w:rPr>
          <w:rFonts w:ascii="Times New Roman" w:hAnsi="Times New Roman"/>
          <w:sz w:val="20"/>
        </w:rPr>
        <w:t>етров режима приведены в приложении 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7.10</w:t>
      </w:r>
      <w:r>
        <w:rPr>
          <w:rFonts w:ascii="Times New Roman" w:hAnsi="Times New Roman"/>
          <w:sz w:val="20"/>
        </w:rPr>
        <w:t xml:space="preserve"> Термическая резка возможна при изготовлении листовых деталей из сталей любых марок работающих в любых эксплуатационных условиях.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7.11</w:t>
      </w:r>
      <w:r>
        <w:rPr>
          <w:rFonts w:ascii="Times New Roman" w:hAnsi="Times New Roman"/>
          <w:sz w:val="20"/>
        </w:rPr>
        <w:t xml:space="preserve"> Кромки деталей, образованные термической резкой, должны быть очищены от грата.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7.12</w:t>
      </w:r>
      <w:r>
        <w:rPr>
          <w:rFonts w:ascii="Times New Roman" w:hAnsi="Times New Roman"/>
          <w:sz w:val="20"/>
        </w:rPr>
        <w:t xml:space="preserve"> Кромки листовых деталей конструкций I и II групп (в соответствии с классификацией СНиП II-23-81*), работающих на растяжение, кромки фасонок, остающиеся после сборки 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сварки свободными в стропильных и подстропильных фермах, пролетных строениях трансп</w:t>
      </w:r>
      <w:r>
        <w:rPr>
          <w:rFonts w:ascii="Times New Roman" w:hAnsi="Times New Roman"/>
          <w:sz w:val="20"/>
        </w:rPr>
        <w:t>ортерных галерей должны соответствовать следующим требованиям: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шероховатость поверхности не должна превышать 0,3 мм;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допустимо наличие отдельных мест кромок, не отвечающих указанным требованиям, а также выхваты, не выводящие размер детали за пределы допусков, исправленные плавной зачисткой абразивным кругом или заваркой по специальной технологии с последующей зачисткой мест исправления абразивным кругом, перемещаемым вдоль кромки.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Кромки деталей, не удовлетворяющие указанным требованиям, подлежат механи</w:t>
      </w:r>
      <w:r>
        <w:rPr>
          <w:rFonts w:ascii="Times New Roman" w:hAnsi="Times New Roman"/>
          <w:sz w:val="20"/>
        </w:rPr>
        <w:t>ческой обработке.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7.13</w:t>
      </w:r>
      <w:r>
        <w:rPr>
          <w:rFonts w:ascii="Times New Roman" w:hAnsi="Times New Roman"/>
          <w:sz w:val="20"/>
        </w:rPr>
        <w:t xml:space="preserve"> В остальных случаях, кроме пп. 7.9—7.12, кромки листовых деталей, выполняемые термической резкой, могут иметь шероховатость до 1,0 мм, а отдельные выхваты — до 1,5 мм. Исправление дефектов резки следует производить в соответствии с 7.11 настоящего СП.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7.14</w:t>
      </w:r>
      <w:r>
        <w:rPr>
          <w:rFonts w:ascii="Times New Roman" w:hAnsi="Times New Roman"/>
          <w:sz w:val="20"/>
        </w:rPr>
        <w:t xml:space="preserve"> Разделку кромок под сварку необходимо выполнять термической резкой или механической обработкой. По качеству поверхности разделка должна соответствовать требованиям, изложенным в 7.12. Геометрические размеры и форма разделки кромок д</w:t>
      </w:r>
      <w:r>
        <w:rPr>
          <w:rFonts w:ascii="Times New Roman" w:hAnsi="Times New Roman"/>
          <w:sz w:val="20"/>
        </w:rPr>
        <w:t>олжны соответствовать требованиям стандартов на сварные соединения.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7.15</w:t>
      </w:r>
      <w:r>
        <w:rPr>
          <w:rFonts w:ascii="Times New Roman" w:hAnsi="Times New Roman"/>
          <w:sz w:val="20"/>
        </w:rPr>
        <w:t xml:space="preserve"> Отклонения линий кромок листовых деталей, подлежащих сборке и сварке, в независимости от способа обработки должны обеспечивать требования стандартов на сварные соединения.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7.16</w:t>
      </w:r>
      <w:r>
        <w:rPr>
          <w:rFonts w:ascii="Times New Roman" w:hAnsi="Times New Roman"/>
          <w:sz w:val="20"/>
        </w:rPr>
        <w:t xml:space="preserve"> Торцы и поверхности деталей, непосредственно передающих опорные давления путем плотного касания, должны быть механически обработаны.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7.17</w:t>
      </w:r>
      <w:r>
        <w:rPr>
          <w:rFonts w:ascii="Times New Roman" w:hAnsi="Times New Roman"/>
          <w:sz w:val="20"/>
        </w:rPr>
        <w:t xml:space="preserve"> Острые кромки торцов деталей, предназначенных для изготовления конструкций, подвергающихся горячему цинкованию или эксплуати</w:t>
      </w:r>
      <w:r>
        <w:rPr>
          <w:rFonts w:ascii="Times New Roman" w:hAnsi="Times New Roman"/>
          <w:sz w:val="20"/>
        </w:rPr>
        <w:t>руемых в средне- и сильноагрессивных средах, должны быть притуплены не менее чем на 1,0 мм.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7.18</w:t>
      </w:r>
      <w:r>
        <w:rPr>
          <w:rFonts w:ascii="Times New Roman" w:hAnsi="Times New Roman"/>
          <w:sz w:val="20"/>
        </w:rPr>
        <w:t xml:space="preserve"> Предельные отклонения деталей устанавливают при разработке проектной документации. При отсутствии допусков в проектной документации следует использовать данные, приведенные в таблице 4.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7.19</w:t>
      </w:r>
      <w:r>
        <w:rPr>
          <w:rFonts w:ascii="Times New Roman" w:hAnsi="Times New Roman"/>
          <w:sz w:val="20"/>
        </w:rPr>
        <w:t xml:space="preserve"> Контроль геометрических размеров деталей осуществляется мерительным инструментом согласно 6.1, а также набором щупов по ТУ 2-034-225—87.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величин шероховатости торцов деталей осуществляется визуально с использованием</w:t>
      </w:r>
      <w:r>
        <w:rPr>
          <w:rFonts w:ascii="Times New Roman" w:hAnsi="Times New Roman"/>
          <w:sz w:val="20"/>
        </w:rPr>
        <w:t xml:space="preserve"> эталонных образцов.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8 ОБРАЗОВАНИЕ ОТВЕРСТИЙ ПОД БОЛТОВЫЕ МОНТАЖНЫЕ СОЕДИНЕНИЯ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8.1</w:t>
      </w:r>
      <w:r>
        <w:rPr>
          <w:rFonts w:ascii="Times New Roman" w:hAnsi="Times New Roman"/>
          <w:sz w:val="20"/>
        </w:rPr>
        <w:t xml:space="preserve"> Все отверстия под болтовые монтажные соединения должны быть образованы на проектный диаметр на предприятии за исключением оговоренных в проектной документации.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8.2</w:t>
      </w:r>
      <w:r>
        <w:rPr>
          <w:rFonts w:ascii="Times New Roman" w:hAnsi="Times New Roman"/>
          <w:sz w:val="20"/>
        </w:rPr>
        <w:t xml:space="preserve"> Образование отверстий следует производить продавливанием или сверлением.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8.3</w:t>
      </w:r>
      <w:r>
        <w:rPr>
          <w:rFonts w:ascii="Times New Roman" w:hAnsi="Times New Roman"/>
          <w:sz w:val="20"/>
        </w:rPr>
        <w:t xml:space="preserve"> Продавливание отверстий осуществляют на прессах по наметке, по шаблонам или с помощью специальных групповых штампов и измерительных устройств.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8.4 </w:t>
      </w:r>
      <w:r>
        <w:rPr>
          <w:rFonts w:ascii="Times New Roman" w:hAnsi="Times New Roman"/>
          <w:sz w:val="20"/>
        </w:rPr>
        <w:t>Образование отверстий продавливанием за</w:t>
      </w:r>
      <w:r>
        <w:rPr>
          <w:rFonts w:ascii="Times New Roman" w:hAnsi="Times New Roman"/>
          <w:sz w:val="20"/>
        </w:rPr>
        <w:t>прещается применять для сталей с нормативным пределом текучести более 350 МПа.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8.5</w:t>
      </w:r>
      <w:r>
        <w:rPr>
          <w:rFonts w:ascii="Times New Roman" w:hAnsi="Times New Roman"/>
          <w:sz w:val="20"/>
        </w:rPr>
        <w:t xml:space="preserve"> Соотношение между толщиной металла и диаметром отверстия при продавливании не должно превышать следующих величин: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для болтов классов прочности 4.6, 4.8, 5.6, 5.8, 8.8 — не более 0,7 </w:t>
      </w:r>
      <w:r>
        <w:rPr>
          <w:rFonts w:ascii="Times New Roman" w:hAnsi="Times New Roman"/>
          <w:i/>
          <w:sz w:val="20"/>
        </w:rPr>
        <w:t>t /d</w:t>
      </w:r>
      <w:r>
        <w:rPr>
          <w:rFonts w:ascii="Times New Roman" w:hAnsi="Times New Roman"/>
          <w:i/>
          <w:sz w:val="20"/>
          <w:vertAlign w:val="subscript"/>
        </w:rPr>
        <w:t>b</w:t>
      </w:r>
      <w:r>
        <w:rPr>
          <w:rFonts w:ascii="Times New Roman" w:hAnsi="Times New Roman"/>
          <w:i/>
          <w:sz w:val="20"/>
        </w:rPr>
        <w:t>,</w:t>
      </w:r>
      <w:r>
        <w:rPr>
          <w:rFonts w:ascii="Times New Roman" w:hAnsi="Times New Roman"/>
          <w:sz w:val="20"/>
        </w:rPr>
        <w:t xml:space="preserve"> где </w:t>
      </w:r>
      <w:r>
        <w:rPr>
          <w:rFonts w:ascii="Times New Roman" w:hAnsi="Times New Roman"/>
          <w:i/>
          <w:sz w:val="20"/>
        </w:rPr>
        <w:t xml:space="preserve">t </w:t>
      </w:r>
      <w:r>
        <w:rPr>
          <w:rFonts w:ascii="Times New Roman" w:hAnsi="Times New Roman"/>
          <w:i/>
          <w:sz w:val="20"/>
        </w:rPr>
        <w:sym w:font="Symbol" w:char="F0A3"/>
      </w:r>
      <w:r>
        <w:rPr>
          <w:rFonts w:ascii="Times New Roman" w:hAnsi="Times New Roman"/>
          <w:sz w:val="20"/>
        </w:rPr>
        <w:t xml:space="preserve"> 20 мм;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для болтов классов прочности 10.9 и выше — не более 0,5 </w:t>
      </w:r>
      <w:r>
        <w:rPr>
          <w:rFonts w:ascii="Times New Roman" w:hAnsi="Times New Roman"/>
          <w:i/>
          <w:sz w:val="20"/>
        </w:rPr>
        <w:t>t /d</w:t>
      </w:r>
      <w:r>
        <w:rPr>
          <w:rFonts w:ascii="Times New Roman" w:hAnsi="Times New Roman"/>
          <w:i/>
          <w:sz w:val="20"/>
          <w:vertAlign w:val="subscript"/>
        </w:rPr>
        <w:t>b</w:t>
      </w:r>
      <w:r>
        <w:rPr>
          <w:rFonts w:ascii="Times New Roman" w:hAnsi="Times New Roman"/>
          <w:sz w:val="20"/>
        </w:rPr>
        <w:t xml:space="preserve">, где </w:t>
      </w:r>
      <w:r>
        <w:rPr>
          <w:rFonts w:ascii="Times New Roman" w:hAnsi="Times New Roman"/>
          <w:i/>
          <w:sz w:val="20"/>
        </w:rPr>
        <w:t xml:space="preserve">t </w:t>
      </w:r>
      <w:r>
        <w:rPr>
          <w:rFonts w:ascii="Times New Roman" w:hAnsi="Times New Roman"/>
          <w:i/>
          <w:sz w:val="20"/>
        </w:rPr>
        <w:sym w:font="Symbol" w:char="F0A3"/>
      </w:r>
      <w:r>
        <w:rPr>
          <w:rFonts w:ascii="Times New Roman" w:hAnsi="Times New Roman"/>
          <w:sz w:val="20"/>
        </w:rPr>
        <w:t xml:space="preserve"> 12 мм.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8.6</w:t>
      </w:r>
      <w:r>
        <w:rPr>
          <w:rFonts w:ascii="Times New Roman" w:hAnsi="Times New Roman"/>
          <w:sz w:val="20"/>
        </w:rPr>
        <w:t xml:space="preserve"> Запрещается производить продавливание отверстий в конструкциях I группы согласно СНиП II-23-81 * при соотношении толщины металла и диаметра</w:t>
      </w:r>
      <w:r>
        <w:rPr>
          <w:rFonts w:ascii="Times New Roman" w:hAnsi="Times New Roman"/>
          <w:sz w:val="20"/>
        </w:rPr>
        <w:t xml:space="preserve"> отверстий более 0,5 </w:t>
      </w:r>
      <w:r>
        <w:rPr>
          <w:rFonts w:ascii="Times New Roman" w:hAnsi="Times New Roman"/>
          <w:i/>
          <w:sz w:val="20"/>
        </w:rPr>
        <w:t>t /d</w:t>
      </w:r>
      <w:r>
        <w:rPr>
          <w:rFonts w:ascii="Times New Roman" w:hAnsi="Times New Roman"/>
          <w:i/>
          <w:sz w:val="20"/>
          <w:vertAlign w:val="subscript"/>
        </w:rPr>
        <w:t>b</w:t>
      </w:r>
      <w:r>
        <w:rPr>
          <w:rFonts w:ascii="Times New Roman" w:hAnsi="Times New Roman"/>
          <w:i/>
          <w:sz w:val="20"/>
        </w:rPr>
        <w:t>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8.7</w:t>
      </w:r>
      <w:r>
        <w:rPr>
          <w:rFonts w:ascii="Times New Roman" w:hAnsi="Times New Roman"/>
          <w:sz w:val="20"/>
        </w:rPr>
        <w:t xml:space="preserve"> В случаях, не предусмотренных в пп. 8.4— 8.6, образование отверстий продавливанием можно допускать без ограничений.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8.8</w:t>
      </w:r>
      <w:r>
        <w:rPr>
          <w:rFonts w:ascii="Times New Roman" w:hAnsi="Times New Roman"/>
          <w:sz w:val="20"/>
        </w:rPr>
        <w:t xml:space="preserve"> Сверление отверстий следует выполнять на сверлильных станках по наметке, кондукторам или с помощью измерительных устройств.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8.9</w:t>
      </w:r>
      <w:r>
        <w:rPr>
          <w:rFonts w:ascii="Times New Roman" w:hAnsi="Times New Roman"/>
          <w:sz w:val="20"/>
        </w:rPr>
        <w:t xml:space="preserve"> Образование отверстий сверлением допустимо при изготовлении конструкций без ограничений.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8.10</w:t>
      </w:r>
      <w:r>
        <w:rPr>
          <w:rFonts w:ascii="Times New Roman" w:hAnsi="Times New Roman"/>
          <w:sz w:val="20"/>
        </w:rPr>
        <w:t xml:space="preserve"> Номинальные диаметры отверстий под болты, как правило, следует выполнять на 2— 3 мм больше номинального диаметра болта, указанного в проек</w:t>
      </w:r>
      <w:r>
        <w:rPr>
          <w:rFonts w:ascii="Times New Roman" w:hAnsi="Times New Roman"/>
          <w:sz w:val="20"/>
        </w:rPr>
        <w:t>тной документации, кроме оговоренных в настоящем СП случаев.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8.11</w:t>
      </w:r>
      <w:r>
        <w:rPr>
          <w:rFonts w:ascii="Times New Roman" w:hAnsi="Times New Roman"/>
          <w:sz w:val="20"/>
        </w:rPr>
        <w:t xml:space="preserve"> Предельные отклонения диаметров отверстий в зависимости от способа образования приведены в таблице 5.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5 </w:t>
      </w:r>
    </w:p>
    <w:p w:rsidR="00000000" w:rsidRDefault="00FA3D6C">
      <w:pPr>
        <w:spacing w:line="240" w:lineRule="auto"/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В миллиметрах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0"/>
        <w:gridCol w:w="1993"/>
        <w:gridCol w:w="2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образования отверстия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отверстия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Предельное отклонение диаметра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Продавливание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15 до 23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23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Сверление</w:t>
            </w:r>
          </w:p>
        </w:tc>
        <w:tc>
          <w:tcPr>
            <w:tcW w:w="1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27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27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+0,9</w:t>
            </w:r>
          </w:p>
        </w:tc>
      </w:tr>
    </w:tbl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8.12</w:t>
      </w:r>
      <w:r>
        <w:rPr>
          <w:rFonts w:ascii="Times New Roman" w:hAnsi="Times New Roman"/>
          <w:sz w:val="20"/>
        </w:rPr>
        <w:t xml:space="preserve"> Предельные смещения центров отверстий устанавливают в проектной документации из условия собираемости конструкций при монтаже.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8.13</w:t>
      </w:r>
      <w:r>
        <w:rPr>
          <w:rFonts w:ascii="Times New Roman" w:hAnsi="Times New Roman"/>
          <w:sz w:val="20"/>
        </w:rPr>
        <w:t xml:space="preserve"> При о</w:t>
      </w:r>
      <w:r>
        <w:rPr>
          <w:rFonts w:ascii="Times New Roman" w:hAnsi="Times New Roman"/>
          <w:sz w:val="20"/>
        </w:rPr>
        <w:t>тсутствии в проектной документации соответствующих указаний предельные отклонения размеров между центрами отверстий назначают в соответствии со следующими правилами.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Между двумя любыми отверстиями, в том числе по диагонали: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пределах группы — ±1,5 мм,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между группами (при расстоянии между группами </w:t>
      </w:r>
      <w:r>
        <w:rPr>
          <w:rFonts w:ascii="Times New Roman" w:hAnsi="Times New Roman"/>
          <w:i/>
          <w:sz w:val="20"/>
        </w:rPr>
        <w:t>L)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6 м — ±3 мм,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свыше 6 м— ±0,0005</w:t>
      </w:r>
      <w:r>
        <w:rPr>
          <w:rFonts w:ascii="Times New Roman" w:hAnsi="Times New Roman"/>
          <w:i/>
          <w:sz w:val="20"/>
        </w:rPr>
        <w:t>L</w:t>
      </w:r>
      <w:r>
        <w:rPr>
          <w:rFonts w:ascii="Times New Roman" w:hAnsi="Times New Roman"/>
          <w:sz w:val="20"/>
        </w:rPr>
        <w:t>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Расстояния осей отверстий от края деталей: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влияющих на собираемость конструкций (опорные ребра, элементы с фрезерованными торцами, элементы, стыкуемые в одном уровне и</w:t>
      </w:r>
      <w:r>
        <w:rPr>
          <w:rFonts w:ascii="Times New Roman" w:hAnsi="Times New Roman"/>
          <w:sz w:val="20"/>
        </w:rPr>
        <w:t xml:space="preserve"> т. п.) — ±1 мм,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 влияющие на собираемость — ±2 мм.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9 ГИБКА ДЕТАЛЕЙ, СПЛЮЩИВАНИЕ КОНЦОВ ЗАМКНУТЫХ ПРОФИЛЕЙ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9.1</w:t>
      </w:r>
      <w:r>
        <w:rPr>
          <w:rFonts w:ascii="Times New Roman" w:hAnsi="Times New Roman"/>
          <w:sz w:val="20"/>
        </w:rPr>
        <w:t xml:space="preserve"> При изготовлении конструкций следует применять следующие виды холодного деформирования проката: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гибка листового и профильного проката по радиусу;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гибка листового проката «в угол»;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сплющивание концов труб и гнутосварных замкнутых профилей.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9.2</w:t>
      </w:r>
      <w:r>
        <w:rPr>
          <w:rFonts w:ascii="Times New Roman" w:hAnsi="Times New Roman"/>
          <w:sz w:val="20"/>
        </w:rPr>
        <w:t xml:space="preserve"> Гибку по радиусу необходимо производить на листогибочных, профилегибочных машинах и в прессах. Допускаемые минимальные радиусы гибки основных видо</w:t>
      </w:r>
      <w:r>
        <w:rPr>
          <w:rFonts w:ascii="Times New Roman" w:hAnsi="Times New Roman"/>
          <w:sz w:val="20"/>
        </w:rPr>
        <w:t>в проката из сталей с нормативным пределом текучести до 275 МПа приведены в таблице 6.</w:t>
      </w:r>
    </w:p>
    <w:p w:rsidR="00000000" w:rsidRDefault="00FA3D6C">
      <w:pPr>
        <w:spacing w:line="240" w:lineRule="auto"/>
        <w:ind w:firstLine="28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9.3</w:t>
      </w:r>
      <w:r>
        <w:rPr>
          <w:rFonts w:ascii="Times New Roman" w:hAnsi="Times New Roman"/>
          <w:sz w:val="20"/>
        </w:rPr>
        <w:t xml:space="preserve"> При гибке деталей из сталей с нормативным пределом текучести более 275 МПа значения допустимых минимальных радиусов гибки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увеличивают на коэффициент, равный </w:t>
      </w:r>
      <w:r>
        <w:rPr>
          <w:rFonts w:ascii="Times New Roman" w:hAnsi="Times New Roman"/>
          <w:position w:val="-12"/>
          <w:sz w:val="20"/>
        </w:rPr>
        <w:object w:dxaOrig="940" w:dyaOrig="380">
          <v:shape id="_x0000_i1035" type="#_x0000_t75" style="width:47.25pt;height:18.75pt" o:ole="">
            <v:imagedata r:id="rId20" o:title=""/>
          </v:shape>
          <o:OLEObject Type="Embed" ProgID="Equation.3" ShapeID="_x0000_i1035" DrawAspect="Content" ObjectID="_1427231845" r:id="rId21"/>
        </w:obje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4"/>
        </w:rPr>
        <w:sym w:font="Symbol" w:char="F073"/>
      </w:r>
      <w:r>
        <w:rPr>
          <w:rFonts w:ascii="Times New Roman" w:hAnsi="Times New Roman"/>
          <w:sz w:val="24"/>
          <w:vertAlign w:val="subscript"/>
        </w:rPr>
        <w:t>н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— нормативный предел текучести стали, МПа.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9.4 </w:t>
      </w:r>
      <w:r>
        <w:rPr>
          <w:rFonts w:ascii="Times New Roman" w:hAnsi="Times New Roman"/>
          <w:sz w:val="20"/>
        </w:rPr>
        <w:t>Для деталей, применяемых в конструкциях I группы согласно СНиП II-23-81*, величины допустимых минимальных радиусов гибки для сталей соответствующей прочности увеличивают в 1,3 раза.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9.5</w:t>
      </w:r>
      <w:r>
        <w:rPr>
          <w:rFonts w:ascii="Times New Roman" w:hAnsi="Times New Roman"/>
          <w:sz w:val="20"/>
        </w:rPr>
        <w:t xml:space="preserve"> При гибке по радиусу готовые детали должны удовлетворять следующим требованиям: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зазор между поверхностью детали и шаблоном на длине шаблона 1 м не должен превышать 2 мм;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смещение кромок поперечного сечения профильных деталей не должно превышать трехкратной величины максимальных допусков для соответствующего вида проката.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9.6</w:t>
      </w:r>
      <w:r>
        <w:rPr>
          <w:rFonts w:ascii="Times New Roman" w:hAnsi="Times New Roman"/>
          <w:sz w:val="20"/>
        </w:rPr>
        <w:t xml:space="preserve"> Допускается подача на сборку деталей, не соответствующих требованиям 7.5, с последующей калибровкой, подгибкой и правкой в процессе сборки.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9.7</w:t>
      </w:r>
      <w:r>
        <w:rPr>
          <w:rFonts w:ascii="Times New Roman" w:hAnsi="Times New Roman"/>
          <w:sz w:val="20"/>
        </w:rPr>
        <w:t xml:space="preserve"> Допускается производить гибку по рад</w:t>
      </w:r>
      <w:r>
        <w:rPr>
          <w:rFonts w:ascii="Times New Roman" w:hAnsi="Times New Roman"/>
          <w:sz w:val="20"/>
        </w:rPr>
        <w:t>иусу в кондукторах с применением местного нагрева и проковки нагретых мест. Этот метод следует применять при подгибке и правке деталей из профильного проката.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выполнении данных видов операций необходимо соблюдать следующие правила: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стали с нормативным пределом текучести до 350 МПа включительно следует нагревать до температуры 900—1000 °С;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стали, поставляемые в нормализованном состоянии, следует нагревать до температуры 900—950 °С;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при гибке и правке стали всех классов прочности с местным нагревом </w:t>
      </w:r>
      <w:r>
        <w:rPr>
          <w:rFonts w:ascii="Times New Roman" w:hAnsi="Times New Roman"/>
          <w:sz w:val="20"/>
        </w:rPr>
        <w:t>проковка должна заканчиваться при температуре не ниже 700 °С.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9.8</w:t>
      </w:r>
      <w:r>
        <w:rPr>
          <w:rFonts w:ascii="Times New Roman" w:hAnsi="Times New Roman"/>
          <w:sz w:val="20"/>
        </w:rPr>
        <w:t xml:space="preserve"> При гибке на вальцах листовых деталей, имеющих сварные стыки толщиной 16 мм и более, усиление сварных швов должно быть снято или быть не более 2 мм.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9.9</w:t>
      </w:r>
      <w:r>
        <w:rPr>
          <w:rFonts w:ascii="Times New Roman" w:hAnsi="Times New Roman"/>
          <w:sz w:val="20"/>
        </w:rPr>
        <w:t xml:space="preserve"> Гибку в угол необходимо производить на гибочных прессах и в штампах.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гибке в угол для сталей с нормативным пределом текучести до 350 МПа минимальный внутренний радиус должен быть не менее 1,2 толщины для конструкций III и IV групп и не менее 2,5 толщины для конструкций I и II групп.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г</w:t>
      </w:r>
      <w:r>
        <w:rPr>
          <w:rFonts w:ascii="Times New Roman" w:hAnsi="Times New Roman"/>
          <w:sz w:val="20"/>
        </w:rPr>
        <w:t>ибке в угол кромки деталей из сталей с нормативным пределом текучести более 275 МПа, образованные ножевой резкой и расположенные перпендикулярно линии гиба, должны быть обработаны в зоне линии гиба абразивным кругом.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Гибка в угол деталей из сталей с нормативным пределом текучести более 350 МПа недопустима.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9.10</w:t>
      </w:r>
      <w:r>
        <w:rPr>
          <w:rFonts w:ascii="Times New Roman" w:hAnsi="Times New Roman"/>
          <w:sz w:val="20"/>
        </w:rPr>
        <w:t xml:space="preserve"> При изготовлении на предприятии стандартных гнутых профилей величины предельно допустимых отклонений геометрических размеров формы не должны более чем в 2 раза превышать требования стандартов на данн</w:t>
      </w:r>
      <w:r>
        <w:rPr>
          <w:rFonts w:ascii="Times New Roman" w:hAnsi="Times New Roman"/>
          <w:sz w:val="20"/>
        </w:rPr>
        <w:t>ые виды профилей.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9.11</w:t>
      </w:r>
      <w:r>
        <w:rPr>
          <w:rFonts w:ascii="Times New Roman" w:hAnsi="Times New Roman"/>
          <w:sz w:val="20"/>
        </w:rPr>
        <w:t xml:space="preserve"> Прочие гнутые детали должны соответствовать следующим требованиям: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отклонение линии гиба от проектного положения не более 2 мм;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тангенс угла загиба не должен отличаться от проектного более чем на 0,01.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9.12</w:t>
      </w:r>
      <w:r>
        <w:rPr>
          <w:rFonts w:ascii="Times New Roman" w:hAnsi="Times New Roman"/>
          <w:sz w:val="20"/>
        </w:rPr>
        <w:t xml:space="preserve"> Контроль геометрических размеров гнутых деталей следует выполнять мерительным инструментом согласно 6.1 и специально изготовленными шаблонами.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10 МАРКИРОВКА ДЕТАЛЕЙ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10.1</w:t>
      </w:r>
      <w:r>
        <w:rPr>
          <w:rFonts w:ascii="Times New Roman" w:hAnsi="Times New Roman"/>
          <w:sz w:val="20"/>
        </w:rPr>
        <w:t xml:space="preserve"> Маркировку деталей необходимо наносить несмываемой краской с указанием номера заказа, номера чертежа и дет</w:t>
      </w:r>
      <w:r>
        <w:rPr>
          <w:rFonts w:ascii="Times New Roman" w:hAnsi="Times New Roman"/>
          <w:sz w:val="20"/>
        </w:rPr>
        <w:t>али.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маркировать краской одну контрольную деталь, остальные детали маркировать мелом, а при хранении в стопах или контейнерах не маркировать.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10.2</w:t>
      </w:r>
      <w:r>
        <w:rPr>
          <w:rFonts w:ascii="Times New Roman" w:hAnsi="Times New Roman"/>
          <w:sz w:val="20"/>
        </w:rPr>
        <w:t xml:space="preserve"> На расчетных деталях ответственных конструкций по указанию проектной документации следует набивать клеймами номера плавок. Места расположения клейм плавок должны быть указаны в проектной документации.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11 СБОРКА КОНСТРУКЦИЙ ПОД СВАРКУ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11.1</w:t>
      </w:r>
      <w:r>
        <w:rPr>
          <w:rFonts w:ascii="Times New Roman" w:hAnsi="Times New Roman"/>
          <w:sz w:val="20"/>
        </w:rPr>
        <w:t xml:space="preserve"> Сборку конструкций, подлежащих сварке, следует выполнять только из деталей, соответствующих требованиям разделов</w:t>
      </w:r>
      <w:r>
        <w:rPr>
          <w:rFonts w:ascii="Times New Roman" w:hAnsi="Times New Roman"/>
          <w:sz w:val="20"/>
        </w:rPr>
        <w:t xml:space="preserve"> 3—8 настоящего СП.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11.2 </w:t>
      </w:r>
      <w:r>
        <w:rPr>
          <w:rFonts w:ascii="Times New Roman" w:hAnsi="Times New Roman"/>
          <w:sz w:val="20"/>
        </w:rPr>
        <w:t>В процессе сборки необходимо выдерживать геометрические размеры конструкций, расположение групп отверстий, зазоры между торцами деталей и совмещение их плоскостей в местах соединений, подлежащих сварке, центрирование стержней в узлах решетчатых конструкций, плотность примыкания деталей друг к другу в местах передачи усилий путем плотного касания.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0"/>
        <w:gridCol w:w="2909"/>
        <w:gridCol w:w="1492"/>
        <w:gridCol w:w="13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Профиль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Эскиз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нейтральной оси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Допускаемый минимальный радиус гибки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Листовая универсальная и полосовая сталь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object w:dxaOrig="6645" w:dyaOrig="3555">
                <v:shape id="_x0000_i1036" type="#_x0000_t75" style="width:141pt;height:75.75pt" o:ole="">
                  <v:imagedata r:id="rId22" o:title=""/>
                </v:shape>
                <o:OLEObject Type="Embed" ProgID="MSPhotoEd.3" ShapeID="_x0000_i1036" DrawAspect="Content" ObjectID="_1427231846" r:id="rId23"/>
              </w:objec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х—х 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y—y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  <w:r>
              <w:rPr>
                <w:rFonts w:ascii="Times New Roman" w:hAnsi="Times New Roman"/>
                <w:i/>
                <w:sz w:val="20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Угловая сталь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object w:dxaOrig="5265" w:dyaOrig="4875">
                <v:shape id="_x0000_i1037" type="#_x0000_t75" style="width:141.75pt;height:131.25pt" o:ole="">
                  <v:imagedata r:id="rId24" o:title=""/>
                </v:shape>
                <o:OLEObject Type="Embed" ProgID="MSPhotoEd.3" ShapeID="_x0000_i1037" DrawAspect="Content" ObjectID="_1427231847" r:id="rId25"/>
              </w:objec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х—х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y—y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  <w:r>
              <w:rPr>
                <w:rFonts w:ascii="Times New Roman" w:hAnsi="Times New Roman"/>
                <w:i/>
                <w:sz w:val="20"/>
              </w:rPr>
              <w:t>b</w:t>
            </w:r>
            <w:r>
              <w:rPr>
                <w:rFonts w:ascii="Times New Roman" w:hAnsi="Times New Roman"/>
                <w:sz w:val="20"/>
                <w:vertAlign w:val="subscript"/>
              </w:rPr>
              <w:t xml:space="preserve">1 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  <w:r>
              <w:rPr>
                <w:rFonts w:ascii="Times New Roman" w:hAnsi="Times New Roman"/>
                <w:i/>
                <w:sz w:val="20"/>
              </w:rPr>
              <w:t>b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Двутавровые балки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object w:dxaOrig="6225" w:dyaOrig="6225">
                <v:shape id="_x0000_i1038" type="#_x0000_t75" style="width:141pt;height:141pt" o:ole="">
                  <v:imagedata r:id="rId26" o:title=""/>
                </v:shape>
                <o:OLEObject Type="Embed" ProgID="MSPhotoEd.3" ShapeID="_x0000_i1038" DrawAspect="Content" ObjectID="_1427231848" r:id="rId27"/>
              </w:objec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x—x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y—y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  <w:r>
              <w:rPr>
                <w:rFonts w:ascii="Times New Roman" w:hAnsi="Times New Roman"/>
                <w:i/>
                <w:sz w:val="20"/>
              </w:rPr>
              <w:t xml:space="preserve">h   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Швеллеры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object w:dxaOrig="5805" w:dyaOrig="6255">
                <v:shape id="_x0000_i1039" type="#_x0000_t75" style="width:141pt;height:152.25pt" o:ole="">
                  <v:imagedata r:id="rId28" o:title=""/>
                </v:shape>
                <o:OLEObject Type="Embed" ProgID="MSPhotoEd.3" ShapeID="_x0000_i1039" DrawAspect="Content" ObjectID="_1427231849" r:id="rId29"/>
              </w:objec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х—х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y—y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  <w:r>
              <w:rPr>
                <w:rFonts w:ascii="Times New Roman" w:hAnsi="Times New Roman"/>
                <w:i/>
                <w:sz w:val="20"/>
              </w:rPr>
              <w:t>h</w:t>
            </w:r>
            <w:r>
              <w:rPr>
                <w:rFonts w:ascii="Times New Roman" w:hAnsi="Times New Roman"/>
                <w:sz w:val="20"/>
              </w:rPr>
              <w:t xml:space="preserve">* 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Гнутосварные прямоугольные профили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object w:dxaOrig="6165" w:dyaOrig="4395">
                <v:shape id="_x0000_i1040" type="#_x0000_t75" style="width:141pt;height:100.5pt" o:ole="">
                  <v:imagedata r:id="rId30" o:title=""/>
                </v:shape>
                <o:OLEObject Type="Embed" ProgID="MSPhotoEd.3" ShapeID="_x0000_i1040" DrawAspect="Content" ObjectID="_1427231850" r:id="rId31"/>
              </w:objec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х—х 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y—y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 xml:space="preserve">З0 </w:t>
            </w:r>
            <w:r>
              <w:rPr>
                <w:rFonts w:ascii="Times New Roman" w:hAnsi="Times New Roman"/>
                <w:i/>
                <w:sz w:val="20"/>
              </w:rPr>
              <w:t>b</w:t>
            </w:r>
            <w:r>
              <w:rPr>
                <w:rFonts w:ascii="Times New Roman" w:hAnsi="Times New Roman"/>
                <w:sz w:val="20"/>
                <w:vertAlign w:val="subscript"/>
              </w:rPr>
              <w:t xml:space="preserve">1 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  <w:r>
              <w:rPr>
                <w:rFonts w:ascii="Times New Roman" w:hAnsi="Times New Roman"/>
                <w:i/>
                <w:sz w:val="20"/>
              </w:rPr>
              <w:t>b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Трубы,круг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object w:dxaOrig="6435" w:dyaOrig="4695">
                <v:shape id="_x0000_i1041" type="#_x0000_t75" style="width:143.25pt;height:104.25pt" o:ole="">
                  <v:imagedata r:id="rId32" o:title=""/>
                </v:shape>
                <o:OLEObject Type="Embed" ProgID="MSPhotoEd.3" ShapeID="_x0000_i1041" DrawAspect="Content" ObjectID="_1427231851" r:id="rId33"/>
              </w:objec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х—х 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y—y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  <w:r>
              <w:rPr>
                <w:rFonts w:ascii="Times New Roman" w:hAnsi="Times New Roman"/>
                <w:i/>
                <w:sz w:val="20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При гибке спаренных швеллеров</w:t>
            </w:r>
          </w:p>
        </w:tc>
      </w:tr>
    </w:tbl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11.3</w:t>
      </w:r>
      <w:r>
        <w:rPr>
          <w:rFonts w:ascii="Times New Roman" w:hAnsi="Times New Roman"/>
          <w:sz w:val="20"/>
        </w:rPr>
        <w:t xml:space="preserve"> Предельные отклонения геометрических размеров сборочной единицы, передаваемой для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сварки, не должны превышать допустимы</w:t>
      </w:r>
      <w:r>
        <w:rPr>
          <w:rFonts w:ascii="Times New Roman" w:hAnsi="Times New Roman"/>
          <w:sz w:val="20"/>
        </w:rPr>
        <w:t>е отклонения, приведенные в проектной документации. При отсутствии в чертежах указаний о величине допусков следует соблюдать требования, приведенные в таблице 7.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pStyle w:val="FR5"/>
        <w:ind w:firstLine="284"/>
        <w:rPr>
          <w:lang w:val="en-US"/>
        </w:rPr>
      </w:pPr>
      <w:r>
        <w:t>Таблица 7</w:t>
      </w:r>
    </w:p>
    <w:p w:rsidR="00000000" w:rsidRDefault="00FA3D6C">
      <w:pPr>
        <w:pStyle w:val="FR5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предельного отклонения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Эскиз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Величина предельного отклонения,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Отклонение формы и линейных размеров сечений элементов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Двутавр и тавр по высоте </w:t>
            </w:r>
            <w:r>
              <w:rPr>
                <w:rFonts w:ascii="Times New Roman" w:hAnsi="Times New Roman"/>
                <w:i/>
                <w:sz w:val="20"/>
              </w:rPr>
              <w:t>H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object w:dxaOrig="8025" w:dyaOrig="6405">
                <v:shape id="_x0000_i1042" type="#_x0000_t75" style="width:191.25pt;height:152.25pt" o:ole="">
                  <v:imagedata r:id="rId34" o:title=""/>
                </v:shape>
                <o:OLEObject Type="Embed" ProgID="MSPhotoEd.3" ShapeID="_x0000_i1042" DrawAspect="Content" ObjectID="_1427231852" r:id="rId35"/>
              </w:obje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±3,0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Смещение стенки относительно оси полки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Неперпендикулярность полки </w:t>
            </w:r>
            <w:r>
              <w:rPr>
                <w:rFonts w:ascii="Times New Roman" w:hAnsi="Times New Roman"/>
                <w:i/>
                <w:sz w:val="20"/>
              </w:rPr>
              <w:t>а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i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i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Неперпендикулярность полки с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object w:dxaOrig="6615" w:dyaOrig="5265">
                <v:shape id="_x0000_i1043" type="#_x0000_t75" style="width:190.5pt;height:152.25pt" o:ole="">
                  <v:imagedata r:id="rId36" o:title=""/>
                </v:shape>
                <o:OLEObject Type="Embed" ProgID="MSPhotoEd.3" ShapeID="_x0000_i1043" DrawAspect="Content" ObjectID="_1427231853" r:id="rId37"/>
              </w:objec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sym w:font="Symbol" w:char="F0A3"/>
            </w:r>
            <w:r>
              <w:rPr>
                <w:rFonts w:ascii="Times New Roman" w:hAnsi="Times New Roman"/>
                <w:sz w:val="20"/>
              </w:rPr>
              <w:t xml:space="preserve"> 0,5</w:t>
            </w:r>
            <w:r>
              <w:rPr>
                <w:rFonts w:ascii="Times New Roman" w:hAnsi="Times New Roman"/>
                <w:i/>
                <w:sz w:val="20"/>
              </w:rPr>
              <w:t>t</w:t>
            </w:r>
            <w:r>
              <w:rPr>
                <w:rFonts w:ascii="Times New Roman" w:hAnsi="Times New Roman"/>
                <w:sz w:val="20"/>
                <w:vertAlign w:val="subscript"/>
              </w:rPr>
              <w:t xml:space="preserve">ст 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  <w:r>
              <w:rPr>
                <w:rFonts w:ascii="Times New Roman" w:hAnsi="Times New Roman"/>
                <w:i/>
                <w:sz w:val="20"/>
              </w:rPr>
              <w:t>В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Стрел</w:t>
            </w:r>
            <w:r>
              <w:rPr>
                <w:rFonts w:ascii="Times New Roman" w:hAnsi="Times New Roman"/>
                <w:sz w:val="20"/>
              </w:rPr>
              <w:t xml:space="preserve">ка прогиба стенки балки, не укрепленной ребрами жесткости </w:t>
            </w:r>
            <w:r>
              <w:rPr>
                <w:rFonts w:ascii="Times New Roman" w:hAnsi="Times New Roman"/>
                <w:i/>
                <w:sz w:val="20"/>
              </w:rPr>
              <w:t>f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i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i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i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i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i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i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i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i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i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i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i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i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укрепленной ребрами жесткости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object w:dxaOrig="5685" w:dyaOrig="6555">
                <v:shape id="_x0000_i1044" type="#_x0000_t75" style="width:190.5pt;height:219.75pt" o:ole="">
                  <v:imagedata r:id="rId38" o:title=""/>
                </v:shape>
                <o:OLEObject Type="Embed" ProgID="MSPhotoEd.3" ShapeID="_x0000_i1044" DrawAspect="Content" ObjectID="_1427231854" r:id="rId39"/>
              </w:objec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  <w:r>
              <w:rPr>
                <w:rFonts w:ascii="Times New Roman" w:hAnsi="Times New Roman"/>
                <w:i/>
                <w:sz w:val="20"/>
              </w:rPr>
              <w:t xml:space="preserve">H </w:t>
            </w:r>
            <w:r>
              <w:rPr>
                <w:rFonts w:ascii="Times New Roman" w:hAnsi="Times New Roman"/>
                <w:sz w:val="20"/>
              </w:rPr>
              <w:sym w:font="Symbol" w:char="F0A3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t</w:t>
            </w:r>
            <w:r>
              <w:rPr>
                <w:rFonts w:ascii="Times New Roman" w:hAnsi="Times New Roman"/>
                <w:sz w:val="20"/>
                <w:vertAlign w:val="subscript"/>
              </w:rPr>
              <w:t xml:space="preserve">ст 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  <w:r>
              <w:rPr>
                <w:rFonts w:ascii="Times New Roman" w:hAnsi="Times New Roman"/>
                <w:i/>
                <w:sz w:val="20"/>
              </w:rPr>
              <w:t>H</w:t>
            </w:r>
            <w:r>
              <w:rPr>
                <w:rFonts w:ascii="Times New Roman" w:hAnsi="Times New Roman"/>
                <w:sz w:val="20"/>
              </w:rPr>
              <w:t>&lt;</w:t>
            </w:r>
            <w:r>
              <w:rPr>
                <w:rFonts w:ascii="Times New Roman" w:hAnsi="Times New Roman"/>
                <w:i/>
                <w:sz w:val="20"/>
              </w:rPr>
              <w:t>t</w:t>
            </w:r>
            <w:r>
              <w:rPr>
                <w:rFonts w:ascii="Times New Roman" w:hAnsi="Times New Roman"/>
                <w:sz w:val="20"/>
                <w:vertAlign w:val="subscript"/>
              </w:rPr>
              <w:t>ст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Двухстенчатые балки коробчатого сечения: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отклонение высоты </w:t>
            </w:r>
            <w:r>
              <w:rPr>
                <w:rFonts w:ascii="Times New Roman" w:hAnsi="Times New Roman"/>
                <w:i/>
                <w:sz w:val="20"/>
              </w:rPr>
              <w:t xml:space="preserve">Н 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отклонение ширины </w:t>
            </w:r>
            <w:r>
              <w:rPr>
                <w:rFonts w:ascii="Times New Roman" w:hAnsi="Times New Roman"/>
                <w:i/>
                <w:sz w:val="20"/>
              </w:rPr>
              <w:t xml:space="preserve">В 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неперпендикулярность полок с 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стрелка прогиба стенок </w:t>
            </w:r>
            <w:r>
              <w:rPr>
                <w:rFonts w:ascii="Times New Roman" w:hAnsi="Times New Roman"/>
                <w:i/>
                <w:sz w:val="20"/>
              </w:rPr>
              <w:t>f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object w:dxaOrig="7095" w:dyaOrig="7965">
                <v:shape id="_x0000_i1045" type="#_x0000_t75" style="width:190.5pt;height:214.5pt" o:ole="">
                  <v:imagedata r:id="rId40" o:title=""/>
                </v:shape>
                <o:OLEObject Type="Embed" ProgID="MSPhotoEd.3" ShapeID="_x0000_i1045" DrawAspect="Content" ObjectID="_1427231855" r:id="rId41"/>
              </w:objec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 3,0 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 3,0 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 xml:space="preserve">± 0,015 </w:t>
            </w:r>
            <w:r>
              <w:rPr>
                <w:rFonts w:ascii="Times New Roman" w:hAnsi="Times New Roman"/>
                <w:i/>
                <w:sz w:val="20"/>
              </w:rPr>
              <w:t xml:space="preserve">B </w:t>
            </w:r>
            <w:r>
              <w:rPr>
                <w:rFonts w:ascii="Times New Roman" w:hAnsi="Times New Roman"/>
                <w:sz w:val="20"/>
              </w:rPr>
              <w:sym w:font="Symbol" w:char="F0A3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t</w:t>
            </w:r>
            <w:r>
              <w:rPr>
                <w:rFonts w:ascii="Times New Roman" w:hAnsi="Times New Roman"/>
                <w:sz w:val="20"/>
                <w:vertAlign w:val="subscript"/>
              </w:rPr>
              <w:t xml:space="preserve">ст 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 0,015 </w:t>
            </w:r>
            <w:r>
              <w:rPr>
                <w:rFonts w:ascii="Times New Roman" w:hAnsi="Times New Roman"/>
                <w:i/>
                <w:sz w:val="20"/>
              </w:rPr>
              <w:t>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sym w:font="Symbol" w:char="F0A3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t</w:t>
            </w:r>
            <w:r>
              <w:rPr>
                <w:rFonts w:ascii="Times New Roman" w:hAnsi="Times New Roman"/>
                <w:sz w:val="20"/>
                <w:vertAlign w:val="subscript"/>
              </w:rPr>
              <w:t>ст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Отклонение наружного периметра трубы от теоретического размера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i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 = </w:t>
            </w:r>
            <w:r>
              <w:rPr>
                <w:rFonts w:ascii="Times New Roman" w:hAnsi="Times New Roman"/>
                <w:i/>
                <w:sz w:val="20"/>
              </w:rPr>
              <w:sym w:font="Symbol" w:char="F070"/>
            </w:r>
            <w:r>
              <w:rPr>
                <w:rFonts w:ascii="Times New Roman" w:hAnsi="Times New Roman"/>
                <w:i/>
                <w:sz w:val="20"/>
              </w:rPr>
              <w:t xml:space="preserve"> D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object w:dxaOrig="6615" w:dyaOrig="5085">
                <v:shape id="_x0000_i1046" type="#_x0000_t75" style="width:167.25pt;height:127.5pt" o:ole="">
                  <v:imagedata r:id="rId42" o:title=""/>
                </v:shape>
                <o:OLEObject Type="Embed" ProgID="MSPhotoEd.3" ShapeID="_x0000_i1046" DrawAspect="Content" ObjectID="_1427231856" r:id="rId43"/>
              </w:objec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± 0,75</w:t>
            </w:r>
            <w:r>
              <w:rPr>
                <w:rFonts w:ascii="Times New Roman" w:hAnsi="Times New Roman"/>
                <w:i/>
                <w:sz w:val="20"/>
              </w:rPr>
              <w:t>t</w:t>
            </w:r>
            <w:r>
              <w:rPr>
                <w:rFonts w:ascii="Times New Roman" w:hAnsi="Times New Roman"/>
                <w:sz w:val="20"/>
                <w:vertAlign w:val="subscript"/>
              </w:rPr>
              <w:t xml:space="preserve">ст 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Оваль</w:t>
            </w:r>
            <w:r>
              <w:rPr>
                <w:rFonts w:ascii="Times New Roman" w:hAnsi="Times New Roman"/>
                <w:sz w:val="20"/>
              </w:rPr>
              <w:t xml:space="preserve">ность сечения трубы в местах ребер жесткости </w:t>
            </w:r>
            <w:r>
              <w:rPr>
                <w:rFonts w:ascii="Times New Roman" w:hAnsi="Times New Roman"/>
                <w:i/>
                <w:sz w:val="20"/>
              </w:rPr>
              <w:t>D</w:t>
            </w:r>
            <w:r>
              <w:rPr>
                <w:rFonts w:ascii="Times New Roman" w:hAnsi="Times New Roman"/>
                <w:sz w:val="20"/>
                <w:vertAlign w:val="subscript"/>
              </w:rPr>
              <w:t>1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  <w:vertAlign w:val="subscript"/>
              </w:rPr>
            </w:pP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  <w:vertAlign w:val="subscript"/>
              </w:rPr>
            </w:pP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в местах не укрепленных ребрами жесткости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object w:dxaOrig="6285" w:dyaOrig="4545">
                <v:shape id="_x0000_i1047" type="#_x0000_t75" style="width:190.5pt;height:138pt" o:ole="">
                  <v:imagedata r:id="rId44" o:title=""/>
                </v:shape>
                <o:OLEObject Type="Embed" ProgID="MSPhotoEd.3" ShapeID="_x0000_i1047" DrawAspect="Content" ObjectID="_1427231857" r:id="rId45"/>
              </w:objec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 0,01</w:t>
            </w:r>
            <w:r>
              <w:rPr>
                <w:rFonts w:ascii="Times New Roman" w:hAnsi="Times New Roman"/>
                <w:i/>
                <w:sz w:val="20"/>
              </w:rPr>
              <w:t>D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 0,02</w:t>
            </w:r>
            <w:r>
              <w:rPr>
                <w:rFonts w:ascii="Times New Roman" w:hAnsi="Times New Roman"/>
                <w:i/>
                <w:sz w:val="20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Отклонение размеров элементов с болтовыми соединениями 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Фрикционные, срезные и фрикционно-срезные при: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L </w:t>
            </w:r>
            <w:r>
              <w:rPr>
                <w:rFonts w:ascii="Times New Roman" w:hAnsi="Times New Roman"/>
                <w:i/>
                <w:sz w:val="20"/>
              </w:rPr>
              <w:sym w:font="Symbol" w:char="F0A3"/>
            </w:r>
            <w:r>
              <w:rPr>
                <w:rFonts w:ascii="Times New Roman" w:hAnsi="Times New Roman"/>
                <w:sz w:val="20"/>
              </w:rPr>
              <w:t xml:space="preserve"> 6000 мм 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L </w:t>
            </w:r>
            <w:r>
              <w:rPr>
                <w:rFonts w:ascii="Times New Roman" w:hAnsi="Times New Roman"/>
                <w:i/>
                <w:sz w:val="20"/>
              </w:rPr>
              <w:sym w:font="Symbol" w:char="F0B3"/>
            </w:r>
            <w:r>
              <w:rPr>
                <w:rFonts w:ascii="Times New Roman" w:hAnsi="Times New Roman"/>
                <w:sz w:val="20"/>
              </w:rPr>
              <w:t xml:space="preserve"> 6000 мм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object w:dxaOrig="10395" w:dyaOrig="3315">
                <v:shape id="_x0000_i1048" type="#_x0000_t75" style="width:180pt;height:57pt" o:ole="">
                  <v:imagedata r:id="rId46" o:title=""/>
                </v:shape>
                <o:OLEObject Type="Embed" ProgID="MSPhotoEd.3" ShapeID="_x0000_i1048" DrawAspect="Content" ObjectID="_1427231858" r:id="rId47"/>
              </w:objec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±3,0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Фланцевые соединения: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элемента при наличии компенсационных прокладок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неперпендикулярность фланца относительно оси элемента </w:t>
            </w:r>
            <w:r>
              <w:rPr>
                <w:rFonts w:ascii="Times New Roman" w:hAnsi="Times New Roman"/>
                <w:i/>
                <w:sz w:val="20"/>
              </w:rPr>
              <w:t>а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местная неплотность рабочей поверхности фланца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object w:dxaOrig="11655" w:dyaOrig="5595">
                <v:shape id="_x0000_i1049" type="#_x0000_t75" style="width:180pt;height:86.25pt" o:ole="">
                  <v:imagedata r:id="rId48" o:title=""/>
                </v:shape>
                <o:OLEObject Type="Embed" ProgID="MSPhotoEd.3" ShapeID="_x0000_i1049" DrawAspect="Content" ObjectID="_1427231859" r:id="rId49"/>
              </w:objec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0—5,0 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0,0007</w:t>
            </w:r>
            <w:r>
              <w:rPr>
                <w:rFonts w:ascii="Times New Roman" w:hAnsi="Times New Roman"/>
                <w:i/>
                <w:sz w:val="20"/>
              </w:rPr>
              <w:t xml:space="preserve">B 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Отклонение размеров элементов с монтажными соединениями на сварке встык </w:t>
            </w:r>
            <w:r>
              <w:rPr>
                <w:rFonts w:ascii="Times New Roman" w:hAnsi="Times New Roman"/>
                <w:i/>
                <w:sz w:val="20"/>
              </w:rPr>
              <w:t>L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0—5,0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соединяемые на накладках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0—10,0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5.Отклонение размеров элементов, передающих опорные усилия через торцы: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отклонение по высоте стоек и колонн, монтируемых в один и два яруса </w:t>
            </w:r>
            <w:r>
              <w:rPr>
                <w:rFonts w:ascii="Times New Roman" w:hAnsi="Times New Roman"/>
                <w:i/>
                <w:sz w:val="20"/>
              </w:rPr>
              <w:t>Н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в три яруса и более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неперпендикулярность торцов относительно размера торцевого сечения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неплоскостность опорной поверхности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object w:dxaOrig="8715" w:dyaOrig="9105">
                <v:shape id="_x0000_i1050" type="#_x0000_t75" style="width:180pt;height:188.25pt" o:ole="">
                  <v:imagedata r:id="rId50" o:title=""/>
                </v:shape>
                <o:OLEObject Type="Embed" ProgID="MSPhotoEd.3" ShapeID="_x0000_i1050" DrawAspect="Content" ObjectID="_1427231860" r:id="rId51"/>
              </w:objec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±5,0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±3,0 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0,0007 </w:t>
            </w:r>
            <w:r>
              <w:rPr>
                <w:rFonts w:ascii="Times New Roman" w:hAnsi="Times New Roman"/>
                <w:i/>
                <w:sz w:val="20"/>
              </w:rPr>
              <w:t>В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от опор</w:t>
            </w:r>
            <w:r>
              <w:rPr>
                <w:rFonts w:ascii="Times New Roman" w:hAnsi="Times New Roman"/>
                <w:sz w:val="20"/>
              </w:rPr>
              <w:t xml:space="preserve">ной плиты стойки, колонны до опорной поверхности столиков, консолей, траверс и т.п. </w:t>
            </w:r>
            <w:r>
              <w:rPr>
                <w:rFonts w:ascii="Times New Roman" w:hAnsi="Times New Roman"/>
                <w:i/>
                <w:sz w:val="20"/>
              </w:rPr>
              <w:t>Н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i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i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i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Неперпендикулярность </w:t>
            </w:r>
            <w:r>
              <w:rPr>
                <w:rFonts w:ascii="Times New Roman" w:hAnsi="Times New Roman"/>
                <w:i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 xml:space="preserve"> опорной поверхности столиков, консолей, траверс относительно оси колонн (по ширине опорной поверхности </w:t>
            </w:r>
            <w:r>
              <w:rPr>
                <w:rFonts w:ascii="Times New Roman" w:hAnsi="Times New Roman"/>
                <w:i/>
                <w:sz w:val="20"/>
              </w:rPr>
              <w:t>B</w:t>
            </w:r>
            <w:r>
              <w:rPr>
                <w:rFonts w:ascii="Times New Roman" w:hAnsi="Times New Roman"/>
                <w:sz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object w:dxaOrig="5715" w:dyaOrig="9885">
                <v:shape id="_x0000_i1051" type="#_x0000_t75" style="width:140.25pt;height:243pt" o:ole="">
                  <v:imagedata r:id="rId52" o:title=""/>
                </v:shape>
                <o:OLEObject Type="Embed" ProgID="MSPhotoEd.3" ShapeID="_x0000_i1051" DrawAspect="Content" ObjectID="_1427231861" r:id="rId53"/>
              </w:objec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±3,0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  <w:r>
              <w:rPr>
                <w:rFonts w:ascii="Times New Roman" w:hAnsi="Times New Roman"/>
                <w:i/>
                <w:sz w:val="20"/>
              </w:rPr>
              <w:t>B</w:t>
            </w:r>
            <w:r>
              <w:rPr>
                <w:rFonts w:ascii="Times New Roman" w:hAnsi="Times New Roman"/>
                <w:sz w:val="20"/>
                <w:vertAlign w:val="subscript"/>
              </w:rPr>
              <w:t>1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Отклонение высоты балки </w:t>
            </w:r>
            <w:r>
              <w:rPr>
                <w:rFonts w:ascii="Times New Roman" w:hAnsi="Times New Roman"/>
                <w:i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б</w:t>
            </w:r>
            <w:r>
              <w:rPr>
                <w:rFonts w:ascii="Times New Roman" w:hAnsi="Times New Roman"/>
                <w:sz w:val="20"/>
              </w:rPr>
              <w:t xml:space="preserve"> от верхнего пояса до опорной поверхности при передаче усилия через торцы опорных ребер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через опорные плиты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object w:dxaOrig="9225" w:dyaOrig="2895">
                <v:shape id="_x0000_i1052" type="#_x0000_t75" style="width:201pt;height:63pt" o:ole="">
                  <v:imagedata r:id="rId54" o:title=""/>
                </v:shape>
                <o:OLEObject Type="Embed" ProgID="MSPhotoEd.3" ShapeID="_x0000_i1052" DrawAspect="Content" ObjectID="_1427231862" r:id="rId55"/>
              </w:objec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±2,0 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Фермы с передачей усилий через торцевые опорные ребра: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от</w:t>
            </w:r>
            <w:r>
              <w:rPr>
                <w:rFonts w:ascii="Times New Roman" w:hAnsi="Times New Roman"/>
                <w:sz w:val="20"/>
              </w:rPr>
              <w:t xml:space="preserve"> опорной поверхности ребра до наружной поверхности верхнего пояса </w:t>
            </w:r>
            <w:r>
              <w:rPr>
                <w:rFonts w:ascii="Times New Roman" w:hAnsi="Times New Roman"/>
                <w:i/>
                <w:sz w:val="20"/>
              </w:rPr>
              <w:t>Н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lef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object w:dxaOrig="8835" w:dyaOrig="5505">
                <v:shape id="_x0000_i1053" type="#_x0000_t75" style="width:201.75pt;height:125.25pt" o:ole="">
                  <v:imagedata r:id="rId56" o:title=""/>
                </v:shape>
                <o:OLEObject Type="Embed" ProgID="MSPhotoEd.3" ShapeID="_x0000_i1053" DrawAspect="Content" ObjectID="_1427231863" r:id="rId57"/>
              </w:objec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линейных размеров элементов решетчатых конструкций: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отклонение длины </w:t>
            </w:r>
            <w:r>
              <w:rPr>
                <w:rFonts w:ascii="Times New Roman" w:hAnsi="Times New Roman"/>
                <w:i/>
                <w:sz w:val="20"/>
              </w:rPr>
              <w:t>L</w:t>
            </w:r>
            <w:r>
              <w:rPr>
                <w:rFonts w:ascii="Times New Roman" w:hAnsi="Times New Roman"/>
                <w:sz w:val="20"/>
              </w:rPr>
              <w:t xml:space="preserve"> сборочных единиц при наличии в монтажных соединениях прокладок или при сварном соединении с накладками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отклонение высоты на опоре 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в стыках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в прочих местах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±10,0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±5,0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Расцентровка элементов решетки относительно оси пояса </w:t>
            </w:r>
            <w:r>
              <w:rPr>
                <w:rFonts w:ascii="Times New Roman" w:hAnsi="Times New Roman"/>
                <w:i/>
                <w:sz w:val="20"/>
              </w:rPr>
              <w:t>е: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конструкций из труб, прямоугольных профилей, двутавров и швеллеров, ст</w:t>
            </w:r>
            <w:r>
              <w:rPr>
                <w:rFonts w:ascii="Times New Roman" w:hAnsi="Times New Roman"/>
                <w:sz w:val="20"/>
              </w:rPr>
              <w:t>оек и колонн расцентровка относительно вертикальной оси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для конструкций из парных уголков и тавров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object w:dxaOrig="8205" w:dyaOrig="4485">
                <v:shape id="_x0000_i1054" type="#_x0000_t75" style="width:201.75pt;height:110.25pt" o:ole="">
                  <v:imagedata r:id="rId58" o:title=""/>
                </v:shape>
                <o:OLEObject Type="Embed" ProgID="MSPhotoEd.3" ShapeID="_x0000_i1054" DrawAspect="Content" ObjectID="_1427231864" r:id="rId59"/>
              </w:objec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±10,0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±5,0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  <w:r>
              <w:rPr>
                <w:rFonts w:ascii="Times New Roman" w:hAnsi="Times New Roman"/>
                <w:i/>
                <w:sz w:val="20"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Предельно допустимые прогибы элементов в плоскости и из плоскости по длине </w:t>
            </w:r>
            <w:r>
              <w:rPr>
                <w:rFonts w:ascii="Times New Roman" w:hAnsi="Times New Roman"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</w:rPr>
              <w:t xml:space="preserve"> и высоте </w:t>
            </w:r>
            <w:r>
              <w:rPr>
                <w:rFonts w:ascii="Times New Roman" w:hAnsi="Times New Roman"/>
                <w:i/>
                <w:sz w:val="20"/>
              </w:rPr>
              <w:t>Н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object w:dxaOrig="6945" w:dyaOrig="6555">
                <v:shape id="_x0000_i1055" type="#_x0000_t75" style="width:169.5pt;height:159pt" o:ole="">
                  <v:imagedata r:id="rId60" o:title=""/>
                </v:shape>
                <o:OLEObject Type="Embed" ProgID="MSPhotoEd.3" ShapeID="_x0000_i1055" DrawAspect="Content" ObjectID="_1427231865" r:id="rId61"/>
              </w:objec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  <w:r>
              <w:rPr>
                <w:rFonts w:ascii="Times New Roman" w:hAnsi="Times New Roman"/>
                <w:i/>
                <w:sz w:val="20"/>
              </w:rPr>
              <w:t>B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  <w:r>
              <w:rPr>
                <w:rFonts w:ascii="Times New Roman" w:hAnsi="Times New Roman"/>
                <w:i/>
                <w:sz w:val="20"/>
              </w:rPr>
              <w:t>H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  <w:r>
              <w:rPr>
                <w:rFonts w:ascii="Times New Roman" w:hAnsi="Times New Roman"/>
                <w:i/>
                <w:sz w:val="20"/>
              </w:rPr>
              <w:t>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 Отклонения узловых фасонок решетчатых конструкций и фасонок для присоединения связей, балок и т.п. </w:t>
            </w:r>
            <w:r>
              <w:rPr>
                <w:rFonts w:ascii="Times New Roman" w:hAnsi="Times New Roman"/>
                <w:i/>
                <w:sz w:val="20"/>
              </w:rPr>
              <w:t>с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object w:dxaOrig="8775" w:dyaOrig="4305">
                <v:shape id="_x0000_i1056" type="#_x0000_t75" style="width:201pt;height:99pt" o:ole="">
                  <v:imagedata r:id="rId62" o:title=""/>
                </v:shape>
                <o:OLEObject Type="Embed" ProgID="MSPhotoEd.3" ShapeID="_x0000_i1056" DrawAspect="Content" ObjectID="_1427231866" r:id="rId63"/>
              </w:objec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9. Смещение ребер и диафрагм жесткости при передаче сосредоточенных нагрузок в траверсах ко</w:t>
            </w:r>
            <w:r>
              <w:rPr>
                <w:rFonts w:ascii="Times New Roman" w:hAnsi="Times New Roman"/>
                <w:sz w:val="20"/>
              </w:rPr>
              <w:t xml:space="preserve">лонн, опорных узлах балок, рамных узлах и т.п. (толщина ребра — </w:t>
            </w:r>
            <w:r>
              <w:rPr>
                <w:rFonts w:ascii="Times New Roman" w:hAnsi="Times New Roman"/>
                <w:i/>
                <w:sz w:val="20"/>
              </w:rPr>
              <w:t>t</w:t>
            </w:r>
            <w:r>
              <w:rPr>
                <w:rFonts w:ascii="Times New Roman" w:hAnsi="Times New Roman"/>
                <w:sz w:val="20"/>
                <w:vertAlign w:val="subscript"/>
              </w:rPr>
              <w:t>р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Смещение и отклонение от проектной оси ребер жесткости и диафрагм, обеспечивающих устойчивость стенки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object w:dxaOrig="6675" w:dyaOrig="7425">
                <v:shape id="_x0000_i1057" type="#_x0000_t75" style="width:175.5pt;height:194.25pt" o:ole="">
                  <v:imagedata r:id="rId64" o:title=""/>
                </v:shape>
                <o:OLEObject Type="Embed" ProgID="MSPhotoEd.3" ShapeID="_x0000_i1057" DrawAspect="Content" ObjectID="_1427231867" r:id="rId65"/>
              </w:objec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  <w:r>
              <w:rPr>
                <w:rFonts w:ascii="Times New Roman" w:hAnsi="Times New Roman"/>
                <w:i/>
                <w:sz w:val="20"/>
              </w:rPr>
              <w:t>t</w:t>
            </w:r>
            <w:r>
              <w:rPr>
                <w:rFonts w:ascii="Times New Roman" w:hAnsi="Times New Roman"/>
                <w:sz w:val="20"/>
                <w:vertAlign w:val="subscript"/>
              </w:rPr>
              <w:t xml:space="preserve">p 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±10,0</w:t>
            </w:r>
          </w:p>
        </w:tc>
      </w:tr>
    </w:tbl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11.4</w:t>
      </w:r>
      <w:r>
        <w:rPr>
          <w:rFonts w:ascii="Times New Roman" w:hAnsi="Times New Roman"/>
          <w:sz w:val="20"/>
        </w:rPr>
        <w:t xml:space="preserve"> Зазор и смещение кромок деталей, собранных под сварку, должны соответствовать требованиям ГОСТ 5264, ГОСТ 8713, ГОСТ 14771, ГОСТ 22261.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11.5</w:t>
      </w:r>
      <w:r>
        <w:rPr>
          <w:rFonts w:ascii="Times New Roman" w:hAnsi="Times New Roman"/>
          <w:sz w:val="20"/>
        </w:rPr>
        <w:t xml:space="preserve"> Сборку конструкций следует выполнять по разметке, по копирам и в кондукторах.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 метода сборки определяет предприятие в зависимости от вида кон</w:t>
      </w:r>
      <w:r>
        <w:rPr>
          <w:rFonts w:ascii="Times New Roman" w:hAnsi="Times New Roman"/>
          <w:sz w:val="20"/>
        </w:rPr>
        <w:t>струкции и требуемой точности ее изготовления, за исключением элементов связей, сборка которых в кондукторах и по копирам обязательна.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11.6</w:t>
      </w:r>
      <w:r>
        <w:rPr>
          <w:rFonts w:ascii="Times New Roman" w:hAnsi="Times New Roman"/>
          <w:sz w:val="20"/>
        </w:rPr>
        <w:t xml:space="preserve"> Копиры для сборки решетчатых конструкций следует изготавливать, как правило, из тех же деталей, что и собираемая конструкция.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Точность изготовления копиров должна обеспечивать требуемую точность изготовления конструкций, при этом величины предельных отклонений размеров копиров должны быть в два раза меньше соответствующих отклонений размеров, принятых для конструкций.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z w:val="20"/>
        </w:rPr>
        <w:t>1.7</w:t>
      </w:r>
      <w:r>
        <w:rPr>
          <w:rFonts w:ascii="Times New Roman" w:hAnsi="Times New Roman"/>
          <w:sz w:val="20"/>
        </w:rPr>
        <w:t xml:space="preserve"> Точность изготовления сборочных кондукторов устанавливают по рабочим чертежам в зависимости от требуемой точности изготавливаемых конструкций.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11.8</w:t>
      </w:r>
      <w:r>
        <w:rPr>
          <w:rFonts w:ascii="Times New Roman" w:hAnsi="Times New Roman"/>
          <w:sz w:val="20"/>
        </w:rPr>
        <w:t xml:space="preserve"> Закрепление деталей при сборке следует осуществлять прихватками. При выполнении прихваток необходимо соблюдать следующие требования: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прихватки собираемых деталей в конструкции необходимо располагать только в местах наложения сварных швов;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катет шва прихваток назначают минимальным в зависимости от толщины соединяемых элементов согласно СНиП II-23-81*;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</w:t>
      </w:r>
      <w:r>
        <w:rPr>
          <w:rFonts w:ascii="Times New Roman" w:hAnsi="Times New Roman"/>
          <w:sz w:val="20"/>
        </w:rPr>
        <w:t>лина сварного шва прихватки должна быть не менее 30 мм, расстояние между прихватками — не более 500 мм, количество прихваток на каждой детали — не менее двух;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сварочные материалы для прихваток должны обеспечивать качество наплавленного металла, соответствующее качеству металла сварных швов по проектной документации;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прихватки выполняют рабочие, имеющие право доступа к сварочным работам;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сборке конструкций большой массы размеры и расстановку прихваток определяет технологическая документация с учето</w:t>
      </w:r>
      <w:r>
        <w:rPr>
          <w:rFonts w:ascii="Times New Roman" w:hAnsi="Times New Roman"/>
          <w:sz w:val="20"/>
        </w:rPr>
        <w:t>м усилий, возникающих при кантовке и транспортировании.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11.9</w:t>
      </w:r>
      <w:r>
        <w:rPr>
          <w:rFonts w:ascii="Times New Roman" w:hAnsi="Times New Roman"/>
          <w:sz w:val="20"/>
        </w:rPr>
        <w:t xml:space="preserve"> Собранные конструкции должны быть замаркированы белой масляной краской с указанием номера заводского заказа, номера чертежа, марки сборочной единицы и ее порядкового номера изготовления. Маркировку можно осуществлять с помощью бирок, закрепляемых на изделии.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11.10</w:t>
      </w:r>
      <w:r>
        <w:rPr>
          <w:rFonts w:ascii="Times New Roman" w:hAnsi="Times New Roman"/>
          <w:sz w:val="20"/>
        </w:rPr>
        <w:t xml:space="preserve"> Перед подачей конструкции на сварку следует произвести контроль качества сборки и при необходимости исправить имеющиеся дефекты.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11.11</w:t>
      </w:r>
      <w:r>
        <w:rPr>
          <w:rFonts w:ascii="Times New Roman" w:hAnsi="Times New Roman"/>
          <w:sz w:val="20"/>
        </w:rPr>
        <w:t xml:space="preserve"> Обязательному контролю подлежит соответствие геомет</w:t>
      </w:r>
      <w:r>
        <w:rPr>
          <w:rFonts w:ascii="Times New Roman" w:hAnsi="Times New Roman"/>
          <w:sz w:val="20"/>
        </w:rPr>
        <w:t>рических размеров сборочных единиц проектной документации, а также требованиям соответствующих ГОСТ на узлы соединений деталей сборочных единиц, подлежащих сварке.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11.12</w:t>
      </w:r>
      <w:r>
        <w:rPr>
          <w:rFonts w:ascii="Times New Roman" w:hAnsi="Times New Roman"/>
          <w:sz w:val="20"/>
        </w:rPr>
        <w:t xml:space="preserve"> При отсутствии в проектной документации прямых указаний о точности изготовления следует выполнять требования по величинам предельных отклонений, приведенным в таблице 7.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 СВАРКА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12.1</w:t>
      </w:r>
      <w:r>
        <w:rPr>
          <w:rFonts w:ascii="Times New Roman" w:hAnsi="Times New Roman"/>
          <w:sz w:val="20"/>
        </w:rPr>
        <w:t xml:space="preserve"> Сварку стальных конструкций следует осуществлять по разработанному на предприятии технологическому процессу, оформленному в виде типовых или специальных те</w:t>
      </w:r>
      <w:r>
        <w:rPr>
          <w:rFonts w:ascii="Times New Roman" w:hAnsi="Times New Roman"/>
          <w:sz w:val="20"/>
        </w:rPr>
        <w:t>хнологических инструкций, карт и т.п., в которых должны учитываться особенности и состояние производства.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12.2</w:t>
      </w:r>
      <w:r>
        <w:rPr>
          <w:rFonts w:ascii="Times New Roman" w:hAnsi="Times New Roman"/>
          <w:sz w:val="20"/>
        </w:rPr>
        <w:t xml:space="preserve"> Механические свойства металла сварных соединений должны соответствовать следующим требованиям ГОСТ 6996: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временное сопротивление металла шва должно быть не ниже, чем у основного металла;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твердость металла: не выше 350НV (340НВ, 53НRв) — конструкций группы 1 согласно СНиП II-23-81 * и не выше 400НV (380НВ, 100НRв) для конструкций остальных групп;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ударная вязкость на образцах типа VI при отрица</w:t>
      </w:r>
      <w:r>
        <w:rPr>
          <w:rFonts w:ascii="Times New Roman" w:hAnsi="Times New Roman"/>
          <w:sz w:val="20"/>
        </w:rPr>
        <w:t>тельной температуре, указанной в проекте, должна быть не ниже 29 Дж/см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, за исключением соединений, выполняемых электрошлаковой сваркой;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относительное удлинение не ниже 16 %.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>Примечания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Испытаниям на ударную вязкость подвергают металл стыковых или тавровых соединений с проплавлением кромок.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 испытаниях на ударную вязкость металла границы сплавления норма может быть ниже, но не более чем на 5 Дж/см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При необходимости оценки ударной вязкости на образцах других типов ее нормы следует указывать в п</w:t>
      </w:r>
      <w:r>
        <w:rPr>
          <w:rFonts w:ascii="Times New Roman" w:hAnsi="Times New Roman"/>
          <w:sz w:val="20"/>
        </w:rPr>
        <w:t>роектной документации.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12.3</w:t>
      </w:r>
      <w:r>
        <w:rPr>
          <w:rFonts w:ascii="Times New Roman" w:hAnsi="Times New Roman"/>
          <w:sz w:val="20"/>
        </w:rPr>
        <w:t xml:space="preserve"> Оборудование для сварки должно обеспечивать возможность эффективного выполнения сварных соединений по технологическому регламенту, разработанному на предприятии. Стабильность параметров режима, заданного в технологическом регламенте, которая обеспечивается оборудованием, должна оцениваться при операционном контроле процесса сварки. Контроль работы оборудования, включая поверку установленных на нем измерительных приборов, необходимо проводить в рамках действующей на предприятии с</w:t>
      </w:r>
      <w:r>
        <w:rPr>
          <w:rFonts w:ascii="Times New Roman" w:hAnsi="Times New Roman"/>
          <w:sz w:val="20"/>
        </w:rPr>
        <w:t>истемы управления качеством производства.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12.4</w:t>
      </w:r>
      <w:r>
        <w:rPr>
          <w:rFonts w:ascii="Times New Roman" w:hAnsi="Times New Roman"/>
          <w:sz w:val="20"/>
        </w:rPr>
        <w:t xml:space="preserve"> В зависимости от преобладающей номенклатуры производства и специализации завода-изготовителя металлоконструкций наряду с универсальным сварочным оборудованием (автоматы, полуавтоматы, источники питания сварочным током и т.д.) сборочно-сварочные цехи и участки должны быть оснащены стендами, кантователями, манипуляторами и другими устройствами, обеспечивающими условия для высокой производительности и стабильного качества продукции сварочного производства. Наиболе</w:t>
      </w:r>
      <w:r>
        <w:rPr>
          <w:rFonts w:ascii="Times New Roman" w:hAnsi="Times New Roman"/>
          <w:sz w:val="20"/>
        </w:rPr>
        <w:t>е эффективным видом оборудования для производства сварных конструкций являются автоматизированные стенды, в которых совмещаются процессы сборки и сварки.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12.5</w:t>
      </w:r>
      <w:r>
        <w:rPr>
          <w:rFonts w:ascii="Times New Roman" w:hAnsi="Times New Roman"/>
          <w:sz w:val="20"/>
        </w:rPr>
        <w:t xml:space="preserve"> Основные способы сварки, используемые при изготовлении конструкций, имеют следующие области эффективного применения: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ручная дуговая сварка применяется для выполнения прихваток при сборке конструкций, при исправлении дефектов сварных соединений, при сварке швов, расположенных в труднодоступных местах или различных пространственных положениях, когда п</w:t>
      </w:r>
      <w:r>
        <w:rPr>
          <w:rFonts w:ascii="Times New Roman" w:hAnsi="Times New Roman"/>
          <w:sz w:val="20"/>
        </w:rPr>
        <w:t>рименение механизированной сварки затруднено или нецелесообразно;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автоматическая сварка под флюсом применяется в основном при укрупнении листовых заготовок, при сварке связующих швов в элементах составного сечения, при изготовлении полотнищ резервуаров и т.п.;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механизированная сварка в защитных газах является универсальным и наиболее широко применяемым способом сварки в условиях преобладающего на заводах металлоконструкций единичного характера производства.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12.6</w:t>
      </w:r>
      <w:r>
        <w:rPr>
          <w:rFonts w:ascii="Times New Roman" w:hAnsi="Times New Roman"/>
          <w:sz w:val="20"/>
        </w:rPr>
        <w:t xml:space="preserve"> Детальные требования к технологии и техни</w:t>
      </w:r>
      <w:r>
        <w:rPr>
          <w:rFonts w:ascii="Times New Roman" w:hAnsi="Times New Roman"/>
          <w:sz w:val="20"/>
        </w:rPr>
        <w:t>ке сварки, обеспечивающие повышение качества и снижение трудоемкости работ (режимы сварки, последовательность операций, технические приемы и т.д.), а также технологические особенности разновидностей дуговой сварки, применяемых с целью повышения эффективности производства (сварка с дополнительным присадочным материалом, многодуговая сварка, односторонняя сварка на формирующей подкладке и т.д.), должны быть изложены в технологических инструкциях предприятий.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12.7</w:t>
      </w:r>
      <w:r>
        <w:rPr>
          <w:rFonts w:ascii="Times New Roman" w:hAnsi="Times New Roman"/>
          <w:sz w:val="20"/>
        </w:rPr>
        <w:t xml:space="preserve"> Сварку конструкций следует выполнять только по</w:t>
      </w:r>
      <w:r>
        <w:rPr>
          <w:rFonts w:ascii="Times New Roman" w:hAnsi="Times New Roman"/>
          <w:sz w:val="20"/>
        </w:rPr>
        <w:t>сле проверки правильности сборки конструкций производственным или контрольным мастером.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12.8</w:t>
      </w:r>
      <w:r>
        <w:rPr>
          <w:rFonts w:ascii="Times New Roman" w:hAnsi="Times New Roman"/>
          <w:sz w:val="20"/>
        </w:rPr>
        <w:t xml:space="preserve"> Свариваемые кромки и прилегающая к ним зона металла шириной не менее 20 мм, а также кромки листов в местах примыкания выводных планок перед сборкой должны быть очищены от влаги, масла, грата и загрязнений до чистого металла. Непосредственно перед сваркой при необходимости очистка должна быть повторена, при этом продукты очистки не должны оставаться в зазорах между собранными деталями.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12.9</w:t>
      </w:r>
      <w:r>
        <w:rPr>
          <w:rFonts w:ascii="Times New Roman" w:hAnsi="Times New Roman"/>
          <w:sz w:val="20"/>
        </w:rPr>
        <w:t xml:space="preserve"> Сварку следует производить</w:t>
      </w:r>
      <w:r>
        <w:rPr>
          <w:rFonts w:ascii="Times New Roman" w:hAnsi="Times New Roman"/>
          <w:sz w:val="20"/>
        </w:rPr>
        <w:t>, как правило, в пространственном положении, удобном для сварщика и благоприятном для формирования шва (нижнее, «в лодочку»). При этом не допускается чрезмерно большой объем металла шва, наплавляемого за один проход, чтобы избежать несплавления шва со свариваемыми кромками.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12.10</w:t>
      </w:r>
      <w:r>
        <w:rPr>
          <w:rFonts w:ascii="Times New Roman" w:hAnsi="Times New Roman"/>
          <w:sz w:val="20"/>
        </w:rPr>
        <w:t xml:space="preserve"> Для сокращения непроизводительного расходования наплавленного металла и обеспечения технологической возможности выполнения швов, у которых отклонения размеров от проектных значений удовлетворяют требованиям стандартов, не следует и</w:t>
      </w:r>
      <w:r>
        <w:rPr>
          <w:rFonts w:ascii="Times New Roman" w:hAnsi="Times New Roman"/>
          <w:sz w:val="20"/>
        </w:rPr>
        <w:t>спользовать форсированные режимы сварки. Это достигается ограничением диаметров электродов, которые при ручной сварке не должны превышать 4—5 мм, при полуавтоматической сварке в защитных газах должны составлять 1,4—1,6 мм, при автоматической сварке под флюсом — 2—4 мм.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12.11</w:t>
      </w:r>
      <w:r>
        <w:rPr>
          <w:rFonts w:ascii="Times New Roman" w:hAnsi="Times New Roman"/>
          <w:sz w:val="20"/>
        </w:rPr>
        <w:t xml:space="preserve"> Выполнение каждого валика многослойного шва допускается производить после очистки предыдущего валика, а также прихваток от шлака и брызг металла. Участки слоев шва с порами, раковинами и трещинами должны быть удалены до наложения следую</w:t>
      </w:r>
      <w:r>
        <w:rPr>
          <w:rFonts w:ascii="Times New Roman" w:hAnsi="Times New Roman"/>
          <w:sz w:val="20"/>
        </w:rPr>
        <w:t>щего слоя.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12.12</w:t>
      </w:r>
      <w:r>
        <w:rPr>
          <w:rFonts w:ascii="Times New Roman" w:hAnsi="Times New Roman"/>
          <w:sz w:val="20"/>
        </w:rPr>
        <w:t xml:space="preserve"> При двухсторонней сварке швов стыковых соединений, а также угловых и тавровых соединений со сквозным проплавлением необходимо перед выполнением шва с обратной стороны зачистить корень шва до чистого металла.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>Примечание</w:t>
      </w:r>
      <w:r>
        <w:rPr>
          <w:rFonts w:ascii="Times New Roman" w:hAnsi="Times New Roman"/>
          <w:i/>
          <w:sz w:val="20"/>
        </w:rPr>
        <w:t xml:space="preserve"> —</w:t>
      </w:r>
      <w:r>
        <w:rPr>
          <w:rFonts w:ascii="Times New Roman" w:hAnsi="Times New Roman"/>
          <w:sz w:val="20"/>
        </w:rPr>
        <w:t xml:space="preserve"> При сварке неответственных конструкций типа переходных площадок, ограждений, лестниц, настилов и т.п., а также конструкций, в которых напряжения не превышают 0,4 расчетного сопротивления, корень шва разрешается не удалять.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12.13</w:t>
      </w:r>
      <w:r>
        <w:rPr>
          <w:rFonts w:ascii="Times New Roman" w:hAnsi="Times New Roman"/>
          <w:sz w:val="20"/>
        </w:rPr>
        <w:t xml:space="preserve"> При вынужденном перерыве в работе сварку ра</w:t>
      </w:r>
      <w:r>
        <w:rPr>
          <w:rFonts w:ascii="Times New Roman" w:hAnsi="Times New Roman"/>
          <w:sz w:val="20"/>
        </w:rPr>
        <w:t>зрешается возобновлять после очистки концевого участка шва длиной 50 мм и кратера от шлака; этот участок и кратер следует полностью перекрыть швом.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Кратеры на концах швов должны быть тщательно заварены и зачищены.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сварке поперечных швов полотнищ резервуаров допускается начинать и заканчивать сварной шов на основном металле, при этом должно быть проверено качество начала и конца каждого шва.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12.14</w:t>
      </w:r>
      <w:r>
        <w:rPr>
          <w:rFonts w:ascii="Times New Roman" w:hAnsi="Times New Roman"/>
          <w:sz w:val="20"/>
        </w:rPr>
        <w:t xml:space="preserve"> Начало и конец стыкового шва, а также выполняемого автоматической сваркой углового шва в тавровом соединении</w:t>
      </w:r>
      <w:r>
        <w:rPr>
          <w:rFonts w:ascii="Times New Roman" w:hAnsi="Times New Roman"/>
          <w:sz w:val="20"/>
        </w:rPr>
        <w:t>, как правило, должны выводиться за пределы свариваемых деталей на выводные планки. Эти планки после сварки удаляются кислотной резкой, а места их установки зачищаются шлифмашинкой.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12.15</w:t>
      </w:r>
      <w:r>
        <w:rPr>
          <w:rFonts w:ascii="Times New Roman" w:hAnsi="Times New Roman"/>
          <w:sz w:val="20"/>
        </w:rPr>
        <w:t xml:space="preserve"> При сварке пересекающихся стыковых швов усиление шва, выполненного первым, следует удалить заподлицо с основным металлом в зоне пересечения, если стыковое соединение не имеет разделки кромок, или придать ему форму разделки пересекающего шва.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12.16</w:t>
      </w:r>
      <w:r>
        <w:rPr>
          <w:rFonts w:ascii="Times New Roman" w:hAnsi="Times New Roman"/>
          <w:sz w:val="20"/>
        </w:rPr>
        <w:t xml:space="preserve"> Отклонения размеров швов от проектных не должно превышать значений, указанны</w:t>
      </w:r>
      <w:r>
        <w:rPr>
          <w:rFonts w:ascii="Times New Roman" w:hAnsi="Times New Roman"/>
          <w:sz w:val="20"/>
        </w:rPr>
        <w:t>х в ГОСТ 5264, ГОСТ 14771, ГОСТ 8713, ГОСТ 11533, ГОСТ 11534, ГОСТ 23518. Размеры углового шва должны обеспечивать его рабочее сечение, определяемое величиной проектного значения катета с учетом предельно допустимой величины зазора между свариваемыми элементами; при этом для расчетных угловых швов превышение указанного зазора должно быть компенсировано увеличением катета шва.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12.17</w:t>
      </w:r>
      <w:r>
        <w:rPr>
          <w:rFonts w:ascii="Times New Roman" w:hAnsi="Times New Roman"/>
          <w:sz w:val="20"/>
        </w:rPr>
        <w:t xml:space="preserve"> Требование плавного перехода поверхности стыковых и угловых швов к основному металлу должно быть обосновано в проектной докумен</w:t>
      </w:r>
      <w:r>
        <w:rPr>
          <w:rFonts w:ascii="Times New Roman" w:hAnsi="Times New Roman"/>
          <w:sz w:val="20"/>
        </w:rPr>
        <w:t>тации расчетами на выносливость или прочность с учетом хрупкого разрушения. Для обеспечения плавного перехода следует использовать дополнительную обработку поверхности путем ее оплавления неплавящимся электродом в инертном газе, пластического обжатия («обстукивания») или механической обработки способами, не оставляющими надрезов, зарубок и других дефектов. Возможность обеспечения плавного перехода путем подбора режимов сварки ограничивается дуговой сваркой под флюсом угловых швов.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12.18</w:t>
      </w:r>
      <w:r>
        <w:rPr>
          <w:rFonts w:ascii="Times New Roman" w:hAnsi="Times New Roman"/>
          <w:sz w:val="20"/>
        </w:rPr>
        <w:t xml:space="preserve"> Стыковые соединения </w:t>
      </w:r>
      <w:r>
        <w:rPr>
          <w:rFonts w:ascii="Times New Roman" w:hAnsi="Times New Roman"/>
          <w:sz w:val="20"/>
        </w:rPr>
        <w:t>труб диаметром до 800 мм включительно независимо от толщины стенки должны выполняться односторонним швом на остающемся подкладном кольце, при этом разделка кромок и зазор между свариваемыми элементами должны обеспечивать полным провар стенки трубы. При диаметре труб более 800 мм стыковые соединения выполняются двусторонними швами, в первую очередь накладывается шов с внутренней стороны, а затем, после зачистки корня шва — с наружной стороны.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12.19 В</w:t>
      </w:r>
      <w:r>
        <w:rPr>
          <w:rFonts w:ascii="Times New Roman" w:hAnsi="Times New Roman"/>
          <w:sz w:val="20"/>
        </w:rPr>
        <w:t xml:space="preserve"> качестве эффективного метода предотвращения или снижения о</w:t>
      </w:r>
      <w:r>
        <w:rPr>
          <w:rFonts w:ascii="Times New Roman" w:hAnsi="Times New Roman"/>
          <w:sz w:val="20"/>
        </w:rPr>
        <w:t>пасности образования горячих, холодных и слоистых трещин в сварных соединениях необходимо использовать предварительный подогрев свариваемых элементов до температуры 120—160 °С.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Предварительный подогрев следует производить при сварке в защитных газах и ручной сварке конструкций: из стали С390 при толщине элементов от 30 мм, из стали С440 — при толщине элементов от 25 мм, а также при сварке корневых проходов стыков и тавровых соединений элементов из этой стали толщиной от 20 мм. Увеличение жесткости сварных у</w:t>
      </w:r>
      <w:r>
        <w:rPr>
          <w:rFonts w:ascii="Times New Roman" w:hAnsi="Times New Roman"/>
          <w:sz w:val="20"/>
        </w:rPr>
        <w:t>злов и понижение температуры стали могут сделать необходимым применение подогрева при сварке элементов меньшей толщины, а также конструкций из стали/классов меньшей прочности.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12.20</w:t>
      </w:r>
      <w:r>
        <w:rPr>
          <w:rFonts w:ascii="Times New Roman" w:hAnsi="Times New Roman"/>
          <w:sz w:val="20"/>
        </w:rPr>
        <w:t xml:space="preserve"> Швы сварных соединений и конструкции по окончании сварки должны быть очищены от шлака, брызг и натеков металла. Приваренные сборочные приспособления надлежит удалять без применения ударных воздействий и повреждения основного металла, а места их приварки зачищать до основного металла с удалением всех дефектов.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12.21</w:t>
      </w:r>
      <w:r>
        <w:rPr>
          <w:rFonts w:ascii="Times New Roman" w:hAnsi="Times New Roman"/>
          <w:sz w:val="20"/>
        </w:rPr>
        <w:t xml:space="preserve"> Около шва сва</w:t>
      </w:r>
      <w:r>
        <w:rPr>
          <w:rFonts w:ascii="Times New Roman" w:hAnsi="Times New Roman"/>
          <w:sz w:val="20"/>
        </w:rPr>
        <w:t>рного соединения должен быть поставлен номер или знак сварщика, выполнившего этот шов. Номер или знак проставляется на расстоянии не менее 4 см от границы шва, если нет других указаний в проектной или технологической документации. При сварке сборочной единицы одним сварщиком допускается производить маркировку в целом; при этом знак сварщика ставится рядом с маркировкой отправочной марки.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12.22</w:t>
      </w:r>
      <w:r>
        <w:rPr>
          <w:rFonts w:ascii="Times New Roman" w:hAnsi="Times New Roman"/>
          <w:sz w:val="20"/>
        </w:rPr>
        <w:t xml:space="preserve"> Контроль качества сварных соединений должен проводиться в рамках системы управления качеством продукции, разработан</w:t>
      </w:r>
      <w:r>
        <w:rPr>
          <w:rFonts w:ascii="Times New Roman" w:hAnsi="Times New Roman"/>
          <w:sz w:val="20"/>
        </w:rPr>
        <w:t>ной на предприятии, в которой установлены области ответственности и порядок взаимодействия технических служб и линейного персонала.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качества содержит две последовательно осуществляемые группы мероприятий: операционный контроль, приемочный контроль (входной контроль рассмотрен в разделе 4).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12.23</w:t>
      </w:r>
      <w:r>
        <w:rPr>
          <w:rFonts w:ascii="Times New Roman" w:hAnsi="Times New Roman"/>
          <w:sz w:val="20"/>
        </w:rPr>
        <w:t xml:space="preserve"> Операционный контроль проводится по всем этапам подготовки и выполнения сварочных работ, основные положения которых изложены в настоящем документе, а именно: подготовка и использование сварочных материалов,</w:t>
      </w:r>
      <w:r>
        <w:rPr>
          <w:rFonts w:ascii="Times New Roman" w:hAnsi="Times New Roman"/>
          <w:sz w:val="20"/>
        </w:rPr>
        <w:t xml:space="preserve"> подготовка кромок под сварку, сборка, технология сварки, надзор за наличием и сроками действия удостоверений сварщиков на право выполнения сварочных работ и соответствием выполняемых работ присвоенной квалификации.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12.24</w:t>
      </w:r>
      <w:r>
        <w:rPr>
          <w:rFonts w:ascii="Times New Roman" w:hAnsi="Times New Roman"/>
          <w:sz w:val="20"/>
        </w:rPr>
        <w:t xml:space="preserve"> Контроль за соблюдением требований к технологии и технике сварки должен осуществляться на соответствие требованиям технологических инструкций и технологических карт, разработанных на предприятии, в которых должна учитываться специфика используемого оборудования и контрольно-измерительных п</w:t>
      </w:r>
      <w:r>
        <w:rPr>
          <w:rFonts w:ascii="Times New Roman" w:hAnsi="Times New Roman"/>
          <w:sz w:val="20"/>
        </w:rPr>
        <w:t>риборов. При этом стабильность работы оборудования должна являться самостоятельным объектом операционного контроля.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12.25</w:t>
      </w:r>
      <w:r>
        <w:rPr>
          <w:rFonts w:ascii="Times New Roman" w:hAnsi="Times New Roman"/>
          <w:sz w:val="20"/>
        </w:rPr>
        <w:t xml:space="preserve"> Приемочный контроль качества швов сварных соединений осуществляется следующими основными методами, применяемыми в различном сочетании в зависимости от назначения конструкции, условий эксплуатации и степени ответственности: внешним осмотром и измерением, ультразвуком, радиографическим, капиллярным, пузырьковым, механическими испытаниями контрольных образцов и др.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Методы и объемы контроля </w:t>
      </w:r>
      <w:r>
        <w:rPr>
          <w:rFonts w:ascii="Times New Roman" w:hAnsi="Times New Roman"/>
          <w:sz w:val="20"/>
        </w:rPr>
        <w:t>применяются в соответствии с указаниями настоящего документа, если в проектной документации не даны иные требования. По согласованию с проектной организацией могут быть использованы другие эффективные методы контроля взамен или в дополнение с указанными.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12.26</w:t>
      </w:r>
      <w:r>
        <w:rPr>
          <w:rFonts w:ascii="Times New Roman" w:hAnsi="Times New Roman"/>
          <w:sz w:val="20"/>
        </w:rPr>
        <w:t xml:space="preserve"> В зависимости от конструктивного оформления, условий эксплуатации и степени ответственности швы сварных соединений разделяются на I, II и III категории, характеристика которых приведена в таблице 8. Методы и объемы контроля качества сварных соединений</w:t>
      </w:r>
      <w:r>
        <w:rPr>
          <w:rFonts w:ascii="Times New Roman" w:hAnsi="Times New Roman"/>
          <w:sz w:val="20"/>
        </w:rPr>
        <w:t xml:space="preserve"> указаны в таблице 9.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должен осуществляться на основании требований соответствующих стандартов и нормативно-технической документации. Заключение по результатам контроля должно быть подписано дефектоскопистом, аттестованным на уровень не ниже 2-го разряда.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12.27</w:t>
      </w:r>
      <w:r>
        <w:rPr>
          <w:rFonts w:ascii="Times New Roman" w:hAnsi="Times New Roman"/>
          <w:sz w:val="20"/>
        </w:rPr>
        <w:t xml:space="preserve"> Сварные швы, для которых требуется контроль с использованием физических методов (ультразвукового, капиллярного, механических испытаний и др.), и объем такого контроля должны быть отмечены в проектной документации в соответствии с требованиям</w:t>
      </w:r>
      <w:r>
        <w:rPr>
          <w:rFonts w:ascii="Times New Roman" w:hAnsi="Times New Roman"/>
          <w:sz w:val="20"/>
        </w:rPr>
        <w:t>и стандарта предприятия, разрабатывающего чертежи.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Выборочному контролю в первую очередь должны быть подвергнуты швы в местах их взаимного пересечения и в местах с признаками дефектов. Если в результате выборочного контроля установлено неудовлетворительное качество шва, контроль должен быть продолжен до выявления фактических границ дефектного участка.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должен производиться до окрашивания конструкций.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12.28</w:t>
      </w:r>
      <w:r>
        <w:rPr>
          <w:rFonts w:ascii="Times New Roman" w:hAnsi="Times New Roman"/>
          <w:sz w:val="20"/>
        </w:rPr>
        <w:t xml:space="preserve"> При внешнем осмотре сварные швы должны удовлетворять следующим требованиям: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иметь гладкую и</w:t>
      </w:r>
      <w:r>
        <w:rPr>
          <w:rFonts w:ascii="Times New Roman" w:hAnsi="Times New Roman"/>
          <w:sz w:val="20"/>
        </w:rPr>
        <w:t>ли равномерно чешуйчатую поверхность без резких переходов к основному металлу (требование плавного перехода к основному металлу должно быть специально обосновано и обеспечено дополнительными технологическими приемами в соответствии с 12.17 настоящего документа);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швы должны быть плотными по всей длине и не иметь видимых прожогов, сужений, перерывов, наплывов, а также недопустимых по размерам подрезов, непроваров в корне шва, несплавлений по кромкам, шлаковых включений и пор;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металл шва и околошовной зо</w:t>
      </w:r>
      <w:r>
        <w:rPr>
          <w:rFonts w:ascii="Times New Roman" w:hAnsi="Times New Roman"/>
          <w:sz w:val="20"/>
        </w:rPr>
        <w:t>ны не должен иметь трещин любой ориентации и длины;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кратеры швов в местах остановки сварки должны быть переварены, а в местах окончания — заварены.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12.29</w:t>
      </w:r>
      <w:r>
        <w:rPr>
          <w:rFonts w:ascii="Times New Roman" w:hAnsi="Times New Roman"/>
          <w:sz w:val="20"/>
        </w:rPr>
        <w:t xml:space="preserve"> По результатам неразрушающего контроля швы сварных соединений должны удовлетворять требованиям, указанным в таблице 10.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12.30</w:t>
      </w:r>
      <w:r>
        <w:rPr>
          <w:rFonts w:ascii="Times New Roman" w:hAnsi="Times New Roman"/>
          <w:sz w:val="20"/>
        </w:rPr>
        <w:t xml:space="preserve"> Сварные соединения, не отвечающие требованиям к их качеству, необходимо исправлять. Способ исправления назначается руководителями сварочных работ предприятия с учетом требований настоящего документа. Дефектные швы могут быть испр</w:t>
      </w:r>
      <w:r>
        <w:rPr>
          <w:rFonts w:ascii="Times New Roman" w:hAnsi="Times New Roman"/>
          <w:sz w:val="20"/>
        </w:rPr>
        <w:t>авлены одним из следующих способов: путем механической зачистки, путем переварки дефектных участков, путем частичного или полного их удаления с последующей переваркой.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12.31</w:t>
      </w:r>
      <w:r>
        <w:rPr>
          <w:rFonts w:ascii="Times New Roman" w:hAnsi="Times New Roman"/>
          <w:sz w:val="20"/>
        </w:rPr>
        <w:t xml:space="preserve"> Наплывы и недопустимое усиление швов обрабатывают абразивным инструментом. Неполномерные швы, недопустимые подрезы, незаплавленные кратеры, непровары и несплавления по кромкам подваривают с последующей зачисткой. Участки швов с недопустимым количеством пор и шлаковых включений полностью удаляют и заваривают вновь.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12.32</w:t>
      </w:r>
      <w:r>
        <w:rPr>
          <w:rFonts w:ascii="Times New Roman" w:hAnsi="Times New Roman"/>
          <w:sz w:val="20"/>
        </w:rPr>
        <w:t xml:space="preserve"> У обнаруженных в</w:t>
      </w:r>
      <w:r>
        <w:rPr>
          <w:rFonts w:ascii="Times New Roman" w:hAnsi="Times New Roman"/>
          <w:sz w:val="20"/>
        </w:rPr>
        <w:t xml:space="preserve"> металле сварных соединений трещин должна быть установлена протяженность и глубина. Концы трещины должны быть засверлены (диаметр отверстия 5— 8 мм) с припуском по 15 мм с каждого конца. Затем производится подготовка участка под заварку путем создания</w:t>
      </w:r>
      <w:r>
        <w:rPr>
          <w:rFonts w:ascii="Times New Roman" w:hAnsi="Times New Roman"/>
          <w:i/>
          <w:sz w:val="20"/>
        </w:rPr>
        <w:t xml:space="preserve"> V</w:t>
      </w:r>
      <w:r>
        <w:rPr>
          <w:rFonts w:ascii="Times New Roman" w:hAnsi="Times New Roman"/>
          <w:sz w:val="20"/>
        </w:rPr>
        <w:t>-образной разделки кромок (угол раскрытия 60—70 °).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Аналогично производится подготовка ремонтируемых участков при исправлении швов с недопустимыми порами, шлаковыми включениями и несплавлениями. В швах типов 5,7—12 по классификации таблицы 8 настоящего докуме</w:t>
      </w:r>
      <w:r>
        <w:rPr>
          <w:rFonts w:ascii="Times New Roman" w:hAnsi="Times New Roman"/>
          <w:sz w:val="20"/>
        </w:rPr>
        <w:t>нта исправление пор и шлаковых включений допускается производить увеличением расчетного сечения швов путем подварки без предварительной разделки металла.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12.33</w:t>
      </w:r>
      <w:r>
        <w:rPr>
          <w:rFonts w:ascii="Times New Roman" w:hAnsi="Times New Roman"/>
          <w:sz w:val="20"/>
        </w:rPr>
        <w:t xml:space="preserve"> Заварку подготовленного к ремонту дефектного участка необходимо осуществлять, как правило, тем же способом сварки, которым выполнен шов. Короткие дефектные участки и дефектные участки любой протяженности без разделки или с незначительной разделкой шва допускается исправлять ручной дуговой сваркой электродами диаметром 3—4 мм. При заварке дефектов дол</w:t>
      </w:r>
      <w:r>
        <w:rPr>
          <w:rFonts w:ascii="Times New Roman" w:hAnsi="Times New Roman"/>
          <w:sz w:val="20"/>
        </w:rPr>
        <w:t xml:space="preserve">жна быть обеспечена твердость металла не выше 400 </w:t>
      </w:r>
      <w:r>
        <w:rPr>
          <w:rFonts w:ascii="Times New Roman" w:hAnsi="Times New Roman"/>
          <w:i/>
          <w:sz w:val="20"/>
        </w:rPr>
        <w:t>НV,</w:t>
      </w:r>
      <w:r>
        <w:rPr>
          <w:rFonts w:ascii="Times New Roman" w:hAnsi="Times New Roman"/>
          <w:sz w:val="20"/>
        </w:rPr>
        <w:t xml:space="preserve"> для чего может потребоваться предварительный подогрев исправляемого участка.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Подрезы глубиной не более 0,5 мм при толщине проката до 20 мм и не более 1 мм при толщине проката свыше 20 мм, а также местные подрезы (длиной до 20 % длины шва) разрешается исправлять зачисткой без последующей заварки.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12.34</w:t>
      </w:r>
      <w:r>
        <w:rPr>
          <w:rFonts w:ascii="Times New Roman" w:hAnsi="Times New Roman"/>
          <w:sz w:val="20"/>
        </w:rPr>
        <w:t xml:space="preserve"> Исправленные участки швов должны быть подвергнуты повторному контролю.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приемочного контроля должны быть оформлены в виде протоколов.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12.35</w:t>
      </w:r>
      <w:r>
        <w:rPr>
          <w:rFonts w:ascii="Times New Roman" w:hAnsi="Times New Roman"/>
          <w:sz w:val="20"/>
        </w:rPr>
        <w:t xml:space="preserve"> Остат</w:t>
      </w:r>
      <w:r>
        <w:rPr>
          <w:rFonts w:ascii="Times New Roman" w:hAnsi="Times New Roman"/>
          <w:sz w:val="20"/>
        </w:rPr>
        <w:t>очные деформации конструкций, возникшие после сварки и превышающие величины, приведенные в таблице 7 настоящего документа, должны быть исправлены. Исправление осуществляется способами механического, термического или термомеханического воздействия. В процессе правки должно быть исключено образование вмятин, забоин и других повреждений на поверхности стального проката.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Деталям и элементам, подлежащим сварке, следует по возможности придавать предварительное обратное смещение или обратную деформацию, компенсиру</w:t>
      </w:r>
      <w:r>
        <w:rPr>
          <w:rFonts w:ascii="Times New Roman" w:hAnsi="Times New Roman"/>
          <w:sz w:val="20"/>
        </w:rPr>
        <w:t>ющие перемещения и деформации от сварки.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12.36</w:t>
      </w:r>
      <w:r>
        <w:rPr>
          <w:rFonts w:ascii="Times New Roman" w:hAnsi="Times New Roman"/>
          <w:sz w:val="20"/>
        </w:rPr>
        <w:t xml:space="preserve"> Механическую правку после сварки следует осуществлять в валках (правка сварных полотнищ или стержней), станах для правки грибовидности полок (правка сварных двутавров) и тому подобных устройствах.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12.37</w:t>
      </w:r>
      <w:r>
        <w:rPr>
          <w:rFonts w:ascii="Times New Roman" w:hAnsi="Times New Roman"/>
          <w:sz w:val="20"/>
        </w:rPr>
        <w:t xml:space="preserve"> Термическую и термомеханическую правку производят путем местного нагрева металла до температуры, не превышающей 700 °С (во избежание разупрочнения термообработанного проката). Для горячекатаного проката допускается нагрев до температуры 900 °С.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Термомеханическую</w:t>
      </w:r>
      <w:r>
        <w:rPr>
          <w:rFonts w:ascii="Times New Roman" w:hAnsi="Times New Roman"/>
          <w:sz w:val="20"/>
        </w:rPr>
        <w:t xml:space="preserve"> правку сложных форм деформаций с применением статических нагрузок (пригрузом, домкратами, распорками) надлежит производить при температуре зон нагрева 650—700 °С. При этом остывание металла ниже 600 °С не допускается.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Запрещается охлаждать нагретый металл водой.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pStyle w:val="FR5"/>
        <w:ind w:firstLine="284"/>
      </w:pPr>
      <w:r>
        <w:t>Таблица 8</w:t>
      </w:r>
    </w:p>
    <w:p w:rsidR="00000000" w:rsidRDefault="00FA3D6C">
      <w:pPr>
        <w:pStyle w:val="FR5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7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Категория швов сварных соединений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швов сварных соединений и характеристика условий их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Поперечные стыковые швы, воспринимающие растягивающие напряжения </w:t>
            </w:r>
            <w:r>
              <w:rPr>
                <w:rFonts w:ascii="Times New Roman" w:hAnsi="Times New Roman"/>
                <w:sz w:val="20"/>
              </w:rPr>
              <w:sym w:font="Symbol" w:char="F073"/>
            </w:r>
            <w:r>
              <w:rPr>
                <w:rFonts w:ascii="Times New Roman" w:hAnsi="Times New Roman"/>
                <w:sz w:val="20"/>
                <w:vertAlign w:val="subscript"/>
              </w:rPr>
              <w:t>p</w:t>
            </w:r>
            <w:r>
              <w:rPr>
                <w:rFonts w:ascii="Times New Roman" w:hAnsi="Times New Roman"/>
                <w:i/>
                <w:sz w:val="20"/>
              </w:rPr>
              <w:sym w:font="Symbol" w:char="F0B3"/>
            </w:r>
            <w:r>
              <w:rPr>
                <w:rFonts w:ascii="Times New Roman" w:hAnsi="Times New Roman"/>
                <w:sz w:val="20"/>
              </w:rPr>
              <w:t xml:space="preserve"> 0,85</w:t>
            </w:r>
            <w:r>
              <w:rPr>
                <w:rFonts w:ascii="Times New Roman" w:hAnsi="Times New Roman"/>
                <w:i/>
                <w:sz w:val="24"/>
              </w:rPr>
              <w:t>R</w:t>
            </w:r>
            <w:r>
              <w:rPr>
                <w:rFonts w:ascii="Times New Roman" w:hAnsi="Times New Roman"/>
                <w:sz w:val="24"/>
                <w:vertAlign w:val="subscript"/>
              </w:rPr>
              <w:t>y</w:t>
            </w:r>
            <w:r>
              <w:rPr>
                <w:rFonts w:ascii="Times New Roman" w:hAnsi="Times New Roman"/>
                <w:sz w:val="20"/>
              </w:rPr>
              <w:t>, (в растянутых поясах и стенках балок, элементов фе</w:t>
            </w:r>
            <w:r>
              <w:rPr>
                <w:rFonts w:ascii="Times New Roman" w:hAnsi="Times New Roman"/>
                <w:sz w:val="20"/>
              </w:rPr>
              <w:t xml:space="preserve">рм, стенках резервуаров и газгольдеров и т.п.). 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2. Швы тавровых, угловых, нахлесточных соединений, работающие на отрыв, при растягивающих напряжениях, действующих на прикрепляемый элемент </w:t>
            </w:r>
            <w:r>
              <w:rPr>
                <w:rFonts w:ascii="Times New Roman" w:hAnsi="Times New Roman"/>
                <w:sz w:val="24"/>
              </w:rPr>
              <w:sym w:font="Symbol" w:char="F073"/>
            </w:r>
            <w:r>
              <w:rPr>
                <w:rFonts w:ascii="Times New Roman" w:hAnsi="Times New Roman"/>
                <w:sz w:val="24"/>
                <w:vertAlign w:val="subscript"/>
              </w:rPr>
              <w:t>p</w:t>
            </w:r>
            <w:r>
              <w:rPr>
                <w:rFonts w:ascii="Times New Roman" w:hAnsi="Times New Roman"/>
                <w:sz w:val="24"/>
              </w:rPr>
              <w:sym w:font="Symbol" w:char="F0B3"/>
            </w:r>
            <w:r>
              <w:rPr>
                <w:rFonts w:ascii="Times New Roman" w:hAnsi="Times New Roman"/>
                <w:sz w:val="24"/>
              </w:rPr>
              <w:t>0,85</w:t>
            </w:r>
            <w:r>
              <w:rPr>
                <w:rFonts w:ascii="Times New Roman" w:hAnsi="Times New Roman"/>
                <w:i/>
                <w:sz w:val="24"/>
              </w:rPr>
              <w:t>R</w:t>
            </w:r>
            <w:r>
              <w:rPr>
                <w:rFonts w:ascii="Times New Roman" w:hAnsi="Times New Roman"/>
                <w:sz w:val="24"/>
                <w:vertAlign w:val="subscript"/>
              </w:rPr>
              <w:t>y</w:t>
            </w:r>
            <w:r>
              <w:rPr>
                <w:rFonts w:ascii="Times New Roman" w:hAnsi="Times New Roman"/>
                <w:sz w:val="20"/>
              </w:rPr>
              <w:t xml:space="preserve">, и при напряжениях среза в швах </w:t>
            </w:r>
            <w:r>
              <w:rPr>
                <w:rFonts w:ascii="Times New Roman" w:hAnsi="Times New Roman"/>
                <w:sz w:val="24"/>
              </w:rPr>
              <w:sym w:font="Symbol" w:char="F074"/>
            </w:r>
            <w:r>
              <w:rPr>
                <w:rFonts w:ascii="Times New Roman" w:hAnsi="Times New Roman"/>
                <w:sz w:val="24"/>
                <w:vertAlign w:val="subscript"/>
              </w:rPr>
              <w:t>уш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Symbol" w:char="F0B3"/>
            </w:r>
            <w:r>
              <w:rPr>
                <w:rFonts w:ascii="Times New Roman" w:hAnsi="Times New Roman"/>
                <w:sz w:val="24"/>
              </w:rPr>
              <w:t xml:space="preserve"> 0,85</w:t>
            </w:r>
            <w:r>
              <w:rPr>
                <w:rFonts w:ascii="Times New Roman" w:hAnsi="Times New Roman"/>
                <w:i/>
                <w:sz w:val="24"/>
              </w:rPr>
              <w:t>R</w:t>
            </w:r>
            <w:r>
              <w:rPr>
                <w:rFonts w:ascii="Times New Roman" w:hAnsi="Times New Roman"/>
                <w:sz w:val="24"/>
                <w:vertAlign w:val="subscript"/>
              </w:rPr>
              <w:t>wf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Швы в конструкциях или в их элементах, относящихся к I группе по классификации СНиП II-23-81 *, а также в конструкциях II группы в климатических районах строительства с расчетной температурой ниже минус 40 °С (кроме случаев, отнесенных к типам 7—12)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Попер</w:t>
            </w:r>
            <w:r>
              <w:rPr>
                <w:rFonts w:ascii="Times New Roman" w:hAnsi="Times New Roman"/>
                <w:sz w:val="20"/>
              </w:rPr>
              <w:t xml:space="preserve">ечные стыковые швы, воспринимающие растягивающие напряжения </w:t>
            </w:r>
            <w:r>
              <w:rPr>
                <w:rFonts w:ascii="Times New Roman" w:hAnsi="Times New Roman"/>
                <w:sz w:val="24"/>
              </w:rPr>
              <w:t>0,4</w:t>
            </w:r>
            <w:r>
              <w:rPr>
                <w:rFonts w:ascii="Times New Roman" w:hAnsi="Times New Roman"/>
                <w:i/>
                <w:sz w:val="24"/>
              </w:rPr>
              <w:t>R</w:t>
            </w:r>
            <w:r>
              <w:rPr>
                <w:rFonts w:ascii="Times New Roman" w:hAnsi="Times New Roman"/>
                <w:sz w:val="24"/>
                <w:vertAlign w:val="subscript"/>
              </w:rPr>
              <w:t xml:space="preserve">y </w:t>
            </w:r>
            <w:r>
              <w:rPr>
                <w:rFonts w:ascii="Times New Roman" w:hAnsi="Times New Roman"/>
                <w:sz w:val="24"/>
              </w:rPr>
              <w:sym w:font="Symbol" w:char="F0A3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Symbol" w:char="F073"/>
            </w:r>
            <w:r>
              <w:rPr>
                <w:rFonts w:ascii="Times New Roman" w:hAnsi="Times New Roman"/>
                <w:sz w:val="24"/>
                <w:vertAlign w:val="subscript"/>
              </w:rPr>
              <w:t>p</w:t>
            </w:r>
            <w:r>
              <w:rPr>
                <w:rFonts w:ascii="Times New Roman" w:hAnsi="Times New Roman"/>
                <w:i/>
                <w:sz w:val="24"/>
              </w:rPr>
              <w:t>&lt;</w:t>
            </w:r>
            <w:r>
              <w:rPr>
                <w:rFonts w:ascii="Times New Roman" w:hAnsi="Times New Roman"/>
                <w:sz w:val="24"/>
              </w:rPr>
              <w:t>0,85</w:t>
            </w:r>
            <w:r>
              <w:rPr>
                <w:rFonts w:ascii="Times New Roman" w:hAnsi="Times New Roman"/>
                <w:i/>
                <w:sz w:val="24"/>
              </w:rPr>
              <w:t>R</w:t>
            </w:r>
            <w:r>
              <w:rPr>
                <w:rFonts w:ascii="Times New Roman" w:hAnsi="Times New Roman"/>
                <w:sz w:val="24"/>
                <w:vertAlign w:val="subscript"/>
              </w:rPr>
              <w:t>y</w:t>
            </w:r>
            <w:r>
              <w:rPr>
                <w:rFonts w:ascii="Times New Roman" w:hAnsi="Times New Roman"/>
                <w:sz w:val="20"/>
              </w:rPr>
              <w:t xml:space="preserve">, а также работающие на отрыв швы тавровых, угловых, нахлесточных соединений при растягивающих напряжениях, действующих на прикрепляемый элемент </w:t>
            </w:r>
            <w:r>
              <w:rPr>
                <w:rFonts w:ascii="Times New Roman" w:hAnsi="Times New Roman"/>
                <w:sz w:val="20"/>
              </w:rPr>
              <w:sym w:font="Symbol" w:char="F073"/>
            </w:r>
            <w:r>
              <w:rPr>
                <w:rFonts w:ascii="Times New Roman" w:hAnsi="Times New Roman"/>
                <w:sz w:val="20"/>
                <w:vertAlign w:val="subscript"/>
              </w:rPr>
              <w:t>p</w:t>
            </w:r>
            <w:r>
              <w:rPr>
                <w:rFonts w:ascii="Times New Roman" w:hAnsi="Times New Roman"/>
                <w:sz w:val="20"/>
              </w:rPr>
              <w:t xml:space="preserve"> &lt; 0,85</w:t>
            </w:r>
            <w:r>
              <w:rPr>
                <w:rFonts w:ascii="Times New Roman" w:hAnsi="Times New Roman"/>
                <w:i/>
                <w:sz w:val="20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y</w:t>
            </w:r>
            <w:r>
              <w:rPr>
                <w:rFonts w:ascii="Times New Roman" w:hAnsi="Times New Roman"/>
                <w:sz w:val="20"/>
              </w:rPr>
              <w:t xml:space="preserve">, и при напряжениях среза в швах </w:t>
            </w:r>
            <w:r>
              <w:rPr>
                <w:rFonts w:ascii="Times New Roman" w:hAnsi="Times New Roman"/>
                <w:sz w:val="24"/>
              </w:rPr>
              <w:sym w:font="Symbol" w:char="F074"/>
            </w:r>
            <w:r>
              <w:rPr>
                <w:rFonts w:ascii="Times New Roman" w:hAnsi="Times New Roman"/>
                <w:sz w:val="24"/>
                <w:vertAlign w:val="subscript"/>
              </w:rPr>
              <w:t>уш</w:t>
            </w:r>
            <w:r>
              <w:rPr>
                <w:rFonts w:ascii="Times New Roman" w:hAnsi="Times New Roman"/>
                <w:sz w:val="24"/>
              </w:rPr>
              <w:t>&lt;0,85</w:t>
            </w:r>
            <w:r>
              <w:rPr>
                <w:rFonts w:ascii="Times New Roman" w:hAnsi="Times New Roman"/>
                <w:sz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vertAlign w:val="subscript"/>
              </w:rPr>
              <w:t>wf</w:t>
            </w:r>
            <w:r>
              <w:rPr>
                <w:rFonts w:ascii="Times New Roman" w:hAnsi="Times New Roman"/>
                <w:sz w:val="20"/>
              </w:rPr>
              <w:t xml:space="preserve"> (кроме случаев, отнесенных к типу 3). 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Расчетные угловые швы, воспринимающие напряжения среза </w:t>
            </w:r>
            <w:r>
              <w:rPr>
                <w:rFonts w:ascii="Times New Roman" w:hAnsi="Times New Roman"/>
                <w:sz w:val="24"/>
              </w:rPr>
              <w:sym w:font="Symbol" w:char="F074"/>
            </w:r>
            <w:r>
              <w:rPr>
                <w:rFonts w:ascii="Times New Roman" w:hAnsi="Times New Roman"/>
                <w:sz w:val="24"/>
                <w:vertAlign w:val="subscript"/>
              </w:rPr>
              <w:t>уш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Symbol" w:char="F0B3"/>
            </w:r>
            <w:r>
              <w:rPr>
                <w:rFonts w:ascii="Times New Roman" w:hAnsi="Times New Roman"/>
                <w:sz w:val="24"/>
              </w:rPr>
              <w:t xml:space="preserve"> 0,75</w:t>
            </w:r>
            <w:r>
              <w:rPr>
                <w:rFonts w:ascii="Times New Roman" w:hAnsi="Times New Roman"/>
                <w:i/>
                <w:sz w:val="24"/>
              </w:rPr>
              <w:t>R</w:t>
            </w:r>
            <w:r>
              <w:rPr>
                <w:rFonts w:ascii="Times New Roman" w:hAnsi="Times New Roman"/>
                <w:sz w:val="24"/>
                <w:vertAlign w:val="subscript"/>
              </w:rPr>
              <w:t>wf</w:t>
            </w:r>
            <w:r>
              <w:rPr>
                <w:rFonts w:ascii="Times New Roman" w:hAnsi="Times New Roman"/>
                <w:sz w:val="20"/>
              </w:rPr>
              <w:t xml:space="preserve">, которые соединяют основные элементы конструкций II и III групп (кроме случаев, отнесенных к типам 2 и 3). 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Продольные с</w:t>
            </w:r>
            <w:r>
              <w:rPr>
                <w:rFonts w:ascii="Times New Roman" w:hAnsi="Times New Roman"/>
                <w:sz w:val="20"/>
              </w:rPr>
              <w:t>тыковые швы, воспринимающие напряжения растяжения или сдвига 0,4</w:t>
            </w:r>
            <w:r>
              <w:rPr>
                <w:rFonts w:ascii="Times New Roman" w:hAnsi="Times New Roman"/>
                <w:i/>
                <w:sz w:val="20"/>
              </w:rPr>
              <w:t>R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sym w:font="Symbol" w:char="F0A3"/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sym w:font="Symbol" w:char="F073"/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&lt;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0,85</w:t>
            </w:r>
            <w:r>
              <w:rPr>
                <w:rFonts w:ascii="Times New Roman" w:hAnsi="Times New Roman"/>
                <w:i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Продольные (связующие) угловые швы в основных элементах конструкций II и III групп, воспринимающие растягивающие напряжения (поясные швы элементов составного сечения, швы в растянутых элементах ферм и т.д.). 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Стыковые и угловые швы, прикрепляющие к растянутым зонам основных элементов конструкций узловые фасонки, фасонки связей, упоры и т.п.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9. Поперечные стыковые швы, воспринимающие сжимающие напряжения. 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 Продольн</w:t>
            </w:r>
            <w:r>
              <w:rPr>
                <w:rFonts w:ascii="Times New Roman" w:hAnsi="Times New Roman"/>
                <w:sz w:val="20"/>
              </w:rPr>
              <w:t xml:space="preserve">ые стыковые швы и связующие угловые швы в сжатых элементах конструкций. 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 Стыковые и угловые швы, прикрепляющие фасонки к сжатым элементам конструкций. 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 Стыковые и угловые швы во вспомогательных элементах конструкций (конструкции IV группы)</w:t>
            </w:r>
          </w:p>
        </w:tc>
      </w:tr>
    </w:tbl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9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185"/>
        <w:gridCol w:w="3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Метод контроля, ГОСТ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контролируемых швов по таблице 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контроля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Внешний осмотр и измерение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100 %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Результаты контроля швов типов 1—5 по таблице 8 должны быть оформлены протоколом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Ультразвуковой (ГОСТ 14782) или радиографически</w:t>
            </w:r>
            <w:r>
              <w:rPr>
                <w:rFonts w:ascii="Times New Roman" w:hAnsi="Times New Roman"/>
                <w:sz w:val="20"/>
              </w:rPr>
              <w:t>й (ГОСТ 7512)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и 2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100 %</w:t>
            </w:r>
          </w:p>
        </w:tc>
        <w:tc>
          <w:tcPr>
            <w:tcW w:w="3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10 %</w:t>
            </w:r>
          </w:p>
        </w:tc>
        <w:tc>
          <w:tcPr>
            <w:tcW w:w="3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учета объема, предусмотренного для швов типов 1 и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5 %</w:t>
            </w:r>
          </w:p>
        </w:tc>
        <w:tc>
          <w:tcPr>
            <w:tcW w:w="3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и 8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1 %</w:t>
            </w:r>
          </w:p>
        </w:tc>
        <w:tc>
          <w:tcPr>
            <w:tcW w:w="3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Механические испытания (ГОСТ 6996)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контролируемых соединений, объем контроля и требования к качеству должны быть оговорены в проектной документации с учетом 12.2 настоящего 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Примечания</w:t>
            </w:r>
          </w:p>
          <w:p w:rsidR="00000000" w:rsidRDefault="00FA3D6C">
            <w:pPr>
              <w:spacing w:line="240" w:lineRule="auto"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Методы и объем контроля сварных соединений в узлах повышенной жесткости, где увеличивается опасность образования трещин, должны быть дополнительно указаны в проектной документации. </w:t>
            </w:r>
          </w:p>
          <w:p w:rsidR="00000000" w:rsidRDefault="00FA3D6C">
            <w:pPr>
              <w:spacing w:line="240" w:lineRule="auto"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В кон</w:t>
            </w:r>
            <w:r>
              <w:rPr>
                <w:rFonts w:ascii="Times New Roman" w:hAnsi="Times New Roman"/>
                <w:sz w:val="20"/>
              </w:rPr>
              <w:t xml:space="preserve">струкциях и узлах, характеризующихся опасностью образования холодных и слоистых трещин в сварных соединениях, контроль качества следует производить не ранее, чем через двое суток после окончания сварочных работ. </w:t>
            </w:r>
          </w:p>
        </w:tc>
      </w:tr>
    </w:tbl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pStyle w:val="FR5"/>
        <w:ind w:firstLine="284"/>
      </w:pPr>
      <w:r>
        <w:t>Таблица 10</w:t>
      </w:r>
    </w:p>
    <w:p w:rsidR="00000000" w:rsidRDefault="00FA3D6C">
      <w:pPr>
        <w:pStyle w:val="FR5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0"/>
        <w:gridCol w:w="1375"/>
        <w:gridCol w:w="5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дефекта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Категория шва (тип шва) по таблице 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Допустимые размеры и расположение дефекта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Трещины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допускаются трещины любой ориентации и длины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Подрезы. Несплавления по кромкам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допускаются кроме дефектов глубиной не более 1 мм, расположенных на ребрах жесткости, к которы</w:t>
            </w:r>
            <w:r>
              <w:rPr>
                <w:rFonts w:ascii="Times New Roman" w:hAnsi="Times New Roman"/>
                <w:sz w:val="20"/>
              </w:rPr>
              <w:t>м не прикрепляются элементы связи и прочее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и III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допускаются дефекты, расположенные поперек усилий. Допускаются дефекты, расположенные вдоль усилий, глубиной не более 1 мм при ширине до 2 мм и плавных очертаниях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Поры. Шлаковые включения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допускаются скопления и цепочки дефектов. Допускаются единичные дефекты диаметром не более 1 мм для проката толщиной до 25 мм и не более 4 % толщины для проката толщиной свыше 25 мм. При этом количество дефектов не должно превышать четырех на участке длиной 400</w:t>
            </w:r>
            <w:r>
              <w:rPr>
                <w:rFonts w:ascii="Times New Roman" w:hAnsi="Times New Roman"/>
                <w:sz w:val="20"/>
              </w:rPr>
              <w:t xml:space="preserve"> мм, а расстояние между ними должно быть не менее 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Допускаются скопления и цепочки дефектов на отдельных участках шва суммарной площадью не более 5 % площади продольного сечения шва на участке длиной не более 50 мм, при этом расстояние между близлежащими концами цепочки должно быть не менее 400 мм. Допускаются единичные дефекты диаметром не более 2 мм в количестве не более шести на участке длиной 400 мм при расстоянии между ними не менее 10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Допускаются скопления и цепочки дефектов протяже</w:t>
            </w:r>
            <w:r>
              <w:rPr>
                <w:rFonts w:ascii="Times New Roman" w:hAnsi="Times New Roman"/>
                <w:sz w:val="20"/>
              </w:rPr>
              <w:t>нностью не более 20 % длины шва. Допускаются единичные дефекты диаметром не более 3 мм в количестве не более шести на участке длиной 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Непровары в корне шва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допускается кроме угловых швов нахлесточных и тавровых соединений, в которых полный провар не предусмотрен в проектной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(тип 4)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Допускаются непровары высотой не более 5 % толщины свариваемых элементов и длиной не более 50 мм при расстоянии между концами не менее 400 мм (возможность установления более льготных требований может</w:t>
            </w:r>
            <w:r>
              <w:rPr>
                <w:rFonts w:ascii="Times New Roman" w:hAnsi="Times New Roman"/>
                <w:sz w:val="20"/>
              </w:rPr>
              <w:t xml:space="preserve"> быть согласована с проектной организацией в зависимости от условий эксплуатации)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Межваликовые впадины в многопроходных швах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Допускаются глубиной не более 0,5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(тип 4)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Допускаются глубиной не более 1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(тип 5)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Допускаются: глубиной не более 1,5 мм для угловых швов с катетом 10—12 мм и не более 2 мм при размерах катета 14—20 мм</w:t>
            </w:r>
          </w:p>
        </w:tc>
      </w:tr>
    </w:tbl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13 КОНТРОЛЬНЫЕ И ОБЩИЕ СБОРКИ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13.1</w:t>
      </w:r>
      <w:r>
        <w:rPr>
          <w:rFonts w:ascii="Times New Roman" w:hAnsi="Times New Roman"/>
          <w:sz w:val="20"/>
        </w:rPr>
        <w:t xml:space="preserve"> Контрольная и общая сборка конструкций с монтажными болтовыми соединениями должна выполняться на предприятии-изготовителе, если э</w:t>
      </w:r>
      <w:r>
        <w:rPr>
          <w:rFonts w:ascii="Times New Roman" w:hAnsi="Times New Roman"/>
          <w:sz w:val="20"/>
        </w:rPr>
        <w:t>то оговорено в проектной документации, при этом качество выполненных групп отверстий в этих соединениях должно соответствовать требованиям нормативной документации на монтаж конструкций.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Контрольная сборка конструкций производится и как требование технологической документации изготовителя конструкций при периодическом контроле и испытаниях.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13.2</w:t>
      </w:r>
      <w:r>
        <w:rPr>
          <w:rFonts w:ascii="Times New Roman" w:hAnsi="Times New Roman"/>
          <w:sz w:val="20"/>
        </w:rPr>
        <w:t xml:space="preserve"> Контрольной сборке подвергают полностью изготовленные элементы до их грунтования и окраски.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Контрольная сборка должна подтвердить совпадение отверстий в монтажных с</w:t>
      </w:r>
      <w:r>
        <w:rPr>
          <w:rFonts w:ascii="Times New Roman" w:hAnsi="Times New Roman"/>
          <w:sz w:val="20"/>
        </w:rPr>
        <w:t>тыках, а также плотность примыкания в стыках с передачей усилий через поверхности, отсутствие зазоров и депланаций в соединениях.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сборке конструкций в каждом соединении должно быть поставлено достаточное количество болтов и пробок для обеспечения неизменяемости конструкции и безопасности проведения сборки, но не менее одной пробки и одного болта.</w:t>
      </w:r>
    </w:p>
    <w:p w:rsidR="00000000" w:rsidRDefault="00FA3D6C">
      <w:pPr>
        <w:pStyle w:val="FR5"/>
        <w:ind w:firstLine="284"/>
      </w:pPr>
      <w:r>
        <w:rPr>
          <w:b/>
        </w:rPr>
        <w:t>13.3</w:t>
      </w:r>
      <w:r>
        <w:t xml:space="preserve"> При отсутствии требований в нормативной документации на монтаж конструкций, собранных в процессе контрольной сборки, несовпадение отверстий в монтажных со</w:t>
      </w:r>
      <w:r>
        <w:t>единениях на обычных болтах должно быть проверено калибром, диаметр которого на 1,5 мм меньше проектного диаметра отверстия. Калибр должен пройти не менее чем в 75 % отверстий каждой группы. В случае если калибр проходит менее чем в 75 % отверстий каждой группы, производится повторная контрольная сборка из других элементов данной конструкции. Если в этом случае совпадение отверстий окажется неудовлетворительным, то должно быть принято решение техническим руководством предприятия-изготовителя и проектной орг</w:t>
      </w:r>
      <w:r>
        <w:t>анизации о способах исправления отверстий в собранных элементах, а также в элементах конструкции всей партии, и о целесообразности дальнейшего проведения контрольных сборок.</w:t>
      </w:r>
    </w:p>
    <w:p w:rsidR="00000000" w:rsidRDefault="00FA3D6C">
      <w:pPr>
        <w:pStyle w:val="FR5"/>
        <w:ind w:firstLine="284"/>
      </w:pPr>
      <w:r>
        <w:rPr>
          <w:b/>
        </w:rPr>
        <w:t>13.4</w:t>
      </w:r>
      <w:r>
        <w:t xml:space="preserve"> Несовпадение отверстий в монтажных соединениях на высокопрочных болтах с регулируемым натяжением, а также во фланцевых соединениях должно быть проверено калибром, диаметр которого на 0,5 мм больше номинального диаметра болта. Калибр должен пройти в 100 % отверстий каждого соединения. Процедуру контроля выполняют по 13.3.</w:t>
      </w:r>
    </w:p>
    <w:p w:rsidR="00000000" w:rsidRDefault="00FA3D6C">
      <w:pPr>
        <w:pStyle w:val="FR5"/>
        <w:ind w:firstLine="284"/>
      </w:pPr>
      <w:r>
        <w:rPr>
          <w:b/>
        </w:rPr>
        <w:t>13.5</w:t>
      </w:r>
      <w:r>
        <w:t xml:space="preserve"> Элеме</w:t>
      </w:r>
      <w:r>
        <w:t>нты, прошедшие контрольную сборку, должны иметь в узлах сборочные и фиксирующие приспособления, предусмотренные проектной документацией.</w:t>
      </w:r>
    </w:p>
    <w:p w:rsidR="00000000" w:rsidRDefault="00FA3D6C">
      <w:pPr>
        <w:pStyle w:val="FR5"/>
        <w:ind w:firstLine="284"/>
      </w:pPr>
      <w:r>
        <w:rPr>
          <w:b/>
        </w:rPr>
        <w:t>13.6</w:t>
      </w:r>
      <w:r>
        <w:t xml:space="preserve"> Общая сборка конструкций, в том числе негабаритная пространственная, для блочного монтажа производится при наличии этого требования в проектной документации, согласованной с заказчиком и монтажной организацией.</w:t>
      </w:r>
    </w:p>
    <w:p w:rsidR="00000000" w:rsidRDefault="00FA3D6C">
      <w:pPr>
        <w:pStyle w:val="FR5"/>
        <w:ind w:firstLine="284"/>
      </w:pPr>
      <w:r>
        <w:t>Общая сборка конструкций, как правило, производится монтажной организацией на строительной площадке, комплектующей базе или в иных местах, определенных заказчи</w:t>
      </w:r>
      <w:r>
        <w:t>ком.</w:t>
      </w:r>
    </w:p>
    <w:p w:rsidR="00000000" w:rsidRDefault="00FA3D6C">
      <w:pPr>
        <w:pStyle w:val="FR5"/>
        <w:ind w:firstLine="284"/>
      </w:pPr>
      <w:r>
        <w:t>Допускается при согласии заказчика производить общую сборку на предприятии-изготовителе.</w:t>
      </w:r>
    </w:p>
    <w:p w:rsidR="00000000" w:rsidRDefault="00FA3D6C">
      <w:pPr>
        <w:pStyle w:val="FR5"/>
        <w:ind w:firstLine="284"/>
      </w:pPr>
      <w:r>
        <w:t>Общая сборка конструкций должна обеспечить полную собираемость составных элементов конструкции и геометрические размеры ее в целом.</w:t>
      </w:r>
    </w:p>
    <w:p w:rsidR="00000000" w:rsidRDefault="00FA3D6C">
      <w:pPr>
        <w:pStyle w:val="FR5"/>
        <w:ind w:firstLine="284"/>
      </w:pPr>
      <w:r>
        <w:rPr>
          <w:b/>
        </w:rPr>
        <w:t xml:space="preserve">13.7 </w:t>
      </w:r>
      <w:r>
        <w:t>Элементы конструкций, прошедшие общую сборку, должны иметь фиксаторы для укрупнительной сборки при монтаже, подогнанные кромки элементов для монтажной сварки встык, рассверленные отверстия на полный диаметр для монтажных болтовых соединений и детали, необходимые для подъема и монт</w:t>
      </w:r>
      <w:r>
        <w:t>ажа конструкций.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14 ПРОТИВОКОРРОЗИОННАЯ ЗАЩИТА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14.1</w:t>
      </w:r>
      <w:r>
        <w:rPr>
          <w:rFonts w:ascii="Times New Roman" w:hAnsi="Times New Roman"/>
          <w:sz w:val="20"/>
        </w:rPr>
        <w:t xml:space="preserve"> Конструкции из углеродистых и низколегированных сталей в зависимости от их назначения и условий эксплуатации следует защищать от коррозии в соответствии с требованиями СНиП 2.03.11 -85 и настоящего СП следующими способами:</w:t>
      </w:r>
    </w:p>
    <w:p w:rsidR="00000000" w:rsidRDefault="00FA3D6C">
      <w:pPr>
        <w:pStyle w:val="FR5"/>
        <w:ind w:firstLine="284"/>
      </w:pPr>
      <w:r>
        <w:t>- окрашивание лакокрасочными материалами;</w:t>
      </w:r>
    </w:p>
    <w:p w:rsidR="00000000" w:rsidRDefault="00FA3D6C">
      <w:pPr>
        <w:pStyle w:val="FR5"/>
        <w:ind w:firstLine="284"/>
      </w:pPr>
      <w:r>
        <w:t>- горячее цинкование или горячее алюминирование методами погружения в расплав;</w:t>
      </w:r>
    </w:p>
    <w:p w:rsidR="00000000" w:rsidRDefault="00FA3D6C">
      <w:pPr>
        <w:pStyle w:val="FR5"/>
        <w:ind w:firstLine="284"/>
      </w:pPr>
      <w:r>
        <w:t>- то же, с последующим окрашиванием лакокрасочными материалами;</w:t>
      </w:r>
    </w:p>
    <w:p w:rsidR="00000000" w:rsidRDefault="00FA3D6C">
      <w:pPr>
        <w:pStyle w:val="FR5"/>
        <w:ind w:firstLine="284"/>
      </w:pPr>
      <w:r>
        <w:t>- газотермическое напыление цинкового или алюминие</w:t>
      </w:r>
      <w:r>
        <w:t>вого покрытия;</w:t>
      </w:r>
    </w:p>
    <w:p w:rsidR="00000000" w:rsidRDefault="00FA3D6C">
      <w:pPr>
        <w:pStyle w:val="FR5"/>
        <w:ind w:firstLine="284"/>
      </w:pPr>
      <w:r>
        <w:t>- то же, с последующим окрашиванием лакокрасочными материалами.</w:t>
      </w:r>
    </w:p>
    <w:p w:rsidR="00000000" w:rsidRDefault="00FA3D6C">
      <w:pPr>
        <w:pStyle w:val="FR5"/>
        <w:ind w:firstLine="284"/>
      </w:pPr>
      <w:r>
        <w:rPr>
          <w:b/>
        </w:rPr>
        <w:t>14.2</w:t>
      </w:r>
      <w:r>
        <w:t xml:space="preserve"> Систему защиты, марки материалов, количество слоев, толщину каждого слоя и общую толщину покрытия для каждого конкретного объекта регламентирует проектная документация, СНиП 2.03.11-85, стандарты, настоящий СП и другая документация на противокоррозионную защиту и материалы.</w:t>
      </w:r>
    </w:p>
    <w:p w:rsidR="00000000" w:rsidRDefault="00FA3D6C">
      <w:pPr>
        <w:pStyle w:val="FR5"/>
        <w:ind w:firstLine="284"/>
      </w:pPr>
      <w:r>
        <w:t>Основным способом противокоррозионной защиты конструкций, осуществляемым предприятием, является окрашивание лакокрасочными материалами. Другие способы за</w:t>
      </w:r>
      <w:r>
        <w:t>щиты должны быть согласованы с заводом-изготовителем.</w:t>
      </w:r>
    </w:p>
    <w:p w:rsidR="00000000" w:rsidRDefault="00FA3D6C">
      <w:pPr>
        <w:pStyle w:val="FR5"/>
        <w:ind w:firstLine="284"/>
      </w:pPr>
      <w:r>
        <w:rPr>
          <w:b/>
          <w:i/>
        </w:rPr>
        <w:t>14.3 Окрашивание лакокрасочными материалами</w:t>
      </w:r>
    </w:p>
    <w:p w:rsidR="00000000" w:rsidRDefault="00FA3D6C">
      <w:pPr>
        <w:pStyle w:val="FR5"/>
        <w:ind w:firstLine="284"/>
      </w:pPr>
      <w:r>
        <w:rPr>
          <w:b/>
        </w:rPr>
        <w:t>14.3.1</w:t>
      </w:r>
      <w:r>
        <w:t xml:space="preserve"> Технологический процесс получения лакокрасочных покрытий состоит в последовательном выполнении следующих операций: подготовка поверхности, нанесение грунтовочных слоев, сушка каждого грунтовочного слоя, нанесение требуемого количества слоев покрывного лакокрасочного материала, сушка каждого покрывного слоя.</w:t>
      </w:r>
    </w:p>
    <w:p w:rsidR="00000000" w:rsidRDefault="00FA3D6C">
      <w:pPr>
        <w:pStyle w:val="FR5"/>
        <w:ind w:firstLine="284"/>
      </w:pPr>
      <w:r>
        <w:rPr>
          <w:b/>
        </w:rPr>
        <w:t>14.3.2</w:t>
      </w:r>
      <w:r>
        <w:t xml:space="preserve"> В соответствии с требованиями ГОСТ 9.402 и ГОСТ 9.105 все операции по подготовке поверхност</w:t>
      </w:r>
      <w:r>
        <w:t>и и получению лакокрасочных покрытий следует производить в помещении при температуре не менее +15 °С и относительной влажности воздуха не более 80 %.</w:t>
      </w:r>
    </w:p>
    <w:p w:rsidR="00000000" w:rsidRDefault="00FA3D6C">
      <w:pPr>
        <w:pStyle w:val="FR5"/>
        <w:ind w:firstLine="284"/>
      </w:pPr>
      <w:r>
        <w:t>В технически обоснованных случаях допускается при условии обеспечения требуемого качества защитных покрытий выполнять работы по подготовке поверхности и окрашиванию при более низких температурах, но не ниже +5 °С.</w:t>
      </w:r>
    </w:p>
    <w:p w:rsidR="00000000" w:rsidRDefault="00FA3D6C">
      <w:pPr>
        <w:pStyle w:val="FR5"/>
        <w:ind w:firstLine="284"/>
      </w:pPr>
      <w:r>
        <w:rPr>
          <w:b/>
        </w:rPr>
        <w:t>14.3.3</w:t>
      </w:r>
      <w:r>
        <w:t xml:space="preserve"> Длительность перерыва между подготовкой поверхности и окрашиванием не должна быть более 24 ч. При хранении конструкций и заготовок на открыто</w:t>
      </w:r>
      <w:r>
        <w:t>м воздухе интервал между подготовкой поверхности и окрашиванием не должен превышать 6 ч.</w:t>
      </w:r>
    </w:p>
    <w:p w:rsidR="00000000" w:rsidRDefault="00FA3D6C">
      <w:pPr>
        <w:pStyle w:val="FR5"/>
        <w:ind w:firstLine="284"/>
      </w:pPr>
      <w:r>
        <w:rPr>
          <w:b/>
          <w:i/>
        </w:rPr>
        <w:t>14.4 Подготовка поверхности перед окрашиванием</w:t>
      </w:r>
    </w:p>
    <w:p w:rsidR="00000000" w:rsidRDefault="00FA3D6C">
      <w:pPr>
        <w:pStyle w:val="FR5"/>
        <w:ind w:firstLine="284"/>
      </w:pPr>
      <w:r>
        <w:rPr>
          <w:b/>
        </w:rPr>
        <w:t>14.4.1</w:t>
      </w:r>
      <w:r>
        <w:t xml:space="preserve"> Подготовка поверхности перед нанесением лакокрасочных покрытий должна включать следующие операции:</w:t>
      </w:r>
    </w:p>
    <w:p w:rsidR="00000000" w:rsidRDefault="00FA3D6C">
      <w:pPr>
        <w:pStyle w:val="FR5"/>
        <w:ind w:firstLine="284"/>
      </w:pPr>
      <w:r>
        <w:t>- зачистка сварных швов от брызг расплавленного металла, остатков флюсов, шлака;</w:t>
      </w:r>
    </w:p>
    <w:p w:rsidR="00000000" w:rsidRDefault="00FA3D6C">
      <w:pPr>
        <w:pStyle w:val="FR5"/>
        <w:ind w:firstLine="284"/>
      </w:pPr>
      <w:r>
        <w:t>- удаление заусенцев и острых кромок;</w:t>
      </w:r>
    </w:p>
    <w:p w:rsidR="00000000" w:rsidRDefault="00FA3D6C">
      <w:pPr>
        <w:pStyle w:val="FR5"/>
        <w:ind w:firstLine="284"/>
      </w:pPr>
      <w:r>
        <w:t>- перед механической очисткой обезжиривание замасленных металлических поверхностей;</w:t>
      </w:r>
    </w:p>
    <w:p w:rsidR="00000000" w:rsidRDefault="00FA3D6C">
      <w:pPr>
        <w:pStyle w:val="FR5"/>
        <w:ind w:firstLine="284"/>
      </w:pPr>
      <w:r>
        <w:t>- механическая очистка поверхности от ржавчины и окалины;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обеспыл</w:t>
      </w:r>
      <w:r>
        <w:rPr>
          <w:rFonts w:ascii="Times New Roman" w:hAnsi="Times New Roman"/>
          <w:sz w:val="20"/>
        </w:rPr>
        <w:t>ивание обдувкой сжатым воздухом (или промышленными пылесосами);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обезжиривание.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14.4.2</w:t>
      </w:r>
      <w:r>
        <w:rPr>
          <w:rFonts w:ascii="Times New Roman" w:hAnsi="Times New Roman"/>
          <w:sz w:val="20"/>
        </w:rPr>
        <w:t xml:space="preserve"> При подготовке поверхности под окраску необходимо обеспечивать установленную ГОСТ 9.402 и СНиП 2.03.11 -85 степень очистки поверхности конструкций от окалины и ржавчины для различных по степени агрессивности условий эксплуатации.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14.4.3</w:t>
      </w:r>
      <w:r>
        <w:rPr>
          <w:rFonts w:ascii="Times New Roman" w:hAnsi="Times New Roman"/>
          <w:sz w:val="20"/>
        </w:rPr>
        <w:t xml:space="preserve"> Выбор способа очистки от окалины и ржавчины необходимо производить в зависимости от требуемой степени очистки по таблице 11.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11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27"/>
        <w:gridCol w:w="3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Степень агрессивного воздействия среды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Степень оч</w:t>
            </w:r>
            <w:r>
              <w:rPr>
                <w:rFonts w:ascii="Times New Roman" w:hAnsi="Times New Roman"/>
                <w:sz w:val="20"/>
              </w:rPr>
              <w:t>истки поверхности стальных конструкций от окалины и ржавчины по ГОСТ 9.402 под покрытия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Неагрессивная или слабоагрессивная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Дробеметная* (для проката), дробеструйная очистка или с применением ручного механизированного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Средне- или сильноагрессивная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ниже 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Дробеметная (для проката), дробеструйная очистка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Дробеметную очистку следует применять при толщине проката свыше 4 мм.</w:t>
            </w:r>
          </w:p>
          <w:p w:rsidR="00000000" w:rsidRDefault="00FA3D6C">
            <w:pPr>
              <w:spacing w:line="240" w:lineRule="auto"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Примечание </w:t>
            </w:r>
            <w:r>
              <w:rPr>
                <w:rFonts w:ascii="Times New Roman" w:hAnsi="Times New Roman"/>
                <w:i/>
                <w:sz w:val="20"/>
              </w:rPr>
              <w:t>—</w:t>
            </w:r>
            <w:r>
              <w:rPr>
                <w:rFonts w:ascii="Times New Roman" w:hAnsi="Times New Roman"/>
                <w:sz w:val="20"/>
              </w:rPr>
              <w:t xml:space="preserve"> Поверхность стальных конструкций, предназначенных для эксплуатации в неагрессивных средах</w:t>
            </w:r>
            <w:r>
              <w:rPr>
                <w:rFonts w:ascii="Times New Roman" w:hAnsi="Times New Roman"/>
                <w:sz w:val="20"/>
              </w:rPr>
              <w:t>, допускается очищать только от отслаивающейся окалины и отслаивающейся ржавчины ручным механизированным инструментом.</w:t>
            </w:r>
          </w:p>
        </w:tc>
      </w:tr>
    </w:tbl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14.4.4</w:t>
      </w:r>
      <w:r>
        <w:rPr>
          <w:rFonts w:ascii="Times New Roman" w:hAnsi="Times New Roman"/>
          <w:sz w:val="20"/>
        </w:rPr>
        <w:t xml:space="preserve"> При применении в качестве грунтовочного слоя грунтовок-модификаторов ржавчины типа ЭП-0199 (ТУ 6-102084—86) и других аналогичных материалов допустимо снижение требований по подготовке поверхности в соответствии с нормами и техническими условиями на применяемые материалы.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14.4.5</w:t>
      </w:r>
      <w:r>
        <w:rPr>
          <w:rFonts w:ascii="Times New Roman" w:hAnsi="Times New Roman"/>
          <w:sz w:val="20"/>
        </w:rPr>
        <w:t xml:space="preserve"> Механическую подготовку поверхности конструкций с оцинкованными или алюминиевыми покрытиями, полученными </w:t>
      </w:r>
      <w:r>
        <w:rPr>
          <w:rFonts w:ascii="Times New Roman" w:hAnsi="Times New Roman"/>
          <w:sz w:val="20"/>
        </w:rPr>
        <w:t>методами газотермического напыления или горячим способом методом погружения в расплав, перед нанесением лакокрасочных материалов не выполняют.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14.4.6</w:t>
      </w:r>
      <w:r>
        <w:rPr>
          <w:rFonts w:ascii="Times New Roman" w:hAnsi="Times New Roman"/>
          <w:sz w:val="20"/>
        </w:rPr>
        <w:t xml:space="preserve"> Перед нанесением лакокрасочных покрытий поверхность конструкций должна быть обезжирена. Степень обезжиривания должна соответствовать второй по ГОСТ 9.402. Обезжиривание следует производить смоченными уайтспиритом, сольвентом или растворителем «Нефрас» Н 150/180 щетками или протирочным материалом, не оставляющим на поверхности конструкций волокон.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Обезжиривание</w:t>
      </w:r>
      <w:r>
        <w:rPr>
          <w:rFonts w:ascii="Times New Roman" w:hAnsi="Times New Roman"/>
          <w:sz w:val="20"/>
        </w:rPr>
        <w:t xml:space="preserve"> конструкций на поточных линиях, имеющих агрегаты подготовки поверхности, следует производить готовыми к употреблению водными щелочными растворами в соответствии с технологическим регламентом и действующими НТД.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14.4.7</w:t>
      </w:r>
      <w:r>
        <w:rPr>
          <w:rFonts w:ascii="Times New Roman" w:hAnsi="Times New Roman"/>
          <w:sz w:val="20"/>
        </w:rPr>
        <w:t xml:space="preserve"> Поверхность конструкций с цинковыми или алюминиевыми покрытиями перед операцией окрашивания должна быть очищена от жировых и других загрязнений. Удаление их следует производить смоченным уайт-спиритом протирочным материалом, не оставляющим на поверхности волокон. Окраска может производиться т</w:t>
      </w:r>
      <w:r>
        <w:rPr>
          <w:rFonts w:ascii="Times New Roman" w:hAnsi="Times New Roman"/>
          <w:sz w:val="20"/>
        </w:rPr>
        <w:t>олько после испарения растворителя.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нанесение металлических покрытий производит предприятие—изготовитель конструкций, то, во избежание загрязнения поверхности полученного покрытия, окрашивание следует производить сразу после его нанесения.</w:t>
      </w:r>
    </w:p>
    <w:p w:rsidR="00000000" w:rsidRDefault="00FA3D6C">
      <w:pPr>
        <w:pStyle w:val="FR5"/>
        <w:ind w:firstLine="284"/>
        <w:rPr>
          <w:b/>
          <w:i/>
        </w:rPr>
      </w:pPr>
    </w:p>
    <w:p w:rsidR="00000000" w:rsidRDefault="00FA3D6C">
      <w:pPr>
        <w:pStyle w:val="FR5"/>
        <w:ind w:firstLine="284"/>
      </w:pPr>
      <w:r>
        <w:rPr>
          <w:b/>
          <w:i/>
        </w:rPr>
        <w:t>14.5 Нанесение лакокрасочных покрытий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14.5.1</w:t>
      </w:r>
      <w:r>
        <w:rPr>
          <w:rFonts w:ascii="Times New Roman" w:hAnsi="Times New Roman"/>
          <w:sz w:val="20"/>
        </w:rPr>
        <w:t xml:space="preserve"> Лакокрасочные материалы необходимо наносить в следующей технологической последовательности: нанесение грунтовок, сушка грунтовочных слоев, нанесение покрывных слоев и сушка каждого покрывного слоя.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14.5.2</w:t>
      </w:r>
      <w:r>
        <w:rPr>
          <w:rFonts w:ascii="Times New Roman" w:hAnsi="Times New Roman"/>
          <w:sz w:val="20"/>
        </w:rPr>
        <w:t xml:space="preserve"> На конструкции и</w:t>
      </w:r>
      <w:r>
        <w:rPr>
          <w:rFonts w:ascii="Times New Roman" w:hAnsi="Times New Roman"/>
          <w:sz w:val="20"/>
        </w:rPr>
        <w:t xml:space="preserve"> заготовки лакокрасочные материалы следует наносить одним из следующих методов: пневматическим или безвоздушным распылением, струйным обливом, распылением в электрическом поле, окунанием, кистью.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 нанесения лакокрасочных материалов следует устанавливать по ГОСТ 9.105 в зависимости от вида применяемого лакокрасочного материала, габаритов и конфигурации конструкций.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14.5.3</w:t>
      </w:r>
      <w:r>
        <w:rPr>
          <w:rFonts w:ascii="Times New Roman" w:hAnsi="Times New Roman"/>
          <w:sz w:val="20"/>
        </w:rPr>
        <w:t xml:space="preserve"> Технологические режимы нанесения лакокрасочных материалов устанавливают в соответствии со стандартами, техническими условиями и други</w:t>
      </w:r>
      <w:r>
        <w:rPr>
          <w:rFonts w:ascii="Times New Roman" w:hAnsi="Times New Roman"/>
          <w:sz w:val="20"/>
        </w:rPr>
        <w:t>ми НТД на применяемый материал.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14.5.4</w:t>
      </w:r>
      <w:r>
        <w:rPr>
          <w:rFonts w:ascii="Times New Roman" w:hAnsi="Times New Roman"/>
          <w:sz w:val="20"/>
        </w:rPr>
        <w:t xml:space="preserve"> В соответствии с требованиями ГОСТ 9.402 (изменение № 2, введенное в действие 01.07.1988 г., приложение 11) для поверхностей, очищенных от окалины и ржавчины струйно-образивной обработкой (песко- или дробеструйным способом), минимально допустимая толщина лакокрасочного покрытия должна быть не менее 80 мкм.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14.6</w:t>
      </w:r>
      <w:r>
        <w:rPr>
          <w:rFonts w:ascii="Times New Roman" w:hAnsi="Times New Roman"/>
          <w:sz w:val="20"/>
        </w:rPr>
        <w:t xml:space="preserve"> Сушку лакокрасочных покрытий следует осуществлять в соответствии с требованиями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стандарта, технических условий или другой документации на материал.</w:t>
      </w:r>
    </w:p>
    <w:p w:rsidR="00000000" w:rsidRDefault="00FA3D6C">
      <w:pPr>
        <w:pStyle w:val="FR5"/>
        <w:ind w:firstLine="284"/>
      </w:pPr>
      <w:r>
        <w:rPr>
          <w:b/>
          <w:i/>
        </w:rPr>
        <w:t>14.7 Правила</w:t>
      </w:r>
      <w:r>
        <w:rPr>
          <w:b/>
          <w:i/>
        </w:rPr>
        <w:t xml:space="preserve"> приемки и методы контроля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14.7.1</w:t>
      </w:r>
      <w:r>
        <w:rPr>
          <w:rFonts w:ascii="Times New Roman" w:hAnsi="Times New Roman"/>
          <w:sz w:val="20"/>
        </w:rPr>
        <w:t xml:space="preserve"> При выполнении противокоррозионной защиты конструкций необходимо производить контроль качества: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подготовки поверхности;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лакокрасочных материалов;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защитных покрытий.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14.7.2</w:t>
      </w:r>
      <w:r>
        <w:rPr>
          <w:rFonts w:ascii="Times New Roman" w:hAnsi="Times New Roman"/>
          <w:sz w:val="20"/>
        </w:rPr>
        <w:t xml:space="preserve"> Качество подготовленной поверхности перед нанесением лакокрасочных материалов необходимо контролировать по степени очистки от окислов и степени обезжиривания методами, предусмотренными ГОСТ 9.402.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14.7.3</w:t>
      </w:r>
      <w:r>
        <w:rPr>
          <w:rFonts w:ascii="Times New Roman" w:hAnsi="Times New Roman"/>
          <w:sz w:val="20"/>
        </w:rPr>
        <w:t xml:space="preserve"> Контроль качества лакокрасочных материалов следует осуществлять методами, предусмотренными соотв</w:t>
      </w:r>
      <w:r>
        <w:rPr>
          <w:rFonts w:ascii="Times New Roman" w:hAnsi="Times New Roman"/>
          <w:sz w:val="20"/>
        </w:rPr>
        <w:t>етствующими стандартами и техническими условиями.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Лакокрасочные материалы по всем показателям должны удовлетворять требованиям стандартов и технических условий.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14.7.4</w:t>
      </w:r>
      <w:r>
        <w:rPr>
          <w:rFonts w:ascii="Times New Roman" w:hAnsi="Times New Roman"/>
          <w:sz w:val="20"/>
        </w:rPr>
        <w:t xml:space="preserve"> Правильность выбора растворителей, рабочих вязкостей, методов и параметров нанесения, а также режимов сушки лакокрасочных материалов при выполнении технологического процесса окраски конструкций следует контролировать в соответствии с требованиями технологического регламента, стандартов и технических условий на материалы.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14.7.5</w:t>
      </w:r>
      <w:r>
        <w:rPr>
          <w:rFonts w:ascii="Times New Roman" w:hAnsi="Times New Roman"/>
          <w:sz w:val="20"/>
        </w:rPr>
        <w:t xml:space="preserve"> Качество лакок</w:t>
      </w:r>
      <w:r>
        <w:rPr>
          <w:rFonts w:ascii="Times New Roman" w:hAnsi="Times New Roman"/>
          <w:sz w:val="20"/>
        </w:rPr>
        <w:t>расочных покрытий необходимо контролировать по внешнему виду, толщине, сплошности и адгезии.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14.7.6</w:t>
      </w:r>
      <w:r>
        <w:rPr>
          <w:rFonts w:ascii="Times New Roman" w:hAnsi="Times New Roman"/>
          <w:sz w:val="20"/>
        </w:rPr>
        <w:t xml:space="preserve"> Качество внешнего вида покрытий следует контролировать визуальным осмотром невооруженным взглядом при естественном или искусственном рассеянном освещении 100 % конструкций. Покрытие не должно иметь пропусков, пузырей, трещин, сколов, кратеров и других дефектов, влияющих на защитные свойства, и по внешнему виду должно соответствовать требованиям Г</w:t>
      </w:r>
      <w:r>
        <w:rPr>
          <w:rFonts w:ascii="Times New Roman" w:hAnsi="Times New Roman"/>
          <w:smallCaps/>
          <w:sz w:val="20"/>
        </w:rPr>
        <w:t xml:space="preserve">ост </w:t>
      </w:r>
      <w:r>
        <w:rPr>
          <w:rFonts w:ascii="Times New Roman" w:hAnsi="Times New Roman"/>
          <w:sz w:val="20"/>
        </w:rPr>
        <w:t>9.032.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14.7.7</w:t>
      </w:r>
      <w:r>
        <w:rPr>
          <w:rFonts w:ascii="Times New Roman" w:hAnsi="Times New Roman"/>
          <w:sz w:val="20"/>
        </w:rPr>
        <w:t xml:space="preserve"> Сплошность покрытий необходимо контролировать </w:t>
      </w:r>
      <w:r>
        <w:rPr>
          <w:rFonts w:ascii="Times New Roman" w:hAnsi="Times New Roman"/>
          <w:sz w:val="20"/>
        </w:rPr>
        <w:t>дефектоскопом ЛКД-1М.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14.7.8</w:t>
      </w:r>
      <w:r>
        <w:rPr>
          <w:rFonts w:ascii="Times New Roman" w:hAnsi="Times New Roman"/>
          <w:sz w:val="20"/>
        </w:rPr>
        <w:t xml:space="preserve"> Толщину покрытия следует контролировать магнитным толщиномером типа МТ-41НЦ (ТУ 25-06.2500—82) с диапазоном измерений 0— 12 мм и погрешностью 5 %.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14.7.9</w:t>
      </w:r>
      <w:r>
        <w:rPr>
          <w:rFonts w:ascii="Times New Roman" w:hAnsi="Times New Roman"/>
          <w:sz w:val="20"/>
        </w:rPr>
        <w:t xml:space="preserve"> Адгезию покрытия проверяют методом решетчатых надрезов по ГОСТ 15140 на контрольных образцах, окрашенных в общем потоке с конструкциями. Адгезия покрытия должна быть не более 2 баллов по ГОСТ 15140.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15 МАРКИРОВКА КОНСТРУКЦИЙ, ТРАНСПОРТИРОВАНИЕ, ПРИЕМКА КОНСТРУКЦИЙ И ПРАВИЛА ОФОРМЛЕНИЯ СОПРОВОДИТЕЛЬНОЙ ДОКУМЕНТАЦИИ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15.1</w:t>
      </w:r>
      <w:r>
        <w:rPr>
          <w:rFonts w:ascii="Times New Roman" w:hAnsi="Times New Roman"/>
          <w:sz w:val="20"/>
        </w:rPr>
        <w:t xml:space="preserve"> Маркир</w:t>
      </w:r>
      <w:r>
        <w:rPr>
          <w:rFonts w:ascii="Times New Roman" w:hAnsi="Times New Roman"/>
          <w:sz w:val="20"/>
        </w:rPr>
        <w:t>овка конструкций, транспортирование, приемка конструкций и правила оформления сопроводительной документации осуществляются в соответствии с требованиями ГОСТ 23118.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16 ДОПОЛНИТЕЛЬНЫЕ ТРЕБОВАНИЯ К ИЗГОТОВЛЕНИЮ КОНСТРУКЦИЙ С БОЛТОВЫМИ МОНТАЖНЫМИ СОЕДИНЕНИЯМИ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16.1</w:t>
      </w:r>
      <w:r>
        <w:rPr>
          <w:rFonts w:ascii="Times New Roman" w:hAnsi="Times New Roman"/>
          <w:sz w:val="20"/>
        </w:rPr>
        <w:t xml:space="preserve"> Настоящие дополнительные требования включают следующие типы болтовых соединений: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фрикционные или сдвигоустойчивые соединения, в которых действующие усилия передаются через трение, возникающее по соприкасающимся плоскостям соединяемых элементов от</w:t>
      </w:r>
      <w:r>
        <w:rPr>
          <w:rFonts w:ascii="Times New Roman" w:hAnsi="Times New Roman"/>
          <w:sz w:val="20"/>
        </w:rPr>
        <w:t xml:space="preserve"> натяжения высокопрочных болтов;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срезные или соединения без контролируемого натяжения болтов, в которых действующие усилия передаются посредством сопротивления болтов срезу и соединяемых элементов смятию;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фрикционно-срезные, в которых действующие усилия передаются посредством совместной работы сил трения, среза болтов и смятия соединяемых элементов;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фланцевые соединения на высокопрочных болтах с контролируемым натяжением, передающие усилия растяжения, сжатия, изгиба, сдвига или их совместное воздейств</w:t>
      </w:r>
      <w:r>
        <w:rPr>
          <w:rFonts w:ascii="Times New Roman" w:hAnsi="Times New Roman"/>
          <w:sz w:val="20"/>
        </w:rPr>
        <w:t>ие.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16.2</w:t>
      </w:r>
      <w:r>
        <w:rPr>
          <w:rFonts w:ascii="Times New Roman" w:hAnsi="Times New Roman"/>
          <w:sz w:val="20"/>
        </w:rPr>
        <w:t xml:space="preserve"> Стальные строительные конструкции (ССК) следует изготавливать в соответствии с основными разделами СП и настоящими дополнительными требованиями.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16.3</w:t>
      </w:r>
      <w:r>
        <w:rPr>
          <w:rFonts w:ascii="Times New Roman" w:hAnsi="Times New Roman"/>
          <w:sz w:val="20"/>
        </w:rPr>
        <w:t xml:space="preserve"> В соответствии с условиями договора предприятие-изготовитель комплектует ССК крепежными изделиями (метизами) следующих типов: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срезные соединения болтами номинальных диаметров 16, 20, 24 мм по ГОСТ 1759.1 (СТ СЭВ 2651—80) классов прочности 5.8, 8.8, 10.9 по ГОСТ 1759.0 (СТ СЭВ 4203-83), ГОСТ 1759.4 (ИСО 898/1 -78); гайками по ГОСТ 1759.5 для болтов к</w:t>
      </w:r>
      <w:r>
        <w:rPr>
          <w:rFonts w:ascii="Times New Roman" w:hAnsi="Times New Roman"/>
          <w:sz w:val="20"/>
        </w:rPr>
        <w:t>лассов прочности 5.8, 8.8, 10.9 соответственно классов прочности 5, 8 и 10; шайбами по ГОСТ 18123.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фрикционные и фрикционно-срезные— высокопрочными болтами номинальных диаметров 20, 24, 27 мм по ГОСТ 22353, гайками по ГОСТ 22354, шайбами по ГОСТ 22355, ГОСТ 22356.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16.4</w:t>
      </w:r>
      <w:r>
        <w:rPr>
          <w:rFonts w:ascii="Times New Roman" w:hAnsi="Times New Roman"/>
          <w:sz w:val="20"/>
        </w:rPr>
        <w:t xml:space="preserve"> Если стыкуемые элементы сварных сечений, прокатных профилей имеют разную толщину или перепад высот прокатных двутавров более 3 мм, величину проектного зазора необходимо заполнить прокладкой, суммарная толщина которой должна быть кратной 1 м</w:t>
      </w:r>
      <w:r>
        <w:rPr>
          <w:rFonts w:ascii="Times New Roman" w:hAnsi="Times New Roman"/>
          <w:sz w:val="20"/>
        </w:rPr>
        <w:t>м. Прокладки можно изготавливать из стали с пределом текучести 235 МПа с помощью гильотинной резки, а образование отверстий — продавливанием. Диаметр отверстий прокладок должен быть на 5 мм больше номинального диаметра болта.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16.5</w:t>
      </w:r>
      <w:r>
        <w:rPr>
          <w:rFonts w:ascii="Times New Roman" w:hAnsi="Times New Roman"/>
          <w:sz w:val="20"/>
        </w:rPr>
        <w:t xml:space="preserve"> Для фрикционных и фрикционно-срезных соединений не следует применять накладки, превышающие следующие толщины для болтов: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М20—20мм, М24—30 мм, М27—40 мм.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применения накладок большей толщины следует использовать болты большего диаметра или накладки следует выполнят</w:t>
      </w:r>
      <w:r>
        <w:rPr>
          <w:rFonts w:ascii="Times New Roman" w:hAnsi="Times New Roman"/>
          <w:sz w:val="20"/>
        </w:rPr>
        <w:t>ь двухслойными.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16.6</w:t>
      </w:r>
      <w:r>
        <w:rPr>
          <w:rFonts w:ascii="Times New Roman" w:hAnsi="Times New Roman"/>
          <w:sz w:val="20"/>
        </w:rPr>
        <w:t xml:space="preserve"> Не следует применять стыки, суммарная толщина соединяемых элементов которых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превышает следующие величины для болтов: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М20—60мм, М24—100мм, М27 — 140мм.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когда толщина соединяемых элементов превышает 140 мм, следует применять болты больших диаметров.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16.7</w:t>
      </w:r>
      <w:r>
        <w:rPr>
          <w:rFonts w:ascii="Times New Roman" w:hAnsi="Times New Roman"/>
          <w:sz w:val="20"/>
        </w:rPr>
        <w:t xml:space="preserve"> При необходимости применения болтов диаметрами меньше 20 мм или больше 27 мм проектные решения следует согласовывать с предприятием-изготовителем.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16.8</w:t>
      </w:r>
      <w:r>
        <w:rPr>
          <w:rFonts w:ascii="Times New Roman" w:hAnsi="Times New Roman"/>
          <w:sz w:val="20"/>
        </w:rPr>
        <w:t xml:space="preserve"> Качество листового проката для фланцев (внутренние расслои, грубые шлаковые в</w:t>
      </w:r>
      <w:r>
        <w:rPr>
          <w:rFonts w:ascii="Times New Roman" w:hAnsi="Times New Roman"/>
          <w:sz w:val="20"/>
        </w:rPr>
        <w:t>ключения и т.п.) должно удовлетворять требованиям, указанным в таблице 12. Контроль качества стали методами ультразвуковой дефектоскопии осуществляет предприятие—изготовитель ССК.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12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771"/>
        <w:gridCol w:w="1685"/>
        <w:gridCol w:w="1537"/>
        <w:gridCol w:w="1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 дефектоскопии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дефекта,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Допустимая частота дефекта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Максимальная допустимая длина дефекта, см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Минимальное допустимое расстояние между дефектами,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минимального учитываемого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максимального допустимого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листов фланцев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-2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Прикромочная зона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м</w:t>
            </w:r>
            <w:r>
              <w:rPr>
                <w:rFonts w:ascii="Times New Roman" w:hAnsi="Times New Roman"/>
                <w:sz w:val="20"/>
                <w:vertAlign w:val="superscript"/>
              </w:rPr>
              <w:t>-1</w:t>
            </w:r>
          </w:p>
        </w:tc>
        <w:tc>
          <w:tcPr>
            <w:tcW w:w="15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Примечания</w:t>
            </w:r>
          </w:p>
          <w:p w:rsidR="00000000" w:rsidRDefault="00FA3D6C">
            <w:pPr>
              <w:spacing w:line="240" w:lineRule="auto"/>
              <w:ind w:firstLine="24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1 Дефекты, расстояния между краями которых меньше протяженности минимального из них, оцениваются как один дефект. </w:t>
            </w:r>
          </w:p>
          <w:p w:rsidR="00000000" w:rsidRDefault="00FA3D6C">
            <w:pPr>
              <w:spacing w:line="240" w:lineRule="auto"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По усмотрению предприятия-изготовителя дефектоскопический контроль материала можно выполнять только после приварки их к элементам конструкции.</w:t>
            </w:r>
          </w:p>
        </w:tc>
      </w:tr>
    </w:tbl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16.9</w:t>
      </w:r>
      <w:r>
        <w:rPr>
          <w:rFonts w:ascii="Times New Roman" w:hAnsi="Times New Roman"/>
          <w:sz w:val="20"/>
        </w:rPr>
        <w:t xml:space="preserve"> Для фланцевых соединений (ФС) следует применять высокопрочные болты М20, М24 и М27 из стали 40Х «Селект» климатического исполнения ХЛ с временным сопротивлением не менее 110 МПа (1100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), а также высокопрочные гайки и шайбы к ни</w:t>
      </w:r>
      <w:r>
        <w:rPr>
          <w:rFonts w:ascii="Times New Roman" w:hAnsi="Times New Roman"/>
          <w:sz w:val="20"/>
        </w:rPr>
        <w:t>м по ГОСТ 22353—ГОСТ 22356.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Возможно применение высокопрочных болтов, гаек и шайб к ним из стали других марок. Геометрические и механические характеристики таких болтов должны отвечать требованиям ГОСТ 22353, ГОСТ 22356 для болтов исполнения ХЛ; гаек и шайб — ГОСТ 22354 — ГОСТ 22356. Применение таких метизов в ФС каждого конкретного объекта должно быть согласовано с проектной организацией-разработчиком.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ФС элементов ССК следует применять высокопрочные болты диаметром 24 мм (М24); применение болтов М20 и</w:t>
      </w:r>
      <w:r>
        <w:rPr>
          <w:rFonts w:ascii="Times New Roman" w:hAnsi="Times New Roman"/>
          <w:sz w:val="20"/>
        </w:rPr>
        <w:t xml:space="preserve"> М27 следует допускать в тех случаях, когда постановка болтов М24 невозможна или нерациональна.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16.10</w:t>
      </w:r>
      <w:r>
        <w:rPr>
          <w:rFonts w:ascii="Times New Roman" w:hAnsi="Times New Roman"/>
          <w:sz w:val="20"/>
        </w:rPr>
        <w:t xml:space="preserve"> При изготовлении ФС, как правило, следует применять следующие сочетания диаметра болтов и толщины фланцев: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Диаметр болта         Толщина фланца, мм </w:t>
      </w:r>
    </w:p>
    <w:p w:rsidR="00000000" w:rsidRDefault="00FA3D6C">
      <w:pPr>
        <w:spacing w:line="240" w:lineRule="auto"/>
        <w:ind w:firstLine="8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М20............................... 20</w:t>
      </w:r>
    </w:p>
    <w:p w:rsidR="00000000" w:rsidRDefault="00FA3D6C">
      <w:pPr>
        <w:spacing w:line="240" w:lineRule="auto"/>
        <w:ind w:firstLine="8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М24............................... 25</w:t>
      </w:r>
    </w:p>
    <w:p w:rsidR="00000000" w:rsidRDefault="00FA3D6C">
      <w:pPr>
        <w:spacing w:line="240" w:lineRule="auto"/>
        <w:ind w:firstLine="8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М27............................... 30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16.11.</w:t>
      </w:r>
      <w:r>
        <w:rPr>
          <w:rFonts w:ascii="Times New Roman" w:hAnsi="Times New Roman"/>
          <w:sz w:val="20"/>
        </w:rPr>
        <w:t xml:space="preserve"> Сварные швы фланца с присоединяемым профилем следует выполнять угловыми без разделки кромок.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Высота катета сварных швов должна быть не менее</w:t>
      </w:r>
      <w:r>
        <w:rPr>
          <w:rFonts w:ascii="Times New Roman" w:hAnsi="Times New Roman"/>
          <w:sz w:val="20"/>
        </w:rPr>
        <w:t xml:space="preserve"> толщины присоединяемого профиля.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16.12</w:t>
      </w:r>
      <w:r>
        <w:rPr>
          <w:rFonts w:ascii="Times New Roman" w:hAnsi="Times New Roman"/>
          <w:sz w:val="20"/>
        </w:rPr>
        <w:t xml:space="preserve"> Если несущая способность сварных швов присоединения профиля к фланцу недостаточна для передачи внешних силовых воздействий или необходимо повысить несущую способность растянутых участков ФС без увеличения числа болтов или толщины фланцев, последние следует усиливать ребрами жесткости.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Толщина ребер жесткости не должна превышать 1,2 толщины элементов основного профиля, а их длина должна быть не менее 200 мм. Ребра жесткости следует располагать так, чтобы концентрация н</w:t>
      </w:r>
      <w:r>
        <w:rPr>
          <w:rFonts w:ascii="Times New Roman" w:hAnsi="Times New Roman"/>
          <w:sz w:val="20"/>
        </w:rPr>
        <w:t>апряжений в сечении основных профилей была минимальной.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16.13</w:t>
      </w:r>
      <w:r>
        <w:rPr>
          <w:rFonts w:ascii="Times New Roman" w:hAnsi="Times New Roman"/>
          <w:sz w:val="20"/>
        </w:rPr>
        <w:t xml:space="preserve"> При изготовлении ССК с ФС следует выполнять следующие требования: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неперпендикулярность торцов присоединяемых к фланцу деталей не должна превышать 0,002;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сборку элементов конструкций с ФС следует выполнять только в кондукторах. В кондукторе фланец следует фиксировать и крепить к базовой поверхности не менее чем двумя пробками и двумя сборочными болтами. Базовые поверхности кондукторов должны быть фрезерованы. При этом отклонение тангенса угла </w:t>
      </w:r>
      <w:r>
        <w:rPr>
          <w:rFonts w:ascii="Times New Roman" w:hAnsi="Times New Roman"/>
          <w:sz w:val="20"/>
        </w:rPr>
        <w:t>от проектной величины не должно превышать 0,0007 в каждой из двух плоскостей;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после выполнения сварки внешние поверхности фланцев должны быть фрезерованы. Толщина фланцев после фрезерования должна быть не менее указанной в проектной документации.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16.14</w:t>
      </w:r>
      <w:r>
        <w:rPr>
          <w:rFonts w:ascii="Times New Roman" w:hAnsi="Times New Roman"/>
          <w:sz w:val="20"/>
        </w:rPr>
        <w:t xml:space="preserve"> Точность изготовления элементов конструкций с ФС следует проверять контрольной сборкой. Периодичность контрольных сборок устанавливает предприятие-изготовитель, но их объем должен быть не менее 10 % общего количества элементов конструкций с ФС.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ССК с ФС дол</w:t>
      </w:r>
      <w:r>
        <w:rPr>
          <w:rFonts w:ascii="Times New Roman" w:hAnsi="Times New Roman"/>
          <w:sz w:val="20"/>
        </w:rPr>
        <w:t>жны отвечать следующим требованиям: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тангенс угла отклонения поверхности фланцев не должен превышать 0,0007 в каждой из двух плоскостей;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предельное отклонение длины элемента с ФС должно составлять 0; -5 мм;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щуп толщиной 0,1 мм не должен проникать в зону радиусом 40 мм от оси болта после затяжки всех болтов соединения на проектное усилие.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16.15</w:t>
      </w:r>
      <w:r>
        <w:rPr>
          <w:rFonts w:ascii="Times New Roman" w:hAnsi="Times New Roman"/>
          <w:sz w:val="20"/>
        </w:rPr>
        <w:t xml:space="preserve"> ССК с болтовыми соединениями окрашиваются полностью. Контактные поверхности фланцев, а также фрикционных и фрикционносрезных соединений не окрашиваются.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17 ДОПО</w:t>
      </w:r>
      <w:r>
        <w:rPr>
          <w:rFonts w:ascii="Times New Roman" w:hAnsi="Times New Roman"/>
          <w:b/>
          <w:sz w:val="20"/>
        </w:rPr>
        <w:t>ЛНИТЕЛЬНЫЕ ТРЕБОВАНИЯ К ИЗГОТОВЛЕНИЮ ПОКРЫТИЙ ПРОМЗДАНИЙ ИЗ ЛЕГКИХ МЕТАЛЛИЧЕСКИХ КОНСТРУКЦИЙ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17.1</w:t>
      </w:r>
      <w:r>
        <w:rPr>
          <w:rFonts w:ascii="Times New Roman" w:hAnsi="Times New Roman"/>
          <w:sz w:val="20"/>
        </w:rPr>
        <w:t xml:space="preserve"> Покрытия с применением пространственных конструкций из труб, замкнутых гнутосварных профилей и конструкций зданий с использованием рам должны быть изготовлены в соответствии с требованиями разделов 1—15 настоящего СП и дополнительными требованиями, изложенными в 17.2—17.4.</w:t>
      </w:r>
    </w:p>
    <w:p w:rsidR="00000000" w:rsidRDefault="00FA3D6C">
      <w:pPr>
        <w:pStyle w:val="FR5"/>
        <w:ind w:firstLine="284"/>
      </w:pPr>
      <w:r>
        <w:rPr>
          <w:b/>
          <w:i/>
        </w:rPr>
        <w:t>17.2 Покрытия с пространственными решетчатыми конструкциями из труб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17.2.1</w:t>
      </w:r>
      <w:r>
        <w:rPr>
          <w:rFonts w:ascii="Times New Roman" w:hAnsi="Times New Roman"/>
          <w:sz w:val="20"/>
        </w:rPr>
        <w:t xml:space="preserve"> Пространственная решетчатая конструкция представляет собой плиту</w:t>
      </w:r>
      <w:r>
        <w:rPr>
          <w:rFonts w:ascii="Times New Roman" w:hAnsi="Times New Roman"/>
          <w:sz w:val="20"/>
        </w:rPr>
        <w:t xml:space="preserve"> заданной проектом конфигурации и размеров с ортогональной сеткой верхнего и нижнего поясов с ячейкой </w:t>
      </w:r>
      <w:r>
        <w:rPr>
          <w:rFonts w:ascii="Times New Roman" w:hAnsi="Times New Roman"/>
          <w:i/>
          <w:sz w:val="20"/>
        </w:rPr>
        <w:t>1х1.</w:t>
      </w:r>
      <w:r>
        <w:rPr>
          <w:rFonts w:ascii="Times New Roman" w:hAnsi="Times New Roman"/>
          <w:sz w:val="20"/>
        </w:rPr>
        <w:t xml:space="preserve"> Узлы верхнего и нижнего поясов соединены раскосами. Стержень состоит из электросварной трубы с вваренными в торцы шайбами. В отверстия шайб пропущены стержни специальных болтов с навернутыми на них гайками увеличенной высоты. Стержни соединяются посредством так называемых конвекторов — своего рода пространственных фасонок в виде разрезанных пополам или целых многогранников, в которых имеются отверстия </w:t>
      </w:r>
      <w:r>
        <w:rPr>
          <w:rFonts w:ascii="Times New Roman" w:hAnsi="Times New Roman"/>
          <w:sz w:val="20"/>
        </w:rPr>
        <w:t>с резьбой. Гайки выполняют роль стопорных элементов, которые передают сжимающие усилия от узла к стержню. Для обеспечения работоспособности конструкции необходимо плотное касание узловых элементов (конвекторов) и гаек во всех узлах системы.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17.2.2</w:t>
      </w:r>
      <w:r>
        <w:rPr>
          <w:rFonts w:ascii="Times New Roman" w:hAnsi="Times New Roman"/>
          <w:sz w:val="20"/>
        </w:rPr>
        <w:t xml:space="preserve"> Детали, входящие в состав узловых соединений, должны удовлетворять следующим требованиям: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поковки узловых элементов и втулок должны соответствовать 4-й группе по ГОСТ 8479;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механические свойства поковок узловых элементов должны соответствовать категории прочно</w:t>
      </w:r>
      <w:r>
        <w:rPr>
          <w:rFonts w:ascii="Times New Roman" w:hAnsi="Times New Roman"/>
          <w:sz w:val="20"/>
        </w:rPr>
        <w:t>сти КП315, поковок втулок — КП245 по ГОСТ 8479;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величины допусков размеров, отклонений формы, припусков, кузнечных напусков и радиусы закругления наружных углов поковок — по ГОСТ 7505;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обработанные поверхности деталей не должны иметь заусенцев, задиров, забоин и других механических повреждений; острые кромки должны быть притуплены;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метрическая резьба должна выполняться согласно требованиям ГОСТ 9150 и ГОСТ 24705; поля допусков — по ГОСТ 16093 для болтов 8g, для гаек — </w:t>
      </w:r>
      <w:r>
        <w:rPr>
          <w:rFonts w:ascii="Times New Roman" w:hAnsi="Times New Roman"/>
          <w:i/>
          <w:sz w:val="20"/>
        </w:rPr>
        <w:t>7Н;</w:t>
      </w:r>
      <w:r>
        <w:rPr>
          <w:rFonts w:ascii="Times New Roman" w:hAnsi="Times New Roman"/>
          <w:sz w:val="20"/>
        </w:rPr>
        <w:t xml:space="preserve"> выход резьбы, сбеги, недорезы</w:t>
      </w:r>
      <w:r>
        <w:rPr>
          <w:rFonts w:ascii="Times New Roman" w:hAnsi="Times New Roman"/>
          <w:sz w:val="20"/>
        </w:rPr>
        <w:t>, проточки и фаски — по ГОСТ 10549.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изготовление и термообработка специальных болтов должна производиться в соответствии с ТУ 36.25.12-60—91;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гальваническое покрытие (цинкование) узловых элементов, муфт и болтов должно производиться в соответствии с требованиями ГОСТ 9.303, толщина слоя цинкования 20 мкм с последующим пассивированием;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качестве антикоррозионной защиты допускается применение алюминирования поверхностей элементов структурной плиты, включая узловые элементы и болты.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17.2.3</w:t>
      </w:r>
      <w:r>
        <w:rPr>
          <w:rFonts w:ascii="Times New Roman" w:hAnsi="Times New Roman"/>
          <w:sz w:val="20"/>
        </w:rPr>
        <w:t xml:space="preserve"> Длина стержне</w:t>
      </w:r>
      <w:r>
        <w:rPr>
          <w:rFonts w:ascii="Times New Roman" w:hAnsi="Times New Roman"/>
          <w:sz w:val="20"/>
        </w:rPr>
        <w:t xml:space="preserve">вого элемента </w:t>
      </w:r>
      <w:r>
        <w:rPr>
          <w:rFonts w:ascii="Times New Roman" w:hAnsi="Times New Roman"/>
          <w:i/>
          <w:sz w:val="20"/>
        </w:rPr>
        <w:t>L</w:t>
      </w:r>
      <w:r>
        <w:rPr>
          <w:rFonts w:ascii="Times New Roman" w:hAnsi="Times New Roman"/>
          <w:sz w:val="20"/>
          <w:vertAlign w:val="subscript"/>
        </w:rPr>
        <w:t>0</w:t>
      </w:r>
      <w:r>
        <w:rPr>
          <w:rFonts w:ascii="Times New Roman" w:hAnsi="Times New Roman"/>
          <w:sz w:val="20"/>
        </w:rPr>
        <w:t xml:space="preserve"> (расстояние между опорными поверхностями гаек) должна соответствовать проектной. Величина допуска устанавливается в зависимости от длины элемента в пределах ± 1/1000 </w:t>
      </w:r>
      <w:r>
        <w:rPr>
          <w:rFonts w:ascii="Times New Roman" w:hAnsi="Times New Roman"/>
          <w:i/>
          <w:sz w:val="20"/>
        </w:rPr>
        <w:t>L</w:t>
      </w:r>
      <w:r>
        <w:rPr>
          <w:rFonts w:ascii="Times New Roman" w:hAnsi="Times New Roman"/>
          <w:sz w:val="20"/>
          <w:vertAlign w:val="subscript"/>
        </w:rPr>
        <w:t>0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</w:rPr>
        <w:t xml:space="preserve"> 3 мм с округлением до 1 мм.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17.2.4</w:t>
      </w:r>
      <w:r>
        <w:rPr>
          <w:rFonts w:ascii="Times New Roman" w:hAnsi="Times New Roman"/>
          <w:sz w:val="20"/>
        </w:rPr>
        <w:t xml:space="preserve"> Геометрические размеры полностью собранной структурной плиты должны соответствовать следующим размерам: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длина сторон плиты </w:t>
      </w:r>
      <w:r>
        <w:rPr>
          <w:rFonts w:ascii="Times New Roman" w:hAnsi="Times New Roman"/>
          <w:i/>
          <w:sz w:val="20"/>
        </w:rPr>
        <w:t>L ±</w:t>
      </w:r>
      <w:r>
        <w:rPr>
          <w:rFonts w:ascii="Times New Roman" w:hAnsi="Times New Roman"/>
          <w:sz w:val="20"/>
        </w:rPr>
        <w:t xml:space="preserve"> 1/1000 </w:t>
      </w:r>
      <w:r>
        <w:rPr>
          <w:rFonts w:ascii="Times New Roman" w:hAnsi="Times New Roman"/>
          <w:i/>
          <w:sz w:val="20"/>
        </w:rPr>
        <w:t xml:space="preserve">L </w:t>
      </w:r>
      <w:r>
        <w:rPr>
          <w:rFonts w:ascii="Times New Roman" w:hAnsi="Times New Roman"/>
          <w:i/>
          <w:sz w:val="20"/>
        </w:rPr>
        <w:sym w:font="Symbol" w:char="F0A3"/>
      </w:r>
      <w:r>
        <w:rPr>
          <w:rFonts w:ascii="Times New Roman" w:hAnsi="Times New Roman"/>
          <w:sz w:val="20"/>
        </w:rPr>
        <w:t xml:space="preserve"> 20 мм;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разница длин диагоналей не должна превышать 1/ 750 </w:t>
      </w:r>
      <w:r>
        <w:rPr>
          <w:rFonts w:ascii="Times New Roman" w:hAnsi="Times New Roman"/>
          <w:i/>
          <w:sz w:val="20"/>
        </w:rPr>
        <w:t>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</w:rPr>
        <w:t xml:space="preserve"> 30 мм;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высота </w:t>
      </w:r>
      <w:r>
        <w:rPr>
          <w:rFonts w:ascii="Times New Roman" w:hAnsi="Times New Roman"/>
          <w:i/>
          <w:sz w:val="20"/>
        </w:rPr>
        <w:t>h ±</w:t>
      </w:r>
      <w:r>
        <w:rPr>
          <w:rFonts w:ascii="Times New Roman" w:hAnsi="Times New Roman"/>
          <w:sz w:val="20"/>
        </w:rPr>
        <w:t xml:space="preserve"> 1/1000 </w:t>
      </w:r>
      <w:r>
        <w:rPr>
          <w:rFonts w:ascii="Times New Roman" w:hAnsi="Times New Roman"/>
          <w:i/>
          <w:sz w:val="20"/>
        </w:rPr>
        <w:t>h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3 мм.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17.2.5</w:t>
      </w:r>
      <w:r>
        <w:rPr>
          <w:rFonts w:ascii="Times New Roman" w:hAnsi="Times New Roman"/>
          <w:sz w:val="20"/>
        </w:rPr>
        <w:t xml:space="preserve"> Приемку конструкций осуществляют в соотве</w:t>
      </w:r>
      <w:r>
        <w:rPr>
          <w:rFonts w:ascii="Times New Roman" w:hAnsi="Times New Roman"/>
          <w:sz w:val="20"/>
        </w:rPr>
        <w:t>тствии с требованиями основных разделов СП с учетом следующих дополнительных требований: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приемке каждого пятидесятого комплекта следует производить контрольную сборку не менее чем 0,25 части плиты;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собранный фрагмент должен удовлетворять требованиям 17.2.4 настоящего СП.</w:t>
      </w:r>
    </w:p>
    <w:p w:rsidR="00000000" w:rsidRDefault="00FA3D6C">
      <w:pPr>
        <w:pStyle w:val="FR5"/>
        <w:ind w:firstLine="284"/>
      </w:pPr>
      <w:r>
        <w:rPr>
          <w:b/>
          <w:i/>
        </w:rPr>
        <w:t>17.3 Покрытия с применением замкнутых гнутосварных профилей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17.3.1</w:t>
      </w:r>
      <w:r>
        <w:rPr>
          <w:rFonts w:ascii="Times New Roman" w:hAnsi="Times New Roman"/>
          <w:sz w:val="20"/>
        </w:rPr>
        <w:t xml:space="preserve"> Покрытия с применением замкнутых гнутосварных профилей применяют, как правило, для зданий с пролетами 18, 24, 30 м с шагом колонн 12м. Покрытия состоят из системы ст</w:t>
      </w:r>
      <w:r>
        <w:rPr>
          <w:rFonts w:ascii="Times New Roman" w:hAnsi="Times New Roman"/>
          <w:sz w:val="20"/>
        </w:rPr>
        <w:t>ропильных и подстропильных ферм.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Покрытия применяют в прогонном и беспрогонном вариантах с легкими ограждающими конструкциями.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17.3.2</w:t>
      </w:r>
      <w:r>
        <w:rPr>
          <w:rFonts w:ascii="Times New Roman" w:hAnsi="Times New Roman"/>
          <w:sz w:val="20"/>
        </w:rPr>
        <w:t xml:space="preserve"> Детали элементов ферм следует изготавливать на отрезных станках. Допускается газовая резка профилей с припуском и последующей механической обработкой торцов.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17.3.3</w:t>
      </w:r>
      <w:r>
        <w:rPr>
          <w:rFonts w:ascii="Times New Roman" w:hAnsi="Times New Roman"/>
          <w:sz w:val="20"/>
        </w:rPr>
        <w:t xml:space="preserve"> Сборка ферм должна, как правило, производиться в жестких кондукторах со строгим фиксированием пространственного положения фланцев стыков поясов ферм и опорных ребер на болтах и пробках. В этом случае фрезеровка фл</w:t>
      </w:r>
      <w:r>
        <w:rPr>
          <w:rFonts w:ascii="Times New Roman" w:hAnsi="Times New Roman"/>
          <w:sz w:val="20"/>
        </w:rPr>
        <w:t>анцевых соединений фермы не требуется при условии выполнения требований раздела 16 настоящего СП.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17.3.4</w:t>
      </w:r>
      <w:r>
        <w:rPr>
          <w:rFonts w:ascii="Times New Roman" w:hAnsi="Times New Roman"/>
          <w:sz w:val="20"/>
        </w:rPr>
        <w:t xml:space="preserve"> При сборке ферм по разметке после сварки фланцевые соединения верхнего и нижнего поясов необходимо фрезеровать с одной установки.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17.3.5</w:t>
      </w:r>
      <w:r>
        <w:rPr>
          <w:rFonts w:ascii="Times New Roman" w:hAnsi="Times New Roman"/>
          <w:sz w:val="20"/>
        </w:rPr>
        <w:t xml:space="preserve"> После сборки и сварки сборочные единицы ферм должны удовлетворять требованиям таблицы 13.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17.3.6</w:t>
      </w:r>
      <w:r>
        <w:rPr>
          <w:rFonts w:ascii="Times New Roman" w:hAnsi="Times New Roman"/>
          <w:sz w:val="20"/>
        </w:rPr>
        <w:t xml:space="preserve"> Необходимо в состав одной партии включать сборочные единицы ферм, собранные на одном и том же кондукторе.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17.3.7</w:t>
      </w:r>
      <w:r>
        <w:rPr>
          <w:rFonts w:ascii="Times New Roman" w:hAnsi="Times New Roman"/>
          <w:sz w:val="20"/>
        </w:rPr>
        <w:t xml:space="preserve"> При проведении контрольных сборок отклонения геометрических </w:t>
      </w:r>
      <w:r>
        <w:rPr>
          <w:rFonts w:ascii="Times New Roman" w:hAnsi="Times New Roman"/>
          <w:sz w:val="20"/>
        </w:rPr>
        <w:t>размеров не должны превышать величин, приведенных в таблице 13.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17.4 </w:t>
      </w:r>
      <w:r>
        <w:rPr>
          <w:rFonts w:ascii="Times New Roman" w:hAnsi="Times New Roman"/>
          <w:b/>
          <w:i/>
          <w:sz w:val="20"/>
        </w:rPr>
        <w:t>Здания с применением рам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17.4.1</w:t>
      </w:r>
      <w:r>
        <w:rPr>
          <w:rFonts w:ascii="Times New Roman" w:hAnsi="Times New Roman"/>
          <w:sz w:val="20"/>
        </w:rPr>
        <w:t xml:space="preserve"> Настоящее дополнение регламентируют правила изготовления и приемки рамных конструкций пролетом до 36 м включительно.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17.4.2</w:t>
      </w:r>
      <w:r>
        <w:rPr>
          <w:rFonts w:ascii="Times New Roman" w:hAnsi="Times New Roman"/>
          <w:sz w:val="20"/>
        </w:rPr>
        <w:t xml:space="preserve"> Сборочные единицы рам, как правило, должны быть собраны в жестких кондукторах со строгим фиксированием фланцев на болтах и пробках. При сборке элементов рам по разметке или копиру фланцы рам должны быть отфрезерованы и удовлетворять требованиям раздела 16 настоящего СП.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17.4.3</w:t>
      </w:r>
      <w:r>
        <w:rPr>
          <w:rFonts w:ascii="Times New Roman" w:hAnsi="Times New Roman"/>
          <w:sz w:val="20"/>
        </w:rPr>
        <w:t xml:space="preserve"> Точность </w:t>
      </w:r>
      <w:r>
        <w:rPr>
          <w:rFonts w:ascii="Times New Roman" w:hAnsi="Times New Roman"/>
          <w:sz w:val="20"/>
        </w:rPr>
        <w:t>изготовления рам устанавливают путем проведения контрольных сборок, при этом контролируют следующие величины: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геометрические размеры рамы в целом;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плотность касания фланцевых соединений.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17.4.4</w:t>
      </w:r>
      <w:r>
        <w:rPr>
          <w:rFonts w:ascii="Times New Roman" w:hAnsi="Times New Roman"/>
          <w:sz w:val="20"/>
        </w:rPr>
        <w:t xml:space="preserve"> Отклонения геометрических размеров рамы по наружным граням элементов при проведении контрольных сборок не должны превышать следующих величин: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высота стоек </w:t>
      </w:r>
      <w:r>
        <w:rPr>
          <w:rFonts w:ascii="Times New Roman" w:hAnsi="Times New Roman"/>
          <w:i/>
          <w:sz w:val="20"/>
        </w:rPr>
        <w:t>Н —</w:t>
      </w:r>
      <w:r>
        <w:rPr>
          <w:rFonts w:ascii="Times New Roman" w:hAnsi="Times New Roman"/>
          <w:sz w:val="20"/>
        </w:rPr>
        <w:t xml:space="preserve"> ±1/1000</w:t>
      </w:r>
      <w:r>
        <w:rPr>
          <w:rFonts w:ascii="Times New Roman" w:hAnsi="Times New Roman"/>
          <w:i/>
          <w:sz w:val="20"/>
        </w:rPr>
        <w:t xml:space="preserve">H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</w:rPr>
        <w:t xml:space="preserve"> 10 мм;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пролет </w:t>
      </w:r>
      <w:r>
        <w:rPr>
          <w:rFonts w:ascii="Times New Roman" w:hAnsi="Times New Roman"/>
          <w:i/>
          <w:sz w:val="20"/>
        </w:rPr>
        <w:t>L —</w:t>
      </w:r>
      <w:r>
        <w:rPr>
          <w:rFonts w:ascii="Times New Roman" w:hAnsi="Times New Roman"/>
          <w:sz w:val="20"/>
        </w:rPr>
        <w:t xml:space="preserve"> ±1/1000</w:t>
      </w:r>
      <w:r>
        <w:rPr>
          <w:rFonts w:ascii="Times New Roman" w:hAnsi="Times New Roman"/>
          <w:i/>
          <w:sz w:val="20"/>
        </w:rPr>
        <w:t>L</w:t>
      </w:r>
      <w:r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25 мм;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стрелка подъема верхнего пояса рамы — не более +30 мм и не менее — 5 мм;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- разница длин диагоналей —1/</w:t>
      </w:r>
      <w:r>
        <w:rPr>
          <w:rFonts w:ascii="Times New Roman" w:hAnsi="Times New Roman"/>
          <w:sz w:val="20"/>
        </w:rPr>
        <w:t>1000</w:t>
      </w:r>
      <w:r>
        <w:rPr>
          <w:rFonts w:ascii="Times New Roman" w:hAnsi="Times New Roman"/>
          <w:i/>
          <w:sz w:val="20"/>
        </w:rPr>
        <w:t>L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30 мм. 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17.5</w:t>
      </w:r>
      <w:r>
        <w:rPr>
          <w:rFonts w:ascii="Times New Roman" w:hAnsi="Times New Roman"/>
          <w:sz w:val="20"/>
        </w:rPr>
        <w:t xml:space="preserve"> Плотность касания фланцевых соединений определяют при затяжке всех болтов на расчетное усилие согласно 16.25 настоящего СП.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13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46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отклонения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Предельное отклонение </w:t>
            </w:r>
            <w:r>
              <w:rPr>
                <w:rFonts w:ascii="Times New Roman" w:hAnsi="Times New Roman"/>
                <w:sz w:val="20"/>
              </w:rPr>
              <w:sym w:font="Symbol" w:char="F064"/>
            </w:r>
            <w:r>
              <w:rPr>
                <w:rFonts w:ascii="Times New Roman" w:hAnsi="Times New Roman"/>
                <w:sz w:val="20"/>
              </w:rPr>
              <w:t>, мм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Эскиз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от прямолинейности поясов из плоскости фермы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sym w:font="Symbol" w:char="F0A3"/>
            </w:r>
            <w:r>
              <w:rPr>
                <w:rFonts w:ascii="Times New Roman" w:hAnsi="Times New Roman"/>
                <w:sz w:val="20"/>
              </w:rPr>
              <w:t xml:space="preserve"> 1/1000</w:t>
            </w:r>
            <w:r>
              <w:rPr>
                <w:rFonts w:ascii="Times New Roman" w:hAnsi="Times New Roman"/>
                <w:i/>
                <w:sz w:val="20"/>
              </w:rPr>
              <w:t>L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A3"/>
            </w:r>
            <w:r>
              <w:rPr>
                <w:rFonts w:ascii="Times New Roman" w:hAnsi="Times New Roman"/>
                <w:sz w:val="20"/>
              </w:rPr>
              <w:t xml:space="preserve"> 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object w:dxaOrig="12135" w:dyaOrig="3315">
                <v:shape id="_x0000_i1058" type="#_x0000_t75" style="width:227.25pt;height:62.25pt" o:ole="">
                  <v:imagedata r:id="rId66" o:title=""/>
                </v:shape>
                <o:OLEObject Type="Embed" ProgID="MSPhotoEd.3" ShapeID="_x0000_i1058" DrawAspect="Content" ObjectID="_1427231868" r:id="rId6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Клиновой зазор между поверхностью фланца пояса (при наличии фасонки стойки): верхнего пояса нижнего пояса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sym w:font="Symbol" w:char="F0A3"/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2,0 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A3"/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object w:dxaOrig="12525" w:dyaOrig="6225">
                <v:shape id="_x0000_i1059" type="#_x0000_t75" style="width:228.75pt;height:113.25pt" o:ole="">
                  <v:imagedata r:id="rId68" o:title=""/>
                </v:shape>
                <o:OLEObject Type="Embed" ProgID="MSPhotoEd.3" ShapeID="_x0000_i1059" DrawAspect="Content" ObjectID="_1427231869" r:id="rId6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отправочных элементов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до 6000 включ. 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6000</w:t>
            </w:r>
            <w:r>
              <w:rPr>
                <w:rFonts w:ascii="Times New Roman" w:hAnsi="Times New Roman"/>
                <w:sz w:val="20"/>
              </w:rPr>
              <w:t xml:space="preserve"> до 12000 включ.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1/1000, но не более 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±5,0 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±6,0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object w:dxaOrig="11835" w:dyaOrig="3645">
                <v:shape id="_x0000_i1060" type="#_x0000_t75" style="width:229.5pt;height:70.5pt" o:ole="">
                  <v:imagedata r:id="rId70" o:title=""/>
                </v:shape>
                <o:OLEObject Type="Embed" ProgID="MSPhotoEd.3" ShapeID="_x0000_i1060" DrawAspect="Content" ObjectID="_1427231870" r:id="rId7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от перпендикулярности торца опорного ребра к вертикальной оси фермы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object w:dxaOrig="10665" w:dyaOrig="5445">
                <v:shape id="_x0000_i1061" type="#_x0000_t75" style="width:229.5pt;height:117pt" o:ole="">
                  <v:imagedata r:id="rId72" o:title=""/>
                </v:shape>
                <o:OLEObject Type="Embed" ProgID="MSPhotoEd.3" ShapeID="_x0000_i1061" DrawAspect="Content" ObjectID="_1427231871" r:id="rId7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Расстояние между точкой пересечения осей раскосов и осью пояса </w:t>
            </w:r>
            <w:r>
              <w:rPr>
                <w:rFonts w:ascii="Times New Roman" w:hAnsi="Times New Roman"/>
                <w:sz w:val="20"/>
              </w:rPr>
              <w:sym w:font="Symbol" w:char="F064"/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, Расстояние между гранями раскосов </w:t>
            </w:r>
            <w:r>
              <w:rPr>
                <w:rFonts w:ascii="Times New Roman" w:hAnsi="Times New Roman"/>
                <w:sz w:val="20"/>
              </w:rPr>
              <w:sym w:font="Symbol" w:char="F064"/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sym w:font="Symbol" w:char="F0A3"/>
            </w:r>
            <w:r>
              <w:rPr>
                <w:rFonts w:ascii="Times New Roman" w:hAnsi="Times New Roman"/>
                <w:sz w:val="20"/>
              </w:rPr>
              <w:t xml:space="preserve"> 0,25</w:t>
            </w:r>
            <w:r>
              <w:rPr>
                <w:rFonts w:ascii="Times New Roman" w:hAnsi="Times New Roman"/>
                <w:i/>
                <w:sz w:val="20"/>
              </w:rPr>
              <w:t xml:space="preserve">h </w:t>
            </w:r>
          </w:p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A3"/>
            </w:r>
            <w:r>
              <w:rPr>
                <w:rFonts w:ascii="Times New Roman" w:hAnsi="Times New Roman"/>
                <w:sz w:val="20"/>
              </w:rPr>
              <w:t xml:space="preserve"> 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object w:dxaOrig="12615" w:dyaOrig="5655">
                <v:shape id="_x0000_i1062" type="#_x0000_t75" style="width:228.75pt;height:102pt" o:ole="">
                  <v:imagedata r:id="rId74" o:title=""/>
                </v:shape>
                <o:OLEObject Type="Embed" ProgID="MSPhotoEd.3" ShapeID="_x0000_i1062" DrawAspect="Content" ObjectID="_1427231872" r:id="rId75"/>
              </w:object>
            </w:r>
          </w:p>
        </w:tc>
      </w:tr>
    </w:tbl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18 ДОПОЛНИТЕЛЬНЫЕ ПРАВИЛА ДЛЯ КОНСТРУКЦИЙ ОПОР ВОЗДУШНЫХ ЛИНИЙ ЭЛЕКТРОПЕРЕДАЧИ И ОТКРЫТЫХ РАСПРЕДЕЛИТЕЛЬНЫХ УСТРОЙСТВ ПОДСТАНЦИЙ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18.1</w:t>
      </w:r>
      <w:r>
        <w:rPr>
          <w:rFonts w:ascii="Times New Roman" w:hAnsi="Times New Roman"/>
          <w:sz w:val="20"/>
        </w:rPr>
        <w:t xml:space="preserve"> Настоящие дополнительные правила следует соблю</w:t>
      </w:r>
      <w:r>
        <w:rPr>
          <w:rFonts w:ascii="Times New Roman" w:hAnsi="Times New Roman"/>
          <w:sz w:val="20"/>
        </w:rPr>
        <w:t>дать при изготовлении стальных конструкций опор воздушных линий электропередачи (ВЛ) и открытых распределительных устройств подстанций (ОРУ) напряжением свыше 1000 В.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изготовлении специальных опор ВЛ надлежит руководствоваться наряду с настоящим разделом требованиями проекта.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18.2</w:t>
      </w:r>
      <w:r>
        <w:rPr>
          <w:rFonts w:ascii="Times New Roman" w:hAnsi="Times New Roman"/>
          <w:sz w:val="20"/>
        </w:rPr>
        <w:t xml:space="preserve"> Номинальные диаметры отверстий для болтов, работающих на срез, должны быть на 1 мм больше номинального диаметра стержня болта.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Отклонения диаметра отверстий должны быть в пределах: 0; +0,6 мм. Диаметры продавленных отверстий с</w:t>
      </w:r>
      <w:r>
        <w:rPr>
          <w:rFonts w:ascii="Times New Roman" w:hAnsi="Times New Roman"/>
          <w:sz w:val="20"/>
        </w:rPr>
        <w:t>о стороны матрицы не должны превышать номинальный диаметр отверстия более чем на 0,1 толщины элемента, но не более чем на 1,5 мм.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проектном расстоянии от оси отверстия до края элемента вдоль усилия менее 1,5 диаметра отверстия образование отверстий должно производиться только сверлением.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18.3</w:t>
      </w:r>
      <w:r>
        <w:rPr>
          <w:rFonts w:ascii="Times New Roman" w:hAnsi="Times New Roman"/>
          <w:sz w:val="20"/>
        </w:rPr>
        <w:t xml:space="preserve"> Отверстия под болты следует образовывать продавливанием, сверлением или продавливанием на меньший диаметр с последующей рассверловкой до проектного диаметра в соответствии с указаниями в проектной документации. Про</w:t>
      </w:r>
      <w:r>
        <w:rPr>
          <w:rFonts w:ascii="Times New Roman" w:hAnsi="Times New Roman"/>
          <w:sz w:val="20"/>
        </w:rPr>
        <w:t>бивка отверстий на проектный диаметр допустима в следующих случаях: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конструкций, эксплуатируемых в районах с расчетной температурой минус 40 °С и выше, — в элементах из сталей с пределом текучести до 275 МПа толщиной до 20 мм включительно и до 16 мм включительно в элементах из сталей с пределом текучести до 375 МПа;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конструкций, эксплуатируемых в районах с расчетной температурой ниже минус 40 °С, — в элементах из сталей с пределом текучести до 275 МПа толщиной до 12 мм включительно и до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10 мм вк</w:t>
      </w:r>
      <w:r>
        <w:rPr>
          <w:rFonts w:ascii="Times New Roman" w:hAnsi="Times New Roman"/>
          <w:sz w:val="20"/>
        </w:rPr>
        <w:t>лючительно в элементах из сталей с пределом текучести до 375 МПа.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18.4</w:t>
      </w:r>
      <w:r>
        <w:rPr>
          <w:rFonts w:ascii="Times New Roman" w:hAnsi="Times New Roman"/>
          <w:sz w:val="20"/>
        </w:rPr>
        <w:t xml:space="preserve"> Образование отверстий продавливанием на полный диаметр следует производить с соблюдением следующих требований: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износ штемпеля и матрицы по диаметру не допускается более ±0,3 мм;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как со стороны штемпеля, так и со стороны матрицы отверстие должно иметь правильную круглую форму;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внутренней поверхности металла по контуру отверстия не должно быть надрывов и расслоений металла; заусенцы по контуру отверстий со стороны матрицы должны б</w:t>
      </w:r>
      <w:r>
        <w:rPr>
          <w:rFonts w:ascii="Times New Roman" w:hAnsi="Times New Roman"/>
          <w:sz w:val="20"/>
        </w:rPr>
        <w:t>ыть удалены.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18.5</w:t>
      </w:r>
      <w:r>
        <w:rPr>
          <w:rFonts w:ascii="Times New Roman" w:hAnsi="Times New Roman"/>
          <w:sz w:val="20"/>
        </w:rPr>
        <w:t xml:space="preserve"> Длина обреза от центра отверстия в элементах, имеющих в концах по одному отверстию для постоянных болтов, не должна иметь отклонений, превышающих ±1,5 мм.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18.6</w:t>
      </w:r>
      <w:r>
        <w:rPr>
          <w:rFonts w:ascii="Times New Roman" w:hAnsi="Times New Roman"/>
          <w:sz w:val="20"/>
        </w:rPr>
        <w:t xml:space="preserve"> Допускаемые отклонения размеров между отверстиями не должны превышать: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±0,7 мм между смежными отверстиями в отдельных элементах;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±1,0 мм между центрами групп отверстий (для стыков с другими элементами);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±1,0 мм сдвига групп отверстий для стыков поясов в смежных поясах сварных секций вдоль оси секций.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18.7</w:t>
      </w:r>
      <w:r>
        <w:rPr>
          <w:rFonts w:ascii="Times New Roman" w:hAnsi="Times New Roman"/>
          <w:sz w:val="20"/>
        </w:rPr>
        <w:t xml:space="preserve"> Изготовление конструк</w:t>
      </w:r>
      <w:r>
        <w:rPr>
          <w:rFonts w:ascii="Times New Roman" w:hAnsi="Times New Roman"/>
          <w:sz w:val="20"/>
        </w:rPr>
        <w:t>ций опор следует производить по кондукторам и приспособлениям, обеспечивающим взаимозаменяемость элементов, а также совпадения отверстий в монтажных соединениях.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18.8</w:t>
      </w:r>
      <w:r>
        <w:rPr>
          <w:rFonts w:ascii="Times New Roman" w:hAnsi="Times New Roman"/>
          <w:sz w:val="20"/>
        </w:rPr>
        <w:t xml:space="preserve"> Контрольной сборке должна подвергаться одна от каждых пятидесяти изготовленных опор и не менее одной от каждой партии, меньшей 50 шт. Допустимо производить контрольную сборку одной опоры от партии более 60 шт. в том случае, если элементы опор изготовлены на одной технологической оснастке без переналадки. Контрольной сборке подлежит также кажда</w:t>
      </w:r>
      <w:r>
        <w:rPr>
          <w:rFonts w:ascii="Times New Roman" w:hAnsi="Times New Roman"/>
          <w:sz w:val="20"/>
        </w:rPr>
        <w:t>я первая опора, изготовленная по новым или отремонтированным кондукторам.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18.9</w:t>
      </w:r>
      <w:r>
        <w:rPr>
          <w:rFonts w:ascii="Times New Roman" w:hAnsi="Times New Roman"/>
          <w:sz w:val="20"/>
        </w:rPr>
        <w:t xml:space="preserve"> Элементы опор в количестве 2 % партии подлежат проверке на соответствие их длины, расстояния между крайними отверстиями, а также размера между центрами смежных отверстий проектным размерам.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18.10</w:t>
      </w:r>
      <w:r>
        <w:rPr>
          <w:rFonts w:ascii="Times New Roman" w:hAnsi="Times New Roman"/>
          <w:sz w:val="20"/>
        </w:rPr>
        <w:t xml:space="preserve"> Защиту от коррозии элементов опор ВЛ и ОРУ следует выполнять в виде горячего цинкования согласно требованиям раздела 19 настоящего СП или лакокрасочного покрытия в соответствии с требованиями раздела 14 настоящего СП. Вид защиты устанавл</w:t>
      </w:r>
      <w:r>
        <w:rPr>
          <w:rFonts w:ascii="Times New Roman" w:hAnsi="Times New Roman"/>
          <w:sz w:val="20"/>
        </w:rPr>
        <w:t>ивают в проектной документации или в договоре.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19 ДОПОЛНИТЕЛЬНЫЕ ПРАВИЛА ПРОТИВОКОРРОЗИОННОЙ ЗАЩИТЫ КОНСТРУКЦИЙ С ПОКРЫТИЕМ, ВЫПОЛНЕННЫМ ГОРЯЧИМ ЦИНКОВАНИЕМ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19.1</w:t>
      </w:r>
      <w:r>
        <w:rPr>
          <w:rFonts w:ascii="Times New Roman" w:hAnsi="Times New Roman"/>
          <w:sz w:val="20"/>
        </w:rPr>
        <w:t xml:space="preserve"> Горячему цинкованию следует подвергать конструкции, эксплуатируемые в агрессивных средах или имеющие долгий срок службы без периодического восстановления защитных покрытий.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19.2</w:t>
      </w:r>
      <w:r>
        <w:rPr>
          <w:rFonts w:ascii="Times New Roman" w:hAnsi="Times New Roman"/>
          <w:sz w:val="20"/>
        </w:rPr>
        <w:t xml:space="preserve"> Поверхности конструкций, подлежащих горячему цинкованию, должны быть обработаны методом травления или подвергнуты дробеметной или дробеструйной обработке колотой чугунной</w:t>
      </w:r>
      <w:r>
        <w:rPr>
          <w:rFonts w:ascii="Times New Roman" w:hAnsi="Times New Roman"/>
          <w:sz w:val="20"/>
        </w:rPr>
        <w:t xml:space="preserve"> дробью.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19.3</w:t>
      </w:r>
      <w:r>
        <w:rPr>
          <w:rFonts w:ascii="Times New Roman" w:hAnsi="Times New Roman"/>
          <w:sz w:val="20"/>
        </w:rPr>
        <w:t xml:space="preserve"> Толщина цинкового покрытия зависит от толщины металла, содержания кремния в стали, времени выдержки в ванне и температуры ванны.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19.4</w:t>
      </w:r>
      <w:r>
        <w:rPr>
          <w:rFonts w:ascii="Times New Roman" w:hAnsi="Times New Roman"/>
          <w:sz w:val="20"/>
        </w:rPr>
        <w:t xml:space="preserve"> Заданную толщину покрытия для конкретной конструкции следует обеспечивать варьированием времени выдержки конструкции в ванне (в широких пределах) и температуры ванны (в узких пределах).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19.5</w:t>
      </w:r>
      <w:r>
        <w:rPr>
          <w:rFonts w:ascii="Times New Roman" w:hAnsi="Times New Roman"/>
          <w:sz w:val="20"/>
        </w:rPr>
        <w:t xml:space="preserve"> В целях предотвращения образования трещин в цинковых покрытиях в процессе эксплуатации его толщина не должна превышать 250 мкм.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если конструктивное решение и примен</w:t>
      </w:r>
      <w:r>
        <w:rPr>
          <w:rFonts w:ascii="Times New Roman" w:hAnsi="Times New Roman"/>
          <w:sz w:val="20"/>
        </w:rPr>
        <w:t>енные марки стали не позволяют варьированием технологического процесса получить покрытие 250 мкм и менее, поверхности конструкций, подлежащих цинкованию, должны быть обработаны колотой чугунной дробью.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19.6</w:t>
      </w:r>
      <w:r>
        <w:rPr>
          <w:rFonts w:ascii="Times New Roman" w:hAnsi="Times New Roman"/>
          <w:sz w:val="20"/>
        </w:rPr>
        <w:t xml:space="preserve"> Изменение толщины цинкового покрытия для толщины металла 6 мм и более в зависимости от содержания кремния и времени выдержки при температуре ванны 480 °С приведено в таблице 14 (справочные данные).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19.7</w:t>
      </w:r>
      <w:r>
        <w:rPr>
          <w:rFonts w:ascii="Times New Roman" w:hAnsi="Times New Roman"/>
          <w:sz w:val="20"/>
        </w:rPr>
        <w:t xml:space="preserve"> Рекомендуемая толщина покрытий в зависимости от толщины металла для сталей с содержанием кремния до 0,</w:t>
      </w:r>
      <w:r>
        <w:rPr>
          <w:rFonts w:ascii="Times New Roman" w:hAnsi="Times New Roman"/>
          <w:sz w:val="20"/>
        </w:rPr>
        <w:t>07 % и в пределах от 0,12 до 0,4 % приведена в таблице 15.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19.8</w:t>
      </w:r>
      <w:r>
        <w:rPr>
          <w:rFonts w:ascii="Times New Roman" w:hAnsi="Times New Roman"/>
          <w:sz w:val="20"/>
        </w:rPr>
        <w:t xml:space="preserve"> Минимальную и максимальную толщину цинкового покрытия следует определять методом взвешивания контрольных образцов, которые должны быть оцинкованы вместе с конструкциями или с помощью магнитного толщиномера.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определения минимальной толщины цинкового покрытия следует выбирать образец из примененного в конструкции металлопроката наименьшей толщины или из сталей с содержанием кремния менее 0,07 % или в пределах от 0,12 до 0,2%.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определения </w:t>
      </w:r>
      <w:r>
        <w:rPr>
          <w:rFonts w:ascii="Times New Roman" w:hAnsi="Times New Roman"/>
          <w:sz w:val="20"/>
        </w:rPr>
        <w:t>максимальной толщины цинкового покрытия следует выбирать образец из примененного в конструкции металлопроката наибольшей толщины или при неблагоприятном содержании кремния в пределах от 0,05 до 0,12 % или свыше 0,2 %.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Зависимость средней толщины покрытия от разницы масс контрольных образцов до и после цинкования в пересчете на г/м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приведена в таблице 16. Количество контрольных образцов должно быть установлено предприятием-изготовителем.</w:t>
      </w:r>
    </w:p>
    <w:p w:rsidR="00000000" w:rsidRDefault="00FA3D6C">
      <w:pPr>
        <w:pStyle w:val="FR5"/>
        <w:ind w:firstLine="284"/>
        <w:rPr>
          <w:lang w:val="en-US"/>
        </w:rPr>
      </w:pPr>
    </w:p>
    <w:p w:rsidR="00000000" w:rsidRDefault="00FA3D6C">
      <w:pPr>
        <w:pStyle w:val="FR5"/>
        <w:ind w:firstLine="284"/>
        <w:rPr>
          <w:lang w:val="en-US"/>
        </w:rPr>
      </w:pPr>
      <w:r>
        <w:t>Таблица 14</w:t>
      </w:r>
    </w:p>
    <w:p w:rsidR="00000000" w:rsidRDefault="00FA3D6C">
      <w:pPr>
        <w:pStyle w:val="FR5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0"/>
        <w:gridCol w:w="607"/>
        <w:gridCol w:w="708"/>
        <w:gridCol w:w="567"/>
        <w:gridCol w:w="567"/>
        <w:gridCol w:w="709"/>
        <w:gridCol w:w="851"/>
        <w:gridCol w:w="1275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62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цинкового покрытия, мкм, при содержании кре</w:t>
            </w:r>
            <w:r>
              <w:rPr>
                <w:rFonts w:ascii="Times New Roman" w:hAnsi="Times New Roman"/>
                <w:sz w:val="20"/>
              </w:rPr>
              <w:t>мния,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выдержки, мин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</w:tr>
    </w:tbl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15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проката </w:t>
            </w:r>
            <w:r>
              <w:rPr>
                <w:rFonts w:ascii="Times New Roman" w:hAnsi="Times New Roman"/>
                <w:i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, мм, изделие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одного слоя покрытия, мкм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минимальная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 </w:t>
            </w:r>
            <w:r>
              <w:rPr>
                <w:rFonts w:ascii="Times New Roman" w:hAnsi="Times New Roman"/>
                <w:i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 xml:space="preserve"> &gt;6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95±10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215±25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 3 &lt; </w:t>
            </w:r>
            <w:r>
              <w:rPr>
                <w:rFonts w:ascii="Times New Roman" w:hAnsi="Times New Roman"/>
                <w:i/>
                <w:sz w:val="20"/>
              </w:rPr>
              <w:t xml:space="preserve">t </w:t>
            </w:r>
            <w:r>
              <w:rPr>
                <w:rFonts w:ascii="Times New Roman" w:hAnsi="Times New Roman"/>
                <w:i/>
                <w:sz w:val="20"/>
              </w:rPr>
              <w:sym w:font="Symbol" w:char="F0A3"/>
            </w:r>
            <w:r>
              <w:rPr>
                <w:rFonts w:ascii="Times New Roman" w:hAnsi="Times New Roman"/>
                <w:sz w:val="20"/>
              </w:rPr>
              <w:t xml:space="preserve"> 6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85±15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140±25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 1 &lt; </w:t>
            </w:r>
            <w:r>
              <w:rPr>
                <w:rFonts w:ascii="Times New Roman" w:hAnsi="Times New Roman"/>
                <w:i/>
                <w:sz w:val="20"/>
              </w:rPr>
              <w:t xml:space="preserve">t </w:t>
            </w:r>
            <w:r>
              <w:rPr>
                <w:rFonts w:ascii="Times New Roman" w:hAnsi="Times New Roman"/>
                <w:i/>
                <w:sz w:val="20"/>
              </w:rPr>
              <w:sym w:font="Symbol" w:char="F0A3"/>
            </w:r>
            <w:r>
              <w:rPr>
                <w:rFonts w:ascii="Times New Roman" w:hAnsi="Times New Roman"/>
                <w:sz w:val="20"/>
              </w:rPr>
              <w:t xml:space="preserve"> 3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60±10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80±10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 и чугунные изделия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85±15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применять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Мелкие детали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55±5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</w:tbl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16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Разница масс в пересчете на г/м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 толщина слоя, мкм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</w:t>
            </w:r>
          </w:p>
        </w:tc>
      </w:tr>
    </w:tbl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19.9</w:t>
      </w:r>
      <w:r>
        <w:rPr>
          <w:rFonts w:ascii="Times New Roman" w:hAnsi="Times New Roman"/>
          <w:sz w:val="20"/>
        </w:rPr>
        <w:t xml:space="preserve"> При горячем цинковании на поверхности конструкций допускают: мелкие крупинки гартцинка (диаметром не более 2 мм), мелкие наплывы цинка, не препятствующие соединению элементов в местах сопряжении, а также матовые пятна, серый тон, небольшие участки цвета побежалости при отсутствии нарушения цинкового покрытия, неравномерную поверхность, возникшую во время складирования и хранения, пористость, небольшие белые (белая ржавчина) </w:t>
      </w:r>
      <w:r>
        <w:rPr>
          <w:rFonts w:ascii="Times New Roman" w:hAnsi="Times New Roman"/>
          <w:sz w:val="20"/>
        </w:rPr>
        <w:t>или темные продукты коррозии цинка.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19.10</w:t>
      </w:r>
      <w:r>
        <w:rPr>
          <w:rFonts w:ascii="Times New Roman" w:hAnsi="Times New Roman"/>
          <w:sz w:val="20"/>
        </w:rPr>
        <w:t xml:space="preserve"> Мелкие детали, а также детали с резьбовыми соединениями, цинкуемые в корзинах для получения равномерного покрытия и улучшения внешнего вида, следует центрифугировать.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19.11</w:t>
      </w:r>
      <w:r>
        <w:rPr>
          <w:rFonts w:ascii="Times New Roman" w:hAnsi="Times New Roman"/>
          <w:sz w:val="20"/>
        </w:rPr>
        <w:t xml:space="preserve"> Проектная документация должна предусматривать специальные конструктивные решения, учитывающие специфику горячего цинкования, с целью предотвращения деформаций конструкции и разрушения сварных швов.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19.12</w:t>
      </w:r>
      <w:r>
        <w:rPr>
          <w:rFonts w:ascii="Times New Roman" w:hAnsi="Times New Roman"/>
          <w:sz w:val="20"/>
        </w:rPr>
        <w:t xml:space="preserve"> При цинковании метизов и деталей с резьбовыми соединениями наружную резьбу следует нарезать с</w:t>
      </w:r>
      <w:r>
        <w:rPr>
          <w:rFonts w:ascii="Times New Roman" w:hAnsi="Times New Roman"/>
          <w:sz w:val="20"/>
        </w:rPr>
        <w:t xml:space="preserve"> минусовым допуском на величину цинкового слоя, а внутреннюю резьбу — после цинкования.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19.13 С</w:t>
      </w:r>
      <w:r>
        <w:rPr>
          <w:rFonts w:ascii="Times New Roman" w:hAnsi="Times New Roman"/>
          <w:sz w:val="20"/>
        </w:rPr>
        <w:t xml:space="preserve"> целью замены травления дробеметной очисткой при подготовке поверхности следует применять при проектировании конструкций решения, не имеющие надломов и узких мест, не доступных для дробеметной очистки.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19.14</w:t>
      </w:r>
      <w:r>
        <w:rPr>
          <w:rFonts w:ascii="Times New Roman" w:hAnsi="Times New Roman"/>
          <w:sz w:val="20"/>
        </w:rPr>
        <w:t xml:space="preserve"> Допустима электросварка оцинкованных конструкций по специальной технологии с последующей очисткой и окраской зон сварки цинконаполненными силикатными лакокрасочными материалами.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19.15</w:t>
      </w:r>
      <w:r>
        <w:rPr>
          <w:rFonts w:ascii="Times New Roman" w:hAnsi="Times New Roman"/>
          <w:sz w:val="20"/>
        </w:rPr>
        <w:t xml:space="preserve"> Оцинкованные конструкции,</w:t>
      </w:r>
      <w:r>
        <w:rPr>
          <w:rFonts w:ascii="Times New Roman" w:hAnsi="Times New Roman"/>
          <w:sz w:val="20"/>
        </w:rPr>
        <w:t xml:space="preserve"> предназначенные для эксплуатации в грунте, должны быть дополнительно покрыты толстослойными материалами на битумной основе.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19.16</w:t>
      </w:r>
      <w:r>
        <w:rPr>
          <w:rFonts w:ascii="Times New Roman" w:hAnsi="Times New Roman"/>
          <w:sz w:val="20"/>
        </w:rPr>
        <w:t xml:space="preserve"> При необходимости длительной эксплуатации оцинкованных конструкций в агрессивных средах они должны быть дополнительно окрашены.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19.17</w:t>
      </w:r>
      <w:r>
        <w:rPr>
          <w:rFonts w:ascii="Times New Roman" w:hAnsi="Times New Roman"/>
          <w:sz w:val="20"/>
        </w:rPr>
        <w:t xml:space="preserve"> Размеры конструкций, подлежащих горячему цинкованию, должны быть согласованы с предприятием-изготовителем и должны соответствовать размерам ванн для травления и цинкования.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ПРИЛОЖЕНИЕ А</w:t>
      </w:r>
    </w:p>
    <w:p w:rsidR="00000000" w:rsidRDefault="00FA3D6C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jc w:val="center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</w:rPr>
        <w:t xml:space="preserve">ЗНАЧЕНИЯ ОСНОВНЫХ ПОКАЗАТЕЛЕЙ МЕХАНИЧЕСКИХ СВОЙСТВ СТАЛИ, </w:t>
      </w:r>
      <w:r>
        <w:rPr>
          <w:rFonts w:ascii="Times New Roman" w:hAnsi="Times New Roman"/>
          <w:b/>
          <w:sz w:val="20"/>
        </w:rPr>
        <w:t>РЕКОМЕНДУЕМЫЕ ДЛЯ РАСЧЕТА РЕЖИМОВ МЕХАНИЧЕСКОЙ ОБРАБОТКИ ДЕТАЛЕЙ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0"/>
        <w:gridCol w:w="1554"/>
        <w:gridCol w:w="1275"/>
        <w:gridCol w:w="1418"/>
        <w:gridCol w:w="1417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 по ГОСТ 27772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стали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 текучести, МПа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Временное сопротивление, МПа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Относительное удлинение,%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Модуль упрочнения Е,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С235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Ст3кп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С255</w:t>
            </w: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Ст3сп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С345</w:t>
            </w: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09Г2С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С375</w:t>
            </w: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10Г2С1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С390</w:t>
            </w: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10ХСНД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4500**, 2500***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С390</w:t>
            </w: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14Г2АФ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4500**, 2500***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С440</w:t>
            </w: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16Г2ДФ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2500***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С590</w:t>
            </w: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12Г2СМФ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2500***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С590К</w:t>
            </w:r>
          </w:p>
        </w:tc>
        <w:tc>
          <w:tcPr>
            <w:tcW w:w="15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12ГН2МФАЮ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17,1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2500***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* В горячекатаном состоянии. 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** После нормализации. </w:t>
            </w:r>
          </w:p>
          <w:p w:rsidR="00000000" w:rsidRDefault="00FA3D6C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 После закалки и отпуска.</w:t>
            </w:r>
          </w:p>
        </w:tc>
      </w:tr>
    </w:tbl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СОДЕРЖАНИЕ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Общие положения 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Приемка конструкторской документации, входной контроль и хранение металлопроката, сварочных и лакокрасочных материалов, крепежных изделий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Подготовка металлопроката, сварочных и лакокрасочных материалов перед подачей в производство 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Разметка, наметка, изготовление шаблонов и кондукторов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 Резка и механическая обработка при изготовлении деталей 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Образование отверстий под болтовые монтажные соединения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 Гибка деталей, сплющивание концов замкнутых профилей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 Маркировка деталей 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 Сборка конструкций под сварку 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 Сварка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 Контрольные и общие сборки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 Противокоррозионная защита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15 Маркировка конструкций, транспортирование, приемка конструкций и правила оформления сопроводительной документации 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 Дополнительные требования к изготовлению конструкций с болтовыми монтажными соединениями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 Дополнительные требования к изготовлению покрытий промздани</w:t>
      </w:r>
      <w:r>
        <w:rPr>
          <w:rFonts w:ascii="Times New Roman" w:hAnsi="Times New Roman"/>
          <w:sz w:val="20"/>
        </w:rPr>
        <w:t>й из легких металлических конструкций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18 Дополнительные правила для конструкций опор воздушных линий электропередачи и открытых распределительных устройств подстанций 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 Дополнительные правила противокоррозионной защиты конструкций с покрытием, выполненным горячим цинкованием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А Значения основных показателей механических свойств стали, рекомендуемые для расчета режимов механической обработки деталей </w:t>
      </w: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  <w:lang w:val="en-US"/>
        </w:rPr>
      </w:pPr>
    </w:p>
    <w:p w:rsidR="00000000" w:rsidRDefault="00FA3D6C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FA3D6C">
      <w:pPr>
        <w:pStyle w:val="FR1"/>
        <w:ind w:firstLine="284"/>
        <w:jc w:val="both"/>
        <w:rPr>
          <w:sz w:val="20"/>
        </w:rPr>
      </w:pPr>
      <w:r>
        <w:rPr>
          <w:sz w:val="20"/>
        </w:rPr>
        <w:t>Ключевые слова: стальные конструкции, металлопрокат, сварка, покрытие, крепежные изделия, марки</w:t>
      </w:r>
      <w:r>
        <w:rPr>
          <w:sz w:val="20"/>
        </w:rPr>
        <w:t>ровка, болтовые монтажные соединения</w:t>
      </w:r>
    </w:p>
    <w:sectPr w:rsidR="00000000">
      <w:pgSz w:w="11907" w:h="16840" w:code="9"/>
      <w:pgMar w:top="1440" w:right="1797" w:bottom="1440" w:left="1797" w:header="720" w:footer="720" w:gutter="0"/>
      <w:paperSrc w:first="7" w:other="7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D6C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360"/>
      <w:jc w:val="both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440"/>
      <w:jc w:val="center"/>
      <w:textAlignment w:val="baseline"/>
    </w:pPr>
    <w:rPr>
      <w:rFonts w:ascii="Arial" w:hAnsi="Arial"/>
      <w:b/>
      <w:sz w:val="44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before="240"/>
      <w:ind w:left="2280" w:right="1800"/>
      <w:jc w:val="center"/>
      <w:textAlignment w:val="baseline"/>
    </w:pPr>
    <w:rPr>
      <w:rFonts w:ascii="Arial" w:hAnsi="Arial"/>
      <w:sz w:val="36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spacing w:before="1940" w:line="300" w:lineRule="auto"/>
      <w:jc w:val="center"/>
      <w:textAlignment w:val="baseline"/>
    </w:pPr>
    <w:rPr>
      <w:rFonts w:ascii="Arial" w:hAnsi="Arial"/>
      <w:b/>
      <w:sz w:val="28"/>
    </w:rPr>
  </w:style>
  <w:style w:type="paragraph" w:customStyle="1" w:styleId="FR5">
    <w:name w:val="FR5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8.png"/><Relationship Id="rId42" Type="http://schemas.openxmlformats.org/officeDocument/2006/relationships/image" Target="media/image22.png"/><Relationship Id="rId47" Type="http://schemas.openxmlformats.org/officeDocument/2006/relationships/oleObject" Target="embeddings/oleObject20.bin"/><Relationship Id="rId50" Type="http://schemas.openxmlformats.org/officeDocument/2006/relationships/image" Target="media/image26.png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5.png"/><Relationship Id="rId76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2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3.png"/><Relationship Id="rId32" Type="http://schemas.openxmlformats.org/officeDocument/2006/relationships/image" Target="media/image17.png"/><Relationship Id="rId37" Type="http://schemas.openxmlformats.org/officeDocument/2006/relationships/oleObject" Target="embeddings/oleObject15.bin"/><Relationship Id="rId40" Type="http://schemas.openxmlformats.org/officeDocument/2006/relationships/image" Target="media/image21.png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30.png"/><Relationship Id="rId66" Type="http://schemas.openxmlformats.org/officeDocument/2006/relationships/image" Target="media/image34.png"/><Relationship Id="rId74" Type="http://schemas.openxmlformats.org/officeDocument/2006/relationships/image" Target="media/image38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8.bin"/><Relationship Id="rId28" Type="http://schemas.openxmlformats.org/officeDocument/2006/relationships/image" Target="media/image15.png"/><Relationship Id="rId36" Type="http://schemas.openxmlformats.org/officeDocument/2006/relationships/image" Target="media/image19.png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oleObject" Target="embeddings/oleObject12.bin"/><Relationship Id="rId44" Type="http://schemas.openxmlformats.org/officeDocument/2006/relationships/image" Target="media/image23.png"/><Relationship Id="rId52" Type="http://schemas.openxmlformats.org/officeDocument/2006/relationships/image" Target="media/image27.png"/><Relationship Id="rId60" Type="http://schemas.openxmlformats.org/officeDocument/2006/relationships/image" Target="media/image31.png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6.png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5.png"/><Relationship Id="rId56" Type="http://schemas.openxmlformats.org/officeDocument/2006/relationships/image" Target="media/image29.png"/><Relationship Id="rId64" Type="http://schemas.openxmlformats.org/officeDocument/2006/relationships/image" Target="media/image33.png"/><Relationship Id="rId69" Type="http://schemas.openxmlformats.org/officeDocument/2006/relationships/oleObject" Target="embeddings/oleObject31.bin"/><Relationship Id="rId77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oleObject" Target="embeddings/oleObject22.bin"/><Relationship Id="rId72" Type="http://schemas.openxmlformats.org/officeDocument/2006/relationships/image" Target="media/image37.pn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20.png"/><Relationship Id="rId46" Type="http://schemas.openxmlformats.org/officeDocument/2006/relationships/image" Target="media/image24.png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11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8.png"/><Relationship Id="rId62" Type="http://schemas.openxmlformats.org/officeDocument/2006/relationships/image" Target="media/image32.png"/><Relationship Id="rId70" Type="http://schemas.openxmlformats.org/officeDocument/2006/relationships/image" Target="media/image36.png"/><Relationship Id="rId75" Type="http://schemas.openxmlformats.org/officeDocument/2006/relationships/oleObject" Target="embeddings/oleObject34.bin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14563</Words>
  <Characters>83010</Characters>
  <Application>Microsoft Office Word</Application>
  <DocSecurity>0</DocSecurity>
  <Lines>691</Lines>
  <Paragraphs>194</Paragraphs>
  <ScaleCrop>false</ScaleCrop>
  <Company>Elcom Ltd</Company>
  <LinksUpToDate>false</LinksUpToDate>
  <CharactersWithSpaces>97379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53-101-98</dc:title>
  <dc:subject/>
  <dc:creator>CNTI</dc:creator>
  <cp:keywords/>
  <dc:description/>
  <cp:lastModifiedBy>Parhomeiai</cp:lastModifiedBy>
  <cp:revision>2</cp:revision>
  <dcterms:created xsi:type="dcterms:W3CDTF">2013-04-11T12:23:00Z</dcterms:created>
  <dcterms:modified xsi:type="dcterms:W3CDTF">2013-04-11T12:23:00Z</dcterms:modified>
</cp:coreProperties>
</file>