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0B4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F770B4">
      <w:pPr>
        <w:jc w:val="center"/>
      </w:pPr>
    </w:p>
    <w:p w:rsidR="00000000" w:rsidRDefault="00F770B4">
      <w:pPr>
        <w:jc w:val="center"/>
      </w:pPr>
      <w:r>
        <w:t>1. Общие указания</w:t>
      </w:r>
    </w:p>
    <w:p w:rsidR="00000000" w:rsidRDefault="00F770B4"/>
    <w:p w:rsidR="00000000" w:rsidRDefault="00F770B4">
      <w:pPr>
        <w:ind w:firstLine="284"/>
        <w:jc w:val="both"/>
      </w:pPr>
      <w:r>
        <w:t xml:space="preserve"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стекольных, </w:t>
      </w:r>
      <w:proofErr w:type="spellStart"/>
      <w:r>
        <w:t>обойныхи</w:t>
      </w:r>
      <w:proofErr w:type="spellEnd"/>
      <w:r>
        <w:t xml:space="preserve"> облицовочных раб</w:t>
      </w:r>
      <w:r>
        <w:t>от при ремонте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F770B4">
      <w:pPr>
        <w:ind w:firstLine="284"/>
        <w:jc w:val="both"/>
      </w:pPr>
      <w:r>
        <w:t>1.2. При разработке РСН использованы обосновывающие материалы к сборнику  СНИР  63  "Стекольные, обойные и облицовочные работы".</w:t>
      </w:r>
    </w:p>
    <w:p w:rsidR="00000000" w:rsidRDefault="00F770B4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</w:t>
      </w:r>
      <w:r>
        <w:t xml:space="preserve">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F770B4">
      <w:pPr>
        <w:ind w:firstLine="284"/>
        <w:jc w:val="both"/>
      </w:pPr>
      <w:r>
        <w:t>1.3. В настоящим сборнике включены сметные нормы на стекольные, обойные и облицовочные работы.</w:t>
      </w:r>
    </w:p>
    <w:p w:rsidR="00000000" w:rsidRDefault="00F770B4">
      <w:pPr>
        <w:ind w:firstLine="284"/>
        <w:jc w:val="both"/>
      </w:pPr>
      <w:r>
        <w:t>Сборник состоит из трех разделов:</w:t>
      </w:r>
    </w:p>
    <w:p w:rsidR="00000000" w:rsidRDefault="00F770B4">
      <w:pPr>
        <w:ind w:firstLine="284"/>
        <w:jc w:val="both"/>
      </w:pPr>
      <w:r>
        <w:t>Раздел 01 - Стекольные работы;</w:t>
      </w:r>
    </w:p>
    <w:p w:rsidR="00000000" w:rsidRDefault="00F770B4">
      <w:pPr>
        <w:ind w:firstLine="284"/>
        <w:jc w:val="both"/>
      </w:pPr>
      <w:r>
        <w:t>Раздел 02 - Обойные работы;</w:t>
      </w:r>
    </w:p>
    <w:p w:rsidR="00000000" w:rsidRDefault="00F770B4">
      <w:pPr>
        <w:ind w:firstLine="284"/>
        <w:jc w:val="both"/>
      </w:pPr>
      <w:r>
        <w:t>Раздел 03 - Облицовочные работы;</w:t>
      </w:r>
    </w:p>
    <w:p w:rsidR="00000000" w:rsidRDefault="00F770B4">
      <w:pPr>
        <w:ind w:firstLine="284"/>
        <w:jc w:val="both"/>
      </w:pPr>
      <w:r>
        <w:t>1.4. В нормах раздела 01 - "Стекольные работы", кроме оговоренных случаев, предусмотрено использование оконного стекла тонкого толщиной 2-3 мм и толстого - 4-6 мм.</w:t>
      </w:r>
    </w:p>
    <w:p w:rsidR="00000000" w:rsidRDefault="00F770B4">
      <w:pPr>
        <w:ind w:firstLine="284"/>
        <w:jc w:val="both"/>
      </w:pPr>
      <w:r>
        <w:t xml:space="preserve">1.5. Нормы раздела 01 не предусматривают снятие и </w:t>
      </w:r>
      <w:r>
        <w:t>навеску оконных створок, переплетов и фрамуг. Нормирование этих работ выполняется по нормам сборника РСН 56 "Проемы".</w:t>
      </w:r>
    </w:p>
    <w:p w:rsidR="00000000" w:rsidRDefault="00F770B4">
      <w:pPr>
        <w:ind w:firstLine="284"/>
        <w:jc w:val="both"/>
      </w:pPr>
      <w:r>
        <w:t>1.6. Нормы раздела 01 учитывают выполнение работ по остеклению с земли или лесов. При производстве работ в других условиях к затратам труда рабочих-строителей для соответствующих норм принимаются коэффициенты: при работах с лестниц - 1.25; при работе с подвесных люлек - 1.2.</w:t>
      </w:r>
    </w:p>
    <w:p w:rsidR="00000000" w:rsidRDefault="00F770B4">
      <w:pPr>
        <w:ind w:firstLine="284"/>
        <w:jc w:val="both"/>
      </w:pPr>
      <w:r>
        <w:t>1.7. Перестановка подвесных люлек по горизонтали с укреплением блоков нормируется дополнительно по сборнику РСН 69 "Пр</w:t>
      </w:r>
      <w:r>
        <w:t>очие ремонтно-строительные работы".</w:t>
      </w:r>
    </w:p>
    <w:p w:rsidR="00000000" w:rsidRDefault="00F770B4">
      <w:pPr>
        <w:ind w:firstLine="284"/>
        <w:jc w:val="both"/>
      </w:pPr>
      <w:r>
        <w:t>1.8. Нормы раздела 02 "Обойные работы" предусматривают выполнение следующих работ :</w:t>
      </w:r>
    </w:p>
    <w:p w:rsidR="00000000" w:rsidRDefault="00F770B4">
      <w:pPr>
        <w:ind w:firstLine="284"/>
        <w:jc w:val="both"/>
      </w:pPr>
      <w:r>
        <w:t>очистка поверхности;</w:t>
      </w:r>
    </w:p>
    <w:p w:rsidR="00000000" w:rsidRDefault="00F770B4">
      <w:pPr>
        <w:ind w:firstLine="284"/>
        <w:jc w:val="both"/>
      </w:pPr>
      <w:r>
        <w:t>грунтовка, заполнение трещин и раковин в оклеиваемой поверхности (табл. 8-10 нормы 1-3);</w:t>
      </w:r>
    </w:p>
    <w:p w:rsidR="00000000" w:rsidRDefault="00F770B4">
      <w:pPr>
        <w:ind w:firstLine="284"/>
        <w:jc w:val="both"/>
      </w:pPr>
      <w:r>
        <w:t>оклеивание стыков бумагой (табл. 8-11 нормы 3,4);</w:t>
      </w:r>
    </w:p>
    <w:p w:rsidR="00000000" w:rsidRDefault="00F770B4">
      <w:pPr>
        <w:ind w:firstLine="284"/>
        <w:jc w:val="both"/>
      </w:pPr>
      <w:r>
        <w:t>шпатлевка поверхности (табл. 11);</w:t>
      </w:r>
    </w:p>
    <w:p w:rsidR="00000000" w:rsidRDefault="00F770B4">
      <w:pPr>
        <w:ind w:firstLine="284"/>
        <w:jc w:val="both"/>
      </w:pPr>
      <w:r>
        <w:t>нанесение клеевого состава на поверхность стен и полотнища обоев;</w:t>
      </w:r>
    </w:p>
    <w:p w:rsidR="00000000" w:rsidRDefault="00F770B4">
      <w:pPr>
        <w:ind w:firstLine="284"/>
        <w:jc w:val="both"/>
      </w:pPr>
      <w:r>
        <w:t>наклеивание полотнищ внахлестку (табл. 8);</w:t>
      </w:r>
    </w:p>
    <w:p w:rsidR="00000000" w:rsidRDefault="00F770B4">
      <w:pPr>
        <w:ind w:firstLine="284"/>
        <w:jc w:val="both"/>
      </w:pPr>
      <w:r>
        <w:t>наклеивание обоев впритык (табл. 9-11).</w:t>
      </w:r>
    </w:p>
    <w:p w:rsidR="00000000" w:rsidRDefault="00F770B4">
      <w:pPr>
        <w:ind w:firstLine="284"/>
        <w:jc w:val="both"/>
      </w:pPr>
      <w:r>
        <w:t>1.9. Нормы таблиц 8-10 раздела 02 учитывают выпол</w:t>
      </w:r>
      <w:r>
        <w:t>нение работ готовыми к применению материалами централизованного приготовления - обрезка кромок (на простых обоях с одной стороны, на плотных - с двух сторон), вырезка полотнищ по высоте, подбор обоев и комплектование полотнищ.</w:t>
      </w:r>
    </w:p>
    <w:p w:rsidR="00000000" w:rsidRDefault="00F770B4">
      <w:pPr>
        <w:ind w:firstLine="284"/>
        <w:jc w:val="both"/>
      </w:pPr>
      <w:r>
        <w:t>1.10. Нормы таблицы 11 раздела 02 предусматривают заготовку моющихся обоев по размерам непосредственно на объекте.</w:t>
      </w:r>
    </w:p>
    <w:p w:rsidR="00000000" w:rsidRDefault="00F770B4">
      <w:pPr>
        <w:ind w:firstLine="284"/>
        <w:jc w:val="both"/>
      </w:pPr>
      <w:r>
        <w:t>1.11. Нормы раздела 03 "Облицовочные работы" учитывают выполнение работ:</w:t>
      </w:r>
    </w:p>
    <w:p w:rsidR="00000000" w:rsidRDefault="00F770B4">
      <w:pPr>
        <w:ind w:firstLine="284"/>
        <w:jc w:val="both"/>
      </w:pPr>
      <w:r>
        <w:t>подбор плит и деталей по маркировке;</w:t>
      </w:r>
    </w:p>
    <w:p w:rsidR="00000000" w:rsidRDefault="00F770B4">
      <w:pPr>
        <w:ind w:firstLine="284"/>
        <w:jc w:val="both"/>
      </w:pPr>
      <w:r>
        <w:t>подготовка кромок;</w:t>
      </w:r>
    </w:p>
    <w:p w:rsidR="00000000" w:rsidRDefault="00F770B4">
      <w:pPr>
        <w:ind w:firstLine="284"/>
        <w:jc w:val="both"/>
      </w:pPr>
      <w:r>
        <w:t>проверка правильности выполнения облицово</w:t>
      </w:r>
      <w:r>
        <w:t>к;</w:t>
      </w:r>
    </w:p>
    <w:p w:rsidR="00000000" w:rsidRDefault="00F770B4">
      <w:pPr>
        <w:ind w:firstLine="284"/>
        <w:jc w:val="both"/>
      </w:pPr>
      <w:r>
        <w:t>промывка и протирка облицованной поверхности;</w:t>
      </w:r>
    </w:p>
    <w:p w:rsidR="00000000" w:rsidRDefault="00F770B4">
      <w:pPr>
        <w:ind w:firstLine="284"/>
        <w:jc w:val="both"/>
      </w:pPr>
      <w:r>
        <w:t>уборка и вынос мусора после разборки.</w:t>
      </w:r>
    </w:p>
    <w:p w:rsidR="00000000" w:rsidRDefault="00F770B4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F770B4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F770B4"/>
    <w:p w:rsidR="00000000" w:rsidRDefault="00F770B4">
      <w:pPr>
        <w:jc w:val="center"/>
      </w:pPr>
      <w:r>
        <w:t>2. Правила исчисления объемов работ.</w:t>
      </w:r>
    </w:p>
    <w:p w:rsidR="00000000" w:rsidRDefault="00F770B4"/>
    <w:p w:rsidR="00000000" w:rsidRDefault="00F770B4">
      <w:pPr>
        <w:ind w:firstLine="284"/>
        <w:jc w:val="both"/>
      </w:pPr>
      <w:r>
        <w:t>2.1. Объем стекольных работ определяется по площади остекления, т.е. по размеру стекол.</w:t>
      </w:r>
    </w:p>
    <w:p w:rsidR="00000000" w:rsidRDefault="00F770B4">
      <w:pPr>
        <w:ind w:firstLine="284"/>
        <w:jc w:val="both"/>
      </w:pPr>
      <w:r>
        <w:lastRenderedPageBreak/>
        <w:t xml:space="preserve">2.2. Объем работ по снятию старых обоев и линкруста </w:t>
      </w:r>
      <w:r>
        <w:t>следует исчислять по площади очищенной от обоев поверхности.</w:t>
      </w:r>
    </w:p>
    <w:p w:rsidR="00000000" w:rsidRDefault="00F770B4">
      <w:pPr>
        <w:ind w:firstLine="284"/>
        <w:jc w:val="both"/>
      </w:pPr>
      <w:r>
        <w:t>2.3. Объем работ по оклеиванию обоями следует определять по площади оклеиваемой поверхности.</w:t>
      </w:r>
    </w:p>
    <w:p w:rsidR="00000000" w:rsidRDefault="00F770B4">
      <w:pPr>
        <w:ind w:firstLine="284"/>
        <w:jc w:val="both"/>
      </w:pPr>
      <w:r>
        <w:t>2.4. Площадь оконных и дверных проемов для исключения ее из площади стен следует принимать по наружному обводу коробок.</w:t>
      </w:r>
    </w:p>
    <w:p w:rsidR="00000000" w:rsidRDefault="00F770B4">
      <w:pPr>
        <w:ind w:firstLine="284"/>
        <w:jc w:val="both"/>
      </w:pPr>
      <w:r>
        <w:t>2.5. Объем работ по ремонту поверхности облицовки природным камнем исчисляется по площади облицованной поверхности, при этом:</w:t>
      </w:r>
    </w:p>
    <w:p w:rsidR="00000000" w:rsidRDefault="00F770B4">
      <w:pPr>
        <w:ind w:firstLine="284"/>
        <w:jc w:val="both"/>
      </w:pPr>
      <w:r>
        <w:t>размеры стен и колонн принимаются с учетом изломов в плане по наружному обводу,  т.е. по сечениям, включающим об</w:t>
      </w:r>
      <w:r>
        <w:t>лицовочные плиты;</w:t>
      </w:r>
    </w:p>
    <w:p w:rsidR="00000000" w:rsidRDefault="00F770B4">
      <w:pPr>
        <w:ind w:firstLine="284"/>
        <w:jc w:val="both"/>
      </w:pPr>
      <w:r>
        <w:t>при облицовке профилированными плитами площадь облицовки принимается без учета рельефа камней и деталей.</w:t>
      </w:r>
    </w:p>
    <w:p w:rsidR="00000000" w:rsidRDefault="00F770B4">
      <w:pPr>
        <w:ind w:firstLine="284"/>
        <w:jc w:val="both"/>
      </w:pPr>
      <w:r>
        <w:t>2.6. Объем работ по облицовке поверхностей керамическими глазурованными плитками исчисляется по площади вертикальной проекции.</w:t>
      </w:r>
    </w:p>
    <w:p w:rsidR="00000000" w:rsidRDefault="00F770B4"/>
    <w:p w:rsidR="00000000" w:rsidRDefault="00F770B4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РАЗДЕЛ 2. ОБОЙНЫЕ РАБОТЫ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63-7  СНЯТИЕ ОБОЕВ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ОКЛЕЕННОЙ ПОВЕРХНОСТИ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Снятие обоев: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63-7-1       простых и улучшенных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63-7-2       высококачественных и линкруста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63-  |  63-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7-1   | 7-2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</w:t>
      </w:r>
      <w:r>
        <w:rPr>
          <w:rFonts w:ascii="Courier New" w:hAnsi="Courier New"/>
        </w:rPr>
        <w:t xml:space="preserve">   ЗАТРАТЫ ТРУДА РАБОЧИХ-СТРОИТЕЛЕЙ                                    ЧЕЛ.-Ч   11.70   9.95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0.01    0.02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0.01  </w:t>
      </w:r>
      <w:r>
        <w:rPr>
          <w:rFonts w:ascii="Courier New" w:hAnsi="Courier New"/>
        </w:rPr>
        <w:t xml:space="preserve">  0.02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0.03    0.08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63-8  ОКЛЕИВАНИЕ ПРОСТЫМИ И СРЕДНЕЙ ПЛОТНОСТИ ОБОЯМИ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ОКЛЕЕННОЙ ПОВЕРХНОСТИ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Оклеивание простыми и средней плотности обоями: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63-8-1       по штукатурке и бетону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63-8-2       по гипсобетонным и гипсолитовым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63-8-3       по поверхностям из листовых материалов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63-8-4       по деревянным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63-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</w:t>
      </w:r>
      <w:r>
        <w:rPr>
          <w:rFonts w:ascii="Courier New" w:hAnsi="Courier New"/>
        </w:rPr>
        <w:t>ер</w:t>
      </w:r>
      <w:proofErr w:type="spellEnd"/>
      <w:r>
        <w:rPr>
          <w:rFonts w:ascii="Courier New" w:hAnsi="Courier New"/>
        </w:rPr>
        <w:t>. | 8-1   | 8-2   | 8-3   | 8-4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28.40   23.70   24.80   25.60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0.02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  <w:r>
        <w:rPr>
          <w:rFonts w:ascii="Courier New" w:hAnsi="Courier New"/>
        </w:rPr>
        <w:t>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0.02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900019   УСТРОЙСТВО ОБОЕРЕЗАТЕЛЬНОЕ                          МАШ.-Ч   0.24    </w:t>
      </w:r>
      <w:proofErr w:type="spellStart"/>
      <w:r>
        <w:rPr>
          <w:rFonts w:ascii="Courier New" w:hAnsi="Courier New"/>
        </w:rPr>
        <w:t>0.24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0.24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101-0636 ПАСТА МЕЛОВАЯ ПМ-1                                  Т        0.007   -       -   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101-9732 ГРУНТОВКА                            </w:t>
      </w:r>
      <w:r>
        <w:rPr>
          <w:rFonts w:ascii="Courier New" w:hAnsi="Courier New"/>
        </w:rPr>
        <w:t xml:space="preserve">               Т        0.0286  </w:t>
      </w:r>
      <w:proofErr w:type="spellStart"/>
      <w:r>
        <w:rPr>
          <w:rFonts w:ascii="Courier New" w:hAnsi="Courier New"/>
        </w:rPr>
        <w:t>0.0286</w:t>
      </w:r>
      <w:proofErr w:type="spellEnd"/>
      <w:r>
        <w:rPr>
          <w:rFonts w:ascii="Courier New" w:hAnsi="Courier New"/>
        </w:rPr>
        <w:t xml:space="preserve">  -   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610-1012 ШПАТЛЕВКА КЛЕЕВАЯ                                   Т        0.005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610-1129 БУМАГА РОЛЕВАЯ                                      Т        0.007   -       -       0.007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610-1130 ОБОИ ОБЫКНОВЕННОГО КАЧЕСТВА                         100 М2   1.12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610-1140 КЛЕЙ МАЛЯРНЫЙ ЖИДКИЙ                                КГ       3</w:t>
      </w:r>
      <w:r>
        <w:rPr>
          <w:rFonts w:ascii="Courier New" w:hAnsi="Courier New"/>
        </w:rPr>
        <w:t>.06    1.49    2.11    3.16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101-0113 БЯЗЬ СУРОВАЯ АРТ.6804                               10 М2    -       -       1.2     </w:t>
      </w:r>
      <w:proofErr w:type="spellStart"/>
      <w:r>
        <w:rPr>
          <w:rFonts w:ascii="Courier New" w:hAnsi="Courier New"/>
        </w:rPr>
        <w:t>1.2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-       -       -       0.0025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</w:t>
      </w:r>
      <w:r>
        <w:rPr>
          <w:rFonts w:ascii="Courier New" w:hAnsi="Courier New"/>
        </w:rPr>
        <w:t xml:space="preserve">   МАССА ПРИВОЗНЫХ МАТЕРИАЛОВ                          Т        0.034   0.017   0.020   0.025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63-9  ОКЛЕИВАНИЕ ТИСНЕНЫМИ И ПЛОТНЫМИ ОБОЯМИ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Оклеивание тиснеными и плотными обоями: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63-9-1       по штукатурке и бетону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63-9-2       по гипсобетонным и гипсолитовым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63-9-3       по поверхностям из листовых материалов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63-9-4       по деревянным поверхностя</w:t>
      </w:r>
      <w:r>
        <w:rPr>
          <w:rFonts w:ascii="Courier New" w:hAnsi="Courier New"/>
        </w:rPr>
        <w:t>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63-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9-1   | 9-2   | 9-3   | 9-4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39.10   32.70   26.40   34.10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</w:t>
      </w:r>
      <w:r>
        <w:rPr>
          <w:rFonts w:ascii="Courier New" w:hAnsi="Courier New"/>
        </w:rPr>
        <w:t xml:space="preserve">  СРЕДНИЙ РАЗРЯД РАБОТЫ                                     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0.03    0.02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0.03    0.02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900019   УСТРОЙСТВО ОБОЕРЕЗАТЕЛЬНОЕ                          МАШ.-Ч   0.34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0.34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101-0636 ПАСТА МЕЛОВАЯ ПМ-1                                  Т        0.0097  -       -   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101-9732 ГРУНТОВКА                                           Т        0.0286  </w:t>
      </w:r>
      <w:proofErr w:type="spellStart"/>
      <w:r>
        <w:rPr>
          <w:rFonts w:ascii="Courier New" w:hAnsi="Courier New"/>
        </w:rPr>
        <w:t>0.0286</w:t>
      </w:r>
      <w:proofErr w:type="spellEnd"/>
      <w:r>
        <w:rPr>
          <w:rFonts w:ascii="Courier New" w:hAnsi="Courier New"/>
        </w:rPr>
        <w:t xml:space="preserve">  -   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610-1012 ШПАТЛЕВКА КЛЕЕВАЯ                                   Т        0.005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0.005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610-1129 БУМАГА РОЛЕВАЯ                                      Т        0.0071  -       -       0.0071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610-1131 ОБОИ УЛУЧШЕННЫЕ, ГРУНТОВАННЫЕ                       100 М2   1.12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610-1140 КЛЕЙ МАЛЯРНЫЙ ЖИДКИЙ                                КГ       5.82    3.54    4.44    5.51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>МЕТАЛЛУРГИЧЕСКОГО ШЛАКА), МАРКА 600, ФРАКЦИЯ ОТ 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-       -       -       0.0025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0.041   0.019   0.020   0.031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63-10  ОКЛЕИВАНИЕ ЛИНКРУСТОМ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Оклеивание линкрустом: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63-10-1      по штукатурке и бетону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63-10</w:t>
      </w:r>
      <w:r>
        <w:rPr>
          <w:rFonts w:ascii="Courier New" w:hAnsi="Courier New"/>
        </w:rPr>
        <w:t>-2      по гипсобетонным и гипсолитовым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63-10-3      по поверхностям из листовых материалов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63-10-4      по деревянным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63-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10-1  | 10-2  | 10-3  | 10-4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</w:t>
      </w:r>
      <w:r>
        <w:rPr>
          <w:rFonts w:ascii="Courier New" w:hAnsi="Courier New"/>
        </w:rPr>
        <w:t>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45.64   45.60   40.60   41.86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0.06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</w:t>
      </w:r>
      <w:r>
        <w:rPr>
          <w:rFonts w:ascii="Courier New" w:hAnsi="Courier New"/>
        </w:rPr>
        <w:t xml:space="preserve">ДО 5 Т       МАШ.-Ч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0.06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900019   УСТРОЙСТВО ОБОЕРЕЗАТЕЛЬНОЕ                          МАШ.-Ч   0.53    </w:t>
      </w:r>
      <w:proofErr w:type="spellStart"/>
      <w:r>
        <w:rPr>
          <w:rFonts w:ascii="Courier New" w:hAnsi="Courier New"/>
        </w:rPr>
        <w:t>0.53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0.53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0.53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101-0575 ЛИНКРУСТ                                            М2       112     </w:t>
      </w:r>
      <w:proofErr w:type="spellStart"/>
      <w:r>
        <w:rPr>
          <w:rFonts w:ascii="Courier New" w:hAnsi="Courier New"/>
        </w:rPr>
        <w:t>112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112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112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101-9732 ГРУНТОВКА                                           Т        0.0286  </w:t>
      </w:r>
      <w:proofErr w:type="spellStart"/>
      <w:r>
        <w:rPr>
          <w:rFonts w:ascii="Courier New" w:hAnsi="Courier New"/>
        </w:rPr>
        <w:t>0.0286</w:t>
      </w:r>
      <w:proofErr w:type="spellEnd"/>
      <w:r>
        <w:rPr>
          <w:rFonts w:ascii="Courier New" w:hAnsi="Courier New"/>
        </w:rPr>
        <w:t xml:space="preserve">  -   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610-1012 ШПАТЛЕВКА КЛЕЕВАЯ                     </w:t>
      </w:r>
      <w:r>
        <w:rPr>
          <w:rFonts w:ascii="Courier New" w:hAnsi="Courier New"/>
        </w:rPr>
        <w:t xml:space="preserve">              Т        0.005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0.005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101-0639 ПЕМЗА ШЛАКОВАЯ (ЩЕБЕНЬ ПОРИСТЫЙ ИЗ                  М3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600, ФРАКЦИЯ ОТ 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101-0113 БЯЗЬ СУРОВАЯ АРТ.6804                               10 М2    -       -     </w:t>
      </w:r>
      <w:r>
        <w:rPr>
          <w:rFonts w:ascii="Courier New" w:hAnsi="Courier New"/>
        </w:rPr>
        <w:t xml:space="preserve">  1.2     </w:t>
      </w:r>
      <w:proofErr w:type="spellStart"/>
      <w:r>
        <w:rPr>
          <w:rFonts w:ascii="Courier New" w:hAnsi="Courier New"/>
        </w:rPr>
        <w:t>1.2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-       -       -       0.0025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0.387   </w:t>
      </w:r>
      <w:proofErr w:type="spellStart"/>
      <w:r>
        <w:rPr>
          <w:rFonts w:ascii="Courier New" w:hAnsi="Courier New"/>
        </w:rPr>
        <w:t>0.387</w:t>
      </w:r>
      <w:proofErr w:type="spellEnd"/>
      <w:r>
        <w:rPr>
          <w:rFonts w:ascii="Courier New" w:hAnsi="Courier New"/>
        </w:rPr>
        <w:t xml:space="preserve">   0.390   0.392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63-11  ОКЛЕИВАНИЕ МОЮЩИМИСЯ ОБОЯМИ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F770B4">
      <w:pPr>
        <w:rPr>
          <w:rFonts w:ascii="Courier New" w:hAnsi="Courier New"/>
        </w:rPr>
      </w:pP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Оклеивание моющимися обоями на бумажной основе: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63-11-1      по штукатурке и бетону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63-11-2      по гипсобетонным</w:t>
      </w:r>
      <w:r>
        <w:rPr>
          <w:rFonts w:ascii="Courier New" w:hAnsi="Courier New"/>
        </w:rPr>
        <w:t xml:space="preserve"> и гипсолитовым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Оклеивание моющимися обоями на тканевой основе: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63-11-3      по штукатурке и бетону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63-11-4      по гипсобетонным и гипсолитовым поверхностям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63-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11-1  | 11-2  | 11-3  | 11-4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</w:t>
      </w:r>
      <w:r>
        <w:rPr>
          <w:rFonts w:ascii="Courier New" w:hAnsi="Courier New"/>
        </w:rPr>
        <w:t>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82.03   64.40   87.92   69.57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3.7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0.05    0.03    0.05    0.03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900019   УС</w:t>
      </w:r>
      <w:r>
        <w:rPr>
          <w:rFonts w:ascii="Courier New" w:hAnsi="Courier New"/>
        </w:rPr>
        <w:t xml:space="preserve">ТРОЙСТВО ОБОЕРЕЗАТЕЛЬНОЕ                          МАШ.-Ч   0.24    </w:t>
      </w:r>
      <w:proofErr w:type="spellStart"/>
      <w:r>
        <w:rPr>
          <w:rFonts w:ascii="Courier New" w:hAnsi="Courier New"/>
        </w:rPr>
        <w:t>0.24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0.24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0.05    0.03    0.05    0.03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610-1012 ШПАТЛЕВКА КЛЕЕВАЯ                                   Т        0.0794  0.005   0.0794  0.005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610-1043 КЛЕЙ "БУСТИЛАТ"                                     Т        0.0257  </w:t>
      </w:r>
      <w:proofErr w:type="spellStart"/>
      <w:r>
        <w:rPr>
          <w:rFonts w:ascii="Courier New" w:hAnsi="Courier New"/>
        </w:rPr>
        <w:t>0.0257</w:t>
      </w:r>
      <w:proofErr w:type="spellEnd"/>
      <w:r>
        <w:rPr>
          <w:rFonts w:ascii="Courier New" w:hAnsi="Courier New"/>
        </w:rPr>
        <w:t xml:space="preserve">  0.0341  </w:t>
      </w:r>
      <w:proofErr w:type="spellStart"/>
      <w:r>
        <w:rPr>
          <w:rFonts w:ascii="Courier New" w:hAnsi="Courier New"/>
        </w:rPr>
        <w:t>0.0341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610</w:t>
      </w:r>
      <w:r>
        <w:rPr>
          <w:rFonts w:ascii="Courier New" w:hAnsi="Courier New"/>
        </w:rPr>
        <w:t>-1057 ВЕТОШЬ                                              КГ       0.25    0.2     0.25    0.2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610-1132 ОБОИ НА БУМАЖНОЙ ОСНОВЕ МОЮЩИЕСЯ ПЛЕНОЧНЫЕ          М2       108     </w:t>
      </w:r>
      <w:proofErr w:type="spellStart"/>
      <w:r>
        <w:rPr>
          <w:rFonts w:ascii="Courier New" w:hAnsi="Courier New"/>
        </w:rPr>
        <w:t>108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(ОТЕЧЕСТВЕННОГО ПРОИЗВОДСТВА)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610-3005 ТРУБЫ АСБЕСТОЦЕМЕНТНЫЕ КЛАССА ВТ-12 ГОСТ 539-80.    М        28.6    </w:t>
      </w:r>
      <w:proofErr w:type="spellStart"/>
      <w:r>
        <w:rPr>
          <w:rFonts w:ascii="Courier New" w:hAnsi="Courier New"/>
        </w:rPr>
        <w:t>28.6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28.6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28.6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 УСЛОВНОГО ПРОХОДА 350 ММ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101-0639 ПЕМЗА ШЛАКОВАЯ (ЩЕБЕНЬ ПОРИСТЫЙ ИЗ                  М3       0.0004  -       0.0004  -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МЕТАЛЛУРГИЧЕСКОГО ШЛАКА), МАРКА 6</w:t>
      </w:r>
      <w:r>
        <w:rPr>
          <w:rFonts w:ascii="Courier New" w:hAnsi="Courier New"/>
        </w:rPr>
        <w:t>00, ФРАКЦИЯ ОТ 5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 10 ММ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610-1133 ОБОИ-КОЖА ИСКУССТВЕННАЯ НА ТКАНЕВОЙ ОСНОВЕ С        100 М2   -       -       1.07    </w:t>
      </w:r>
      <w:proofErr w:type="spellStart"/>
      <w:r>
        <w:rPr>
          <w:rFonts w:ascii="Courier New" w:hAnsi="Courier New"/>
        </w:rPr>
        <w:t>1.07</w:t>
      </w:r>
      <w:proofErr w:type="spellEnd"/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ПОЛИВИНИЛХЛОРИДНЫМ ПОКРЫТИЕМ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2.295   2.205   2.337   2.248</w:t>
      </w:r>
    </w:p>
    <w:p w:rsidR="00000000" w:rsidRDefault="00F770B4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F770B4">
      <w:pPr>
        <w:rPr>
          <w:rFonts w:ascii="Courier New" w:hAnsi="Courier New"/>
        </w:rPr>
      </w:pP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0B4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2463</Words>
  <Characters>14042</Characters>
  <Application>Microsoft Office Word</Application>
  <DocSecurity>0</DocSecurity>
  <Lines>117</Lines>
  <Paragraphs>32</Paragraphs>
  <ScaleCrop>false</ScaleCrop>
  <Company>Пермский ЦНТИ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63 раздел 2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