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6286C">
      <w:pPr>
        <w:jc w:val="center"/>
      </w:pPr>
      <w:bookmarkStart w:id="0" w:name="_GoBack"/>
      <w:bookmarkEnd w:id="0"/>
      <w:r>
        <w:t>ТЕХНИЧЕСКАЯ ЧАСТЬ</w:t>
      </w:r>
    </w:p>
    <w:p w:rsidR="00000000" w:rsidRDefault="00E6286C">
      <w:pPr>
        <w:jc w:val="center"/>
      </w:pPr>
    </w:p>
    <w:p w:rsidR="00000000" w:rsidRDefault="00E6286C">
      <w:pPr>
        <w:jc w:val="center"/>
      </w:pPr>
      <w:r>
        <w:t>1. Общие указания</w:t>
      </w:r>
    </w:p>
    <w:p w:rsidR="00000000" w:rsidRDefault="00E6286C"/>
    <w:p w:rsidR="00000000" w:rsidRDefault="00E6286C">
      <w:pPr>
        <w:ind w:firstLine="284"/>
        <w:jc w:val="both"/>
      </w:pPr>
      <w:r>
        <w:t>1.1. Настоящие ресурсные сметные нормы (РСН) предназначены для определения потребности в ресурсах (затраты труда рабочих, строительные машины и механизмы, материалы) при выполнении малярных работ по ремонту и реконстру</w:t>
      </w:r>
      <w:r>
        <w:t>кции зданий и сооружений и для расчета на их основе сметной стоимости затрат на производство указанных работ в базисных и текущих ценах.</w:t>
      </w:r>
    </w:p>
    <w:p w:rsidR="00000000" w:rsidRDefault="00E6286C">
      <w:pPr>
        <w:ind w:firstLine="284"/>
        <w:jc w:val="both"/>
      </w:pPr>
      <w:r>
        <w:t>1.2. При разработке РСН использованы обосновывающие материалы к сборнику СНИР 62 "Малярные работы".</w:t>
      </w:r>
    </w:p>
    <w:p w:rsidR="00000000" w:rsidRDefault="00E6286C">
      <w:pPr>
        <w:ind w:firstLine="284"/>
        <w:jc w:val="both"/>
      </w:pPr>
      <w:r>
        <w:t xml:space="preserve">При составлении РСН учтены требования части 3 СНИП "Организация, производство и приемка работ" и правила безопасности производства работ, а также сметно-нормативные документы, рекомендованные к применению в условиях рыночной экономики </w:t>
      </w:r>
      <w:proofErr w:type="spellStart"/>
      <w:r>
        <w:t>Минстроем</w:t>
      </w:r>
      <w:proofErr w:type="spellEnd"/>
      <w:r>
        <w:t xml:space="preserve"> России и ЦНИИЭУС </w:t>
      </w:r>
      <w:proofErr w:type="spellStart"/>
      <w:r>
        <w:t>Минстроя</w:t>
      </w:r>
      <w:proofErr w:type="spellEnd"/>
      <w:r>
        <w:t xml:space="preserve"> Росс</w:t>
      </w:r>
      <w:r>
        <w:t>ии в 1991-1996 годах.</w:t>
      </w:r>
    </w:p>
    <w:p w:rsidR="00000000" w:rsidRDefault="00E6286C">
      <w:pPr>
        <w:ind w:firstLine="284"/>
        <w:jc w:val="both"/>
      </w:pPr>
      <w:r>
        <w:t>1.3. Сметные нормы настоящего сборника сгруппированы в следующие разделы:</w:t>
      </w:r>
    </w:p>
    <w:p w:rsidR="00000000" w:rsidRDefault="00E6286C">
      <w:pPr>
        <w:ind w:firstLine="284"/>
        <w:jc w:val="both"/>
      </w:pPr>
      <w:r>
        <w:t>Раздел 01 - Окраска внутренних помещений</w:t>
      </w:r>
    </w:p>
    <w:p w:rsidR="00000000" w:rsidRDefault="00E6286C">
      <w:pPr>
        <w:ind w:firstLine="284"/>
        <w:jc w:val="both"/>
      </w:pPr>
      <w:r>
        <w:t>Раздел 02 - Окраска фасадов</w:t>
      </w:r>
    </w:p>
    <w:p w:rsidR="00000000" w:rsidRDefault="00E6286C">
      <w:pPr>
        <w:ind w:firstLine="284"/>
        <w:jc w:val="both"/>
      </w:pPr>
      <w:r>
        <w:t>Раздел 03 - Окраска металлических поверхностей</w:t>
      </w:r>
    </w:p>
    <w:p w:rsidR="00000000" w:rsidRDefault="00E6286C">
      <w:pPr>
        <w:ind w:firstLine="284"/>
        <w:jc w:val="both"/>
      </w:pPr>
      <w:r>
        <w:t>Раздел 04 - Разные малярные работы</w:t>
      </w:r>
    </w:p>
    <w:p w:rsidR="00000000" w:rsidRDefault="00E6286C">
      <w:pPr>
        <w:ind w:firstLine="284"/>
        <w:jc w:val="both"/>
      </w:pPr>
      <w:r>
        <w:t>1.4. Нормы сборника предусматривают окраску ранее окрашенных поверхностей.</w:t>
      </w:r>
    </w:p>
    <w:p w:rsidR="00000000" w:rsidRDefault="00E6286C">
      <w:pPr>
        <w:ind w:firstLine="284"/>
        <w:jc w:val="both"/>
      </w:pPr>
      <w:r>
        <w:t>1.5. Нормами на окраску внутренних помещений учтено производство работ с инвентарных столиков, стремянок и приставных лестниц в помещениях высотой (от пола до потолка) до 4м.</w:t>
      </w:r>
    </w:p>
    <w:p w:rsidR="00000000" w:rsidRDefault="00E6286C">
      <w:pPr>
        <w:ind w:firstLine="284"/>
        <w:jc w:val="both"/>
      </w:pPr>
      <w:r>
        <w:t>1.6. Нормы на о</w:t>
      </w:r>
      <w:r>
        <w:t>краску фасадов с лесов предусматривает использование установленных лесов для смежных работ.</w:t>
      </w:r>
    </w:p>
    <w:p w:rsidR="00000000" w:rsidRDefault="00E6286C">
      <w:pPr>
        <w:ind w:firstLine="284"/>
        <w:jc w:val="both"/>
      </w:pPr>
      <w:r>
        <w:t>1.7. Устройство лесов наружных и внутренних специально для малярных работ (при обосновании их необходимости) нормируется дополнительно по сборнику РСН 69 "Прочие ремонтно-строительные работы".</w:t>
      </w:r>
    </w:p>
    <w:p w:rsidR="00000000" w:rsidRDefault="00E6286C">
      <w:pPr>
        <w:ind w:firstLine="284"/>
        <w:jc w:val="both"/>
      </w:pPr>
      <w:r>
        <w:t>1.8. Нормы на окраску фасадов с люлек учитывают их навеску и перестановку по горизонтали в количестве 3 перестановок на 100 м2 окрашиваемой поверхности.</w:t>
      </w:r>
    </w:p>
    <w:p w:rsidR="00000000" w:rsidRDefault="00E6286C">
      <w:pPr>
        <w:ind w:firstLine="284"/>
        <w:jc w:val="both"/>
      </w:pPr>
      <w:r>
        <w:t>1.9. Нормами предусмотрено применение готовых составов шпатлевок, грунтово</w:t>
      </w:r>
      <w:r>
        <w:t>к, колеров.</w:t>
      </w:r>
    </w:p>
    <w:p w:rsidR="00000000" w:rsidRDefault="00E6286C">
      <w:pPr>
        <w:ind w:firstLine="284"/>
        <w:jc w:val="both"/>
      </w:pPr>
      <w:r>
        <w:t>1.10. Окраску заполнений проемов балконных дверей и деревянных поручней следует нормировать как окраску окон.</w:t>
      </w:r>
    </w:p>
    <w:p w:rsidR="00000000" w:rsidRDefault="00E6286C">
      <w:pPr>
        <w:ind w:firstLine="284"/>
        <w:jc w:val="both"/>
      </w:pPr>
      <w:r>
        <w:t xml:space="preserve">1.11. В нормах сборника на улучшенную и высококачественную окраску предусмотрена </w:t>
      </w:r>
      <w:proofErr w:type="spellStart"/>
      <w:r>
        <w:t>расколеровка</w:t>
      </w:r>
      <w:proofErr w:type="spellEnd"/>
      <w:r>
        <w:t xml:space="preserve"> на 2 тона; при </w:t>
      </w:r>
      <w:proofErr w:type="spellStart"/>
      <w:r>
        <w:t>расколеровки</w:t>
      </w:r>
      <w:proofErr w:type="spellEnd"/>
      <w:r>
        <w:t xml:space="preserve"> одной поверхности, более чем в 2 тона, на каждый последующий тон добавлять 1,5 чел/час на 100 м2 окрашиваемой поверхности.</w:t>
      </w:r>
    </w:p>
    <w:p w:rsidR="00000000" w:rsidRDefault="00E6286C">
      <w:pPr>
        <w:ind w:firstLine="284"/>
        <w:jc w:val="both"/>
      </w:pPr>
      <w:r>
        <w:t>1.12. При окраске заполненных оконных проемов со спаренными переплетами на разъединение и соединение створок добавлять 2,2 чел/час на 100 м2 окра</w:t>
      </w:r>
      <w:r>
        <w:t>шиваемой поверхности.</w:t>
      </w:r>
    </w:p>
    <w:p w:rsidR="00000000" w:rsidRDefault="00E6286C">
      <w:pPr>
        <w:ind w:firstLine="284"/>
        <w:jc w:val="both"/>
      </w:pPr>
      <w:r>
        <w:t>1.13. В таблицах сборника, где не приведен состав работ, предусмотрена технология производства окрасочных работ, указанная в таблицах 1 и 2 технической части.</w:t>
      </w:r>
    </w:p>
    <w:p w:rsidR="00000000" w:rsidRDefault="00E6286C"/>
    <w:p w:rsidR="00000000" w:rsidRDefault="00E6286C">
      <w:pPr>
        <w:rPr>
          <w:rFonts w:ascii="Courier New" w:hAnsi="Courier New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     Окраска водными составами ранее окрашенных поверхностей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                   ТАБЛИЦА 1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                                | Окраск</w:t>
      </w:r>
      <w:r>
        <w:rPr>
          <w:rFonts w:ascii="Courier New" w:hAnsi="Courier New"/>
        </w:rPr>
        <w:t>а внутренних помещений |       Окраска фасадов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                                |------------------------------|-------------------------------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N |            Операция              |</w:t>
      </w:r>
      <w:proofErr w:type="spellStart"/>
      <w:r>
        <w:rPr>
          <w:rFonts w:ascii="Courier New" w:hAnsi="Courier New"/>
        </w:rPr>
        <w:t>извест</w:t>
      </w:r>
      <w:proofErr w:type="spellEnd"/>
      <w:r>
        <w:rPr>
          <w:rFonts w:ascii="Courier New" w:hAnsi="Courier New"/>
        </w:rPr>
        <w:t>-|       клеевая        |</w:t>
      </w:r>
      <w:proofErr w:type="spellStart"/>
      <w:r>
        <w:rPr>
          <w:rFonts w:ascii="Courier New" w:hAnsi="Courier New"/>
        </w:rPr>
        <w:t>извест</w:t>
      </w:r>
      <w:proofErr w:type="spellEnd"/>
      <w:r>
        <w:rPr>
          <w:rFonts w:ascii="Courier New" w:hAnsi="Courier New"/>
        </w:rPr>
        <w:t>-|</w:t>
      </w:r>
      <w:proofErr w:type="spellStart"/>
      <w:r>
        <w:rPr>
          <w:rFonts w:ascii="Courier New" w:hAnsi="Courier New"/>
        </w:rPr>
        <w:t>казеи</w:t>
      </w:r>
      <w:proofErr w:type="spellEnd"/>
      <w:r>
        <w:rPr>
          <w:rFonts w:ascii="Courier New" w:hAnsi="Courier New"/>
        </w:rPr>
        <w:t>- |</w:t>
      </w:r>
      <w:proofErr w:type="spellStart"/>
      <w:r>
        <w:rPr>
          <w:rFonts w:ascii="Courier New" w:hAnsi="Courier New"/>
        </w:rPr>
        <w:t>сили</w:t>
      </w:r>
      <w:proofErr w:type="spellEnd"/>
      <w:r>
        <w:rPr>
          <w:rFonts w:ascii="Courier New" w:hAnsi="Courier New"/>
        </w:rPr>
        <w:t>- |</w:t>
      </w:r>
      <w:proofErr w:type="spellStart"/>
      <w:r>
        <w:rPr>
          <w:rFonts w:ascii="Courier New" w:hAnsi="Courier New"/>
        </w:rPr>
        <w:t>перхлор</w:t>
      </w:r>
      <w:proofErr w:type="spellEnd"/>
      <w:r>
        <w:rPr>
          <w:rFonts w:ascii="Courier New" w:hAnsi="Courier New"/>
        </w:rPr>
        <w:t>-</w:t>
      </w:r>
    </w:p>
    <w:p w:rsidR="00000000" w:rsidRDefault="00E6286C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>/</w:t>
      </w: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>|                                  |</w:t>
      </w:r>
      <w:proofErr w:type="spellStart"/>
      <w:r>
        <w:rPr>
          <w:rFonts w:ascii="Courier New" w:hAnsi="Courier New"/>
        </w:rPr>
        <w:t>ковая</w:t>
      </w:r>
      <w:proofErr w:type="spellEnd"/>
      <w:r>
        <w:rPr>
          <w:rFonts w:ascii="Courier New" w:hAnsi="Courier New"/>
        </w:rPr>
        <w:t xml:space="preserve">  |----------------------|</w:t>
      </w:r>
      <w:proofErr w:type="spellStart"/>
      <w:r>
        <w:rPr>
          <w:rFonts w:ascii="Courier New" w:hAnsi="Courier New"/>
        </w:rPr>
        <w:t>ковая</w:t>
      </w:r>
      <w:proofErr w:type="spellEnd"/>
      <w:r>
        <w:rPr>
          <w:rFonts w:ascii="Courier New" w:hAnsi="Courier New"/>
        </w:rPr>
        <w:t xml:space="preserve">  |новая  |</w:t>
      </w:r>
      <w:proofErr w:type="spellStart"/>
      <w:r>
        <w:rPr>
          <w:rFonts w:ascii="Courier New" w:hAnsi="Courier New"/>
        </w:rPr>
        <w:t>катная</w:t>
      </w:r>
      <w:proofErr w:type="spellEnd"/>
      <w:r>
        <w:rPr>
          <w:rFonts w:ascii="Courier New" w:hAnsi="Courier New"/>
        </w:rPr>
        <w:t>|винило-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                                |       |простая|</w:t>
      </w:r>
      <w:proofErr w:type="spellStart"/>
      <w:r>
        <w:rPr>
          <w:rFonts w:ascii="Courier New" w:hAnsi="Courier New"/>
        </w:rPr>
        <w:t>улуч</w:t>
      </w:r>
      <w:proofErr w:type="spellEnd"/>
      <w:r>
        <w:rPr>
          <w:rFonts w:ascii="Courier New" w:hAnsi="Courier New"/>
        </w:rPr>
        <w:t xml:space="preserve">- |высоко-|       |       |      |  </w:t>
      </w:r>
      <w:proofErr w:type="spellStart"/>
      <w:r>
        <w:rPr>
          <w:rFonts w:ascii="Courier New" w:hAnsi="Courier New"/>
        </w:rPr>
        <w:t>вая</w:t>
      </w:r>
      <w:proofErr w:type="spellEnd"/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                                |       |       |</w:t>
      </w:r>
      <w:proofErr w:type="spellStart"/>
      <w:r>
        <w:rPr>
          <w:rFonts w:ascii="Courier New" w:hAnsi="Courier New"/>
        </w:rPr>
        <w:t>шенная</w:t>
      </w:r>
      <w:proofErr w:type="spellEnd"/>
      <w:r>
        <w:rPr>
          <w:rFonts w:ascii="Courier New" w:hAnsi="Courier New"/>
        </w:rPr>
        <w:t>|</w:t>
      </w:r>
      <w:proofErr w:type="spellStart"/>
      <w:r>
        <w:rPr>
          <w:rFonts w:ascii="Courier New" w:hAnsi="Courier New"/>
        </w:rPr>
        <w:t>качест</w:t>
      </w:r>
      <w:proofErr w:type="spellEnd"/>
      <w:r>
        <w:rPr>
          <w:rFonts w:ascii="Courier New" w:hAnsi="Courier New"/>
        </w:rPr>
        <w:t>-|       |       |      |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                                |       |       |      |венная |       |       |      |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1 |                2                 |   3   |   4   |   5  |   6   |   7   |   8   |   9  |   10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1.  Очистка от </w:t>
      </w:r>
      <w:proofErr w:type="spellStart"/>
      <w:r>
        <w:rPr>
          <w:rFonts w:ascii="Courier New" w:hAnsi="Courier New"/>
        </w:rPr>
        <w:t>загрязнений</w:t>
      </w:r>
      <w:proofErr w:type="spellEnd"/>
      <w:r>
        <w:rPr>
          <w:rFonts w:ascii="Courier New" w:hAnsi="Courier New"/>
        </w:rPr>
        <w:t xml:space="preserve"> и             +       +       +      +       +       +</w:t>
      </w:r>
      <w:r>
        <w:rPr>
          <w:rFonts w:ascii="Courier New" w:hAnsi="Courier New"/>
        </w:rPr>
        <w:t xml:space="preserve">       +       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удаление пятен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2.  Растушевка и очистка </w:t>
      </w:r>
      <w:proofErr w:type="spellStart"/>
      <w:r>
        <w:rPr>
          <w:rFonts w:ascii="Courier New" w:hAnsi="Courier New"/>
        </w:rPr>
        <w:t>набела</w:t>
      </w:r>
      <w:proofErr w:type="spellEnd"/>
      <w:r>
        <w:rPr>
          <w:rFonts w:ascii="Courier New" w:hAnsi="Courier New"/>
        </w:rPr>
        <w:t xml:space="preserve">          +       +       +      +       +       +       +       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вручную (частичная)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3.  Расшивка трещин                      +       +       +      +       +       +       +       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4.  Подмазка выбоин, трещин и            +       +       +      +       +       +       +       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расчищенных мест со сглаживанием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5.  Шлифовка подмазанных мест            +       +       +      +       +       +       +       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6.  Первое </w:t>
      </w:r>
      <w:proofErr w:type="spellStart"/>
      <w:r>
        <w:rPr>
          <w:rFonts w:ascii="Courier New" w:hAnsi="Courier New"/>
        </w:rPr>
        <w:t>шпат</w:t>
      </w:r>
      <w:r>
        <w:rPr>
          <w:rFonts w:ascii="Courier New" w:hAnsi="Courier New"/>
        </w:rPr>
        <w:t>левание</w:t>
      </w:r>
      <w:proofErr w:type="spellEnd"/>
      <w:r>
        <w:rPr>
          <w:rFonts w:ascii="Courier New" w:hAnsi="Courier New"/>
        </w:rPr>
        <w:t xml:space="preserve"> подмазанных       -       -       +      +       -       -       -       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мест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7.  Шлифовка </w:t>
      </w:r>
      <w:proofErr w:type="spellStart"/>
      <w:r>
        <w:rPr>
          <w:rFonts w:ascii="Courier New" w:hAnsi="Courier New"/>
        </w:rPr>
        <w:t>прошпатлеванных</w:t>
      </w:r>
      <w:proofErr w:type="spellEnd"/>
      <w:r>
        <w:rPr>
          <w:rFonts w:ascii="Courier New" w:hAnsi="Courier New"/>
        </w:rPr>
        <w:t xml:space="preserve"> мест        -       -       +      +       -       -       -       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8.  Второе </w:t>
      </w:r>
      <w:proofErr w:type="spellStart"/>
      <w:r>
        <w:rPr>
          <w:rFonts w:ascii="Courier New" w:hAnsi="Courier New"/>
        </w:rPr>
        <w:t>шпатлевание</w:t>
      </w:r>
      <w:proofErr w:type="spellEnd"/>
      <w:r>
        <w:rPr>
          <w:rFonts w:ascii="Courier New" w:hAnsi="Courier New"/>
        </w:rPr>
        <w:t xml:space="preserve"> подмазанных       -       -       -      +       -       -       -       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мест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9.  Шлифовка </w:t>
      </w:r>
      <w:proofErr w:type="spellStart"/>
      <w:r>
        <w:rPr>
          <w:rFonts w:ascii="Courier New" w:hAnsi="Courier New"/>
        </w:rPr>
        <w:t>прошпатлеванных</w:t>
      </w:r>
      <w:proofErr w:type="spellEnd"/>
      <w:r>
        <w:rPr>
          <w:rFonts w:ascii="Courier New" w:hAnsi="Courier New"/>
        </w:rPr>
        <w:t xml:space="preserve">             -       -       -      +       -       -       -       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поверхностей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10.  </w:t>
      </w:r>
      <w:proofErr w:type="spellStart"/>
      <w:r>
        <w:rPr>
          <w:rFonts w:ascii="Courier New" w:hAnsi="Courier New"/>
        </w:rPr>
        <w:t>Огрунтовка</w:t>
      </w:r>
      <w:proofErr w:type="spellEnd"/>
      <w:r>
        <w:rPr>
          <w:rFonts w:ascii="Courier New" w:hAnsi="Courier New"/>
        </w:rPr>
        <w:t xml:space="preserve"> первая                    +       +       +      +       +       +       +    </w:t>
      </w:r>
      <w:r>
        <w:rPr>
          <w:rFonts w:ascii="Courier New" w:hAnsi="Courier New"/>
        </w:rPr>
        <w:t xml:space="preserve">   +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11.  </w:t>
      </w:r>
      <w:proofErr w:type="spellStart"/>
      <w:r>
        <w:rPr>
          <w:rFonts w:ascii="Courier New" w:hAnsi="Courier New"/>
        </w:rPr>
        <w:t>Огрунтовка</w:t>
      </w:r>
      <w:proofErr w:type="spellEnd"/>
      <w:r>
        <w:rPr>
          <w:rFonts w:ascii="Courier New" w:hAnsi="Courier New"/>
        </w:rPr>
        <w:t xml:space="preserve"> вторая с подцветкой       -       -       -      +       -       +       -       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12.  Окраска                              +       +       +      +       +       +       +       +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13.  Торцевание                           -       -       +      +       -       -       -       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6286C">
      <w:pPr>
        <w:sectPr w:rsidR="00000000">
          <w:pgSz w:w="16840" w:h="11907" w:orient="landscape"/>
          <w:pgMar w:top="1797" w:right="1440" w:bottom="1797" w:left="1440" w:header="720" w:footer="720" w:gutter="0"/>
          <w:cols w:space="720"/>
        </w:sectPr>
      </w:pPr>
    </w:p>
    <w:p w:rsidR="00000000" w:rsidRDefault="00E6286C">
      <w:pPr>
        <w:ind w:firstLine="284"/>
      </w:pPr>
      <w:r>
        <w:lastRenderedPageBreak/>
        <w:t>Примечание. Знаком "+" обозначены операции, выполняемые при соответствующем виде окраски.</w:t>
      </w:r>
    </w:p>
    <w:p w:rsidR="00000000" w:rsidRDefault="00E6286C"/>
    <w:p w:rsidR="00000000" w:rsidRDefault="00E6286C">
      <w:pPr>
        <w:rPr>
          <w:rFonts w:ascii="Courier New" w:hAnsi="Courier New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</w:t>
      </w:r>
      <w:r>
        <w:rPr>
          <w:rFonts w:ascii="Courier New" w:hAnsi="Courier New"/>
        </w:rPr>
        <w:t xml:space="preserve">            Окраска масляная ранее окрашенных поверхностей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                   ТАБЛИЦА 2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                                          |   Окраска внутренних помещений и фасадов  |Окраска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                                          |-------------------------------------------| метал-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N |                 Операция                  </w:t>
      </w:r>
      <w:r>
        <w:rPr>
          <w:rFonts w:ascii="Courier New" w:hAnsi="Courier New"/>
        </w:rPr>
        <w:t xml:space="preserve"> |          простая           |</w:t>
      </w:r>
      <w:proofErr w:type="spellStart"/>
      <w:r>
        <w:rPr>
          <w:rFonts w:ascii="Courier New" w:hAnsi="Courier New"/>
        </w:rPr>
        <w:t>улуч</w:t>
      </w:r>
      <w:proofErr w:type="spellEnd"/>
      <w:r>
        <w:rPr>
          <w:rFonts w:ascii="Courier New" w:hAnsi="Courier New"/>
        </w:rPr>
        <w:t>- |высоко-|</w:t>
      </w:r>
      <w:proofErr w:type="spellStart"/>
      <w:r>
        <w:rPr>
          <w:rFonts w:ascii="Courier New" w:hAnsi="Courier New"/>
        </w:rPr>
        <w:t>лических</w:t>
      </w:r>
      <w:proofErr w:type="spellEnd"/>
    </w:p>
    <w:p w:rsidR="00000000" w:rsidRDefault="00E6286C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>/</w:t>
      </w: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>|                                            |----------------------------|</w:t>
      </w:r>
      <w:proofErr w:type="spellStart"/>
      <w:r>
        <w:rPr>
          <w:rFonts w:ascii="Courier New" w:hAnsi="Courier New"/>
        </w:rPr>
        <w:t>шенная</w:t>
      </w:r>
      <w:proofErr w:type="spellEnd"/>
      <w:r>
        <w:rPr>
          <w:rFonts w:ascii="Courier New" w:hAnsi="Courier New"/>
        </w:rPr>
        <w:t>|</w:t>
      </w:r>
      <w:proofErr w:type="spellStart"/>
      <w:r>
        <w:rPr>
          <w:rFonts w:ascii="Courier New" w:hAnsi="Courier New"/>
        </w:rPr>
        <w:t>качест</w:t>
      </w:r>
      <w:proofErr w:type="spellEnd"/>
      <w:r>
        <w:rPr>
          <w:rFonts w:ascii="Courier New" w:hAnsi="Courier New"/>
        </w:rPr>
        <w:t>-| поверх-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                                          |с подготовкой|без подготовки|      |венная | </w:t>
      </w:r>
      <w:proofErr w:type="spellStart"/>
      <w:r>
        <w:rPr>
          <w:rFonts w:ascii="Courier New" w:hAnsi="Courier New"/>
        </w:rPr>
        <w:t>ностей</w:t>
      </w:r>
      <w:proofErr w:type="spellEnd"/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1 |                    2                       |       3     |       4      |   5  |   6   |   7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</w:t>
      </w:r>
      <w:r>
        <w:rPr>
          <w:rFonts w:ascii="Courier New" w:hAnsi="Courier New"/>
        </w:rPr>
        <w:t>-----------------------------------------------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1.  Очистка от </w:t>
      </w:r>
      <w:proofErr w:type="spellStart"/>
      <w:r>
        <w:rPr>
          <w:rFonts w:ascii="Courier New" w:hAnsi="Courier New"/>
        </w:rPr>
        <w:t>загрязнений</w:t>
      </w:r>
      <w:proofErr w:type="spellEnd"/>
      <w:r>
        <w:rPr>
          <w:rFonts w:ascii="Courier New" w:hAnsi="Courier New"/>
        </w:rPr>
        <w:t xml:space="preserve">                             +             +          +      +       +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2.  Расчистка отстающей краски                         +             +          +      +       +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3.  Расшивка трещин и щелей                            +             -          +      +       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4.  </w:t>
      </w:r>
      <w:proofErr w:type="spellStart"/>
      <w:r>
        <w:rPr>
          <w:rFonts w:ascii="Courier New" w:hAnsi="Courier New"/>
        </w:rPr>
        <w:t>Прооливка</w:t>
      </w:r>
      <w:proofErr w:type="spellEnd"/>
      <w:r>
        <w:rPr>
          <w:rFonts w:ascii="Courier New" w:hAnsi="Courier New"/>
        </w:rPr>
        <w:t xml:space="preserve"> расчищенных мест и выбоин                +             +          +      +       +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5.  Подмазка: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трещин и выбоин                                 +</w:t>
      </w:r>
      <w:r>
        <w:rPr>
          <w:rFonts w:ascii="Courier New" w:hAnsi="Courier New"/>
        </w:rPr>
        <w:t xml:space="preserve">             -          +      +       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свищей и гребней                                -             -          -      -       +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6.  Шлифовка подмазанных мест                          +             -          +      +       +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7.  Шпатлевка расчищенных и подмазанных мест           -             -          +      +       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8.  Шлифовка шпаклевки                                 -             -          +      +       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9.  Вторая шпатлевка расчищенных и подмазанных         -             -        </w:t>
      </w:r>
      <w:r>
        <w:rPr>
          <w:rFonts w:ascii="Courier New" w:hAnsi="Courier New"/>
        </w:rPr>
        <w:t xml:space="preserve">  -      +       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мест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10.  Шлифовка                                           -             -          -      +       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11.  </w:t>
      </w:r>
      <w:proofErr w:type="spellStart"/>
      <w:r>
        <w:rPr>
          <w:rFonts w:ascii="Courier New" w:hAnsi="Courier New"/>
        </w:rPr>
        <w:t>Огрунтовка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прошпатлеванных</w:t>
      </w:r>
      <w:proofErr w:type="spellEnd"/>
      <w:r>
        <w:rPr>
          <w:rFonts w:ascii="Courier New" w:hAnsi="Courier New"/>
        </w:rPr>
        <w:t xml:space="preserve"> и подмазанных           +             -          +      +       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мест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12.  </w:t>
      </w:r>
      <w:proofErr w:type="spellStart"/>
      <w:r>
        <w:rPr>
          <w:rFonts w:ascii="Courier New" w:hAnsi="Courier New"/>
        </w:rPr>
        <w:t>Флейцевание</w:t>
      </w:r>
      <w:proofErr w:type="spellEnd"/>
      <w:r>
        <w:rPr>
          <w:rFonts w:ascii="Courier New" w:hAnsi="Courier New"/>
        </w:rPr>
        <w:t xml:space="preserve">                                        -             -          +      +       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13.  Шлифовка                                           -             -          +      +       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14.  Первая окраска                                     +             +          </w:t>
      </w:r>
      <w:r>
        <w:rPr>
          <w:rFonts w:ascii="Courier New" w:hAnsi="Courier New"/>
        </w:rPr>
        <w:t>+      +       +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15.  </w:t>
      </w:r>
      <w:proofErr w:type="spellStart"/>
      <w:r>
        <w:rPr>
          <w:rFonts w:ascii="Courier New" w:hAnsi="Courier New"/>
        </w:rPr>
        <w:t>Флейцевание</w:t>
      </w:r>
      <w:proofErr w:type="spellEnd"/>
      <w:r>
        <w:rPr>
          <w:rFonts w:ascii="Courier New" w:hAnsi="Courier New"/>
        </w:rPr>
        <w:t xml:space="preserve">                                        -             -          +      +       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16.  Шлифовка шкуркой окрашенной поверхности            -             -          +      +       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17.  Вторая окраска                                     -             +          +      +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18.  </w:t>
      </w:r>
      <w:proofErr w:type="spellStart"/>
      <w:r>
        <w:rPr>
          <w:rFonts w:ascii="Courier New" w:hAnsi="Courier New"/>
        </w:rPr>
        <w:t>Флейцевание</w:t>
      </w:r>
      <w:proofErr w:type="spellEnd"/>
      <w:r>
        <w:rPr>
          <w:rFonts w:ascii="Courier New" w:hAnsi="Courier New"/>
        </w:rPr>
        <w:t xml:space="preserve"> или торцевание                         -             +          +      -</w:t>
      </w:r>
    </w:p>
    <w:p w:rsidR="00000000" w:rsidRDefault="00E6286C">
      <w:pPr>
        <w:rPr>
          <w:rFonts w:ascii="Courier New" w:hAnsi="Courier New"/>
        </w:rPr>
        <w:sectPr w:rsidR="00000000">
          <w:pgSz w:w="16840" w:h="11907" w:orient="landscape"/>
          <w:pgMar w:top="1797" w:right="1440" w:bottom="1797" w:left="1440" w:header="720" w:footer="720" w:gutter="0"/>
          <w:cols w:space="720"/>
        </w:sect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6286C">
      <w:pPr>
        <w:ind w:firstLine="284"/>
        <w:jc w:val="both"/>
      </w:pPr>
      <w:r>
        <w:t>Примечание: Опера</w:t>
      </w:r>
      <w:r>
        <w:t>ции по подмазке свищей и гребней и шлифовке подмазанных мест при окраске по металлу предусмотрены для окраски металлических кровель (норма 1 табл. 28-31).</w:t>
      </w:r>
    </w:p>
    <w:p w:rsidR="00000000" w:rsidRDefault="00E6286C">
      <w:pPr>
        <w:ind w:firstLine="284"/>
        <w:jc w:val="both"/>
      </w:pPr>
    </w:p>
    <w:p w:rsidR="00000000" w:rsidRDefault="00E6286C">
      <w:pPr>
        <w:ind w:firstLine="284"/>
        <w:jc w:val="both"/>
      </w:pPr>
      <w:r>
        <w:t>1.14. Нормами настоящего сборника, кроме оговоренных случаев предусмотрена масляная окраска с подготовкой поверхности (состав работ - графа 3 таблицы 2).</w:t>
      </w:r>
    </w:p>
    <w:p w:rsidR="00000000" w:rsidRDefault="00E6286C">
      <w:pPr>
        <w:ind w:firstLine="284"/>
        <w:jc w:val="both"/>
      </w:pPr>
      <w:r>
        <w:t>1.15. Нормами предусмотрена окраска фасадов простых - без архитектурных деталей (гладких) и сложных - рустованных и с содержанием архитектурных деталей более 30% площади стен.</w:t>
      </w:r>
    </w:p>
    <w:p w:rsidR="00000000" w:rsidRDefault="00E6286C">
      <w:pPr>
        <w:ind w:firstLine="284"/>
        <w:jc w:val="both"/>
      </w:pPr>
      <w:r>
        <w:t>1.16. Указанные в настояще</w:t>
      </w:r>
      <w:r>
        <w:t>м сборнике размеры "до" включают в себя эти размеры.</w:t>
      </w:r>
    </w:p>
    <w:p w:rsidR="00000000" w:rsidRDefault="00E6286C"/>
    <w:p w:rsidR="00000000" w:rsidRDefault="00E6286C">
      <w:pPr>
        <w:jc w:val="center"/>
      </w:pPr>
      <w:r>
        <w:t>2. Правила исчисления объемов работ.</w:t>
      </w:r>
    </w:p>
    <w:p w:rsidR="00000000" w:rsidRDefault="00E6286C"/>
    <w:p w:rsidR="00000000" w:rsidRDefault="00E6286C">
      <w:pPr>
        <w:ind w:firstLine="284"/>
        <w:jc w:val="both"/>
      </w:pPr>
      <w:r>
        <w:t>2.1. Объем работ по окраске фасадов известковыми, цементными, силикатными и казеиновыми составами определяется с учетом переломов стен в плане без вычета проемов, при развернутых (поверхностей карнизов, тяг и других архитектурных деталей не учитывается.</w:t>
      </w:r>
    </w:p>
    <w:p w:rsidR="00000000" w:rsidRDefault="00E6286C">
      <w:pPr>
        <w:ind w:firstLine="284"/>
        <w:jc w:val="both"/>
      </w:pPr>
      <w:r>
        <w:t>2.2. Объем работ по окраске фасадов перхлорвиниловыми, кремнийорганическими и поливинилацетатными составами определяется по площади фактически окрашиваемой поверхност</w:t>
      </w:r>
      <w:r>
        <w:t>и.</w:t>
      </w:r>
    </w:p>
    <w:p w:rsidR="00000000" w:rsidRDefault="00E6286C">
      <w:pPr>
        <w:ind w:firstLine="284"/>
        <w:jc w:val="both"/>
      </w:pPr>
      <w:r>
        <w:t>2.3. Объем работ по окраске внутренних поверхностей водными составами исчисляется без вычета проемов и без учета площади оконных и дверных откосов,  боковых поверхностей ниш.  Площадь столбов и боковых пилястр включается в объем работ.</w:t>
      </w:r>
    </w:p>
    <w:p w:rsidR="00000000" w:rsidRDefault="00E6286C">
      <w:pPr>
        <w:ind w:firstLine="284"/>
        <w:jc w:val="both"/>
      </w:pPr>
      <w:r>
        <w:t>Примечание. Площадь окраски отдельных стен, для которых площадь проемов превышает 50%, определяется по фактически окрашенной поверхности,  т.е. за вычетом проемов и с добавлением площади оконных и дверных откосов, а также боковых поверхностей ниш.</w:t>
      </w:r>
    </w:p>
    <w:p w:rsidR="00000000" w:rsidRDefault="00E6286C">
      <w:pPr>
        <w:ind w:firstLine="284"/>
        <w:jc w:val="both"/>
      </w:pPr>
      <w:r>
        <w:t>2.4. Объем работ по окрас</w:t>
      </w:r>
      <w:r>
        <w:t>ке стен масляными составами определяется за вычетом проемов. Площадь окраски столбов, пилястр, ниш, оконных и дверных откосов включается в объем работ. Площадь оконных и дверных проемов для исключения их площади стен исчисляется по наружному обводу коробок.</w:t>
      </w:r>
    </w:p>
    <w:p w:rsidR="00000000" w:rsidRDefault="00E6286C">
      <w:pPr>
        <w:ind w:firstLine="284"/>
        <w:jc w:val="both"/>
      </w:pPr>
      <w:r>
        <w:t>2.5. Объем работ по окраске ребристых перекрытий исчисляется по площади их горизонтальной проекции с применением коэффициента - 1,6; кессонных потолков - 1,75.</w:t>
      </w:r>
    </w:p>
    <w:p w:rsidR="00000000" w:rsidRDefault="00E6286C">
      <w:pPr>
        <w:ind w:firstLine="284"/>
        <w:jc w:val="both"/>
      </w:pPr>
      <w:r>
        <w:t xml:space="preserve">2.6. Объем работ по окраске лепных потолков исчисляется по площади их горизонтальной проекции </w:t>
      </w:r>
      <w:r>
        <w:t>с применением коэффициентов по таблице 3 технической части.</w:t>
      </w:r>
    </w:p>
    <w:p w:rsidR="00000000" w:rsidRDefault="00E6286C">
      <w:pPr>
        <w:jc w:val="right"/>
      </w:pPr>
      <w:r>
        <w:t>ТАБЛИЦА 3</w:t>
      </w:r>
    </w:p>
    <w:p w:rsidR="00000000" w:rsidRDefault="00E6286C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E6286C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Площадь горизонтальной проекции лепных изделий в % от площади потолков</w:t>
            </w:r>
          </w:p>
        </w:tc>
        <w:tc>
          <w:tcPr>
            <w:tcW w:w="4261" w:type="dxa"/>
          </w:tcPr>
          <w:p w:rsidR="00000000" w:rsidRDefault="00E6286C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Коэффициент для определения площади окраски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E6286C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до 2</w:t>
            </w:r>
          </w:p>
        </w:tc>
        <w:tc>
          <w:tcPr>
            <w:tcW w:w="4261" w:type="dxa"/>
          </w:tcPr>
          <w:p w:rsidR="00000000" w:rsidRDefault="00E6286C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E6286C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от 2,2  до 10</w:t>
            </w:r>
          </w:p>
        </w:tc>
        <w:tc>
          <w:tcPr>
            <w:tcW w:w="4261" w:type="dxa"/>
          </w:tcPr>
          <w:p w:rsidR="00000000" w:rsidRDefault="00E6286C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E6286C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от 10,1 до 40</w:t>
            </w:r>
          </w:p>
        </w:tc>
        <w:tc>
          <w:tcPr>
            <w:tcW w:w="4261" w:type="dxa"/>
          </w:tcPr>
          <w:p w:rsidR="00000000" w:rsidRDefault="00E6286C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E6286C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от 40,1 до 70</w:t>
            </w:r>
          </w:p>
        </w:tc>
        <w:tc>
          <w:tcPr>
            <w:tcW w:w="4261" w:type="dxa"/>
          </w:tcPr>
          <w:p w:rsidR="00000000" w:rsidRDefault="00E6286C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E6286C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от 70,1 до 100</w:t>
            </w:r>
          </w:p>
        </w:tc>
        <w:tc>
          <w:tcPr>
            <w:tcW w:w="4261" w:type="dxa"/>
          </w:tcPr>
          <w:p w:rsidR="00000000" w:rsidRDefault="00E6286C">
            <w:pPr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2,8</w:t>
            </w:r>
          </w:p>
        </w:tc>
      </w:tr>
    </w:tbl>
    <w:p w:rsidR="00000000" w:rsidRDefault="00E6286C">
      <w:pPr>
        <w:rPr>
          <w:rFonts w:ascii="Courier New" w:hAnsi="Courier New"/>
          <w:sz w:val="16"/>
        </w:rPr>
      </w:pPr>
    </w:p>
    <w:p w:rsidR="00000000" w:rsidRDefault="00E6286C">
      <w:pPr>
        <w:ind w:firstLine="284"/>
        <w:jc w:val="both"/>
      </w:pPr>
      <w:r>
        <w:t>2.7. Площадь окраски полов исчисляется за вычетом площадей, занимаемых колоннами, печами, фундаментами и другими конструкциями, выступающими над уровнем пола. Окраска плинтусов дощатых полов предусмотрена нормами и отдельно не учитываетс</w:t>
      </w:r>
      <w:r>
        <w:t>я.</w:t>
      </w:r>
    </w:p>
    <w:p w:rsidR="00000000" w:rsidRDefault="00E6286C">
      <w:pPr>
        <w:ind w:firstLine="284"/>
        <w:jc w:val="both"/>
      </w:pPr>
      <w:r>
        <w:t>Объем работ по окраске плинтусов паркетного пола и пола из линолеума исчисляется в размере 10% от его площади и нормируется, как улучшенная окраска дощатых полов.</w:t>
      </w:r>
    </w:p>
    <w:p w:rsidR="00000000" w:rsidRDefault="00E6286C">
      <w:pPr>
        <w:ind w:firstLine="284"/>
        <w:jc w:val="both"/>
      </w:pPr>
      <w:r>
        <w:t>2.8. Площадь окрашиваемой поверхности заполнения оконных и дверных проемов определяется применением к площади заполнения по наружному обводу коробок переводных коэффициентов по таблице 4 технической части.</w:t>
      </w:r>
    </w:p>
    <w:p w:rsidR="00000000" w:rsidRDefault="00E6286C">
      <w:pPr>
        <w:jc w:val="right"/>
      </w:pPr>
    </w:p>
    <w:p w:rsidR="00000000" w:rsidRDefault="00E6286C">
      <w:pPr>
        <w:rPr>
          <w:rFonts w:ascii="Courier New" w:hAnsi="Courier New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E6286C">
      <w:pPr>
        <w:jc w:val="right"/>
        <w:rPr>
          <w:rFonts w:ascii="Courier New" w:hAnsi="Courier New"/>
        </w:rPr>
      </w:pPr>
      <w:r>
        <w:t>ТАБЛИЦА 4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|Характеристика|  Матер</w:t>
      </w:r>
      <w:r>
        <w:rPr>
          <w:rFonts w:ascii="Courier New" w:hAnsi="Courier New"/>
        </w:rPr>
        <w:t>иал  |             Состав заполнения         |Коэффициент к |  В том числе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заполнения  |    стен    |                                       |площади </w:t>
      </w:r>
      <w:proofErr w:type="spellStart"/>
      <w:r>
        <w:rPr>
          <w:rFonts w:ascii="Courier New" w:hAnsi="Courier New"/>
        </w:rPr>
        <w:t>запол</w:t>
      </w:r>
      <w:proofErr w:type="spellEnd"/>
      <w:r>
        <w:rPr>
          <w:rFonts w:ascii="Courier New" w:hAnsi="Courier New"/>
        </w:rPr>
        <w:t>-| детали  про-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N |              |            |                                       |нения проемов |   </w:t>
      </w:r>
      <w:proofErr w:type="spellStart"/>
      <w:r>
        <w:rPr>
          <w:rFonts w:ascii="Courier New" w:hAnsi="Courier New"/>
        </w:rPr>
        <w:t>олифенные</w:t>
      </w:r>
      <w:proofErr w:type="spellEnd"/>
    </w:p>
    <w:p w:rsidR="00000000" w:rsidRDefault="00E6286C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>/</w:t>
      </w: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>|              |            |                                       |-----------------------------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            |            |                                       |    Количество переплетов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            |            |    </w:t>
      </w:r>
      <w:r>
        <w:rPr>
          <w:rFonts w:ascii="Courier New" w:hAnsi="Courier New"/>
        </w:rPr>
        <w:t xml:space="preserve">                                   |-----------------------------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|              |            |                                       |   1   |   2  |   1   |   2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1 |      2       |     3      |                    4                  |   5   |   6  |   7   |   8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ОКОННЫЕ ПРОЕ</w:t>
      </w:r>
      <w:r>
        <w:rPr>
          <w:rFonts w:ascii="Courier New" w:hAnsi="Courier New"/>
        </w:rPr>
        <w:t>МЫ ЖИЛЫХ И ОБЩЕСТВЕННЫХ ЗДАНИЙ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Р а </w:t>
      </w:r>
      <w:proofErr w:type="spellStart"/>
      <w:r>
        <w:rPr>
          <w:rFonts w:ascii="Courier New" w:hAnsi="Courier New"/>
        </w:rPr>
        <w:t>з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д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е</w:t>
      </w:r>
      <w:proofErr w:type="spellEnd"/>
      <w:r>
        <w:rPr>
          <w:rFonts w:ascii="Courier New" w:hAnsi="Courier New"/>
        </w:rPr>
        <w:t xml:space="preserve"> л </w:t>
      </w:r>
      <w:proofErr w:type="spellStart"/>
      <w:r>
        <w:rPr>
          <w:rFonts w:ascii="Courier New" w:hAnsi="Courier New"/>
        </w:rPr>
        <w:t>ь</w:t>
      </w:r>
      <w:proofErr w:type="spellEnd"/>
      <w:r>
        <w:rPr>
          <w:rFonts w:ascii="Courier New" w:hAnsi="Courier New"/>
        </w:rPr>
        <w:t xml:space="preserve"> н </w:t>
      </w:r>
      <w:proofErr w:type="spellStart"/>
      <w:r>
        <w:rPr>
          <w:rFonts w:ascii="Courier New" w:hAnsi="Courier New"/>
        </w:rPr>
        <w:t>ы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е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е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р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е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 xml:space="preserve"> л </w:t>
      </w:r>
      <w:proofErr w:type="spellStart"/>
      <w:r>
        <w:rPr>
          <w:rFonts w:ascii="Courier New" w:hAnsi="Courier New"/>
        </w:rPr>
        <w:t>е</w:t>
      </w:r>
      <w:proofErr w:type="spellEnd"/>
      <w:r>
        <w:rPr>
          <w:rFonts w:ascii="Courier New" w:hAnsi="Courier New"/>
        </w:rPr>
        <w:t xml:space="preserve"> т </w:t>
      </w:r>
      <w:proofErr w:type="spellStart"/>
      <w:r>
        <w:rPr>
          <w:rFonts w:ascii="Courier New" w:hAnsi="Courier New"/>
        </w:rPr>
        <w:t>ы</w:t>
      </w:r>
      <w:proofErr w:type="spellEnd"/>
    </w:p>
    <w:p w:rsidR="00000000" w:rsidRDefault="00E6286C">
      <w:pPr>
        <w:rPr>
          <w:rFonts w:ascii="Courier New" w:hAnsi="Courier New"/>
        </w:rPr>
      </w:pP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1. С подоконной   Каменные     Коробка, переплет, подоконная доска       1.5     2.8    0.3     </w:t>
      </w:r>
      <w:proofErr w:type="spellStart"/>
      <w:r>
        <w:rPr>
          <w:rFonts w:ascii="Courier New" w:hAnsi="Courier New"/>
        </w:rPr>
        <w:t>0.3</w:t>
      </w:r>
      <w:proofErr w:type="spellEnd"/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доской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2. С подоконной   Деревянные   То же, с наличниками с двух сторон        2.2     3.5    0.6     0.5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доской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3. Без подоконной Каменные     Коробка, переплет                         1.2     2.5     -       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доски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С </w:t>
      </w: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 xml:space="preserve"> а </w:t>
      </w:r>
      <w:proofErr w:type="spellStart"/>
      <w:r>
        <w:rPr>
          <w:rFonts w:ascii="Courier New" w:hAnsi="Courier New"/>
        </w:rPr>
        <w:t>р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е</w:t>
      </w:r>
      <w:proofErr w:type="spellEnd"/>
      <w:r>
        <w:rPr>
          <w:rFonts w:ascii="Courier New" w:hAnsi="Courier New"/>
        </w:rPr>
        <w:t xml:space="preserve"> н </w:t>
      </w:r>
      <w:proofErr w:type="spellStart"/>
      <w:r>
        <w:rPr>
          <w:rFonts w:ascii="Courier New" w:hAnsi="Courier New"/>
        </w:rPr>
        <w:t>н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ы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е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е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р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е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 xml:space="preserve"> л </w:t>
      </w:r>
      <w:proofErr w:type="spellStart"/>
      <w:r>
        <w:rPr>
          <w:rFonts w:ascii="Courier New" w:hAnsi="Courier New"/>
        </w:rPr>
        <w:t>е</w:t>
      </w:r>
      <w:proofErr w:type="spellEnd"/>
      <w:r>
        <w:rPr>
          <w:rFonts w:ascii="Courier New" w:hAnsi="Courier New"/>
        </w:rPr>
        <w:t xml:space="preserve"> т </w:t>
      </w:r>
      <w:proofErr w:type="spellStart"/>
      <w:r>
        <w:rPr>
          <w:rFonts w:ascii="Courier New" w:hAnsi="Courier New"/>
        </w:rPr>
        <w:t>ы</w:t>
      </w:r>
      <w:proofErr w:type="spellEnd"/>
    </w:p>
    <w:p w:rsidR="00000000" w:rsidRDefault="00E6286C">
      <w:pPr>
        <w:rPr>
          <w:rFonts w:ascii="Courier New" w:hAnsi="Courier New"/>
        </w:rPr>
      </w:pP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4</w:t>
      </w:r>
      <w:r>
        <w:rPr>
          <w:rFonts w:ascii="Courier New" w:hAnsi="Courier New"/>
        </w:rPr>
        <w:t>. С подоконной   Каменные     Коробка, переплет, подоконная доска        -      2.5     -      0.3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доской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5. Без подоконной Каменные     Коробка, переплет                          -      2.2     -       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доски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6. Фрамуги        Перегородки  Переплет, наличники с двух сторон         1.6      -     0.7      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7. Витринное      Каменные     Коробка, переплет                         1.75    3.5    0.45    0.9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деревянное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ОКОННЫЕ ПРОЕМЫ ПРОМЫШЛЕННЫХ ЗДАНИЙ</w:t>
      </w:r>
    </w:p>
    <w:p w:rsidR="00000000" w:rsidRDefault="00E6286C">
      <w:pPr>
        <w:rPr>
          <w:rFonts w:ascii="Courier New" w:hAnsi="Courier New"/>
        </w:rPr>
      </w:pP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8. Пл</w:t>
      </w:r>
      <w:r>
        <w:rPr>
          <w:rFonts w:ascii="Courier New" w:hAnsi="Courier New"/>
        </w:rPr>
        <w:t xml:space="preserve">ощадью до    Каменные     Коробка, переплет, раскладки,             2.1     3.2    0.3     </w:t>
      </w:r>
      <w:proofErr w:type="spellStart"/>
      <w:r>
        <w:rPr>
          <w:rFonts w:ascii="Courier New" w:hAnsi="Courier New"/>
        </w:rPr>
        <w:t>0.3</w:t>
      </w:r>
      <w:proofErr w:type="spellEnd"/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4 м2 с раз-                 монтажные подоконные доски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дельными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переплетами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9. То же,         То же        То же                                     1.7     2.6    0.2     </w:t>
      </w:r>
      <w:proofErr w:type="spellStart"/>
      <w:r>
        <w:rPr>
          <w:rFonts w:ascii="Courier New" w:hAnsi="Courier New"/>
        </w:rPr>
        <w:t>0.2</w:t>
      </w:r>
      <w:proofErr w:type="spellEnd"/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более 4 м2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БАЛКОННЫЕ ДВЕРИ</w:t>
      </w:r>
    </w:p>
    <w:p w:rsidR="00000000" w:rsidRDefault="00E6286C">
      <w:pPr>
        <w:rPr>
          <w:rFonts w:ascii="Courier New" w:hAnsi="Courier New"/>
        </w:rPr>
      </w:pP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10. Раздельные     Каменные     Коробка, дверное полотно                  2.1     3.5     -       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полотна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11. Спаренные      Каменные     Коробка, </w:t>
      </w:r>
      <w:r>
        <w:rPr>
          <w:rFonts w:ascii="Courier New" w:hAnsi="Courier New"/>
        </w:rPr>
        <w:t>дверное полотно                   -      2.6     -       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полотна</w:t>
      </w:r>
    </w:p>
    <w:p w:rsidR="00000000" w:rsidRDefault="00E6286C">
      <w:pPr>
        <w:rPr>
          <w:rFonts w:ascii="Courier New" w:hAnsi="Courier New"/>
        </w:rPr>
      </w:pP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ДВЕРНЫЕ ПРОЕМЫ</w:t>
      </w:r>
    </w:p>
    <w:p w:rsidR="00000000" w:rsidRDefault="00E6286C">
      <w:pPr>
        <w:rPr>
          <w:rFonts w:ascii="Courier New" w:hAnsi="Courier New"/>
        </w:rPr>
      </w:pP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12. Глухие дверные Каменные     Коробка, полотно                          2.4      -      -       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полотна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13. То же          Деревянные   То же, с наличниками с двух сторон        2.7      -     0.3      -</w:t>
      </w:r>
    </w:p>
    <w:p w:rsidR="00000000" w:rsidRDefault="00E6286C">
      <w:pPr>
        <w:rPr>
          <w:rFonts w:ascii="Courier New" w:hAnsi="Courier New"/>
        </w:rPr>
      </w:pP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14. Глухие дверные Перегородки  То же, с наличниками с двух сторон        2.7      -     0.3      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полотна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15. Остекленные    Каменные     Коробка, полотно        </w:t>
      </w:r>
      <w:r>
        <w:rPr>
          <w:rFonts w:ascii="Courier New" w:hAnsi="Courier New"/>
        </w:rPr>
        <w:t xml:space="preserve">                  1.8      -      -       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дверные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полотна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16. То же          Перегородки  То же, с наличниками с двух сторон        2.1      -     0.3      -</w:t>
      </w:r>
    </w:p>
    <w:p w:rsidR="00000000" w:rsidRDefault="00E6286C">
      <w:pPr>
        <w:rPr>
          <w:rFonts w:ascii="Courier New" w:hAnsi="Courier New"/>
        </w:rPr>
      </w:pP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17. Шкафные двери  То же        Коробка, полотно, наличники с одной       2.7      -     0.2      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стороны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18. Обрамление от- Перегородки  Коробка, наличники с двух сторон          0.9      -     0.4      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крытого проема</w:t>
      </w:r>
    </w:p>
    <w:p w:rsidR="00000000" w:rsidRDefault="00E6286C">
      <w:pPr>
        <w:rPr>
          <w:rFonts w:ascii="Courier New" w:hAnsi="Courier New"/>
        </w:rPr>
        <w:sectPr w:rsidR="00000000">
          <w:pgSz w:w="16840" w:h="11907" w:orient="landscape"/>
          <w:pgMar w:top="1797" w:right="1440" w:bottom="1797" w:left="1440" w:header="720" w:footer="720" w:gutter="0"/>
          <w:cols w:space="720"/>
        </w:sectPr>
      </w:pPr>
      <w:r>
        <w:rPr>
          <w:rFonts w:ascii="Courier New" w:hAnsi="Courier New"/>
        </w:rPr>
        <w:t>------------------------------------------------------------------------------------</w:t>
      </w:r>
      <w:r>
        <w:rPr>
          <w:rFonts w:ascii="Courier New" w:hAnsi="Courier New"/>
        </w:rPr>
        <w:t>-----------------</w:t>
      </w:r>
    </w:p>
    <w:p w:rsidR="00000000" w:rsidRDefault="00E6286C">
      <w:pPr>
        <w:ind w:firstLine="284"/>
        <w:jc w:val="both"/>
      </w:pPr>
      <w:r>
        <w:t>Примечания: 1. Площадь окраски фрамуг в наружных стенах определяется как площадь окраски заполнения соответствующих типов оконных проемов.</w:t>
      </w:r>
    </w:p>
    <w:p w:rsidR="00000000" w:rsidRDefault="00E6286C">
      <w:pPr>
        <w:ind w:firstLine="284"/>
        <w:jc w:val="both"/>
      </w:pPr>
      <w:r>
        <w:t>2. Коэффициенты для определения площади окраски заполнения дверных проемов в каменных стенах (</w:t>
      </w:r>
      <w:proofErr w:type="spellStart"/>
      <w:r>
        <w:t>пп</w:t>
      </w:r>
      <w:proofErr w:type="spellEnd"/>
      <w:r>
        <w:t>.  12, 15) не учитывают окраску наличников. При окраске заполнения дверных проемов в каменных стенах с наличниками с одной стороны проема соответствующие коэффициенты следует увеличивать на 0.2.</w:t>
      </w:r>
    </w:p>
    <w:p w:rsidR="00000000" w:rsidRDefault="00E6286C">
      <w:pPr>
        <w:ind w:firstLine="284"/>
        <w:jc w:val="both"/>
      </w:pPr>
      <w:r>
        <w:t>3. Коэффициенты для определения площади окраски заполнения дверн</w:t>
      </w:r>
      <w:r>
        <w:t>ых проемов в перегородках (</w:t>
      </w:r>
      <w:proofErr w:type="spellStart"/>
      <w:r>
        <w:t>пп</w:t>
      </w:r>
      <w:proofErr w:type="spellEnd"/>
      <w:r>
        <w:t>. 15, 16, 18) учитывают нормальную толщину коробок. При окраске заполнения дверных проемов в перегородках толщиной 140-160 мм с коробками на всю ширину перегородки соответствующие коэффициенты следует увеличивать на 0.2.</w:t>
      </w:r>
    </w:p>
    <w:p w:rsidR="00000000" w:rsidRDefault="00E6286C">
      <w:pPr>
        <w:ind w:firstLine="284"/>
        <w:jc w:val="both"/>
      </w:pPr>
    </w:p>
    <w:p w:rsidR="00000000" w:rsidRDefault="00E6286C">
      <w:pPr>
        <w:ind w:firstLine="284"/>
        <w:jc w:val="both"/>
      </w:pPr>
      <w:r>
        <w:t xml:space="preserve">2.9. Объем работ по окраске по </w:t>
      </w:r>
      <w:proofErr w:type="spellStart"/>
      <w:r>
        <w:t>вагонке</w:t>
      </w:r>
      <w:proofErr w:type="spellEnd"/>
      <w:r>
        <w:t xml:space="preserve"> исчисляется по площади окрашиваемой поверхности, замеренной без </w:t>
      </w:r>
      <w:proofErr w:type="spellStart"/>
      <w:r>
        <w:t>огибания</w:t>
      </w:r>
      <w:proofErr w:type="spellEnd"/>
      <w:r>
        <w:t xml:space="preserve"> калевок и отборок, с применением к этой площади для учета рельефа коэффициента 1,2.</w:t>
      </w:r>
    </w:p>
    <w:p w:rsidR="00000000" w:rsidRDefault="00E6286C">
      <w:pPr>
        <w:ind w:firstLine="284"/>
        <w:jc w:val="both"/>
      </w:pPr>
      <w:r>
        <w:t>2.10. При исчисления объема работ по окраске бревенчатых стен, об</w:t>
      </w:r>
      <w:r>
        <w:t>мер которых производится без ограничения бревен, к площади обмера добавлять 5%, исключая при этом площади оконных и дверных проемов. При наличии обделок (карнизов, пилястр, откосов, наличников и т.п.) площадь оконных и дверных проемов из площади обмера бревенчатых стен не исключать, площадь обделок не прибавлять.</w:t>
      </w:r>
    </w:p>
    <w:p w:rsidR="00000000" w:rsidRDefault="00E6286C">
      <w:pPr>
        <w:ind w:firstLine="284"/>
        <w:jc w:val="both"/>
      </w:pPr>
      <w:r>
        <w:t>2.11. Объем работ по окраске полуциркульных и эллиптических сводов определяется по их развернутой поверхности.</w:t>
      </w:r>
    </w:p>
    <w:p w:rsidR="00000000" w:rsidRDefault="00E6286C">
      <w:pPr>
        <w:ind w:firstLine="284"/>
        <w:jc w:val="both"/>
      </w:pPr>
      <w:r>
        <w:t>2.12. Объем работ по окраске лепных изделий исчисляется по площади основания лепных из</w:t>
      </w:r>
      <w:r>
        <w:t>делий на фасадах и стенах с применением к этой площади коэффициентов, приведенных в таблице 5 технической части.</w:t>
      </w:r>
    </w:p>
    <w:p w:rsidR="00000000" w:rsidRDefault="00E6286C">
      <w:pPr>
        <w:jc w:val="right"/>
      </w:pPr>
      <w:r>
        <w:t>ТАБЛИЦА 5</w:t>
      </w:r>
    </w:p>
    <w:p w:rsidR="00000000" w:rsidRDefault="00E6286C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2718"/>
        <w:gridCol w:w="27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E628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</w:tcPr>
          <w:p w:rsidR="00000000" w:rsidRDefault="00E6286C">
            <w:pPr>
              <w:jc w:val="center"/>
            </w:pPr>
            <w:r>
              <w:t>Высота рельефа</w:t>
            </w:r>
            <w:r>
              <w:sym w:font="Times New Roman" w:char="002C"/>
            </w:r>
            <w:r>
              <w:t xml:space="preserve"> мм</w:t>
            </w:r>
          </w:p>
        </w:tc>
        <w:tc>
          <w:tcPr>
            <w:tcW w:w="5436" w:type="dxa"/>
            <w:gridSpan w:val="2"/>
          </w:tcPr>
          <w:p w:rsidR="00000000" w:rsidRDefault="00E6286C">
            <w:pPr>
              <w:jc w:val="center"/>
            </w:pPr>
            <w:r>
              <w:t>Коэффициент при рисунке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E6286C">
            <w:pPr>
              <w:jc w:val="center"/>
            </w:pPr>
          </w:p>
        </w:tc>
        <w:tc>
          <w:tcPr>
            <w:tcW w:w="2268" w:type="dxa"/>
          </w:tcPr>
          <w:p w:rsidR="00000000" w:rsidRDefault="00E6286C">
            <w:pPr>
              <w:jc w:val="center"/>
            </w:pPr>
          </w:p>
        </w:tc>
        <w:tc>
          <w:tcPr>
            <w:tcW w:w="2718" w:type="dxa"/>
          </w:tcPr>
          <w:p w:rsidR="00000000" w:rsidRDefault="00E6286C">
            <w:pPr>
              <w:jc w:val="center"/>
            </w:pPr>
            <w:r>
              <w:t>редком</w:t>
            </w:r>
          </w:p>
        </w:tc>
        <w:tc>
          <w:tcPr>
            <w:tcW w:w="2718" w:type="dxa"/>
          </w:tcPr>
          <w:p w:rsidR="00000000" w:rsidRDefault="00E6286C">
            <w:pPr>
              <w:jc w:val="center"/>
            </w:pPr>
            <w:r>
              <w:t>густом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E6286C">
            <w:pPr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000000" w:rsidRDefault="00E6286C">
            <w:pPr>
              <w:jc w:val="center"/>
            </w:pPr>
          </w:p>
        </w:tc>
        <w:tc>
          <w:tcPr>
            <w:tcW w:w="2718" w:type="dxa"/>
          </w:tcPr>
          <w:p w:rsidR="00000000" w:rsidRDefault="00E6286C">
            <w:pPr>
              <w:jc w:val="center"/>
            </w:pPr>
            <w:r>
              <w:t>1</w:t>
            </w:r>
            <w:r>
              <w:sym w:font="Times New Roman" w:char="002C"/>
            </w:r>
            <w:r>
              <w:t>5</w:t>
            </w:r>
          </w:p>
        </w:tc>
        <w:tc>
          <w:tcPr>
            <w:tcW w:w="2718" w:type="dxa"/>
          </w:tcPr>
          <w:p w:rsidR="00000000" w:rsidRDefault="00E6286C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E6286C">
            <w:pPr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000000" w:rsidRDefault="00E6286C">
            <w:pPr>
              <w:jc w:val="center"/>
            </w:pPr>
          </w:p>
        </w:tc>
        <w:tc>
          <w:tcPr>
            <w:tcW w:w="2718" w:type="dxa"/>
          </w:tcPr>
          <w:p w:rsidR="00000000" w:rsidRDefault="00E6286C">
            <w:pPr>
              <w:jc w:val="center"/>
            </w:pPr>
            <w:r>
              <w:t>3</w:t>
            </w:r>
          </w:p>
        </w:tc>
        <w:tc>
          <w:tcPr>
            <w:tcW w:w="2718" w:type="dxa"/>
          </w:tcPr>
          <w:p w:rsidR="00000000" w:rsidRDefault="00E6286C">
            <w:pPr>
              <w:jc w:val="center"/>
            </w:pPr>
            <w:r>
              <w:t>5</w:t>
            </w:r>
          </w:p>
        </w:tc>
      </w:tr>
    </w:tbl>
    <w:p w:rsidR="00000000" w:rsidRDefault="00E6286C"/>
    <w:p w:rsidR="00000000" w:rsidRDefault="00E6286C">
      <w:pPr>
        <w:ind w:firstLine="284"/>
        <w:jc w:val="both"/>
      </w:pPr>
      <w:r>
        <w:t>2.13. Объем работ по окраске металлической кровли исчисляется по ее площади, при этом окраска фальцев, желобов, зонтов на дымовых трубах и покрытий слуховых окон отдельно не учитывается.</w:t>
      </w:r>
    </w:p>
    <w:p w:rsidR="00000000" w:rsidRDefault="00E6286C">
      <w:pPr>
        <w:ind w:firstLine="284"/>
        <w:jc w:val="both"/>
      </w:pPr>
      <w:r>
        <w:t xml:space="preserve">2.14. Объем работ по окраске водосточных труб, поясков, </w:t>
      </w:r>
      <w:proofErr w:type="spellStart"/>
      <w:r>
        <w:t>сандриков</w:t>
      </w:r>
      <w:proofErr w:type="spellEnd"/>
      <w:r>
        <w:t xml:space="preserve"> и наружных подоконников исчисляется по фактичес</w:t>
      </w:r>
      <w:r>
        <w:t>ки окрашиваемой поверхности.</w:t>
      </w:r>
    </w:p>
    <w:p w:rsidR="00000000" w:rsidRDefault="00E6286C">
      <w:pPr>
        <w:ind w:firstLine="284"/>
        <w:jc w:val="both"/>
      </w:pPr>
      <w:r>
        <w:t>Поверхность окраски водосточных труб диаметром от 100 до 220 мм, включая ухваты стыки и фальцы принимается равной 3,5 м2 на каждые 10 мм диаметра трубы. Площадь окраски воронки (с обеих сторон) считается равной поверхности 1 м водосточной трубы соответствующего диаметра.</w:t>
      </w:r>
    </w:p>
    <w:p w:rsidR="00000000" w:rsidRDefault="00E6286C">
      <w:pPr>
        <w:ind w:firstLine="284"/>
        <w:jc w:val="both"/>
      </w:pPr>
      <w:r>
        <w:t>2.15. Объем работ по окраске стальных решеток исчисляется по площади их вертикальной проекции (с одной стороны) без исключения промежутков между стойками и поясками с применением коэффициентов:</w:t>
      </w:r>
    </w:p>
    <w:p w:rsidR="00000000" w:rsidRDefault="00E6286C">
      <w:pPr>
        <w:ind w:firstLine="284"/>
        <w:jc w:val="both"/>
      </w:pPr>
      <w:r>
        <w:t>- для простых реш</w:t>
      </w:r>
      <w:r>
        <w:t>еток без рельефа с заполнением до 20% типа парапетных, пожарных лестниц, проволочных сеток с рамкой и т.п. - 0,5;</w:t>
      </w:r>
    </w:p>
    <w:p w:rsidR="00000000" w:rsidRDefault="00E6286C">
      <w:pPr>
        <w:ind w:firstLine="284"/>
        <w:jc w:val="both"/>
      </w:pPr>
      <w:r>
        <w:t>- для решеток средней сложности без рельефа и с рельефом с заполнением до 30% типа лестничных, балконных и т.п. - 1;</w:t>
      </w:r>
    </w:p>
    <w:p w:rsidR="00000000" w:rsidRDefault="00E6286C">
      <w:pPr>
        <w:ind w:firstLine="284"/>
        <w:jc w:val="both"/>
      </w:pPr>
      <w:r>
        <w:t>- для решеток сложных с рельефом и заполнением более 30% типа жалюзийных, радиаторных, художественных и т.п. - 2,5.</w:t>
      </w:r>
    </w:p>
    <w:p w:rsidR="00000000" w:rsidRDefault="00E6286C">
      <w:pPr>
        <w:ind w:firstLine="284"/>
        <w:jc w:val="both"/>
      </w:pPr>
      <w:r>
        <w:t xml:space="preserve">2.16. Объем работ по окраске волнистых поверхностей асбестоцементных листов и стали исчисляется по площади, определенной без учета </w:t>
      </w:r>
      <w:proofErr w:type="spellStart"/>
      <w:r>
        <w:t>огибаний</w:t>
      </w:r>
      <w:proofErr w:type="spellEnd"/>
      <w:r>
        <w:t xml:space="preserve"> (волны), с применением к </w:t>
      </w:r>
      <w:r>
        <w:t>этой площади для учета рельефа коэффициента 1,2.</w:t>
      </w:r>
    </w:p>
    <w:p w:rsidR="00000000" w:rsidRDefault="00E6286C">
      <w:pPr>
        <w:ind w:firstLine="284"/>
        <w:jc w:val="both"/>
      </w:pPr>
      <w:r>
        <w:t>2.17. Объем работ по окраске приборов, труб, а также мелких металлических деталей исчисляется по площади окрашиваемой поверхности следующим образом:</w:t>
      </w:r>
    </w:p>
    <w:p w:rsidR="00000000" w:rsidRDefault="00E6286C">
      <w:pPr>
        <w:ind w:firstLine="284"/>
        <w:jc w:val="both"/>
      </w:pPr>
      <w:r>
        <w:t>- поверхность окраски (со всех сторон) приборов центрального отопления принимается равной поверхности нагрева приборов;</w:t>
      </w:r>
    </w:p>
    <w:p w:rsidR="00000000" w:rsidRDefault="00E6286C">
      <w:pPr>
        <w:ind w:firstLine="284"/>
        <w:jc w:val="both"/>
      </w:pPr>
      <w:r>
        <w:t>- поверхность окраски моек и раковин равна удвоенной, а ванн - утроенной площади их горизонтальной проекции;</w:t>
      </w:r>
    </w:p>
    <w:p w:rsidR="00000000" w:rsidRDefault="00E6286C">
      <w:pPr>
        <w:ind w:firstLine="284"/>
        <w:jc w:val="both"/>
      </w:pPr>
      <w:r>
        <w:t>- поверхность окраски смывного бачка с учетом выступающих частей и кронштейнов состав</w:t>
      </w:r>
      <w:r>
        <w:t>ляет 0,7 м2;</w:t>
      </w:r>
    </w:p>
    <w:p w:rsidR="00000000" w:rsidRDefault="00E6286C">
      <w:pPr>
        <w:ind w:firstLine="284"/>
        <w:jc w:val="both"/>
      </w:pPr>
      <w:r>
        <w:t>- поверхность окраски 1 м стальных и чугунных труб, включая выступы и крепления;</w:t>
      </w:r>
    </w:p>
    <w:p w:rsidR="00000000" w:rsidRDefault="00E6286C">
      <w:pPr>
        <w:ind w:firstLine="284"/>
        <w:jc w:val="both"/>
      </w:pPr>
      <w:r>
        <w:t>- от фасонных частей, раструбов и креплений принимаются в зависимости от диаметра труб по данным таблицы 6 технической части.</w:t>
      </w:r>
    </w:p>
    <w:p w:rsidR="00000000" w:rsidRDefault="00E6286C">
      <w:pPr>
        <w:jc w:val="right"/>
      </w:pPr>
      <w:r>
        <w:t>ТАБЛИЦА 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68"/>
        <w:gridCol w:w="2568"/>
        <w:gridCol w:w="2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N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п</w:t>
            </w:r>
            <w:proofErr w:type="spellEnd"/>
          </w:p>
        </w:tc>
        <w:tc>
          <w:tcPr>
            <w:tcW w:w="2568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Диаметр труб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мм</w:t>
            </w:r>
          </w:p>
        </w:tc>
        <w:tc>
          <w:tcPr>
            <w:tcW w:w="5136" w:type="dxa"/>
            <w:gridSpan w:val="2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Поверхность окраски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на 1 м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E6286C">
            <w:pPr>
              <w:jc w:val="center"/>
              <w:rPr>
                <w:sz w:val="16"/>
              </w:rPr>
            </w:pPr>
          </w:p>
        </w:tc>
        <w:tc>
          <w:tcPr>
            <w:tcW w:w="2568" w:type="dxa"/>
          </w:tcPr>
          <w:p w:rsidR="00000000" w:rsidRDefault="00E6286C">
            <w:pPr>
              <w:jc w:val="center"/>
              <w:rPr>
                <w:sz w:val="16"/>
              </w:rPr>
            </w:pPr>
          </w:p>
        </w:tc>
        <w:tc>
          <w:tcPr>
            <w:tcW w:w="2568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стальных</w:t>
            </w:r>
          </w:p>
        </w:tc>
        <w:tc>
          <w:tcPr>
            <w:tcW w:w="2568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чугунных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568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568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  <w:tc>
          <w:tcPr>
            <w:tcW w:w="2568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568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568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  <w:tc>
          <w:tcPr>
            <w:tcW w:w="2568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568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568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  <w:tc>
          <w:tcPr>
            <w:tcW w:w="2568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568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568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  <w:tc>
          <w:tcPr>
            <w:tcW w:w="2568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2568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568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2568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2568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568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0,26</w:t>
            </w:r>
          </w:p>
        </w:tc>
        <w:tc>
          <w:tcPr>
            <w:tcW w:w="2568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2568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568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0,31</w:t>
            </w:r>
          </w:p>
        </w:tc>
        <w:tc>
          <w:tcPr>
            <w:tcW w:w="2568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2568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2568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  <w:tc>
          <w:tcPr>
            <w:tcW w:w="2568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2568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568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0,46</w:t>
            </w:r>
          </w:p>
        </w:tc>
        <w:tc>
          <w:tcPr>
            <w:tcW w:w="2568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2568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2568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568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2568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2568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568" w:type="dxa"/>
          </w:tcPr>
          <w:p w:rsidR="00000000" w:rsidRDefault="00E62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0,72</w:t>
            </w:r>
          </w:p>
        </w:tc>
      </w:tr>
    </w:tbl>
    <w:p w:rsidR="00000000" w:rsidRDefault="00E6286C">
      <w:pPr>
        <w:jc w:val="center"/>
      </w:pPr>
    </w:p>
    <w:p w:rsidR="00000000" w:rsidRDefault="00E6286C">
      <w:pPr>
        <w:rPr>
          <w:rFonts w:ascii="Courier New" w:hAnsi="Courier New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РЕСУРСНЫЕ С</w:t>
      </w:r>
      <w:r>
        <w:rPr>
          <w:rFonts w:ascii="Courier New" w:hAnsi="Courier New"/>
        </w:rPr>
        <w:t>МЕТНЫЕ НОРМЫ</w:t>
      </w:r>
    </w:p>
    <w:p w:rsidR="00000000" w:rsidRDefault="00E6286C">
      <w:pPr>
        <w:rPr>
          <w:rFonts w:ascii="Courier New" w:hAnsi="Courier New"/>
        </w:rPr>
      </w:pP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РАЗДЕЛ 4.  РАЗНЫЕ МАЛЯРНЫЕ РАБОТЫ</w:t>
      </w:r>
    </w:p>
    <w:p w:rsidR="00000000" w:rsidRDefault="00E6286C">
      <w:pPr>
        <w:rPr>
          <w:rFonts w:ascii="Courier New" w:hAnsi="Courier New"/>
        </w:rPr>
      </w:pP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62-34  ОКРАСКА ИЗВЕСТКОВЫМИ СОСТАВАМИ ПЕЧЕЙ,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СТОЯКОВ, ТРУБ</w:t>
      </w:r>
    </w:p>
    <w:p w:rsidR="00000000" w:rsidRDefault="00E6286C">
      <w:pPr>
        <w:rPr>
          <w:rFonts w:ascii="Courier New" w:hAnsi="Courier New"/>
        </w:rPr>
      </w:pP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1. Очистка поверхности от загрязнения. 2. Расшивка и промазка трещин. 3. </w:t>
      </w:r>
      <w:proofErr w:type="spellStart"/>
      <w:r>
        <w:rPr>
          <w:rFonts w:ascii="Courier New" w:hAnsi="Courier New"/>
        </w:rPr>
        <w:t>Огрунтовка</w:t>
      </w:r>
      <w:proofErr w:type="spellEnd"/>
      <w:r>
        <w:rPr>
          <w:rFonts w:ascii="Courier New" w:hAnsi="Courier New"/>
        </w:rPr>
        <w:t xml:space="preserve"> и окраска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кистью за 1 раз.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E6286C">
      <w:pPr>
        <w:rPr>
          <w:rFonts w:ascii="Courier New" w:hAnsi="Courier New"/>
        </w:rPr>
      </w:pP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62-34-1    Окраска известковыми составами печей, стояков, труб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</w:t>
      </w:r>
      <w:r>
        <w:rPr>
          <w:rFonts w:ascii="Courier New" w:hAnsi="Courier New"/>
        </w:rPr>
        <w:t xml:space="preserve">  | Наименование                                                              | Единица|  62-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34-1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11.70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3.0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</w:t>
      </w:r>
      <w:r>
        <w:rPr>
          <w:rFonts w:ascii="Courier New" w:hAnsi="Courier New"/>
        </w:rPr>
        <w:t>РУДА МАШИНИСТОВ                                                    ЧЕЛ.-Ч   0.01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                МАШ.-Ч   0.01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101-0253 ИЗВЕСТЬ СТРОИТЕЛЬНАЯ НЕГАШЕНАЯ КОМОВАЯ, СОРТ 1                          </w:t>
      </w:r>
      <w:r>
        <w:rPr>
          <w:rFonts w:ascii="Courier New" w:hAnsi="Courier New"/>
        </w:rPr>
        <w:t xml:space="preserve">    Т        0.019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610-1115 КРАСКИ СУХИЕ ДЛЯ ВНУТРЕННИХ РАБОТ                                           Т        0.0004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                                М3       0.01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610-1057 ВЕТОШЬ                                                                      КГ       0.1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                Т        0.020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</w:t>
      </w:r>
      <w:r>
        <w:rPr>
          <w:rFonts w:ascii="Courier New" w:hAnsi="Courier New"/>
        </w:rPr>
        <w:t>======</w:t>
      </w:r>
    </w:p>
    <w:p w:rsidR="00000000" w:rsidRDefault="00E6286C">
      <w:pPr>
        <w:rPr>
          <w:rFonts w:ascii="Courier New" w:hAnsi="Courier New"/>
        </w:rPr>
      </w:pP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62-35  ОКРАСКА МАСЛЯНЫМИ СОСТАВАМИ ШТАКЕТНЫХ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ИЗГОРОДЕЙ</w:t>
      </w:r>
    </w:p>
    <w:p w:rsidR="00000000" w:rsidRDefault="00E6286C">
      <w:pPr>
        <w:rPr>
          <w:rFonts w:ascii="Courier New" w:hAnsi="Courier New"/>
        </w:rPr>
      </w:pP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1. Очистка поверхности от загрязнения. 2. Окраска кистью за 1 раз.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E6286C">
      <w:pPr>
        <w:rPr>
          <w:rFonts w:ascii="Courier New" w:hAnsi="Courier New"/>
        </w:rPr>
      </w:pP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62-35-1    Окраска масляными составами </w:t>
      </w:r>
      <w:proofErr w:type="spellStart"/>
      <w:r>
        <w:rPr>
          <w:rFonts w:ascii="Courier New" w:hAnsi="Courier New"/>
        </w:rPr>
        <w:t>штакетных</w:t>
      </w:r>
      <w:proofErr w:type="spellEnd"/>
      <w:r>
        <w:rPr>
          <w:rFonts w:ascii="Courier New" w:hAnsi="Courier New"/>
        </w:rPr>
        <w:t xml:space="preserve"> изгородей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62-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</w:t>
      </w:r>
      <w:r>
        <w:rPr>
          <w:rFonts w:ascii="Courier New" w:hAnsi="Courier New"/>
        </w:rPr>
        <w:t xml:space="preserve">та затрат                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35-1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7.20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3.0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101-0449</w:t>
      </w:r>
      <w:r>
        <w:rPr>
          <w:rFonts w:ascii="Courier New" w:hAnsi="Courier New"/>
        </w:rPr>
        <w:t xml:space="preserve"> КРАСКИ ЦВЕТНЫЕ, ГОТОВЫЕ К ПРИМЕНЕНИЮ ДЛЯ ВНУТРЕННИХ РАБОТ МА-25:            Т        0.0132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ГОЛУБАЯ,ОРАНЖЕВО-БЕЖЕВАЯ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610-1057 ВЕТОШЬ                                                                      КГ       0.3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                Т        0.015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6286C">
      <w:pPr>
        <w:rPr>
          <w:rFonts w:ascii="Courier New" w:hAnsi="Courier New"/>
        </w:rPr>
      </w:pP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62-36  ПЕРЕМАТОВКА СТЕКОЛ</w:t>
      </w:r>
    </w:p>
    <w:p w:rsidR="00000000" w:rsidRDefault="00E6286C">
      <w:pPr>
        <w:rPr>
          <w:rFonts w:ascii="Courier New" w:hAnsi="Courier New"/>
        </w:rPr>
      </w:pP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</w:t>
      </w:r>
      <w:r>
        <w:rPr>
          <w:rFonts w:ascii="Courier New" w:hAnsi="Courier New"/>
        </w:rPr>
        <w:t>РАБОТ: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1. Очистка поверхности от загрязнения. 2. Окраска кистью за 1 раз.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E6286C">
      <w:pPr>
        <w:rPr>
          <w:rFonts w:ascii="Courier New" w:hAnsi="Courier New"/>
        </w:rPr>
      </w:pP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62-36-1    </w:t>
      </w:r>
      <w:proofErr w:type="spellStart"/>
      <w:r>
        <w:rPr>
          <w:rFonts w:ascii="Courier New" w:hAnsi="Courier New"/>
        </w:rPr>
        <w:t>Перематовка</w:t>
      </w:r>
      <w:proofErr w:type="spellEnd"/>
      <w:r>
        <w:rPr>
          <w:rFonts w:ascii="Courier New" w:hAnsi="Courier New"/>
        </w:rPr>
        <w:t xml:space="preserve"> стекол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62-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36-1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</w:t>
      </w:r>
      <w:r>
        <w:rPr>
          <w:rFonts w:ascii="Courier New" w:hAnsi="Courier New"/>
        </w:rPr>
        <w:t>----------------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100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3.0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101-0380 КРАСКИ МАСЛЯНЫЕ И АЛКИДНЫЕ ГУСТОТЕРТЫЕ: БЕЛИЛА ГУСТОТЕРТЫЕ ЛИТОПОННЫЕ:      Т        0.0041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МА-021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101-0627 ОЛИФА КОМБИНИРОВАННАЯ К-2                          </w:t>
      </w:r>
      <w:r>
        <w:rPr>
          <w:rFonts w:ascii="Courier New" w:hAnsi="Courier New"/>
        </w:rPr>
        <w:t xml:space="preserve">                         Т        0.0005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610-1057 ВЕТОШЬ                                                                      КГ       0.1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                Т        0.005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6286C">
      <w:pPr>
        <w:rPr>
          <w:rFonts w:ascii="Courier New" w:hAnsi="Courier New"/>
        </w:rPr>
      </w:pP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62-37  ПРОМЫВКА ПОВЕРХНОСТЕЙ, ОКРАШЕННЫХ МАСЛЯНЫМИ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КРАСКАМИ</w:t>
      </w:r>
    </w:p>
    <w:p w:rsidR="00000000" w:rsidRDefault="00E6286C">
      <w:pPr>
        <w:rPr>
          <w:rFonts w:ascii="Courier New" w:hAnsi="Courier New"/>
        </w:rPr>
      </w:pP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E6286C">
      <w:pPr>
        <w:rPr>
          <w:rFonts w:ascii="Courier New" w:hAnsi="Courier New"/>
        </w:rPr>
      </w:pP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Промывка окрашенных масляными красками повер</w:t>
      </w:r>
      <w:r>
        <w:rPr>
          <w:rFonts w:ascii="Courier New" w:hAnsi="Courier New"/>
        </w:rPr>
        <w:t>хностей: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62-37-1      внутренних помещений стен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62-37-2      внутренних помещений потолков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62-37-3      внутренних помещений окон и дверей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62-37-4      фасадов с земли и лесов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62-37-5      фасадов с лестниц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62-37-6      фасадов с люлек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62-37-7      окон на фасадах с лестниц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62-37-8      окон на фасадах с люлек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62-  |  62-  |  62-  |  62</w:t>
      </w:r>
      <w:r>
        <w:rPr>
          <w:rFonts w:ascii="Courier New" w:hAnsi="Courier New"/>
        </w:rPr>
        <w:t>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37-1  | 37-2  | 37-3  | 37-4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5.30    6.70    8.20    5.30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2.0     </w:t>
      </w:r>
      <w:proofErr w:type="spellStart"/>
      <w:r>
        <w:rPr>
          <w:rFonts w:ascii="Courier New" w:hAnsi="Courier New"/>
        </w:rPr>
        <w:t>2.0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2.0</w:t>
      </w:r>
      <w:proofErr w:type="spellEnd"/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4        </w:t>
      </w:r>
      <w:r>
        <w:rPr>
          <w:rFonts w:ascii="Courier New" w:hAnsi="Courier New"/>
        </w:rPr>
        <w:t>МАТЕРИАЛЫ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101-0623 МЫЛО ТВЕРДОЕ ХОЗЯЙСТВЕННОЕ 72%                      ШТ       2       </w:t>
      </w:r>
      <w:proofErr w:type="spellStart"/>
      <w:r>
        <w:rPr>
          <w:rFonts w:ascii="Courier New" w:hAnsi="Courier New"/>
        </w:rPr>
        <w:t>2</w:t>
      </w:r>
      <w:proofErr w:type="spellEnd"/>
      <w:r>
        <w:rPr>
          <w:rFonts w:ascii="Courier New" w:hAnsi="Courier New"/>
        </w:rPr>
        <w:t xml:space="preserve">       </w:t>
      </w:r>
      <w:proofErr w:type="spellStart"/>
      <w:r>
        <w:rPr>
          <w:rFonts w:ascii="Courier New" w:hAnsi="Courier New"/>
        </w:rPr>
        <w:t>2</w:t>
      </w:r>
      <w:proofErr w:type="spellEnd"/>
      <w:r>
        <w:rPr>
          <w:rFonts w:ascii="Courier New" w:hAnsi="Courier New"/>
        </w:rPr>
        <w:t xml:space="preserve">       </w:t>
      </w:r>
      <w:proofErr w:type="spellStart"/>
      <w:r>
        <w:rPr>
          <w:rFonts w:ascii="Courier New" w:hAnsi="Courier New"/>
        </w:rPr>
        <w:t>2</w:t>
      </w:r>
      <w:proofErr w:type="spellEnd"/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КГ       0.05    </w:t>
      </w:r>
      <w:proofErr w:type="spellStart"/>
      <w:r>
        <w:rPr>
          <w:rFonts w:ascii="Courier New" w:hAnsi="Courier New"/>
        </w:rPr>
        <w:t>0.05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0.05</w:t>
      </w:r>
      <w:proofErr w:type="spellEnd"/>
      <w:r>
        <w:rPr>
          <w:rFonts w:ascii="Courier New" w:hAnsi="Courier New"/>
        </w:rPr>
        <w:t xml:space="preserve">    0.1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        М3       0.07    7       0.07    </w:t>
      </w:r>
      <w:proofErr w:type="spellStart"/>
      <w:r>
        <w:rPr>
          <w:rFonts w:ascii="Courier New" w:hAnsi="Courier New"/>
        </w:rPr>
        <w:t>0.07</w:t>
      </w:r>
      <w:proofErr w:type="spellEnd"/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Т        0.001   </w:t>
      </w:r>
      <w:proofErr w:type="spellStart"/>
      <w:r>
        <w:rPr>
          <w:rFonts w:ascii="Courier New" w:hAnsi="Courier New"/>
        </w:rPr>
        <w:t>0.001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0.001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0.001</w:t>
      </w:r>
      <w:proofErr w:type="spellEnd"/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6286C">
      <w:pPr>
        <w:rPr>
          <w:rFonts w:ascii="Courier New" w:hAnsi="Courier New"/>
        </w:rPr>
      </w:pP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======</w:t>
      </w:r>
      <w:r>
        <w:rPr>
          <w:rFonts w:ascii="Courier New" w:hAnsi="Courier New"/>
        </w:rPr>
        <w:t>===============================================================================================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62-  |  62-  |  62-  |  62-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37-5  | 37-6  | 37-7  | 37-8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6.60    6.30    10.30   9.80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1.1      СРЕДНИ</w:t>
      </w:r>
      <w:r>
        <w:rPr>
          <w:rFonts w:ascii="Courier New" w:hAnsi="Courier New"/>
        </w:rPr>
        <w:t>Й РАЗРЯД РАБОТЫ                                        2.0     2.2     2.0     2.2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        МАШ.-Ч   -       3.1     -       4.9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101-0623 МЫЛО ТВЕРДОЕ ХОЗЯЙСТВЕННОЕ 72%                      ШТ       2       </w:t>
      </w:r>
      <w:proofErr w:type="spellStart"/>
      <w:r>
        <w:rPr>
          <w:rFonts w:ascii="Courier New" w:hAnsi="Courier New"/>
        </w:rPr>
        <w:t>2</w:t>
      </w:r>
      <w:proofErr w:type="spellEnd"/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      </w:t>
      </w:r>
      <w:proofErr w:type="spellStart"/>
      <w:r>
        <w:rPr>
          <w:rFonts w:ascii="Courier New" w:hAnsi="Courier New"/>
        </w:rPr>
        <w:t>2</w:t>
      </w:r>
      <w:proofErr w:type="spellEnd"/>
      <w:r>
        <w:rPr>
          <w:rFonts w:ascii="Courier New" w:hAnsi="Courier New"/>
        </w:rPr>
        <w:t xml:space="preserve">       </w:t>
      </w:r>
      <w:proofErr w:type="spellStart"/>
      <w:r>
        <w:rPr>
          <w:rFonts w:ascii="Courier New" w:hAnsi="Courier New"/>
        </w:rPr>
        <w:t>2</w:t>
      </w:r>
      <w:proofErr w:type="spellEnd"/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КГ    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0.05    </w:t>
      </w:r>
      <w:proofErr w:type="spellStart"/>
      <w:r>
        <w:rPr>
          <w:rFonts w:ascii="Courier New" w:hAnsi="Courier New"/>
        </w:rPr>
        <w:t>0.05</w:t>
      </w:r>
      <w:proofErr w:type="spellEnd"/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        М3       0.07    </w:t>
      </w:r>
      <w:proofErr w:type="spellStart"/>
      <w:r>
        <w:rPr>
          <w:rFonts w:ascii="Courier New" w:hAnsi="Courier New"/>
        </w:rPr>
        <w:t>0.07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0.07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0.07</w:t>
      </w:r>
      <w:proofErr w:type="spellEnd"/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Т        0.001   </w:t>
      </w:r>
      <w:proofErr w:type="spellStart"/>
      <w:r>
        <w:rPr>
          <w:rFonts w:ascii="Courier New" w:hAnsi="Courier New"/>
        </w:rPr>
        <w:t>0.001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0.001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0.001</w:t>
      </w:r>
      <w:proofErr w:type="spellEnd"/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6286C">
      <w:pPr>
        <w:rPr>
          <w:rFonts w:ascii="Courier New" w:hAnsi="Courier New"/>
        </w:rPr>
      </w:pP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62-38  ПРОТИРКА ОЛИФОЙ ПОВЕРХНОСТЕЙ, ОКРАШЕННЫХ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МАСЛЯНЫМИ КРАС</w:t>
      </w:r>
      <w:r>
        <w:rPr>
          <w:rFonts w:ascii="Courier New" w:hAnsi="Courier New"/>
        </w:rPr>
        <w:t>КАМИ</w:t>
      </w:r>
    </w:p>
    <w:p w:rsidR="00000000" w:rsidRDefault="00E6286C">
      <w:pPr>
        <w:rPr>
          <w:rFonts w:ascii="Courier New" w:hAnsi="Courier New"/>
        </w:rPr>
      </w:pP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E6286C">
      <w:pPr>
        <w:rPr>
          <w:rFonts w:ascii="Courier New" w:hAnsi="Courier New"/>
        </w:rPr>
      </w:pP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Протирка олифой окрашенных масляными красками поверхностей: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62-38-1      внутренних помещений стен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62-38-2      внутренних помещений потолков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62-38-3      внутренних помещений окон и дверей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62-38-4      фасадов с лестниц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62-38-5      фасадов с люлек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62-38-6      окон на фасадах с лестниц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62-38-7      окон на фасадах с люлек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</w:t>
      </w:r>
      <w:r>
        <w:rPr>
          <w:rFonts w:ascii="Courier New" w:hAnsi="Courier New"/>
        </w:rPr>
        <w:t xml:space="preserve">              | Единица|  62-  |  62-  |  62-  |  62-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38-1  | 38-2  | 38-3  | 38-4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6.10    7.40    5       7.10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2.0     </w:t>
      </w:r>
      <w:proofErr w:type="spellStart"/>
      <w:r>
        <w:rPr>
          <w:rFonts w:ascii="Courier New" w:hAnsi="Courier New"/>
        </w:rPr>
        <w:t>2.0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2.0</w:t>
      </w:r>
      <w:proofErr w:type="spellEnd"/>
      <w:r>
        <w:rPr>
          <w:rFonts w:ascii="Courier New" w:hAnsi="Courier New"/>
        </w:rPr>
        <w:t xml:space="preserve">     2.1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</w:t>
      </w:r>
      <w:r>
        <w:rPr>
          <w:rFonts w:ascii="Courier New" w:hAnsi="Courier New"/>
        </w:rPr>
        <w:t>------------------------------------------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КГ       0.03    </w:t>
      </w:r>
      <w:proofErr w:type="spellStart"/>
      <w:r>
        <w:rPr>
          <w:rFonts w:ascii="Courier New" w:hAnsi="Courier New"/>
        </w:rPr>
        <w:t>0.03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0.03</w:t>
      </w:r>
      <w:proofErr w:type="spellEnd"/>
      <w:r>
        <w:rPr>
          <w:rFonts w:ascii="Courier New" w:hAnsi="Courier New"/>
        </w:rPr>
        <w:t xml:space="preserve">    0.05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101-0627 ОЛИФА КОМБИНИРОВАННАЯ К-2                           Т        0.0002  </w:t>
      </w:r>
      <w:proofErr w:type="spellStart"/>
      <w:r>
        <w:rPr>
          <w:rFonts w:ascii="Courier New" w:hAnsi="Courier New"/>
        </w:rPr>
        <w:t>0.0002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0.0002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0.0002</w:t>
      </w:r>
      <w:proofErr w:type="spellEnd"/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Т        0.000   </w:t>
      </w:r>
      <w:proofErr w:type="spellStart"/>
      <w:r>
        <w:rPr>
          <w:rFonts w:ascii="Courier New" w:hAnsi="Courier New"/>
        </w:rPr>
        <w:t>0.000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0.000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0.000</w:t>
      </w:r>
      <w:proofErr w:type="spellEnd"/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6286C">
      <w:pPr>
        <w:rPr>
          <w:rFonts w:ascii="Courier New" w:hAnsi="Courier New"/>
        </w:rPr>
      </w:pP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</w:t>
      </w:r>
      <w:r>
        <w:rPr>
          <w:rFonts w:ascii="Courier New" w:hAnsi="Courier New"/>
        </w:rPr>
        <w:t>======================================================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62-  |  62-  |  62-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38-5  | 38-6  | 38-7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6.90    9.50    9.10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</w:t>
      </w:r>
      <w:r>
        <w:rPr>
          <w:rFonts w:ascii="Courier New" w:hAnsi="Courier New"/>
        </w:rPr>
        <w:t xml:space="preserve">                      2.2     </w:t>
      </w:r>
      <w:proofErr w:type="spellStart"/>
      <w:r>
        <w:rPr>
          <w:rFonts w:ascii="Courier New" w:hAnsi="Courier New"/>
        </w:rPr>
        <w:t>2.2</w:t>
      </w:r>
      <w:proofErr w:type="spellEnd"/>
      <w:r>
        <w:rPr>
          <w:rFonts w:ascii="Courier New" w:hAnsi="Courier New"/>
        </w:rPr>
        <w:t xml:space="preserve">     2.3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                МАШ.-Ч   3.4     -       4.5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        КГ       0.05    0.03    </w:t>
      </w:r>
      <w:proofErr w:type="spellStart"/>
      <w:r>
        <w:rPr>
          <w:rFonts w:ascii="Courier New" w:hAnsi="Courier New"/>
        </w:rPr>
        <w:t>0.03</w:t>
      </w:r>
      <w:proofErr w:type="spellEnd"/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101-0627 ОЛИФА КОМБИНИ</w:t>
      </w:r>
      <w:r>
        <w:rPr>
          <w:rFonts w:ascii="Courier New" w:hAnsi="Courier New"/>
        </w:rPr>
        <w:t xml:space="preserve">РОВАННАЯ К-2                                   Т        0.0002  </w:t>
      </w:r>
      <w:proofErr w:type="spellStart"/>
      <w:r>
        <w:rPr>
          <w:rFonts w:ascii="Courier New" w:hAnsi="Courier New"/>
        </w:rPr>
        <w:t>0.0002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0.0002</w:t>
      </w:r>
      <w:proofErr w:type="spellEnd"/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Т        0.000   </w:t>
      </w:r>
      <w:proofErr w:type="spellStart"/>
      <w:r>
        <w:rPr>
          <w:rFonts w:ascii="Courier New" w:hAnsi="Courier New"/>
        </w:rPr>
        <w:t>0.000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0.000</w:t>
      </w:r>
      <w:proofErr w:type="spellEnd"/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6286C">
      <w:pPr>
        <w:rPr>
          <w:rFonts w:ascii="Courier New" w:hAnsi="Courier New"/>
        </w:rPr>
      </w:pP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62-39  ОЧИСТКА ВРУЧНУЮ ФАСАДОВ</w:t>
      </w:r>
    </w:p>
    <w:p w:rsidR="00000000" w:rsidRDefault="00E6286C">
      <w:pPr>
        <w:rPr>
          <w:rFonts w:ascii="Courier New" w:hAnsi="Courier New"/>
        </w:rPr>
      </w:pP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E6286C">
      <w:pPr>
        <w:rPr>
          <w:rFonts w:ascii="Courier New" w:hAnsi="Courier New"/>
        </w:rPr>
      </w:pP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Очистка вручную фасадов: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62-39-1      от известковой окраски простых с земли и лесов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62-39-2      от известковой окраски простых с лестниц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62-39-3      о</w:t>
      </w:r>
      <w:r>
        <w:rPr>
          <w:rFonts w:ascii="Courier New" w:hAnsi="Courier New"/>
        </w:rPr>
        <w:t>т известковой окраски простых с люлек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62-39-4      от масляной, перхлорвиниловой окраски простых с земли и лесов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62-39-5      от масляной, перхлорвиниловой окраски простых с лестниц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62-39-6      от масляной, перхлорвиниловой окраски простых с люлек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62-39-7      от известковой окраски сложных с земли и лесов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62-39-8      от известковой окраски сложных с лестниц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62-39-9      от известковой окраски сложных с люлек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62-39-10     от масляной, перхлорвиниловой окраски сложных с земли и лесов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62-39-11     от маслян</w:t>
      </w:r>
      <w:r>
        <w:rPr>
          <w:rFonts w:ascii="Courier New" w:hAnsi="Courier New"/>
        </w:rPr>
        <w:t>ой, перхлорвиниловой окраски сложных с лестниц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62-39-12     от масляной, перхлорвиниловой окраски сложных с люлек</w:t>
      </w:r>
    </w:p>
    <w:p w:rsidR="00000000" w:rsidRDefault="00E6286C">
      <w:pPr>
        <w:rPr>
          <w:rFonts w:ascii="Courier New" w:hAnsi="Courier New"/>
        </w:rPr>
      </w:pP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62-  |  62-  |  62-  |  62-  |  62-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39-1  | 39-2  | 39-3  | 39-4  | 39-5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</w:t>
      </w:r>
      <w:r>
        <w:rPr>
          <w:rFonts w:ascii="Courier New" w:hAnsi="Courier New"/>
        </w:rPr>
        <w:t>------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17.80   22.30   21.40   25.70   32.20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2.0     </w:t>
      </w:r>
      <w:proofErr w:type="spellStart"/>
      <w:r>
        <w:rPr>
          <w:rFonts w:ascii="Courier New" w:hAnsi="Courier New"/>
        </w:rPr>
        <w:t>2.0</w:t>
      </w:r>
      <w:proofErr w:type="spellEnd"/>
      <w:r>
        <w:rPr>
          <w:rFonts w:ascii="Courier New" w:hAnsi="Courier New"/>
        </w:rPr>
        <w:t xml:space="preserve">     2.2     2.0     </w:t>
      </w:r>
      <w:proofErr w:type="spellStart"/>
      <w:r>
        <w:rPr>
          <w:rFonts w:ascii="Courier New" w:hAnsi="Courier New"/>
        </w:rPr>
        <w:t>2.0</w:t>
      </w:r>
      <w:proofErr w:type="spellEnd"/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МАШ.-Ч   -       -       10.7    -       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</w:t>
      </w:r>
      <w:r>
        <w:rPr>
          <w:rFonts w:ascii="Courier New" w:hAnsi="Courier New"/>
        </w:rPr>
        <w:t>====================</w:t>
      </w:r>
    </w:p>
    <w:p w:rsidR="00000000" w:rsidRDefault="00E6286C">
      <w:pPr>
        <w:rPr>
          <w:rFonts w:ascii="Courier New" w:hAnsi="Courier New"/>
        </w:rPr>
      </w:pP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62-  |  62-  |  62-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39-6  | 39-7  | 39-8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                   ЧЕЛ.-Ч   30.90   </w:t>
      </w:r>
      <w:r>
        <w:rPr>
          <w:rFonts w:ascii="Courier New" w:hAnsi="Courier New"/>
        </w:rPr>
        <w:t>21      26.30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2.2     2.0     </w:t>
      </w:r>
      <w:proofErr w:type="spellStart"/>
      <w:r>
        <w:rPr>
          <w:rFonts w:ascii="Courier New" w:hAnsi="Courier New"/>
        </w:rPr>
        <w:t>2.0</w:t>
      </w:r>
      <w:proofErr w:type="spellEnd"/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                МАШ.-Ч   15.4    -       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6286C">
      <w:pPr>
        <w:rPr>
          <w:rFonts w:ascii="Courier New" w:hAnsi="Courier New"/>
        </w:rPr>
      </w:pP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</w:t>
      </w:r>
      <w:r>
        <w:rPr>
          <w:rFonts w:ascii="Courier New" w:hAnsi="Courier New"/>
        </w:rPr>
        <w:t>==============================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62-  |  62-  |  62-  |  62-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39-9  | 39-10 | 39-11 | 39-12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33.70   30.50   38.10   36.50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2.2     </w:t>
      </w:r>
      <w:r>
        <w:rPr>
          <w:rFonts w:ascii="Courier New" w:hAnsi="Courier New"/>
        </w:rPr>
        <w:t xml:space="preserve">2.0     </w:t>
      </w:r>
      <w:proofErr w:type="spellStart"/>
      <w:r>
        <w:rPr>
          <w:rFonts w:ascii="Courier New" w:hAnsi="Courier New"/>
        </w:rPr>
        <w:t>2.0</w:t>
      </w:r>
      <w:proofErr w:type="spellEnd"/>
      <w:r>
        <w:rPr>
          <w:rFonts w:ascii="Courier New" w:hAnsi="Courier New"/>
        </w:rPr>
        <w:t xml:space="preserve">     2.2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        МАШ.-Ч   16.8    -       -       18.2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6286C">
      <w:pPr>
        <w:rPr>
          <w:rFonts w:ascii="Courier New" w:hAnsi="Courier New"/>
        </w:rPr>
      </w:pP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62-40  ПРОТИРКА ЦЕМЕНТНОЙ ШТУКАТУРКИ НЕЙТРАЛИЗУЮЩИМ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РАСТВОРОМ</w:t>
      </w:r>
    </w:p>
    <w:p w:rsidR="00000000" w:rsidRDefault="00E6286C">
      <w:pPr>
        <w:rPr>
          <w:rFonts w:ascii="Courier New" w:hAnsi="Courier New"/>
        </w:rPr>
      </w:pP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E6286C">
      <w:pPr>
        <w:rPr>
          <w:rFonts w:ascii="Courier New" w:hAnsi="Courier New"/>
        </w:rPr>
      </w:pP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62-40-1     Протирка цементной штукатурки н</w:t>
      </w:r>
      <w:r>
        <w:rPr>
          <w:rFonts w:ascii="Courier New" w:hAnsi="Courier New"/>
        </w:rPr>
        <w:t>ейтрализующим раствором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62-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40-1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                                  </w:t>
      </w:r>
      <w:r>
        <w:rPr>
          <w:rFonts w:ascii="Courier New" w:hAnsi="Courier New"/>
        </w:rPr>
        <w:t xml:space="preserve"> ЧЕЛ.-Ч   4.90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2.0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6286C">
      <w:pPr>
        <w:rPr>
          <w:rFonts w:ascii="Courier New" w:hAnsi="Courier New"/>
        </w:rPr>
      </w:pP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62-41  МЕЛОВАЯ ЗАЩИТА СТЕКОЛ ПРИ ОКРАСКЕ ФАСАДОВ</w:t>
      </w:r>
    </w:p>
    <w:p w:rsidR="00000000" w:rsidRDefault="00E6286C">
      <w:pPr>
        <w:rPr>
          <w:rFonts w:ascii="Courier New" w:hAnsi="Courier New"/>
        </w:rPr>
      </w:pP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E6286C">
      <w:pPr>
        <w:rPr>
          <w:rFonts w:ascii="Courier New" w:hAnsi="Courier New"/>
        </w:rPr>
      </w:pP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Меловая защита стекол при окраске фасадов: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62-41-1      с земли и лесов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62-41-2      с лестниц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62-41-3      с люлек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</w:t>
      </w:r>
      <w:r>
        <w:rPr>
          <w:rFonts w:ascii="Courier New" w:hAnsi="Courier New"/>
        </w:rPr>
        <w:t>================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62-  |  62-  |  62-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41-1  | 41-2  | 41-3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16.90   21.20   20.30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2.0     </w:t>
      </w:r>
      <w:proofErr w:type="spellStart"/>
      <w:r>
        <w:rPr>
          <w:rFonts w:ascii="Courier New" w:hAnsi="Courier New"/>
        </w:rPr>
        <w:t>2.0</w:t>
      </w:r>
      <w:proofErr w:type="spellEnd"/>
      <w:r>
        <w:rPr>
          <w:rFonts w:ascii="Courier New" w:hAnsi="Courier New"/>
        </w:rPr>
        <w:t xml:space="preserve">    </w:t>
      </w:r>
      <w:r>
        <w:rPr>
          <w:rFonts w:ascii="Courier New" w:hAnsi="Courier New"/>
        </w:rPr>
        <w:t xml:space="preserve"> 2.2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                МАШ.-Ч   -       -       10.1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101-620  МЕЛ ПРИРОДНЫЙ МОЛОТЫЙ                                       Т        0.0156  </w:t>
      </w:r>
      <w:proofErr w:type="spellStart"/>
      <w:r>
        <w:rPr>
          <w:rFonts w:ascii="Courier New" w:hAnsi="Courier New"/>
        </w:rPr>
        <w:t>0.0156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0.0156</w:t>
      </w:r>
      <w:proofErr w:type="spellEnd"/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</w:t>
      </w:r>
      <w:r>
        <w:rPr>
          <w:rFonts w:ascii="Courier New" w:hAnsi="Courier New"/>
        </w:rPr>
        <w:t xml:space="preserve">             КГ       0.03    </w:t>
      </w:r>
      <w:proofErr w:type="spellStart"/>
      <w:r>
        <w:rPr>
          <w:rFonts w:ascii="Courier New" w:hAnsi="Courier New"/>
        </w:rPr>
        <w:t>0.03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0.03</w:t>
      </w:r>
      <w:proofErr w:type="spellEnd"/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                М3    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E6286C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Т        0.016   </w:t>
      </w:r>
      <w:proofErr w:type="spellStart"/>
      <w:r>
        <w:rPr>
          <w:rFonts w:ascii="Courier New" w:hAnsi="Courier New"/>
        </w:rPr>
        <w:t>0.016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0.016</w:t>
      </w:r>
      <w:proofErr w:type="spellEnd"/>
    </w:p>
    <w:p w:rsidR="00000000" w:rsidRDefault="00E6286C">
      <w:r>
        <w:t>=====================================================================================================</w:t>
      </w:r>
    </w:p>
    <w:sectPr w:rsidR="00000000"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86C"/>
    <w:rsid w:val="00E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5438</Words>
  <Characters>31002</Characters>
  <Application>Microsoft Office Word</Application>
  <DocSecurity>0</DocSecurity>
  <Lines>258</Lines>
  <Paragraphs>72</Paragraphs>
  <ScaleCrop>false</ScaleCrop>
  <Company>Пермский ЦНТИ</Company>
  <LinksUpToDate>false</LinksUpToDate>
  <CharactersWithSpaces>36368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62 раздел 4</dc:title>
  <dc:subject/>
  <dc:creator>Parhomeiai</dc:creator>
  <cp:keywords/>
  <dc:description/>
  <cp:lastModifiedBy>Parhomeiai</cp:lastModifiedBy>
  <cp:revision>2</cp:revision>
  <dcterms:created xsi:type="dcterms:W3CDTF">2013-04-11T12:19:00Z</dcterms:created>
  <dcterms:modified xsi:type="dcterms:W3CDTF">2013-04-11T12:19:00Z</dcterms:modified>
</cp:coreProperties>
</file>