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6E2A">
      <w:pPr>
        <w:jc w:val="right"/>
        <w:rPr>
          <w:rFonts w:ascii="Times New Roman" w:hAnsi="Times New Roman"/>
          <w:sz w:val="20"/>
        </w:rPr>
      </w:pPr>
      <w:bookmarkStart w:id="0" w:name="_GoBack"/>
      <w:bookmarkEnd w:id="0"/>
      <w:r>
        <w:rPr>
          <w:rFonts w:ascii="Times New Roman" w:hAnsi="Times New Roman"/>
          <w:sz w:val="20"/>
        </w:rPr>
        <w:t xml:space="preserve">СНиП 32-04-97 </w:t>
      </w:r>
    </w:p>
    <w:p w:rsidR="00000000" w:rsidRDefault="00926E2A">
      <w:pPr>
        <w:pStyle w:val="Heading"/>
        <w:jc w:val="center"/>
        <w:rPr>
          <w:rFonts w:ascii="Times New Roman" w:hAnsi="Times New Roman"/>
          <w:sz w:val="20"/>
          <w:lang w:val="en-US"/>
        </w:rPr>
      </w:pPr>
      <w:r>
        <w:rPr>
          <w:rFonts w:ascii="Times New Roman" w:hAnsi="Times New Roman"/>
          <w:sz w:val="20"/>
        </w:rPr>
        <w:t xml:space="preserve">СТРОИТЕЛЬНЫЕ НОРМЫ И ПРАВИЛА </w:t>
      </w:r>
    </w:p>
    <w:p w:rsidR="00000000" w:rsidRDefault="00926E2A">
      <w:pPr>
        <w:pStyle w:val="Heading"/>
        <w:jc w:val="center"/>
        <w:rPr>
          <w:rFonts w:ascii="Times New Roman" w:hAnsi="Times New Roman"/>
          <w:sz w:val="20"/>
        </w:rPr>
      </w:pPr>
    </w:p>
    <w:p w:rsidR="00000000" w:rsidRDefault="00926E2A">
      <w:pPr>
        <w:pStyle w:val="Heading"/>
        <w:jc w:val="center"/>
        <w:rPr>
          <w:rFonts w:ascii="Times New Roman" w:hAnsi="Times New Roman"/>
          <w:sz w:val="20"/>
          <w:lang w:val="en-US"/>
        </w:rPr>
      </w:pPr>
      <w:r>
        <w:rPr>
          <w:rFonts w:ascii="Times New Roman" w:hAnsi="Times New Roman"/>
          <w:sz w:val="20"/>
        </w:rPr>
        <w:t xml:space="preserve">Тоннели железнодорожные и автодорожные </w:t>
      </w:r>
    </w:p>
    <w:p w:rsidR="00000000" w:rsidRDefault="00926E2A">
      <w:pPr>
        <w:pStyle w:val="Heading"/>
        <w:jc w:val="center"/>
        <w:rPr>
          <w:rFonts w:ascii="Times New Roman" w:hAnsi="Times New Roman"/>
          <w:sz w:val="20"/>
        </w:rPr>
      </w:pPr>
    </w:p>
    <w:p w:rsidR="00000000" w:rsidRDefault="00926E2A">
      <w:pPr>
        <w:pStyle w:val="Heading"/>
        <w:jc w:val="center"/>
        <w:rPr>
          <w:rFonts w:ascii="Times New Roman" w:hAnsi="Times New Roman"/>
          <w:sz w:val="20"/>
        </w:rPr>
      </w:pPr>
      <w:proofErr w:type="spellStart"/>
      <w:r>
        <w:rPr>
          <w:rFonts w:ascii="Times New Roman" w:hAnsi="Times New Roman"/>
          <w:sz w:val="20"/>
        </w:rPr>
        <w:t>Railway</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highway</w:t>
      </w:r>
      <w:proofErr w:type="spellEnd"/>
      <w:r>
        <w:rPr>
          <w:rFonts w:ascii="Times New Roman" w:hAnsi="Times New Roman"/>
          <w:sz w:val="20"/>
        </w:rPr>
        <w:t xml:space="preserve"> </w:t>
      </w:r>
      <w:proofErr w:type="spellStart"/>
      <w:r>
        <w:rPr>
          <w:rFonts w:ascii="Times New Roman" w:hAnsi="Times New Roman"/>
          <w:sz w:val="20"/>
        </w:rPr>
        <w:t>tunnels</w:t>
      </w:r>
      <w:proofErr w:type="spellEnd"/>
      <w:r>
        <w:rPr>
          <w:rFonts w:ascii="Times New Roman" w:hAnsi="Times New Roman"/>
          <w:sz w:val="20"/>
        </w:rPr>
        <w:t xml:space="preserve"> </w:t>
      </w:r>
    </w:p>
    <w:p w:rsidR="00000000" w:rsidRDefault="00926E2A">
      <w:pPr>
        <w:jc w:val="right"/>
        <w:rPr>
          <w:rFonts w:ascii="Times New Roman" w:hAnsi="Times New Roman"/>
          <w:sz w:val="20"/>
        </w:rPr>
      </w:pPr>
      <w:r>
        <w:rPr>
          <w:rFonts w:ascii="Times New Roman" w:hAnsi="Times New Roman"/>
          <w:sz w:val="20"/>
        </w:rPr>
        <w:t xml:space="preserve">Дата введения 1998-01-01 </w:t>
      </w:r>
    </w:p>
    <w:p w:rsidR="00000000" w:rsidRDefault="00926E2A">
      <w:pPr>
        <w:pStyle w:val="Heading"/>
        <w:jc w:val="center"/>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ПРЕДИСЛОВИЕ</w:t>
      </w:r>
    </w:p>
    <w:p w:rsidR="00000000" w:rsidRDefault="00926E2A">
      <w:pPr>
        <w:ind w:firstLine="720"/>
        <w:jc w:val="both"/>
        <w:rPr>
          <w:rFonts w:ascii="Times New Roman" w:hAnsi="Times New Roman"/>
          <w:sz w:val="20"/>
        </w:rPr>
      </w:pPr>
    </w:p>
    <w:p w:rsidR="00000000" w:rsidRDefault="00926E2A">
      <w:pPr>
        <w:ind w:firstLine="225"/>
        <w:jc w:val="both"/>
        <w:rPr>
          <w:rFonts w:ascii="Times New Roman" w:hAnsi="Times New Roman"/>
          <w:sz w:val="20"/>
        </w:rPr>
      </w:pPr>
      <w:r>
        <w:rPr>
          <w:rFonts w:ascii="Times New Roman" w:hAnsi="Times New Roman"/>
          <w:sz w:val="20"/>
        </w:rPr>
        <w:t xml:space="preserve">1 РАЗРАБОТАНЫ </w:t>
      </w:r>
      <w:proofErr w:type="spellStart"/>
      <w:r>
        <w:rPr>
          <w:rFonts w:ascii="Times New Roman" w:hAnsi="Times New Roman"/>
          <w:sz w:val="20"/>
        </w:rPr>
        <w:t>ОАО</w:t>
      </w:r>
      <w:proofErr w:type="spellEnd"/>
      <w:r>
        <w:rPr>
          <w:rFonts w:ascii="Times New Roman" w:hAnsi="Times New Roman"/>
          <w:sz w:val="20"/>
        </w:rPr>
        <w:t xml:space="preserve"> "Научно-исследовательский институт транспортного строительства" (</w:t>
      </w:r>
      <w:proofErr w:type="spellStart"/>
      <w:r>
        <w:rPr>
          <w:rFonts w:ascii="Times New Roman" w:hAnsi="Times New Roman"/>
          <w:sz w:val="20"/>
        </w:rPr>
        <w:t>ОАО</w:t>
      </w:r>
      <w:proofErr w:type="spellEnd"/>
      <w:r>
        <w:rPr>
          <w:rFonts w:ascii="Times New Roman" w:hAnsi="Times New Roman"/>
          <w:sz w:val="20"/>
        </w:rPr>
        <w:t xml:space="preserve"> "</w:t>
      </w:r>
      <w:proofErr w:type="spellStart"/>
      <w:r>
        <w:rPr>
          <w:rFonts w:ascii="Times New Roman" w:hAnsi="Times New Roman"/>
          <w:sz w:val="20"/>
        </w:rPr>
        <w:t>ЦНИИС</w:t>
      </w:r>
      <w:proofErr w:type="spellEnd"/>
      <w:r>
        <w:rPr>
          <w:rFonts w:ascii="Times New Roman" w:hAnsi="Times New Roman"/>
          <w:sz w:val="20"/>
        </w:rPr>
        <w:t xml:space="preserve">"); </w:t>
      </w:r>
      <w:proofErr w:type="spellStart"/>
      <w:r>
        <w:rPr>
          <w:rFonts w:ascii="Times New Roman" w:hAnsi="Times New Roman"/>
          <w:sz w:val="20"/>
        </w:rPr>
        <w:t>ОАО</w:t>
      </w:r>
      <w:proofErr w:type="spellEnd"/>
      <w:r>
        <w:rPr>
          <w:rFonts w:ascii="Times New Roman" w:hAnsi="Times New Roman"/>
          <w:sz w:val="20"/>
        </w:rPr>
        <w:t xml:space="preserve"> "Научно-исследовательский, проектно-изыскательский институт транспортного строительства" (</w:t>
      </w:r>
      <w:proofErr w:type="spellStart"/>
      <w:r>
        <w:rPr>
          <w:rFonts w:ascii="Times New Roman" w:hAnsi="Times New Roman"/>
          <w:sz w:val="20"/>
        </w:rPr>
        <w:t>ОАО</w:t>
      </w:r>
      <w:proofErr w:type="spellEnd"/>
      <w:r>
        <w:rPr>
          <w:rFonts w:ascii="Times New Roman" w:hAnsi="Times New Roman"/>
          <w:sz w:val="20"/>
        </w:rPr>
        <w:t xml:space="preserve"> "</w:t>
      </w:r>
      <w:proofErr w:type="spellStart"/>
      <w:r>
        <w:rPr>
          <w:rFonts w:ascii="Times New Roman" w:hAnsi="Times New Roman"/>
          <w:sz w:val="20"/>
        </w:rPr>
        <w:t>НИПИИ</w:t>
      </w:r>
      <w:proofErr w:type="spellEnd"/>
      <w:r>
        <w:rPr>
          <w:rFonts w:ascii="Times New Roman" w:hAnsi="Times New Roman"/>
          <w:sz w:val="20"/>
        </w:rPr>
        <w:t xml:space="preserve">" </w:t>
      </w:r>
      <w:proofErr w:type="spellStart"/>
      <w:r>
        <w:rPr>
          <w:rFonts w:ascii="Times New Roman" w:hAnsi="Times New Roman"/>
          <w:sz w:val="20"/>
        </w:rPr>
        <w:t>ЛМГТ</w:t>
      </w:r>
      <w:proofErr w:type="spellEnd"/>
      <w:r>
        <w:rPr>
          <w:rFonts w:ascii="Times New Roman" w:hAnsi="Times New Roman"/>
          <w:sz w:val="20"/>
        </w:rPr>
        <w:t>); Государственным дорожным научно-исследовательским институтом (</w:t>
      </w:r>
      <w:proofErr w:type="spellStart"/>
      <w:r>
        <w:rPr>
          <w:rFonts w:ascii="Times New Roman" w:hAnsi="Times New Roman"/>
          <w:sz w:val="20"/>
        </w:rPr>
        <w:t>Союздорнии</w:t>
      </w:r>
      <w:proofErr w:type="spellEnd"/>
      <w:r>
        <w:rPr>
          <w:rFonts w:ascii="Times New Roman" w:hAnsi="Times New Roman"/>
          <w:sz w:val="20"/>
        </w:rPr>
        <w:t>) при участии Тоннельно-обследовательской и испытательной станции МПС РФ, Федеральной дорожной службы России; Всероссийского научно-исследовательского института железнодорожного транспорта (</w:t>
      </w:r>
      <w:proofErr w:type="spellStart"/>
      <w:r>
        <w:rPr>
          <w:rFonts w:ascii="Times New Roman" w:hAnsi="Times New Roman"/>
          <w:sz w:val="20"/>
        </w:rPr>
        <w:t>ВНИИЖТ</w:t>
      </w:r>
      <w:proofErr w:type="spellEnd"/>
      <w:r>
        <w:rPr>
          <w:rFonts w:ascii="Times New Roman" w:hAnsi="Times New Roman"/>
          <w:sz w:val="20"/>
        </w:rPr>
        <w:t xml:space="preserve">); </w:t>
      </w:r>
      <w:proofErr w:type="spellStart"/>
      <w:r>
        <w:rPr>
          <w:rFonts w:ascii="Times New Roman" w:hAnsi="Times New Roman"/>
          <w:sz w:val="20"/>
        </w:rPr>
        <w:t>АООТ</w:t>
      </w:r>
      <w:proofErr w:type="spellEnd"/>
      <w:r>
        <w:rPr>
          <w:rFonts w:ascii="Times New Roman" w:hAnsi="Times New Roman"/>
          <w:sz w:val="20"/>
        </w:rPr>
        <w:t xml:space="preserve"> "Центральный научно-исследовательский и проектно-экспериментальный институт инженерного оборудования городов, жилых и обществе</w:t>
      </w:r>
      <w:r>
        <w:rPr>
          <w:rFonts w:ascii="Times New Roman" w:hAnsi="Times New Roman"/>
          <w:sz w:val="20"/>
        </w:rPr>
        <w:t>нных зданий" (</w:t>
      </w:r>
      <w:proofErr w:type="spellStart"/>
      <w:r>
        <w:rPr>
          <w:rFonts w:ascii="Times New Roman" w:hAnsi="Times New Roman"/>
          <w:sz w:val="20"/>
        </w:rPr>
        <w:t>АООТ</w:t>
      </w:r>
      <w:proofErr w:type="spellEnd"/>
      <w:r>
        <w:rPr>
          <w:rFonts w:ascii="Times New Roman" w:hAnsi="Times New Roman"/>
          <w:sz w:val="20"/>
        </w:rPr>
        <w:t xml:space="preserve"> "</w:t>
      </w:r>
      <w:proofErr w:type="spellStart"/>
      <w:r>
        <w:rPr>
          <w:rFonts w:ascii="Times New Roman" w:hAnsi="Times New Roman"/>
          <w:sz w:val="20"/>
        </w:rPr>
        <w:t>ЦНИИЭП</w:t>
      </w:r>
      <w:proofErr w:type="spellEnd"/>
      <w:r>
        <w:rPr>
          <w:rFonts w:ascii="Times New Roman" w:hAnsi="Times New Roman"/>
          <w:sz w:val="20"/>
        </w:rPr>
        <w:t xml:space="preserve"> инженерного оборудования"); Всероссийского научно-исследовательского института железнодорожной гигиены (</w:t>
      </w:r>
      <w:proofErr w:type="spellStart"/>
      <w:r>
        <w:rPr>
          <w:rFonts w:ascii="Times New Roman" w:hAnsi="Times New Roman"/>
          <w:sz w:val="20"/>
        </w:rPr>
        <w:t>ВНИИЖГ</w:t>
      </w:r>
      <w:proofErr w:type="spellEnd"/>
      <w:r>
        <w:rPr>
          <w:rFonts w:ascii="Times New Roman" w:hAnsi="Times New Roman"/>
          <w:sz w:val="20"/>
        </w:rPr>
        <w:t xml:space="preserve">); Научно-исследовательского института экологии человека и гигиены окружающей среды </w:t>
      </w:r>
      <w:proofErr w:type="spellStart"/>
      <w:r>
        <w:rPr>
          <w:rFonts w:ascii="Times New Roman" w:hAnsi="Times New Roman"/>
          <w:sz w:val="20"/>
        </w:rPr>
        <w:t>им.А.Н</w:t>
      </w:r>
      <w:proofErr w:type="spellEnd"/>
      <w:r>
        <w:rPr>
          <w:rFonts w:ascii="Times New Roman" w:hAnsi="Times New Roman"/>
          <w:sz w:val="20"/>
        </w:rPr>
        <w:t xml:space="preserve">. </w:t>
      </w:r>
      <w:proofErr w:type="spellStart"/>
      <w:r>
        <w:rPr>
          <w:rFonts w:ascii="Times New Roman" w:hAnsi="Times New Roman"/>
          <w:sz w:val="20"/>
        </w:rPr>
        <w:t>Сысина</w:t>
      </w:r>
      <w:proofErr w:type="spellEnd"/>
      <w:r>
        <w:rPr>
          <w:rFonts w:ascii="Times New Roman" w:hAnsi="Times New Roman"/>
          <w:sz w:val="20"/>
        </w:rPr>
        <w:t>; Всероссийского научно-исследовательского института гидротехнических и специальных сантехнических работ (</w:t>
      </w:r>
      <w:proofErr w:type="spellStart"/>
      <w:r>
        <w:rPr>
          <w:rFonts w:ascii="Times New Roman" w:hAnsi="Times New Roman"/>
          <w:sz w:val="20"/>
        </w:rPr>
        <w:t>ВНИИ</w:t>
      </w:r>
      <w:proofErr w:type="spellEnd"/>
      <w:r>
        <w:rPr>
          <w:rFonts w:ascii="Times New Roman" w:hAnsi="Times New Roman"/>
          <w:sz w:val="20"/>
        </w:rPr>
        <w:t xml:space="preserve"> </w:t>
      </w:r>
      <w:proofErr w:type="spellStart"/>
      <w:r>
        <w:rPr>
          <w:rFonts w:ascii="Times New Roman" w:hAnsi="Times New Roman"/>
          <w:sz w:val="20"/>
        </w:rPr>
        <w:t>ГС</w:t>
      </w:r>
      <w:proofErr w:type="spellEnd"/>
      <w:r>
        <w:rPr>
          <w:rFonts w:ascii="Times New Roman" w:hAnsi="Times New Roman"/>
          <w:sz w:val="20"/>
        </w:rPr>
        <w:t>); Петербургского государственного университета путей сообщения; Московского государственного университета путей сообщения; Санкт-Петербургского государственного го</w:t>
      </w:r>
      <w:r>
        <w:rPr>
          <w:rFonts w:ascii="Times New Roman" w:hAnsi="Times New Roman"/>
          <w:sz w:val="20"/>
        </w:rPr>
        <w:t xml:space="preserve">рного института </w:t>
      </w:r>
      <w:proofErr w:type="spellStart"/>
      <w:r>
        <w:rPr>
          <w:rFonts w:ascii="Times New Roman" w:hAnsi="Times New Roman"/>
          <w:sz w:val="20"/>
        </w:rPr>
        <w:t>им.Г.В</w:t>
      </w:r>
      <w:proofErr w:type="spellEnd"/>
      <w:r>
        <w:rPr>
          <w:rFonts w:ascii="Times New Roman" w:hAnsi="Times New Roman"/>
          <w:sz w:val="20"/>
        </w:rPr>
        <w:t xml:space="preserve">. Плеханова; </w:t>
      </w:r>
      <w:proofErr w:type="spellStart"/>
      <w:r>
        <w:rPr>
          <w:rFonts w:ascii="Times New Roman" w:hAnsi="Times New Roman"/>
          <w:sz w:val="20"/>
        </w:rPr>
        <w:t>ОАО</w:t>
      </w:r>
      <w:proofErr w:type="spellEnd"/>
      <w:r>
        <w:rPr>
          <w:rFonts w:ascii="Times New Roman" w:hAnsi="Times New Roman"/>
          <w:sz w:val="20"/>
        </w:rPr>
        <w:t xml:space="preserve"> "</w:t>
      </w:r>
      <w:proofErr w:type="spellStart"/>
      <w:r>
        <w:rPr>
          <w:rFonts w:ascii="Times New Roman" w:hAnsi="Times New Roman"/>
          <w:sz w:val="20"/>
        </w:rPr>
        <w:t>Бамтоннельстрой</w:t>
      </w:r>
      <w:proofErr w:type="spellEnd"/>
      <w:r>
        <w:rPr>
          <w:rFonts w:ascii="Times New Roman" w:hAnsi="Times New Roman"/>
          <w:sz w:val="20"/>
        </w:rPr>
        <w:t xml:space="preserve">"; </w:t>
      </w:r>
      <w:proofErr w:type="spellStart"/>
      <w:r>
        <w:rPr>
          <w:rFonts w:ascii="Times New Roman" w:hAnsi="Times New Roman"/>
          <w:sz w:val="20"/>
        </w:rPr>
        <w:t>БАМтоннельпроекта</w:t>
      </w:r>
      <w:proofErr w:type="spellEnd"/>
      <w:r>
        <w:rPr>
          <w:rFonts w:ascii="Times New Roman" w:hAnsi="Times New Roman"/>
          <w:sz w:val="20"/>
        </w:rPr>
        <w:t>; Государственного института по проектированию инженерных сооружений и промышленных предприятий (</w:t>
      </w:r>
      <w:proofErr w:type="spellStart"/>
      <w:r>
        <w:rPr>
          <w:rFonts w:ascii="Times New Roman" w:hAnsi="Times New Roman"/>
          <w:sz w:val="20"/>
        </w:rPr>
        <w:t>Гипротранспуть</w:t>
      </w:r>
      <w:proofErr w:type="spellEnd"/>
      <w:r>
        <w:rPr>
          <w:rFonts w:ascii="Times New Roman" w:hAnsi="Times New Roman"/>
          <w:sz w:val="20"/>
        </w:rPr>
        <w:t>) Российской Федерации</w:t>
      </w:r>
    </w:p>
    <w:p w:rsidR="00000000" w:rsidRDefault="00926E2A">
      <w:pPr>
        <w:ind w:firstLine="225"/>
        <w:jc w:val="both"/>
        <w:rPr>
          <w:rFonts w:ascii="Times New Roman" w:hAnsi="Times New Roman"/>
          <w:sz w:val="20"/>
          <w:lang w:val="en-US"/>
        </w:rPr>
      </w:pPr>
    </w:p>
    <w:p w:rsidR="00000000" w:rsidRDefault="00926E2A">
      <w:pPr>
        <w:ind w:firstLine="225"/>
        <w:jc w:val="both"/>
        <w:rPr>
          <w:rFonts w:ascii="Times New Roman" w:hAnsi="Times New Roman"/>
          <w:sz w:val="20"/>
        </w:rPr>
      </w:pPr>
      <w:r>
        <w:rPr>
          <w:rFonts w:ascii="Times New Roman" w:hAnsi="Times New Roman"/>
          <w:sz w:val="20"/>
        </w:rPr>
        <w:t xml:space="preserve">2 ВНЕСЕНЫ Управлением </w:t>
      </w:r>
      <w:proofErr w:type="spellStart"/>
      <w:r>
        <w:rPr>
          <w:rFonts w:ascii="Times New Roman" w:hAnsi="Times New Roman"/>
          <w:sz w:val="20"/>
        </w:rPr>
        <w:t>технормирования</w:t>
      </w:r>
      <w:proofErr w:type="spellEnd"/>
      <w:r>
        <w:rPr>
          <w:rFonts w:ascii="Times New Roman" w:hAnsi="Times New Roman"/>
          <w:sz w:val="20"/>
        </w:rPr>
        <w:t xml:space="preserve"> Госстроя России</w:t>
      </w:r>
    </w:p>
    <w:p w:rsidR="00000000" w:rsidRDefault="00926E2A">
      <w:pPr>
        <w:ind w:firstLine="225"/>
        <w:jc w:val="both"/>
        <w:rPr>
          <w:rFonts w:ascii="Times New Roman" w:hAnsi="Times New Roman"/>
          <w:sz w:val="20"/>
          <w:lang w:val="en-US"/>
        </w:rPr>
      </w:pPr>
    </w:p>
    <w:p w:rsidR="00000000" w:rsidRDefault="00926E2A">
      <w:pPr>
        <w:ind w:firstLine="225"/>
        <w:jc w:val="both"/>
        <w:rPr>
          <w:rFonts w:ascii="Times New Roman" w:hAnsi="Times New Roman"/>
          <w:sz w:val="20"/>
        </w:rPr>
      </w:pPr>
      <w:r>
        <w:rPr>
          <w:rFonts w:ascii="Times New Roman" w:hAnsi="Times New Roman"/>
          <w:sz w:val="20"/>
        </w:rPr>
        <w:t xml:space="preserve">3 ПРИНЯТЫ И ВВЕДЕНЫ В ДЕЙСТВИЕ с 1 января 1998 года постановлением Госстроя России от 29.07.97 </w:t>
      </w:r>
      <w:proofErr w:type="spellStart"/>
      <w:r>
        <w:rPr>
          <w:rFonts w:ascii="Times New Roman" w:hAnsi="Times New Roman"/>
          <w:sz w:val="20"/>
        </w:rPr>
        <w:t>N</w:t>
      </w:r>
      <w:proofErr w:type="spellEnd"/>
      <w:r>
        <w:rPr>
          <w:rFonts w:ascii="Times New Roman" w:hAnsi="Times New Roman"/>
          <w:sz w:val="20"/>
        </w:rPr>
        <w:t xml:space="preserve"> 18-41</w:t>
      </w:r>
    </w:p>
    <w:p w:rsidR="00000000" w:rsidRDefault="00926E2A">
      <w:pPr>
        <w:ind w:firstLine="225"/>
        <w:jc w:val="both"/>
        <w:rPr>
          <w:rFonts w:ascii="Times New Roman" w:hAnsi="Times New Roman"/>
          <w:sz w:val="20"/>
          <w:lang w:val="en-US"/>
        </w:rPr>
      </w:pPr>
    </w:p>
    <w:p w:rsidR="00000000" w:rsidRDefault="00926E2A">
      <w:pPr>
        <w:ind w:firstLine="225"/>
        <w:jc w:val="both"/>
        <w:rPr>
          <w:rFonts w:ascii="Times New Roman" w:hAnsi="Times New Roman"/>
          <w:sz w:val="20"/>
        </w:rPr>
      </w:pPr>
      <w:r>
        <w:rPr>
          <w:rFonts w:ascii="Times New Roman" w:hAnsi="Times New Roman"/>
          <w:sz w:val="20"/>
        </w:rPr>
        <w:t>4 ВЗАМЕН СНиП II-44-78 "Тоннели железнодорожные и автодорожные" и СНиП III-44-77 "Правила производства и приемки работ. Тоннели железнодорожные</w:t>
      </w:r>
      <w:r>
        <w:rPr>
          <w:rFonts w:ascii="Times New Roman" w:hAnsi="Times New Roman"/>
          <w:sz w:val="20"/>
        </w:rPr>
        <w:t>, автодорожные и гидротехнические. Метрополитены" в части железнодорожных и автодорожных тоннелей (исключая приемку)</w:t>
      </w:r>
    </w:p>
    <w:p w:rsidR="00000000" w:rsidRDefault="00926E2A">
      <w:pPr>
        <w:ind w:firstLine="225"/>
        <w:jc w:val="both"/>
        <w:rPr>
          <w:rFonts w:ascii="Times New Roman" w:hAnsi="Times New Roman"/>
          <w:sz w:val="20"/>
          <w:lang w:val="en-US"/>
        </w:rPr>
      </w:pPr>
    </w:p>
    <w:p w:rsidR="00000000" w:rsidRDefault="00926E2A">
      <w:pPr>
        <w:ind w:firstLine="225"/>
        <w:jc w:val="both"/>
        <w:rPr>
          <w:rFonts w:ascii="Times New Roman" w:hAnsi="Times New Roman"/>
          <w:sz w:val="20"/>
        </w:rPr>
      </w:pPr>
      <w:r>
        <w:rPr>
          <w:rFonts w:ascii="Times New Roman" w:hAnsi="Times New Roman"/>
          <w:sz w:val="20"/>
        </w:rPr>
        <w:t xml:space="preserve">5 Настоящие строительные нормы и правила представляют собой аутентичный текст Межгосударственных строительных норм </w:t>
      </w:r>
      <w:proofErr w:type="spellStart"/>
      <w:r>
        <w:rPr>
          <w:rFonts w:ascii="Times New Roman" w:hAnsi="Times New Roman"/>
          <w:sz w:val="20"/>
        </w:rPr>
        <w:t>МСН</w:t>
      </w:r>
      <w:proofErr w:type="spellEnd"/>
      <w:r>
        <w:rPr>
          <w:rFonts w:ascii="Times New Roman" w:hAnsi="Times New Roman"/>
          <w:sz w:val="20"/>
        </w:rPr>
        <w:t xml:space="preserve"> 3.03-07-97 "Тоннели железнодорожные и автодорожные"</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1 ОБЛАСТЬ ПРИМЕНЕНИЯ </w:t>
      </w:r>
    </w:p>
    <w:p w:rsidR="00000000" w:rsidRDefault="00926E2A">
      <w:pPr>
        <w:ind w:firstLine="270"/>
        <w:jc w:val="both"/>
        <w:rPr>
          <w:rFonts w:ascii="Times New Roman" w:hAnsi="Times New Roman"/>
          <w:sz w:val="20"/>
        </w:rPr>
      </w:pPr>
      <w:r>
        <w:rPr>
          <w:rFonts w:ascii="Times New Roman" w:hAnsi="Times New Roman"/>
          <w:sz w:val="20"/>
        </w:rPr>
        <w:t>Настоящие нормы и правила распространяются на проектирование и строительство новых и реконструкцию действующих тоннелей на железных дорогах общей сети колеи 1520 мм и на автомобильных дорогах общего п</w:t>
      </w:r>
      <w:r>
        <w:rPr>
          <w:rFonts w:ascii="Times New Roman" w:hAnsi="Times New Roman"/>
          <w:sz w:val="20"/>
        </w:rPr>
        <w:t>ользования всех категорий.</w:t>
      </w:r>
    </w:p>
    <w:p w:rsidR="00000000" w:rsidRDefault="00926E2A">
      <w:pPr>
        <w:ind w:firstLine="270"/>
        <w:jc w:val="both"/>
        <w:rPr>
          <w:rFonts w:ascii="Times New Roman" w:hAnsi="Times New Roman"/>
          <w:sz w:val="20"/>
        </w:rPr>
      </w:pPr>
      <w:r>
        <w:rPr>
          <w:rFonts w:ascii="Times New Roman" w:hAnsi="Times New Roman"/>
          <w:sz w:val="20"/>
        </w:rPr>
        <w:t>Настоящие нормы не распространяются на тоннели, сооружаемые на железнодорожных высокоскоростных (свыше 200 км/ч) пассажирских линиях, на скоростных автомагистралях (с расчетной скоростью движения более 150 км/ч) и на городские транспортные тоннели.</w:t>
      </w:r>
    </w:p>
    <w:p w:rsidR="00000000" w:rsidRDefault="00926E2A">
      <w:pPr>
        <w:pStyle w:val="Heading"/>
        <w:jc w:val="center"/>
        <w:rPr>
          <w:rFonts w:ascii="Times New Roman" w:hAnsi="Times New Roman"/>
          <w:sz w:val="20"/>
          <w:lang w:val="en-US"/>
        </w:rPr>
      </w:pPr>
    </w:p>
    <w:p w:rsidR="00000000" w:rsidRDefault="00926E2A">
      <w:pPr>
        <w:pStyle w:val="Heading"/>
        <w:jc w:val="center"/>
        <w:rPr>
          <w:rFonts w:ascii="Times New Roman" w:hAnsi="Times New Roman"/>
          <w:sz w:val="20"/>
        </w:rPr>
      </w:pPr>
      <w:r>
        <w:rPr>
          <w:rFonts w:ascii="Times New Roman" w:hAnsi="Times New Roman"/>
          <w:sz w:val="20"/>
        </w:rPr>
        <w:t>2 НОРМАТИВНЫЕ ССЫЛКИ</w:t>
      </w:r>
    </w:p>
    <w:p w:rsidR="00000000" w:rsidRDefault="00926E2A">
      <w:pPr>
        <w:ind w:firstLine="225"/>
        <w:jc w:val="both"/>
        <w:rPr>
          <w:rFonts w:ascii="Times New Roman" w:hAnsi="Times New Roman"/>
          <w:sz w:val="20"/>
        </w:rPr>
      </w:pPr>
      <w:r>
        <w:rPr>
          <w:rFonts w:ascii="Times New Roman" w:hAnsi="Times New Roman"/>
          <w:sz w:val="20"/>
        </w:rPr>
        <w:t>Перечень строительных норм и правил, межгосударственных и государственных стандартов, на которые в тексте документа даны ссылки, приведен в приложении А.</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3 ОБЩИЕ  ПОЛОЖЕНИЯ </w:t>
      </w:r>
    </w:p>
    <w:p w:rsidR="00000000" w:rsidRDefault="00926E2A">
      <w:pPr>
        <w:ind w:firstLine="270"/>
        <w:jc w:val="both"/>
        <w:rPr>
          <w:rFonts w:ascii="Times New Roman" w:hAnsi="Times New Roman"/>
          <w:sz w:val="20"/>
        </w:rPr>
      </w:pPr>
      <w:r>
        <w:rPr>
          <w:rFonts w:ascii="Times New Roman" w:hAnsi="Times New Roman"/>
          <w:sz w:val="20"/>
        </w:rPr>
        <w:t>3.1 Тоннели в течение всего срока их сл</w:t>
      </w:r>
      <w:r>
        <w:rPr>
          <w:rFonts w:ascii="Times New Roman" w:hAnsi="Times New Roman"/>
          <w:sz w:val="20"/>
        </w:rPr>
        <w:t xml:space="preserve">ужбы (по ГОСТ 27.002) должны удовлетворять требованиям бесперебойности и безопасности движения транспортных средств, экономичности и наименьшей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w:t>
      </w:r>
      <w:r>
        <w:rPr>
          <w:rFonts w:ascii="Times New Roman" w:hAnsi="Times New Roman"/>
          <w:sz w:val="20"/>
        </w:rPr>
        <w:lastRenderedPageBreak/>
        <w:t xml:space="preserve">требованиям охраны окружающей среды. </w:t>
      </w:r>
    </w:p>
    <w:p w:rsidR="00000000" w:rsidRDefault="00926E2A">
      <w:pPr>
        <w:ind w:firstLine="270"/>
        <w:jc w:val="both"/>
        <w:rPr>
          <w:rFonts w:ascii="Times New Roman" w:hAnsi="Times New Roman"/>
          <w:sz w:val="20"/>
        </w:rPr>
      </w:pPr>
      <w:r>
        <w:rPr>
          <w:rFonts w:ascii="Times New Roman" w:hAnsi="Times New Roman"/>
          <w:sz w:val="20"/>
        </w:rPr>
        <w:t xml:space="preserve">3.2 Железнодорожные и автодорожные тоннели следует относить к </w:t>
      </w:r>
      <w:proofErr w:type="spellStart"/>
      <w:r>
        <w:rPr>
          <w:rFonts w:ascii="Times New Roman" w:hAnsi="Times New Roman"/>
          <w:sz w:val="20"/>
        </w:rPr>
        <w:t>I</w:t>
      </w:r>
      <w:proofErr w:type="spellEnd"/>
      <w:r>
        <w:rPr>
          <w:rFonts w:ascii="Times New Roman" w:hAnsi="Times New Roman"/>
          <w:sz w:val="20"/>
        </w:rPr>
        <w:t xml:space="preserve"> повышенному уровню ответственности сооружений, отказы которых могут привести к тяжелым экономическим, социальны</w:t>
      </w:r>
      <w:r>
        <w:rPr>
          <w:rFonts w:ascii="Times New Roman" w:hAnsi="Times New Roman"/>
          <w:sz w:val="20"/>
        </w:rPr>
        <w:t xml:space="preserve">м и экологическим последствиям (ГОСТ 27751, изменение </w:t>
      </w:r>
      <w:proofErr w:type="spellStart"/>
      <w:r>
        <w:rPr>
          <w:rFonts w:ascii="Times New Roman" w:hAnsi="Times New Roman"/>
          <w:sz w:val="20"/>
        </w:rPr>
        <w:t>N</w:t>
      </w:r>
      <w:proofErr w:type="spellEnd"/>
      <w:r>
        <w:rPr>
          <w:rFonts w:ascii="Times New Roman" w:hAnsi="Times New Roman"/>
          <w:sz w:val="20"/>
        </w:rPr>
        <w:t xml:space="preserve"> 1).</w:t>
      </w:r>
    </w:p>
    <w:p w:rsidR="00000000" w:rsidRDefault="00926E2A">
      <w:pPr>
        <w:ind w:firstLine="270"/>
        <w:jc w:val="both"/>
        <w:rPr>
          <w:rFonts w:ascii="Times New Roman" w:hAnsi="Times New Roman"/>
          <w:sz w:val="20"/>
        </w:rPr>
      </w:pPr>
      <w:r>
        <w:rPr>
          <w:rFonts w:ascii="Times New Roman" w:hAnsi="Times New Roman"/>
          <w:sz w:val="20"/>
        </w:rPr>
        <w:t xml:space="preserve">3.3 Основные технические решения, принимаемые при проектировании тоннелей, - расположение их в плане и профиле, определение целесообразности строительства </w:t>
      </w:r>
      <w:proofErr w:type="spellStart"/>
      <w:r>
        <w:rPr>
          <w:rFonts w:ascii="Times New Roman" w:hAnsi="Times New Roman"/>
          <w:sz w:val="20"/>
        </w:rPr>
        <w:t>двухпутного</w:t>
      </w:r>
      <w:proofErr w:type="spellEnd"/>
      <w:r>
        <w:rPr>
          <w:rFonts w:ascii="Times New Roman" w:hAnsi="Times New Roman"/>
          <w:sz w:val="20"/>
        </w:rPr>
        <w:t xml:space="preserve"> или двух однопутных железнодорожных тоннелей или количества автодорожных тоннелей для размещения требуемого числа полос движения, тип и форма поперечного сечения обделки, способы ее защиты от грунтовых вод и др. - должны обосновываться путем сравнения технико-экономических показателей</w:t>
      </w:r>
      <w:r>
        <w:rPr>
          <w:rFonts w:ascii="Times New Roman" w:hAnsi="Times New Roman"/>
          <w:sz w:val="20"/>
        </w:rPr>
        <w:t xml:space="preserve"> вариантов с учетом приведенных затрат на строительство и эксплуатацию сооружения. </w:t>
      </w:r>
    </w:p>
    <w:p w:rsidR="00000000" w:rsidRDefault="00926E2A">
      <w:pPr>
        <w:ind w:firstLine="270"/>
        <w:jc w:val="both"/>
        <w:rPr>
          <w:rFonts w:ascii="Times New Roman" w:hAnsi="Times New Roman"/>
          <w:sz w:val="20"/>
        </w:rPr>
      </w:pPr>
      <w:r>
        <w:rPr>
          <w:rFonts w:ascii="Times New Roman" w:hAnsi="Times New Roman"/>
          <w:sz w:val="20"/>
        </w:rPr>
        <w:t xml:space="preserve">3.4 Следует избегать расположения тоннелей в зонах тектонических разломов, оползневых участков, в местах повышенного водосбора (в логах, под седловинами водоразделов и т.д.), в </w:t>
      </w:r>
      <w:proofErr w:type="spellStart"/>
      <w:r>
        <w:rPr>
          <w:rFonts w:ascii="Times New Roman" w:hAnsi="Times New Roman"/>
          <w:sz w:val="20"/>
        </w:rPr>
        <w:t>карстоопасных</w:t>
      </w:r>
      <w:proofErr w:type="spellEnd"/>
      <w:r>
        <w:rPr>
          <w:rFonts w:ascii="Times New Roman" w:hAnsi="Times New Roman"/>
          <w:sz w:val="20"/>
        </w:rPr>
        <w:t xml:space="preserve"> районах, а порталов и </w:t>
      </w:r>
      <w:proofErr w:type="spellStart"/>
      <w:r>
        <w:rPr>
          <w:rFonts w:ascii="Times New Roman" w:hAnsi="Times New Roman"/>
          <w:sz w:val="20"/>
        </w:rPr>
        <w:t>припортальных</w:t>
      </w:r>
      <w:proofErr w:type="spellEnd"/>
      <w:r>
        <w:rPr>
          <w:rFonts w:ascii="Times New Roman" w:hAnsi="Times New Roman"/>
          <w:sz w:val="20"/>
        </w:rPr>
        <w:t xml:space="preserve"> участков тоннеля - в местах возможного схода снежных лавин, селевых потоков и камнепадов. </w:t>
      </w:r>
    </w:p>
    <w:p w:rsidR="00000000" w:rsidRDefault="00926E2A">
      <w:pPr>
        <w:ind w:firstLine="270"/>
        <w:jc w:val="both"/>
        <w:rPr>
          <w:rFonts w:ascii="Times New Roman" w:hAnsi="Times New Roman"/>
          <w:sz w:val="20"/>
        </w:rPr>
      </w:pPr>
      <w:r>
        <w:rPr>
          <w:rFonts w:ascii="Times New Roman" w:hAnsi="Times New Roman"/>
          <w:sz w:val="20"/>
        </w:rPr>
        <w:t>3.5 Принимаемые технические решения, конструкции и материалы должны обеспечивать срок службы тоннельных обдело</w:t>
      </w:r>
      <w:r>
        <w:rPr>
          <w:rFonts w:ascii="Times New Roman" w:hAnsi="Times New Roman"/>
          <w:sz w:val="20"/>
        </w:rPr>
        <w:t xml:space="preserve">к не менее 100 лет. Межремонтные сроки строительных конструкций постоянных устройств должны составлять не менее 50 лет. </w:t>
      </w:r>
    </w:p>
    <w:p w:rsidR="00000000" w:rsidRDefault="00926E2A">
      <w:pPr>
        <w:ind w:firstLine="270"/>
        <w:jc w:val="both"/>
        <w:rPr>
          <w:rFonts w:ascii="Times New Roman" w:hAnsi="Times New Roman"/>
          <w:sz w:val="20"/>
        </w:rPr>
      </w:pPr>
      <w:r>
        <w:rPr>
          <w:rFonts w:ascii="Times New Roman" w:hAnsi="Times New Roman"/>
          <w:sz w:val="20"/>
        </w:rPr>
        <w:t xml:space="preserve">3.6 Тоннели, штольни и другие </w:t>
      </w:r>
      <w:proofErr w:type="spellStart"/>
      <w:r>
        <w:rPr>
          <w:rFonts w:ascii="Times New Roman" w:hAnsi="Times New Roman"/>
          <w:sz w:val="20"/>
        </w:rPr>
        <w:t>притоннельные</w:t>
      </w:r>
      <w:proofErr w:type="spellEnd"/>
      <w:r>
        <w:rPr>
          <w:rFonts w:ascii="Times New Roman" w:hAnsi="Times New Roman"/>
          <w:sz w:val="20"/>
        </w:rPr>
        <w:t xml:space="preserve"> сооружения, располагаемые в подземных выработках, должны иметь постоянную крепь-обделку, за исключением </w:t>
      </w:r>
      <w:proofErr w:type="spellStart"/>
      <w:r>
        <w:rPr>
          <w:rFonts w:ascii="Times New Roman" w:hAnsi="Times New Roman"/>
          <w:sz w:val="20"/>
        </w:rPr>
        <w:t>притоннельных</w:t>
      </w:r>
      <w:proofErr w:type="spellEnd"/>
      <w:r>
        <w:rPr>
          <w:rFonts w:ascii="Times New Roman" w:hAnsi="Times New Roman"/>
          <w:sz w:val="20"/>
        </w:rPr>
        <w:t xml:space="preserve"> сооружений, располагаемых в крепких </w:t>
      </w:r>
      <w:proofErr w:type="spellStart"/>
      <w:r>
        <w:rPr>
          <w:rFonts w:ascii="Times New Roman" w:hAnsi="Times New Roman"/>
          <w:sz w:val="20"/>
        </w:rPr>
        <w:t>невыветривающихся</w:t>
      </w:r>
      <w:proofErr w:type="spellEnd"/>
      <w:r>
        <w:rPr>
          <w:rFonts w:ascii="Times New Roman" w:hAnsi="Times New Roman"/>
          <w:sz w:val="20"/>
        </w:rPr>
        <w:t xml:space="preserve"> скальных грунтах.</w:t>
      </w:r>
    </w:p>
    <w:p w:rsidR="00000000" w:rsidRDefault="00926E2A">
      <w:pPr>
        <w:ind w:firstLine="225"/>
        <w:jc w:val="both"/>
        <w:rPr>
          <w:rFonts w:ascii="Times New Roman" w:hAnsi="Times New Roman"/>
          <w:sz w:val="20"/>
        </w:rPr>
      </w:pPr>
      <w:r>
        <w:rPr>
          <w:rFonts w:ascii="Times New Roman" w:hAnsi="Times New Roman"/>
          <w:sz w:val="20"/>
        </w:rPr>
        <w:t xml:space="preserve">3.7 Входы в тоннель и штольни, имеющие выход на поверхность, должны быть укреплены и архитектурно оформлены в виде порталов, оголовков, рамп. </w:t>
      </w:r>
    </w:p>
    <w:p w:rsidR="00000000" w:rsidRDefault="00926E2A">
      <w:pPr>
        <w:ind w:firstLine="225"/>
        <w:jc w:val="both"/>
        <w:rPr>
          <w:rFonts w:ascii="Times New Roman" w:hAnsi="Times New Roman"/>
          <w:sz w:val="20"/>
          <w:lang w:val="en-US"/>
        </w:rPr>
      </w:pPr>
      <w:r>
        <w:rPr>
          <w:rFonts w:ascii="Times New Roman" w:hAnsi="Times New Roman"/>
          <w:sz w:val="20"/>
        </w:rPr>
        <w:t>3.8 В зонах оп</w:t>
      </w:r>
      <w:r>
        <w:rPr>
          <w:rFonts w:ascii="Times New Roman" w:hAnsi="Times New Roman"/>
          <w:sz w:val="20"/>
        </w:rPr>
        <w:t xml:space="preserve">асных геологических процессов (оползней, обвалов, селевых потоков, снежных лавин и др.) необходимо иметь защитные сооружения или предусматривать мероприятия в соответствии со СНиП 2.01.15, обеспечивающие необходимую защиту порталов и </w:t>
      </w:r>
      <w:proofErr w:type="spellStart"/>
      <w:r>
        <w:rPr>
          <w:rFonts w:ascii="Times New Roman" w:hAnsi="Times New Roman"/>
          <w:sz w:val="20"/>
        </w:rPr>
        <w:t>припортальных</w:t>
      </w:r>
      <w:proofErr w:type="spellEnd"/>
      <w:r>
        <w:rPr>
          <w:rFonts w:ascii="Times New Roman" w:hAnsi="Times New Roman"/>
          <w:sz w:val="20"/>
        </w:rPr>
        <w:t xml:space="preserve"> участков тоннеля от этих процессов. </w:t>
      </w:r>
    </w:p>
    <w:p w:rsidR="00000000" w:rsidRDefault="00926E2A">
      <w:pPr>
        <w:ind w:firstLine="225"/>
        <w:jc w:val="both"/>
        <w:rPr>
          <w:rFonts w:ascii="Times New Roman" w:hAnsi="Times New Roman"/>
          <w:sz w:val="20"/>
        </w:rPr>
      </w:pPr>
      <w:r>
        <w:rPr>
          <w:rFonts w:ascii="Times New Roman" w:hAnsi="Times New Roman"/>
          <w:sz w:val="20"/>
        </w:rPr>
        <w:t xml:space="preserve">3.9 Тоннели должны иметь камеры и ниши. </w:t>
      </w:r>
    </w:p>
    <w:p w:rsidR="00000000" w:rsidRDefault="00926E2A">
      <w:pPr>
        <w:ind w:firstLine="270"/>
        <w:jc w:val="both"/>
        <w:rPr>
          <w:rFonts w:ascii="Times New Roman" w:hAnsi="Times New Roman"/>
          <w:sz w:val="20"/>
        </w:rPr>
      </w:pPr>
      <w:r>
        <w:rPr>
          <w:rFonts w:ascii="Times New Roman" w:hAnsi="Times New Roman"/>
          <w:sz w:val="20"/>
        </w:rPr>
        <w:t>Камеры следует устраивать с каждой стороны тоннеля не более чем через 300 м, располагая их в шахматном порядке. При длине тоннеля от 200 до 400 м необходима одна камера в середине тоннел</w:t>
      </w:r>
      <w:r>
        <w:rPr>
          <w:rFonts w:ascii="Times New Roman" w:hAnsi="Times New Roman"/>
          <w:sz w:val="20"/>
        </w:rPr>
        <w:t xml:space="preserve">я, а при длине от 400 до 600 м - две камеры с двух сторон на равных расстояниях между ними и порталами. </w:t>
      </w:r>
    </w:p>
    <w:p w:rsidR="00000000" w:rsidRDefault="00926E2A">
      <w:pPr>
        <w:ind w:firstLine="315"/>
        <w:jc w:val="both"/>
        <w:rPr>
          <w:rFonts w:ascii="Times New Roman" w:hAnsi="Times New Roman"/>
          <w:sz w:val="20"/>
        </w:rPr>
      </w:pPr>
      <w:r>
        <w:rPr>
          <w:rFonts w:ascii="Times New Roman" w:hAnsi="Times New Roman"/>
          <w:sz w:val="20"/>
        </w:rPr>
        <w:t xml:space="preserve">Ниши следует располагать между камерами через 60 м с каждой стороны  тоннеля. </w:t>
      </w:r>
    </w:p>
    <w:p w:rsidR="00000000" w:rsidRDefault="00926E2A">
      <w:pPr>
        <w:ind w:firstLine="270"/>
        <w:jc w:val="both"/>
        <w:rPr>
          <w:rFonts w:ascii="Times New Roman" w:hAnsi="Times New Roman"/>
          <w:sz w:val="20"/>
        </w:rPr>
      </w:pPr>
      <w:r>
        <w:rPr>
          <w:rFonts w:ascii="Times New Roman" w:hAnsi="Times New Roman"/>
          <w:sz w:val="20"/>
        </w:rPr>
        <w:t xml:space="preserve">3.10 В тоннелях длиной более 1500 м или у их порталов должны находиться специализированные помещения и помещения с санитарно-бытовыми устройствами для нужд служб эксплуатации и охраны. </w:t>
      </w:r>
    </w:p>
    <w:p w:rsidR="00000000" w:rsidRDefault="00926E2A">
      <w:pPr>
        <w:ind w:firstLine="270"/>
        <w:jc w:val="both"/>
        <w:rPr>
          <w:rFonts w:ascii="Times New Roman" w:hAnsi="Times New Roman"/>
          <w:sz w:val="20"/>
        </w:rPr>
      </w:pPr>
      <w:r>
        <w:rPr>
          <w:rFonts w:ascii="Times New Roman" w:hAnsi="Times New Roman"/>
          <w:sz w:val="20"/>
        </w:rPr>
        <w:t>3.11 Железнодорожные тоннели протяженностью более 3000 м и автодорожные - более 1500 м должны иметь дополнительные эвакуационные выходы в рядо</w:t>
      </w:r>
      <w:r>
        <w:rPr>
          <w:rFonts w:ascii="Times New Roman" w:hAnsi="Times New Roman"/>
          <w:sz w:val="20"/>
        </w:rPr>
        <w:t xml:space="preserve">м расположенные тоннели или в специально сооружаемые штольни безопасности, имеющие выходы на поверхность, либо иметь камеры безопасности (в автодорожных тоннелях), оборудованные герметичными затворами и местной вентиляцией. Расстояние между эвакуационными выходами (сбойками) должно быть не более 300 м, а между камерами безопасности - не более 600 м. </w:t>
      </w:r>
    </w:p>
    <w:p w:rsidR="00000000" w:rsidRDefault="00926E2A">
      <w:pPr>
        <w:ind w:firstLine="270"/>
        <w:jc w:val="both"/>
        <w:rPr>
          <w:rFonts w:ascii="Times New Roman" w:hAnsi="Times New Roman"/>
          <w:sz w:val="20"/>
        </w:rPr>
      </w:pPr>
      <w:r>
        <w:rPr>
          <w:rFonts w:ascii="Times New Roman" w:hAnsi="Times New Roman"/>
          <w:sz w:val="20"/>
        </w:rPr>
        <w:t>3.12 Пройденные в период строительства вспомогательные штольни, имеющие выход на поверхность, следует переоборудовать в штольни для обслуживания тоннелей при и</w:t>
      </w:r>
      <w:r>
        <w:rPr>
          <w:rFonts w:ascii="Times New Roman" w:hAnsi="Times New Roman"/>
          <w:sz w:val="20"/>
        </w:rPr>
        <w:t xml:space="preserve">х эксплуатации (сервисные штольни) с одновременным использованием в качестве штолен безопасности. </w:t>
      </w:r>
    </w:p>
    <w:p w:rsidR="00000000" w:rsidRDefault="00926E2A">
      <w:pPr>
        <w:ind w:firstLine="270"/>
        <w:jc w:val="both"/>
        <w:rPr>
          <w:rFonts w:ascii="Times New Roman" w:hAnsi="Times New Roman"/>
          <w:sz w:val="20"/>
        </w:rPr>
      </w:pPr>
      <w:r>
        <w:rPr>
          <w:rFonts w:ascii="Times New Roman" w:hAnsi="Times New Roman"/>
          <w:sz w:val="20"/>
        </w:rPr>
        <w:t xml:space="preserve">3.13 Тоннели должны быть защищены от неорганизованного проникновения в них подземных и поверхностных вод и иметь водоотводные, а при необходимости и дренажные устройства. Уровень защиты тоннелей от подземных вод должен обеспечивать отсутствие </w:t>
      </w:r>
      <w:proofErr w:type="spellStart"/>
      <w:r>
        <w:rPr>
          <w:rFonts w:ascii="Times New Roman" w:hAnsi="Times New Roman"/>
          <w:sz w:val="20"/>
        </w:rPr>
        <w:t>капежа</w:t>
      </w:r>
      <w:proofErr w:type="spellEnd"/>
      <w:r>
        <w:rPr>
          <w:rFonts w:ascii="Times New Roman" w:hAnsi="Times New Roman"/>
          <w:sz w:val="20"/>
        </w:rPr>
        <w:t xml:space="preserve"> со свода (перекрытия), </w:t>
      </w:r>
      <w:proofErr w:type="spellStart"/>
      <w:r>
        <w:rPr>
          <w:rFonts w:ascii="Times New Roman" w:hAnsi="Times New Roman"/>
          <w:sz w:val="20"/>
        </w:rPr>
        <w:t>стекание</w:t>
      </w:r>
      <w:proofErr w:type="spellEnd"/>
      <w:r>
        <w:rPr>
          <w:rFonts w:ascii="Times New Roman" w:hAnsi="Times New Roman"/>
          <w:sz w:val="20"/>
        </w:rPr>
        <w:t xml:space="preserve"> воды по стенам и исключать образование наледей. </w:t>
      </w:r>
    </w:p>
    <w:p w:rsidR="00000000" w:rsidRDefault="00926E2A">
      <w:pPr>
        <w:ind w:firstLine="270"/>
        <w:jc w:val="both"/>
        <w:rPr>
          <w:rFonts w:ascii="Times New Roman" w:hAnsi="Times New Roman"/>
          <w:sz w:val="20"/>
        </w:rPr>
      </w:pPr>
      <w:r>
        <w:rPr>
          <w:rFonts w:ascii="Times New Roman" w:hAnsi="Times New Roman"/>
          <w:sz w:val="20"/>
        </w:rPr>
        <w:t>3.14 В строящихся тоннелях длиной свыше 100 м с односторонним движением со скорост</w:t>
      </w:r>
      <w:r>
        <w:rPr>
          <w:rFonts w:ascii="Times New Roman" w:hAnsi="Times New Roman"/>
          <w:sz w:val="20"/>
        </w:rPr>
        <w:t xml:space="preserve">ью более 100 км/ч в железнодорожных и 90 км/ч в автодорожных во въездной зоне надлежит устраивать раструбный участок. </w:t>
      </w:r>
    </w:p>
    <w:p w:rsidR="00000000" w:rsidRDefault="00926E2A">
      <w:pPr>
        <w:ind w:firstLine="270"/>
        <w:jc w:val="both"/>
        <w:rPr>
          <w:rFonts w:ascii="Times New Roman" w:hAnsi="Times New Roman"/>
          <w:sz w:val="20"/>
        </w:rPr>
      </w:pPr>
      <w:r>
        <w:rPr>
          <w:rFonts w:ascii="Times New Roman" w:hAnsi="Times New Roman"/>
          <w:sz w:val="20"/>
        </w:rPr>
        <w:t xml:space="preserve">3.15 Системы вентиляции с естественным или искусственным побуждением должны обеспечивать нормируемые параметры воздуха в транспортной и других обслуживаемых зонах согласно действующим санитарным нормам и требованиям настоящего документа. </w:t>
      </w:r>
    </w:p>
    <w:p w:rsidR="00000000" w:rsidRDefault="00926E2A">
      <w:pPr>
        <w:ind w:firstLine="270"/>
        <w:jc w:val="both"/>
        <w:rPr>
          <w:rFonts w:ascii="Times New Roman" w:hAnsi="Times New Roman"/>
          <w:sz w:val="20"/>
        </w:rPr>
      </w:pPr>
      <w:r>
        <w:rPr>
          <w:rFonts w:ascii="Times New Roman" w:hAnsi="Times New Roman"/>
          <w:sz w:val="20"/>
        </w:rPr>
        <w:t xml:space="preserve">3.16 Тоннели должны иметь средства противопожарной защиты. </w:t>
      </w:r>
    </w:p>
    <w:p w:rsidR="00000000" w:rsidRDefault="00926E2A">
      <w:pPr>
        <w:ind w:firstLine="270"/>
        <w:jc w:val="both"/>
        <w:rPr>
          <w:rFonts w:ascii="Times New Roman" w:hAnsi="Times New Roman"/>
          <w:sz w:val="20"/>
        </w:rPr>
      </w:pPr>
      <w:r>
        <w:rPr>
          <w:rFonts w:ascii="Times New Roman" w:hAnsi="Times New Roman"/>
          <w:sz w:val="20"/>
        </w:rPr>
        <w:t>3.17 Автодорожные тоннели должны иметь перед порталами площадки разворота транспортных средств</w:t>
      </w:r>
      <w:r>
        <w:rPr>
          <w:rFonts w:ascii="Times New Roman" w:hAnsi="Times New Roman"/>
          <w:sz w:val="20"/>
        </w:rPr>
        <w:t xml:space="preserve"> на случай аварийной ситуации. </w:t>
      </w:r>
    </w:p>
    <w:p w:rsidR="00000000" w:rsidRDefault="00926E2A">
      <w:pPr>
        <w:ind w:firstLine="270"/>
        <w:jc w:val="both"/>
        <w:rPr>
          <w:rFonts w:ascii="Times New Roman" w:hAnsi="Times New Roman"/>
          <w:sz w:val="20"/>
        </w:rPr>
      </w:pPr>
      <w:r>
        <w:rPr>
          <w:rFonts w:ascii="Times New Roman" w:hAnsi="Times New Roman"/>
          <w:sz w:val="20"/>
        </w:rPr>
        <w:lastRenderedPageBreak/>
        <w:t xml:space="preserve">3.18 Автодорожные тоннели длиной более 1000 м при отсутствии остановочных полос должны иметь через каждые 750 м местные </w:t>
      </w:r>
      <w:proofErr w:type="spellStart"/>
      <w:r>
        <w:rPr>
          <w:rFonts w:ascii="Times New Roman" w:hAnsi="Times New Roman"/>
          <w:sz w:val="20"/>
        </w:rPr>
        <w:t>уширения</w:t>
      </w:r>
      <w:proofErr w:type="spellEnd"/>
      <w:r>
        <w:rPr>
          <w:rFonts w:ascii="Times New Roman" w:hAnsi="Times New Roman"/>
          <w:sz w:val="20"/>
        </w:rPr>
        <w:t xml:space="preserve"> с площадками для аварийной остановки транспортных средств. Длина этих площадок должна быть не менее 50 м, а ширина - не менее 2,75 м. При двустороннем движении площадки должны быть с каждой стороны тоннеля. </w:t>
      </w:r>
    </w:p>
    <w:p w:rsidR="00000000" w:rsidRDefault="00926E2A">
      <w:pPr>
        <w:ind w:firstLine="270"/>
        <w:jc w:val="both"/>
        <w:rPr>
          <w:rFonts w:ascii="Times New Roman" w:hAnsi="Times New Roman"/>
          <w:sz w:val="20"/>
        </w:rPr>
      </w:pPr>
      <w:r>
        <w:rPr>
          <w:rFonts w:ascii="Times New Roman" w:hAnsi="Times New Roman"/>
          <w:sz w:val="20"/>
        </w:rPr>
        <w:t xml:space="preserve">3.19 Автодорожные тоннели должны иметь служебные проходы: при движении в одном направлении - с одной стороны, а при разнонаправленном - с двух </w:t>
      </w:r>
      <w:r>
        <w:rPr>
          <w:rFonts w:ascii="Times New Roman" w:hAnsi="Times New Roman"/>
          <w:sz w:val="20"/>
        </w:rPr>
        <w:t xml:space="preserve">сторон. При устройстве служебного прохода с одной стороны тоннеля с другой стороны следует устраивать защитную полосу, возвышение которой над проезжей частью должно быть не менее 0,4 м. </w:t>
      </w:r>
    </w:p>
    <w:p w:rsidR="00000000" w:rsidRDefault="00926E2A">
      <w:pPr>
        <w:ind w:firstLine="270"/>
        <w:jc w:val="both"/>
        <w:rPr>
          <w:rFonts w:ascii="Times New Roman" w:hAnsi="Times New Roman"/>
          <w:sz w:val="20"/>
        </w:rPr>
      </w:pPr>
      <w:r>
        <w:rPr>
          <w:rFonts w:ascii="Times New Roman" w:hAnsi="Times New Roman"/>
          <w:sz w:val="20"/>
        </w:rPr>
        <w:t>3.20 В автодорожных тоннелях на протяжении не менее 100 м от портала необходимо применять осветленные асфальтобетонные дорожные покрытия, белую плитку для облицовки или белую окраску стен на высоту не менее 1,4 м от уровня служебного прохода либо другие технические решения, обеспечивающие адаптацию зрения водителей. Наружны</w:t>
      </w:r>
      <w:r>
        <w:rPr>
          <w:rFonts w:ascii="Times New Roman" w:hAnsi="Times New Roman"/>
          <w:sz w:val="20"/>
        </w:rPr>
        <w:t xml:space="preserve">е углы ниш и камер должны быть окрашены флуоресцирующей краской на высоту не менее 0,5 м. Для облицовки лобовой поверхности порталов и подпорных стен должны применяться материалы темного цвета. </w:t>
      </w:r>
    </w:p>
    <w:p w:rsidR="00000000" w:rsidRDefault="00926E2A">
      <w:pPr>
        <w:ind w:firstLine="270"/>
        <w:jc w:val="both"/>
        <w:rPr>
          <w:rFonts w:ascii="Times New Roman" w:hAnsi="Times New Roman"/>
          <w:sz w:val="20"/>
        </w:rPr>
      </w:pPr>
      <w:r>
        <w:rPr>
          <w:rFonts w:ascii="Times New Roman" w:hAnsi="Times New Roman"/>
          <w:sz w:val="20"/>
        </w:rPr>
        <w:t xml:space="preserve">3.21 В охраняемых автодорожных тоннелях необходимо иметь устройства теленаблюдения за движением транспортных средств и средства связи для передачи информации об аварийной обстановке в диспетчерский пункт и подразделение охраны. </w:t>
      </w:r>
    </w:p>
    <w:p w:rsidR="00000000" w:rsidRDefault="00926E2A">
      <w:pPr>
        <w:ind w:firstLine="270"/>
        <w:jc w:val="both"/>
        <w:rPr>
          <w:rFonts w:ascii="Times New Roman" w:hAnsi="Times New Roman"/>
          <w:sz w:val="20"/>
        </w:rPr>
      </w:pPr>
      <w:r>
        <w:rPr>
          <w:rFonts w:ascii="Times New Roman" w:hAnsi="Times New Roman"/>
          <w:sz w:val="20"/>
        </w:rPr>
        <w:t>3.22 Способы сооружения тоннелей и средства механизации строительства следует выбирать н</w:t>
      </w:r>
      <w:r>
        <w:rPr>
          <w:rFonts w:ascii="Times New Roman" w:hAnsi="Times New Roman"/>
          <w:sz w:val="20"/>
        </w:rPr>
        <w:t xml:space="preserve">а основе результатов технико-экономического сравнения вариантов из условия обеспечения наименьших трудозатрат и продолжительности строительства, безопасных условий труда и минимального воздействия строительства на окружающую среду. </w:t>
      </w:r>
    </w:p>
    <w:p w:rsidR="00000000" w:rsidRDefault="00926E2A">
      <w:pPr>
        <w:ind w:firstLine="270"/>
        <w:jc w:val="both"/>
        <w:rPr>
          <w:rFonts w:ascii="Times New Roman" w:hAnsi="Times New Roman"/>
          <w:sz w:val="20"/>
        </w:rPr>
      </w:pPr>
      <w:r>
        <w:rPr>
          <w:rFonts w:ascii="Times New Roman" w:hAnsi="Times New Roman"/>
          <w:sz w:val="20"/>
        </w:rPr>
        <w:t>3.23 При проектировании и строительстве тоннелей следует обеспечивать выполнение законов, стандартов, строительных норм и правил, нормативных документов органов государственного управления и надзора. Перечень нормативных документов органов надзора приведен в приложении Б. При ре</w:t>
      </w:r>
      <w:r>
        <w:rPr>
          <w:rFonts w:ascii="Times New Roman" w:hAnsi="Times New Roman"/>
          <w:sz w:val="20"/>
        </w:rPr>
        <w:t>конструкции железнодорожных тоннелей должны выполняться требования "Правил технической эксплуатации железных дорог Российской Федерации".</w:t>
      </w:r>
    </w:p>
    <w:p w:rsidR="00000000" w:rsidRDefault="00926E2A">
      <w:pPr>
        <w:ind w:firstLine="270"/>
        <w:jc w:val="both"/>
        <w:rPr>
          <w:rFonts w:ascii="Times New Roman" w:hAnsi="Times New Roman"/>
          <w:sz w:val="20"/>
        </w:rPr>
      </w:pPr>
      <w:r>
        <w:rPr>
          <w:rFonts w:ascii="Times New Roman" w:hAnsi="Times New Roman"/>
          <w:sz w:val="20"/>
        </w:rPr>
        <w:t xml:space="preserve">3.24 В исполнительной документации, передаваемой заказчику, должна быть отмечена техническая зона вдоль трассы тоннеля, где запрещается производить работы без разрешения эксплуатирующей организации.   </w:t>
      </w:r>
    </w:p>
    <w:p w:rsidR="00000000" w:rsidRDefault="00926E2A">
      <w:pPr>
        <w:ind w:firstLine="81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4 ПОПЕРЕЧНОЕ СЕЧЕНИЕ, ПРОДОЛЬНЫЙ ПРОФИЛЬ И ПЛАН</w:t>
      </w:r>
    </w:p>
    <w:p w:rsidR="00000000" w:rsidRDefault="00926E2A">
      <w:pPr>
        <w:ind w:firstLine="270"/>
        <w:jc w:val="both"/>
        <w:rPr>
          <w:rFonts w:ascii="Times New Roman" w:hAnsi="Times New Roman"/>
          <w:sz w:val="20"/>
        </w:rPr>
      </w:pPr>
      <w:r>
        <w:rPr>
          <w:rFonts w:ascii="Times New Roman" w:hAnsi="Times New Roman"/>
          <w:sz w:val="20"/>
        </w:rPr>
        <w:t>4.1 Поперечное сечение строящихся и реконструируемых железнодорожных тоннелей должно приниматься в соответствии с габаритам</w:t>
      </w:r>
      <w:r>
        <w:rPr>
          <w:rFonts w:ascii="Times New Roman" w:hAnsi="Times New Roman"/>
          <w:sz w:val="20"/>
        </w:rPr>
        <w:t>и приближения строений "С" и "А", приведенных в ГОСТ 9238 и отраслевой инструкции по его применению, и с учетом принятых конструкций пути, системы водоотвода, а также строительных допусков на сооружение обделки тоннеля</w:t>
      </w:r>
      <w:r>
        <w:rPr>
          <w:rFonts w:ascii="Times New Roman" w:hAnsi="Times New Roman"/>
          <w:sz w:val="20"/>
          <w:lang w:val="en-US"/>
        </w:rPr>
        <w:t>.</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4.2 Продольный уклон пути в железнодорожном тоннеле должен соответствовать СНиП 32-01. При длине тоннеля до 400 м продольный уклон должен быть одного знака</w:t>
      </w:r>
      <w:r>
        <w:rPr>
          <w:rFonts w:ascii="Times New Roman" w:hAnsi="Times New Roman"/>
          <w:sz w:val="20"/>
          <w:lang w:val="en-US"/>
        </w:rPr>
        <w:t>.</w:t>
      </w:r>
      <w:r>
        <w:rPr>
          <w:rFonts w:ascii="Times New Roman" w:hAnsi="Times New Roman"/>
          <w:sz w:val="20"/>
        </w:rPr>
        <w:t xml:space="preserve"> </w:t>
      </w:r>
    </w:p>
    <w:p w:rsidR="00000000" w:rsidRDefault="00926E2A">
      <w:pPr>
        <w:ind w:firstLine="270"/>
        <w:jc w:val="both"/>
        <w:rPr>
          <w:rFonts w:ascii="Times New Roman" w:hAnsi="Times New Roman"/>
          <w:sz w:val="20"/>
          <w:lang w:val="en-US"/>
        </w:rPr>
      </w:pPr>
      <w:r>
        <w:rPr>
          <w:rFonts w:ascii="Times New Roman" w:hAnsi="Times New Roman"/>
          <w:sz w:val="20"/>
        </w:rPr>
        <w:t>4.3 Коэффициенты смягчения руководящего уклона или уклона усиленной тяги должны приниматься по расчету в зависимости от длины тоннеля</w:t>
      </w:r>
      <w:r>
        <w:rPr>
          <w:rFonts w:ascii="Times New Roman" w:hAnsi="Times New Roman"/>
          <w:sz w:val="20"/>
        </w:rPr>
        <w:t>.</w:t>
      </w:r>
    </w:p>
    <w:p w:rsidR="00000000" w:rsidRDefault="00926E2A">
      <w:pPr>
        <w:ind w:firstLine="270"/>
        <w:jc w:val="both"/>
        <w:rPr>
          <w:rFonts w:ascii="Times New Roman" w:hAnsi="Times New Roman"/>
          <w:sz w:val="20"/>
        </w:rPr>
      </w:pPr>
      <w:r>
        <w:rPr>
          <w:rFonts w:ascii="Times New Roman" w:hAnsi="Times New Roman"/>
          <w:sz w:val="20"/>
        </w:rPr>
        <w:t>4.4 Смежные элементы продольного профиля железнодорожного и автодорожного тоннелей должны сопрягаться в вертикальной плоскости кривыми, величина радиуса которых определяется в зависимости от категории дороги</w:t>
      </w:r>
      <w:r>
        <w:rPr>
          <w:rFonts w:ascii="Times New Roman" w:hAnsi="Times New Roman"/>
          <w:sz w:val="20"/>
          <w:lang w:val="en-US"/>
        </w:rPr>
        <w:t>.</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4.5 Расположение железнодорожных тоннелей в плане должно удовлетворять требованиям, предъявляемым к открытым участкам железнодорожной линии, за исключением радиусов кривых, величина которых должна быть не менее 350 м</w:t>
      </w:r>
      <w:r>
        <w:rPr>
          <w:rFonts w:ascii="Times New Roman" w:hAnsi="Times New Roman"/>
          <w:sz w:val="20"/>
          <w:lang w:val="en-US"/>
        </w:rPr>
        <w:t>.</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4.6 Основные параметры поперечного сечения автодорожных тоннелей, габариты прибли</w:t>
      </w:r>
      <w:r>
        <w:rPr>
          <w:rFonts w:ascii="Times New Roman" w:hAnsi="Times New Roman"/>
          <w:sz w:val="20"/>
        </w:rPr>
        <w:t>жения строений и оборудования следует принимать в зависимости от категории автомобильной дороги и длины тоннеля по ГОСТ 24451</w:t>
      </w:r>
      <w:r>
        <w:rPr>
          <w:rFonts w:ascii="Times New Roman" w:hAnsi="Times New Roman"/>
          <w:sz w:val="20"/>
          <w:lang w:val="en-US"/>
        </w:rPr>
        <w:t>.</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4.7 Элементы плана и профиля автодорожных тоннелей должны назначаться исходя из условий обеспечения необходимой видимости при заданной расчетной скорости. Радиусы кривых в плане должны быть не менее 250 м</w:t>
      </w:r>
      <w:r>
        <w:rPr>
          <w:rFonts w:ascii="Times New Roman" w:hAnsi="Times New Roman"/>
          <w:sz w:val="20"/>
          <w:lang w:val="en-US"/>
        </w:rPr>
        <w:t>.</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 xml:space="preserve">4.8 Продольный профиль проезжей части автодорожных тоннелей длиной до 300 м должен быть с уклоном одного знака.                </w:t>
      </w:r>
    </w:p>
    <w:p w:rsidR="00000000" w:rsidRDefault="00926E2A">
      <w:pPr>
        <w:ind w:firstLine="270"/>
        <w:jc w:val="both"/>
        <w:rPr>
          <w:rFonts w:ascii="Times New Roman" w:hAnsi="Times New Roman"/>
          <w:sz w:val="20"/>
        </w:rPr>
      </w:pPr>
      <w:r>
        <w:rPr>
          <w:rFonts w:ascii="Times New Roman" w:hAnsi="Times New Roman"/>
          <w:sz w:val="20"/>
        </w:rPr>
        <w:t>4.9 Продольный уклон в железнодорожных и автодоро</w:t>
      </w:r>
      <w:r>
        <w:rPr>
          <w:rFonts w:ascii="Times New Roman" w:hAnsi="Times New Roman"/>
          <w:sz w:val="20"/>
        </w:rPr>
        <w:t xml:space="preserve">жных тоннелях должен быть не менее 3+, за исключением участков переходных вертикальных кривых.                </w:t>
      </w:r>
    </w:p>
    <w:p w:rsidR="00000000" w:rsidRDefault="00926E2A">
      <w:pPr>
        <w:ind w:firstLine="270"/>
        <w:jc w:val="both"/>
        <w:rPr>
          <w:rFonts w:ascii="Times New Roman" w:hAnsi="Times New Roman"/>
          <w:sz w:val="20"/>
        </w:rPr>
      </w:pPr>
      <w:r>
        <w:rPr>
          <w:rFonts w:ascii="Times New Roman" w:hAnsi="Times New Roman"/>
          <w:sz w:val="20"/>
        </w:rPr>
        <w:t xml:space="preserve">4.10 Максимальные продольные уклоны в автодорожных тоннелях не должны превышать 40+, а в сложных топографических и инженерно-геологических условиях при длине тоннеля до 500 м - 60+. </w:t>
      </w:r>
    </w:p>
    <w:p w:rsidR="00000000" w:rsidRDefault="00926E2A">
      <w:pPr>
        <w:ind w:firstLine="270"/>
        <w:jc w:val="both"/>
        <w:rPr>
          <w:rFonts w:ascii="Times New Roman" w:hAnsi="Times New Roman"/>
          <w:sz w:val="20"/>
        </w:rPr>
      </w:pPr>
      <w:r>
        <w:rPr>
          <w:rFonts w:ascii="Times New Roman" w:hAnsi="Times New Roman"/>
          <w:sz w:val="20"/>
        </w:rPr>
        <w:t>4.11 При расположении портала горного тоннеля или рампового участка подводного тоннеля у заливаемой поймы дно водоотводного лотка у портала или отметка верхней точки проезжей части рампы должны быть не меньше чем на 1,</w:t>
      </w:r>
      <w:r>
        <w:rPr>
          <w:rFonts w:ascii="Times New Roman" w:hAnsi="Times New Roman"/>
          <w:sz w:val="20"/>
        </w:rPr>
        <w:t>0 м выше наивысшего уровня паводковых вод (наводнений) с вероятностью превышения 1:300 (0,33 %) с учетом подпора, ледохода и высоты волны. При невозможности выполнения этого требования необходимо устраивать в тоннеле защитные устройства.</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5 СТРОИТЕЛЬНЫЕ КОНСТРУКЦИИ </w:t>
      </w:r>
    </w:p>
    <w:p w:rsidR="00000000" w:rsidRDefault="00926E2A">
      <w:pPr>
        <w:pStyle w:val="Heading"/>
        <w:jc w:val="center"/>
        <w:rPr>
          <w:rFonts w:ascii="Times New Roman" w:hAnsi="Times New Roman"/>
          <w:sz w:val="20"/>
        </w:rPr>
      </w:pPr>
      <w:r>
        <w:rPr>
          <w:rFonts w:ascii="Times New Roman" w:hAnsi="Times New Roman"/>
          <w:sz w:val="20"/>
        </w:rPr>
        <w:t xml:space="preserve">Материалы </w:t>
      </w:r>
    </w:p>
    <w:p w:rsidR="00000000" w:rsidRDefault="00926E2A">
      <w:pPr>
        <w:ind w:firstLine="270"/>
        <w:jc w:val="both"/>
        <w:rPr>
          <w:rFonts w:ascii="Times New Roman" w:hAnsi="Times New Roman"/>
          <w:sz w:val="20"/>
        </w:rPr>
      </w:pPr>
      <w:r>
        <w:rPr>
          <w:rFonts w:ascii="Times New Roman" w:hAnsi="Times New Roman"/>
          <w:sz w:val="20"/>
        </w:rPr>
        <w:t xml:space="preserve">5.1 Материалы для обделок и гидроизоляции тоннелей, </w:t>
      </w:r>
      <w:proofErr w:type="spellStart"/>
      <w:r>
        <w:rPr>
          <w:rFonts w:ascii="Times New Roman" w:hAnsi="Times New Roman"/>
          <w:sz w:val="20"/>
        </w:rPr>
        <w:t>притоннельных</w:t>
      </w:r>
      <w:proofErr w:type="spellEnd"/>
      <w:r>
        <w:rPr>
          <w:rFonts w:ascii="Times New Roman" w:hAnsi="Times New Roman"/>
          <w:sz w:val="20"/>
        </w:rPr>
        <w:t xml:space="preserve"> подземных сооружений, порталов, </w:t>
      </w:r>
      <w:proofErr w:type="spellStart"/>
      <w:r>
        <w:rPr>
          <w:rFonts w:ascii="Times New Roman" w:hAnsi="Times New Roman"/>
          <w:sz w:val="20"/>
        </w:rPr>
        <w:t>припортальных</w:t>
      </w:r>
      <w:proofErr w:type="spellEnd"/>
      <w:r>
        <w:rPr>
          <w:rFonts w:ascii="Times New Roman" w:hAnsi="Times New Roman"/>
          <w:sz w:val="20"/>
        </w:rPr>
        <w:t xml:space="preserve"> подпорных стен, рамп, а также для внутренних строительных конструкций должны отвечать требованиям прочности, огнестойкости</w:t>
      </w:r>
      <w:r>
        <w:rPr>
          <w:rFonts w:ascii="Times New Roman" w:hAnsi="Times New Roman"/>
          <w:sz w:val="20"/>
        </w:rPr>
        <w:t xml:space="preserve">, долговечности, устойчивости к химической агрессивности грунтовых вод и воздействию микроорганизмов, не выделять токсичных соединений в условиях строительства и эксплуатации тоннеля при нормальных и аварийных температурных режимах и иметь установленные в законодательном порядке обязательные сертификаты. Гидроизоляция должна выдерживать без разрыва допускаемые проектом деформации обделок. </w:t>
      </w:r>
    </w:p>
    <w:p w:rsidR="00000000" w:rsidRDefault="00926E2A">
      <w:pPr>
        <w:ind w:firstLine="270"/>
        <w:jc w:val="both"/>
        <w:rPr>
          <w:rFonts w:ascii="Times New Roman" w:hAnsi="Times New Roman"/>
          <w:sz w:val="20"/>
        </w:rPr>
      </w:pPr>
      <w:r>
        <w:rPr>
          <w:rFonts w:ascii="Times New Roman" w:hAnsi="Times New Roman"/>
          <w:sz w:val="20"/>
        </w:rPr>
        <w:t xml:space="preserve">5.2 Класс бетона по прочности на сжатие следует принимать не ниже:                </w:t>
      </w:r>
    </w:p>
    <w:p w:rsidR="00000000" w:rsidRDefault="00926E2A">
      <w:pPr>
        <w:ind w:firstLine="270"/>
        <w:jc w:val="both"/>
        <w:rPr>
          <w:rFonts w:ascii="Times New Roman" w:hAnsi="Times New Roman"/>
          <w:sz w:val="20"/>
        </w:rPr>
      </w:pPr>
      <w:r>
        <w:rPr>
          <w:rFonts w:ascii="Times New Roman" w:hAnsi="Times New Roman"/>
          <w:sz w:val="20"/>
        </w:rPr>
        <w:t>В30 - для сборных железобетонных обд</w:t>
      </w:r>
      <w:r>
        <w:rPr>
          <w:rFonts w:ascii="Times New Roman" w:hAnsi="Times New Roman"/>
          <w:sz w:val="20"/>
        </w:rPr>
        <w:t xml:space="preserve">елок;     </w:t>
      </w:r>
    </w:p>
    <w:p w:rsidR="00000000" w:rsidRDefault="00926E2A">
      <w:pPr>
        <w:ind w:firstLine="270"/>
        <w:jc w:val="both"/>
        <w:rPr>
          <w:rFonts w:ascii="Times New Roman" w:hAnsi="Times New Roman"/>
          <w:sz w:val="20"/>
        </w:rPr>
      </w:pPr>
      <w:r>
        <w:rPr>
          <w:rFonts w:ascii="Times New Roman" w:hAnsi="Times New Roman"/>
          <w:sz w:val="20"/>
        </w:rPr>
        <w:t xml:space="preserve">В25 - для железобетонных монолитных обделок и опускных секций подводных тоннелей; </w:t>
      </w:r>
    </w:p>
    <w:p w:rsidR="00000000" w:rsidRDefault="00926E2A">
      <w:pPr>
        <w:ind w:firstLine="270"/>
        <w:jc w:val="both"/>
        <w:rPr>
          <w:rFonts w:ascii="Times New Roman" w:hAnsi="Times New Roman"/>
          <w:sz w:val="20"/>
        </w:rPr>
      </w:pPr>
      <w:r>
        <w:rPr>
          <w:rFonts w:ascii="Times New Roman" w:hAnsi="Times New Roman"/>
          <w:sz w:val="20"/>
        </w:rPr>
        <w:t xml:space="preserve">В15 - для бетонных монолитных и набрызг-бетонных обделок, порталов, оголовков, внутренних монолитных железобетонных конструкций.                </w:t>
      </w:r>
    </w:p>
    <w:p w:rsidR="00000000" w:rsidRDefault="00926E2A">
      <w:pPr>
        <w:ind w:firstLine="270"/>
        <w:jc w:val="both"/>
        <w:rPr>
          <w:rFonts w:ascii="Times New Roman" w:hAnsi="Times New Roman"/>
          <w:sz w:val="20"/>
        </w:rPr>
      </w:pPr>
      <w:r>
        <w:rPr>
          <w:rFonts w:ascii="Times New Roman" w:hAnsi="Times New Roman"/>
          <w:sz w:val="20"/>
        </w:rPr>
        <w:t>5.3 Плотность и проектные марки бетона по морозостойкости и водонепроницаемости следует назначать в зависимости от принятой системы гидроизоляции и защиты тоннельной обделки от коррозии, от климатических и гидрогеологических условий района расположения тоннеля и в соответс</w:t>
      </w:r>
      <w:r>
        <w:rPr>
          <w:rFonts w:ascii="Times New Roman" w:hAnsi="Times New Roman"/>
          <w:sz w:val="20"/>
        </w:rPr>
        <w:t>твии со СНиП 2.03.01 и СНиП 2.03.11 для 1 класса сооружений.</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Общие конструктивные требования </w:t>
      </w:r>
    </w:p>
    <w:p w:rsidR="00000000" w:rsidRDefault="00926E2A">
      <w:pPr>
        <w:ind w:firstLine="270"/>
        <w:jc w:val="both"/>
        <w:rPr>
          <w:rFonts w:ascii="Times New Roman" w:hAnsi="Times New Roman"/>
          <w:sz w:val="20"/>
        </w:rPr>
      </w:pPr>
      <w:r>
        <w:rPr>
          <w:rFonts w:ascii="Times New Roman" w:hAnsi="Times New Roman"/>
          <w:sz w:val="20"/>
        </w:rPr>
        <w:t xml:space="preserve">5.4 Обделки по всему контуру должны иметь плотное примыкание к грунту.                </w:t>
      </w:r>
    </w:p>
    <w:p w:rsidR="00000000" w:rsidRDefault="00926E2A">
      <w:pPr>
        <w:ind w:firstLine="270"/>
        <w:jc w:val="both"/>
        <w:rPr>
          <w:rFonts w:ascii="Times New Roman" w:hAnsi="Times New Roman"/>
          <w:sz w:val="20"/>
        </w:rPr>
      </w:pPr>
      <w:r>
        <w:rPr>
          <w:rFonts w:ascii="Times New Roman" w:hAnsi="Times New Roman"/>
          <w:sz w:val="20"/>
        </w:rPr>
        <w:t xml:space="preserve">5.5 Горные тоннели, сооружаемые в обводненных грунтах при невозможности дренирования подземных вод, а также подводные тоннели должны иметь обделки из водонепроницаемых материалов или гидроизоляцию.                </w:t>
      </w:r>
    </w:p>
    <w:p w:rsidR="00000000" w:rsidRDefault="00926E2A">
      <w:pPr>
        <w:ind w:firstLine="270"/>
        <w:jc w:val="both"/>
        <w:rPr>
          <w:rFonts w:ascii="Times New Roman" w:hAnsi="Times New Roman"/>
          <w:sz w:val="20"/>
        </w:rPr>
      </w:pPr>
      <w:r>
        <w:rPr>
          <w:rFonts w:ascii="Times New Roman" w:hAnsi="Times New Roman"/>
          <w:sz w:val="20"/>
        </w:rPr>
        <w:t>5.6 Выступающая из лобового откоса часть тоннеля должна быть оформлена в виде горизонтальной площадки длиной не мене</w:t>
      </w:r>
      <w:r>
        <w:rPr>
          <w:rFonts w:ascii="Times New Roman" w:hAnsi="Times New Roman"/>
          <w:sz w:val="20"/>
        </w:rPr>
        <w:t xml:space="preserve">е 2,0 м, покрыта плотной засыпкой толщиной не менее 1,5 м и защищена от размыва жестким покрытием.              </w:t>
      </w:r>
    </w:p>
    <w:p w:rsidR="00000000" w:rsidRDefault="00926E2A">
      <w:pPr>
        <w:ind w:firstLine="270"/>
        <w:jc w:val="both"/>
        <w:rPr>
          <w:rFonts w:ascii="Times New Roman" w:hAnsi="Times New Roman"/>
          <w:sz w:val="20"/>
        </w:rPr>
      </w:pPr>
      <w:r>
        <w:rPr>
          <w:rFonts w:ascii="Times New Roman" w:hAnsi="Times New Roman"/>
          <w:sz w:val="20"/>
        </w:rPr>
        <w:t xml:space="preserve">Парапет портала, поддерживающий засыпку и обеспечивающий задержание осыпающегося грунта с лобового откоса, должен возвышаться над засыпкой не меньше чем на 1,10 м.      </w:t>
      </w:r>
    </w:p>
    <w:p w:rsidR="00000000" w:rsidRDefault="00926E2A">
      <w:pPr>
        <w:ind w:firstLine="270"/>
        <w:jc w:val="both"/>
        <w:rPr>
          <w:rFonts w:ascii="Times New Roman" w:hAnsi="Times New Roman"/>
          <w:sz w:val="20"/>
        </w:rPr>
      </w:pPr>
      <w:r>
        <w:rPr>
          <w:rFonts w:ascii="Times New Roman" w:hAnsi="Times New Roman"/>
          <w:sz w:val="20"/>
        </w:rPr>
        <w:t xml:space="preserve">Лобовые откосы, при необходимости, должны быть укреплены.   </w:t>
      </w:r>
    </w:p>
    <w:p w:rsidR="00000000" w:rsidRDefault="00926E2A">
      <w:pPr>
        <w:ind w:firstLine="270"/>
        <w:jc w:val="both"/>
        <w:rPr>
          <w:rFonts w:ascii="Times New Roman" w:hAnsi="Times New Roman"/>
          <w:sz w:val="20"/>
        </w:rPr>
      </w:pPr>
      <w:r>
        <w:rPr>
          <w:rFonts w:ascii="Times New Roman" w:hAnsi="Times New Roman"/>
          <w:sz w:val="20"/>
        </w:rPr>
        <w:t xml:space="preserve">5.7 Раструбный участок во въездной зоне тоннелей должен быть длиной не менее 20 м с увеличением площади поперечного сечения не меньше чем на 50%.  </w:t>
      </w:r>
    </w:p>
    <w:p w:rsidR="00000000" w:rsidRDefault="00926E2A">
      <w:pPr>
        <w:ind w:firstLine="270"/>
        <w:jc w:val="both"/>
        <w:rPr>
          <w:rFonts w:ascii="Times New Roman" w:hAnsi="Times New Roman"/>
          <w:sz w:val="20"/>
        </w:rPr>
      </w:pPr>
      <w:r>
        <w:rPr>
          <w:rFonts w:ascii="Times New Roman" w:hAnsi="Times New Roman"/>
          <w:sz w:val="20"/>
        </w:rPr>
        <w:t>5.8 Ширина эвакуацио</w:t>
      </w:r>
      <w:r>
        <w:rPr>
          <w:rFonts w:ascii="Times New Roman" w:hAnsi="Times New Roman"/>
          <w:sz w:val="20"/>
        </w:rPr>
        <w:t xml:space="preserve">нных проходов в сервисных штольнях, штольнях безопасности и соединительных выработках должна быть не менее 1800 мм, а высота - не менее 2200 мм. </w:t>
      </w:r>
    </w:p>
    <w:p w:rsidR="00000000" w:rsidRDefault="00926E2A">
      <w:pPr>
        <w:ind w:firstLine="270"/>
        <w:jc w:val="both"/>
        <w:rPr>
          <w:rFonts w:ascii="Times New Roman" w:hAnsi="Times New Roman"/>
          <w:sz w:val="20"/>
        </w:rPr>
      </w:pPr>
      <w:r>
        <w:rPr>
          <w:rFonts w:ascii="Times New Roman" w:hAnsi="Times New Roman"/>
          <w:sz w:val="20"/>
        </w:rPr>
        <w:t xml:space="preserve">5.9 Размеры камер и ниш в тоннелях должны быть не менее указанных в таблице 1.                </w:t>
      </w:r>
    </w:p>
    <w:p w:rsidR="00000000" w:rsidRDefault="00926E2A">
      <w:pPr>
        <w:ind w:firstLine="270"/>
        <w:jc w:val="both"/>
        <w:rPr>
          <w:rFonts w:ascii="Times New Roman" w:hAnsi="Times New Roman"/>
          <w:sz w:val="20"/>
        </w:rPr>
      </w:pPr>
      <w:r>
        <w:rPr>
          <w:rFonts w:ascii="Times New Roman" w:hAnsi="Times New Roman"/>
          <w:sz w:val="20"/>
        </w:rPr>
        <w:t xml:space="preserve">5.10 Уровень чистого пола ниш и камер в железнодорожных тоннелях должен быть на одном уровне с подошвой ближайшего к ним рельса, а в автодорожных тоннелях - на одном уровне со служебным проходом или верхом защитной полосы.                </w:t>
      </w:r>
    </w:p>
    <w:p w:rsidR="00000000" w:rsidRDefault="00926E2A">
      <w:pPr>
        <w:ind w:firstLine="270"/>
        <w:jc w:val="both"/>
        <w:rPr>
          <w:rFonts w:ascii="Times New Roman" w:hAnsi="Times New Roman"/>
          <w:sz w:val="20"/>
        </w:rPr>
      </w:pPr>
      <w:r>
        <w:rPr>
          <w:rFonts w:ascii="Times New Roman" w:hAnsi="Times New Roman"/>
          <w:sz w:val="20"/>
        </w:rPr>
        <w:t>5.11 Конструкции обделок тоннеле</w:t>
      </w:r>
      <w:r>
        <w:rPr>
          <w:rFonts w:ascii="Times New Roman" w:hAnsi="Times New Roman"/>
          <w:sz w:val="20"/>
        </w:rPr>
        <w:t xml:space="preserve">й, порталов, сооружаемых в районах (зонах) сейсмичностью 7 баллов и более, должны удовлетворять требованиям СНиП II-7.                </w:t>
      </w:r>
    </w:p>
    <w:p w:rsidR="00000000" w:rsidRDefault="00926E2A">
      <w:pPr>
        <w:ind w:firstLine="270"/>
        <w:jc w:val="both"/>
        <w:rPr>
          <w:rFonts w:ascii="Times New Roman" w:hAnsi="Times New Roman"/>
          <w:sz w:val="20"/>
        </w:rPr>
      </w:pPr>
      <w:r>
        <w:rPr>
          <w:rFonts w:ascii="Times New Roman" w:hAnsi="Times New Roman"/>
          <w:sz w:val="20"/>
        </w:rPr>
        <w:t xml:space="preserve">5.12 Расстояние между антисейсмическими деформационными швами тоннельной обделки следует устанавливать расчетом и совмещать их с температурно-осадочными деформационными швами, расстояние между которыми в обделках из монолитного бетона и </w:t>
      </w:r>
      <w:proofErr w:type="spellStart"/>
      <w:r>
        <w:rPr>
          <w:rFonts w:ascii="Times New Roman" w:hAnsi="Times New Roman"/>
          <w:sz w:val="20"/>
        </w:rPr>
        <w:t>набрызг-бетона</w:t>
      </w:r>
      <w:proofErr w:type="spellEnd"/>
      <w:r>
        <w:rPr>
          <w:rFonts w:ascii="Times New Roman" w:hAnsi="Times New Roman"/>
          <w:sz w:val="20"/>
        </w:rPr>
        <w:t xml:space="preserve"> должно быть не более 20 м, а из монолитного железобетона - 40 м.</w:t>
      </w:r>
    </w:p>
    <w:p w:rsidR="00000000" w:rsidRDefault="00926E2A">
      <w:pPr>
        <w:ind w:firstLine="720"/>
        <w:jc w:val="both"/>
        <w:rPr>
          <w:rFonts w:ascii="Times New Roman" w:hAnsi="Times New Roman"/>
          <w:sz w:val="20"/>
          <w:lang w:val="en-US"/>
        </w:rPr>
      </w:pPr>
    </w:p>
    <w:p w:rsidR="00000000" w:rsidRDefault="00926E2A">
      <w:pPr>
        <w:ind w:firstLine="720"/>
        <w:jc w:val="both"/>
        <w:rPr>
          <w:rFonts w:ascii="Times New Roman" w:hAnsi="Times New Roman"/>
          <w:sz w:val="20"/>
          <w:lang w:val="en-US"/>
        </w:rPr>
      </w:pPr>
    </w:p>
    <w:p w:rsidR="00000000" w:rsidRDefault="00926E2A">
      <w:pPr>
        <w:ind w:firstLine="720"/>
        <w:jc w:val="both"/>
        <w:rPr>
          <w:rFonts w:ascii="Times New Roman" w:hAnsi="Times New Roman"/>
          <w:sz w:val="20"/>
          <w:lang w:val="en-US"/>
        </w:rPr>
      </w:pPr>
    </w:p>
    <w:p w:rsidR="00000000" w:rsidRDefault="00926E2A">
      <w:pPr>
        <w:ind w:firstLine="720"/>
        <w:jc w:val="both"/>
        <w:rPr>
          <w:rFonts w:ascii="Times New Roman" w:hAnsi="Times New Roman"/>
          <w:sz w:val="20"/>
          <w:lang w:val="en-US"/>
        </w:rPr>
      </w:pPr>
    </w:p>
    <w:p w:rsidR="00000000" w:rsidRDefault="00926E2A">
      <w:pPr>
        <w:ind w:firstLine="720"/>
        <w:jc w:val="both"/>
        <w:rPr>
          <w:rFonts w:ascii="Times New Roman" w:hAnsi="Times New Roman"/>
          <w:sz w:val="20"/>
        </w:rPr>
      </w:pPr>
    </w:p>
    <w:p w:rsidR="00000000" w:rsidRDefault="00926E2A">
      <w:pPr>
        <w:jc w:val="right"/>
        <w:rPr>
          <w:rFonts w:ascii="Times New Roman" w:hAnsi="Times New Roman"/>
          <w:sz w:val="20"/>
        </w:rPr>
      </w:pPr>
      <w:r>
        <w:rPr>
          <w:rFonts w:ascii="Times New Roman" w:hAnsi="Times New Roman"/>
          <w:sz w:val="20"/>
        </w:rPr>
        <w:t xml:space="preserve">Таблица 1 </w:t>
      </w:r>
    </w:p>
    <w:p w:rsidR="00000000" w:rsidRDefault="00926E2A">
      <w:pPr>
        <w:pStyle w:val="Heading"/>
        <w:jc w:val="center"/>
        <w:rPr>
          <w:rFonts w:ascii="Times New Roman" w:hAnsi="Times New Roman"/>
          <w:sz w:val="20"/>
        </w:rPr>
      </w:pPr>
      <w:r>
        <w:rPr>
          <w:rFonts w:ascii="Times New Roman" w:hAnsi="Times New Roman"/>
          <w:sz w:val="20"/>
        </w:rPr>
        <w:t xml:space="preserve">Размеры камер и ниш </w:t>
      </w:r>
    </w:p>
    <w:p w:rsidR="00000000" w:rsidRDefault="00926E2A">
      <w:pPr>
        <w:jc w:val="right"/>
        <w:rPr>
          <w:rFonts w:ascii="Times New Roman" w:hAnsi="Times New Roman"/>
          <w:sz w:val="20"/>
        </w:rPr>
      </w:pPr>
      <w:r>
        <w:rPr>
          <w:rFonts w:ascii="Times New Roman" w:hAnsi="Times New Roman"/>
          <w:sz w:val="20"/>
        </w:rPr>
        <w:t>В миллиметрах</w:t>
      </w:r>
    </w:p>
    <w:p w:rsidR="00000000" w:rsidRDefault="00926E2A">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90"/>
        <w:gridCol w:w="1665"/>
        <w:gridCol w:w="2970"/>
        <w:gridCol w:w="1755"/>
      </w:tblGrid>
      <w:tr w:rsidR="0000000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Устройст</w:t>
            </w:r>
            <w:r>
              <w:rPr>
                <w:rFonts w:ascii="Times New Roman" w:hAnsi="Times New Roman"/>
                <w:sz w:val="20"/>
              </w:rPr>
              <w:t xml:space="preserve">ва </w:t>
            </w:r>
          </w:p>
          <w:p w:rsidR="00000000" w:rsidRDefault="00926E2A">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Ширина </w:t>
            </w:r>
          </w:p>
          <w:p w:rsidR="00000000" w:rsidRDefault="00926E2A">
            <w:pPr>
              <w:jc w:val="center"/>
              <w:rPr>
                <w:rFonts w:ascii="Times New Roman" w:hAnsi="Times New Roman"/>
                <w:sz w:val="20"/>
              </w:rPr>
            </w:pPr>
          </w:p>
        </w:tc>
        <w:tc>
          <w:tcPr>
            <w:tcW w:w="297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Высота (по середине камеры, ниши)</w:t>
            </w:r>
          </w:p>
          <w:p w:rsidR="00000000" w:rsidRDefault="00926E2A">
            <w:pPr>
              <w:jc w:val="center"/>
              <w:rPr>
                <w:rFonts w:ascii="Times New Roman" w:hAnsi="Times New Roman"/>
                <w:sz w:val="20"/>
              </w:rPr>
            </w:pPr>
          </w:p>
        </w:tc>
        <w:tc>
          <w:tcPr>
            <w:tcW w:w="175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Глубина </w:t>
            </w:r>
          </w:p>
          <w:p w:rsidR="00000000" w:rsidRDefault="00926E2A">
            <w:pPr>
              <w:jc w:val="center"/>
              <w:rPr>
                <w:rFonts w:ascii="Times New Roman" w:hAnsi="Times New Roman"/>
                <w:sz w:val="20"/>
              </w:rPr>
            </w:pPr>
          </w:p>
        </w:tc>
      </w:tr>
      <w:tr w:rsidR="00000000">
        <w:tblPrEx>
          <w:tblCellMar>
            <w:top w:w="0" w:type="dxa"/>
            <w:bottom w:w="0" w:type="dxa"/>
          </w:tblCellMar>
        </w:tblPrEx>
        <w:tc>
          <w:tcPr>
            <w:tcW w:w="2490" w:type="dxa"/>
            <w:tcBorders>
              <w:top w:val="single" w:sz="6" w:space="0" w:color="auto"/>
              <w:left w:val="single" w:sz="6" w:space="0" w:color="auto"/>
              <w:right w:val="single" w:sz="6" w:space="0" w:color="auto"/>
            </w:tcBorders>
          </w:tcPr>
          <w:p w:rsidR="00000000" w:rsidRDefault="00926E2A">
            <w:pPr>
              <w:ind w:firstLine="270"/>
              <w:jc w:val="both"/>
              <w:rPr>
                <w:rFonts w:ascii="Times New Roman" w:hAnsi="Times New Roman"/>
                <w:sz w:val="20"/>
              </w:rPr>
            </w:pPr>
            <w:r>
              <w:rPr>
                <w:rFonts w:ascii="Times New Roman" w:hAnsi="Times New Roman"/>
                <w:sz w:val="20"/>
              </w:rPr>
              <w:t>Камеры в тоннелях:</w:t>
            </w:r>
          </w:p>
          <w:p w:rsidR="00000000" w:rsidRDefault="00926E2A">
            <w:pPr>
              <w:ind w:firstLine="270"/>
              <w:jc w:val="both"/>
              <w:rPr>
                <w:rFonts w:ascii="Times New Roman" w:hAnsi="Times New Roman"/>
                <w:sz w:val="20"/>
              </w:rPr>
            </w:pPr>
          </w:p>
        </w:tc>
        <w:tc>
          <w:tcPr>
            <w:tcW w:w="1665"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970"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1755"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926E2A">
            <w:pPr>
              <w:jc w:val="both"/>
              <w:rPr>
                <w:rFonts w:ascii="Times New Roman" w:hAnsi="Times New Roman"/>
                <w:sz w:val="20"/>
              </w:rPr>
            </w:pPr>
          </w:p>
          <w:p w:rsidR="00000000" w:rsidRDefault="00926E2A">
            <w:pPr>
              <w:jc w:val="both"/>
              <w:rPr>
                <w:rFonts w:ascii="Times New Roman" w:hAnsi="Times New Roman"/>
                <w:sz w:val="20"/>
              </w:rPr>
            </w:pPr>
            <w:r>
              <w:rPr>
                <w:rFonts w:ascii="Times New Roman" w:hAnsi="Times New Roman"/>
                <w:sz w:val="20"/>
              </w:rPr>
              <w:t xml:space="preserve">железнодорожных </w:t>
            </w:r>
          </w:p>
          <w:p w:rsidR="00000000" w:rsidRDefault="00926E2A">
            <w:pPr>
              <w:ind w:firstLine="225"/>
              <w:jc w:val="both"/>
              <w:rPr>
                <w:rFonts w:ascii="Times New Roman" w:hAnsi="Times New Roman"/>
                <w:sz w:val="20"/>
              </w:rPr>
            </w:pPr>
          </w:p>
        </w:tc>
        <w:tc>
          <w:tcPr>
            <w:tcW w:w="1665" w:type="dxa"/>
            <w:tcBorders>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4000 </w:t>
            </w:r>
          </w:p>
          <w:p w:rsidR="00000000" w:rsidRDefault="00926E2A">
            <w:pPr>
              <w:jc w:val="center"/>
              <w:rPr>
                <w:rFonts w:ascii="Times New Roman" w:hAnsi="Times New Roman"/>
                <w:sz w:val="20"/>
              </w:rPr>
            </w:pPr>
          </w:p>
        </w:tc>
        <w:tc>
          <w:tcPr>
            <w:tcW w:w="2970" w:type="dxa"/>
            <w:tcBorders>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2800 </w:t>
            </w:r>
          </w:p>
          <w:p w:rsidR="00000000" w:rsidRDefault="00926E2A">
            <w:pPr>
              <w:jc w:val="center"/>
              <w:rPr>
                <w:rFonts w:ascii="Times New Roman" w:hAnsi="Times New Roman"/>
                <w:sz w:val="20"/>
              </w:rPr>
            </w:pPr>
          </w:p>
        </w:tc>
        <w:tc>
          <w:tcPr>
            <w:tcW w:w="1755" w:type="dxa"/>
            <w:tcBorders>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2500 </w:t>
            </w:r>
          </w:p>
          <w:p w:rsidR="00000000" w:rsidRDefault="00926E2A">
            <w:pPr>
              <w:jc w:val="center"/>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 xml:space="preserve">автодорожных </w:t>
            </w:r>
          </w:p>
          <w:p w:rsidR="00000000" w:rsidRDefault="00926E2A">
            <w:pPr>
              <w:ind w:firstLine="225"/>
              <w:jc w:val="both"/>
              <w:rPr>
                <w:rFonts w:ascii="Times New Roman" w:hAnsi="Times New Roman"/>
                <w:sz w:val="20"/>
              </w:rPr>
            </w:pPr>
          </w:p>
        </w:tc>
        <w:tc>
          <w:tcPr>
            <w:tcW w:w="166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2000 </w:t>
            </w:r>
          </w:p>
          <w:p w:rsidR="00000000" w:rsidRDefault="00926E2A">
            <w:pPr>
              <w:jc w:val="center"/>
              <w:rPr>
                <w:rFonts w:ascii="Times New Roman" w:hAnsi="Times New Roman"/>
                <w:sz w:val="20"/>
              </w:rPr>
            </w:pPr>
          </w:p>
        </w:tc>
        <w:tc>
          <w:tcPr>
            <w:tcW w:w="297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2500 </w:t>
            </w:r>
          </w:p>
          <w:p w:rsidR="00000000" w:rsidRDefault="00926E2A">
            <w:pPr>
              <w:jc w:val="center"/>
              <w:rPr>
                <w:rFonts w:ascii="Times New Roman" w:hAnsi="Times New Roman"/>
                <w:sz w:val="20"/>
              </w:rPr>
            </w:pPr>
          </w:p>
        </w:tc>
        <w:tc>
          <w:tcPr>
            <w:tcW w:w="175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2000 </w:t>
            </w:r>
          </w:p>
          <w:p w:rsidR="00000000" w:rsidRDefault="00926E2A">
            <w:pPr>
              <w:jc w:val="center"/>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926E2A">
            <w:pPr>
              <w:jc w:val="both"/>
              <w:rPr>
                <w:rFonts w:ascii="Times New Roman" w:hAnsi="Times New Roman"/>
                <w:sz w:val="20"/>
              </w:rPr>
            </w:pPr>
          </w:p>
          <w:p w:rsidR="00000000" w:rsidRDefault="00926E2A">
            <w:pPr>
              <w:ind w:firstLine="225"/>
              <w:jc w:val="both"/>
              <w:rPr>
                <w:rFonts w:ascii="Times New Roman" w:hAnsi="Times New Roman"/>
                <w:sz w:val="20"/>
              </w:rPr>
            </w:pPr>
            <w:r>
              <w:rPr>
                <w:rFonts w:ascii="Times New Roman" w:hAnsi="Times New Roman"/>
                <w:sz w:val="20"/>
              </w:rPr>
              <w:t>Ниши в тоннелях:</w:t>
            </w:r>
          </w:p>
          <w:p w:rsidR="00000000" w:rsidRDefault="00926E2A">
            <w:pPr>
              <w:ind w:firstLine="225"/>
              <w:jc w:val="both"/>
              <w:rPr>
                <w:rFonts w:ascii="Times New Roman" w:hAnsi="Times New Roman"/>
                <w:sz w:val="20"/>
              </w:rPr>
            </w:pPr>
          </w:p>
        </w:tc>
        <w:tc>
          <w:tcPr>
            <w:tcW w:w="166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97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175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926E2A">
            <w:pPr>
              <w:jc w:val="both"/>
              <w:rPr>
                <w:rFonts w:ascii="Times New Roman" w:hAnsi="Times New Roman"/>
                <w:sz w:val="20"/>
              </w:rPr>
            </w:pPr>
          </w:p>
          <w:p w:rsidR="00000000" w:rsidRDefault="00926E2A">
            <w:pPr>
              <w:jc w:val="both"/>
              <w:rPr>
                <w:rFonts w:ascii="Times New Roman" w:hAnsi="Times New Roman"/>
                <w:sz w:val="20"/>
              </w:rPr>
            </w:pPr>
            <w:r>
              <w:rPr>
                <w:rFonts w:ascii="Times New Roman" w:hAnsi="Times New Roman"/>
                <w:sz w:val="20"/>
              </w:rPr>
              <w:t xml:space="preserve">железнодорожных </w:t>
            </w:r>
          </w:p>
          <w:p w:rsidR="00000000" w:rsidRDefault="00926E2A">
            <w:pPr>
              <w:ind w:firstLine="225"/>
              <w:jc w:val="both"/>
              <w:rPr>
                <w:rFonts w:ascii="Times New Roman" w:hAnsi="Times New Roman"/>
                <w:sz w:val="20"/>
              </w:rPr>
            </w:pPr>
          </w:p>
        </w:tc>
        <w:tc>
          <w:tcPr>
            <w:tcW w:w="1665" w:type="dxa"/>
            <w:tcBorders>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2000 </w:t>
            </w:r>
          </w:p>
          <w:p w:rsidR="00000000" w:rsidRDefault="00926E2A">
            <w:pPr>
              <w:jc w:val="center"/>
              <w:rPr>
                <w:rFonts w:ascii="Times New Roman" w:hAnsi="Times New Roman"/>
                <w:sz w:val="20"/>
              </w:rPr>
            </w:pPr>
          </w:p>
        </w:tc>
        <w:tc>
          <w:tcPr>
            <w:tcW w:w="2970" w:type="dxa"/>
            <w:tcBorders>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2500 </w:t>
            </w:r>
          </w:p>
          <w:p w:rsidR="00000000" w:rsidRDefault="00926E2A">
            <w:pPr>
              <w:jc w:val="center"/>
              <w:rPr>
                <w:rFonts w:ascii="Times New Roman" w:hAnsi="Times New Roman"/>
                <w:sz w:val="20"/>
              </w:rPr>
            </w:pPr>
          </w:p>
        </w:tc>
        <w:tc>
          <w:tcPr>
            <w:tcW w:w="1755" w:type="dxa"/>
            <w:tcBorders>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1000 </w:t>
            </w:r>
          </w:p>
          <w:p w:rsidR="00000000" w:rsidRDefault="00926E2A">
            <w:pPr>
              <w:jc w:val="center"/>
              <w:rPr>
                <w:rFonts w:ascii="Times New Roman" w:hAnsi="Times New Roman"/>
                <w:sz w:val="20"/>
              </w:rPr>
            </w:pPr>
          </w:p>
        </w:tc>
      </w:tr>
      <w:tr w:rsidR="00000000">
        <w:tblPrEx>
          <w:tblCellMar>
            <w:top w:w="0" w:type="dxa"/>
            <w:bottom w:w="0" w:type="dxa"/>
          </w:tblCellMar>
        </w:tblPrEx>
        <w:tc>
          <w:tcPr>
            <w:tcW w:w="2490" w:type="dxa"/>
            <w:tcBorders>
              <w:left w:val="single" w:sz="6" w:space="0" w:color="auto"/>
              <w:bottom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 xml:space="preserve">автодорожных </w:t>
            </w:r>
          </w:p>
          <w:p w:rsidR="00000000" w:rsidRDefault="00926E2A">
            <w:pPr>
              <w:ind w:firstLine="225"/>
              <w:jc w:val="both"/>
              <w:rPr>
                <w:rFonts w:ascii="Times New Roman" w:hAnsi="Times New Roman"/>
                <w:sz w:val="20"/>
              </w:rPr>
            </w:pPr>
          </w:p>
        </w:tc>
        <w:tc>
          <w:tcPr>
            <w:tcW w:w="1665"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2000 </w:t>
            </w:r>
          </w:p>
          <w:p w:rsidR="00000000" w:rsidRDefault="00926E2A">
            <w:pPr>
              <w:jc w:val="center"/>
              <w:rPr>
                <w:rFonts w:ascii="Times New Roman" w:hAnsi="Times New Roman"/>
                <w:sz w:val="20"/>
              </w:rPr>
            </w:pPr>
          </w:p>
        </w:tc>
        <w:tc>
          <w:tcPr>
            <w:tcW w:w="2970"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2500 </w:t>
            </w:r>
          </w:p>
          <w:p w:rsidR="00000000" w:rsidRDefault="00926E2A">
            <w:pPr>
              <w:jc w:val="center"/>
              <w:rPr>
                <w:rFonts w:ascii="Times New Roman" w:hAnsi="Times New Roman"/>
                <w:sz w:val="20"/>
              </w:rPr>
            </w:pPr>
          </w:p>
        </w:tc>
        <w:tc>
          <w:tcPr>
            <w:tcW w:w="1755"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500 </w:t>
            </w:r>
          </w:p>
          <w:p w:rsidR="00000000" w:rsidRDefault="00926E2A">
            <w:pPr>
              <w:jc w:val="center"/>
              <w:rPr>
                <w:rFonts w:ascii="Times New Roman" w:hAnsi="Times New Roman"/>
                <w:sz w:val="20"/>
              </w:rPr>
            </w:pPr>
          </w:p>
        </w:tc>
      </w:tr>
    </w:tbl>
    <w:p w:rsidR="00000000" w:rsidRDefault="00926E2A">
      <w:pPr>
        <w:ind w:firstLine="720"/>
        <w:jc w:val="both"/>
        <w:rPr>
          <w:rFonts w:ascii="Times New Roman" w:hAnsi="Times New Roman"/>
          <w:sz w:val="20"/>
        </w:rPr>
      </w:pPr>
    </w:p>
    <w:p w:rsidR="00000000" w:rsidRDefault="00926E2A">
      <w:pPr>
        <w:jc w:val="right"/>
        <w:rPr>
          <w:rFonts w:ascii="Times New Roman" w:hAnsi="Times New Roman"/>
          <w:sz w:val="20"/>
        </w:rPr>
      </w:pPr>
      <w:r>
        <w:rPr>
          <w:rFonts w:ascii="Times New Roman" w:hAnsi="Times New Roman"/>
          <w:sz w:val="20"/>
        </w:rPr>
        <w:t xml:space="preserve">Таблица 2 </w:t>
      </w:r>
    </w:p>
    <w:p w:rsidR="00000000" w:rsidRDefault="00926E2A">
      <w:pPr>
        <w:pStyle w:val="Heading"/>
        <w:jc w:val="center"/>
        <w:rPr>
          <w:rFonts w:ascii="Times New Roman" w:hAnsi="Times New Roman"/>
          <w:sz w:val="20"/>
        </w:rPr>
      </w:pPr>
      <w:r>
        <w:rPr>
          <w:rFonts w:ascii="Times New Roman" w:hAnsi="Times New Roman"/>
          <w:sz w:val="20"/>
        </w:rPr>
        <w:t>Минимальная толщина защитного слоя бетона рабочей арматуры</w:t>
      </w:r>
    </w:p>
    <w:p w:rsidR="00000000" w:rsidRDefault="00926E2A">
      <w:pPr>
        <w:pStyle w:val="Heading"/>
        <w:jc w:val="center"/>
        <w:rPr>
          <w:rFonts w:ascii="Times New Roman" w:hAnsi="Times New Roman"/>
          <w:sz w:val="20"/>
        </w:rPr>
      </w:pPr>
      <w:r>
        <w:rPr>
          <w:rFonts w:ascii="Times New Roman" w:hAnsi="Times New Roman"/>
          <w:sz w:val="20"/>
        </w:rPr>
        <w:t>в тоннельных обделках</w:t>
      </w:r>
    </w:p>
    <w:p w:rsidR="00000000" w:rsidRDefault="00926E2A">
      <w:pPr>
        <w:jc w:val="right"/>
        <w:rPr>
          <w:rFonts w:ascii="Times New Roman" w:hAnsi="Times New Roman"/>
          <w:sz w:val="20"/>
        </w:rPr>
      </w:pPr>
      <w:r>
        <w:rPr>
          <w:rFonts w:ascii="Times New Roman" w:hAnsi="Times New Roman"/>
          <w:sz w:val="20"/>
        </w:rPr>
        <w:t>В миллиметрах</w:t>
      </w:r>
    </w:p>
    <w:p w:rsidR="00000000" w:rsidRDefault="00926E2A">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20"/>
        <w:gridCol w:w="2835"/>
        <w:gridCol w:w="2835"/>
      </w:tblGrid>
      <w:tr w:rsidR="00000000">
        <w:tblPrEx>
          <w:tblCellMar>
            <w:top w:w="0" w:type="dxa"/>
            <w:bottom w:w="0" w:type="dxa"/>
          </w:tblCellMar>
        </w:tblPrEx>
        <w:tc>
          <w:tcPr>
            <w:tcW w:w="282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Обделка тоннеля </w:t>
            </w:r>
          </w:p>
          <w:p w:rsidR="00000000" w:rsidRDefault="00926E2A">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Толщина элементов </w:t>
            </w:r>
          </w:p>
          <w:p w:rsidR="00000000" w:rsidRDefault="00926E2A">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Минимальная толщина защитного слоя </w:t>
            </w:r>
          </w:p>
          <w:p w:rsidR="00000000" w:rsidRDefault="00926E2A">
            <w:pPr>
              <w:jc w:val="center"/>
              <w:rPr>
                <w:rFonts w:ascii="Times New Roman" w:hAnsi="Times New Roman"/>
                <w:sz w:val="20"/>
              </w:rPr>
            </w:pPr>
          </w:p>
        </w:tc>
      </w:tr>
      <w:tr w:rsidR="00000000">
        <w:tblPrEx>
          <w:tblCellMar>
            <w:top w:w="0" w:type="dxa"/>
            <w:bottom w:w="0" w:type="dxa"/>
          </w:tblCellMar>
        </w:tblPrEx>
        <w:tc>
          <w:tcPr>
            <w:tcW w:w="2820" w:type="dxa"/>
            <w:tcBorders>
              <w:top w:val="single" w:sz="6" w:space="0" w:color="auto"/>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Сборная и монолитная </w:t>
            </w:r>
          </w:p>
          <w:p w:rsidR="00000000" w:rsidRDefault="00926E2A">
            <w:pPr>
              <w:jc w:val="both"/>
              <w:rPr>
                <w:rFonts w:ascii="Times New Roman" w:hAnsi="Times New Roman"/>
                <w:sz w:val="20"/>
              </w:rPr>
            </w:pPr>
          </w:p>
        </w:tc>
        <w:tc>
          <w:tcPr>
            <w:tcW w:w="2835"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От 300 до 500 </w:t>
            </w:r>
          </w:p>
          <w:p w:rsidR="00000000" w:rsidRDefault="00926E2A">
            <w:pPr>
              <w:jc w:val="center"/>
              <w:rPr>
                <w:rFonts w:ascii="Times New Roman" w:hAnsi="Times New Roman"/>
                <w:sz w:val="20"/>
              </w:rPr>
            </w:pPr>
          </w:p>
        </w:tc>
        <w:tc>
          <w:tcPr>
            <w:tcW w:w="2835"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30 </w:t>
            </w:r>
          </w:p>
          <w:p w:rsidR="00000000" w:rsidRDefault="00926E2A">
            <w:pPr>
              <w:jc w:val="center"/>
              <w:rPr>
                <w:rFonts w:ascii="Times New Roman" w:hAnsi="Times New Roman"/>
                <w:sz w:val="20"/>
              </w:rPr>
            </w:pP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железобетонная </w:t>
            </w:r>
          </w:p>
          <w:p w:rsidR="00000000" w:rsidRDefault="00926E2A">
            <w:pPr>
              <w:jc w:val="both"/>
              <w:rPr>
                <w:rFonts w:ascii="Times New Roman" w:hAnsi="Times New Roman"/>
                <w:sz w:val="20"/>
              </w:rPr>
            </w:pPr>
            <w:r>
              <w:rPr>
                <w:rFonts w:ascii="Times New Roman" w:hAnsi="Times New Roman"/>
                <w:sz w:val="20"/>
              </w:rPr>
              <w:t xml:space="preserve">  </w:t>
            </w:r>
          </w:p>
          <w:p w:rsidR="00000000" w:rsidRDefault="00926E2A">
            <w:pPr>
              <w:jc w:val="both"/>
              <w:rPr>
                <w:rFonts w:ascii="Times New Roman" w:hAnsi="Times New Roman"/>
                <w:sz w:val="20"/>
              </w:rPr>
            </w:pPr>
          </w:p>
        </w:tc>
        <w:tc>
          <w:tcPr>
            <w:tcW w:w="283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Свыше 500 </w:t>
            </w:r>
          </w:p>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83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40 </w:t>
            </w:r>
          </w:p>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Опускные секции </w:t>
            </w:r>
          </w:p>
          <w:p w:rsidR="00000000" w:rsidRDefault="00926E2A">
            <w:pPr>
              <w:jc w:val="both"/>
              <w:rPr>
                <w:rFonts w:ascii="Times New Roman" w:hAnsi="Times New Roman"/>
                <w:sz w:val="20"/>
              </w:rPr>
            </w:pPr>
          </w:p>
        </w:tc>
        <w:tc>
          <w:tcPr>
            <w:tcW w:w="283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До 1000 </w:t>
            </w:r>
          </w:p>
          <w:p w:rsidR="00000000" w:rsidRDefault="00926E2A">
            <w:pPr>
              <w:jc w:val="center"/>
              <w:rPr>
                <w:rFonts w:ascii="Times New Roman" w:hAnsi="Times New Roman"/>
                <w:sz w:val="20"/>
              </w:rPr>
            </w:pPr>
          </w:p>
        </w:tc>
        <w:tc>
          <w:tcPr>
            <w:tcW w:w="283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30 </w:t>
            </w:r>
          </w:p>
          <w:p w:rsidR="00000000" w:rsidRDefault="00926E2A">
            <w:pPr>
              <w:jc w:val="center"/>
              <w:rPr>
                <w:rFonts w:ascii="Times New Roman" w:hAnsi="Times New Roman"/>
                <w:sz w:val="20"/>
              </w:rPr>
            </w:pP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  </w:t>
            </w:r>
          </w:p>
          <w:p w:rsidR="00000000" w:rsidRDefault="00926E2A">
            <w:pPr>
              <w:jc w:val="both"/>
              <w:rPr>
                <w:rFonts w:ascii="Times New Roman" w:hAnsi="Times New Roman"/>
                <w:sz w:val="20"/>
              </w:rPr>
            </w:pPr>
          </w:p>
        </w:tc>
        <w:tc>
          <w:tcPr>
            <w:tcW w:w="283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Свыше 1000 </w:t>
            </w:r>
          </w:p>
          <w:p w:rsidR="00000000" w:rsidRDefault="00926E2A">
            <w:pPr>
              <w:jc w:val="center"/>
              <w:rPr>
                <w:rFonts w:ascii="Times New Roman" w:hAnsi="Times New Roman"/>
                <w:sz w:val="20"/>
              </w:rPr>
            </w:pPr>
          </w:p>
        </w:tc>
        <w:tc>
          <w:tcPr>
            <w:tcW w:w="283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60 </w:t>
            </w:r>
          </w:p>
          <w:p w:rsidR="00000000" w:rsidRDefault="00926E2A">
            <w:pPr>
              <w:jc w:val="center"/>
              <w:rPr>
                <w:rFonts w:ascii="Times New Roman" w:hAnsi="Times New Roman"/>
                <w:sz w:val="20"/>
              </w:rPr>
            </w:pPr>
          </w:p>
        </w:tc>
      </w:tr>
      <w:tr w:rsidR="00000000">
        <w:tblPrEx>
          <w:tblCellMar>
            <w:top w:w="0" w:type="dxa"/>
            <w:bottom w:w="0" w:type="dxa"/>
          </w:tblCellMar>
        </w:tblPrEx>
        <w:tc>
          <w:tcPr>
            <w:tcW w:w="2820" w:type="dxa"/>
            <w:tcBorders>
              <w:left w:val="single" w:sz="6" w:space="0" w:color="auto"/>
              <w:bottom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Набрызг-бетонная </w:t>
            </w:r>
          </w:p>
          <w:p w:rsidR="00000000" w:rsidRDefault="00926E2A">
            <w:pPr>
              <w:jc w:val="both"/>
              <w:rPr>
                <w:rFonts w:ascii="Times New Roman" w:hAnsi="Times New Roman"/>
                <w:sz w:val="20"/>
              </w:rPr>
            </w:pPr>
          </w:p>
        </w:tc>
        <w:tc>
          <w:tcPr>
            <w:tcW w:w="2835"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Для любой толщины </w:t>
            </w:r>
          </w:p>
          <w:p w:rsidR="00000000" w:rsidRDefault="00926E2A">
            <w:pPr>
              <w:jc w:val="center"/>
              <w:rPr>
                <w:rFonts w:ascii="Times New Roman" w:hAnsi="Times New Roman"/>
                <w:sz w:val="20"/>
              </w:rPr>
            </w:pPr>
          </w:p>
        </w:tc>
        <w:tc>
          <w:tcPr>
            <w:tcW w:w="2835"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20 </w:t>
            </w:r>
          </w:p>
          <w:p w:rsidR="00000000" w:rsidRDefault="00926E2A">
            <w:pPr>
              <w:jc w:val="center"/>
              <w:rPr>
                <w:rFonts w:ascii="Times New Roman" w:hAnsi="Times New Roman"/>
                <w:sz w:val="20"/>
              </w:rPr>
            </w:pPr>
          </w:p>
        </w:tc>
      </w:tr>
    </w:tbl>
    <w:p w:rsidR="00000000" w:rsidRDefault="00926E2A">
      <w:pPr>
        <w:ind w:firstLine="360"/>
        <w:jc w:val="both"/>
        <w:rPr>
          <w:rFonts w:ascii="Times New Roman" w:hAnsi="Times New Roman"/>
          <w:sz w:val="20"/>
        </w:rPr>
      </w:pPr>
    </w:p>
    <w:p w:rsidR="00000000" w:rsidRDefault="00926E2A">
      <w:pPr>
        <w:ind w:firstLine="270"/>
        <w:jc w:val="both"/>
        <w:rPr>
          <w:rFonts w:ascii="Times New Roman" w:hAnsi="Times New Roman"/>
          <w:sz w:val="20"/>
        </w:rPr>
      </w:pPr>
      <w:r>
        <w:rPr>
          <w:rFonts w:ascii="Times New Roman" w:hAnsi="Times New Roman"/>
          <w:sz w:val="20"/>
        </w:rPr>
        <w:t xml:space="preserve">5.13 При пересечении тоннелем тектонических трещин или контакта между грунтами различной крепости следует устраивать дополнительные деформационные швы, отсекающие </w:t>
      </w:r>
      <w:proofErr w:type="spellStart"/>
      <w:r>
        <w:rPr>
          <w:rFonts w:ascii="Times New Roman" w:hAnsi="Times New Roman"/>
          <w:sz w:val="20"/>
        </w:rPr>
        <w:t>приконтактный</w:t>
      </w:r>
      <w:proofErr w:type="spellEnd"/>
      <w:r>
        <w:rPr>
          <w:rFonts w:ascii="Times New Roman" w:hAnsi="Times New Roman"/>
          <w:sz w:val="20"/>
        </w:rPr>
        <w:t xml:space="preserve"> участок тоннеля.                </w:t>
      </w:r>
    </w:p>
    <w:p w:rsidR="00000000" w:rsidRDefault="00926E2A">
      <w:pPr>
        <w:ind w:firstLine="270"/>
        <w:jc w:val="both"/>
        <w:rPr>
          <w:rFonts w:ascii="Times New Roman" w:hAnsi="Times New Roman"/>
          <w:sz w:val="20"/>
        </w:rPr>
      </w:pPr>
      <w:r>
        <w:rPr>
          <w:rFonts w:ascii="Times New Roman" w:hAnsi="Times New Roman"/>
          <w:sz w:val="20"/>
        </w:rPr>
        <w:t xml:space="preserve">5.14 Конструкции антисейсмических, температурно-осадочных и дополнительных деформационных швов должны обеспечивать водонепроницаемость обделки.        </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 xml:space="preserve">5.15 Толщину элементов обделки, порталов и рамп следует устанавливать расчетом. Элементы обделки и порталов должны иметь толщину не менее, мм: </w:t>
      </w:r>
    </w:p>
    <w:p w:rsidR="00000000" w:rsidRDefault="00926E2A">
      <w:pPr>
        <w:pStyle w:val="Preformat"/>
        <w:rPr>
          <w:rFonts w:ascii="Times New Roman" w:hAnsi="Times New Roman"/>
          <w:sz w:val="20"/>
        </w:rPr>
      </w:pPr>
      <w:r>
        <w:rPr>
          <w:rFonts w:ascii="Times New Roman" w:hAnsi="Times New Roman"/>
          <w:sz w:val="20"/>
        </w:rPr>
        <w:t xml:space="preserve">своды и стены тоннельной обделки из монолитного бетона и железобетона </w:t>
      </w:r>
    </w:p>
    <w:p w:rsidR="00000000" w:rsidRDefault="00926E2A">
      <w:pPr>
        <w:pStyle w:val="Preformat"/>
        <w:rPr>
          <w:rFonts w:ascii="Times New Roman" w:hAnsi="Times New Roman"/>
          <w:sz w:val="20"/>
        </w:rPr>
      </w:pPr>
      <w:r>
        <w:rPr>
          <w:rFonts w:ascii="Times New Roman" w:hAnsi="Times New Roman"/>
          <w:sz w:val="20"/>
        </w:rPr>
        <w:t xml:space="preserve">  то же, из  монолитного  бетона  на  выпуклостях в крепких скальных грунтах  при  прочности, превышающей прочность бетона не менее чем в 1,5 раза ...........100             </w:t>
      </w:r>
    </w:p>
    <w:p w:rsidR="00000000" w:rsidRDefault="00926E2A">
      <w:pPr>
        <w:pStyle w:val="Preformat"/>
        <w:rPr>
          <w:rFonts w:ascii="Times New Roman" w:hAnsi="Times New Roman"/>
          <w:sz w:val="20"/>
        </w:rPr>
      </w:pPr>
      <w:r>
        <w:rPr>
          <w:rFonts w:ascii="Times New Roman" w:hAnsi="Times New Roman"/>
          <w:sz w:val="20"/>
        </w:rPr>
        <w:t xml:space="preserve">  обделки набрызг-бетонные:</w:t>
      </w:r>
    </w:p>
    <w:p w:rsidR="00000000" w:rsidRDefault="00926E2A">
      <w:pPr>
        <w:pStyle w:val="Preformat"/>
        <w:rPr>
          <w:rFonts w:ascii="Times New Roman" w:hAnsi="Times New Roman"/>
          <w:sz w:val="20"/>
        </w:rPr>
      </w:pPr>
      <w:r>
        <w:rPr>
          <w:rFonts w:ascii="Times New Roman" w:hAnsi="Times New Roman"/>
          <w:sz w:val="20"/>
        </w:rPr>
        <w:t xml:space="preserve">  несущие.............................................100</w:t>
      </w:r>
    </w:p>
    <w:p w:rsidR="00000000" w:rsidRDefault="00926E2A">
      <w:pPr>
        <w:pStyle w:val="Preformat"/>
        <w:rPr>
          <w:rFonts w:ascii="Times New Roman" w:hAnsi="Times New Roman"/>
          <w:sz w:val="20"/>
        </w:rPr>
      </w:pPr>
      <w:r>
        <w:rPr>
          <w:rFonts w:ascii="Times New Roman" w:hAnsi="Times New Roman"/>
          <w:sz w:val="20"/>
        </w:rPr>
        <w:t xml:space="preserve">  </w:t>
      </w:r>
    </w:p>
    <w:p w:rsidR="00000000" w:rsidRDefault="00926E2A">
      <w:pPr>
        <w:pStyle w:val="Preformat"/>
        <w:rPr>
          <w:rFonts w:ascii="Times New Roman" w:hAnsi="Times New Roman"/>
          <w:sz w:val="20"/>
        </w:rPr>
      </w:pPr>
      <w:r>
        <w:rPr>
          <w:rFonts w:ascii="Times New Roman" w:hAnsi="Times New Roman"/>
          <w:sz w:val="20"/>
        </w:rPr>
        <w:t xml:space="preserve">  облицовочные или на вы</w:t>
      </w:r>
      <w:r>
        <w:rPr>
          <w:rFonts w:ascii="Times New Roman" w:hAnsi="Times New Roman"/>
          <w:sz w:val="20"/>
        </w:rPr>
        <w:t>пуклостях в крепких скальных грунтах ..........50</w:t>
      </w:r>
    </w:p>
    <w:p w:rsidR="00000000" w:rsidRDefault="00926E2A">
      <w:pPr>
        <w:pStyle w:val="Preformat"/>
        <w:rPr>
          <w:rFonts w:ascii="Times New Roman" w:hAnsi="Times New Roman"/>
          <w:sz w:val="20"/>
        </w:rPr>
      </w:pPr>
      <w:r>
        <w:rPr>
          <w:rFonts w:ascii="Times New Roman" w:hAnsi="Times New Roman"/>
          <w:sz w:val="20"/>
        </w:rPr>
        <w:t xml:space="preserve"> </w:t>
      </w:r>
    </w:p>
    <w:p w:rsidR="00000000" w:rsidRDefault="00926E2A">
      <w:pPr>
        <w:pStyle w:val="Preformat"/>
        <w:rPr>
          <w:rFonts w:ascii="Times New Roman" w:hAnsi="Times New Roman"/>
          <w:sz w:val="20"/>
        </w:rPr>
      </w:pPr>
      <w:r>
        <w:rPr>
          <w:rFonts w:ascii="Times New Roman" w:hAnsi="Times New Roman"/>
          <w:sz w:val="20"/>
        </w:rPr>
        <w:t xml:space="preserve">  блоки сплошного сечения сборной железобетонной обделки .............200</w:t>
      </w:r>
    </w:p>
    <w:p w:rsidR="00000000" w:rsidRDefault="00926E2A">
      <w:pPr>
        <w:pStyle w:val="Preformat"/>
        <w:rPr>
          <w:rFonts w:ascii="Times New Roman" w:hAnsi="Times New Roman"/>
          <w:sz w:val="20"/>
        </w:rPr>
      </w:pPr>
      <w:r>
        <w:rPr>
          <w:rFonts w:ascii="Times New Roman" w:hAnsi="Times New Roman"/>
          <w:sz w:val="20"/>
        </w:rPr>
        <w:t xml:space="preserve">  ребра и спинки тюбингов сборной железобетонной обделки .............100</w:t>
      </w:r>
    </w:p>
    <w:p w:rsidR="00000000" w:rsidRDefault="00926E2A">
      <w:pPr>
        <w:pStyle w:val="Preformat"/>
        <w:rPr>
          <w:rFonts w:ascii="Times New Roman" w:hAnsi="Times New Roman"/>
          <w:sz w:val="20"/>
        </w:rPr>
      </w:pPr>
      <w:r>
        <w:rPr>
          <w:rFonts w:ascii="Times New Roman" w:hAnsi="Times New Roman"/>
          <w:sz w:val="20"/>
        </w:rPr>
        <w:t xml:space="preserve">  порталы, оголовки и стены рамп:</w:t>
      </w:r>
    </w:p>
    <w:p w:rsidR="00000000" w:rsidRDefault="00926E2A">
      <w:pPr>
        <w:pStyle w:val="Preformat"/>
        <w:rPr>
          <w:rFonts w:ascii="Times New Roman" w:hAnsi="Times New Roman"/>
          <w:sz w:val="20"/>
        </w:rPr>
      </w:pPr>
      <w:r>
        <w:rPr>
          <w:rFonts w:ascii="Times New Roman" w:hAnsi="Times New Roman"/>
          <w:sz w:val="20"/>
        </w:rPr>
        <w:t xml:space="preserve">  железобетонные......................................150</w:t>
      </w:r>
    </w:p>
    <w:p w:rsidR="00000000" w:rsidRDefault="00926E2A">
      <w:pPr>
        <w:pStyle w:val="Preformat"/>
        <w:rPr>
          <w:rFonts w:ascii="Times New Roman" w:hAnsi="Times New Roman"/>
          <w:sz w:val="20"/>
        </w:rPr>
      </w:pPr>
      <w:r>
        <w:rPr>
          <w:rFonts w:ascii="Times New Roman" w:hAnsi="Times New Roman"/>
          <w:sz w:val="20"/>
        </w:rPr>
        <w:t xml:space="preserve">  бетонные............................................300</w:t>
      </w:r>
    </w:p>
    <w:p w:rsidR="00000000" w:rsidRDefault="00926E2A">
      <w:pPr>
        <w:pStyle w:val="Preformat"/>
        <w:rPr>
          <w:rFonts w:ascii="Times New Roman" w:hAnsi="Times New Roman"/>
          <w:sz w:val="20"/>
        </w:rPr>
      </w:pPr>
      <w:r>
        <w:rPr>
          <w:rFonts w:ascii="Times New Roman" w:hAnsi="Times New Roman"/>
          <w:sz w:val="20"/>
        </w:rPr>
        <w:t xml:space="preserve">  бутобетонные........................................500</w:t>
      </w:r>
    </w:p>
    <w:p w:rsidR="00000000" w:rsidRDefault="00926E2A">
      <w:pPr>
        <w:ind w:firstLine="270"/>
        <w:jc w:val="both"/>
        <w:rPr>
          <w:rFonts w:ascii="Times New Roman" w:hAnsi="Times New Roman"/>
          <w:sz w:val="20"/>
        </w:rPr>
      </w:pPr>
      <w:r>
        <w:rPr>
          <w:rFonts w:ascii="Times New Roman" w:hAnsi="Times New Roman"/>
          <w:sz w:val="20"/>
        </w:rPr>
        <w:t>5.16 Минимальную толщину защитного слоя бетона до рабочей арматуры для сборных и монолитных железобетонн</w:t>
      </w:r>
      <w:r>
        <w:rPr>
          <w:rFonts w:ascii="Times New Roman" w:hAnsi="Times New Roman"/>
          <w:sz w:val="20"/>
        </w:rPr>
        <w:t xml:space="preserve">ых (кроме набрызг-бетонных) обделок толщиной менее 300 мм следует принимать по СНиП 2.03.01. Толщину защитного слоя для обделок большей толщины и для набрызг-бетонных обделок следует принимать не менее величин, указанных в таблице 2. </w:t>
      </w:r>
    </w:p>
    <w:p w:rsidR="00000000" w:rsidRDefault="00926E2A">
      <w:pPr>
        <w:ind w:firstLine="270"/>
        <w:jc w:val="both"/>
        <w:rPr>
          <w:rFonts w:ascii="Times New Roman" w:hAnsi="Times New Roman"/>
          <w:sz w:val="20"/>
        </w:rPr>
      </w:pPr>
      <w:r>
        <w:rPr>
          <w:rFonts w:ascii="Times New Roman" w:hAnsi="Times New Roman"/>
          <w:sz w:val="20"/>
        </w:rPr>
        <w:t xml:space="preserve">5.17 Минимальные пределы огнестойкости обделок тоннелей, </w:t>
      </w:r>
      <w:proofErr w:type="spellStart"/>
      <w:r>
        <w:rPr>
          <w:rFonts w:ascii="Times New Roman" w:hAnsi="Times New Roman"/>
          <w:sz w:val="20"/>
        </w:rPr>
        <w:t>притоннельных</w:t>
      </w:r>
      <w:proofErr w:type="spellEnd"/>
      <w:r>
        <w:rPr>
          <w:rFonts w:ascii="Times New Roman" w:hAnsi="Times New Roman"/>
          <w:sz w:val="20"/>
        </w:rPr>
        <w:t xml:space="preserve"> сооружений, внутренних несущих и других конструкций должны составлять, ч:                </w:t>
      </w:r>
    </w:p>
    <w:p w:rsidR="00000000" w:rsidRDefault="00926E2A">
      <w:pPr>
        <w:pStyle w:val="Preformat"/>
        <w:rPr>
          <w:rFonts w:ascii="Times New Roman" w:hAnsi="Times New Roman"/>
          <w:sz w:val="20"/>
        </w:rPr>
      </w:pPr>
      <w:r>
        <w:rPr>
          <w:rFonts w:ascii="Times New Roman" w:hAnsi="Times New Roman"/>
          <w:sz w:val="20"/>
        </w:rPr>
        <w:t xml:space="preserve">  бетонные и железобетонные обделки </w:t>
      </w:r>
      <w:proofErr w:type="spellStart"/>
      <w:r>
        <w:rPr>
          <w:rFonts w:ascii="Times New Roman" w:hAnsi="Times New Roman"/>
          <w:sz w:val="20"/>
        </w:rPr>
        <w:t>тоннелей,притоннельных</w:t>
      </w:r>
      <w:proofErr w:type="spellEnd"/>
      <w:r>
        <w:rPr>
          <w:rFonts w:ascii="Times New Roman" w:hAnsi="Times New Roman"/>
          <w:sz w:val="20"/>
        </w:rPr>
        <w:t xml:space="preserve"> сооружений,</w:t>
      </w:r>
    </w:p>
    <w:p w:rsidR="00000000" w:rsidRDefault="00926E2A">
      <w:pPr>
        <w:pStyle w:val="Preformat"/>
        <w:rPr>
          <w:rFonts w:ascii="Times New Roman" w:hAnsi="Times New Roman"/>
          <w:sz w:val="20"/>
        </w:rPr>
      </w:pPr>
      <w:r>
        <w:rPr>
          <w:rFonts w:ascii="Times New Roman" w:hAnsi="Times New Roman"/>
          <w:sz w:val="20"/>
        </w:rPr>
        <w:t xml:space="preserve">  конструкций порталов, внутренних  бетонных </w:t>
      </w:r>
      <w:r>
        <w:rPr>
          <w:rFonts w:ascii="Times New Roman" w:hAnsi="Times New Roman"/>
          <w:sz w:val="20"/>
        </w:rPr>
        <w:t>и железобетонных  несущих</w:t>
      </w:r>
    </w:p>
    <w:p w:rsidR="00000000" w:rsidRDefault="00926E2A">
      <w:pPr>
        <w:pStyle w:val="Preformat"/>
        <w:rPr>
          <w:rFonts w:ascii="Times New Roman" w:hAnsi="Times New Roman"/>
          <w:sz w:val="20"/>
        </w:rPr>
      </w:pPr>
      <w:r>
        <w:rPr>
          <w:rFonts w:ascii="Times New Roman" w:hAnsi="Times New Roman"/>
          <w:sz w:val="20"/>
        </w:rPr>
        <w:t xml:space="preserve">  конструкций ...................................1,5</w:t>
      </w:r>
    </w:p>
    <w:p w:rsidR="00000000" w:rsidRDefault="00926E2A">
      <w:pPr>
        <w:pStyle w:val="Preformat"/>
        <w:rPr>
          <w:rFonts w:ascii="Times New Roman" w:hAnsi="Times New Roman"/>
          <w:sz w:val="20"/>
        </w:rPr>
      </w:pPr>
      <w:r>
        <w:rPr>
          <w:rFonts w:ascii="Times New Roman" w:hAnsi="Times New Roman"/>
          <w:sz w:val="20"/>
        </w:rPr>
        <w:t xml:space="preserve">чугунные обделки и стальные несущие конструкции .....................1,0 </w:t>
      </w:r>
    </w:p>
    <w:p w:rsidR="00000000" w:rsidRDefault="00926E2A">
      <w:pPr>
        <w:pStyle w:val="Preformat"/>
        <w:rPr>
          <w:rFonts w:ascii="Times New Roman" w:hAnsi="Times New Roman"/>
          <w:sz w:val="20"/>
        </w:rPr>
      </w:pPr>
      <w:r>
        <w:rPr>
          <w:rFonts w:ascii="Times New Roman" w:hAnsi="Times New Roman"/>
          <w:sz w:val="20"/>
        </w:rPr>
        <w:t xml:space="preserve">  ненесущие стены и перегородки помещений с горючими материалами, </w:t>
      </w:r>
    </w:p>
    <w:p w:rsidR="00000000" w:rsidRDefault="00926E2A">
      <w:pPr>
        <w:pStyle w:val="Preformat"/>
        <w:rPr>
          <w:rFonts w:ascii="Times New Roman" w:hAnsi="Times New Roman"/>
          <w:sz w:val="20"/>
        </w:rPr>
      </w:pPr>
      <w:r>
        <w:rPr>
          <w:rFonts w:ascii="Times New Roman" w:hAnsi="Times New Roman"/>
          <w:sz w:val="20"/>
        </w:rPr>
        <w:t xml:space="preserve">  перегородки и перекрытия </w:t>
      </w:r>
      <w:proofErr w:type="spellStart"/>
      <w:r>
        <w:rPr>
          <w:rFonts w:ascii="Times New Roman" w:hAnsi="Times New Roman"/>
          <w:sz w:val="20"/>
        </w:rPr>
        <w:t>тамбур-шлюзов</w:t>
      </w:r>
      <w:proofErr w:type="spellEnd"/>
      <w:r>
        <w:rPr>
          <w:rFonts w:ascii="Times New Roman" w:hAnsi="Times New Roman"/>
          <w:sz w:val="20"/>
        </w:rPr>
        <w:t xml:space="preserve">........0,75 </w:t>
      </w:r>
    </w:p>
    <w:p w:rsidR="00000000" w:rsidRDefault="00926E2A">
      <w:pPr>
        <w:pStyle w:val="Preformat"/>
        <w:rPr>
          <w:rFonts w:ascii="Times New Roman" w:hAnsi="Times New Roman"/>
          <w:sz w:val="20"/>
        </w:rPr>
      </w:pPr>
      <w:r>
        <w:rPr>
          <w:rFonts w:ascii="Times New Roman" w:hAnsi="Times New Roman"/>
          <w:sz w:val="20"/>
        </w:rPr>
        <w:t xml:space="preserve">  самозакрывающиеся противопожарные двери в стенах и перегородках  с</w:t>
      </w:r>
    </w:p>
    <w:p w:rsidR="00000000" w:rsidRDefault="00926E2A">
      <w:pPr>
        <w:pStyle w:val="Preformat"/>
        <w:rPr>
          <w:rFonts w:ascii="Times New Roman" w:hAnsi="Times New Roman"/>
          <w:sz w:val="20"/>
        </w:rPr>
      </w:pPr>
      <w:r>
        <w:rPr>
          <w:rFonts w:ascii="Times New Roman" w:hAnsi="Times New Roman"/>
          <w:sz w:val="20"/>
        </w:rPr>
        <w:t xml:space="preserve">  нормируемым пределом огнестойкости 0,75 ч  и более,  противопожарные</w:t>
      </w:r>
    </w:p>
    <w:p w:rsidR="00000000" w:rsidRDefault="00926E2A">
      <w:pPr>
        <w:pStyle w:val="Preformat"/>
        <w:rPr>
          <w:rFonts w:ascii="Times New Roman" w:hAnsi="Times New Roman"/>
          <w:sz w:val="20"/>
        </w:rPr>
      </w:pPr>
      <w:r>
        <w:rPr>
          <w:rFonts w:ascii="Times New Roman" w:hAnsi="Times New Roman"/>
          <w:sz w:val="20"/>
        </w:rPr>
        <w:t xml:space="preserve">  люки ..........................................0,6 </w:t>
      </w:r>
    </w:p>
    <w:p w:rsidR="00000000" w:rsidRDefault="00926E2A">
      <w:pPr>
        <w:pStyle w:val="Preformat"/>
        <w:rPr>
          <w:rFonts w:ascii="Times New Roman" w:hAnsi="Times New Roman"/>
          <w:sz w:val="20"/>
        </w:rPr>
      </w:pPr>
      <w:r>
        <w:rPr>
          <w:rFonts w:ascii="Times New Roman" w:hAnsi="Times New Roman"/>
          <w:sz w:val="20"/>
        </w:rPr>
        <w:t xml:space="preserve">  ненесущие  стены  и  перегородки   помещен</w:t>
      </w:r>
      <w:r>
        <w:rPr>
          <w:rFonts w:ascii="Times New Roman" w:hAnsi="Times New Roman"/>
          <w:sz w:val="20"/>
        </w:rPr>
        <w:t>ий  с  электрооборудованием</w:t>
      </w:r>
    </w:p>
    <w:p w:rsidR="00000000" w:rsidRDefault="00926E2A">
      <w:pPr>
        <w:pStyle w:val="Preformat"/>
        <w:rPr>
          <w:rFonts w:ascii="Times New Roman" w:hAnsi="Times New Roman"/>
          <w:sz w:val="20"/>
        </w:rPr>
      </w:pPr>
      <w:r>
        <w:rPr>
          <w:rFonts w:ascii="Times New Roman" w:hAnsi="Times New Roman"/>
          <w:sz w:val="20"/>
        </w:rPr>
        <w:t xml:space="preserve">  (камеры тоннельной вентиляции, водоотливных установок, трансформаторов,</w:t>
      </w:r>
    </w:p>
    <w:p w:rsidR="00000000" w:rsidRDefault="00926E2A">
      <w:pPr>
        <w:pStyle w:val="Preformat"/>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электрощитовых</w:t>
      </w:r>
      <w:proofErr w:type="spellEnd"/>
      <w:r>
        <w:rPr>
          <w:rFonts w:ascii="Times New Roman" w:hAnsi="Times New Roman"/>
          <w:sz w:val="20"/>
        </w:rPr>
        <w:t xml:space="preserve"> и  т.п.),  самозакрывающиеся   противопожарные   двери в </w:t>
      </w:r>
    </w:p>
    <w:p w:rsidR="00000000" w:rsidRDefault="00926E2A">
      <w:pPr>
        <w:pStyle w:val="Preformat"/>
        <w:rPr>
          <w:rFonts w:ascii="Times New Roman" w:hAnsi="Times New Roman"/>
          <w:sz w:val="20"/>
        </w:rPr>
      </w:pPr>
      <w:r>
        <w:rPr>
          <w:rFonts w:ascii="Times New Roman" w:hAnsi="Times New Roman"/>
          <w:sz w:val="20"/>
        </w:rPr>
        <w:t xml:space="preserve">  стенах   и  перегородках  с   нормируемым пределом огнестойкости  менее  0,75ч......................0,25 </w:t>
      </w:r>
    </w:p>
    <w:p w:rsidR="00000000" w:rsidRDefault="00926E2A">
      <w:pPr>
        <w:ind w:firstLine="270"/>
        <w:jc w:val="both"/>
        <w:rPr>
          <w:rFonts w:ascii="Times New Roman" w:hAnsi="Times New Roman"/>
          <w:sz w:val="20"/>
        </w:rPr>
      </w:pPr>
      <w:r>
        <w:rPr>
          <w:rFonts w:ascii="Times New Roman" w:hAnsi="Times New Roman"/>
          <w:sz w:val="20"/>
        </w:rPr>
        <w:t xml:space="preserve">5.18 Обделки тоннелей и другие строительные конструкции должны быть защищены от коррозии. Защита от коррозии их, а также </w:t>
      </w:r>
      <w:proofErr w:type="spellStart"/>
      <w:r>
        <w:rPr>
          <w:rFonts w:ascii="Times New Roman" w:hAnsi="Times New Roman"/>
          <w:sz w:val="20"/>
        </w:rPr>
        <w:t>металлоизоляции</w:t>
      </w:r>
      <w:proofErr w:type="spellEnd"/>
      <w:r>
        <w:rPr>
          <w:rFonts w:ascii="Times New Roman" w:hAnsi="Times New Roman"/>
          <w:sz w:val="20"/>
        </w:rPr>
        <w:t xml:space="preserve"> обделок, закладных деталей и всех видов скреплений должна выполняться в соответствии с ука</w:t>
      </w:r>
      <w:r>
        <w:rPr>
          <w:rFonts w:ascii="Times New Roman" w:hAnsi="Times New Roman"/>
          <w:sz w:val="20"/>
        </w:rPr>
        <w:t>заниями СНиП 2.03.11.</w:t>
      </w:r>
    </w:p>
    <w:p w:rsidR="00000000" w:rsidRDefault="00926E2A">
      <w:pPr>
        <w:ind w:firstLine="284"/>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Основные расчетные положения </w:t>
      </w:r>
    </w:p>
    <w:p w:rsidR="00000000" w:rsidRDefault="00926E2A">
      <w:pPr>
        <w:ind w:firstLine="270"/>
        <w:jc w:val="both"/>
        <w:rPr>
          <w:rFonts w:ascii="Times New Roman" w:hAnsi="Times New Roman"/>
          <w:sz w:val="20"/>
        </w:rPr>
      </w:pPr>
      <w:r>
        <w:rPr>
          <w:rFonts w:ascii="Times New Roman" w:hAnsi="Times New Roman"/>
          <w:sz w:val="20"/>
        </w:rPr>
        <w:t>5.19 Расчетные модели тоннельных обделок и внутренних подземных конструкций должны соответствовать условиям работы сооружений, технологии их возведения, учитывать характер взаимодействия элементов конструкций между собой и окружающим грунтом, отвечать различным расчетным ситуациям, включающим возможные для отдельных элементов или всего сооружения в целом неблагоприятные сочетания нагрузок и воздействий, которые могут действовать при строительстве и эксплу</w:t>
      </w:r>
      <w:r>
        <w:rPr>
          <w:rFonts w:ascii="Times New Roman" w:hAnsi="Times New Roman"/>
          <w:sz w:val="20"/>
        </w:rPr>
        <w:t xml:space="preserve">атации тоннеля.                </w:t>
      </w:r>
    </w:p>
    <w:p w:rsidR="00000000" w:rsidRDefault="00926E2A">
      <w:pPr>
        <w:ind w:firstLine="270"/>
        <w:jc w:val="both"/>
        <w:rPr>
          <w:rFonts w:ascii="Times New Roman" w:hAnsi="Times New Roman"/>
          <w:sz w:val="20"/>
        </w:rPr>
      </w:pPr>
      <w:r>
        <w:rPr>
          <w:rFonts w:ascii="Times New Roman" w:hAnsi="Times New Roman"/>
          <w:sz w:val="20"/>
        </w:rPr>
        <w:t xml:space="preserve">5.20 Нагрузки и воздействия по продолжительности их действия на тоннельные конструкции следует подразделять согласно СНиП 2.01.07 на постоянные и временные (длительные, кратковременные и особые).                </w:t>
      </w:r>
    </w:p>
    <w:p w:rsidR="00000000" w:rsidRDefault="00926E2A">
      <w:pPr>
        <w:ind w:firstLine="270"/>
        <w:jc w:val="both"/>
        <w:rPr>
          <w:rFonts w:ascii="Times New Roman" w:hAnsi="Times New Roman"/>
          <w:sz w:val="20"/>
        </w:rPr>
      </w:pPr>
      <w:r>
        <w:rPr>
          <w:rFonts w:ascii="Times New Roman" w:hAnsi="Times New Roman"/>
          <w:sz w:val="20"/>
        </w:rPr>
        <w:t xml:space="preserve">При этом следует различать:      </w:t>
      </w:r>
    </w:p>
    <w:p w:rsidR="00000000" w:rsidRDefault="00926E2A">
      <w:pPr>
        <w:ind w:firstLine="270"/>
        <w:jc w:val="both"/>
        <w:rPr>
          <w:rFonts w:ascii="Times New Roman" w:hAnsi="Times New Roman"/>
          <w:sz w:val="20"/>
        </w:rPr>
      </w:pPr>
      <w:r>
        <w:rPr>
          <w:rFonts w:ascii="Times New Roman" w:hAnsi="Times New Roman"/>
          <w:sz w:val="20"/>
        </w:rPr>
        <w:t>а) основные сочетания нагрузок, состоящие из постоянных, длительных и кратковременных;</w:t>
      </w:r>
    </w:p>
    <w:p w:rsidR="00000000" w:rsidRDefault="00926E2A">
      <w:pPr>
        <w:ind w:firstLine="270"/>
        <w:jc w:val="both"/>
        <w:rPr>
          <w:rFonts w:ascii="Times New Roman" w:hAnsi="Times New Roman"/>
          <w:sz w:val="20"/>
        </w:rPr>
      </w:pPr>
      <w:r>
        <w:rPr>
          <w:rFonts w:ascii="Times New Roman" w:hAnsi="Times New Roman"/>
          <w:sz w:val="20"/>
        </w:rPr>
        <w:t xml:space="preserve">б) особые сочетания нагрузок, состоящие из постоянных, длительных, некоторых кратковременных и одной из особых нагрузок.                </w:t>
      </w:r>
    </w:p>
    <w:p w:rsidR="00000000" w:rsidRDefault="00926E2A">
      <w:pPr>
        <w:ind w:firstLine="270"/>
        <w:jc w:val="both"/>
        <w:rPr>
          <w:rFonts w:ascii="Times New Roman" w:hAnsi="Times New Roman"/>
          <w:sz w:val="20"/>
        </w:rPr>
      </w:pPr>
      <w:r>
        <w:rPr>
          <w:rFonts w:ascii="Times New Roman" w:hAnsi="Times New Roman"/>
          <w:sz w:val="20"/>
        </w:rPr>
        <w:t>5.21 К пос</w:t>
      </w:r>
      <w:r>
        <w:rPr>
          <w:rFonts w:ascii="Times New Roman" w:hAnsi="Times New Roman"/>
          <w:sz w:val="20"/>
        </w:rPr>
        <w:t xml:space="preserve">тоянным нагрузкам следует относить:                </w:t>
      </w:r>
    </w:p>
    <w:p w:rsidR="00000000" w:rsidRDefault="00926E2A">
      <w:pPr>
        <w:ind w:firstLine="270"/>
        <w:jc w:val="both"/>
        <w:rPr>
          <w:rFonts w:ascii="Times New Roman" w:hAnsi="Times New Roman"/>
          <w:sz w:val="20"/>
        </w:rPr>
      </w:pPr>
      <w:r>
        <w:rPr>
          <w:rFonts w:ascii="Times New Roman" w:hAnsi="Times New Roman"/>
          <w:sz w:val="20"/>
        </w:rPr>
        <w:t>а) горное давление или вес насыпного грунта;</w:t>
      </w:r>
    </w:p>
    <w:p w:rsidR="00000000" w:rsidRDefault="00926E2A">
      <w:pPr>
        <w:ind w:firstLine="270"/>
        <w:jc w:val="both"/>
        <w:rPr>
          <w:rFonts w:ascii="Times New Roman" w:hAnsi="Times New Roman"/>
          <w:sz w:val="20"/>
        </w:rPr>
      </w:pPr>
      <w:r>
        <w:rPr>
          <w:rFonts w:ascii="Times New Roman" w:hAnsi="Times New Roman"/>
          <w:sz w:val="20"/>
        </w:rPr>
        <w:t>б) гидростатическое давление;</w:t>
      </w:r>
    </w:p>
    <w:p w:rsidR="00000000" w:rsidRDefault="00926E2A">
      <w:pPr>
        <w:ind w:firstLine="270"/>
        <w:jc w:val="both"/>
        <w:rPr>
          <w:rFonts w:ascii="Times New Roman" w:hAnsi="Times New Roman"/>
          <w:sz w:val="20"/>
        </w:rPr>
      </w:pPr>
      <w:r>
        <w:rPr>
          <w:rFonts w:ascii="Times New Roman" w:hAnsi="Times New Roman"/>
          <w:sz w:val="20"/>
        </w:rPr>
        <w:t>в) собственный вес конструкций;</w:t>
      </w:r>
    </w:p>
    <w:p w:rsidR="00000000" w:rsidRDefault="00926E2A">
      <w:pPr>
        <w:ind w:firstLine="270"/>
        <w:jc w:val="both"/>
        <w:rPr>
          <w:rFonts w:ascii="Times New Roman" w:hAnsi="Times New Roman"/>
          <w:sz w:val="20"/>
        </w:rPr>
      </w:pPr>
      <w:r>
        <w:rPr>
          <w:rFonts w:ascii="Times New Roman" w:hAnsi="Times New Roman"/>
          <w:sz w:val="20"/>
        </w:rPr>
        <w:t>г) вес зданий и сооружений, находящихся в зонах их воздействия на подземную конструкцию;</w:t>
      </w:r>
    </w:p>
    <w:p w:rsidR="00000000" w:rsidRDefault="00926E2A">
      <w:pPr>
        <w:ind w:firstLine="270"/>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сохраняющиеся усилия от предварительного </w:t>
      </w:r>
      <w:proofErr w:type="spellStart"/>
      <w:r>
        <w:rPr>
          <w:rFonts w:ascii="Times New Roman" w:hAnsi="Times New Roman"/>
          <w:sz w:val="20"/>
        </w:rPr>
        <w:t>обжатия</w:t>
      </w:r>
      <w:proofErr w:type="spellEnd"/>
      <w:r>
        <w:rPr>
          <w:rFonts w:ascii="Times New Roman" w:hAnsi="Times New Roman"/>
          <w:sz w:val="20"/>
        </w:rPr>
        <w:t xml:space="preserve"> обделки.</w:t>
      </w:r>
    </w:p>
    <w:p w:rsidR="00000000" w:rsidRDefault="00926E2A">
      <w:pPr>
        <w:ind w:firstLine="270"/>
        <w:jc w:val="both"/>
        <w:rPr>
          <w:rFonts w:ascii="Times New Roman" w:hAnsi="Times New Roman"/>
          <w:sz w:val="20"/>
        </w:rPr>
      </w:pPr>
      <w:r>
        <w:rPr>
          <w:rFonts w:ascii="Times New Roman" w:hAnsi="Times New Roman"/>
          <w:sz w:val="20"/>
        </w:rPr>
        <w:t>5.22 К длительным нагрузкам и воздействиям следует относить: силы морозного пучения; вес стационарного оборудования; температурные климатические воздействия; воздействия усадки и ползучести бетона и друг</w:t>
      </w:r>
      <w:r>
        <w:rPr>
          <w:rFonts w:ascii="Times New Roman" w:hAnsi="Times New Roman"/>
          <w:sz w:val="20"/>
        </w:rPr>
        <w:t xml:space="preserve">ие, указанные в СНиП 2.01.07.               </w:t>
      </w:r>
    </w:p>
    <w:p w:rsidR="00000000" w:rsidRDefault="00926E2A">
      <w:pPr>
        <w:ind w:firstLine="270"/>
        <w:jc w:val="both"/>
        <w:rPr>
          <w:rFonts w:ascii="Times New Roman" w:hAnsi="Times New Roman"/>
          <w:sz w:val="20"/>
        </w:rPr>
      </w:pPr>
      <w:r>
        <w:rPr>
          <w:rFonts w:ascii="Times New Roman" w:hAnsi="Times New Roman"/>
          <w:sz w:val="20"/>
        </w:rPr>
        <w:t xml:space="preserve">5.23 К кратковременным следует относить нагрузки и воздействия от </w:t>
      </w:r>
      <w:proofErr w:type="spellStart"/>
      <w:r>
        <w:rPr>
          <w:rFonts w:ascii="Times New Roman" w:hAnsi="Times New Roman"/>
          <w:sz w:val="20"/>
        </w:rPr>
        <w:t>внутритоннельного</w:t>
      </w:r>
      <w:proofErr w:type="spellEnd"/>
      <w:r>
        <w:rPr>
          <w:rFonts w:ascii="Times New Roman" w:hAnsi="Times New Roman"/>
          <w:sz w:val="20"/>
        </w:rPr>
        <w:t xml:space="preserve"> и наземного транспорта, а также нагрузки и воздействия в процессе сооружения тоннеля: от нагнетания раствора за обделку, от усилий, возникающих при подаче и монтаже элементов сборных тоннельных обделок, от веса и воздействия проходческого и другого строительного оборудования, воздействие водного потока и волновое воздействие на опускную секцию при транспортировке ее по воде и в пр</w:t>
      </w:r>
      <w:r>
        <w:rPr>
          <w:rFonts w:ascii="Times New Roman" w:hAnsi="Times New Roman"/>
          <w:sz w:val="20"/>
        </w:rPr>
        <w:t xml:space="preserve">оцессе опускания, гидростатическое давление на свободный торец секции, сосредоточенную нагрузку от веса затонувшего судна (при условии судоходства по акватории), динамическую нагрузку от максимально возможного для данной акватории веса сбрасываемого корабельного якоря и др.                </w:t>
      </w:r>
    </w:p>
    <w:p w:rsidR="00000000" w:rsidRDefault="00926E2A">
      <w:pPr>
        <w:ind w:firstLine="270"/>
        <w:jc w:val="both"/>
        <w:rPr>
          <w:rFonts w:ascii="Times New Roman" w:hAnsi="Times New Roman"/>
          <w:sz w:val="20"/>
        </w:rPr>
      </w:pPr>
      <w:r>
        <w:rPr>
          <w:rFonts w:ascii="Times New Roman" w:hAnsi="Times New Roman"/>
          <w:sz w:val="20"/>
        </w:rPr>
        <w:t xml:space="preserve">5.24 К особым нагрузкам следует относить сейсмические и взрывные воздействия, а также особые нагрузки, указанные в СНиП 2.01.07, которые могут иметь отношение к проектируемому тоннелю.                </w:t>
      </w:r>
    </w:p>
    <w:p w:rsidR="00000000" w:rsidRDefault="00926E2A">
      <w:pPr>
        <w:ind w:firstLine="270"/>
        <w:jc w:val="both"/>
        <w:rPr>
          <w:rFonts w:ascii="Times New Roman" w:hAnsi="Times New Roman"/>
          <w:sz w:val="20"/>
        </w:rPr>
      </w:pPr>
      <w:r>
        <w:rPr>
          <w:rFonts w:ascii="Times New Roman" w:hAnsi="Times New Roman"/>
          <w:sz w:val="20"/>
        </w:rPr>
        <w:t>5.25 Расчетными моде</w:t>
      </w:r>
      <w:r>
        <w:rPr>
          <w:rFonts w:ascii="Times New Roman" w:hAnsi="Times New Roman"/>
          <w:sz w:val="20"/>
        </w:rPr>
        <w:t xml:space="preserve">лями для определения внутренних усилий в обделке должны служить модели с заданной нагрузкой, основанные на положениях строительной механики, или модели, основанные на положениях механики сплошной среды. При расчетах на заданные нагрузки следует учитывать отпор грунтового массива, за исключением неустойчивых </w:t>
      </w:r>
      <w:proofErr w:type="spellStart"/>
      <w:r>
        <w:rPr>
          <w:rFonts w:ascii="Times New Roman" w:hAnsi="Times New Roman"/>
          <w:sz w:val="20"/>
        </w:rPr>
        <w:t>водонасыщенных</w:t>
      </w:r>
      <w:proofErr w:type="spellEnd"/>
      <w:r>
        <w:rPr>
          <w:rFonts w:ascii="Times New Roman" w:hAnsi="Times New Roman"/>
          <w:sz w:val="20"/>
        </w:rPr>
        <w:t xml:space="preserve"> грунтов. </w:t>
      </w:r>
    </w:p>
    <w:p w:rsidR="00000000" w:rsidRDefault="00926E2A">
      <w:pPr>
        <w:ind w:firstLine="270"/>
        <w:jc w:val="both"/>
        <w:rPr>
          <w:rFonts w:ascii="Times New Roman" w:hAnsi="Times New Roman"/>
          <w:sz w:val="20"/>
        </w:rPr>
      </w:pPr>
      <w:r>
        <w:rPr>
          <w:rFonts w:ascii="Times New Roman" w:hAnsi="Times New Roman"/>
          <w:sz w:val="20"/>
        </w:rPr>
        <w:t>5.26 Расчеты тоннельных обделок следует производить с учетом нелинейных деформационных свойств материалов конструкций и грунтов в соответствии с действующими строительными нормам</w:t>
      </w:r>
      <w:r>
        <w:rPr>
          <w:rFonts w:ascii="Times New Roman" w:hAnsi="Times New Roman"/>
          <w:sz w:val="20"/>
        </w:rPr>
        <w:t xml:space="preserve">и, применяя метод последовательного </w:t>
      </w:r>
      <w:proofErr w:type="spellStart"/>
      <w:r>
        <w:rPr>
          <w:rFonts w:ascii="Times New Roman" w:hAnsi="Times New Roman"/>
          <w:sz w:val="20"/>
        </w:rPr>
        <w:t>загружения</w:t>
      </w:r>
      <w:proofErr w:type="spellEnd"/>
      <w:r>
        <w:rPr>
          <w:rFonts w:ascii="Times New Roman" w:hAnsi="Times New Roman"/>
          <w:sz w:val="20"/>
        </w:rPr>
        <w:t xml:space="preserve"> конструкции до предельного состояния. На первых стадиях проектирования допускается определение усилий в элементах конструкции на основе линейных зависимостей между напряжениями и деформациями.                </w:t>
      </w:r>
    </w:p>
    <w:p w:rsidR="00000000" w:rsidRDefault="00926E2A">
      <w:pPr>
        <w:ind w:firstLine="270"/>
        <w:jc w:val="both"/>
        <w:rPr>
          <w:rFonts w:ascii="Times New Roman" w:hAnsi="Times New Roman"/>
          <w:sz w:val="20"/>
        </w:rPr>
      </w:pPr>
      <w:r>
        <w:rPr>
          <w:rFonts w:ascii="Times New Roman" w:hAnsi="Times New Roman"/>
          <w:sz w:val="20"/>
        </w:rPr>
        <w:t xml:space="preserve">5.27 Подземные несущие конструкции следует рассчитывать по предельным состояниям первой и второй групп (ГОСТ 27751).                </w:t>
      </w:r>
    </w:p>
    <w:p w:rsidR="00000000" w:rsidRDefault="00926E2A">
      <w:pPr>
        <w:ind w:firstLine="270"/>
        <w:jc w:val="both"/>
        <w:rPr>
          <w:rFonts w:ascii="Times New Roman" w:hAnsi="Times New Roman"/>
          <w:sz w:val="20"/>
        </w:rPr>
      </w:pPr>
      <w:r>
        <w:rPr>
          <w:rFonts w:ascii="Times New Roman" w:hAnsi="Times New Roman"/>
          <w:sz w:val="20"/>
        </w:rPr>
        <w:t>5.28 Расчеты по предельным состояниям первой группы обязательны для всех конструкций и их следует производить на основные и</w:t>
      </w:r>
      <w:r>
        <w:rPr>
          <w:rFonts w:ascii="Times New Roman" w:hAnsi="Times New Roman"/>
          <w:sz w:val="20"/>
        </w:rPr>
        <w:t xml:space="preserve"> особые сочетания нагрузок с использованием расчетных значений характеристик материалов, грунтов, нагрузок с учетом коэффициентов надежности и коэффициентов условий работы конструкций.                </w:t>
      </w:r>
    </w:p>
    <w:p w:rsidR="00000000" w:rsidRDefault="00926E2A">
      <w:pPr>
        <w:ind w:firstLine="270"/>
        <w:jc w:val="both"/>
        <w:rPr>
          <w:rFonts w:ascii="Times New Roman" w:hAnsi="Times New Roman"/>
          <w:sz w:val="20"/>
        </w:rPr>
      </w:pPr>
      <w:r>
        <w:rPr>
          <w:rFonts w:ascii="Times New Roman" w:hAnsi="Times New Roman"/>
          <w:sz w:val="20"/>
        </w:rPr>
        <w:t xml:space="preserve">5.29 Расчеты по предельным состояниям второй группы следует производить на основные сочетания нагрузок с использованием нормативных их значений, нормативных значений характеристик материалов и грунтов и коэффициентов условий работы конструкций, предусматриваемых соответствующими нормами проектирования.        </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 xml:space="preserve">Примечание - Расчеты железобетонных конструкций по предельным состояниям второй группы допускается не производить, если практикой их применения или опытной проверкой установлено, что величина раскрытия трещин в них не превышает предельно допустимых величин и жесткость конструкций в стадии эксплуатации достаточна.                </w:t>
      </w:r>
    </w:p>
    <w:p w:rsidR="00000000" w:rsidRDefault="00926E2A">
      <w:pPr>
        <w:ind w:firstLine="270"/>
        <w:jc w:val="both"/>
        <w:rPr>
          <w:rFonts w:ascii="Times New Roman" w:hAnsi="Times New Roman"/>
          <w:sz w:val="20"/>
        </w:rPr>
      </w:pPr>
      <w:r>
        <w:rPr>
          <w:rFonts w:ascii="Times New Roman" w:hAnsi="Times New Roman"/>
          <w:sz w:val="20"/>
        </w:rPr>
        <w:t>5.30 Нормативные нагрузки от горного давления следует назначать в зависимости от размеров выработки, глубины заложения тоннеля, физико-механических свойств и структурно-тек</w:t>
      </w:r>
      <w:r>
        <w:rPr>
          <w:rFonts w:ascii="Times New Roman" w:hAnsi="Times New Roman"/>
          <w:sz w:val="20"/>
        </w:rPr>
        <w:t xml:space="preserve">тонических характеристик (в первую очередь, </w:t>
      </w:r>
      <w:proofErr w:type="spellStart"/>
      <w:r>
        <w:rPr>
          <w:rFonts w:ascii="Times New Roman" w:hAnsi="Times New Roman"/>
          <w:sz w:val="20"/>
        </w:rPr>
        <w:t>трещиноватости</w:t>
      </w:r>
      <w:proofErr w:type="spellEnd"/>
      <w:r>
        <w:rPr>
          <w:rFonts w:ascii="Times New Roman" w:hAnsi="Times New Roman"/>
          <w:sz w:val="20"/>
        </w:rPr>
        <w:t xml:space="preserve">) массива, его </w:t>
      </w:r>
      <w:proofErr w:type="spellStart"/>
      <w:r>
        <w:rPr>
          <w:rFonts w:ascii="Times New Roman" w:hAnsi="Times New Roman"/>
          <w:sz w:val="20"/>
        </w:rPr>
        <w:t>обводненности</w:t>
      </w:r>
      <w:proofErr w:type="spellEnd"/>
      <w:r>
        <w:rPr>
          <w:rFonts w:ascii="Times New Roman" w:hAnsi="Times New Roman"/>
          <w:sz w:val="20"/>
        </w:rPr>
        <w:t xml:space="preserve">, а также способов производства работ. При этом следует учитывать данные, полученные при строительстве тоннелей в аналогичных инженерно-геологических условиях.                </w:t>
      </w:r>
    </w:p>
    <w:p w:rsidR="00000000" w:rsidRDefault="00926E2A">
      <w:pPr>
        <w:ind w:firstLine="270"/>
        <w:jc w:val="both"/>
        <w:rPr>
          <w:rFonts w:ascii="Times New Roman" w:hAnsi="Times New Roman"/>
          <w:sz w:val="20"/>
        </w:rPr>
      </w:pPr>
      <w:r>
        <w:rPr>
          <w:rFonts w:ascii="Times New Roman" w:hAnsi="Times New Roman"/>
          <w:sz w:val="20"/>
        </w:rPr>
        <w:t xml:space="preserve">Для предварительных расчетов обделок на заданные нагрузки вертикальные и горизонтальные нагрузки от горного давления в условиях </w:t>
      </w:r>
      <w:proofErr w:type="spellStart"/>
      <w:r>
        <w:rPr>
          <w:rFonts w:ascii="Times New Roman" w:hAnsi="Times New Roman"/>
          <w:sz w:val="20"/>
        </w:rPr>
        <w:t>сводообразования</w:t>
      </w:r>
      <w:proofErr w:type="spellEnd"/>
      <w:r>
        <w:rPr>
          <w:rFonts w:ascii="Times New Roman" w:hAnsi="Times New Roman"/>
          <w:sz w:val="20"/>
        </w:rPr>
        <w:t xml:space="preserve"> следует принимать от веса грунта, заключенного в пространстве, ограниченном контуром свода и плоскостями </w:t>
      </w:r>
      <w:r>
        <w:rPr>
          <w:rFonts w:ascii="Times New Roman" w:hAnsi="Times New Roman"/>
          <w:sz w:val="20"/>
        </w:rPr>
        <w:t xml:space="preserve">обрушения, а в грунтах, в которых </w:t>
      </w:r>
      <w:proofErr w:type="spellStart"/>
      <w:r>
        <w:rPr>
          <w:rFonts w:ascii="Times New Roman" w:hAnsi="Times New Roman"/>
          <w:sz w:val="20"/>
        </w:rPr>
        <w:t>сводообразование</w:t>
      </w:r>
      <w:proofErr w:type="spellEnd"/>
      <w:r>
        <w:rPr>
          <w:rFonts w:ascii="Times New Roman" w:hAnsi="Times New Roman"/>
          <w:sz w:val="20"/>
        </w:rPr>
        <w:t xml:space="preserve"> невозможно, - от давления всей толщи грунтов над тоннельным сооружением.                </w:t>
      </w:r>
    </w:p>
    <w:p w:rsidR="00000000" w:rsidRDefault="00926E2A">
      <w:pPr>
        <w:ind w:firstLine="270"/>
        <w:jc w:val="both"/>
        <w:rPr>
          <w:rFonts w:ascii="Times New Roman" w:hAnsi="Times New Roman"/>
          <w:sz w:val="20"/>
        </w:rPr>
      </w:pPr>
      <w:r>
        <w:rPr>
          <w:rFonts w:ascii="Times New Roman" w:hAnsi="Times New Roman"/>
          <w:sz w:val="20"/>
        </w:rPr>
        <w:t xml:space="preserve">Для тоннелей, сооружаемых открытым способом, вертикальную нагрузку следует принимать от давления всей толщи грунтов над сооружением.              </w:t>
      </w:r>
    </w:p>
    <w:p w:rsidR="00000000" w:rsidRDefault="00926E2A">
      <w:pPr>
        <w:ind w:firstLine="270"/>
        <w:jc w:val="both"/>
        <w:rPr>
          <w:rFonts w:ascii="Times New Roman" w:hAnsi="Times New Roman"/>
          <w:sz w:val="20"/>
        </w:rPr>
      </w:pPr>
      <w:r>
        <w:rPr>
          <w:rFonts w:ascii="Times New Roman" w:hAnsi="Times New Roman"/>
          <w:sz w:val="20"/>
        </w:rPr>
        <w:t xml:space="preserve">5.31 При реконструкции тоннеля с полной заменой обделки нормативную нагрузку от горного давления на тоннель необходимо увеличить в 1,3 раза.                </w:t>
      </w:r>
    </w:p>
    <w:p w:rsidR="00000000" w:rsidRDefault="00926E2A">
      <w:pPr>
        <w:ind w:firstLine="270"/>
        <w:jc w:val="both"/>
        <w:rPr>
          <w:rFonts w:ascii="Times New Roman" w:hAnsi="Times New Roman"/>
          <w:sz w:val="20"/>
        </w:rPr>
      </w:pPr>
      <w:r>
        <w:rPr>
          <w:rFonts w:ascii="Times New Roman" w:hAnsi="Times New Roman"/>
          <w:sz w:val="20"/>
        </w:rPr>
        <w:t>5.32 Временные и особые нагрузки и воздействия следует принимать в с</w:t>
      </w:r>
      <w:r>
        <w:rPr>
          <w:rFonts w:ascii="Times New Roman" w:hAnsi="Times New Roman"/>
          <w:sz w:val="20"/>
        </w:rPr>
        <w:t>оответствии с указаниями СНиП 2.01.07 и Свода правил по проектированию железнодорожных и автодорожных тоннелей или отмененного СНиП II-44-78 "Тоннели железнодорожные и автодорожные" в части, не противоречащей требованиям настоящих норм.</w:t>
      </w:r>
    </w:p>
    <w:p w:rsidR="00000000" w:rsidRDefault="00926E2A">
      <w:pPr>
        <w:ind w:firstLine="270"/>
        <w:rPr>
          <w:rFonts w:ascii="Times New Roman" w:hAnsi="Times New Roman"/>
          <w:sz w:val="20"/>
        </w:rPr>
      </w:pPr>
      <w:r>
        <w:rPr>
          <w:rFonts w:ascii="Times New Roman" w:hAnsi="Times New Roman"/>
          <w:sz w:val="20"/>
        </w:rPr>
        <w:t xml:space="preserve">5.33 Коэффициент надежности по нагрузке </w:t>
      </w: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9.5pt">
            <v:imagedata r:id="rId4" o:title=""/>
          </v:shape>
        </w:pict>
      </w:r>
      <w:r>
        <w:rPr>
          <w:rFonts w:ascii="Times New Roman" w:hAnsi="Times New Roman"/>
          <w:sz w:val="20"/>
        </w:rPr>
        <w:t>следует принимать в соответствии с таблицей 3.</w:t>
      </w:r>
    </w:p>
    <w:p w:rsidR="00000000" w:rsidRDefault="00926E2A">
      <w:pPr>
        <w:ind w:firstLine="270"/>
        <w:rPr>
          <w:rFonts w:ascii="Times New Roman" w:hAnsi="Times New Roman"/>
          <w:sz w:val="20"/>
          <w:lang w:val="en-US"/>
        </w:rPr>
      </w:pPr>
      <w:r>
        <w:rPr>
          <w:rFonts w:ascii="Times New Roman" w:hAnsi="Times New Roman"/>
          <w:sz w:val="20"/>
        </w:rPr>
        <w:t xml:space="preserve">5.34 Коэффициент сочетаний нагрузок </w:t>
      </w:r>
      <w:r>
        <w:rPr>
          <w:rFonts w:ascii="Times New Roman" w:hAnsi="Times New Roman"/>
          <w:sz w:val="20"/>
        </w:rPr>
        <w:pict>
          <v:shape id="_x0000_i1026" type="#_x0000_t75" style="width:12pt;height:13.5pt">
            <v:imagedata r:id="rId5" o:title=""/>
          </v:shape>
        </w:pict>
      </w:r>
      <w:r>
        <w:rPr>
          <w:rFonts w:ascii="Times New Roman" w:hAnsi="Times New Roman"/>
          <w:sz w:val="20"/>
        </w:rPr>
        <w:t xml:space="preserve"> необходимо принимать в соответствии со СНиП 2.01.07.</w:t>
      </w:r>
    </w:p>
    <w:p w:rsidR="00000000" w:rsidRDefault="00926E2A">
      <w:pPr>
        <w:ind w:firstLine="270"/>
        <w:rPr>
          <w:rFonts w:ascii="Times New Roman" w:hAnsi="Times New Roman"/>
          <w:sz w:val="20"/>
        </w:rPr>
      </w:pPr>
      <w:r>
        <w:rPr>
          <w:rFonts w:ascii="Times New Roman" w:hAnsi="Times New Roman"/>
          <w:sz w:val="20"/>
        </w:rPr>
        <w:t xml:space="preserve">5.35 Коэффициент надежности  по  ответственности </w:t>
      </w:r>
      <w:r>
        <w:rPr>
          <w:rFonts w:ascii="Times New Roman" w:hAnsi="Times New Roman"/>
          <w:sz w:val="20"/>
        </w:rPr>
        <w:pict>
          <v:shape id="_x0000_i1027" type="#_x0000_t75" style="width:15pt;height:18pt">
            <v:imagedata r:id="rId6" o:title=""/>
          </v:shape>
        </w:pict>
      </w:r>
      <w:r>
        <w:rPr>
          <w:rFonts w:ascii="Times New Roman" w:hAnsi="Times New Roman"/>
          <w:sz w:val="20"/>
        </w:rPr>
        <w:t xml:space="preserve"> надлежит принимать равным 1,0 как для сооруже</w:t>
      </w:r>
      <w:r>
        <w:rPr>
          <w:rFonts w:ascii="Times New Roman" w:hAnsi="Times New Roman"/>
          <w:sz w:val="20"/>
        </w:rPr>
        <w:t xml:space="preserve">ний </w:t>
      </w:r>
      <w:proofErr w:type="spellStart"/>
      <w:r>
        <w:rPr>
          <w:rFonts w:ascii="Times New Roman" w:hAnsi="Times New Roman"/>
          <w:sz w:val="20"/>
        </w:rPr>
        <w:t>I</w:t>
      </w:r>
      <w:proofErr w:type="spellEnd"/>
      <w:r>
        <w:rPr>
          <w:rFonts w:ascii="Times New Roman" w:hAnsi="Times New Roman"/>
          <w:sz w:val="20"/>
        </w:rPr>
        <w:t xml:space="preserve"> повышенного уровня ответственности.</w:t>
      </w:r>
    </w:p>
    <w:p w:rsidR="00000000" w:rsidRDefault="00926E2A">
      <w:pPr>
        <w:ind w:firstLine="284"/>
        <w:jc w:val="both"/>
        <w:rPr>
          <w:rFonts w:ascii="Times New Roman" w:hAnsi="Times New Roman"/>
          <w:sz w:val="20"/>
        </w:rPr>
      </w:pPr>
      <w:r>
        <w:rPr>
          <w:rFonts w:ascii="Times New Roman" w:hAnsi="Times New Roman"/>
          <w:sz w:val="20"/>
        </w:rPr>
        <w:t>5.36 Проверку  прочности  сечений  бетонных и железобетонных  элементов  следует  производить в соответствии со СНиП 2.03.01 с введением дополнительных коэффициентов условий работ</w:t>
      </w:r>
      <w:r>
        <w:rPr>
          <w:rFonts w:ascii="Times New Roman" w:hAnsi="Times New Roman"/>
          <w:sz w:val="20"/>
        </w:rPr>
        <w:pict>
          <v:shape id="_x0000_i1028" type="#_x0000_t75" style="width:18.75pt;height:17.25pt">
            <v:imagedata r:id="rId7" o:title=""/>
          </v:shape>
        </w:pict>
      </w:r>
      <w:r>
        <w:rPr>
          <w:rFonts w:ascii="Times New Roman" w:hAnsi="Times New Roman"/>
          <w:sz w:val="20"/>
        </w:rPr>
        <w:t xml:space="preserve"> учитывающих: </w:t>
      </w:r>
    </w:p>
    <w:p w:rsidR="00000000" w:rsidRDefault="00926E2A">
      <w:pPr>
        <w:ind w:firstLine="284"/>
        <w:jc w:val="both"/>
        <w:rPr>
          <w:rFonts w:ascii="Times New Roman" w:hAnsi="Times New Roman"/>
          <w:sz w:val="20"/>
        </w:rPr>
      </w:pPr>
      <w:r>
        <w:rPr>
          <w:rFonts w:ascii="Times New Roman" w:hAnsi="Times New Roman"/>
          <w:sz w:val="20"/>
        </w:rPr>
        <w:t>- отклонение  принятой расчетной  модели от реальных условий  работы  монолитной бетонной обделки</w:t>
      </w:r>
      <w:r>
        <w:rPr>
          <w:rFonts w:ascii="Times New Roman" w:hAnsi="Times New Roman"/>
          <w:sz w:val="20"/>
        </w:rPr>
        <w:pict>
          <v:shape id="_x0000_i1029" type="#_x0000_t75" style="width:19.5pt;height:18.75pt">
            <v:imagedata r:id="rId8" o:title=""/>
          </v:shape>
        </w:pict>
      </w:r>
      <w:r>
        <w:rPr>
          <w:rFonts w:ascii="Times New Roman" w:hAnsi="Times New Roman"/>
          <w:sz w:val="20"/>
        </w:rPr>
        <w:t>= 0,9;</w:t>
      </w:r>
    </w:p>
    <w:p w:rsidR="00000000" w:rsidRDefault="00926E2A">
      <w:pPr>
        <w:ind w:firstLine="284"/>
        <w:jc w:val="both"/>
        <w:rPr>
          <w:rFonts w:ascii="Times New Roman" w:hAnsi="Times New Roman"/>
          <w:sz w:val="20"/>
        </w:rPr>
      </w:pPr>
      <w:r>
        <w:rPr>
          <w:rFonts w:ascii="Times New Roman" w:hAnsi="Times New Roman"/>
          <w:sz w:val="20"/>
        </w:rPr>
        <w:t xml:space="preserve">- отклонение  фактической  работы  стыков  сборной  обделки  от  предусмотренных  проектом </w:t>
      </w:r>
      <w:r>
        <w:rPr>
          <w:rFonts w:ascii="Times New Roman" w:hAnsi="Times New Roman"/>
          <w:sz w:val="20"/>
        </w:rPr>
        <w:pict>
          <v:shape id="_x0000_i1030" type="#_x0000_t75" style="width:21pt;height:20.25pt">
            <v:imagedata r:id="rId9" o:title=""/>
          </v:shape>
        </w:pict>
      </w:r>
      <w:r>
        <w:rPr>
          <w:rFonts w:ascii="Times New Roman" w:hAnsi="Times New Roman"/>
          <w:sz w:val="20"/>
        </w:rPr>
        <w:t>= 0,9;</w:t>
      </w:r>
    </w:p>
    <w:p w:rsidR="00000000" w:rsidRDefault="00926E2A">
      <w:pPr>
        <w:ind w:firstLine="284"/>
        <w:jc w:val="both"/>
        <w:rPr>
          <w:rFonts w:ascii="Times New Roman" w:hAnsi="Times New Roman"/>
          <w:sz w:val="20"/>
        </w:rPr>
      </w:pPr>
      <w:r>
        <w:rPr>
          <w:rFonts w:ascii="Times New Roman" w:hAnsi="Times New Roman"/>
          <w:sz w:val="20"/>
        </w:rPr>
        <w:t>- понижение прочности бетона в обделках без наружной гидроизоляции на о</w:t>
      </w:r>
      <w:r>
        <w:rPr>
          <w:rFonts w:ascii="Times New Roman" w:hAnsi="Times New Roman"/>
          <w:sz w:val="20"/>
        </w:rPr>
        <w:t xml:space="preserve">бводненных участках </w:t>
      </w:r>
      <w:r>
        <w:rPr>
          <w:rFonts w:ascii="Times New Roman" w:hAnsi="Times New Roman"/>
          <w:sz w:val="20"/>
        </w:rPr>
        <w:pict>
          <v:shape id="_x0000_i1031" type="#_x0000_t75" style="width:24.75pt;height:17.25pt">
            <v:imagedata r:id="rId10" o:title=""/>
          </v:shape>
        </w:pict>
      </w:r>
      <w:r>
        <w:rPr>
          <w:rFonts w:ascii="Times New Roman" w:hAnsi="Times New Roman"/>
          <w:sz w:val="20"/>
        </w:rPr>
        <w:t>= 0,9</w:t>
      </w:r>
    </w:p>
    <w:p w:rsidR="00000000" w:rsidRDefault="00926E2A">
      <w:pPr>
        <w:ind w:firstLine="284"/>
        <w:jc w:val="both"/>
        <w:rPr>
          <w:rFonts w:ascii="Times New Roman" w:hAnsi="Times New Roman"/>
          <w:sz w:val="20"/>
        </w:rPr>
      </w:pPr>
      <w:r>
        <w:rPr>
          <w:rFonts w:ascii="Times New Roman" w:hAnsi="Times New Roman"/>
          <w:sz w:val="20"/>
        </w:rPr>
        <w:t>5.37 Нормативные и расчетные значения характеристик материалов следует принимать по нормам проектирования конструкций из соответствующих материалов.</w:t>
      </w:r>
    </w:p>
    <w:p w:rsidR="00000000" w:rsidRDefault="00926E2A">
      <w:pPr>
        <w:ind w:firstLine="720"/>
        <w:jc w:val="both"/>
        <w:rPr>
          <w:rFonts w:ascii="Times New Roman" w:hAnsi="Times New Roman"/>
          <w:sz w:val="20"/>
        </w:rPr>
      </w:pPr>
    </w:p>
    <w:p w:rsidR="00000000" w:rsidRDefault="00926E2A">
      <w:pPr>
        <w:jc w:val="right"/>
        <w:rPr>
          <w:rFonts w:ascii="Times New Roman" w:hAnsi="Times New Roman"/>
          <w:sz w:val="20"/>
        </w:rPr>
      </w:pPr>
      <w:r>
        <w:rPr>
          <w:rFonts w:ascii="Times New Roman" w:hAnsi="Times New Roman"/>
          <w:sz w:val="20"/>
        </w:rPr>
        <w:t>Таблица 3</w:t>
      </w:r>
    </w:p>
    <w:p w:rsidR="00000000" w:rsidRDefault="00926E2A">
      <w:pPr>
        <w:pStyle w:val="Heading"/>
        <w:jc w:val="center"/>
        <w:rPr>
          <w:rFonts w:ascii="Times New Roman" w:hAnsi="Times New Roman"/>
          <w:sz w:val="20"/>
        </w:rPr>
      </w:pPr>
      <w:r>
        <w:rPr>
          <w:rFonts w:ascii="Times New Roman" w:hAnsi="Times New Roman"/>
          <w:sz w:val="20"/>
        </w:rPr>
        <w:t xml:space="preserve">Коэффициенты надежности по нагрузке </w:t>
      </w:r>
    </w:p>
    <w:p w:rsidR="00000000" w:rsidRDefault="00926E2A">
      <w:pPr>
        <w:ind w:firstLine="270"/>
        <w:jc w:val="both"/>
        <w:rPr>
          <w:rFonts w:ascii="Times New Roman" w:hAnsi="Times New Roman"/>
          <w:sz w:val="20"/>
        </w:rPr>
      </w:pPr>
      <w:r>
        <w:rPr>
          <w:rFonts w:ascii="Times New Roman" w:hAnsi="Times New Roman"/>
          <w:sz w:val="20"/>
        </w:rPr>
        <w:pict>
          <v:shape id="_x0000_i1032" type="#_x0000_t75" style="width:21.75pt;height:27pt">
            <v:imagedata r:id="rId4" o:title=""/>
          </v:shape>
        </w:pict>
      </w:r>
    </w:p>
    <w:p w:rsidR="00000000" w:rsidRDefault="00926E2A">
      <w:pPr>
        <w:ind w:firstLine="450"/>
        <w:jc w:val="both"/>
        <w:rPr>
          <w:rFonts w:ascii="Times New Roman" w:hAnsi="Times New Roman"/>
          <w:sz w:val="20"/>
        </w:rPr>
      </w:pPr>
    </w:p>
    <w:tbl>
      <w:tblPr>
        <w:tblW w:w="0" w:type="auto"/>
        <w:tblInd w:w="120" w:type="dxa"/>
        <w:tblLayout w:type="fixed"/>
        <w:tblCellMar>
          <w:left w:w="105" w:type="dxa"/>
          <w:right w:w="105" w:type="dxa"/>
        </w:tblCellMar>
        <w:tblLook w:val="0000" w:firstRow="0" w:lastRow="0" w:firstColumn="0" w:lastColumn="0" w:noHBand="0" w:noVBand="0"/>
      </w:tblPr>
      <w:tblGrid>
        <w:gridCol w:w="4935"/>
        <w:gridCol w:w="2610"/>
      </w:tblGrid>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Виды нагрузок </w:t>
            </w:r>
          </w:p>
          <w:p w:rsidR="00000000" w:rsidRDefault="00926E2A">
            <w:pPr>
              <w:jc w:val="center"/>
              <w:rPr>
                <w:rFonts w:ascii="Times New Roman" w:hAnsi="Times New Roman"/>
                <w:sz w:val="20"/>
              </w:rPr>
            </w:pPr>
          </w:p>
        </w:tc>
        <w:tc>
          <w:tcPr>
            <w:tcW w:w="261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pict>
                <v:shape id="_x0000_i1033" type="#_x0000_t75" style="width:21.75pt;height:27pt">
                  <v:imagedata r:id="rId4" o:title=""/>
                </v:shape>
              </w:pict>
            </w:r>
          </w:p>
        </w:tc>
      </w:tr>
      <w:tr w:rsidR="00000000">
        <w:tblPrEx>
          <w:tblCellMar>
            <w:top w:w="0" w:type="dxa"/>
            <w:bottom w:w="0" w:type="dxa"/>
          </w:tblCellMar>
        </w:tblPrEx>
        <w:tc>
          <w:tcPr>
            <w:tcW w:w="4935" w:type="dxa"/>
            <w:tcBorders>
              <w:top w:val="single" w:sz="6" w:space="0" w:color="auto"/>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Постоянные нагрузки </w:t>
            </w:r>
          </w:p>
          <w:p w:rsidR="00000000" w:rsidRDefault="00926E2A">
            <w:pPr>
              <w:ind w:firstLine="225"/>
              <w:jc w:val="both"/>
              <w:rPr>
                <w:rFonts w:ascii="Times New Roman" w:hAnsi="Times New Roman"/>
                <w:sz w:val="20"/>
              </w:rPr>
            </w:pPr>
          </w:p>
        </w:tc>
        <w:tc>
          <w:tcPr>
            <w:tcW w:w="2610"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Вертикальная от веса всей толщи грунтов над тоннелем: </w:t>
            </w:r>
          </w:p>
          <w:p w:rsidR="00000000" w:rsidRDefault="00926E2A">
            <w:pPr>
              <w:ind w:firstLine="40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 xml:space="preserve">в природном залегании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1,1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 xml:space="preserve">насыпные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1,15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Вертикальная от горного давления при </w:t>
            </w:r>
            <w:proofErr w:type="spellStart"/>
            <w:r>
              <w:rPr>
                <w:rFonts w:ascii="Times New Roman" w:hAnsi="Times New Roman"/>
                <w:sz w:val="20"/>
              </w:rPr>
              <w:t>сводообразовании</w:t>
            </w:r>
            <w:proofErr w:type="spellEnd"/>
            <w:r>
              <w:rPr>
                <w:rFonts w:ascii="Times New Roman" w:hAnsi="Times New Roman"/>
                <w:sz w:val="20"/>
              </w:rPr>
              <w:t xml:space="preserve"> для грунтов:</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 xml:space="preserve">скальных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1,6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 xml:space="preserve">глинистых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1,5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песков и крупнооб</w:t>
            </w:r>
            <w:r>
              <w:rPr>
                <w:rFonts w:ascii="Times New Roman" w:hAnsi="Times New Roman"/>
                <w:sz w:val="20"/>
              </w:rPr>
              <w:t xml:space="preserve">ломочных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1,4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Вертикальная от давления грунта при вывалах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1,8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Горизонтальная от давления грунта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1,2 (0,7)</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Гидростатическое давление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1,1 (0,9)</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Собственный вес конструкций:</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 xml:space="preserve">сборных железобетонных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1,1 (0,9)</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 xml:space="preserve">монолитных бетонных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1,2 (0,8)</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 xml:space="preserve">металлических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1,05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ind w:firstLine="225"/>
              <w:jc w:val="both"/>
              <w:rPr>
                <w:rFonts w:ascii="Times New Roman" w:hAnsi="Times New Roman"/>
                <w:sz w:val="20"/>
              </w:rPr>
            </w:pPr>
            <w:r>
              <w:rPr>
                <w:rFonts w:ascii="Times New Roman" w:hAnsi="Times New Roman"/>
                <w:sz w:val="20"/>
              </w:rPr>
              <w:t>изоляционных, выравнивающих, отделочных слоев</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1,3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Длительные нагрузки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Вес стационарного оборудования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1,05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Температурные климатические воздействия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1,1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Силы морозного пучени</w:t>
            </w:r>
            <w:r>
              <w:rPr>
                <w:rFonts w:ascii="Times New Roman" w:hAnsi="Times New Roman"/>
                <w:sz w:val="20"/>
              </w:rPr>
              <w:t xml:space="preserve">я в грунтах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1,5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Вертикальная нагрузка от мостовых и подвесных кранов </w:t>
            </w:r>
          </w:p>
          <w:p w:rsidR="00000000" w:rsidRDefault="00926E2A">
            <w:pPr>
              <w:ind w:firstLine="225"/>
              <w:jc w:val="both"/>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1,1 </w:t>
            </w:r>
          </w:p>
          <w:p w:rsidR="00000000" w:rsidRDefault="00926E2A">
            <w:pPr>
              <w:jc w:val="center"/>
              <w:rPr>
                <w:rFonts w:ascii="Times New Roman" w:hAnsi="Times New Roman"/>
                <w:sz w:val="20"/>
              </w:rPr>
            </w:pPr>
          </w:p>
        </w:tc>
      </w:tr>
      <w:tr w:rsidR="00000000">
        <w:tblPrEx>
          <w:tblCellMar>
            <w:top w:w="0" w:type="dxa"/>
            <w:bottom w:w="0" w:type="dxa"/>
          </w:tblCellMar>
        </w:tblPrEx>
        <w:tc>
          <w:tcPr>
            <w:tcW w:w="4935" w:type="dxa"/>
            <w:tcBorders>
              <w:left w:val="single" w:sz="6" w:space="0" w:color="auto"/>
              <w:bottom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Воздействие усадки и ползучести бетона </w:t>
            </w:r>
          </w:p>
          <w:p w:rsidR="00000000" w:rsidRDefault="00926E2A">
            <w:pPr>
              <w:ind w:firstLine="225"/>
              <w:jc w:val="both"/>
              <w:rPr>
                <w:rFonts w:ascii="Times New Roman" w:hAnsi="Times New Roman"/>
                <w:sz w:val="20"/>
              </w:rPr>
            </w:pPr>
          </w:p>
        </w:tc>
        <w:tc>
          <w:tcPr>
            <w:tcW w:w="2610"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1,1 (0,9)</w:t>
            </w:r>
          </w:p>
          <w:p w:rsidR="00000000" w:rsidRDefault="00926E2A">
            <w:pPr>
              <w:jc w:val="center"/>
              <w:rPr>
                <w:rFonts w:ascii="Times New Roman" w:hAnsi="Times New Roman"/>
                <w:sz w:val="20"/>
              </w:rPr>
            </w:pPr>
          </w:p>
        </w:tc>
      </w:tr>
      <w:tr w:rsidR="00000000">
        <w:tblPrEx>
          <w:tblCellMar>
            <w:top w:w="0" w:type="dxa"/>
            <w:left w:w="15" w:type="dxa"/>
            <w:bottom w:w="0" w:type="dxa"/>
            <w:right w:w="15" w:type="dxa"/>
          </w:tblCellMar>
        </w:tblPrEx>
        <w:tc>
          <w:tcPr>
            <w:tcW w:w="7545" w:type="dxa"/>
            <w:gridSpan w:val="2"/>
            <w:tcBorders>
              <w:left w:val="single" w:sz="6" w:space="0" w:color="auto"/>
              <w:bottom w:val="single" w:sz="6" w:space="0" w:color="auto"/>
              <w:right w:val="single" w:sz="6" w:space="0" w:color="auto"/>
            </w:tcBorders>
          </w:tcPr>
          <w:p w:rsidR="00000000" w:rsidRDefault="00926E2A">
            <w:pPr>
              <w:ind w:firstLine="254"/>
              <w:jc w:val="both"/>
              <w:rPr>
                <w:rFonts w:ascii="Times New Roman" w:hAnsi="Times New Roman"/>
                <w:sz w:val="20"/>
              </w:rPr>
            </w:pPr>
            <w:r>
              <w:rPr>
                <w:rFonts w:ascii="Times New Roman" w:hAnsi="Times New Roman"/>
                <w:sz w:val="20"/>
              </w:rPr>
              <w:t xml:space="preserve">Примечание - Значения  коэффициента  надежности по  нагрузке </w:t>
            </w:r>
            <w:r>
              <w:rPr>
                <w:rFonts w:ascii="Times New Roman" w:hAnsi="Times New Roman"/>
                <w:sz w:val="20"/>
              </w:rPr>
              <w:pict>
                <v:shape id="_x0000_i1034" type="#_x0000_t75" style="width:14.25pt;height:17.25pt">
                  <v:imagedata r:id="rId11" o:title=""/>
                </v:shape>
              </w:pict>
            </w:r>
            <w:r>
              <w:rPr>
                <w:rFonts w:ascii="Times New Roman" w:hAnsi="Times New Roman"/>
                <w:sz w:val="20"/>
                <w:lang w:val="en-US"/>
              </w:rPr>
              <w:t xml:space="preserve"> </w:t>
            </w:r>
            <w:r>
              <w:rPr>
                <w:rFonts w:ascii="Times New Roman" w:hAnsi="Times New Roman"/>
                <w:sz w:val="20"/>
              </w:rPr>
              <w:t xml:space="preserve">указанные в  скобках,  принимают  в  случае,   когда  уменьшение  нагрузки  приводит к   более  невыгодному </w:t>
            </w:r>
            <w:proofErr w:type="spellStart"/>
            <w:r>
              <w:rPr>
                <w:rFonts w:ascii="Times New Roman" w:hAnsi="Times New Roman"/>
                <w:sz w:val="20"/>
              </w:rPr>
              <w:t>загружению</w:t>
            </w:r>
            <w:proofErr w:type="spellEnd"/>
            <w:r>
              <w:rPr>
                <w:rFonts w:ascii="Times New Roman" w:hAnsi="Times New Roman"/>
                <w:sz w:val="20"/>
              </w:rPr>
              <w:t xml:space="preserve"> обделки.</w:t>
            </w:r>
          </w:p>
          <w:p w:rsidR="00000000" w:rsidRDefault="00926E2A">
            <w:pPr>
              <w:jc w:val="both"/>
              <w:rPr>
                <w:rFonts w:ascii="Times New Roman" w:hAnsi="Times New Roman"/>
                <w:sz w:val="20"/>
              </w:rPr>
            </w:pPr>
          </w:p>
        </w:tc>
      </w:tr>
    </w:tbl>
    <w:p w:rsidR="00000000" w:rsidRDefault="00926E2A">
      <w:pPr>
        <w:jc w:val="both"/>
        <w:rPr>
          <w:rFonts w:ascii="Times New Roman" w:hAnsi="Times New Roman"/>
          <w:sz w:val="20"/>
        </w:rPr>
      </w:pPr>
    </w:p>
    <w:p w:rsidR="00000000" w:rsidRDefault="00926E2A">
      <w:pPr>
        <w:ind w:firstLine="270"/>
        <w:jc w:val="both"/>
        <w:rPr>
          <w:rFonts w:ascii="Times New Roman" w:hAnsi="Times New Roman"/>
          <w:sz w:val="20"/>
        </w:rPr>
      </w:pPr>
      <w:r>
        <w:rPr>
          <w:rFonts w:ascii="Times New Roman" w:hAnsi="Times New Roman"/>
          <w:sz w:val="20"/>
        </w:rPr>
        <w:t>5.38 Прочностные и деформационные характеристики грунтового массива надлежит определять на основании данных инженерно-геологических изысканий, натурных и лабораторных исследо</w:t>
      </w:r>
      <w:r>
        <w:rPr>
          <w:rFonts w:ascii="Times New Roman" w:hAnsi="Times New Roman"/>
          <w:sz w:val="20"/>
        </w:rPr>
        <w:t xml:space="preserve">ваний с учетом указаний ГОСТ 20522, СНиП 2.02.01 и СНиП 11-02. </w:t>
      </w:r>
    </w:p>
    <w:p w:rsidR="00000000" w:rsidRDefault="00926E2A">
      <w:pPr>
        <w:ind w:firstLine="270"/>
        <w:jc w:val="both"/>
        <w:rPr>
          <w:rFonts w:ascii="Times New Roman" w:hAnsi="Times New Roman"/>
          <w:sz w:val="20"/>
        </w:rPr>
      </w:pPr>
      <w:r>
        <w:rPr>
          <w:rFonts w:ascii="Times New Roman" w:hAnsi="Times New Roman"/>
          <w:sz w:val="20"/>
        </w:rPr>
        <w:t xml:space="preserve">5.39 Величины прогибов железобетонных элементов сооружений, возводимых открытым способом, и рамп от воздействия постоянной и временной нагрузок не должны превышать:           </w:t>
      </w:r>
    </w:p>
    <w:p w:rsidR="00000000" w:rsidRDefault="00926E2A">
      <w:pPr>
        <w:ind w:firstLine="270"/>
        <w:jc w:val="both"/>
        <w:rPr>
          <w:rFonts w:ascii="Times New Roman" w:hAnsi="Times New Roman"/>
          <w:sz w:val="20"/>
        </w:rPr>
      </w:pPr>
      <w:r>
        <w:rPr>
          <w:rFonts w:ascii="Times New Roman" w:hAnsi="Times New Roman"/>
          <w:sz w:val="20"/>
        </w:rPr>
        <w:t>- в элементах перекрытия 1/400 расчетной длины пролета или 1/250 расчетной длины консоли;</w:t>
      </w:r>
    </w:p>
    <w:p w:rsidR="00000000" w:rsidRDefault="00926E2A">
      <w:pPr>
        <w:ind w:firstLine="270"/>
        <w:jc w:val="both"/>
        <w:rPr>
          <w:rFonts w:ascii="Times New Roman" w:hAnsi="Times New Roman"/>
          <w:sz w:val="20"/>
        </w:rPr>
      </w:pPr>
      <w:r>
        <w:rPr>
          <w:rFonts w:ascii="Times New Roman" w:hAnsi="Times New Roman"/>
          <w:sz w:val="20"/>
        </w:rPr>
        <w:t>- в элементах стен 1/300 расчетной высоты;</w:t>
      </w:r>
    </w:p>
    <w:p w:rsidR="00000000" w:rsidRDefault="00926E2A">
      <w:pPr>
        <w:ind w:firstLine="270"/>
        <w:jc w:val="both"/>
        <w:rPr>
          <w:rFonts w:ascii="Times New Roman" w:hAnsi="Times New Roman"/>
          <w:sz w:val="20"/>
        </w:rPr>
      </w:pPr>
      <w:r>
        <w:rPr>
          <w:rFonts w:ascii="Times New Roman" w:hAnsi="Times New Roman"/>
          <w:sz w:val="20"/>
        </w:rPr>
        <w:t>- в элементах рамп 1/200 расчетной высоты.</w:t>
      </w:r>
    </w:p>
    <w:p w:rsidR="00000000" w:rsidRDefault="00926E2A">
      <w:pPr>
        <w:ind w:firstLine="270"/>
        <w:jc w:val="both"/>
        <w:rPr>
          <w:rFonts w:ascii="Times New Roman" w:hAnsi="Times New Roman"/>
          <w:sz w:val="20"/>
        </w:rPr>
      </w:pPr>
      <w:r>
        <w:rPr>
          <w:rFonts w:ascii="Times New Roman" w:hAnsi="Times New Roman"/>
          <w:sz w:val="20"/>
        </w:rPr>
        <w:t>5.40 В бетонных и железобетонных обделках, возводимых в обводненных грунтах без устройства гидро</w:t>
      </w:r>
      <w:r>
        <w:rPr>
          <w:rFonts w:ascii="Times New Roman" w:hAnsi="Times New Roman"/>
          <w:sz w:val="20"/>
        </w:rPr>
        <w:t xml:space="preserve">изоляции, образование трещин не допускается. В обводненных грунтах при наличии гибкой гидроизоляции или </w:t>
      </w:r>
      <w:proofErr w:type="spellStart"/>
      <w:r>
        <w:rPr>
          <w:rFonts w:ascii="Times New Roman" w:hAnsi="Times New Roman"/>
          <w:sz w:val="20"/>
        </w:rPr>
        <w:t>металлоизоляции</w:t>
      </w:r>
      <w:proofErr w:type="spellEnd"/>
      <w:r>
        <w:rPr>
          <w:rFonts w:ascii="Times New Roman" w:hAnsi="Times New Roman"/>
          <w:sz w:val="20"/>
        </w:rPr>
        <w:t xml:space="preserve"> допускается раскрытие трещин в обделках не более 0,2 мм. В железобетонных опускных секциях с </w:t>
      </w:r>
      <w:proofErr w:type="spellStart"/>
      <w:r>
        <w:rPr>
          <w:rFonts w:ascii="Times New Roman" w:hAnsi="Times New Roman"/>
          <w:sz w:val="20"/>
        </w:rPr>
        <w:t>металлоизоляцией</w:t>
      </w:r>
      <w:proofErr w:type="spellEnd"/>
      <w:r>
        <w:rPr>
          <w:rFonts w:ascii="Times New Roman" w:hAnsi="Times New Roman"/>
          <w:sz w:val="20"/>
        </w:rPr>
        <w:t xml:space="preserve"> допускается раскрытие трещин не более 0,15 мм. </w:t>
      </w:r>
    </w:p>
    <w:p w:rsidR="00000000" w:rsidRDefault="00926E2A">
      <w:pPr>
        <w:ind w:firstLine="270"/>
        <w:jc w:val="both"/>
        <w:rPr>
          <w:rFonts w:ascii="Times New Roman" w:hAnsi="Times New Roman"/>
          <w:sz w:val="20"/>
        </w:rPr>
      </w:pPr>
      <w:r>
        <w:rPr>
          <w:rFonts w:ascii="Times New Roman" w:hAnsi="Times New Roman"/>
          <w:sz w:val="20"/>
        </w:rPr>
        <w:t>5.41 Подводные тоннели должны быть предохранены от всплытия, при этом коэффициент устойчивости следует принимать не менее 1,2.</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6 СООРУЖЕНИЕ ТОННЕЛЕЙ </w:t>
      </w:r>
    </w:p>
    <w:p w:rsidR="00000000" w:rsidRDefault="00926E2A">
      <w:pPr>
        <w:ind w:firstLine="270"/>
        <w:jc w:val="both"/>
        <w:rPr>
          <w:rFonts w:ascii="Times New Roman" w:hAnsi="Times New Roman"/>
          <w:sz w:val="20"/>
        </w:rPr>
      </w:pPr>
      <w:r>
        <w:rPr>
          <w:rFonts w:ascii="Times New Roman" w:hAnsi="Times New Roman"/>
          <w:sz w:val="20"/>
        </w:rPr>
        <w:t xml:space="preserve">6.1 Сооружение тоннелей должно осуществляться по утвержденным проектам организации </w:t>
      </w:r>
      <w:r>
        <w:rPr>
          <w:rFonts w:ascii="Times New Roman" w:hAnsi="Times New Roman"/>
          <w:sz w:val="20"/>
        </w:rPr>
        <w:t>строительства и производства работ, разработанным в соответствии с требованиями СНиП 3.01.01. Проекты должны предусматривать механизацию основных наиболее трудоемких строительно-монтажных работ и содержать планы ликвидации возможных аварий. При необходимости в состав проекта отдельным разделом должна включаться автоматизированная система управления технологическим процессом строительства.</w:t>
      </w:r>
    </w:p>
    <w:p w:rsidR="00000000" w:rsidRDefault="00926E2A">
      <w:pPr>
        <w:ind w:firstLine="270"/>
        <w:rPr>
          <w:rFonts w:ascii="Times New Roman" w:hAnsi="Times New Roman"/>
          <w:sz w:val="20"/>
        </w:rPr>
      </w:pPr>
      <w:r>
        <w:rPr>
          <w:rFonts w:ascii="Times New Roman" w:hAnsi="Times New Roman"/>
          <w:sz w:val="20"/>
        </w:rPr>
        <w:t>6.2 Забои подземных выработок должны быть обеспечены необходимыми видами энергии, вентиляцией, освещением, водоотводом и</w:t>
      </w:r>
      <w:r>
        <w:rPr>
          <w:rFonts w:ascii="Times New Roman" w:hAnsi="Times New Roman"/>
          <w:sz w:val="20"/>
        </w:rPr>
        <w:t>ли водоотливом, водопроводом, сигнализацией (в том числе аварийной), телефонной связью и средствами пожаротушения.</w:t>
      </w:r>
    </w:p>
    <w:p w:rsidR="00000000" w:rsidRDefault="00926E2A">
      <w:pPr>
        <w:ind w:firstLine="270"/>
        <w:rPr>
          <w:rFonts w:ascii="Times New Roman" w:hAnsi="Times New Roman"/>
          <w:sz w:val="20"/>
        </w:rPr>
      </w:pPr>
      <w:r>
        <w:rPr>
          <w:rFonts w:ascii="Times New Roman" w:hAnsi="Times New Roman"/>
          <w:sz w:val="20"/>
        </w:rPr>
        <w:t>6.3 Раскрываемые в процессе сооружения выработки при необходимости должны надежно закрепляться временной крепью. Крепь устанавливается в соответствии с паспортом, утвержденным главным инженером строительства. Элементы временной деревянной крепи должны удаляться при укладке бетона или монтаже сборной обделки. Оставление их за обделкой допускается в случае защемления или возможности вывала грунта</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 xml:space="preserve">6.4 Разработку грунта буровзрывным способом следует осуществлять с соблюдением требований СНиП 3.02.03, "Единых правил безопасности при ведении взрывных работ" и "Технических условий по производству взрывных работ при строительстве тоннелей и метрополитенов" по составленному для каждого забоя паспорту, утвержденному главным инженером строительства. Буровзрывные работы для получения гладкой поверхности грунта в выработке следует производить с использованием метода контурного </w:t>
      </w:r>
      <w:proofErr w:type="spellStart"/>
      <w:r>
        <w:rPr>
          <w:rFonts w:ascii="Times New Roman" w:hAnsi="Times New Roman"/>
          <w:sz w:val="20"/>
        </w:rPr>
        <w:t>взрывания</w:t>
      </w:r>
      <w:proofErr w:type="spellEnd"/>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6.5</w:t>
      </w:r>
      <w:r>
        <w:rPr>
          <w:rFonts w:ascii="Times New Roman" w:hAnsi="Times New Roman"/>
          <w:sz w:val="20"/>
        </w:rPr>
        <w:t xml:space="preserve"> Работы по сооружению тоннелей в неустойчивых грунтах, связанные с искусственным закреплением грунтов, их замораживанием, понижением уровня грунтовых вод и другими специальными способами работ, должны выполняться в соответствии с правилами и требованиями, изложенными в СНиП 3.02.01 и нормах транспортного строительства. </w:t>
      </w:r>
    </w:p>
    <w:p w:rsidR="00000000" w:rsidRDefault="00926E2A">
      <w:pPr>
        <w:ind w:firstLine="270"/>
        <w:jc w:val="both"/>
        <w:rPr>
          <w:rFonts w:ascii="Times New Roman" w:hAnsi="Times New Roman"/>
          <w:sz w:val="20"/>
        </w:rPr>
      </w:pPr>
      <w:r>
        <w:rPr>
          <w:rFonts w:ascii="Times New Roman" w:hAnsi="Times New Roman"/>
          <w:sz w:val="20"/>
        </w:rPr>
        <w:t xml:space="preserve">6.6 В подземных выработках, опасных по газу, следует применять для стационарных и передвижных установок электрооборудование в рудничном </w:t>
      </w:r>
      <w:proofErr w:type="spellStart"/>
      <w:r>
        <w:rPr>
          <w:rFonts w:ascii="Times New Roman" w:hAnsi="Times New Roman"/>
          <w:sz w:val="20"/>
        </w:rPr>
        <w:t>взрывобезопасном</w:t>
      </w:r>
      <w:proofErr w:type="spellEnd"/>
      <w:r>
        <w:rPr>
          <w:rFonts w:ascii="Times New Roman" w:hAnsi="Times New Roman"/>
          <w:sz w:val="20"/>
        </w:rPr>
        <w:t xml:space="preserve"> исполнении. Такие выработки должны пе</w:t>
      </w:r>
      <w:r>
        <w:rPr>
          <w:rFonts w:ascii="Times New Roman" w:hAnsi="Times New Roman"/>
          <w:sz w:val="20"/>
        </w:rPr>
        <w:t xml:space="preserve">реводиться на газовый режим, а работы в них должны осуществляться при условии разработки и выполнения специальных мероприятий, согласованных с органами Госгортехнадзора.                </w:t>
      </w:r>
    </w:p>
    <w:p w:rsidR="00000000" w:rsidRDefault="00926E2A">
      <w:pPr>
        <w:ind w:firstLine="270"/>
        <w:jc w:val="both"/>
        <w:rPr>
          <w:rFonts w:ascii="Times New Roman" w:hAnsi="Times New Roman"/>
          <w:sz w:val="20"/>
        </w:rPr>
      </w:pPr>
      <w:r>
        <w:rPr>
          <w:rFonts w:ascii="Times New Roman" w:hAnsi="Times New Roman"/>
          <w:sz w:val="20"/>
        </w:rPr>
        <w:t xml:space="preserve">6.7 В процессе проходческих работ геологической службе подрядчика надлежит вести систематические наблюдения за соответствием фактических инженерно-геологических условий проектным данным в части устойчивости забоя, изменения мощности и состава напластований грунтов, их </w:t>
      </w:r>
      <w:proofErr w:type="spellStart"/>
      <w:r>
        <w:rPr>
          <w:rFonts w:ascii="Times New Roman" w:hAnsi="Times New Roman"/>
          <w:sz w:val="20"/>
        </w:rPr>
        <w:t>трещиноватости</w:t>
      </w:r>
      <w:proofErr w:type="spellEnd"/>
      <w:r>
        <w:rPr>
          <w:rFonts w:ascii="Times New Roman" w:hAnsi="Times New Roman"/>
          <w:sz w:val="20"/>
        </w:rPr>
        <w:t xml:space="preserve">, крепости по </w:t>
      </w:r>
      <w:proofErr w:type="spellStart"/>
      <w:r>
        <w:rPr>
          <w:rFonts w:ascii="Times New Roman" w:hAnsi="Times New Roman"/>
          <w:sz w:val="20"/>
        </w:rPr>
        <w:t>буримости</w:t>
      </w:r>
      <w:proofErr w:type="spellEnd"/>
      <w:r>
        <w:rPr>
          <w:rFonts w:ascii="Times New Roman" w:hAnsi="Times New Roman"/>
          <w:sz w:val="20"/>
        </w:rPr>
        <w:t xml:space="preserve">, притоку грунтовых </w:t>
      </w:r>
      <w:r>
        <w:rPr>
          <w:rFonts w:ascii="Times New Roman" w:hAnsi="Times New Roman"/>
          <w:sz w:val="20"/>
        </w:rPr>
        <w:t xml:space="preserve">вод.                        </w:t>
      </w:r>
    </w:p>
    <w:p w:rsidR="00000000" w:rsidRDefault="00926E2A">
      <w:pPr>
        <w:ind w:firstLine="270"/>
        <w:jc w:val="both"/>
        <w:rPr>
          <w:rFonts w:ascii="Times New Roman" w:hAnsi="Times New Roman"/>
          <w:sz w:val="20"/>
        </w:rPr>
      </w:pPr>
      <w:r>
        <w:rPr>
          <w:rFonts w:ascii="Times New Roman" w:hAnsi="Times New Roman"/>
          <w:sz w:val="20"/>
        </w:rPr>
        <w:t xml:space="preserve">Результаты наблюдений должны заноситься в журнал производства работ. Об отклонениях инженерно-геологических условий от проектных данных ставятся в известность проектные организации и заказчик.                </w:t>
      </w:r>
    </w:p>
    <w:p w:rsidR="00000000" w:rsidRDefault="00926E2A">
      <w:pPr>
        <w:ind w:firstLine="270"/>
        <w:jc w:val="both"/>
        <w:rPr>
          <w:rFonts w:ascii="Times New Roman" w:hAnsi="Times New Roman"/>
          <w:sz w:val="20"/>
        </w:rPr>
      </w:pPr>
      <w:r>
        <w:rPr>
          <w:rFonts w:ascii="Times New Roman" w:hAnsi="Times New Roman"/>
          <w:sz w:val="20"/>
        </w:rPr>
        <w:t xml:space="preserve">6.8 В тоннелях, сооружаемых и эксплуатируемых в особо сложных условиях, - в зонах тектонических разломов с неустойчивыми </w:t>
      </w:r>
      <w:proofErr w:type="spellStart"/>
      <w:r>
        <w:rPr>
          <w:rFonts w:ascii="Times New Roman" w:hAnsi="Times New Roman"/>
          <w:sz w:val="20"/>
        </w:rPr>
        <w:t>водонасыщенными</w:t>
      </w:r>
      <w:proofErr w:type="spellEnd"/>
      <w:r>
        <w:rPr>
          <w:rFonts w:ascii="Times New Roman" w:hAnsi="Times New Roman"/>
          <w:sz w:val="20"/>
        </w:rPr>
        <w:t xml:space="preserve"> грунтами, на участках </w:t>
      </w:r>
      <w:proofErr w:type="spellStart"/>
      <w:r>
        <w:rPr>
          <w:rFonts w:ascii="Times New Roman" w:hAnsi="Times New Roman"/>
          <w:sz w:val="20"/>
        </w:rPr>
        <w:t>нестабилизирующегося</w:t>
      </w:r>
      <w:proofErr w:type="spellEnd"/>
      <w:r>
        <w:rPr>
          <w:rFonts w:ascii="Times New Roman" w:hAnsi="Times New Roman"/>
          <w:sz w:val="20"/>
        </w:rPr>
        <w:t xml:space="preserve"> горного давления и др. - следует предусматривать установку контрольно-измерительной аппаратуры</w:t>
      </w:r>
      <w:r>
        <w:rPr>
          <w:rFonts w:ascii="Times New Roman" w:hAnsi="Times New Roman"/>
          <w:sz w:val="20"/>
        </w:rPr>
        <w:t xml:space="preserve"> для наблюдений (мониторинга) за состоянием обделки и окружающего тоннель грунта как в период строительства, так и в процессе эксплуатации тоннеля. Схему установки аппаратуры и результаты наблюдений, выполненных в период строительства, надлежит передавать заказчику вместе с исполнительной документацией.                </w:t>
      </w:r>
    </w:p>
    <w:p w:rsidR="00000000" w:rsidRDefault="00926E2A">
      <w:pPr>
        <w:ind w:firstLine="270"/>
        <w:jc w:val="both"/>
        <w:rPr>
          <w:rFonts w:ascii="Times New Roman" w:hAnsi="Times New Roman"/>
          <w:sz w:val="20"/>
        </w:rPr>
      </w:pPr>
      <w:r>
        <w:rPr>
          <w:rFonts w:ascii="Times New Roman" w:hAnsi="Times New Roman"/>
          <w:sz w:val="20"/>
        </w:rPr>
        <w:t>6.9 В процессе строительства тоннелей должны осуществляться наблюдения за осадками сохраняемых зданий, сооружений, коммуникаций и других объектов, расположенных в зонах возможных деформаций з</w:t>
      </w:r>
      <w:r>
        <w:rPr>
          <w:rFonts w:ascii="Times New Roman" w:hAnsi="Times New Roman"/>
          <w:sz w:val="20"/>
        </w:rPr>
        <w:t xml:space="preserve">емной поверхности.                </w:t>
      </w:r>
    </w:p>
    <w:p w:rsidR="00000000" w:rsidRDefault="00926E2A">
      <w:pPr>
        <w:ind w:firstLine="270"/>
        <w:jc w:val="both"/>
        <w:rPr>
          <w:rFonts w:ascii="Times New Roman" w:hAnsi="Times New Roman"/>
          <w:sz w:val="20"/>
        </w:rPr>
      </w:pPr>
      <w:r>
        <w:rPr>
          <w:rFonts w:ascii="Times New Roman" w:hAnsi="Times New Roman"/>
          <w:sz w:val="20"/>
        </w:rPr>
        <w:t xml:space="preserve">6.10 Точность геометрических измерений, проводимых в процессе строительства, должна соответствовать ГОСТ 23616. Применяемые средства, методы измерений должны быть аттестованы Государственной или отраслевой метрологической службой. Погрешность и методы проверки точности измерений должны определяться проектом.                </w:t>
      </w:r>
    </w:p>
    <w:p w:rsidR="00000000" w:rsidRDefault="00926E2A">
      <w:pPr>
        <w:ind w:firstLine="270"/>
        <w:jc w:val="both"/>
        <w:rPr>
          <w:rFonts w:ascii="Times New Roman" w:hAnsi="Times New Roman"/>
          <w:sz w:val="20"/>
        </w:rPr>
      </w:pPr>
      <w:r>
        <w:rPr>
          <w:rFonts w:ascii="Times New Roman" w:hAnsi="Times New Roman"/>
          <w:sz w:val="20"/>
        </w:rPr>
        <w:t xml:space="preserve">6.11 Суммарные величины отклонений внутренних размеров обделок от их проектного положения не должны нарушать габарита приближения строений.            </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 xml:space="preserve">6.12 При строительстве тоннелей следует выполнять производственный контроль, предусмотренный СНиП 3.01.01 и соблюдать основные требования операционного контроля качества </w:t>
      </w:r>
      <w:proofErr w:type="spellStart"/>
      <w:r>
        <w:rPr>
          <w:rFonts w:ascii="Times New Roman" w:hAnsi="Times New Roman"/>
          <w:sz w:val="20"/>
        </w:rPr>
        <w:t>СМР</w:t>
      </w:r>
      <w:proofErr w:type="spellEnd"/>
      <w:r>
        <w:rPr>
          <w:rFonts w:ascii="Times New Roman" w:hAnsi="Times New Roman"/>
          <w:sz w:val="20"/>
        </w:rPr>
        <w:t xml:space="preserve">, приведенные в приложении В.                </w:t>
      </w:r>
    </w:p>
    <w:p w:rsidR="00000000" w:rsidRDefault="00926E2A">
      <w:pPr>
        <w:ind w:firstLine="270"/>
        <w:jc w:val="both"/>
        <w:rPr>
          <w:rFonts w:ascii="Times New Roman" w:hAnsi="Times New Roman"/>
          <w:sz w:val="20"/>
        </w:rPr>
      </w:pPr>
      <w:r>
        <w:rPr>
          <w:rFonts w:ascii="Times New Roman" w:hAnsi="Times New Roman"/>
          <w:sz w:val="20"/>
        </w:rPr>
        <w:t>6.13 На каждом строительстве надлежит вести общий журнал работ по форме, предусмотренной СНиП 3.01.01, или горный журнал, а также журналы распоряжений, авторского надзора или группы сопровождения проекта, маркшейдерского контроля, маркшейдерских замеров выполненных работ, контроля по тех</w:t>
      </w:r>
      <w:r>
        <w:rPr>
          <w:rFonts w:ascii="Times New Roman" w:hAnsi="Times New Roman"/>
          <w:sz w:val="20"/>
        </w:rPr>
        <w:t xml:space="preserve">нике безопасности, а также по отдельным видам работ и работе отдельных механизмов.       </w:t>
      </w:r>
    </w:p>
    <w:p w:rsidR="00000000" w:rsidRDefault="00926E2A">
      <w:pPr>
        <w:ind w:firstLine="270"/>
        <w:jc w:val="both"/>
        <w:rPr>
          <w:rFonts w:ascii="Times New Roman" w:hAnsi="Times New Roman"/>
          <w:sz w:val="20"/>
        </w:rPr>
      </w:pPr>
      <w:r>
        <w:rPr>
          <w:rFonts w:ascii="Times New Roman" w:hAnsi="Times New Roman"/>
          <w:sz w:val="20"/>
        </w:rPr>
        <w:t xml:space="preserve">Указания и предписания руководства строительной организации начальникам участков и сменному персоналу об остановке или возобновлении горных и других видов работ, исправлении некачественно выполненных работ, результатах маркшейдерского контроля, указания и предписания Госгортехнадзора, Госкомсанэпиднадзора и заказчика заносятся в общий журнал работ.                </w:t>
      </w:r>
    </w:p>
    <w:p w:rsidR="00000000" w:rsidRDefault="00926E2A">
      <w:pPr>
        <w:ind w:firstLine="270"/>
        <w:jc w:val="both"/>
        <w:rPr>
          <w:rFonts w:ascii="Times New Roman" w:hAnsi="Times New Roman"/>
          <w:sz w:val="20"/>
        </w:rPr>
      </w:pPr>
      <w:r>
        <w:rPr>
          <w:rFonts w:ascii="Times New Roman" w:hAnsi="Times New Roman"/>
          <w:sz w:val="20"/>
        </w:rPr>
        <w:t>6.14 Все тоннели в период строительства и полной реконс</w:t>
      </w:r>
      <w:r>
        <w:rPr>
          <w:rFonts w:ascii="Times New Roman" w:hAnsi="Times New Roman"/>
          <w:sz w:val="20"/>
        </w:rPr>
        <w:t xml:space="preserve">трукции должны обслуживаться профессиональными военизированными </w:t>
      </w:r>
      <w:proofErr w:type="spellStart"/>
      <w:r>
        <w:rPr>
          <w:rFonts w:ascii="Times New Roman" w:hAnsi="Times New Roman"/>
          <w:sz w:val="20"/>
        </w:rPr>
        <w:t>горно-спасательными</w:t>
      </w:r>
      <w:proofErr w:type="spellEnd"/>
      <w:r>
        <w:rPr>
          <w:rFonts w:ascii="Times New Roman" w:hAnsi="Times New Roman"/>
          <w:sz w:val="20"/>
        </w:rPr>
        <w:t xml:space="preserve"> частями.                </w:t>
      </w:r>
    </w:p>
    <w:p w:rsidR="00000000" w:rsidRDefault="00926E2A">
      <w:pPr>
        <w:ind w:firstLine="270"/>
        <w:jc w:val="both"/>
        <w:rPr>
          <w:rFonts w:ascii="Times New Roman" w:hAnsi="Times New Roman"/>
          <w:sz w:val="20"/>
        </w:rPr>
      </w:pPr>
      <w:r>
        <w:rPr>
          <w:rFonts w:ascii="Times New Roman" w:hAnsi="Times New Roman"/>
          <w:sz w:val="20"/>
        </w:rPr>
        <w:t xml:space="preserve">6.15 Производимые при строительстве тоннелей работы должны выполняться с соблюдением правил техники безопасности, изложенных в СНиП III-4, противопожарных норм - в СНиП 21-01-97, требований пожарной безопасности - в ГОСТ 12.1.004, </w:t>
      </w:r>
      <w:proofErr w:type="spellStart"/>
      <w:r>
        <w:rPr>
          <w:rFonts w:ascii="Times New Roman" w:hAnsi="Times New Roman"/>
          <w:sz w:val="20"/>
        </w:rPr>
        <w:t>электробезопасности</w:t>
      </w:r>
      <w:proofErr w:type="spellEnd"/>
      <w:r>
        <w:rPr>
          <w:rFonts w:ascii="Times New Roman" w:hAnsi="Times New Roman"/>
          <w:sz w:val="20"/>
        </w:rPr>
        <w:t xml:space="preserve"> - в ГОСТ 12.1.013, нормативных документов органов надзора по приложению Б и других норм, утвержденных в установленном порядке.</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7 ПОСТОЯННЫЕ УСТРОЙСТВА</w:t>
      </w:r>
    </w:p>
    <w:p w:rsidR="00000000" w:rsidRDefault="00926E2A">
      <w:pPr>
        <w:pStyle w:val="Heading"/>
        <w:jc w:val="center"/>
        <w:rPr>
          <w:rFonts w:ascii="Times New Roman" w:hAnsi="Times New Roman"/>
          <w:sz w:val="20"/>
        </w:rPr>
      </w:pPr>
      <w:r>
        <w:rPr>
          <w:rFonts w:ascii="Times New Roman" w:hAnsi="Times New Roman"/>
          <w:sz w:val="20"/>
        </w:rPr>
        <w:t xml:space="preserve">Верхнее строение пути, проезжая часть </w:t>
      </w:r>
    </w:p>
    <w:p w:rsidR="00000000" w:rsidRDefault="00926E2A">
      <w:pPr>
        <w:ind w:firstLine="270"/>
        <w:jc w:val="both"/>
        <w:rPr>
          <w:rFonts w:ascii="Times New Roman" w:hAnsi="Times New Roman"/>
          <w:sz w:val="20"/>
        </w:rPr>
      </w:pPr>
      <w:r>
        <w:rPr>
          <w:rFonts w:ascii="Times New Roman" w:hAnsi="Times New Roman"/>
          <w:sz w:val="20"/>
        </w:rPr>
        <w:t xml:space="preserve">7.1 Верхнее строение пути в железнодорожных тоннелях должно соответствовать техническим характеристикам, принятым по нормам исполнительной власти в области железнодорожного транспорта для открытых участков линии железной дороги.                </w:t>
      </w:r>
    </w:p>
    <w:p w:rsidR="00000000" w:rsidRDefault="00926E2A">
      <w:pPr>
        <w:ind w:firstLine="270"/>
        <w:jc w:val="both"/>
        <w:rPr>
          <w:rFonts w:ascii="Times New Roman" w:hAnsi="Times New Roman"/>
          <w:sz w:val="20"/>
        </w:rPr>
      </w:pPr>
      <w:r>
        <w:rPr>
          <w:rFonts w:ascii="Times New Roman" w:hAnsi="Times New Roman"/>
          <w:sz w:val="20"/>
        </w:rPr>
        <w:t xml:space="preserve">7.2 Конструкция верхнего строения пути должна обеспечивать возможность механизированного ремонта и содержания пути.    </w:t>
      </w:r>
    </w:p>
    <w:p w:rsidR="00000000" w:rsidRDefault="00926E2A">
      <w:pPr>
        <w:ind w:firstLine="270"/>
        <w:jc w:val="both"/>
        <w:rPr>
          <w:rFonts w:ascii="Times New Roman" w:hAnsi="Times New Roman"/>
          <w:sz w:val="20"/>
        </w:rPr>
      </w:pPr>
      <w:r>
        <w:rPr>
          <w:rFonts w:ascii="Times New Roman" w:hAnsi="Times New Roman"/>
          <w:sz w:val="20"/>
        </w:rPr>
        <w:t>7.3 Балластная конструкция верхнего строения пути должна быть выполнена на щебеночном балласте, слой которог</w:t>
      </w:r>
      <w:r>
        <w:rPr>
          <w:rFonts w:ascii="Times New Roman" w:hAnsi="Times New Roman"/>
          <w:sz w:val="20"/>
        </w:rPr>
        <w:t xml:space="preserve">о под шпалой в </w:t>
      </w:r>
      <w:proofErr w:type="spellStart"/>
      <w:r>
        <w:rPr>
          <w:rFonts w:ascii="Times New Roman" w:hAnsi="Times New Roman"/>
          <w:sz w:val="20"/>
        </w:rPr>
        <w:t>подрельсовых</w:t>
      </w:r>
      <w:proofErr w:type="spellEnd"/>
      <w:r>
        <w:rPr>
          <w:rFonts w:ascii="Times New Roman" w:hAnsi="Times New Roman"/>
          <w:sz w:val="20"/>
        </w:rPr>
        <w:t xml:space="preserve"> зонах должен иметь толщину не менее 0,35 м. </w:t>
      </w:r>
    </w:p>
    <w:p w:rsidR="00000000" w:rsidRDefault="00926E2A">
      <w:pPr>
        <w:ind w:firstLine="270"/>
        <w:jc w:val="both"/>
        <w:rPr>
          <w:rFonts w:ascii="Times New Roman" w:hAnsi="Times New Roman"/>
          <w:sz w:val="20"/>
        </w:rPr>
      </w:pPr>
      <w:r>
        <w:rPr>
          <w:rFonts w:ascii="Times New Roman" w:hAnsi="Times New Roman"/>
          <w:sz w:val="20"/>
        </w:rPr>
        <w:t xml:space="preserve">7.4 В местах сопряжения </w:t>
      </w:r>
      <w:proofErr w:type="spellStart"/>
      <w:r>
        <w:rPr>
          <w:rFonts w:ascii="Times New Roman" w:hAnsi="Times New Roman"/>
          <w:sz w:val="20"/>
        </w:rPr>
        <w:t>безбалластной</w:t>
      </w:r>
      <w:proofErr w:type="spellEnd"/>
      <w:r>
        <w:rPr>
          <w:rFonts w:ascii="Times New Roman" w:hAnsi="Times New Roman"/>
          <w:sz w:val="20"/>
        </w:rPr>
        <w:t xml:space="preserve"> конструкции пути в тоннеле с балластной на подходах к тоннелю должны укладываться участки переходного пути переменной жесткости на длине не менее 25 м с каждой стороны тоннеля.                </w:t>
      </w:r>
    </w:p>
    <w:p w:rsidR="00000000" w:rsidRDefault="00926E2A">
      <w:pPr>
        <w:ind w:firstLine="270"/>
        <w:jc w:val="both"/>
        <w:rPr>
          <w:rFonts w:ascii="Times New Roman" w:hAnsi="Times New Roman"/>
          <w:sz w:val="20"/>
        </w:rPr>
      </w:pPr>
      <w:r>
        <w:rPr>
          <w:rFonts w:ascii="Times New Roman" w:hAnsi="Times New Roman"/>
          <w:sz w:val="20"/>
        </w:rPr>
        <w:t xml:space="preserve">7.5 В тоннелях следует укладывать </w:t>
      </w:r>
      <w:proofErr w:type="spellStart"/>
      <w:r>
        <w:rPr>
          <w:rFonts w:ascii="Times New Roman" w:hAnsi="Times New Roman"/>
          <w:sz w:val="20"/>
        </w:rPr>
        <w:t>бесстыковой</w:t>
      </w:r>
      <w:proofErr w:type="spellEnd"/>
      <w:r>
        <w:rPr>
          <w:rFonts w:ascii="Times New Roman" w:hAnsi="Times New Roman"/>
          <w:sz w:val="20"/>
        </w:rPr>
        <w:t xml:space="preserve"> рельсовый путь. Расположение стыков рельсовых плетей в пределах тоннеля длиной 300 м и менее не допускается.                </w:t>
      </w:r>
    </w:p>
    <w:p w:rsidR="00000000" w:rsidRDefault="00926E2A">
      <w:pPr>
        <w:ind w:firstLine="270"/>
        <w:jc w:val="both"/>
        <w:rPr>
          <w:rFonts w:ascii="Times New Roman" w:hAnsi="Times New Roman"/>
          <w:sz w:val="20"/>
        </w:rPr>
      </w:pPr>
      <w:r>
        <w:rPr>
          <w:rFonts w:ascii="Times New Roman" w:hAnsi="Times New Roman"/>
          <w:sz w:val="20"/>
        </w:rPr>
        <w:t>7.6 В тоннелях длиной более 300 м кон</w:t>
      </w:r>
      <w:r>
        <w:rPr>
          <w:rFonts w:ascii="Times New Roman" w:hAnsi="Times New Roman"/>
          <w:sz w:val="20"/>
        </w:rPr>
        <w:t xml:space="preserve">ец плети </w:t>
      </w:r>
      <w:proofErr w:type="spellStart"/>
      <w:r>
        <w:rPr>
          <w:rFonts w:ascii="Times New Roman" w:hAnsi="Times New Roman"/>
          <w:sz w:val="20"/>
        </w:rPr>
        <w:t>бесстыкового</w:t>
      </w:r>
      <w:proofErr w:type="spellEnd"/>
      <w:r>
        <w:rPr>
          <w:rFonts w:ascii="Times New Roman" w:hAnsi="Times New Roman"/>
          <w:sz w:val="20"/>
        </w:rPr>
        <w:t xml:space="preserve"> пути должен выноситься за пределы тоннеля не меньше чем на 200 м.                </w:t>
      </w:r>
    </w:p>
    <w:p w:rsidR="00000000" w:rsidRDefault="00926E2A">
      <w:pPr>
        <w:ind w:firstLine="270"/>
        <w:jc w:val="both"/>
        <w:rPr>
          <w:rFonts w:ascii="Times New Roman" w:hAnsi="Times New Roman"/>
          <w:sz w:val="20"/>
        </w:rPr>
      </w:pPr>
      <w:r>
        <w:rPr>
          <w:rFonts w:ascii="Times New Roman" w:hAnsi="Times New Roman"/>
          <w:sz w:val="20"/>
        </w:rPr>
        <w:t xml:space="preserve">7.7 Верхнее строение пути и другие постоянные устройства в тоннелях, сооружаемых на электрифицированных участках железных дорог с использованием постоянного тока, должны быть защищены от воздействия блуждающих токов.                </w:t>
      </w:r>
    </w:p>
    <w:p w:rsidR="00000000" w:rsidRDefault="00926E2A">
      <w:pPr>
        <w:ind w:firstLine="270"/>
        <w:jc w:val="both"/>
        <w:rPr>
          <w:rFonts w:ascii="Times New Roman" w:hAnsi="Times New Roman"/>
          <w:sz w:val="20"/>
        </w:rPr>
      </w:pPr>
      <w:r>
        <w:rPr>
          <w:rFonts w:ascii="Times New Roman" w:hAnsi="Times New Roman"/>
          <w:sz w:val="20"/>
        </w:rPr>
        <w:t>7.8 В железнодорожных тоннелях необходимо устанавливать реперы, заделанные в обделку стен через каждые 20 м на прямых и через каждые 10 м на кривых участках пути, а также путе</w:t>
      </w:r>
      <w:r>
        <w:rPr>
          <w:rFonts w:ascii="Times New Roman" w:hAnsi="Times New Roman"/>
          <w:sz w:val="20"/>
        </w:rPr>
        <w:t xml:space="preserve">вые сигнальные знаки, номера колец (для сборных обделок) и указатели прохода к нишам и камерам, пультам заградительной сигнализации и средствам связи.                </w:t>
      </w:r>
    </w:p>
    <w:p w:rsidR="00000000" w:rsidRDefault="00926E2A">
      <w:pPr>
        <w:ind w:firstLine="270"/>
        <w:jc w:val="both"/>
        <w:rPr>
          <w:rFonts w:ascii="Times New Roman" w:hAnsi="Times New Roman"/>
          <w:sz w:val="20"/>
        </w:rPr>
      </w:pPr>
      <w:r>
        <w:rPr>
          <w:rFonts w:ascii="Times New Roman" w:hAnsi="Times New Roman"/>
          <w:sz w:val="20"/>
        </w:rPr>
        <w:t xml:space="preserve">7.9 На прямых участках пути однопутных тоннелей реперы следует располагать с правой (по счету километров) стороны пути, а на кривых участках - со стороны внутреннего рельса. В </w:t>
      </w:r>
      <w:proofErr w:type="spellStart"/>
      <w:r>
        <w:rPr>
          <w:rFonts w:ascii="Times New Roman" w:hAnsi="Times New Roman"/>
          <w:sz w:val="20"/>
        </w:rPr>
        <w:t>двухпутных</w:t>
      </w:r>
      <w:proofErr w:type="spellEnd"/>
      <w:r>
        <w:rPr>
          <w:rFonts w:ascii="Times New Roman" w:hAnsi="Times New Roman"/>
          <w:sz w:val="20"/>
        </w:rPr>
        <w:t xml:space="preserve"> тоннелях установку реперов необходимо предусматривать по обеим сторонам пути.                </w:t>
      </w:r>
    </w:p>
    <w:p w:rsidR="00000000" w:rsidRDefault="00926E2A">
      <w:pPr>
        <w:ind w:firstLine="270"/>
        <w:jc w:val="both"/>
        <w:rPr>
          <w:rFonts w:ascii="Times New Roman" w:hAnsi="Times New Roman"/>
          <w:sz w:val="20"/>
        </w:rPr>
      </w:pPr>
      <w:r>
        <w:rPr>
          <w:rFonts w:ascii="Times New Roman" w:hAnsi="Times New Roman"/>
          <w:sz w:val="20"/>
        </w:rPr>
        <w:t>7.10 К стене тоннеля у каждого репера должна прикрепляться марка</w:t>
      </w:r>
      <w:r>
        <w:rPr>
          <w:rFonts w:ascii="Times New Roman" w:hAnsi="Times New Roman"/>
          <w:sz w:val="20"/>
        </w:rPr>
        <w:t xml:space="preserve">, на которой следует указывать номер репера, расстояние от него до внутренней грани ближнего рельса и возвышение над его головкой. </w:t>
      </w:r>
    </w:p>
    <w:p w:rsidR="00000000" w:rsidRDefault="00926E2A">
      <w:pPr>
        <w:ind w:firstLine="270"/>
        <w:jc w:val="both"/>
        <w:rPr>
          <w:rFonts w:ascii="Times New Roman" w:hAnsi="Times New Roman"/>
          <w:sz w:val="20"/>
        </w:rPr>
      </w:pPr>
      <w:r>
        <w:rPr>
          <w:rFonts w:ascii="Times New Roman" w:hAnsi="Times New Roman"/>
          <w:sz w:val="20"/>
        </w:rPr>
        <w:t xml:space="preserve">7.11 На каждом портале железнодорожных и автодорожных тоннелей необходимо иметь репер для нивелирования </w:t>
      </w:r>
      <w:proofErr w:type="spellStart"/>
      <w:r>
        <w:rPr>
          <w:rFonts w:ascii="Times New Roman" w:hAnsi="Times New Roman"/>
          <w:sz w:val="20"/>
        </w:rPr>
        <w:t>III</w:t>
      </w:r>
      <w:proofErr w:type="spellEnd"/>
      <w:r>
        <w:rPr>
          <w:rFonts w:ascii="Times New Roman" w:hAnsi="Times New Roman"/>
          <w:sz w:val="20"/>
        </w:rPr>
        <w:t xml:space="preserve"> класса.                </w:t>
      </w:r>
    </w:p>
    <w:p w:rsidR="00000000" w:rsidRDefault="00926E2A">
      <w:pPr>
        <w:ind w:firstLine="270"/>
        <w:jc w:val="both"/>
        <w:rPr>
          <w:rFonts w:ascii="Times New Roman" w:hAnsi="Times New Roman"/>
          <w:sz w:val="20"/>
        </w:rPr>
      </w:pPr>
      <w:r>
        <w:rPr>
          <w:rFonts w:ascii="Times New Roman" w:hAnsi="Times New Roman"/>
          <w:sz w:val="20"/>
        </w:rPr>
        <w:t xml:space="preserve">7.12 В автодорожных тоннелях материалы и конструкции дорожной одежды должны соответствовать требованиям СНиП 2.05.02 для открытых участков автомобильных дорог, установленным для опасных условий движения. Дорожная одежда должна иметь деформационные </w:t>
      </w:r>
      <w:r>
        <w:rPr>
          <w:rFonts w:ascii="Times New Roman" w:hAnsi="Times New Roman"/>
          <w:sz w:val="20"/>
        </w:rPr>
        <w:t>швы в местах деформационных швов обделки тоннеля и на выходах у порталов.</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Водоотводные и дренажные устройства </w:t>
      </w:r>
    </w:p>
    <w:p w:rsidR="00000000" w:rsidRDefault="00926E2A">
      <w:pPr>
        <w:ind w:firstLine="270"/>
        <w:jc w:val="both"/>
        <w:rPr>
          <w:rFonts w:ascii="Times New Roman" w:hAnsi="Times New Roman"/>
          <w:sz w:val="20"/>
        </w:rPr>
      </w:pPr>
      <w:r>
        <w:rPr>
          <w:rFonts w:ascii="Times New Roman" w:hAnsi="Times New Roman"/>
          <w:sz w:val="20"/>
        </w:rPr>
        <w:t xml:space="preserve">7.13 В тоннелях, сервисных штольнях и штольнях безопасности отвод воды от дренажных устройств, случайных протечек через обделку, а также от промывки тоннелей и пожаротушения следует осуществлять по закрытым лоткам или коллекторам.                </w:t>
      </w:r>
    </w:p>
    <w:p w:rsidR="00000000" w:rsidRDefault="00926E2A">
      <w:pPr>
        <w:ind w:firstLine="270"/>
        <w:jc w:val="both"/>
        <w:rPr>
          <w:rFonts w:ascii="Times New Roman" w:hAnsi="Times New Roman"/>
          <w:sz w:val="20"/>
        </w:rPr>
      </w:pPr>
      <w:r>
        <w:rPr>
          <w:rFonts w:ascii="Times New Roman" w:hAnsi="Times New Roman"/>
          <w:sz w:val="20"/>
        </w:rPr>
        <w:t xml:space="preserve">7.14 При расположении тоннеля в грунтовой среде, подверженной суффозии, дренирование подземных вод не допускается.                </w:t>
      </w:r>
    </w:p>
    <w:p w:rsidR="00000000" w:rsidRDefault="00926E2A">
      <w:pPr>
        <w:ind w:firstLine="270"/>
        <w:jc w:val="both"/>
        <w:rPr>
          <w:rFonts w:ascii="Times New Roman" w:hAnsi="Times New Roman"/>
          <w:sz w:val="20"/>
        </w:rPr>
      </w:pPr>
      <w:r>
        <w:rPr>
          <w:rFonts w:ascii="Times New Roman" w:hAnsi="Times New Roman"/>
          <w:sz w:val="20"/>
        </w:rPr>
        <w:t>7.15 Водоотводные лотк</w:t>
      </w:r>
      <w:r>
        <w:rPr>
          <w:rFonts w:ascii="Times New Roman" w:hAnsi="Times New Roman"/>
          <w:sz w:val="20"/>
        </w:rPr>
        <w:t xml:space="preserve">и в тоннелях не должны проходить под рельсовыми путями или под проезжей частью.                </w:t>
      </w:r>
    </w:p>
    <w:p w:rsidR="00000000" w:rsidRDefault="00926E2A">
      <w:pPr>
        <w:ind w:firstLine="270"/>
        <w:jc w:val="both"/>
        <w:rPr>
          <w:rFonts w:ascii="Times New Roman" w:hAnsi="Times New Roman"/>
          <w:sz w:val="20"/>
        </w:rPr>
      </w:pPr>
      <w:r>
        <w:rPr>
          <w:rFonts w:ascii="Times New Roman" w:hAnsi="Times New Roman"/>
          <w:sz w:val="20"/>
        </w:rPr>
        <w:t xml:space="preserve">7.16 Уклон дна лотков или коллекторов должен быть не менее 3+. </w:t>
      </w:r>
    </w:p>
    <w:p w:rsidR="00000000" w:rsidRDefault="00926E2A">
      <w:pPr>
        <w:ind w:firstLine="270"/>
        <w:jc w:val="both"/>
        <w:rPr>
          <w:rFonts w:ascii="Times New Roman" w:hAnsi="Times New Roman"/>
          <w:sz w:val="20"/>
        </w:rPr>
      </w:pPr>
      <w:r>
        <w:rPr>
          <w:rFonts w:ascii="Times New Roman" w:hAnsi="Times New Roman"/>
          <w:sz w:val="20"/>
        </w:rPr>
        <w:t xml:space="preserve">7.17 Лотки или коллекторы должны иметь смотровые колодцы с отстойной частью (отстойниками) объемом не менее 0,04 </w:t>
      </w:r>
      <w:proofErr w:type="spellStart"/>
      <w:r>
        <w:rPr>
          <w:rFonts w:ascii="Times New Roman" w:hAnsi="Times New Roman"/>
          <w:sz w:val="20"/>
        </w:rPr>
        <w:t>куб.м</w:t>
      </w:r>
      <w:proofErr w:type="spellEnd"/>
      <w:r>
        <w:rPr>
          <w:rFonts w:ascii="Times New Roman" w:hAnsi="Times New Roman"/>
          <w:sz w:val="20"/>
        </w:rPr>
        <w:t xml:space="preserve">, располагаемые не реже чем через 40 м. Отстойники должны быть доступны для периодической очистки.                </w:t>
      </w:r>
    </w:p>
    <w:p w:rsidR="00000000" w:rsidRDefault="00926E2A">
      <w:pPr>
        <w:ind w:firstLine="270"/>
        <w:jc w:val="both"/>
        <w:rPr>
          <w:rFonts w:ascii="Times New Roman" w:hAnsi="Times New Roman"/>
          <w:sz w:val="20"/>
        </w:rPr>
      </w:pPr>
      <w:r>
        <w:rPr>
          <w:rFonts w:ascii="Times New Roman" w:hAnsi="Times New Roman"/>
          <w:sz w:val="20"/>
        </w:rPr>
        <w:t xml:space="preserve">7.18 Для исключения распространения горящих нефтепродуктов по тоннелю смотровые колодцы не реже чем через 280 м должны </w:t>
      </w:r>
      <w:r>
        <w:rPr>
          <w:rFonts w:ascii="Times New Roman" w:hAnsi="Times New Roman"/>
          <w:sz w:val="20"/>
        </w:rPr>
        <w:t xml:space="preserve">иметь </w:t>
      </w:r>
      <w:proofErr w:type="spellStart"/>
      <w:r>
        <w:rPr>
          <w:rFonts w:ascii="Times New Roman" w:hAnsi="Times New Roman"/>
          <w:sz w:val="20"/>
        </w:rPr>
        <w:t>гидрозатворы</w:t>
      </w:r>
      <w:proofErr w:type="spellEnd"/>
      <w:r>
        <w:rPr>
          <w:rFonts w:ascii="Times New Roman" w:hAnsi="Times New Roman"/>
          <w:sz w:val="20"/>
        </w:rPr>
        <w:t xml:space="preserve"> (перепуски сифонного типа) с отстойниками объемом не менее 0,2 </w:t>
      </w:r>
      <w:proofErr w:type="spellStart"/>
      <w:r>
        <w:rPr>
          <w:rFonts w:ascii="Times New Roman" w:hAnsi="Times New Roman"/>
          <w:sz w:val="20"/>
        </w:rPr>
        <w:t>куб.м</w:t>
      </w:r>
      <w:proofErr w:type="spellEnd"/>
      <w:r>
        <w:rPr>
          <w:rFonts w:ascii="Times New Roman" w:hAnsi="Times New Roman"/>
          <w:sz w:val="20"/>
        </w:rPr>
        <w:t xml:space="preserve">. Подобные затворы необходимо иметь и в местах сброса воды в сервисную штольню или штольню безопасности.                </w:t>
      </w:r>
    </w:p>
    <w:p w:rsidR="00000000" w:rsidRDefault="00926E2A">
      <w:pPr>
        <w:ind w:firstLine="270"/>
        <w:jc w:val="both"/>
        <w:rPr>
          <w:rFonts w:ascii="Times New Roman" w:hAnsi="Times New Roman"/>
          <w:sz w:val="20"/>
        </w:rPr>
      </w:pPr>
      <w:r>
        <w:rPr>
          <w:rFonts w:ascii="Times New Roman" w:hAnsi="Times New Roman"/>
          <w:sz w:val="20"/>
        </w:rPr>
        <w:t xml:space="preserve">7.19 Необходимо обеспечивать отвод воды в сторону от тоннеля из </w:t>
      </w:r>
      <w:proofErr w:type="spellStart"/>
      <w:r>
        <w:rPr>
          <w:rFonts w:ascii="Times New Roman" w:hAnsi="Times New Roman"/>
          <w:sz w:val="20"/>
        </w:rPr>
        <w:t>припортальной</w:t>
      </w:r>
      <w:proofErr w:type="spellEnd"/>
      <w:r>
        <w:rPr>
          <w:rFonts w:ascii="Times New Roman" w:hAnsi="Times New Roman"/>
          <w:sz w:val="20"/>
        </w:rPr>
        <w:t xml:space="preserve"> выемки, расположенной с верховой стороны. При невозможности выполнения этого требования отвод воды следует осуществлять по сервисной штольне, а при ее отсутствии - по водоотводному лотку тоннеля. Расчетное сечение лотка в этих</w:t>
      </w:r>
      <w:r>
        <w:rPr>
          <w:rFonts w:ascii="Times New Roman" w:hAnsi="Times New Roman"/>
          <w:sz w:val="20"/>
        </w:rPr>
        <w:t xml:space="preserve"> случаях должно назначаться с учетом объема водосбора выемки с вероятностью превышения 1:300 (0,33 %).           </w:t>
      </w:r>
    </w:p>
    <w:p w:rsidR="00000000" w:rsidRDefault="00926E2A">
      <w:pPr>
        <w:ind w:firstLine="270"/>
        <w:jc w:val="both"/>
        <w:rPr>
          <w:rFonts w:ascii="Times New Roman" w:hAnsi="Times New Roman"/>
          <w:sz w:val="20"/>
        </w:rPr>
      </w:pPr>
      <w:r>
        <w:rPr>
          <w:rFonts w:ascii="Times New Roman" w:hAnsi="Times New Roman"/>
          <w:sz w:val="20"/>
        </w:rPr>
        <w:t xml:space="preserve">7.20 В систему водоотвода подводных тоннелей не должны поступать стоки от рамповых участков. </w:t>
      </w:r>
    </w:p>
    <w:p w:rsidR="00000000" w:rsidRDefault="00926E2A">
      <w:pPr>
        <w:ind w:firstLine="270"/>
        <w:jc w:val="both"/>
        <w:rPr>
          <w:rFonts w:ascii="Times New Roman" w:hAnsi="Times New Roman"/>
          <w:sz w:val="20"/>
        </w:rPr>
      </w:pPr>
      <w:r>
        <w:rPr>
          <w:rFonts w:ascii="Times New Roman" w:hAnsi="Times New Roman"/>
          <w:sz w:val="20"/>
        </w:rPr>
        <w:t xml:space="preserve">7.21 Расчетный уровень воды в лотке тоннеля должен быть ниже основания верхнего строения пути или дорожного покрытия, а в лотке сервисной штольни - не выше подошвы лотка тоннеля.                </w:t>
      </w:r>
    </w:p>
    <w:p w:rsidR="00000000" w:rsidRDefault="00926E2A">
      <w:pPr>
        <w:ind w:firstLine="270"/>
        <w:jc w:val="both"/>
        <w:rPr>
          <w:rFonts w:ascii="Times New Roman" w:hAnsi="Times New Roman"/>
          <w:sz w:val="20"/>
        </w:rPr>
      </w:pPr>
      <w:r>
        <w:rPr>
          <w:rFonts w:ascii="Times New Roman" w:hAnsi="Times New Roman"/>
          <w:sz w:val="20"/>
        </w:rPr>
        <w:t xml:space="preserve">7.22 Поверхность </w:t>
      </w:r>
      <w:proofErr w:type="spellStart"/>
      <w:r>
        <w:rPr>
          <w:rFonts w:ascii="Times New Roman" w:hAnsi="Times New Roman"/>
          <w:sz w:val="20"/>
        </w:rPr>
        <w:t>припортальных</w:t>
      </w:r>
      <w:proofErr w:type="spellEnd"/>
      <w:r>
        <w:rPr>
          <w:rFonts w:ascii="Times New Roman" w:hAnsi="Times New Roman"/>
          <w:sz w:val="20"/>
        </w:rPr>
        <w:t xml:space="preserve"> зон горных тоннелей для улучшения стока воды должна быть спланирована с засыпк</w:t>
      </w:r>
      <w:r>
        <w:rPr>
          <w:rFonts w:ascii="Times New Roman" w:hAnsi="Times New Roman"/>
          <w:sz w:val="20"/>
        </w:rPr>
        <w:t xml:space="preserve">ой ям, шурфов, скважин и других выработок </w:t>
      </w:r>
      <w:proofErr w:type="spellStart"/>
      <w:r>
        <w:rPr>
          <w:rFonts w:ascii="Times New Roman" w:hAnsi="Times New Roman"/>
          <w:sz w:val="20"/>
        </w:rPr>
        <w:t>недренирующим</w:t>
      </w:r>
      <w:proofErr w:type="spellEnd"/>
      <w:r>
        <w:rPr>
          <w:rFonts w:ascii="Times New Roman" w:hAnsi="Times New Roman"/>
          <w:sz w:val="20"/>
        </w:rPr>
        <w:t xml:space="preserve"> грунтом. В необходимых случаях должен быть устроен поверхностный водоотвод с сетью нагорных канав.                </w:t>
      </w:r>
    </w:p>
    <w:p w:rsidR="00000000" w:rsidRDefault="00926E2A">
      <w:pPr>
        <w:ind w:firstLine="270"/>
        <w:jc w:val="both"/>
        <w:rPr>
          <w:rFonts w:ascii="Times New Roman" w:hAnsi="Times New Roman"/>
          <w:sz w:val="20"/>
        </w:rPr>
      </w:pPr>
      <w:r>
        <w:rPr>
          <w:rFonts w:ascii="Times New Roman" w:hAnsi="Times New Roman"/>
          <w:sz w:val="20"/>
        </w:rPr>
        <w:t xml:space="preserve">7.23 Для отвода поверхностных вод с лобового откоса за парапетом должен быть устроен водоотводный лоток.                </w:t>
      </w:r>
    </w:p>
    <w:p w:rsidR="00000000" w:rsidRDefault="00926E2A">
      <w:pPr>
        <w:ind w:firstLine="270"/>
        <w:jc w:val="both"/>
        <w:rPr>
          <w:rFonts w:ascii="Times New Roman" w:hAnsi="Times New Roman"/>
          <w:sz w:val="20"/>
        </w:rPr>
      </w:pPr>
      <w:r>
        <w:rPr>
          <w:rFonts w:ascii="Times New Roman" w:hAnsi="Times New Roman"/>
          <w:sz w:val="20"/>
        </w:rPr>
        <w:t>7.24 Тоннели в пониженных местах трассы должны иметь водосборники и водоотливные установки, расположенные в отдельных помещениях. Водоотливные установки должны устраиваться также в нижних частях рамповых участков тоннеле</w:t>
      </w:r>
      <w:r>
        <w:rPr>
          <w:rFonts w:ascii="Times New Roman" w:hAnsi="Times New Roman"/>
          <w:sz w:val="20"/>
        </w:rPr>
        <w:t xml:space="preserve">й.                </w:t>
      </w:r>
    </w:p>
    <w:p w:rsidR="00000000" w:rsidRDefault="00926E2A">
      <w:pPr>
        <w:ind w:firstLine="270"/>
        <w:jc w:val="both"/>
        <w:rPr>
          <w:rFonts w:ascii="Times New Roman" w:hAnsi="Times New Roman"/>
          <w:sz w:val="20"/>
        </w:rPr>
      </w:pPr>
      <w:r>
        <w:rPr>
          <w:rFonts w:ascii="Times New Roman" w:hAnsi="Times New Roman"/>
          <w:sz w:val="20"/>
        </w:rPr>
        <w:t>7.25 Не должно допускаться замерзание воды в водоотводных устройствах, напорных трубопроводах, дренажных устройствах и водосборниках. При необходимости следует предусматривать их утепление и обогрев.</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Вентиляция </w:t>
      </w:r>
    </w:p>
    <w:p w:rsidR="00000000" w:rsidRDefault="00926E2A">
      <w:pPr>
        <w:ind w:firstLine="270"/>
        <w:jc w:val="both"/>
        <w:rPr>
          <w:rFonts w:ascii="Times New Roman" w:hAnsi="Times New Roman"/>
          <w:sz w:val="20"/>
        </w:rPr>
      </w:pPr>
      <w:r>
        <w:rPr>
          <w:rFonts w:ascii="Times New Roman" w:hAnsi="Times New Roman"/>
          <w:sz w:val="20"/>
        </w:rPr>
        <w:t xml:space="preserve">7.26 Вентиляция должна обеспечивать эксплуатацию железнодорожного или автодорожного тоннеля в следующих режимах:        </w:t>
      </w:r>
    </w:p>
    <w:p w:rsidR="00000000" w:rsidRDefault="00926E2A">
      <w:pPr>
        <w:ind w:firstLine="270"/>
        <w:jc w:val="both"/>
        <w:rPr>
          <w:rFonts w:ascii="Times New Roman" w:hAnsi="Times New Roman"/>
          <w:sz w:val="20"/>
        </w:rPr>
      </w:pPr>
      <w:r>
        <w:rPr>
          <w:rFonts w:ascii="Times New Roman" w:hAnsi="Times New Roman"/>
          <w:sz w:val="20"/>
        </w:rPr>
        <w:t xml:space="preserve">А - нормальный - осуществляется безостановочное движение транспорта с максимальной разрешенной скоростью при интенсивности, соответствующей часу "пик";        </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 xml:space="preserve">Б - замедленный - осуществляется безостановочное движение транспорта со скоростью менее 20 км/ч;       </w:t>
      </w:r>
    </w:p>
    <w:p w:rsidR="00000000" w:rsidRDefault="00926E2A">
      <w:pPr>
        <w:ind w:firstLine="270"/>
        <w:jc w:val="both"/>
        <w:rPr>
          <w:rFonts w:ascii="Times New Roman" w:hAnsi="Times New Roman"/>
          <w:sz w:val="20"/>
        </w:rPr>
      </w:pPr>
      <w:r>
        <w:rPr>
          <w:rFonts w:ascii="Times New Roman" w:hAnsi="Times New Roman"/>
          <w:sz w:val="20"/>
        </w:rPr>
        <w:t xml:space="preserve">В - транспортная пробка - имеет место остановка транспорта с работающими двигателями длительностью до 15 мин.     </w:t>
      </w:r>
    </w:p>
    <w:p w:rsidR="00000000" w:rsidRDefault="00926E2A">
      <w:pPr>
        <w:ind w:firstLine="270"/>
        <w:jc w:val="both"/>
        <w:rPr>
          <w:rFonts w:ascii="Times New Roman" w:hAnsi="Times New Roman"/>
          <w:sz w:val="20"/>
          <w:lang w:val="en-US"/>
        </w:rPr>
      </w:pPr>
      <w:r>
        <w:rPr>
          <w:rFonts w:ascii="Times New Roman" w:hAnsi="Times New Roman"/>
          <w:sz w:val="20"/>
        </w:rPr>
        <w:t>7.27 Для нормального режима эксплуатации тоннеля (режим А) предельно допустимая концентрация (</w:t>
      </w:r>
      <w:proofErr w:type="spellStart"/>
      <w:r>
        <w:rPr>
          <w:rFonts w:ascii="Times New Roman" w:hAnsi="Times New Roman"/>
          <w:sz w:val="20"/>
        </w:rPr>
        <w:t>ПДК</w:t>
      </w:r>
      <w:proofErr w:type="spellEnd"/>
      <w:r>
        <w:rPr>
          <w:rFonts w:ascii="Times New Roman" w:hAnsi="Times New Roman"/>
          <w:sz w:val="20"/>
        </w:rPr>
        <w:t>) оксида углерода как индикатора всего набора выхлопных газов в воздухе транспортной зоны тоннеля должна быть не выше приведенной в таблице 4, а для режимов Б и В - не выше следующих значен</w:t>
      </w:r>
      <w:r>
        <w:rPr>
          <w:rFonts w:ascii="Times New Roman" w:hAnsi="Times New Roman"/>
          <w:sz w:val="20"/>
        </w:rPr>
        <w:t xml:space="preserve">ий </w:t>
      </w:r>
      <w:proofErr w:type="spellStart"/>
      <w:r>
        <w:rPr>
          <w:rFonts w:ascii="Times New Roman" w:hAnsi="Times New Roman"/>
          <w:sz w:val="20"/>
        </w:rPr>
        <w:t>ПДК</w:t>
      </w:r>
      <w:proofErr w:type="spellEnd"/>
      <w:r>
        <w:rPr>
          <w:rFonts w:ascii="Times New Roman" w:hAnsi="Times New Roman"/>
          <w:sz w:val="20"/>
        </w:rPr>
        <w:t xml:space="preserve"> согласно ГОСТ 12.1.005, мг/</w:t>
      </w:r>
      <w:proofErr w:type="spellStart"/>
      <w:r>
        <w:rPr>
          <w:rFonts w:ascii="Times New Roman" w:hAnsi="Times New Roman"/>
          <w:sz w:val="20"/>
        </w:rPr>
        <w:t>куб.м:</w:t>
      </w:r>
      <w:proofErr w:type="spellEnd"/>
    </w:p>
    <w:p w:rsidR="00000000" w:rsidRDefault="00926E2A">
      <w:pPr>
        <w:ind w:firstLine="270"/>
        <w:jc w:val="both"/>
        <w:rPr>
          <w:rFonts w:ascii="Times New Roman" w:hAnsi="Times New Roman"/>
          <w:sz w:val="20"/>
        </w:rPr>
      </w:pPr>
      <w:r>
        <w:rPr>
          <w:rFonts w:ascii="Times New Roman" w:hAnsi="Times New Roman"/>
          <w:sz w:val="20"/>
        </w:rPr>
        <w:t xml:space="preserve">оксид углерода....................................200 </w:t>
      </w:r>
    </w:p>
    <w:p w:rsidR="00000000" w:rsidRDefault="00926E2A">
      <w:pPr>
        <w:pStyle w:val="Preformat"/>
        <w:ind w:firstLine="270"/>
        <w:rPr>
          <w:rFonts w:ascii="Times New Roman" w:hAnsi="Times New Roman"/>
          <w:sz w:val="20"/>
        </w:rPr>
      </w:pPr>
      <w:r>
        <w:rPr>
          <w:rFonts w:ascii="Times New Roman" w:hAnsi="Times New Roman"/>
          <w:sz w:val="20"/>
        </w:rPr>
        <w:t xml:space="preserve">оксид азота(в пересчете на </w:t>
      </w:r>
      <w:r>
        <w:rPr>
          <w:rFonts w:ascii="Times New Roman" w:hAnsi="Times New Roman"/>
          <w:sz w:val="20"/>
        </w:rPr>
        <w:pict>
          <v:shape id="_x0000_i1035" type="#_x0000_t75" style="width:24.75pt;height:13.5pt">
            <v:imagedata r:id="rId12" o:title=""/>
          </v:shape>
        </w:pict>
      </w:r>
      <w:r>
        <w:rPr>
          <w:rFonts w:ascii="Times New Roman" w:hAnsi="Times New Roman"/>
          <w:sz w:val="20"/>
        </w:rPr>
        <w:t xml:space="preserve">)........................5 </w:t>
      </w:r>
    </w:p>
    <w:p w:rsidR="00000000" w:rsidRDefault="00926E2A">
      <w:pPr>
        <w:ind w:firstLine="270"/>
        <w:jc w:val="both"/>
        <w:rPr>
          <w:rFonts w:ascii="Times New Roman" w:hAnsi="Times New Roman"/>
          <w:sz w:val="20"/>
        </w:rPr>
      </w:pPr>
      <w:r>
        <w:rPr>
          <w:rFonts w:ascii="Times New Roman" w:hAnsi="Times New Roman"/>
          <w:sz w:val="20"/>
        </w:rPr>
        <w:t xml:space="preserve">сажа . . . . . . . . . . . . . . . . . . . . . . . . . . . . . . . . . . . . . . . . . . . . . . . . . . .  . . 4 </w:t>
      </w:r>
    </w:p>
    <w:p w:rsidR="00000000" w:rsidRDefault="00926E2A">
      <w:pPr>
        <w:ind w:firstLine="225"/>
        <w:jc w:val="both"/>
        <w:rPr>
          <w:rFonts w:ascii="Times New Roman" w:hAnsi="Times New Roman"/>
          <w:sz w:val="20"/>
        </w:rPr>
      </w:pPr>
    </w:p>
    <w:p w:rsidR="00000000" w:rsidRDefault="00926E2A">
      <w:pPr>
        <w:jc w:val="right"/>
        <w:rPr>
          <w:rFonts w:ascii="Times New Roman" w:hAnsi="Times New Roman"/>
          <w:sz w:val="20"/>
        </w:rPr>
      </w:pPr>
      <w:r>
        <w:rPr>
          <w:rFonts w:ascii="Times New Roman" w:hAnsi="Times New Roman"/>
          <w:sz w:val="20"/>
        </w:rPr>
        <w:t>Таблица 4</w:t>
      </w:r>
    </w:p>
    <w:p w:rsidR="00000000" w:rsidRDefault="00926E2A">
      <w:pPr>
        <w:pStyle w:val="Heading"/>
        <w:jc w:val="center"/>
        <w:rPr>
          <w:rFonts w:ascii="Times New Roman" w:hAnsi="Times New Roman"/>
          <w:sz w:val="20"/>
        </w:rPr>
      </w:pPr>
      <w:r>
        <w:rPr>
          <w:rFonts w:ascii="Times New Roman" w:hAnsi="Times New Roman"/>
          <w:sz w:val="20"/>
        </w:rPr>
        <w:t>Предельно допустимые концентрации (</w:t>
      </w:r>
      <w:proofErr w:type="spellStart"/>
      <w:r>
        <w:rPr>
          <w:rFonts w:ascii="Times New Roman" w:hAnsi="Times New Roman"/>
          <w:sz w:val="20"/>
        </w:rPr>
        <w:t>ПДК</w:t>
      </w:r>
      <w:proofErr w:type="spellEnd"/>
      <w:r>
        <w:rPr>
          <w:rFonts w:ascii="Times New Roman" w:hAnsi="Times New Roman"/>
          <w:sz w:val="20"/>
        </w:rPr>
        <w:t>) оксида углерода</w:t>
      </w:r>
    </w:p>
    <w:p w:rsidR="00000000" w:rsidRDefault="00926E2A">
      <w:pPr>
        <w:pStyle w:val="Heading"/>
        <w:jc w:val="center"/>
        <w:rPr>
          <w:rFonts w:ascii="Times New Roman" w:hAnsi="Times New Roman"/>
          <w:sz w:val="20"/>
        </w:rPr>
      </w:pPr>
      <w:r>
        <w:rPr>
          <w:rFonts w:ascii="Times New Roman" w:hAnsi="Times New Roman"/>
          <w:sz w:val="20"/>
        </w:rPr>
        <w:t>в воздухе транспортной зоны тоннеля</w:t>
      </w:r>
    </w:p>
    <w:p w:rsidR="00000000" w:rsidRDefault="00926E2A">
      <w:pPr>
        <w:jc w:val="right"/>
        <w:rPr>
          <w:rFonts w:ascii="Times New Roman" w:hAnsi="Times New Roman"/>
          <w:sz w:val="20"/>
        </w:rPr>
      </w:pPr>
      <w:r>
        <w:rPr>
          <w:rFonts w:ascii="Times New Roman" w:hAnsi="Times New Roman"/>
          <w:sz w:val="20"/>
        </w:rPr>
        <w:t>В миллиграммах на метр кубический - мг/</w:t>
      </w:r>
      <w:proofErr w:type="spellStart"/>
      <w:r>
        <w:rPr>
          <w:rFonts w:ascii="Times New Roman" w:hAnsi="Times New Roman"/>
          <w:sz w:val="20"/>
        </w:rPr>
        <w:t>куб.м</w:t>
      </w:r>
      <w:proofErr w:type="spellEnd"/>
    </w:p>
    <w:p w:rsidR="00000000" w:rsidRDefault="00926E2A">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70"/>
        <w:gridCol w:w="3105"/>
        <w:gridCol w:w="3315"/>
      </w:tblGrid>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Время нахождения транспортных средств в тоннеле </w:t>
            </w:r>
            <w:proofErr w:type="spellStart"/>
            <w:r>
              <w:rPr>
                <w:rFonts w:ascii="Times New Roman" w:hAnsi="Times New Roman"/>
                <w:sz w:val="20"/>
              </w:rPr>
              <w:t>t</w:t>
            </w:r>
            <w:proofErr w:type="spellEnd"/>
            <w:r>
              <w:rPr>
                <w:rFonts w:ascii="Times New Roman" w:hAnsi="Times New Roman"/>
                <w:sz w:val="20"/>
              </w:rPr>
              <w:t xml:space="preserve">, мин </w:t>
            </w:r>
          </w:p>
          <w:p w:rsidR="00000000" w:rsidRDefault="00926E2A">
            <w:pPr>
              <w:jc w:val="center"/>
              <w:rPr>
                <w:rFonts w:ascii="Times New Roman" w:hAnsi="Times New Roman"/>
                <w:sz w:val="20"/>
              </w:rPr>
            </w:pPr>
          </w:p>
        </w:tc>
        <w:tc>
          <w:tcPr>
            <w:tcW w:w="6420" w:type="dxa"/>
            <w:gridSpan w:val="2"/>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Тоннель</w:t>
            </w:r>
          </w:p>
          <w:p w:rsidR="00000000" w:rsidRDefault="00926E2A">
            <w:pPr>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310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железнодорожный </w:t>
            </w:r>
          </w:p>
          <w:p w:rsidR="00000000" w:rsidRDefault="00926E2A">
            <w:pPr>
              <w:jc w:val="center"/>
              <w:rPr>
                <w:rFonts w:ascii="Times New Roman" w:hAnsi="Times New Roman"/>
                <w:sz w:val="20"/>
              </w:rPr>
            </w:pPr>
          </w:p>
        </w:tc>
        <w:tc>
          <w:tcPr>
            <w:tcW w:w="331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автодо</w:t>
            </w:r>
            <w:r>
              <w:rPr>
                <w:rFonts w:ascii="Times New Roman" w:hAnsi="Times New Roman"/>
                <w:sz w:val="20"/>
              </w:rPr>
              <w:t xml:space="preserve">рожный </w:t>
            </w:r>
          </w:p>
          <w:p w:rsidR="00000000" w:rsidRDefault="00926E2A">
            <w:pPr>
              <w:jc w:val="center"/>
              <w:rPr>
                <w:rFonts w:ascii="Times New Roman" w:hAnsi="Times New Roman"/>
                <w:sz w:val="20"/>
              </w:rPr>
            </w:pP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5 </w:t>
            </w:r>
          </w:p>
          <w:p w:rsidR="00000000" w:rsidRDefault="00926E2A">
            <w:pPr>
              <w:jc w:val="center"/>
              <w:rPr>
                <w:rFonts w:ascii="Times New Roman" w:hAnsi="Times New Roman"/>
                <w:sz w:val="20"/>
              </w:rPr>
            </w:pPr>
          </w:p>
        </w:tc>
        <w:tc>
          <w:tcPr>
            <w:tcW w:w="3105"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28 </w:t>
            </w:r>
          </w:p>
          <w:p w:rsidR="00000000" w:rsidRDefault="00926E2A">
            <w:pPr>
              <w:jc w:val="center"/>
              <w:rPr>
                <w:rFonts w:ascii="Times New Roman" w:hAnsi="Times New Roman"/>
                <w:sz w:val="20"/>
              </w:rPr>
            </w:pPr>
          </w:p>
        </w:tc>
        <w:tc>
          <w:tcPr>
            <w:tcW w:w="3315"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60 </w:t>
            </w:r>
          </w:p>
          <w:p w:rsidR="00000000" w:rsidRDefault="00926E2A">
            <w:pPr>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6 </w:t>
            </w:r>
          </w:p>
          <w:p w:rsidR="00000000" w:rsidRDefault="00926E2A">
            <w:pPr>
              <w:jc w:val="center"/>
              <w:rPr>
                <w:rFonts w:ascii="Times New Roman" w:hAnsi="Times New Roman"/>
                <w:sz w:val="20"/>
              </w:rPr>
            </w:pPr>
          </w:p>
        </w:tc>
        <w:tc>
          <w:tcPr>
            <w:tcW w:w="310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24 </w:t>
            </w:r>
          </w:p>
          <w:p w:rsidR="00000000" w:rsidRDefault="00926E2A">
            <w:pPr>
              <w:jc w:val="center"/>
              <w:rPr>
                <w:rFonts w:ascii="Times New Roman" w:hAnsi="Times New Roman"/>
                <w:sz w:val="20"/>
              </w:rPr>
            </w:pPr>
          </w:p>
        </w:tc>
        <w:tc>
          <w:tcPr>
            <w:tcW w:w="331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51 </w:t>
            </w:r>
          </w:p>
          <w:p w:rsidR="00000000" w:rsidRDefault="00926E2A">
            <w:pPr>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7 </w:t>
            </w:r>
          </w:p>
          <w:p w:rsidR="00000000" w:rsidRDefault="00926E2A">
            <w:pPr>
              <w:jc w:val="center"/>
              <w:rPr>
                <w:rFonts w:ascii="Times New Roman" w:hAnsi="Times New Roman"/>
                <w:sz w:val="20"/>
              </w:rPr>
            </w:pPr>
          </w:p>
        </w:tc>
        <w:tc>
          <w:tcPr>
            <w:tcW w:w="310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21 </w:t>
            </w:r>
          </w:p>
          <w:p w:rsidR="00000000" w:rsidRDefault="00926E2A">
            <w:pPr>
              <w:jc w:val="center"/>
              <w:rPr>
                <w:rFonts w:ascii="Times New Roman" w:hAnsi="Times New Roman"/>
                <w:sz w:val="20"/>
              </w:rPr>
            </w:pPr>
          </w:p>
        </w:tc>
        <w:tc>
          <w:tcPr>
            <w:tcW w:w="331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45 </w:t>
            </w:r>
          </w:p>
          <w:p w:rsidR="00000000" w:rsidRDefault="00926E2A">
            <w:pPr>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8 </w:t>
            </w:r>
          </w:p>
          <w:p w:rsidR="00000000" w:rsidRDefault="00926E2A">
            <w:pPr>
              <w:jc w:val="center"/>
              <w:rPr>
                <w:rFonts w:ascii="Times New Roman" w:hAnsi="Times New Roman"/>
                <w:sz w:val="20"/>
              </w:rPr>
            </w:pPr>
          </w:p>
        </w:tc>
        <w:tc>
          <w:tcPr>
            <w:tcW w:w="310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19   </w:t>
            </w:r>
          </w:p>
          <w:p w:rsidR="00000000" w:rsidRDefault="00926E2A">
            <w:pPr>
              <w:jc w:val="center"/>
              <w:rPr>
                <w:rFonts w:ascii="Times New Roman" w:hAnsi="Times New Roman"/>
                <w:sz w:val="20"/>
              </w:rPr>
            </w:pPr>
          </w:p>
        </w:tc>
        <w:tc>
          <w:tcPr>
            <w:tcW w:w="331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41 </w:t>
            </w:r>
          </w:p>
          <w:p w:rsidR="00000000" w:rsidRDefault="00926E2A">
            <w:pPr>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9 </w:t>
            </w:r>
          </w:p>
          <w:p w:rsidR="00000000" w:rsidRDefault="00926E2A">
            <w:pPr>
              <w:jc w:val="center"/>
              <w:rPr>
                <w:rFonts w:ascii="Times New Roman" w:hAnsi="Times New Roman"/>
                <w:sz w:val="20"/>
              </w:rPr>
            </w:pPr>
          </w:p>
        </w:tc>
        <w:tc>
          <w:tcPr>
            <w:tcW w:w="310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17 </w:t>
            </w:r>
          </w:p>
          <w:p w:rsidR="00000000" w:rsidRDefault="00926E2A">
            <w:pPr>
              <w:jc w:val="center"/>
              <w:rPr>
                <w:rFonts w:ascii="Times New Roman" w:hAnsi="Times New Roman"/>
                <w:sz w:val="20"/>
              </w:rPr>
            </w:pPr>
          </w:p>
        </w:tc>
        <w:tc>
          <w:tcPr>
            <w:tcW w:w="331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38 </w:t>
            </w:r>
          </w:p>
          <w:p w:rsidR="00000000" w:rsidRDefault="00926E2A">
            <w:pPr>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10 </w:t>
            </w:r>
          </w:p>
          <w:p w:rsidR="00000000" w:rsidRDefault="00926E2A">
            <w:pPr>
              <w:jc w:val="center"/>
              <w:rPr>
                <w:rFonts w:ascii="Times New Roman" w:hAnsi="Times New Roman"/>
                <w:sz w:val="20"/>
              </w:rPr>
            </w:pPr>
          </w:p>
        </w:tc>
        <w:tc>
          <w:tcPr>
            <w:tcW w:w="310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16 </w:t>
            </w:r>
          </w:p>
          <w:p w:rsidR="00000000" w:rsidRDefault="00926E2A">
            <w:pPr>
              <w:jc w:val="center"/>
              <w:rPr>
                <w:rFonts w:ascii="Times New Roman" w:hAnsi="Times New Roman"/>
                <w:sz w:val="20"/>
              </w:rPr>
            </w:pPr>
          </w:p>
        </w:tc>
        <w:tc>
          <w:tcPr>
            <w:tcW w:w="331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35 </w:t>
            </w:r>
          </w:p>
          <w:p w:rsidR="00000000" w:rsidRDefault="00926E2A">
            <w:pPr>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15 </w:t>
            </w:r>
          </w:p>
          <w:p w:rsidR="00000000" w:rsidRDefault="00926E2A">
            <w:pPr>
              <w:jc w:val="center"/>
              <w:rPr>
                <w:rFonts w:ascii="Times New Roman" w:hAnsi="Times New Roman"/>
                <w:sz w:val="20"/>
              </w:rPr>
            </w:pPr>
          </w:p>
        </w:tc>
        <w:tc>
          <w:tcPr>
            <w:tcW w:w="310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12 </w:t>
            </w:r>
          </w:p>
          <w:p w:rsidR="00000000" w:rsidRDefault="00926E2A">
            <w:pPr>
              <w:jc w:val="center"/>
              <w:rPr>
                <w:rFonts w:ascii="Times New Roman" w:hAnsi="Times New Roman"/>
                <w:sz w:val="20"/>
              </w:rPr>
            </w:pPr>
          </w:p>
        </w:tc>
        <w:tc>
          <w:tcPr>
            <w:tcW w:w="331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26 </w:t>
            </w:r>
          </w:p>
          <w:p w:rsidR="00000000" w:rsidRDefault="00926E2A">
            <w:pPr>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20 </w:t>
            </w:r>
          </w:p>
          <w:p w:rsidR="00000000" w:rsidRDefault="00926E2A">
            <w:pPr>
              <w:jc w:val="center"/>
              <w:rPr>
                <w:rFonts w:ascii="Times New Roman" w:hAnsi="Times New Roman"/>
                <w:sz w:val="20"/>
              </w:rPr>
            </w:pPr>
          </w:p>
        </w:tc>
        <w:tc>
          <w:tcPr>
            <w:tcW w:w="3105"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9 </w:t>
            </w:r>
          </w:p>
          <w:p w:rsidR="00000000" w:rsidRDefault="00926E2A">
            <w:pPr>
              <w:jc w:val="center"/>
              <w:rPr>
                <w:rFonts w:ascii="Times New Roman" w:hAnsi="Times New Roman"/>
                <w:sz w:val="20"/>
              </w:rPr>
            </w:pPr>
          </w:p>
        </w:tc>
        <w:tc>
          <w:tcPr>
            <w:tcW w:w="3315"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21 </w:t>
            </w:r>
          </w:p>
          <w:p w:rsidR="00000000" w:rsidRDefault="00926E2A">
            <w:pPr>
              <w:jc w:val="center"/>
              <w:rPr>
                <w:rFonts w:ascii="Times New Roman" w:hAnsi="Times New Roman"/>
                <w:sz w:val="20"/>
              </w:rPr>
            </w:pPr>
          </w:p>
        </w:tc>
      </w:tr>
      <w:tr w:rsidR="00000000">
        <w:tblPrEx>
          <w:tblCellMar>
            <w:top w:w="0" w:type="dxa"/>
            <w:left w:w="15" w:type="dxa"/>
            <w:bottom w:w="0" w:type="dxa"/>
            <w:right w:w="15" w:type="dxa"/>
          </w:tblCellMar>
        </w:tblPrEx>
        <w:tc>
          <w:tcPr>
            <w:tcW w:w="8790" w:type="dxa"/>
            <w:gridSpan w:val="3"/>
            <w:tcBorders>
              <w:left w:val="single" w:sz="6" w:space="0" w:color="auto"/>
              <w:bottom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      </w:t>
            </w:r>
          </w:p>
          <w:p w:rsidR="00000000" w:rsidRDefault="00926E2A">
            <w:pPr>
              <w:ind w:firstLine="180"/>
              <w:jc w:val="both"/>
              <w:rPr>
                <w:rFonts w:ascii="Times New Roman" w:hAnsi="Times New Roman"/>
                <w:sz w:val="20"/>
              </w:rPr>
            </w:pPr>
            <w:r>
              <w:rPr>
                <w:rFonts w:ascii="Times New Roman" w:hAnsi="Times New Roman"/>
                <w:sz w:val="20"/>
              </w:rPr>
              <w:t xml:space="preserve">Примечание - Время  нахождения  транспортных   средств  в  тоннеле </w:t>
            </w:r>
            <w:proofErr w:type="spellStart"/>
            <w:r>
              <w:rPr>
                <w:rFonts w:ascii="Times New Roman" w:hAnsi="Times New Roman"/>
                <w:sz w:val="20"/>
              </w:rPr>
              <w:t>t</w:t>
            </w:r>
            <w:proofErr w:type="spellEnd"/>
            <w:r>
              <w:rPr>
                <w:rFonts w:ascii="Times New Roman" w:hAnsi="Times New Roman"/>
                <w:sz w:val="20"/>
              </w:rPr>
              <w:t xml:space="preserve"> и предельно допустимые концентрации (</w:t>
            </w:r>
            <w:proofErr w:type="spellStart"/>
            <w:r>
              <w:rPr>
                <w:rFonts w:ascii="Times New Roman" w:hAnsi="Times New Roman"/>
                <w:sz w:val="20"/>
              </w:rPr>
              <w:t>ПДК</w:t>
            </w:r>
            <w:proofErr w:type="spellEnd"/>
            <w:r>
              <w:rPr>
                <w:rFonts w:ascii="Times New Roman" w:hAnsi="Times New Roman"/>
                <w:sz w:val="20"/>
              </w:rPr>
              <w:t xml:space="preserve">) могут быть при  необходимости расширены в обе стороны экстраполяцией зависимостей </w:t>
            </w:r>
            <w:proofErr w:type="spellStart"/>
            <w:r>
              <w:rPr>
                <w:rFonts w:ascii="Times New Roman" w:hAnsi="Times New Roman"/>
                <w:sz w:val="20"/>
              </w:rPr>
              <w:t>t</w:t>
            </w:r>
            <w:proofErr w:type="spellEnd"/>
            <w:r>
              <w:rPr>
                <w:rFonts w:ascii="Times New Roman" w:hAnsi="Times New Roman"/>
                <w:sz w:val="20"/>
              </w:rPr>
              <w:t xml:space="preserve"> и </w:t>
            </w:r>
            <w:proofErr w:type="spellStart"/>
            <w:r>
              <w:rPr>
                <w:rFonts w:ascii="Times New Roman" w:hAnsi="Times New Roman"/>
                <w:sz w:val="20"/>
              </w:rPr>
              <w:t>ПДК</w:t>
            </w:r>
            <w:proofErr w:type="spellEnd"/>
            <w:r>
              <w:rPr>
                <w:rFonts w:ascii="Times New Roman" w:hAnsi="Times New Roman"/>
                <w:sz w:val="20"/>
              </w:rPr>
              <w:t xml:space="preserve">, являющихся  линейными при построении их в логарифмических координатах.    </w:t>
            </w:r>
          </w:p>
          <w:p w:rsidR="00000000" w:rsidRDefault="00926E2A">
            <w:pPr>
              <w:jc w:val="both"/>
              <w:rPr>
                <w:rFonts w:ascii="Times New Roman" w:hAnsi="Times New Roman"/>
                <w:sz w:val="20"/>
              </w:rPr>
            </w:pPr>
            <w:r>
              <w:rPr>
                <w:rFonts w:ascii="Times New Roman" w:hAnsi="Times New Roman"/>
                <w:sz w:val="20"/>
              </w:rPr>
              <w:t xml:space="preserve">       </w:t>
            </w:r>
          </w:p>
          <w:p w:rsidR="00000000" w:rsidRDefault="00926E2A">
            <w:pPr>
              <w:jc w:val="both"/>
              <w:rPr>
                <w:rFonts w:ascii="Times New Roman" w:hAnsi="Times New Roman"/>
                <w:sz w:val="20"/>
              </w:rPr>
            </w:pPr>
          </w:p>
        </w:tc>
      </w:tr>
    </w:tbl>
    <w:p w:rsidR="00000000" w:rsidRDefault="00926E2A">
      <w:pPr>
        <w:ind w:firstLine="45"/>
        <w:jc w:val="both"/>
        <w:rPr>
          <w:rFonts w:ascii="Times New Roman" w:hAnsi="Times New Roman"/>
          <w:sz w:val="20"/>
        </w:rPr>
      </w:pPr>
    </w:p>
    <w:p w:rsidR="00000000" w:rsidRDefault="00926E2A">
      <w:pPr>
        <w:ind w:firstLine="225"/>
        <w:jc w:val="both"/>
        <w:rPr>
          <w:rFonts w:ascii="Times New Roman" w:hAnsi="Times New Roman"/>
          <w:sz w:val="20"/>
        </w:rPr>
      </w:pPr>
      <w:r>
        <w:rPr>
          <w:rFonts w:ascii="Times New Roman" w:hAnsi="Times New Roman"/>
          <w:sz w:val="20"/>
        </w:rPr>
        <w:t>7.28 Расчетная температура воздуха в тоннеле не должна превышать максимальную темп</w:t>
      </w:r>
      <w:r>
        <w:rPr>
          <w:rFonts w:ascii="Times New Roman" w:hAnsi="Times New Roman"/>
          <w:sz w:val="20"/>
        </w:rPr>
        <w:t>ературу наружного воздуха, принятую в соответствии со СНиП 2.04.05 по параметрам "Б". Минимальная температура тоннельного воздуха не регламентируется.</w:t>
      </w:r>
    </w:p>
    <w:p w:rsidR="00000000" w:rsidRDefault="00926E2A">
      <w:pPr>
        <w:ind w:firstLine="45"/>
        <w:jc w:val="both"/>
        <w:rPr>
          <w:rFonts w:ascii="Times New Roman" w:hAnsi="Times New Roman"/>
          <w:sz w:val="20"/>
        </w:rPr>
      </w:pPr>
      <w:r>
        <w:rPr>
          <w:rFonts w:ascii="Times New Roman" w:hAnsi="Times New Roman"/>
          <w:sz w:val="20"/>
        </w:rPr>
        <w:t xml:space="preserve">Примечания </w:t>
      </w:r>
    </w:p>
    <w:p w:rsidR="00000000" w:rsidRDefault="00926E2A">
      <w:pPr>
        <w:ind w:firstLine="270"/>
        <w:jc w:val="both"/>
        <w:rPr>
          <w:rFonts w:ascii="Times New Roman" w:hAnsi="Times New Roman"/>
          <w:sz w:val="20"/>
        </w:rPr>
      </w:pPr>
      <w:r>
        <w:rPr>
          <w:rFonts w:ascii="Times New Roman" w:hAnsi="Times New Roman"/>
          <w:sz w:val="20"/>
        </w:rPr>
        <w:t xml:space="preserve">1 При  длине железнодорожных  тоннелей  менее 1000 м и  автодорожных тоннелей  менее 300 м  значения  указанных температур  и  относительной влажности наружного воздуха  берут  по  данным  ближайших </w:t>
      </w:r>
      <w:proofErr w:type="spellStart"/>
      <w:r>
        <w:rPr>
          <w:rFonts w:ascii="Times New Roman" w:hAnsi="Times New Roman"/>
          <w:sz w:val="20"/>
        </w:rPr>
        <w:t>метеостанций</w:t>
      </w:r>
      <w:proofErr w:type="spellEnd"/>
      <w:r>
        <w:rPr>
          <w:rFonts w:ascii="Times New Roman" w:hAnsi="Times New Roman"/>
          <w:sz w:val="20"/>
        </w:rPr>
        <w:t>, а при большей длине и в железнодорожных тоннелях на электрической тяге, в  которых   создается  специальный  тепловой  режим, -  по резу</w:t>
      </w:r>
      <w:r>
        <w:rPr>
          <w:rFonts w:ascii="Times New Roman" w:hAnsi="Times New Roman"/>
          <w:sz w:val="20"/>
        </w:rPr>
        <w:t xml:space="preserve">льтатам натурных  наблюдений в местах расположения  порталов (стволов) тоннелей продолжительностью не менее трех лет. </w:t>
      </w:r>
    </w:p>
    <w:p w:rsidR="00000000" w:rsidRDefault="00926E2A">
      <w:pPr>
        <w:ind w:firstLine="270"/>
        <w:jc w:val="both"/>
        <w:rPr>
          <w:rFonts w:ascii="Times New Roman" w:hAnsi="Times New Roman"/>
          <w:sz w:val="20"/>
        </w:rPr>
      </w:pPr>
      <w:r>
        <w:rPr>
          <w:rFonts w:ascii="Times New Roman" w:hAnsi="Times New Roman"/>
          <w:sz w:val="20"/>
        </w:rPr>
        <w:t>2 В  железнодорожных  тоннелях,  сооружаемых в суровых климатических условиях,  допускается  сооружать  вентиляционные   ворота  или  другие устройства для ограничения поступления наружного воздуха.</w:t>
      </w:r>
    </w:p>
    <w:p w:rsidR="00000000" w:rsidRDefault="00926E2A">
      <w:pPr>
        <w:ind w:firstLine="270"/>
        <w:jc w:val="both"/>
        <w:rPr>
          <w:rFonts w:ascii="Times New Roman" w:hAnsi="Times New Roman"/>
          <w:sz w:val="20"/>
        </w:rPr>
      </w:pPr>
      <w:r>
        <w:rPr>
          <w:rFonts w:ascii="Times New Roman" w:hAnsi="Times New Roman"/>
          <w:sz w:val="20"/>
        </w:rPr>
        <w:t xml:space="preserve">7.29 В помещениях для обогрева обслуживающего персонала в зимнее время температура воздуха должна быть не ниже +18 °С.                 </w:t>
      </w:r>
    </w:p>
    <w:p w:rsidR="00000000" w:rsidRDefault="00926E2A">
      <w:pPr>
        <w:ind w:firstLine="270"/>
        <w:jc w:val="both"/>
        <w:rPr>
          <w:rFonts w:ascii="Times New Roman" w:hAnsi="Times New Roman"/>
          <w:sz w:val="20"/>
        </w:rPr>
      </w:pPr>
      <w:r>
        <w:rPr>
          <w:rFonts w:ascii="Times New Roman" w:hAnsi="Times New Roman"/>
          <w:sz w:val="20"/>
        </w:rPr>
        <w:t>7.30 Средняя по сечению скорость движения воздуха в трансп</w:t>
      </w:r>
      <w:r>
        <w:rPr>
          <w:rFonts w:ascii="Times New Roman" w:hAnsi="Times New Roman"/>
          <w:sz w:val="20"/>
        </w:rPr>
        <w:t xml:space="preserve">ортной зоне тоннеля при эксплуатационных режимах вентиляции без учета влияния транспортных средств должна быть не выше 6 м/с, в зоне воздуховыпускных сооружений местное увеличение скорости не регламентируется.                </w:t>
      </w:r>
    </w:p>
    <w:p w:rsidR="00000000" w:rsidRDefault="00926E2A">
      <w:pPr>
        <w:ind w:firstLine="270"/>
        <w:jc w:val="both"/>
        <w:rPr>
          <w:rFonts w:ascii="Times New Roman" w:hAnsi="Times New Roman"/>
          <w:sz w:val="20"/>
        </w:rPr>
      </w:pPr>
      <w:r>
        <w:rPr>
          <w:rFonts w:ascii="Times New Roman" w:hAnsi="Times New Roman"/>
          <w:sz w:val="20"/>
        </w:rPr>
        <w:t xml:space="preserve">7.31 В однопутных железнодорожных тоннелях и автодорожных с односторонним движением при продольной вентиляции необходимо, чтобы направление вентиляционного потока совпадало с преимущественным направлением движения транспортных средств.                </w:t>
      </w:r>
    </w:p>
    <w:p w:rsidR="00000000" w:rsidRDefault="00926E2A">
      <w:pPr>
        <w:ind w:firstLine="270"/>
        <w:jc w:val="both"/>
        <w:rPr>
          <w:rFonts w:ascii="Times New Roman" w:hAnsi="Times New Roman"/>
          <w:sz w:val="20"/>
        </w:rPr>
      </w:pPr>
      <w:r>
        <w:rPr>
          <w:rFonts w:ascii="Times New Roman" w:hAnsi="Times New Roman"/>
          <w:sz w:val="20"/>
        </w:rPr>
        <w:t>7.32 Система вентиляции в автодоро</w:t>
      </w:r>
      <w:r>
        <w:rPr>
          <w:rFonts w:ascii="Times New Roman" w:hAnsi="Times New Roman"/>
          <w:sz w:val="20"/>
        </w:rPr>
        <w:t xml:space="preserve">жных тоннелях должна обеспечивать необходимую по условиям видимости в тоннеле прозрачность воздуха, при которой показатель ослабления света не превышает 0,0075 1/м.           </w:t>
      </w:r>
    </w:p>
    <w:p w:rsidR="00000000" w:rsidRDefault="00926E2A">
      <w:pPr>
        <w:ind w:firstLine="270"/>
        <w:jc w:val="both"/>
        <w:rPr>
          <w:rFonts w:ascii="Times New Roman" w:hAnsi="Times New Roman"/>
          <w:sz w:val="20"/>
        </w:rPr>
      </w:pPr>
      <w:r>
        <w:rPr>
          <w:rFonts w:ascii="Times New Roman" w:hAnsi="Times New Roman"/>
          <w:sz w:val="20"/>
        </w:rPr>
        <w:t xml:space="preserve">7.33 Вентиляцию камер при их глубине свыше 10 м, а также площадок для остановки аварийного транспорта в автодорожных тоннелях следует осуществлять за счет установок местной вентиляции. </w:t>
      </w:r>
    </w:p>
    <w:p w:rsidR="00000000" w:rsidRDefault="00926E2A">
      <w:pPr>
        <w:ind w:firstLine="270"/>
        <w:jc w:val="both"/>
        <w:rPr>
          <w:rFonts w:ascii="Times New Roman" w:hAnsi="Times New Roman"/>
          <w:sz w:val="20"/>
        </w:rPr>
      </w:pPr>
      <w:r>
        <w:rPr>
          <w:rFonts w:ascii="Times New Roman" w:hAnsi="Times New Roman"/>
          <w:sz w:val="20"/>
        </w:rPr>
        <w:t>7.34 Возникновение тумана в железнодорожных и автодорожных тоннелях при работе систем вентиляции во всех режимах эксплуатации и в случае пожара не доп</w:t>
      </w:r>
      <w:r>
        <w:rPr>
          <w:rFonts w:ascii="Times New Roman" w:hAnsi="Times New Roman"/>
          <w:sz w:val="20"/>
        </w:rPr>
        <w:t xml:space="preserve">ускается.                </w:t>
      </w:r>
    </w:p>
    <w:p w:rsidR="00000000" w:rsidRDefault="00926E2A">
      <w:pPr>
        <w:ind w:firstLine="270"/>
        <w:jc w:val="both"/>
        <w:rPr>
          <w:rFonts w:ascii="Times New Roman" w:hAnsi="Times New Roman"/>
          <w:sz w:val="20"/>
        </w:rPr>
      </w:pPr>
      <w:r>
        <w:rPr>
          <w:rFonts w:ascii="Times New Roman" w:hAnsi="Times New Roman"/>
          <w:sz w:val="20"/>
        </w:rPr>
        <w:t xml:space="preserve">7.35 В случае пожара система вентиляции с искусственным побуждением должна быть реверсивной и обеспечивать:                </w:t>
      </w:r>
    </w:p>
    <w:p w:rsidR="00000000" w:rsidRDefault="00926E2A">
      <w:pPr>
        <w:ind w:firstLine="270"/>
        <w:jc w:val="both"/>
        <w:rPr>
          <w:rFonts w:ascii="Times New Roman" w:hAnsi="Times New Roman"/>
          <w:sz w:val="20"/>
        </w:rPr>
      </w:pPr>
      <w:r>
        <w:rPr>
          <w:rFonts w:ascii="Times New Roman" w:hAnsi="Times New Roman"/>
          <w:sz w:val="20"/>
        </w:rPr>
        <w:t>а) устойчивость заданного направления движения вентиляционного потока;</w:t>
      </w:r>
    </w:p>
    <w:p w:rsidR="00000000" w:rsidRDefault="00926E2A">
      <w:pPr>
        <w:ind w:firstLine="270"/>
        <w:jc w:val="both"/>
        <w:rPr>
          <w:rFonts w:ascii="Times New Roman" w:hAnsi="Times New Roman"/>
          <w:sz w:val="20"/>
        </w:rPr>
      </w:pPr>
      <w:r>
        <w:rPr>
          <w:rFonts w:ascii="Times New Roman" w:hAnsi="Times New Roman"/>
          <w:sz w:val="20"/>
        </w:rPr>
        <w:t xml:space="preserve">б) </w:t>
      </w:r>
      <w:proofErr w:type="spellStart"/>
      <w:r>
        <w:rPr>
          <w:rFonts w:ascii="Times New Roman" w:hAnsi="Times New Roman"/>
          <w:sz w:val="20"/>
        </w:rPr>
        <w:t>незадымленность</w:t>
      </w:r>
      <w:proofErr w:type="spellEnd"/>
      <w:r>
        <w:rPr>
          <w:rFonts w:ascii="Times New Roman" w:hAnsi="Times New Roman"/>
          <w:sz w:val="20"/>
        </w:rPr>
        <w:t xml:space="preserve"> путей эвакуации до ее завершения путем создания подпора воздуха не менее 20 Па;      </w:t>
      </w:r>
    </w:p>
    <w:p w:rsidR="00000000" w:rsidRDefault="00926E2A">
      <w:pPr>
        <w:ind w:firstLine="270"/>
        <w:jc w:val="both"/>
        <w:rPr>
          <w:rFonts w:ascii="Times New Roman" w:hAnsi="Times New Roman"/>
          <w:sz w:val="20"/>
        </w:rPr>
      </w:pPr>
      <w:r>
        <w:rPr>
          <w:rFonts w:ascii="Times New Roman" w:hAnsi="Times New Roman"/>
          <w:sz w:val="20"/>
        </w:rPr>
        <w:t xml:space="preserve">в) время переключения системы при реверсировании вентиляционного потока - не более 5 мин. </w:t>
      </w:r>
    </w:p>
    <w:p w:rsidR="00000000" w:rsidRDefault="00926E2A">
      <w:pPr>
        <w:ind w:firstLine="270"/>
        <w:jc w:val="both"/>
        <w:rPr>
          <w:rFonts w:ascii="Times New Roman" w:hAnsi="Times New Roman"/>
          <w:sz w:val="20"/>
        </w:rPr>
      </w:pPr>
      <w:r>
        <w:rPr>
          <w:rFonts w:ascii="Times New Roman" w:hAnsi="Times New Roman"/>
          <w:sz w:val="20"/>
        </w:rPr>
        <w:t>7.36 Двигатели вентиляторов, предназначенных для отсоса при пожаре продуктов горения, должны бы</w:t>
      </w:r>
      <w:r>
        <w:rPr>
          <w:rFonts w:ascii="Times New Roman" w:hAnsi="Times New Roman"/>
          <w:sz w:val="20"/>
        </w:rPr>
        <w:t xml:space="preserve">ть вынесены из газового потока или иметь систему принудительного охлаждения.                </w:t>
      </w:r>
    </w:p>
    <w:p w:rsidR="00000000" w:rsidRDefault="00926E2A">
      <w:pPr>
        <w:ind w:firstLine="270"/>
        <w:jc w:val="both"/>
        <w:rPr>
          <w:rFonts w:ascii="Times New Roman" w:hAnsi="Times New Roman"/>
          <w:sz w:val="20"/>
        </w:rPr>
      </w:pPr>
      <w:r>
        <w:rPr>
          <w:rFonts w:ascii="Times New Roman" w:hAnsi="Times New Roman"/>
          <w:sz w:val="20"/>
        </w:rPr>
        <w:t xml:space="preserve">7.37 Управление установками тоннельной вентиляции должно включать в себя комплекс технических средств, обеспечивающих постоянный контроль физических и химических параметров воздушной среды в тоннеле, включая </w:t>
      </w:r>
      <w:proofErr w:type="spellStart"/>
      <w:r>
        <w:rPr>
          <w:rFonts w:ascii="Times New Roman" w:hAnsi="Times New Roman"/>
          <w:sz w:val="20"/>
        </w:rPr>
        <w:t>припортальные</w:t>
      </w:r>
      <w:proofErr w:type="spellEnd"/>
      <w:r>
        <w:rPr>
          <w:rFonts w:ascii="Times New Roman" w:hAnsi="Times New Roman"/>
          <w:sz w:val="20"/>
        </w:rPr>
        <w:t xml:space="preserve"> его участки.                </w:t>
      </w:r>
    </w:p>
    <w:p w:rsidR="00000000" w:rsidRDefault="00926E2A">
      <w:pPr>
        <w:ind w:firstLine="270"/>
        <w:jc w:val="both"/>
        <w:rPr>
          <w:rFonts w:ascii="Times New Roman" w:hAnsi="Times New Roman"/>
          <w:sz w:val="20"/>
        </w:rPr>
      </w:pPr>
      <w:r>
        <w:rPr>
          <w:rFonts w:ascii="Times New Roman" w:hAnsi="Times New Roman"/>
          <w:sz w:val="20"/>
        </w:rPr>
        <w:t>7.38 Уровень шума в тоннеле, создаваемого работой вентиляционного оборудования в тоннелях, не должен превышать значений, указанных в таблице 5, а в технологических, всп</w:t>
      </w:r>
      <w:r>
        <w:rPr>
          <w:rFonts w:ascii="Times New Roman" w:hAnsi="Times New Roman"/>
          <w:sz w:val="20"/>
        </w:rPr>
        <w:t xml:space="preserve">омогательных и служебных помещениях - установленных ГОСТ 12.1.003. Шум на поверхности земли в селитебных территориях не должен превышать значений, предусмотренных СНиП II-12. </w:t>
      </w:r>
    </w:p>
    <w:p w:rsidR="00000000" w:rsidRDefault="00926E2A">
      <w:pPr>
        <w:ind w:firstLine="270"/>
        <w:jc w:val="both"/>
        <w:rPr>
          <w:rFonts w:ascii="Times New Roman" w:hAnsi="Times New Roman"/>
          <w:sz w:val="20"/>
        </w:rPr>
      </w:pPr>
      <w:r>
        <w:rPr>
          <w:rFonts w:ascii="Times New Roman" w:hAnsi="Times New Roman"/>
          <w:sz w:val="20"/>
        </w:rPr>
        <w:t>7.39 При проведении в тоннеле ремонтных и других работ концентрация вредных веществ в воздухе тоннеля и в обслуживаемых зонах не должна превышать предельно допустимых концентраций (</w:t>
      </w:r>
      <w:proofErr w:type="spellStart"/>
      <w:r>
        <w:rPr>
          <w:rFonts w:ascii="Times New Roman" w:hAnsi="Times New Roman"/>
          <w:sz w:val="20"/>
        </w:rPr>
        <w:t>ПДК</w:t>
      </w:r>
      <w:proofErr w:type="spellEnd"/>
      <w:r>
        <w:rPr>
          <w:rFonts w:ascii="Times New Roman" w:hAnsi="Times New Roman"/>
          <w:sz w:val="20"/>
        </w:rPr>
        <w:t>), установленных ГОСТ 12.1.005.</w:t>
      </w:r>
    </w:p>
    <w:p w:rsidR="00000000" w:rsidRDefault="00926E2A">
      <w:pPr>
        <w:ind w:firstLine="720"/>
        <w:jc w:val="both"/>
        <w:rPr>
          <w:rFonts w:ascii="Times New Roman" w:hAnsi="Times New Roman"/>
          <w:sz w:val="20"/>
        </w:rPr>
      </w:pPr>
    </w:p>
    <w:p w:rsidR="00000000" w:rsidRDefault="00926E2A">
      <w:pPr>
        <w:jc w:val="right"/>
        <w:rPr>
          <w:rFonts w:ascii="Times New Roman" w:hAnsi="Times New Roman"/>
          <w:sz w:val="20"/>
        </w:rPr>
      </w:pPr>
      <w:r>
        <w:rPr>
          <w:rFonts w:ascii="Times New Roman" w:hAnsi="Times New Roman"/>
          <w:sz w:val="20"/>
        </w:rPr>
        <w:t>Таблица 5</w:t>
      </w:r>
    </w:p>
    <w:p w:rsidR="00000000" w:rsidRDefault="00926E2A">
      <w:pPr>
        <w:pStyle w:val="Heading"/>
        <w:jc w:val="center"/>
        <w:rPr>
          <w:rFonts w:ascii="Times New Roman" w:hAnsi="Times New Roman"/>
          <w:sz w:val="20"/>
        </w:rPr>
      </w:pPr>
      <w:r>
        <w:rPr>
          <w:rFonts w:ascii="Times New Roman" w:hAnsi="Times New Roman"/>
          <w:sz w:val="20"/>
        </w:rPr>
        <w:t>Уровень шума в тоннеле, создаваемого работой</w:t>
      </w:r>
    </w:p>
    <w:p w:rsidR="00000000" w:rsidRDefault="00926E2A">
      <w:pPr>
        <w:pStyle w:val="Heading"/>
        <w:jc w:val="center"/>
        <w:rPr>
          <w:rFonts w:ascii="Times New Roman" w:hAnsi="Times New Roman"/>
          <w:sz w:val="20"/>
        </w:rPr>
      </w:pPr>
      <w:r>
        <w:rPr>
          <w:rFonts w:ascii="Times New Roman" w:hAnsi="Times New Roman"/>
          <w:sz w:val="20"/>
        </w:rPr>
        <w:t>вентиляционного оборудования</w:t>
      </w:r>
    </w:p>
    <w:p w:rsidR="00000000" w:rsidRDefault="00926E2A">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50"/>
        <w:gridCol w:w="750"/>
        <w:gridCol w:w="750"/>
        <w:gridCol w:w="750"/>
        <w:gridCol w:w="750"/>
        <w:gridCol w:w="750"/>
        <w:gridCol w:w="750"/>
        <w:gridCol w:w="750"/>
        <w:gridCol w:w="750"/>
      </w:tblGrid>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Среднегеометрические частоты октав</w:t>
            </w:r>
            <w:r>
              <w:rPr>
                <w:rFonts w:ascii="Times New Roman" w:hAnsi="Times New Roman"/>
                <w:sz w:val="20"/>
              </w:rPr>
              <w:t xml:space="preserve">ных полос, Гц </w:t>
            </w:r>
          </w:p>
          <w:p w:rsidR="00000000" w:rsidRDefault="00926E2A">
            <w:pPr>
              <w:jc w:val="both"/>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63 </w:t>
            </w:r>
          </w:p>
          <w:p w:rsidR="00000000" w:rsidRDefault="00926E2A">
            <w:pPr>
              <w:jc w:val="cente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125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250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500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1000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2000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4000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8000 </w:t>
            </w:r>
          </w:p>
          <w:p w:rsidR="00000000" w:rsidRDefault="00926E2A">
            <w:pPr>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Уровни звукового давления, дБ </w:t>
            </w:r>
          </w:p>
          <w:p w:rsidR="00000000" w:rsidRDefault="00926E2A">
            <w:pPr>
              <w:jc w:val="both"/>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97 </w:t>
            </w:r>
          </w:p>
          <w:p w:rsidR="00000000" w:rsidRDefault="00926E2A">
            <w:pPr>
              <w:jc w:val="cente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88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83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76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72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62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54 </w:t>
            </w:r>
          </w:p>
          <w:p w:rsidR="00000000" w:rsidRDefault="00926E2A">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47 </w:t>
            </w:r>
          </w:p>
          <w:p w:rsidR="00000000" w:rsidRDefault="00926E2A">
            <w:pPr>
              <w:rPr>
                <w:rFonts w:ascii="Times New Roman" w:hAnsi="Times New Roman"/>
                <w:sz w:val="20"/>
              </w:rPr>
            </w:pPr>
          </w:p>
        </w:tc>
      </w:tr>
    </w:tbl>
    <w:p w:rsidR="00000000" w:rsidRDefault="00926E2A">
      <w:pPr>
        <w:ind w:firstLine="720"/>
        <w:jc w:val="both"/>
        <w:rPr>
          <w:rFonts w:ascii="Times New Roman" w:hAnsi="Times New Roman"/>
          <w:b/>
          <w:sz w:val="20"/>
        </w:rPr>
      </w:pPr>
    </w:p>
    <w:p w:rsidR="00000000" w:rsidRDefault="00926E2A">
      <w:pPr>
        <w:ind w:firstLine="225"/>
        <w:jc w:val="both"/>
        <w:rPr>
          <w:rFonts w:ascii="Times New Roman" w:hAnsi="Times New Roman"/>
          <w:b/>
          <w:sz w:val="20"/>
        </w:rPr>
      </w:pPr>
    </w:p>
    <w:p w:rsidR="00000000" w:rsidRDefault="00926E2A">
      <w:pPr>
        <w:pStyle w:val="Heading"/>
        <w:jc w:val="center"/>
        <w:rPr>
          <w:rFonts w:ascii="Times New Roman" w:hAnsi="Times New Roman"/>
          <w:sz w:val="20"/>
        </w:rPr>
      </w:pPr>
      <w:r>
        <w:rPr>
          <w:rFonts w:ascii="Times New Roman" w:hAnsi="Times New Roman"/>
          <w:sz w:val="20"/>
        </w:rPr>
        <w:t xml:space="preserve">Электроосвещение </w:t>
      </w:r>
    </w:p>
    <w:p w:rsidR="00000000" w:rsidRDefault="00926E2A">
      <w:pPr>
        <w:jc w:val="both"/>
        <w:rPr>
          <w:rFonts w:ascii="Times New Roman" w:hAnsi="Times New Roman"/>
          <w:sz w:val="20"/>
        </w:rPr>
      </w:pPr>
    </w:p>
    <w:p w:rsidR="00000000" w:rsidRDefault="00926E2A">
      <w:pPr>
        <w:ind w:firstLine="270"/>
        <w:jc w:val="both"/>
        <w:rPr>
          <w:rFonts w:ascii="Times New Roman" w:hAnsi="Times New Roman"/>
          <w:sz w:val="20"/>
        </w:rPr>
      </w:pPr>
      <w:r>
        <w:rPr>
          <w:rFonts w:ascii="Times New Roman" w:hAnsi="Times New Roman"/>
          <w:sz w:val="20"/>
        </w:rPr>
        <w:t xml:space="preserve">7.40 Тоннели и сервисные штольни должны иметь искусственное стационарное освещение:                </w:t>
      </w:r>
    </w:p>
    <w:p w:rsidR="00000000" w:rsidRDefault="00926E2A">
      <w:pPr>
        <w:ind w:firstLine="270"/>
        <w:jc w:val="both"/>
        <w:rPr>
          <w:rFonts w:ascii="Times New Roman" w:hAnsi="Times New Roman"/>
          <w:sz w:val="20"/>
        </w:rPr>
      </w:pPr>
      <w:r>
        <w:rPr>
          <w:rFonts w:ascii="Times New Roman" w:hAnsi="Times New Roman"/>
          <w:sz w:val="20"/>
        </w:rPr>
        <w:t>- железнодорожные тоннели длиной более 200 м на прямых и более 100 м на кривых участках;</w:t>
      </w:r>
    </w:p>
    <w:p w:rsidR="00000000" w:rsidRDefault="00926E2A">
      <w:pPr>
        <w:ind w:firstLine="270"/>
        <w:jc w:val="both"/>
        <w:rPr>
          <w:rFonts w:ascii="Times New Roman" w:hAnsi="Times New Roman"/>
          <w:sz w:val="20"/>
        </w:rPr>
      </w:pPr>
      <w:r>
        <w:rPr>
          <w:rFonts w:ascii="Times New Roman" w:hAnsi="Times New Roman"/>
          <w:sz w:val="20"/>
        </w:rPr>
        <w:t xml:space="preserve">- автодорожные - в соответствии с таблицами 6 и 7.                </w:t>
      </w:r>
    </w:p>
    <w:p w:rsidR="00000000" w:rsidRDefault="00926E2A">
      <w:pPr>
        <w:ind w:firstLine="270"/>
        <w:jc w:val="both"/>
        <w:rPr>
          <w:rFonts w:ascii="Times New Roman" w:hAnsi="Times New Roman"/>
          <w:sz w:val="20"/>
        </w:rPr>
      </w:pPr>
      <w:r>
        <w:rPr>
          <w:rFonts w:ascii="Times New Roman" w:hAnsi="Times New Roman"/>
          <w:sz w:val="20"/>
        </w:rPr>
        <w:t xml:space="preserve">Помимо общего освещения тоннели и сервисные штольни должны иметь аварийное освещение. </w:t>
      </w:r>
    </w:p>
    <w:p w:rsidR="00000000" w:rsidRDefault="00926E2A">
      <w:pPr>
        <w:ind w:firstLine="270"/>
        <w:jc w:val="both"/>
        <w:rPr>
          <w:rFonts w:ascii="Times New Roman" w:hAnsi="Times New Roman"/>
          <w:sz w:val="20"/>
        </w:rPr>
      </w:pPr>
      <w:r>
        <w:rPr>
          <w:rFonts w:ascii="Times New Roman" w:hAnsi="Times New Roman"/>
          <w:sz w:val="20"/>
        </w:rPr>
        <w:t>7.41 Го</w:t>
      </w:r>
      <w:r>
        <w:rPr>
          <w:rFonts w:ascii="Times New Roman" w:hAnsi="Times New Roman"/>
          <w:sz w:val="20"/>
        </w:rPr>
        <w:t xml:space="preserve">ризонтальная освещенность в железнодорожных тоннелях на уровне головки рельсов и в сервисных штольнях на уровне чистого пола должна быть не менее 1 </w:t>
      </w:r>
      <w:proofErr w:type="spellStart"/>
      <w:r>
        <w:rPr>
          <w:rFonts w:ascii="Times New Roman" w:hAnsi="Times New Roman"/>
          <w:sz w:val="20"/>
        </w:rPr>
        <w:t>лк</w:t>
      </w:r>
      <w:proofErr w:type="spellEnd"/>
      <w:r>
        <w:rPr>
          <w:rFonts w:ascii="Times New Roman" w:hAnsi="Times New Roman"/>
          <w:sz w:val="20"/>
        </w:rPr>
        <w:t>.</w:t>
      </w:r>
    </w:p>
    <w:p w:rsidR="00000000" w:rsidRDefault="00926E2A">
      <w:pPr>
        <w:ind w:firstLine="720"/>
        <w:jc w:val="both"/>
        <w:rPr>
          <w:rFonts w:ascii="Times New Roman" w:hAnsi="Times New Roman"/>
          <w:sz w:val="20"/>
        </w:rPr>
      </w:pPr>
    </w:p>
    <w:p w:rsidR="00000000" w:rsidRDefault="00926E2A">
      <w:pPr>
        <w:jc w:val="right"/>
        <w:rPr>
          <w:rFonts w:ascii="Times New Roman" w:hAnsi="Times New Roman"/>
          <w:sz w:val="20"/>
        </w:rPr>
      </w:pPr>
      <w:r>
        <w:rPr>
          <w:rFonts w:ascii="Times New Roman" w:hAnsi="Times New Roman"/>
          <w:sz w:val="20"/>
        </w:rPr>
        <w:t>Таблица 6</w:t>
      </w:r>
    </w:p>
    <w:p w:rsidR="00000000" w:rsidRDefault="00926E2A">
      <w:pPr>
        <w:pStyle w:val="Heading"/>
        <w:jc w:val="center"/>
        <w:rPr>
          <w:rFonts w:ascii="Times New Roman" w:hAnsi="Times New Roman"/>
          <w:sz w:val="20"/>
        </w:rPr>
      </w:pPr>
      <w:r>
        <w:rPr>
          <w:rFonts w:ascii="Times New Roman" w:hAnsi="Times New Roman"/>
          <w:sz w:val="20"/>
        </w:rPr>
        <w:t>Режимы искусственного освещения автодорожных тоннелей</w:t>
      </w:r>
    </w:p>
    <w:p w:rsidR="00000000" w:rsidRDefault="00926E2A">
      <w:pPr>
        <w:pStyle w:val="Heading"/>
        <w:jc w:val="center"/>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5"/>
        <w:gridCol w:w="2610"/>
        <w:gridCol w:w="150"/>
        <w:gridCol w:w="255"/>
        <w:gridCol w:w="1320"/>
        <w:gridCol w:w="405"/>
        <w:gridCol w:w="150"/>
        <w:gridCol w:w="1845"/>
        <w:gridCol w:w="15"/>
        <w:gridCol w:w="630"/>
        <w:gridCol w:w="840"/>
      </w:tblGrid>
      <w:tr w:rsidR="00000000">
        <w:tblPrEx>
          <w:tblCellMar>
            <w:top w:w="0" w:type="dxa"/>
            <w:bottom w:w="0" w:type="dxa"/>
          </w:tblCellMar>
        </w:tblPrEx>
        <w:tc>
          <w:tcPr>
            <w:tcW w:w="2775" w:type="dxa"/>
            <w:gridSpan w:val="3"/>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Характер участка трассы </w:t>
            </w:r>
          </w:p>
          <w:p w:rsidR="00000000" w:rsidRDefault="00926E2A">
            <w:pPr>
              <w:jc w:val="center"/>
              <w:rPr>
                <w:rFonts w:ascii="Times New Roman" w:hAnsi="Times New Roman"/>
                <w:sz w:val="20"/>
              </w:rPr>
            </w:pPr>
          </w:p>
        </w:tc>
        <w:tc>
          <w:tcPr>
            <w:tcW w:w="2130" w:type="dxa"/>
            <w:gridSpan w:val="4"/>
            <w:tcBorders>
              <w:top w:val="single" w:sz="6" w:space="0" w:color="auto"/>
              <w:left w:val="single" w:sz="6" w:space="0" w:color="auto"/>
              <w:right w:val="single" w:sz="6" w:space="0" w:color="auto"/>
            </w:tcBorders>
          </w:tcPr>
          <w:p w:rsidR="00000000" w:rsidRDefault="00926E2A">
            <w:pPr>
              <w:rPr>
                <w:rFonts w:ascii="Times New Roman" w:hAnsi="Times New Roman"/>
                <w:sz w:val="20"/>
              </w:rPr>
            </w:pPr>
          </w:p>
          <w:p w:rsidR="00000000" w:rsidRDefault="00926E2A">
            <w:pPr>
              <w:rPr>
                <w:rFonts w:ascii="Times New Roman" w:hAnsi="Times New Roman"/>
                <w:sz w:val="20"/>
              </w:rPr>
            </w:pPr>
            <w:r>
              <w:rPr>
                <w:rFonts w:ascii="Times New Roman" w:hAnsi="Times New Roman"/>
                <w:sz w:val="20"/>
              </w:rPr>
              <w:t xml:space="preserve">Длина тоннеля, м </w:t>
            </w:r>
          </w:p>
          <w:p w:rsidR="00000000" w:rsidRDefault="00926E2A">
            <w:pPr>
              <w:rPr>
                <w:rFonts w:ascii="Times New Roman" w:hAnsi="Times New Roman"/>
                <w:sz w:val="20"/>
              </w:rPr>
            </w:pPr>
          </w:p>
        </w:tc>
        <w:tc>
          <w:tcPr>
            <w:tcW w:w="3330" w:type="dxa"/>
            <w:gridSpan w:val="4"/>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Средняя горизонтальная освещенность </w:t>
            </w:r>
          </w:p>
          <w:p w:rsidR="00000000" w:rsidRDefault="00926E2A">
            <w:pPr>
              <w:rPr>
                <w:rFonts w:ascii="Times New Roman" w:hAnsi="Times New Roman"/>
                <w:sz w:val="20"/>
              </w:rPr>
            </w:pPr>
            <w:r>
              <w:rPr>
                <w:rFonts w:ascii="Times New Roman" w:hAnsi="Times New Roman"/>
                <w:sz w:val="20"/>
              </w:rPr>
              <w:pict>
                <v:shape id="_x0000_i1036" type="#_x0000_t75" style="width:31.5pt;height:14.25pt">
                  <v:imagedata r:id="rId13" o:title=""/>
                </v:shape>
              </w:pict>
            </w:r>
          </w:p>
          <w:p w:rsidR="00000000" w:rsidRDefault="00926E2A">
            <w:pPr>
              <w:rPr>
                <w:rFonts w:ascii="Times New Roman" w:hAnsi="Times New Roman"/>
                <w:sz w:val="20"/>
              </w:rPr>
            </w:pPr>
          </w:p>
        </w:tc>
      </w:tr>
      <w:tr w:rsidR="00000000">
        <w:tblPrEx>
          <w:tblCellMar>
            <w:top w:w="0" w:type="dxa"/>
            <w:bottom w:w="0" w:type="dxa"/>
          </w:tblCellMar>
        </w:tblPrEx>
        <w:tc>
          <w:tcPr>
            <w:tcW w:w="2775" w:type="dxa"/>
            <w:gridSpan w:val="3"/>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2130" w:type="dxa"/>
            <w:gridSpan w:val="4"/>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860" w:type="dxa"/>
            <w:gridSpan w:val="2"/>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дневной режим </w:t>
            </w:r>
          </w:p>
          <w:p w:rsidR="00000000" w:rsidRDefault="00926E2A">
            <w:pPr>
              <w:jc w:val="center"/>
              <w:rPr>
                <w:rFonts w:ascii="Times New Roman" w:hAnsi="Times New Roman"/>
                <w:sz w:val="20"/>
              </w:rPr>
            </w:pPr>
          </w:p>
        </w:tc>
        <w:tc>
          <w:tcPr>
            <w:tcW w:w="1470" w:type="dxa"/>
            <w:gridSpan w:val="2"/>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вечерний и ночной режим </w:t>
            </w:r>
          </w:p>
          <w:p w:rsidR="00000000" w:rsidRDefault="00926E2A">
            <w:pPr>
              <w:rPr>
                <w:rFonts w:ascii="Times New Roman" w:hAnsi="Times New Roman"/>
                <w:sz w:val="20"/>
              </w:rPr>
            </w:pPr>
          </w:p>
        </w:tc>
      </w:tr>
      <w:tr w:rsidR="00000000">
        <w:tblPrEx>
          <w:tblCellMar>
            <w:top w:w="0" w:type="dxa"/>
            <w:bottom w:w="0" w:type="dxa"/>
          </w:tblCellMar>
        </w:tblPrEx>
        <w:tc>
          <w:tcPr>
            <w:tcW w:w="2775" w:type="dxa"/>
            <w:gridSpan w:val="3"/>
            <w:tcBorders>
              <w:top w:val="single" w:sz="6" w:space="0" w:color="auto"/>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Прямолинейный и </w:t>
            </w:r>
            <w:proofErr w:type="spellStart"/>
            <w:r>
              <w:rPr>
                <w:rFonts w:ascii="Times New Roman" w:hAnsi="Times New Roman"/>
                <w:sz w:val="20"/>
              </w:rPr>
              <w:t>криволи</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нейный</w:t>
            </w:r>
            <w:proofErr w:type="spellEnd"/>
            <w:r>
              <w:rPr>
                <w:rFonts w:ascii="Times New Roman" w:hAnsi="Times New Roman"/>
                <w:sz w:val="20"/>
              </w:rPr>
              <w:t xml:space="preserve"> с  радиусом в  плане  более 350 м </w:t>
            </w:r>
          </w:p>
          <w:p w:rsidR="00000000" w:rsidRDefault="00926E2A">
            <w:pP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130" w:type="dxa"/>
            <w:gridSpan w:val="4"/>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От 61 до 100 </w:t>
            </w:r>
          </w:p>
          <w:p w:rsidR="00000000" w:rsidRDefault="00926E2A">
            <w:pPr>
              <w:ind w:firstLine="90"/>
              <w:jc w:val="both"/>
              <w:rPr>
                <w:rFonts w:ascii="Times New Roman" w:hAnsi="Times New Roman"/>
                <w:sz w:val="20"/>
              </w:rPr>
            </w:pPr>
            <w:r>
              <w:rPr>
                <w:rFonts w:ascii="Times New Roman" w:hAnsi="Times New Roman"/>
                <w:sz w:val="20"/>
              </w:rPr>
              <w:t xml:space="preserve">Более 100 </w:t>
            </w:r>
          </w:p>
          <w:p w:rsidR="00000000" w:rsidRDefault="00926E2A">
            <w:pPr>
              <w:ind w:firstLine="90"/>
              <w:jc w:val="both"/>
              <w:rPr>
                <w:rFonts w:ascii="Times New Roman" w:hAnsi="Times New Roman"/>
                <w:sz w:val="20"/>
              </w:rPr>
            </w:pPr>
          </w:p>
        </w:tc>
        <w:tc>
          <w:tcPr>
            <w:tcW w:w="1860" w:type="dxa"/>
            <w:gridSpan w:val="2"/>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Не требуется </w:t>
            </w:r>
          </w:p>
          <w:p w:rsidR="00000000" w:rsidRDefault="00926E2A">
            <w:pPr>
              <w:jc w:val="both"/>
              <w:rPr>
                <w:rFonts w:ascii="Times New Roman" w:hAnsi="Times New Roman"/>
                <w:sz w:val="20"/>
              </w:rPr>
            </w:pPr>
            <w:r>
              <w:rPr>
                <w:rFonts w:ascii="Times New Roman" w:hAnsi="Times New Roman"/>
                <w:sz w:val="20"/>
              </w:rPr>
              <w:t xml:space="preserve">Согласно табл.7 </w:t>
            </w:r>
          </w:p>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470" w:type="dxa"/>
            <w:gridSpan w:val="2"/>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30</w:t>
            </w:r>
          </w:p>
          <w:p w:rsidR="00000000" w:rsidRDefault="00926E2A">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30 </w:t>
            </w:r>
          </w:p>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c>
          <w:tcPr>
            <w:tcW w:w="2775" w:type="dxa"/>
            <w:gridSpan w:val="3"/>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Криволинейный с радиусом в плане 350 м и менее </w:t>
            </w:r>
          </w:p>
          <w:p w:rsidR="00000000" w:rsidRDefault="00926E2A">
            <w:pPr>
              <w:rPr>
                <w:rFonts w:ascii="Times New Roman" w:hAnsi="Times New Roman"/>
                <w:sz w:val="20"/>
              </w:rPr>
            </w:pPr>
          </w:p>
          <w:p w:rsidR="00000000" w:rsidRDefault="00926E2A">
            <w:pPr>
              <w:rPr>
                <w:rFonts w:ascii="Times New Roman" w:hAnsi="Times New Roman"/>
                <w:sz w:val="20"/>
              </w:rPr>
            </w:pPr>
          </w:p>
        </w:tc>
        <w:tc>
          <w:tcPr>
            <w:tcW w:w="2130" w:type="dxa"/>
            <w:gridSpan w:val="4"/>
            <w:tcBorders>
              <w:left w:val="single" w:sz="6" w:space="0" w:color="auto"/>
              <w:right w:val="single" w:sz="6" w:space="0" w:color="auto"/>
            </w:tcBorders>
          </w:tcPr>
          <w:p w:rsidR="00000000" w:rsidRDefault="00926E2A">
            <w:pPr>
              <w:ind w:firstLine="360"/>
              <w:jc w:val="both"/>
              <w:rPr>
                <w:rFonts w:ascii="Times New Roman" w:hAnsi="Times New Roman"/>
                <w:sz w:val="20"/>
              </w:rPr>
            </w:pPr>
            <w:r>
              <w:rPr>
                <w:rFonts w:ascii="Times New Roman" w:hAnsi="Times New Roman"/>
                <w:sz w:val="20"/>
              </w:rPr>
              <w:t xml:space="preserve">"     60 </w:t>
            </w:r>
          </w:p>
          <w:p w:rsidR="00000000" w:rsidRDefault="00926E2A">
            <w:pPr>
              <w:ind w:firstLine="360"/>
              <w:jc w:val="both"/>
              <w:rPr>
                <w:rFonts w:ascii="Times New Roman" w:hAnsi="Times New Roman"/>
                <w:sz w:val="20"/>
              </w:rPr>
            </w:pPr>
          </w:p>
        </w:tc>
        <w:tc>
          <w:tcPr>
            <w:tcW w:w="1845"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Согласно табл.7*</w:t>
            </w:r>
          </w:p>
          <w:p w:rsidR="00000000" w:rsidRDefault="00926E2A">
            <w:pPr>
              <w:rPr>
                <w:rFonts w:ascii="Times New Roman" w:hAnsi="Times New Roman"/>
                <w:sz w:val="20"/>
              </w:rPr>
            </w:pPr>
          </w:p>
        </w:tc>
        <w:tc>
          <w:tcPr>
            <w:tcW w:w="1485" w:type="dxa"/>
            <w:gridSpan w:val="3"/>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30 </w:t>
            </w:r>
          </w:p>
          <w:p w:rsidR="00000000" w:rsidRDefault="00926E2A">
            <w:pPr>
              <w:jc w:val="center"/>
              <w:rPr>
                <w:rFonts w:ascii="Times New Roman" w:hAnsi="Times New Roman"/>
                <w:sz w:val="20"/>
              </w:rPr>
            </w:pPr>
          </w:p>
        </w:tc>
      </w:tr>
      <w:tr w:rsidR="00000000">
        <w:tblPrEx>
          <w:tblCellMar>
            <w:top w:w="0" w:type="dxa"/>
            <w:bottom w:w="0" w:type="dxa"/>
          </w:tblCellMar>
        </w:tblPrEx>
        <w:tc>
          <w:tcPr>
            <w:tcW w:w="2775" w:type="dxa"/>
            <w:gridSpan w:val="3"/>
            <w:tcBorders>
              <w:left w:val="single" w:sz="6" w:space="0" w:color="auto"/>
              <w:bottom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Любой </w:t>
            </w:r>
          </w:p>
          <w:p w:rsidR="00000000" w:rsidRDefault="00926E2A">
            <w:pPr>
              <w:jc w:val="both"/>
              <w:rPr>
                <w:rFonts w:ascii="Times New Roman" w:hAnsi="Times New Roman"/>
                <w:sz w:val="20"/>
              </w:rPr>
            </w:pPr>
          </w:p>
        </w:tc>
        <w:tc>
          <w:tcPr>
            <w:tcW w:w="2130" w:type="dxa"/>
            <w:gridSpan w:val="4"/>
            <w:tcBorders>
              <w:left w:val="single" w:sz="6" w:space="0" w:color="auto"/>
              <w:bottom w:val="single" w:sz="6" w:space="0" w:color="auto"/>
              <w:right w:val="single" w:sz="6" w:space="0" w:color="auto"/>
            </w:tcBorders>
          </w:tcPr>
          <w:p w:rsidR="00000000" w:rsidRDefault="00926E2A">
            <w:pPr>
              <w:ind w:firstLine="270"/>
              <w:rPr>
                <w:rFonts w:ascii="Times New Roman" w:hAnsi="Times New Roman"/>
                <w:sz w:val="20"/>
              </w:rPr>
            </w:pPr>
            <w:r>
              <w:rPr>
                <w:rFonts w:ascii="Times New Roman" w:hAnsi="Times New Roman"/>
                <w:sz w:val="20"/>
              </w:rPr>
              <w:t xml:space="preserve">60 и менее </w:t>
            </w:r>
          </w:p>
          <w:p w:rsidR="00000000" w:rsidRDefault="00926E2A">
            <w:pPr>
              <w:ind w:firstLine="270"/>
              <w:rPr>
                <w:rFonts w:ascii="Times New Roman" w:hAnsi="Times New Roman"/>
                <w:sz w:val="20"/>
              </w:rPr>
            </w:pPr>
          </w:p>
        </w:tc>
        <w:tc>
          <w:tcPr>
            <w:tcW w:w="1845"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Не требуется </w:t>
            </w:r>
          </w:p>
          <w:p w:rsidR="00000000" w:rsidRDefault="00926E2A">
            <w:pPr>
              <w:rPr>
                <w:rFonts w:ascii="Times New Roman" w:hAnsi="Times New Roman"/>
                <w:sz w:val="20"/>
              </w:rPr>
            </w:pPr>
          </w:p>
        </w:tc>
        <w:tc>
          <w:tcPr>
            <w:tcW w:w="1485" w:type="dxa"/>
            <w:gridSpan w:val="3"/>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15 </w:t>
            </w:r>
          </w:p>
          <w:p w:rsidR="00000000" w:rsidRDefault="00926E2A">
            <w:pPr>
              <w:jc w:val="center"/>
              <w:rPr>
                <w:rFonts w:ascii="Times New Roman" w:hAnsi="Times New Roman"/>
                <w:sz w:val="20"/>
              </w:rPr>
            </w:pPr>
          </w:p>
        </w:tc>
      </w:tr>
      <w:tr w:rsidR="00000000">
        <w:tblPrEx>
          <w:tblCellMar>
            <w:top w:w="0" w:type="dxa"/>
            <w:left w:w="15" w:type="dxa"/>
            <w:bottom w:w="0" w:type="dxa"/>
            <w:right w:w="15" w:type="dxa"/>
          </w:tblCellMar>
        </w:tblPrEx>
        <w:tc>
          <w:tcPr>
            <w:tcW w:w="8235" w:type="dxa"/>
            <w:gridSpan w:val="11"/>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____________</w:t>
            </w:r>
          </w:p>
          <w:p w:rsidR="00000000" w:rsidRDefault="00926E2A">
            <w:pPr>
              <w:ind w:firstLine="270"/>
              <w:jc w:val="both"/>
              <w:rPr>
                <w:rFonts w:ascii="Times New Roman" w:hAnsi="Times New Roman"/>
                <w:sz w:val="20"/>
              </w:rPr>
            </w:pPr>
            <w:r>
              <w:rPr>
                <w:rFonts w:ascii="Times New Roman" w:hAnsi="Times New Roman"/>
                <w:sz w:val="20"/>
              </w:rPr>
              <w:t xml:space="preserve">* В тоннелях  с  радиусом  кривизны  в  плане 350 м и менее в зоне въезда значение </w:t>
            </w:r>
          </w:p>
        </w:tc>
      </w:tr>
      <w:tr w:rsidR="00000000">
        <w:tblPrEx>
          <w:tblCellMar>
            <w:top w:w="0" w:type="dxa"/>
            <w:left w:w="15" w:type="dxa"/>
            <w:bottom w:w="0" w:type="dxa"/>
            <w:right w:w="15" w:type="dxa"/>
          </w:tblCellMar>
        </w:tblPrEx>
        <w:tc>
          <w:tcPr>
            <w:tcW w:w="2625" w:type="dxa"/>
            <w:gridSpan w:val="2"/>
            <w:tcBorders>
              <w:left w:val="single" w:sz="6" w:space="0" w:color="auto"/>
            </w:tcBorders>
          </w:tcPr>
          <w:p w:rsidR="00000000" w:rsidRDefault="00926E2A">
            <w:pPr>
              <w:ind w:firstLine="45"/>
              <w:rPr>
                <w:rFonts w:ascii="Times New Roman" w:hAnsi="Times New Roman"/>
                <w:sz w:val="20"/>
              </w:rPr>
            </w:pPr>
            <w:r>
              <w:rPr>
                <w:rFonts w:ascii="Times New Roman" w:hAnsi="Times New Roman"/>
                <w:sz w:val="20"/>
              </w:rPr>
              <w:t xml:space="preserve">вертикальной освещенности </w:t>
            </w:r>
          </w:p>
          <w:p w:rsidR="00000000" w:rsidRDefault="00926E2A">
            <w:pPr>
              <w:ind w:firstLine="45"/>
              <w:rPr>
                <w:rFonts w:ascii="Times New Roman" w:hAnsi="Times New Roman"/>
                <w:sz w:val="20"/>
              </w:rPr>
            </w:pPr>
          </w:p>
        </w:tc>
        <w:tc>
          <w:tcPr>
            <w:tcW w:w="405" w:type="dxa"/>
            <w:gridSpan w:val="2"/>
          </w:tcPr>
          <w:p w:rsidR="00000000" w:rsidRDefault="00926E2A">
            <w:pPr>
              <w:rPr>
                <w:rFonts w:ascii="Times New Roman" w:hAnsi="Times New Roman"/>
                <w:sz w:val="20"/>
              </w:rPr>
            </w:pPr>
            <w:r>
              <w:rPr>
                <w:rFonts w:ascii="Times New Roman" w:hAnsi="Times New Roman"/>
                <w:sz w:val="20"/>
              </w:rPr>
              <w:pict>
                <v:shape id="_x0000_i1037" type="#_x0000_t75" style="width:12.75pt;height:16.5pt">
                  <v:imagedata r:id="rId14" o:title=""/>
                </v:shape>
              </w:pict>
            </w:r>
          </w:p>
        </w:tc>
        <w:tc>
          <w:tcPr>
            <w:tcW w:w="5205" w:type="dxa"/>
            <w:gridSpan w:val="7"/>
            <w:tcBorders>
              <w:right w:val="single" w:sz="6" w:space="0" w:color="auto"/>
            </w:tcBorders>
          </w:tcPr>
          <w:p w:rsidR="00000000" w:rsidRDefault="00926E2A">
            <w:pPr>
              <w:rPr>
                <w:rFonts w:ascii="Times New Roman" w:hAnsi="Times New Roman"/>
                <w:sz w:val="20"/>
              </w:rPr>
            </w:pPr>
            <w:r>
              <w:rPr>
                <w:rFonts w:ascii="Times New Roman" w:hAnsi="Times New Roman"/>
                <w:sz w:val="20"/>
              </w:rPr>
              <w:t xml:space="preserve">на  внешней  стороне  поворота  (внутри  тоннеля)  на </w:t>
            </w:r>
          </w:p>
        </w:tc>
      </w:tr>
      <w:tr w:rsidR="00000000">
        <w:tblPrEx>
          <w:tblCellMar>
            <w:top w:w="0" w:type="dxa"/>
            <w:left w:w="15" w:type="dxa"/>
            <w:bottom w:w="0" w:type="dxa"/>
            <w:right w:w="15" w:type="dxa"/>
          </w:tblCellMar>
        </w:tblPrEx>
        <w:tc>
          <w:tcPr>
            <w:tcW w:w="4350" w:type="dxa"/>
            <w:gridSpan w:val="5"/>
            <w:tcBorders>
              <w:left w:val="single" w:sz="6" w:space="0" w:color="auto"/>
            </w:tcBorders>
          </w:tcPr>
          <w:p w:rsidR="00000000" w:rsidRDefault="00926E2A">
            <w:pPr>
              <w:rPr>
                <w:rFonts w:ascii="Times New Roman" w:hAnsi="Times New Roman"/>
                <w:sz w:val="20"/>
              </w:rPr>
            </w:pPr>
            <w:r>
              <w:rPr>
                <w:rFonts w:ascii="Times New Roman" w:hAnsi="Times New Roman"/>
                <w:sz w:val="20"/>
              </w:rPr>
              <w:t xml:space="preserve">уровне 1 м  от покрытия  должно быть менее  0,4 </w:t>
            </w:r>
          </w:p>
          <w:p w:rsidR="00000000" w:rsidRDefault="00926E2A">
            <w:pPr>
              <w:rPr>
                <w:rFonts w:ascii="Times New Roman" w:hAnsi="Times New Roman"/>
                <w:sz w:val="20"/>
              </w:rPr>
            </w:pPr>
          </w:p>
        </w:tc>
        <w:tc>
          <w:tcPr>
            <w:tcW w:w="405" w:type="dxa"/>
          </w:tcPr>
          <w:p w:rsidR="00000000" w:rsidRDefault="00926E2A">
            <w:pPr>
              <w:rPr>
                <w:rFonts w:ascii="Times New Roman" w:hAnsi="Times New Roman"/>
                <w:sz w:val="20"/>
              </w:rPr>
            </w:pPr>
            <w:r>
              <w:rPr>
                <w:rFonts w:ascii="Times New Roman" w:hAnsi="Times New Roman"/>
                <w:sz w:val="20"/>
              </w:rPr>
              <w:pict>
                <v:shape id="_x0000_i1038" type="#_x0000_t75" style="width:15.75pt;height:15.75pt">
                  <v:imagedata r:id="rId15" o:title=""/>
                </v:shape>
              </w:pict>
            </w:r>
          </w:p>
        </w:tc>
        <w:tc>
          <w:tcPr>
            <w:tcW w:w="3480" w:type="dxa"/>
            <w:gridSpan w:val="5"/>
            <w:tcBorders>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при   облицовке белой плиткой или </w:t>
            </w:r>
          </w:p>
        </w:tc>
      </w:tr>
      <w:tr w:rsidR="00000000">
        <w:tblPrEx>
          <w:tblCellMar>
            <w:top w:w="0" w:type="dxa"/>
            <w:left w:w="15" w:type="dxa"/>
            <w:bottom w:w="0" w:type="dxa"/>
            <w:right w:w="15" w:type="dxa"/>
          </w:tblCellMar>
        </w:tblPrEx>
        <w:trPr>
          <w:gridBefore w:val="1"/>
          <w:wBefore w:w="15" w:type="dxa"/>
        </w:trPr>
        <w:tc>
          <w:tcPr>
            <w:tcW w:w="7380" w:type="dxa"/>
            <w:gridSpan w:val="9"/>
            <w:tcBorders>
              <w:left w:val="single" w:sz="6" w:space="0" w:color="auto"/>
            </w:tcBorders>
          </w:tcPr>
          <w:p w:rsidR="00000000" w:rsidRDefault="00926E2A">
            <w:pPr>
              <w:rPr>
                <w:rFonts w:ascii="Times New Roman" w:hAnsi="Times New Roman"/>
                <w:sz w:val="20"/>
              </w:rPr>
            </w:pPr>
            <w:r>
              <w:rPr>
                <w:rFonts w:ascii="Times New Roman" w:hAnsi="Times New Roman"/>
                <w:sz w:val="20"/>
              </w:rPr>
              <w:t xml:space="preserve">окраске белой краской на протяжении не менее 100 м  от портала и не менее 0,8 </w:t>
            </w:r>
          </w:p>
          <w:p w:rsidR="00000000" w:rsidRDefault="00926E2A">
            <w:pPr>
              <w:rPr>
                <w:rFonts w:ascii="Times New Roman" w:hAnsi="Times New Roman"/>
                <w:sz w:val="20"/>
              </w:rPr>
            </w:pPr>
          </w:p>
        </w:tc>
        <w:tc>
          <w:tcPr>
            <w:tcW w:w="840" w:type="dxa"/>
            <w:tcBorders>
              <w:right w:val="single" w:sz="6" w:space="0" w:color="auto"/>
            </w:tcBorders>
          </w:tcPr>
          <w:p w:rsidR="00000000" w:rsidRDefault="00926E2A">
            <w:pPr>
              <w:rPr>
                <w:rFonts w:ascii="Times New Roman" w:hAnsi="Times New Roman"/>
                <w:sz w:val="20"/>
              </w:rPr>
            </w:pPr>
            <w:r>
              <w:rPr>
                <w:rFonts w:ascii="Times New Roman" w:hAnsi="Times New Roman"/>
                <w:sz w:val="20"/>
              </w:rPr>
              <w:pict>
                <v:shape id="_x0000_i1039" type="#_x0000_t75" style="width:15.75pt;height:15.75pt">
                  <v:imagedata r:id="rId15" o:title=""/>
                </v:shape>
              </w:pict>
            </w:r>
          </w:p>
        </w:tc>
      </w:tr>
      <w:tr w:rsidR="00000000">
        <w:tblPrEx>
          <w:tblCellMar>
            <w:top w:w="0" w:type="dxa"/>
            <w:left w:w="15" w:type="dxa"/>
            <w:bottom w:w="0" w:type="dxa"/>
            <w:right w:w="15" w:type="dxa"/>
          </w:tblCellMar>
        </w:tblPrEx>
        <w:trPr>
          <w:gridBefore w:val="1"/>
          <w:wBefore w:w="15" w:type="dxa"/>
        </w:trPr>
        <w:tc>
          <w:tcPr>
            <w:tcW w:w="7380" w:type="dxa"/>
            <w:gridSpan w:val="9"/>
            <w:tcBorders>
              <w:left w:val="single" w:sz="6" w:space="0" w:color="auto"/>
            </w:tcBorders>
          </w:tcPr>
          <w:p w:rsidR="00000000" w:rsidRDefault="00926E2A">
            <w:pPr>
              <w:ind w:firstLine="45"/>
              <w:rPr>
                <w:rFonts w:ascii="Times New Roman" w:hAnsi="Times New Roman"/>
                <w:sz w:val="20"/>
                <w:lang w:val="en-US"/>
              </w:rPr>
            </w:pPr>
            <w:r>
              <w:rPr>
                <w:rFonts w:ascii="Times New Roman" w:hAnsi="Times New Roman"/>
                <w:sz w:val="20"/>
              </w:rPr>
              <w:t>при бетонной об</w:t>
            </w:r>
            <w:r>
              <w:rPr>
                <w:rFonts w:ascii="Times New Roman" w:hAnsi="Times New Roman"/>
                <w:sz w:val="20"/>
              </w:rPr>
              <w:t>делке на расстоянии не более 175 м от портала.</w:t>
            </w:r>
          </w:p>
          <w:p w:rsidR="00000000" w:rsidRDefault="00926E2A">
            <w:pPr>
              <w:ind w:firstLine="45"/>
              <w:rPr>
                <w:rFonts w:ascii="Times New Roman" w:hAnsi="Times New Roman"/>
                <w:sz w:val="20"/>
              </w:rPr>
            </w:pPr>
          </w:p>
        </w:tc>
        <w:tc>
          <w:tcPr>
            <w:tcW w:w="840" w:type="dxa"/>
            <w:tcBorders>
              <w:right w:val="single" w:sz="6" w:space="0" w:color="auto"/>
            </w:tcBorders>
          </w:tcPr>
          <w:p w:rsidR="00000000" w:rsidRDefault="00926E2A">
            <w:pPr>
              <w:rPr>
                <w:rFonts w:ascii="Times New Roman" w:hAnsi="Times New Roman"/>
                <w:sz w:val="20"/>
              </w:rPr>
            </w:pPr>
          </w:p>
        </w:tc>
      </w:tr>
      <w:tr w:rsidR="00000000">
        <w:tblPrEx>
          <w:tblCellMar>
            <w:top w:w="0" w:type="dxa"/>
            <w:left w:w="15" w:type="dxa"/>
            <w:bottom w:w="0" w:type="dxa"/>
            <w:right w:w="15" w:type="dxa"/>
          </w:tblCellMar>
        </w:tblPrEx>
        <w:trPr>
          <w:gridBefore w:val="1"/>
          <w:wBefore w:w="15" w:type="dxa"/>
        </w:trPr>
        <w:tc>
          <w:tcPr>
            <w:tcW w:w="8220" w:type="dxa"/>
            <w:gridSpan w:val="10"/>
            <w:tcBorders>
              <w:left w:val="single" w:sz="6" w:space="0" w:color="auto"/>
              <w:bottom w:val="single" w:sz="6" w:space="0" w:color="auto"/>
              <w:right w:val="single" w:sz="6" w:space="0" w:color="auto"/>
            </w:tcBorders>
          </w:tcPr>
          <w:p w:rsidR="00000000" w:rsidRDefault="00926E2A">
            <w:pPr>
              <w:ind w:firstLine="351"/>
              <w:jc w:val="both"/>
              <w:rPr>
                <w:rFonts w:ascii="Times New Roman" w:hAnsi="Times New Roman"/>
                <w:sz w:val="20"/>
              </w:rPr>
            </w:pPr>
            <w:r>
              <w:rPr>
                <w:rFonts w:ascii="Times New Roman" w:hAnsi="Times New Roman"/>
                <w:sz w:val="20"/>
              </w:rPr>
              <w:t xml:space="preserve"> Примечание - В средней части автодорожных тоннелей с любой трассой длиной более 1300 м в дневном, вечернем и ночном режимах горизонтальную освещенность на расстоянии 500 м от въездного портала допускается снижать с 30 до 15 </w:t>
            </w:r>
            <w:proofErr w:type="spellStart"/>
            <w:r>
              <w:rPr>
                <w:rFonts w:ascii="Times New Roman" w:hAnsi="Times New Roman"/>
                <w:sz w:val="20"/>
              </w:rPr>
              <w:t>лк</w:t>
            </w:r>
            <w:proofErr w:type="spellEnd"/>
            <w:r>
              <w:rPr>
                <w:rFonts w:ascii="Times New Roman" w:hAnsi="Times New Roman"/>
                <w:sz w:val="20"/>
              </w:rPr>
              <w:t xml:space="preserve">, если в тоннеле не используется телевизионная система, и повышать до 50 </w:t>
            </w:r>
            <w:proofErr w:type="spellStart"/>
            <w:r>
              <w:rPr>
                <w:rFonts w:ascii="Times New Roman" w:hAnsi="Times New Roman"/>
                <w:sz w:val="20"/>
              </w:rPr>
              <w:t>лк</w:t>
            </w:r>
            <w:proofErr w:type="spellEnd"/>
            <w:r>
              <w:rPr>
                <w:rFonts w:ascii="Times New Roman" w:hAnsi="Times New Roman"/>
                <w:sz w:val="20"/>
              </w:rPr>
              <w:t>, если используются телекамеры недостаточно высокой чувствительности.</w:t>
            </w:r>
          </w:p>
          <w:p w:rsidR="00000000" w:rsidRDefault="00926E2A">
            <w:pPr>
              <w:jc w:val="both"/>
              <w:rPr>
                <w:rFonts w:ascii="Times New Roman" w:hAnsi="Times New Roman"/>
                <w:sz w:val="20"/>
              </w:rPr>
            </w:pPr>
          </w:p>
        </w:tc>
      </w:tr>
    </w:tbl>
    <w:p w:rsidR="00000000" w:rsidRDefault="00926E2A">
      <w:pPr>
        <w:pStyle w:val="Heading"/>
        <w:ind w:firstLine="270"/>
        <w:jc w:val="center"/>
        <w:rPr>
          <w:rFonts w:ascii="Times New Roman" w:hAnsi="Times New Roman"/>
          <w:sz w:val="20"/>
          <w:lang w:val="en-US"/>
        </w:rPr>
      </w:pPr>
    </w:p>
    <w:p w:rsidR="00000000" w:rsidRDefault="00926E2A">
      <w:pPr>
        <w:pStyle w:val="Heading"/>
        <w:ind w:firstLine="270"/>
        <w:jc w:val="center"/>
        <w:rPr>
          <w:rFonts w:ascii="Times New Roman" w:hAnsi="Times New Roman"/>
          <w:sz w:val="20"/>
          <w:lang w:val="en-US"/>
        </w:rPr>
      </w:pPr>
    </w:p>
    <w:p w:rsidR="00000000" w:rsidRDefault="00926E2A">
      <w:pPr>
        <w:pStyle w:val="Heading"/>
        <w:ind w:firstLine="270"/>
        <w:jc w:val="center"/>
        <w:rPr>
          <w:rFonts w:ascii="Times New Roman" w:hAnsi="Times New Roman"/>
          <w:sz w:val="20"/>
          <w:lang w:val="en-US"/>
        </w:rPr>
      </w:pPr>
    </w:p>
    <w:p w:rsidR="00000000" w:rsidRDefault="00926E2A">
      <w:pPr>
        <w:pStyle w:val="Heading"/>
        <w:ind w:firstLine="270"/>
        <w:jc w:val="center"/>
        <w:rPr>
          <w:rFonts w:ascii="Times New Roman" w:hAnsi="Times New Roman"/>
          <w:sz w:val="20"/>
        </w:rPr>
      </w:pPr>
    </w:p>
    <w:p w:rsidR="00000000" w:rsidRDefault="00926E2A">
      <w:pPr>
        <w:pStyle w:val="Heading"/>
        <w:ind w:firstLine="270"/>
        <w:jc w:val="both"/>
        <w:rPr>
          <w:rFonts w:ascii="Times New Roman" w:hAnsi="Times New Roman"/>
          <w:b w:val="0"/>
          <w:sz w:val="20"/>
        </w:rPr>
      </w:pPr>
      <w:r>
        <w:rPr>
          <w:rFonts w:ascii="Times New Roman" w:hAnsi="Times New Roman"/>
          <w:b w:val="0"/>
          <w:sz w:val="20"/>
        </w:rPr>
        <w:t>7.42 В автодорожных тоннелях режимы освещения и величина средней горизонтальной осве</w:t>
      </w:r>
      <w:r>
        <w:rPr>
          <w:rFonts w:ascii="Times New Roman" w:hAnsi="Times New Roman"/>
          <w:b w:val="0"/>
          <w:sz w:val="20"/>
        </w:rPr>
        <w:t>щенности, создаваемой осветительной установкой, должны соответствовать таблицам 6 и 7. Усиливать освещение на выезде из тоннелей с однонаправленным движением не следует.</w:t>
      </w:r>
    </w:p>
    <w:p w:rsidR="00000000" w:rsidRDefault="00926E2A">
      <w:pPr>
        <w:jc w:val="right"/>
        <w:rPr>
          <w:rFonts w:ascii="Times New Roman" w:hAnsi="Times New Roman"/>
          <w:b/>
          <w:sz w:val="20"/>
        </w:rPr>
      </w:pPr>
      <w:r>
        <w:rPr>
          <w:rFonts w:ascii="Times New Roman" w:hAnsi="Times New Roman"/>
          <w:b/>
          <w:sz w:val="20"/>
        </w:rPr>
        <w:t>Таблица 7</w:t>
      </w:r>
    </w:p>
    <w:p w:rsidR="00000000" w:rsidRDefault="00926E2A">
      <w:pPr>
        <w:pStyle w:val="Heading"/>
        <w:jc w:val="center"/>
        <w:rPr>
          <w:rFonts w:ascii="Times New Roman" w:hAnsi="Times New Roman"/>
          <w:sz w:val="20"/>
        </w:rPr>
      </w:pPr>
      <w:r>
        <w:rPr>
          <w:rFonts w:ascii="Times New Roman" w:hAnsi="Times New Roman"/>
          <w:sz w:val="20"/>
        </w:rPr>
        <w:t>Нормы средней горизонтальной искусственной освещенности</w:t>
      </w:r>
    </w:p>
    <w:p w:rsidR="00000000" w:rsidRDefault="00926E2A">
      <w:pPr>
        <w:pStyle w:val="Heading"/>
        <w:jc w:val="center"/>
        <w:rPr>
          <w:rFonts w:ascii="Times New Roman" w:hAnsi="Times New Roman"/>
          <w:sz w:val="20"/>
        </w:rPr>
      </w:pPr>
      <w:r>
        <w:rPr>
          <w:rFonts w:ascii="Times New Roman" w:hAnsi="Times New Roman"/>
          <w:sz w:val="20"/>
        </w:rPr>
        <w:t>автодорожных тоннелей в дневном режиме</w:t>
      </w:r>
    </w:p>
    <w:p w:rsidR="00000000" w:rsidRDefault="00926E2A">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
        <w:gridCol w:w="1185"/>
        <w:gridCol w:w="1260"/>
        <w:gridCol w:w="1980"/>
        <w:gridCol w:w="735"/>
        <w:gridCol w:w="690"/>
        <w:gridCol w:w="675"/>
        <w:gridCol w:w="645"/>
        <w:gridCol w:w="525"/>
        <w:gridCol w:w="525"/>
        <w:gridCol w:w="735"/>
        <w:gridCol w:w="15"/>
      </w:tblGrid>
      <w:tr w:rsidR="00000000">
        <w:tblPrEx>
          <w:tblCellMar>
            <w:top w:w="0" w:type="dxa"/>
            <w:bottom w:w="0" w:type="dxa"/>
          </w:tblCellMar>
        </w:tblPrEx>
        <w:trPr>
          <w:gridBefore w:val="1"/>
          <w:wBefore w:w="15" w:type="dxa"/>
        </w:trPr>
        <w:tc>
          <w:tcPr>
            <w:tcW w:w="1185"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Вид въезда </w:t>
            </w:r>
          </w:p>
          <w:p w:rsidR="00000000" w:rsidRDefault="00926E2A">
            <w:pPr>
              <w:jc w:val="center"/>
              <w:rPr>
                <w:rFonts w:ascii="Times New Roman" w:hAnsi="Times New Roman"/>
                <w:sz w:val="20"/>
              </w:rPr>
            </w:pPr>
          </w:p>
        </w:tc>
        <w:tc>
          <w:tcPr>
            <w:tcW w:w="1260" w:type="dxa"/>
            <w:tcBorders>
              <w:top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Ориентация въездного портала </w:t>
            </w:r>
          </w:p>
          <w:p w:rsidR="00000000" w:rsidRDefault="00926E2A">
            <w:pPr>
              <w:rPr>
                <w:rFonts w:ascii="Times New Roman" w:hAnsi="Times New Roman"/>
                <w:sz w:val="20"/>
              </w:rPr>
            </w:pPr>
          </w:p>
        </w:tc>
        <w:tc>
          <w:tcPr>
            <w:tcW w:w="1980" w:type="dxa"/>
            <w:tcBorders>
              <w:top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Продолжительность снежного покрова </w:t>
            </w:r>
          </w:p>
          <w:p w:rsidR="00000000" w:rsidRDefault="00926E2A">
            <w:pPr>
              <w:rPr>
                <w:rFonts w:ascii="Times New Roman" w:hAnsi="Times New Roman"/>
                <w:sz w:val="20"/>
              </w:rPr>
            </w:pPr>
          </w:p>
        </w:tc>
        <w:tc>
          <w:tcPr>
            <w:tcW w:w="4545" w:type="dxa"/>
            <w:gridSpan w:val="8"/>
            <w:tcBorders>
              <w:top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Средняя горизонтальная освещенность </w:t>
            </w:r>
          </w:p>
          <w:p w:rsidR="00000000" w:rsidRDefault="00926E2A">
            <w:pPr>
              <w:rPr>
                <w:rFonts w:ascii="Times New Roman" w:hAnsi="Times New Roman"/>
                <w:sz w:val="20"/>
              </w:rPr>
            </w:pPr>
            <w:r>
              <w:rPr>
                <w:rFonts w:ascii="Times New Roman" w:hAnsi="Times New Roman"/>
                <w:sz w:val="20"/>
              </w:rPr>
              <w:pict>
                <v:shape id="_x0000_i1040" type="#_x0000_t75" style="width:36.75pt;height:15.75pt">
                  <v:imagedata r:id="rId16" o:title=""/>
                </v:shape>
              </w:pict>
            </w:r>
            <w:r>
              <w:rPr>
                <w:rFonts w:ascii="Times New Roman" w:hAnsi="Times New Roman"/>
                <w:sz w:val="20"/>
              </w:rPr>
              <w:t xml:space="preserve">покрытия проезжей части на расстоянии от въездного портала, м </w:t>
            </w:r>
          </w:p>
          <w:p w:rsidR="00000000" w:rsidRDefault="00926E2A">
            <w:pPr>
              <w:rPr>
                <w:rFonts w:ascii="Times New Roman" w:hAnsi="Times New Roman"/>
                <w:sz w:val="20"/>
              </w:rPr>
            </w:pPr>
          </w:p>
        </w:tc>
      </w:tr>
      <w:tr w:rsidR="00000000">
        <w:tblPrEx>
          <w:tblCellMar>
            <w:top w:w="0" w:type="dxa"/>
            <w:bottom w:w="0" w:type="dxa"/>
          </w:tblCellMar>
        </w:tblPrEx>
        <w:trPr>
          <w:gridBefore w:val="1"/>
          <w:gridAfter w:val="1"/>
          <w:wBefore w:w="15" w:type="dxa"/>
          <w:wAfter w:w="15" w:type="dxa"/>
        </w:trPr>
        <w:tc>
          <w:tcPr>
            <w:tcW w:w="1185"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260" w:type="dxa"/>
            <w:tcBorders>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980" w:type="dxa"/>
            <w:tcBorders>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735" w:type="dxa"/>
            <w:tcBorders>
              <w:top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10 </w:t>
            </w:r>
          </w:p>
          <w:p w:rsidR="00000000" w:rsidRDefault="00926E2A">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30 </w:t>
            </w:r>
          </w:p>
          <w:p w:rsidR="00000000" w:rsidRDefault="00926E2A">
            <w:pPr>
              <w:rPr>
                <w:rFonts w:ascii="Times New Roman" w:hAnsi="Times New Roman"/>
                <w:sz w:val="20"/>
              </w:rPr>
            </w:pPr>
          </w:p>
        </w:tc>
        <w:tc>
          <w:tcPr>
            <w:tcW w:w="67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50 </w:t>
            </w:r>
          </w:p>
          <w:p w:rsidR="00000000" w:rsidRDefault="00926E2A">
            <w:pPr>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75 </w:t>
            </w:r>
          </w:p>
          <w:p w:rsidR="00000000" w:rsidRDefault="00926E2A">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100 </w:t>
            </w:r>
          </w:p>
          <w:p w:rsidR="00000000" w:rsidRDefault="00926E2A">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125 </w:t>
            </w:r>
          </w:p>
          <w:p w:rsidR="00000000" w:rsidRDefault="00926E2A">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150 и бо</w:t>
            </w:r>
            <w:r>
              <w:rPr>
                <w:rFonts w:ascii="Times New Roman" w:hAnsi="Times New Roman"/>
                <w:sz w:val="20"/>
              </w:rPr>
              <w:t xml:space="preserve">лее </w:t>
            </w:r>
          </w:p>
          <w:p w:rsidR="00000000" w:rsidRDefault="00926E2A">
            <w:pPr>
              <w:rPr>
                <w:rFonts w:ascii="Times New Roman" w:hAnsi="Times New Roman"/>
                <w:sz w:val="20"/>
              </w:rPr>
            </w:pPr>
          </w:p>
        </w:tc>
      </w:tr>
      <w:tr w:rsidR="00000000">
        <w:tblPrEx>
          <w:tblCellMar>
            <w:top w:w="0" w:type="dxa"/>
            <w:bottom w:w="0" w:type="dxa"/>
          </w:tblCellMar>
        </w:tblPrEx>
        <w:trPr>
          <w:gridBefore w:val="1"/>
          <w:gridAfter w:val="1"/>
          <w:wBefore w:w="15" w:type="dxa"/>
          <w:wAfter w:w="15" w:type="dxa"/>
        </w:trPr>
        <w:tc>
          <w:tcPr>
            <w:tcW w:w="1185" w:type="dxa"/>
            <w:tcBorders>
              <w:top w:val="single" w:sz="6" w:space="0" w:color="auto"/>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Равнинный или с подъемом </w:t>
            </w:r>
          </w:p>
          <w:p w:rsidR="00000000" w:rsidRDefault="00926E2A">
            <w:pPr>
              <w:jc w:val="both"/>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p>
          <w:p w:rsidR="00000000" w:rsidRDefault="00926E2A">
            <w:pPr>
              <w:ind w:firstLine="180"/>
              <w:rPr>
                <w:rFonts w:ascii="Times New Roman" w:hAnsi="Times New Roman"/>
                <w:sz w:val="20"/>
              </w:rPr>
            </w:pPr>
            <w:r>
              <w:rPr>
                <w:rFonts w:ascii="Times New Roman" w:hAnsi="Times New Roman"/>
                <w:sz w:val="20"/>
              </w:rPr>
              <w:t xml:space="preserve"> Северная    </w:t>
            </w:r>
          </w:p>
          <w:p w:rsidR="00000000" w:rsidRDefault="00926E2A">
            <w:pPr>
              <w:ind w:firstLine="180"/>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p>
          <w:p w:rsidR="00000000" w:rsidRDefault="00926E2A">
            <w:pPr>
              <w:rPr>
                <w:rFonts w:ascii="Times New Roman" w:hAnsi="Times New Roman"/>
                <w:sz w:val="20"/>
              </w:rPr>
            </w:pPr>
            <w:r>
              <w:rPr>
                <w:rFonts w:ascii="Times New Roman" w:hAnsi="Times New Roman"/>
                <w:sz w:val="20"/>
              </w:rPr>
              <w:t xml:space="preserve">Менее полугода </w:t>
            </w:r>
          </w:p>
          <w:p w:rsidR="00000000" w:rsidRDefault="00926E2A">
            <w:pPr>
              <w:ind w:firstLine="225"/>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750 </w:t>
            </w:r>
          </w:p>
          <w:p w:rsidR="00000000" w:rsidRDefault="00926E2A">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p>
          <w:p w:rsidR="00000000" w:rsidRDefault="00926E2A">
            <w:pPr>
              <w:rPr>
                <w:rFonts w:ascii="Times New Roman" w:hAnsi="Times New Roman"/>
                <w:sz w:val="20"/>
              </w:rPr>
            </w:pPr>
            <w:r>
              <w:rPr>
                <w:rFonts w:ascii="Times New Roman" w:hAnsi="Times New Roman"/>
                <w:sz w:val="20"/>
              </w:rPr>
              <w:t xml:space="preserve">750 </w:t>
            </w:r>
          </w:p>
          <w:p w:rsidR="00000000" w:rsidRDefault="00926E2A">
            <w:pPr>
              <w:rPr>
                <w:rFonts w:ascii="Times New Roman" w:hAnsi="Times New Roman"/>
                <w:sz w:val="20"/>
              </w:rPr>
            </w:pPr>
          </w:p>
        </w:tc>
        <w:tc>
          <w:tcPr>
            <w:tcW w:w="67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p>
          <w:p w:rsidR="00000000" w:rsidRDefault="00926E2A">
            <w:pPr>
              <w:rPr>
                <w:rFonts w:ascii="Times New Roman" w:hAnsi="Times New Roman"/>
                <w:sz w:val="20"/>
              </w:rPr>
            </w:pPr>
            <w:r>
              <w:rPr>
                <w:rFonts w:ascii="Times New Roman" w:hAnsi="Times New Roman"/>
                <w:sz w:val="20"/>
              </w:rPr>
              <w:t xml:space="preserve">400 </w:t>
            </w:r>
          </w:p>
          <w:p w:rsidR="00000000" w:rsidRDefault="00926E2A">
            <w:pPr>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p>
          <w:p w:rsidR="00000000" w:rsidRDefault="00926E2A">
            <w:pPr>
              <w:rPr>
                <w:rFonts w:ascii="Times New Roman" w:hAnsi="Times New Roman"/>
                <w:sz w:val="20"/>
              </w:rPr>
            </w:pPr>
            <w:r>
              <w:rPr>
                <w:rFonts w:ascii="Times New Roman" w:hAnsi="Times New Roman"/>
                <w:sz w:val="20"/>
              </w:rPr>
              <w:t xml:space="preserve">150 </w:t>
            </w:r>
          </w:p>
          <w:p w:rsidR="00000000" w:rsidRDefault="00926E2A">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p>
          <w:p w:rsidR="00000000" w:rsidRDefault="00926E2A">
            <w:pPr>
              <w:rPr>
                <w:rFonts w:ascii="Times New Roman" w:hAnsi="Times New Roman"/>
                <w:sz w:val="20"/>
              </w:rPr>
            </w:pPr>
            <w:r>
              <w:rPr>
                <w:rFonts w:ascii="Times New Roman" w:hAnsi="Times New Roman"/>
                <w:sz w:val="20"/>
              </w:rPr>
              <w:t xml:space="preserve">75 </w:t>
            </w:r>
          </w:p>
          <w:p w:rsidR="00000000" w:rsidRDefault="00926E2A">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p>
          <w:p w:rsidR="00000000" w:rsidRDefault="00926E2A">
            <w:pPr>
              <w:rPr>
                <w:rFonts w:ascii="Times New Roman" w:hAnsi="Times New Roman"/>
                <w:sz w:val="20"/>
              </w:rPr>
            </w:pPr>
            <w:r>
              <w:rPr>
                <w:rFonts w:ascii="Times New Roman" w:hAnsi="Times New Roman"/>
                <w:sz w:val="20"/>
              </w:rPr>
              <w:t xml:space="preserve">30 </w:t>
            </w:r>
          </w:p>
          <w:p w:rsidR="00000000" w:rsidRDefault="00926E2A">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p>
          <w:p w:rsidR="00000000" w:rsidRDefault="00926E2A">
            <w:pPr>
              <w:rPr>
                <w:rFonts w:ascii="Times New Roman" w:hAnsi="Times New Roman"/>
                <w:sz w:val="20"/>
              </w:rPr>
            </w:pPr>
            <w:r>
              <w:rPr>
                <w:rFonts w:ascii="Times New Roman" w:hAnsi="Times New Roman"/>
                <w:sz w:val="20"/>
              </w:rPr>
              <w:t xml:space="preserve">30 </w:t>
            </w:r>
          </w:p>
          <w:p w:rsidR="00000000" w:rsidRDefault="00926E2A">
            <w:pPr>
              <w:rPr>
                <w:rFonts w:ascii="Times New Roman" w:hAnsi="Times New Roman"/>
                <w:sz w:val="20"/>
              </w:rPr>
            </w:pPr>
          </w:p>
        </w:tc>
      </w:tr>
      <w:tr w:rsidR="00000000">
        <w:tblPrEx>
          <w:tblCellMar>
            <w:top w:w="0" w:type="dxa"/>
            <w:bottom w:w="0" w:type="dxa"/>
          </w:tblCellMar>
        </w:tblPrEx>
        <w:trPr>
          <w:gridBefore w:val="1"/>
          <w:gridAfter w:val="1"/>
          <w:wBefore w:w="15" w:type="dxa"/>
          <w:wAfter w:w="15" w:type="dxa"/>
        </w:trPr>
        <w:tc>
          <w:tcPr>
            <w:tcW w:w="1185"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к порталу </w:t>
            </w:r>
          </w:p>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926E2A">
            <w:pPr>
              <w:ind w:firstLine="225"/>
              <w:jc w:val="both"/>
              <w:rPr>
                <w:rFonts w:ascii="Times New Roman" w:hAnsi="Times New Roman"/>
                <w:sz w:val="20"/>
              </w:rPr>
            </w:pPr>
          </w:p>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980"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Более        "</w:t>
            </w:r>
          </w:p>
          <w:p w:rsidR="00000000" w:rsidRDefault="00926E2A">
            <w:pPr>
              <w:rPr>
                <w:rFonts w:ascii="Times New Roman" w:hAnsi="Times New Roman"/>
                <w:sz w:val="20"/>
              </w:rPr>
            </w:pPr>
          </w:p>
        </w:tc>
        <w:tc>
          <w:tcPr>
            <w:tcW w:w="735"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1000 </w:t>
            </w:r>
          </w:p>
          <w:p w:rsidR="00000000" w:rsidRDefault="00926E2A">
            <w:pPr>
              <w:rPr>
                <w:rFonts w:ascii="Times New Roman" w:hAnsi="Times New Roman"/>
                <w:sz w:val="20"/>
              </w:rPr>
            </w:pPr>
          </w:p>
        </w:tc>
        <w:tc>
          <w:tcPr>
            <w:tcW w:w="690"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1000  </w:t>
            </w:r>
          </w:p>
          <w:p w:rsidR="00000000" w:rsidRDefault="00926E2A">
            <w:pPr>
              <w:rPr>
                <w:rFonts w:ascii="Times New Roman" w:hAnsi="Times New Roman"/>
                <w:sz w:val="20"/>
              </w:rPr>
            </w:pPr>
          </w:p>
        </w:tc>
        <w:tc>
          <w:tcPr>
            <w:tcW w:w="675"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550  </w:t>
            </w:r>
          </w:p>
          <w:p w:rsidR="00000000" w:rsidRDefault="00926E2A">
            <w:pPr>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250 </w:t>
            </w:r>
          </w:p>
          <w:p w:rsidR="00000000" w:rsidRDefault="00926E2A">
            <w:pPr>
              <w:rPr>
                <w:rFonts w:ascii="Times New Roman" w:hAnsi="Times New Roman"/>
                <w:sz w:val="20"/>
              </w:rPr>
            </w:pPr>
          </w:p>
        </w:tc>
        <w:tc>
          <w:tcPr>
            <w:tcW w:w="525"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100 </w:t>
            </w:r>
          </w:p>
          <w:p w:rsidR="00000000" w:rsidRDefault="00926E2A">
            <w:pPr>
              <w:rPr>
                <w:rFonts w:ascii="Times New Roman" w:hAnsi="Times New Roman"/>
                <w:sz w:val="20"/>
              </w:rPr>
            </w:pPr>
          </w:p>
        </w:tc>
        <w:tc>
          <w:tcPr>
            <w:tcW w:w="525"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50 </w:t>
            </w:r>
          </w:p>
          <w:p w:rsidR="00000000" w:rsidRDefault="00926E2A">
            <w:pPr>
              <w:rPr>
                <w:rFonts w:ascii="Times New Roman" w:hAnsi="Times New Roman"/>
                <w:sz w:val="20"/>
              </w:rPr>
            </w:pPr>
          </w:p>
        </w:tc>
        <w:tc>
          <w:tcPr>
            <w:tcW w:w="735"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r>
              <w:rPr>
                <w:rFonts w:ascii="Times New Roman" w:hAnsi="Times New Roman"/>
                <w:sz w:val="20"/>
              </w:rPr>
              <w:t xml:space="preserve">   30 </w:t>
            </w:r>
          </w:p>
          <w:p w:rsidR="00000000" w:rsidRDefault="00926E2A">
            <w:pPr>
              <w:rPr>
                <w:rFonts w:ascii="Times New Roman" w:hAnsi="Times New Roman"/>
                <w:sz w:val="20"/>
              </w:rPr>
            </w:pPr>
          </w:p>
        </w:tc>
      </w:tr>
      <w:tr w:rsidR="00000000">
        <w:tblPrEx>
          <w:tblCellMar>
            <w:top w:w="0" w:type="dxa"/>
            <w:bottom w:w="0" w:type="dxa"/>
          </w:tblCellMar>
        </w:tblPrEx>
        <w:trPr>
          <w:gridBefore w:val="1"/>
          <w:gridAfter w:val="1"/>
          <w:wBefore w:w="15" w:type="dxa"/>
          <w:wAfter w:w="15" w:type="dxa"/>
        </w:trPr>
        <w:tc>
          <w:tcPr>
            <w:tcW w:w="1185"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98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Менее      "</w:t>
            </w:r>
          </w:p>
          <w:p w:rsidR="00000000" w:rsidRDefault="00926E2A">
            <w:pPr>
              <w:jc w:val="both"/>
              <w:rPr>
                <w:rFonts w:ascii="Times New Roman" w:hAnsi="Times New Roman"/>
                <w:sz w:val="20"/>
              </w:rPr>
            </w:pPr>
          </w:p>
        </w:tc>
        <w:tc>
          <w:tcPr>
            <w:tcW w:w="735"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69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675"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645"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525"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525"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735"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Before w:val="1"/>
          <w:gridAfter w:val="1"/>
          <w:wBefore w:w="15" w:type="dxa"/>
          <w:wAfter w:w="15" w:type="dxa"/>
        </w:trPr>
        <w:tc>
          <w:tcPr>
            <w:tcW w:w="1185"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26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Южная </w:t>
            </w:r>
          </w:p>
          <w:p w:rsidR="00000000" w:rsidRDefault="00926E2A">
            <w:pPr>
              <w:jc w:val="both"/>
              <w:rPr>
                <w:rFonts w:ascii="Times New Roman" w:hAnsi="Times New Roman"/>
                <w:sz w:val="20"/>
              </w:rPr>
            </w:pPr>
          </w:p>
        </w:tc>
        <w:tc>
          <w:tcPr>
            <w:tcW w:w="1980"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p>
          <w:p w:rsidR="00000000" w:rsidRDefault="00926E2A">
            <w:pPr>
              <w:rPr>
                <w:rFonts w:ascii="Times New Roman" w:hAnsi="Times New Roman"/>
                <w:sz w:val="20"/>
              </w:rPr>
            </w:pPr>
          </w:p>
        </w:tc>
        <w:tc>
          <w:tcPr>
            <w:tcW w:w="735"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690"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525"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525"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735"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Before w:val="1"/>
          <w:gridAfter w:val="1"/>
          <w:wBefore w:w="15" w:type="dxa"/>
          <w:wAfter w:w="15" w:type="dxa"/>
        </w:trPr>
        <w:tc>
          <w:tcPr>
            <w:tcW w:w="1185"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Более        "</w:t>
            </w:r>
          </w:p>
          <w:p w:rsidR="00000000" w:rsidRDefault="00926E2A">
            <w:pPr>
              <w:jc w:val="both"/>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1500 </w:t>
            </w:r>
          </w:p>
          <w:p w:rsidR="00000000" w:rsidRDefault="00926E2A">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1500 </w:t>
            </w:r>
          </w:p>
          <w:p w:rsidR="00000000" w:rsidRDefault="00926E2A">
            <w:pPr>
              <w:rPr>
                <w:rFonts w:ascii="Times New Roman" w:hAnsi="Times New Roman"/>
                <w:sz w:val="20"/>
              </w:rPr>
            </w:pPr>
          </w:p>
        </w:tc>
        <w:tc>
          <w:tcPr>
            <w:tcW w:w="67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850 </w:t>
            </w:r>
          </w:p>
          <w:p w:rsidR="00000000" w:rsidRDefault="00926E2A">
            <w:pPr>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400 </w:t>
            </w:r>
          </w:p>
          <w:p w:rsidR="00000000" w:rsidRDefault="00926E2A">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150 </w:t>
            </w:r>
          </w:p>
          <w:p w:rsidR="00000000" w:rsidRDefault="00926E2A">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75 </w:t>
            </w:r>
          </w:p>
          <w:p w:rsidR="00000000" w:rsidRDefault="00926E2A">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30 </w:t>
            </w:r>
          </w:p>
          <w:p w:rsidR="00000000" w:rsidRDefault="00926E2A">
            <w:pPr>
              <w:rPr>
                <w:rFonts w:ascii="Times New Roman" w:hAnsi="Times New Roman"/>
                <w:sz w:val="20"/>
              </w:rPr>
            </w:pPr>
          </w:p>
        </w:tc>
      </w:tr>
      <w:tr w:rsidR="00000000">
        <w:tblPrEx>
          <w:tblCellMar>
            <w:top w:w="0" w:type="dxa"/>
            <w:bottom w:w="0" w:type="dxa"/>
          </w:tblCellMar>
        </w:tblPrEx>
        <w:trPr>
          <w:gridBefore w:val="1"/>
          <w:gridAfter w:val="1"/>
          <w:wBefore w:w="15" w:type="dxa"/>
          <w:wAfter w:w="15" w:type="dxa"/>
        </w:trPr>
        <w:tc>
          <w:tcPr>
            <w:tcW w:w="1185" w:type="dxa"/>
            <w:tcBorders>
              <w:top w:val="single" w:sz="6" w:space="0" w:color="auto"/>
              <w:left w:val="single" w:sz="6" w:space="0" w:color="auto"/>
              <w:bottom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Со спуском к порталу </w:t>
            </w:r>
          </w:p>
          <w:p w:rsidR="00000000" w:rsidRDefault="00926E2A">
            <w:pPr>
              <w:jc w:val="both"/>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Любая </w:t>
            </w:r>
          </w:p>
          <w:p w:rsidR="00000000" w:rsidRDefault="00926E2A">
            <w:pP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Любая </w:t>
            </w:r>
          </w:p>
          <w:p w:rsidR="00000000" w:rsidRDefault="00926E2A">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1250 </w:t>
            </w:r>
          </w:p>
          <w:p w:rsidR="00000000" w:rsidRDefault="00926E2A">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1000 </w:t>
            </w:r>
          </w:p>
          <w:p w:rsidR="00000000" w:rsidRDefault="00926E2A">
            <w:pPr>
              <w:rPr>
                <w:rFonts w:ascii="Times New Roman" w:hAnsi="Times New Roman"/>
                <w:sz w:val="20"/>
              </w:rPr>
            </w:pPr>
          </w:p>
        </w:tc>
        <w:tc>
          <w:tcPr>
            <w:tcW w:w="67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650 </w:t>
            </w:r>
          </w:p>
          <w:p w:rsidR="00000000" w:rsidRDefault="00926E2A">
            <w:pPr>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350 </w:t>
            </w:r>
          </w:p>
          <w:p w:rsidR="00000000" w:rsidRDefault="00926E2A">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125 </w:t>
            </w:r>
          </w:p>
          <w:p w:rsidR="00000000" w:rsidRDefault="00926E2A">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60 </w:t>
            </w:r>
          </w:p>
          <w:p w:rsidR="00000000" w:rsidRDefault="00926E2A">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30 </w:t>
            </w:r>
          </w:p>
          <w:p w:rsidR="00000000" w:rsidRDefault="00926E2A">
            <w:pPr>
              <w:rPr>
                <w:rFonts w:ascii="Times New Roman" w:hAnsi="Times New Roman"/>
                <w:sz w:val="20"/>
              </w:rPr>
            </w:pPr>
          </w:p>
        </w:tc>
      </w:tr>
      <w:tr w:rsidR="00000000">
        <w:tblPrEx>
          <w:tblCellMar>
            <w:top w:w="0" w:type="dxa"/>
            <w:left w:w="15" w:type="dxa"/>
            <w:bottom w:w="0" w:type="dxa"/>
            <w:right w:w="15" w:type="dxa"/>
          </w:tblCellMar>
        </w:tblPrEx>
        <w:trPr>
          <w:gridAfter w:val="1"/>
          <w:wAfter w:w="15" w:type="dxa"/>
        </w:trPr>
        <w:tc>
          <w:tcPr>
            <w:tcW w:w="8970" w:type="dxa"/>
            <w:gridSpan w:val="11"/>
            <w:tcBorders>
              <w:top w:val="single" w:sz="6" w:space="0" w:color="auto"/>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ind w:firstLine="225"/>
              <w:jc w:val="both"/>
              <w:rPr>
                <w:rFonts w:ascii="Times New Roman" w:hAnsi="Times New Roman"/>
                <w:sz w:val="20"/>
              </w:rPr>
            </w:pPr>
            <w:r>
              <w:rPr>
                <w:rFonts w:ascii="Times New Roman" w:hAnsi="Times New Roman"/>
                <w:sz w:val="20"/>
              </w:rPr>
              <w:t xml:space="preserve">Примечания </w:t>
            </w:r>
          </w:p>
          <w:p w:rsidR="00000000" w:rsidRDefault="00926E2A">
            <w:pPr>
              <w:ind w:firstLine="225"/>
              <w:jc w:val="both"/>
              <w:rPr>
                <w:rFonts w:ascii="Times New Roman" w:hAnsi="Times New Roman"/>
                <w:sz w:val="20"/>
              </w:rPr>
            </w:pPr>
            <w:r>
              <w:rPr>
                <w:rFonts w:ascii="Times New Roman" w:hAnsi="Times New Roman"/>
                <w:sz w:val="20"/>
              </w:rPr>
              <w:t xml:space="preserve">1. Северной </w:t>
            </w:r>
            <w:r>
              <w:rPr>
                <w:rFonts w:ascii="Times New Roman" w:hAnsi="Times New Roman"/>
                <w:sz w:val="20"/>
              </w:rPr>
              <w:t xml:space="preserve">ориентацией считаются также северо-восточная и северо-западная, а южной - юго-восточная и юго-западная. </w:t>
            </w:r>
          </w:p>
          <w:p w:rsidR="00000000" w:rsidRDefault="00926E2A">
            <w:pPr>
              <w:ind w:firstLine="225"/>
              <w:jc w:val="both"/>
              <w:rPr>
                <w:rFonts w:ascii="Times New Roman" w:hAnsi="Times New Roman"/>
                <w:sz w:val="20"/>
              </w:rPr>
            </w:pPr>
            <w:r>
              <w:rPr>
                <w:rFonts w:ascii="Times New Roman" w:hAnsi="Times New Roman"/>
                <w:sz w:val="20"/>
              </w:rPr>
              <w:t>2. Если портал имеет раструбный участок, то указанные расстояния отсчитываются  от начала основного сечения тоннеля.</w:t>
            </w:r>
          </w:p>
          <w:p w:rsidR="00000000" w:rsidRDefault="00926E2A">
            <w:pPr>
              <w:ind w:firstLine="225"/>
              <w:jc w:val="both"/>
              <w:rPr>
                <w:rFonts w:ascii="Times New Roman" w:hAnsi="Times New Roman"/>
                <w:sz w:val="20"/>
              </w:rPr>
            </w:pPr>
          </w:p>
        </w:tc>
      </w:tr>
    </w:tbl>
    <w:p w:rsidR="00000000" w:rsidRDefault="00926E2A">
      <w:pPr>
        <w:pStyle w:val="Heading"/>
        <w:ind w:firstLine="540"/>
        <w:jc w:val="center"/>
        <w:rPr>
          <w:rFonts w:ascii="Times New Roman" w:hAnsi="Times New Roman"/>
          <w:sz w:val="20"/>
        </w:rPr>
      </w:pPr>
    </w:p>
    <w:p w:rsidR="00000000" w:rsidRDefault="00926E2A">
      <w:pPr>
        <w:pStyle w:val="Heading"/>
        <w:ind w:firstLine="270"/>
        <w:jc w:val="both"/>
        <w:rPr>
          <w:rFonts w:ascii="Times New Roman" w:hAnsi="Times New Roman"/>
          <w:b w:val="0"/>
          <w:sz w:val="20"/>
        </w:rPr>
      </w:pPr>
      <w:r>
        <w:rPr>
          <w:rFonts w:ascii="Times New Roman" w:hAnsi="Times New Roman"/>
          <w:b w:val="0"/>
          <w:sz w:val="20"/>
        </w:rPr>
        <w:t xml:space="preserve">7.43 В автодорожных тоннелях отношение максимальной освещенности к средней на каждом участке с определенной нормой средней горизонтальной освещенности должно быть не выше 3:1.                </w:t>
      </w:r>
    </w:p>
    <w:p w:rsidR="00000000" w:rsidRDefault="00926E2A">
      <w:pPr>
        <w:pStyle w:val="Heading"/>
        <w:ind w:firstLine="270"/>
        <w:jc w:val="both"/>
        <w:rPr>
          <w:rFonts w:ascii="Times New Roman" w:hAnsi="Times New Roman"/>
          <w:b w:val="0"/>
          <w:sz w:val="20"/>
        </w:rPr>
      </w:pPr>
      <w:r>
        <w:rPr>
          <w:rFonts w:ascii="Times New Roman" w:hAnsi="Times New Roman"/>
          <w:b w:val="0"/>
          <w:sz w:val="20"/>
        </w:rPr>
        <w:t>7.44 Управление режимом общего освещения автодорожных тоннелей следует предусматривать автомати</w:t>
      </w:r>
      <w:r>
        <w:rPr>
          <w:rFonts w:ascii="Times New Roman" w:hAnsi="Times New Roman"/>
          <w:b w:val="0"/>
          <w:sz w:val="20"/>
        </w:rPr>
        <w:t>ческим в зависимости от естественной освещенности снаружи тоннеля, а также дистанционным - из помещения дежурного.</w:t>
      </w:r>
    </w:p>
    <w:p w:rsidR="00000000" w:rsidRDefault="00926E2A">
      <w:pPr>
        <w:jc w:val="both"/>
        <w:rPr>
          <w:rFonts w:ascii="Times New Roman" w:hAnsi="Times New Roman"/>
          <w:sz w:val="20"/>
        </w:rPr>
      </w:pP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 xml:space="preserve">Включение вечернего и ночного режима освещения должно производиться при снижении естественной освещенности до 100 </w:t>
      </w:r>
      <w:proofErr w:type="spellStart"/>
      <w:r>
        <w:rPr>
          <w:rFonts w:ascii="Times New Roman" w:hAnsi="Times New Roman"/>
          <w:sz w:val="20"/>
        </w:rPr>
        <w:t>лк</w:t>
      </w:r>
      <w:proofErr w:type="spellEnd"/>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 xml:space="preserve">7.45 Для подключения светильников местного освещения при производстве ремонтных и других работ необходимо иметь штепсельные розетки, располагаемые в штольнях на расстоянии 60 м одна от другой, а также у ниш и камер по одной стороне тоннеля - в </w:t>
      </w:r>
      <w:r>
        <w:rPr>
          <w:rFonts w:ascii="Times New Roman" w:hAnsi="Times New Roman"/>
          <w:sz w:val="20"/>
        </w:rPr>
        <w:t xml:space="preserve">однопутных и </w:t>
      </w:r>
      <w:proofErr w:type="spellStart"/>
      <w:r>
        <w:rPr>
          <w:rFonts w:ascii="Times New Roman" w:hAnsi="Times New Roman"/>
          <w:sz w:val="20"/>
        </w:rPr>
        <w:t>двухполосных</w:t>
      </w:r>
      <w:proofErr w:type="spellEnd"/>
      <w:r>
        <w:rPr>
          <w:rFonts w:ascii="Times New Roman" w:hAnsi="Times New Roman"/>
          <w:sz w:val="20"/>
        </w:rPr>
        <w:t xml:space="preserve"> с однонаправленным движением или по обеим сторонам - в </w:t>
      </w:r>
      <w:proofErr w:type="spellStart"/>
      <w:r>
        <w:rPr>
          <w:rFonts w:ascii="Times New Roman" w:hAnsi="Times New Roman"/>
          <w:sz w:val="20"/>
        </w:rPr>
        <w:t>двухпутных</w:t>
      </w:r>
      <w:proofErr w:type="spellEnd"/>
      <w:r>
        <w:rPr>
          <w:rFonts w:ascii="Times New Roman" w:hAnsi="Times New Roman"/>
          <w:sz w:val="20"/>
        </w:rPr>
        <w:t xml:space="preserve">, </w:t>
      </w:r>
      <w:proofErr w:type="spellStart"/>
      <w:r>
        <w:rPr>
          <w:rFonts w:ascii="Times New Roman" w:hAnsi="Times New Roman"/>
          <w:sz w:val="20"/>
        </w:rPr>
        <w:t>четырехполосных</w:t>
      </w:r>
      <w:proofErr w:type="spellEnd"/>
      <w:r>
        <w:rPr>
          <w:rFonts w:ascii="Times New Roman" w:hAnsi="Times New Roman"/>
          <w:sz w:val="20"/>
        </w:rPr>
        <w:t xml:space="preserve"> и более широких тоннелях.                </w:t>
      </w:r>
    </w:p>
    <w:p w:rsidR="00000000" w:rsidRDefault="00926E2A">
      <w:pPr>
        <w:ind w:firstLine="270"/>
        <w:jc w:val="both"/>
        <w:rPr>
          <w:rFonts w:ascii="Times New Roman" w:hAnsi="Times New Roman"/>
          <w:sz w:val="20"/>
          <w:lang w:val="en-US"/>
        </w:rPr>
      </w:pPr>
      <w:r>
        <w:rPr>
          <w:rFonts w:ascii="Times New Roman" w:hAnsi="Times New Roman"/>
          <w:sz w:val="20"/>
        </w:rPr>
        <w:t>7.46 Питание переносных светильников местного освещения следует предусматривать от трансформаторов на напряжение 220/12 В.</w:t>
      </w:r>
    </w:p>
    <w:p w:rsidR="00000000" w:rsidRDefault="00926E2A">
      <w:pPr>
        <w:ind w:firstLine="270"/>
        <w:jc w:val="both"/>
        <w:rPr>
          <w:rFonts w:ascii="Times New Roman" w:hAnsi="Times New Roman"/>
          <w:sz w:val="20"/>
          <w:lang w:val="en-US"/>
        </w:rPr>
      </w:pPr>
    </w:p>
    <w:p w:rsidR="00000000" w:rsidRDefault="00926E2A">
      <w:pPr>
        <w:ind w:firstLine="270"/>
        <w:jc w:val="both"/>
        <w:rPr>
          <w:rFonts w:ascii="Times New Roman" w:hAnsi="Times New Roman"/>
          <w:sz w:val="20"/>
          <w:lang w:val="en-US"/>
        </w:rPr>
      </w:pPr>
    </w:p>
    <w:p w:rsidR="00000000" w:rsidRDefault="00926E2A">
      <w:pPr>
        <w:ind w:firstLine="720"/>
        <w:jc w:val="both"/>
        <w:rPr>
          <w:rFonts w:ascii="Times New Roman" w:hAnsi="Times New Roman"/>
          <w:b/>
          <w:sz w:val="20"/>
        </w:rPr>
      </w:pPr>
    </w:p>
    <w:p w:rsidR="00000000" w:rsidRDefault="00926E2A">
      <w:pPr>
        <w:pStyle w:val="Heading"/>
        <w:jc w:val="center"/>
        <w:rPr>
          <w:rFonts w:ascii="Times New Roman" w:hAnsi="Times New Roman"/>
          <w:sz w:val="20"/>
        </w:rPr>
      </w:pPr>
      <w:r>
        <w:rPr>
          <w:rFonts w:ascii="Times New Roman" w:hAnsi="Times New Roman"/>
          <w:sz w:val="20"/>
        </w:rPr>
        <w:t>Электроснабжение, электрооборудование,</w:t>
      </w:r>
    </w:p>
    <w:p w:rsidR="00000000" w:rsidRDefault="00926E2A">
      <w:pPr>
        <w:pStyle w:val="Heading"/>
        <w:jc w:val="center"/>
        <w:rPr>
          <w:rFonts w:ascii="Times New Roman" w:hAnsi="Times New Roman"/>
          <w:sz w:val="20"/>
        </w:rPr>
      </w:pPr>
      <w:r>
        <w:rPr>
          <w:rFonts w:ascii="Times New Roman" w:hAnsi="Times New Roman"/>
          <w:sz w:val="20"/>
        </w:rPr>
        <w:t xml:space="preserve">автоматика, сигнализация, связь </w:t>
      </w:r>
    </w:p>
    <w:p w:rsidR="00000000" w:rsidRDefault="00926E2A">
      <w:pPr>
        <w:ind w:firstLine="720"/>
        <w:jc w:val="both"/>
        <w:rPr>
          <w:rFonts w:ascii="Times New Roman" w:hAnsi="Times New Roman"/>
          <w:sz w:val="20"/>
        </w:rPr>
      </w:pPr>
    </w:p>
    <w:p w:rsidR="00000000" w:rsidRDefault="00926E2A">
      <w:pPr>
        <w:ind w:firstLine="270"/>
        <w:jc w:val="both"/>
        <w:rPr>
          <w:rFonts w:ascii="Times New Roman" w:hAnsi="Times New Roman"/>
          <w:sz w:val="20"/>
        </w:rPr>
      </w:pPr>
      <w:r>
        <w:rPr>
          <w:rFonts w:ascii="Times New Roman" w:hAnsi="Times New Roman"/>
          <w:sz w:val="20"/>
        </w:rPr>
        <w:t>7.47 Питание электрической энергией силовых, осветительных и технологических потребителей должно быть на переменном токе промышленной частоты на напряжение 380/22</w:t>
      </w:r>
      <w:r>
        <w:rPr>
          <w:rFonts w:ascii="Times New Roman" w:hAnsi="Times New Roman"/>
          <w:sz w:val="20"/>
        </w:rPr>
        <w:t xml:space="preserve">0 В от собственных трансформаторных подстанций с общими трансформаторами для питания силовых и осветительных нагрузок.                </w:t>
      </w:r>
    </w:p>
    <w:p w:rsidR="00000000" w:rsidRDefault="00926E2A">
      <w:pPr>
        <w:ind w:firstLine="270"/>
        <w:jc w:val="both"/>
        <w:rPr>
          <w:rFonts w:ascii="Times New Roman" w:hAnsi="Times New Roman"/>
          <w:sz w:val="20"/>
        </w:rPr>
      </w:pPr>
      <w:r>
        <w:rPr>
          <w:rFonts w:ascii="Times New Roman" w:hAnsi="Times New Roman"/>
          <w:sz w:val="20"/>
        </w:rPr>
        <w:t>Примечание - Мощность трансформаторных подстанций обуславливается протяженностью тоннеля. При наличии питающих центров, расположенных вблизи тоннеля, допускается возможность питания электрической энергией силовых, осветительных и технологических потребителей от этих источников.</w:t>
      </w:r>
    </w:p>
    <w:p w:rsidR="00000000" w:rsidRDefault="00926E2A">
      <w:pPr>
        <w:ind w:firstLine="270"/>
        <w:jc w:val="both"/>
        <w:rPr>
          <w:rFonts w:ascii="Times New Roman" w:hAnsi="Times New Roman"/>
          <w:sz w:val="20"/>
        </w:rPr>
      </w:pPr>
      <w:r>
        <w:rPr>
          <w:rFonts w:ascii="Times New Roman" w:hAnsi="Times New Roman"/>
          <w:sz w:val="20"/>
        </w:rPr>
        <w:t>7.48 Трансформаторные подстанции тоннелей должны получать электрическую энергию по кабельным или в</w:t>
      </w:r>
      <w:r>
        <w:rPr>
          <w:rFonts w:ascii="Times New Roman" w:hAnsi="Times New Roman"/>
          <w:sz w:val="20"/>
        </w:rPr>
        <w:t xml:space="preserve">оздушным линиям напряжением 6, 10 или 27,5 </w:t>
      </w:r>
      <w:proofErr w:type="spellStart"/>
      <w:r>
        <w:rPr>
          <w:rFonts w:ascii="Times New Roman" w:hAnsi="Times New Roman"/>
          <w:sz w:val="20"/>
        </w:rPr>
        <w:t>кВ</w:t>
      </w:r>
      <w:proofErr w:type="spellEnd"/>
      <w:r>
        <w:rPr>
          <w:rFonts w:ascii="Times New Roman" w:hAnsi="Times New Roman"/>
          <w:sz w:val="20"/>
        </w:rPr>
        <w:t xml:space="preserve"> от энергетических систем или электрических станций.                </w:t>
      </w:r>
    </w:p>
    <w:p w:rsidR="00000000" w:rsidRDefault="00926E2A">
      <w:pPr>
        <w:ind w:firstLine="270"/>
        <w:jc w:val="both"/>
        <w:rPr>
          <w:rFonts w:ascii="Times New Roman" w:hAnsi="Times New Roman"/>
          <w:sz w:val="20"/>
        </w:rPr>
      </w:pPr>
      <w:r>
        <w:rPr>
          <w:rFonts w:ascii="Times New Roman" w:hAnsi="Times New Roman"/>
          <w:sz w:val="20"/>
        </w:rPr>
        <w:t xml:space="preserve">7.49 Каждая трансформаторная подстанция или распределительный пункт должны иметь питание электроэнергией от двух независимых взаимно резервируемых источников и быть рассчитаны на полную рабочую мощность всех одновременно работающих потребителей.                </w:t>
      </w:r>
    </w:p>
    <w:p w:rsidR="00000000" w:rsidRDefault="00926E2A">
      <w:pPr>
        <w:ind w:firstLine="270"/>
        <w:jc w:val="both"/>
        <w:rPr>
          <w:rFonts w:ascii="Times New Roman" w:hAnsi="Times New Roman"/>
          <w:sz w:val="20"/>
        </w:rPr>
      </w:pPr>
      <w:r>
        <w:rPr>
          <w:rFonts w:ascii="Times New Roman" w:hAnsi="Times New Roman"/>
          <w:sz w:val="20"/>
        </w:rPr>
        <w:t xml:space="preserve">7.50 Трансформаторная подстанция или распределительный пункт при допустимой перегрузке должны обеспечивать полную рабочую мощность всех </w:t>
      </w:r>
      <w:r>
        <w:rPr>
          <w:rFonts w:ascii="Times New Roman" w:hAnsi="Times New Roman"/>
          <w:sz w:val="20"/>
        </w:rPr>
        <w:t xml:space="preserve">одновременно работающих потребителей. К потребителям </w:t>
      </w:r>
      <w:proofErr w:type="spellStart"/>
      <w:r>
        <w:rPr>
          <w:rFonts w:ascii="Times New Roman" w:hAnsi="Times New Roman"/>
          <w:sz w:val="20"/>
        </w:rPr>
        <w:t>I</w:t>
      </w:r>
      <w:proofErr w:type="spellEnd"/>
      <w:r>
        <w:rPr>
          <w:rFonts w:ascii="Times New Roman" w:hAnsi="Times New Roman"/>
          <w:sz w:val="20"/>
        </w:rPr>
        <w:t xml:space="preserve"> категории относятся: вентиляционные установки; оповестительная и заградительная сигнализации; установка водоотлива; электроосвещение тоннелей, ниш, камер, проходов, сервисной штольни; обогрев лотков тоннеля; установки пожарной автоматики.                </w:t>
      </w:r>
    </w:p>
    <w:p w:rsidR="00000000" w:rsidRDefault="00926E2A">
      <w:pPr>
        <w:ind w:firstLine="270"/>
        <w:jc w:val="both"/>
        <w:rPr>
          <w:rFonts w:ascii="Times New Roman" w:hAnsi="Times New Roman"/>
          <w:sz w:val="20"/>
        </w:rPr>
      </w:pPr>
      <w:r>
        <w:rPr>
          <w:rFonts w:ascii="Times New Roman" w:hAnsi="Times New Roman"/>
          <w:sz w:val="20"/>
        </w:rPr>
        <w:t xml:space="preserve">7.51 Электрооборудование на подземных подстанциях не должно быть маслонаполненным.                </w:t>
      </w:r>
    </w:p>
    <w:p w:rsidR="00000000" w:rsidRDefault="00926E2A">
      <w:pPr>
        <w:ind w:firstLine="270"/>
        <w:jc w:val="both"/>
        <w:rPr>
          <w:rFonts w:ascii="Times New Roman" w:hAnsi="Times New Roman"/>
          <w:sz w:val="20"/>
        </w:rPr>
      </w:pPr>
      <w:r>
        <w:rPr>
          <w:rFonts w:ascii="Times New Roman" w:hAnsi="Times New Roman"/>
          <w:sz w:val="20"/>
        </w:rPr>
        <w:t xml:space="preserve">7.52 Силовые и осветительные кабели следует прокладывать по одной стороне тоннеля, кабели слабого тока </w:t>
      </w:r>
      <w:r>
        <w:rPr>
          <w:rFonts w:ascii="Times New Roman" w:hAnsi="Times New Roman"/>
          <w:sz w:val="20"/>
        </w:rPr>
        <w:t xml:space="preserve">- по другой. Прокладка кабелей на одной стороне допускается в тоннелях длиной до 300 м с соблюдением установленных </w:t>
      </w:r>
      <w:proofErr w:type="spellStart"/>
      <w:r>
        <w:rPr>
          <w:rFonts w:ascii="Times New Roman" w:hAnsi="Times New Roman"/>
          <w:sz w:val="20"/>
        </w:rPr>
        <w:t>ПУЭ</w:t>
      </w:r>
      <w:proofErr w:type="spellEnd"/>
      <w:r>
        <w:rPr>
          <w:rFonts w:ascii="Times New Roman" w:hAnsi="Times New Roman"/>
          <w:sz w:val="20"/>
        </w:rPr>
        <w:t xml:space="preserve"> расстояний между силовыми и слаботочными кабелями.                </w:t>
      </w:r>
    </w:p>
    <w:p w:rsidR="00000000" w:rsidRDefault="00926E2A">
      <w:pPr>
        <w:ind w:firstLine="270"/>
        <w:jc w:val="both"/>
        <w:rPr>
          <w:rFonts w:ascii="Times New Roman" w:hAnsi="Times New Roman"/>
          <w:sz w:val="20"/>
        </w:rPr>
      </w:pPr>
      <w:r>
        <w:rPr>
          <w:rFonts w:ascii="Times New Roman" w:hAnsi="Times New Roman"/>
          <w:sz w:val="20"/>
        </w:rPr>
        <w:t xml:space="preserve">7.53 Высота прокладки силовых кабелей в тоннеле должна быть выше свода ниши на 760 мм, а осветительных - не менее 2800 мм от уровня головки рельса или служебного прохода.                </w:t>
      </w:r>
    </w:p>
    <w:p w:rsidR="00000000" w:rsidRDefault="00926E2A">
      <w:pPr>
        <w:ind w:firstLine="270"/>
        <w:jc w:val="both"/>
        <w:rPr>
          <w:rFonts w:ascii="Times New Roman" w:hAnsi="Times New Roman"/>
          <w:sz w:val="20"/>
        </w:rPr>
      </w:pPr>
      <w:r>
        <w:rPr>
          <w:rFonts w:ascii="Times New Roman" w:hAnsi="Times New Roman"/>
          <w:sz w:val="20"/>
        </w:rPr>
        <w:t>7.54 При прокладке в тоннеле 12 кабелей и более в местах проходов (сбоек) на всю высоту расположения кабелей следует устраивать разделитель</w:t>
      </w:r>
      <w:r>
        <w:rPr>
          <w:rFonts w:ascii="Times New Roman" w:hAnsi="Times New Roman"/>
          <w:sz w:val="20"/>
        </w:rPr>
        <w:t xml:space="preserve">ные перегородки из несгораемых материалов, примыкающие к стенам тоннеля и выступающие не менее чем на 10 см в сторону от боковой поверхности кабелей, с заделкой проемов в перегородках и защитой кабелей несгораемым материалом на 0,5 м в каждую сторону.               </w:t>
      </w:r>
    </w:p>
    <w:p w:rsidR="00000000" w:rsidRDefault="00926E2A">
      <w:pPr>
        <w:ind w:firstLine="270"/>
        <w:jc w:val="both"/>
        <w:rPr>
          <w:rFonts w:ascii="Times New Roman" w:hAnsi="Times New Roman"/>
          <w:sz w:val="20"/>
        </w:rPr>
      </w:pPr>
      <w:r>
        <w:rPr>
          <w:rFonts w:ascii="Times New Roman" w:hAnsi="Times New Roman"/>
          <w:sz w:val="20"/>
        </w:rPr>
        <w:t xml:space="preserve">7.55 Для защиты людей от поражения электрической энергией при повреждении изоляции сетей и электроустановок должно быть применено заземление и установлены реле от утечек тока.                </w:t>
      </w:r>
    </w:p>
    <w:p w:rsidR="00000000" w:rsidRDefault="00926E2A">
      <w:pPr>
        <w:ind w:firstLine="270"/>
        <w:jc w:val="both"/>
        <w:rPr>
          <w:rFonts w:ascii="Times New Roman" w:hAnsi="Times New Roman"/>
          <w:sz w:val="20"/>
        </w:rPr>
      </w:pPr>
      <w:r>
        <w:rPr>
          <w:rFonts w:ascii="Times New Roman" w:hAnsi="Times New Roman"/>
          <w:sz w:val="20"/>
        </w:rPr>
        <w:t xml:space="preserve">7.56 Для подключения ремонтных и других механизмов к </w:t>
      </w:r>
      <w:r>
        <w:rPr>
          <w:rFonts w:ascii="Times New Roman" w:hAnsi="Times New Roman"/>
          <w:sz w:val="20"/>
        </w:rPr>
        <w:t xml:space="preserve">электрической сети напряжением 380/220 В необходимо иметь шкафы, устанавливаемые через 120 м по длине тоннеля и на высоте 500-700 мм от уровня головки рельса или верха покрытия проезжей части по одной стороне тоннелей однопутных и </w:t>
      </w:r>
      <w:proofErr w:type="spellStart"/>
      <w:r>
        <w:rPr>
          <w:rFonts w:ascii="Times New Roman" w:hAnsi="Times New Roman"/>
          <w:sz w:val="20"/>
        </w:rPr>
        <w:t>двухполосных</w:t>
      </w:r>
      <w:proofErr w:type="spellEnd"/>
      <w:r>
        <w:rPr>
          <w:rFonts w:ascii="Times New Roman" w:hAnsi="Times New Roman"/>
          <w:sz w:val="20"/>
        </w:rPr>
        <w:t xml:space="preserve"> с однонаправленным движением или по обеим сторонам в тоннелях с разнонаправленным движением.                </w:t>
      </w:r>
    </w:p>
    <w:p w:rsidR="00000000" w:rsidRDefault="00926E2A">
      <w:pPr>
        <w:ind w:firstLine="270"/>
        <w:jc w:val="both"/>
        <w:rPr>
          <w:rFonts w:ascii="Times New Roman" w:hAnsi="Times New Roman"/>
          <w:sz w:val="20"/>
        </w:rPr>
      </w:pPr>
      <w:r>
        <w:rPr>
          <w:rFonts w:ascii="Times New Roman" w:hAnsi="Times New Roman"/>
          <w:sz w:val="20"/>
        </w:rPr>
        <w:t>7.57 Устройства, предусмотренные пунктами 7.47-7.53, 7.55-7.56, должны быть выполнены в соответствии с "Правилами устройства электроустановок (</w:t>
      </w:r>
      <w:proofErr w:type="spellStart"/>
      <w:r>
        <w:rPr>
          <w:rFonts w:ascii="Times New Roman" w:hAnsi="Times New Roman"/>
          <w:sz w:val="20"/>
        </w:rPr>
        <w:t>ПУЭ</w:t>
      </w:r>
      <w:proofErr w:type="spellEnd"/>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7</w:t>
      </w:r>
      <w:r>
        <w:rPr>
          <w:rFonts w:ascii="Times New Roman" w:hAnsi="Times New Roman"/>
          <w:sz w:val="20"/>
        </w:rPr>
        <w:t xml:space="preserve">.58 При наличии в тоннелях постоянного обслуживающего персонала сигнализация о работе оборудования в тоннеле и </w:t>
      </w:r>
      <w:proofErr w:type="spellStart"/>
      <w:r>
        <w:rPr>
          <w:rFonts w:ascii="Times New Roman" w:hAnsi="Times New Roman"/>
          <w:sz w:val="20"/>
        </w:rPr>
        <w:t>притоннельных</w:t>
      </w:r>
      <w:proofErr w:type="spellEnd"/>
      <w:r>
        <w:rPr>
          <w:rFonts w:ascii="Times New Roman" w:hAnsi="Times New Roman"/>
          <w:sz w:val="20"/>
        </w:rPr>
        <w:t xml:space="preserve"> сооружениях должна осуществляться автоматически, а управление им должно быть местным и дистанционным. </w:t>
      </w:r>
    </w:p>
    <w:p w:rsidR="00000000" w:rsidRDefault="00926E2A">
      <w:pPr>
        <w:ind w:firstLine="270"/>
        <w:jc w:val="both"/>
        <w:rPr>
          <w:rFonts w:ascii="Times New Roman" w:hAnsi="Times New Roman"/>
          <w:sz w:val="20"/>
        </w:rPr>
      </w:pPr>
      <w:r>
        <w:rPr>
          <w:rFonts w:ascii="Times New Roman" w:hAnsi="Times New Roman"/>
          <w:sz w:val="20"/>
        </w:rPr>
        <w:t>7.59 Железнодорожные тоннели длиной 100 м и более на прямых и независимо от длины на кривых участках пути, а также все тоннели с глубокими выемками на подходах должны иметь тоннельную сигнализацию:</w:t>
      </w:r>
    </w:p>
    <w:p w:rsidR="00000000" w:rsidRDefault="00926E2A">
      <w:pPr>
        <w:ind w:firstLine="270"/>
        <w:jc w:val="both"/>
        <w:rPr>
          <w:rFonts w:ascii="Times New Roman" w:hAnsi="Times New Roman"/>
          <w:sz w:val="20"/>
        </w:rPr>
      </w:pPr>
      <w:r>
        <w:rPr>
          <w:rFonts w:ascii="Times New Roman" w:hAnsi="Times New Roman"/>
          <w:sz w:val="20"/>
        </w:rPr>
        <w:t>- автоматическую оповестительную (звуковую и световую);</w:t>
      </w:r>
    </w:p>
    <w:p w:rsidR="00000000" w:rsidRDefault="00926E2A">
      <w:pPr>
        <w:ind w:firstLine="270"/>
        <w:jc w:val="both"/>
        <w:rPr>
          <w:rFonts w:ascii="Times New Roman" w:hAnsi="Times New Roman"/>
          <w:sz w:val="20"/>
        </w:rPr>
      </w:pPr>
      <w:r>
        <w:rPr>
          <w:rFonts w:ascii="Times New Roman" w:hAnsi="Times New Roman"/>
          <w:sz w:val="20"/>
        </w:rPr>
        <w:t>- заградительную (световую).</w:t>
      </w:r>
    </w:p>
    <w:p w:rsidR="00000000" w:rsidRDefault="00926E2A">
      <w:pPr>
        <w:ind w:firstLine="270"/>
        <w:jc w:val="both"/>
        <w:rPr>
          <w:rFonts w:ascii="Times New Roman" w:hAnsi="Times New Roman"/>
          <w:sz w:val="20"/>
        </w:rPr>
      </w:pPr>
      <w:r>
        <w:rPr>
          <w:rFonts w:ascii="Times New Roman" w:hAnsi="Times New Roman"/>
          <w:sz w:val="20"/>
        </w:rPr>
        <w:t>7</w:t>
      </w:r>
      <w:r>
        <w:rPr>
          <w:rFonts w:ascii="Times New Roman" w:hAnsi="Times New Roman"/>
          <w:sz w:val="20"/>
        </w:rPr>
        <w:t xml:space="preserve">.60 Для огней заградительной и оповестительной </w:t>
      </w:r>
      <w:proofErr w:type="spellStart"/>
      <w:r>
        <w:rPr>
          <w:rFonts w:ascii="Times New Roman" w:hAnsi="Times New Roman"/>
          <w:sz w:val="20"/>
        </w:rPr>
        <w:t>сигнализаций</w:t>
      </w:r>
      <w:proofErr w:type="spellEnd"/>
      <w:r>
        <w:rPr>
          <w:rFonts w:ascii="Times New Roman" w:hAnsi="Times New Roman"/>
          <w:sz w:val="20"/>
        </w:rPr>
        <w:t xml:space="preserve"> железнодорожных тоннелей следует иметь дополнительное резервное питание (от аккумуляторного источника - для работы в течение двух часов).                </w:t>
      </w:r>
    </w:p>
    <w:p w:rsidR="00000000" w:rsidRDefault="00926E2A">
      <w:pPr>
        <w:ind w:firstLine="270"/>
        <w:jc w:val="both"/>
        <w:rPr>
          <w:rFonts w:ascii="Times New Roman" w:hAnsi="Times New Roman"/>
          <w:sz w:val="20"/>
        </w:rPr>
      </w:pPr>
      <w:r>
        <w:rPr>
          <w:rFonts w:ascii="Times New Roman" w:hAnsi="Times New Roman"/>
          <w:sz w:val="20"/>
        </w:rPr>
        <w:t xml:space="preserve">7.61 У порталов автодорожных тоннелей для регулирования движения необходимо иметь световые сигналы (светофоры), управляемые дистанционно.                </w:t>
      </w:r>
    </w:p>
    <w:p w:rsidR="00000000" w:rsidRDefault="00926E2A">
      <w:pPr>
        <w:ind w:firstLine="315"/>
        <w:jc w:val="both"/>
        <w:rPr>
          <w:rFonts w:ascii="Times New Roman" w:hAnsi="Times New Roman"/>
          <w:sz w:val="20"/>
        </w:rPr>
      </w:pPr>
      <w:r>
        <w:rPr>
          <w:rFonts w:ascii="Times New Roman" w:hAnsi="Times New Roman"/>
          <w:sz w:val="20"/>
        </w:rPr>
        <w:t>Автодорожные тоннели протяженностью свыше 300 м должны иметь заградительную сигнализацию для включения световых сигналов, запрещающих въезд тран</w:t>
      </w:r>
      <w:r>
        <w:rPr>
          <w:rFonts w:ascii="Times New Roman" w:hAnsi="Times New Roman"/>
          <w:sz w:val="20"/>
        </w:rPr>
        <w:t xml:space="preserve">спортных средств в случае создания аварийной ситуации в тоннеле.                </w:t>
      </w:r>
    </w:p>
    <w:p w:rsidR="00000000" w:rsidRDefault="00926E2A">
      <w:pPr>
        <w:ind w:firstLine="270"/>
        <w:jc w:val="both"/>
        <w:rPr>
          <w:rFonts w:ascii="Times New Roman" w:hAnsi="Times New Roman"/>
          <w:sz w:val="20"/>
        </w:rPr>
      </w:pPr>
      <w:r>
        <w:rPr>
          <w:rFonts w:ascii="Times New Roman" w:hAnsi="Times New Roman"/>
          <w:sz w:val="20"/>
        </w:rPr>
        <w:t xml:space="preserve">7.62 Следует предусматривать параллельное автоматическое включение запрещающих сигналов от датчиков пожарной сигнализации.                </w:t>
      </w:r>
    </w:p>
    <w:p w:rsidR="00000000" w:rsidRDefault="00926E2A">
      <w:pPr>
        <w:ind w:firstLine="270"/>
        <w:jc w:val="both"/>
        <w:rPr>
          <w:rFonts w:ascii="Times New Roman" w:hAnsi="Times New Roman"/>
          <w:sz w:val="20"/>
        </w:rPr>
      </w:pPr>
      <w:r>
        <w:rPr>
          <w:rFonts w:ascii="Times New Roman" w:hAnsi="Times New Roman"/>
          <w:sz w:val="20"/>
        </w:rPr>
        <w:t xml:space="preserve">7.63 Автодорожные тоннели длиной более 400 м должны иметь телефонную связь. Телефонные аппараты должны размещаться в нишах и камерах через 180 м по обеим сторонам тоннеля шириной более двух полос или </w:t>
      </w:r>
      <w:proofErr w:type="spellStart"/>
      <w:r>
        <w:rPr>
          <w:rFonts w:ascii="Times New Roman" w:hAnsi="Times New Roman"/>
          <w:sz w:val="20"/>
        </w:rPr>
        <w:t>двухполосного</w:t>
      </w:r>
      <w:proofErr w:type="spellEnd"/>
      <w:r>
        <w:rPr>
          <w:rFonts w:ascii="Times New Roman" w:hAnsi="Times New Roman"/>
          <w:sz w:val="20"/>
        </w:rPr>
        <w:t xml:space="preserve"> с разнонаправленным движением.                </w:t>
      </w:r>
    </w:p>
    <w:p w:rsidR="00000000" w:rsidRDefault="00926E2A">
      <w:pPr>
        <w:ind w:firstLine="270"/>
        <w:jc w:val="both"/>
        <w:rPr>
          <w:rFonts w:ascii="Times New Roman" w:hAnsi="Times New Roman"/>
          <w:sz w:val="20"/>
        </w:rPr>
      </w:pPr>
      <w:r>
        <w:rPr>
          <w:rFonts w:ascii="Times New Roman" w:hAnsi="Times New Roman"/>
          <w:sz w:val="20"/>
        </w:rPr>
        <w:t>7.64 Охраняемые железнодорожные</w:t>
      </w:r>
      <w:r>
        <w:rPr>
          <w:rFonts w:ascii="Times New Roman" w:hAnsi="Times New Roman"/>
          <w:sz w:val="20"/>
        </w:rPr>
        <w:t xml:space="preserve"> тоннели должны иметь прямую двухпроводную телефонную связь с ближайшими раздельными пунктами по обе стороны тоннеля, с диспетчерскими пунктами и с караульными помещениями, а на участках с диспетчерской централизацией - с поездным диспетчером.                </w:t>
      </w:r>
    </w:p>
    <w:p w:rsidR="00000000" w:rsidRDefault="00926E2A">
      <w:pPr>
        <w:ind w:firstLine="270"/>
        <w:jc w:val="both"/>
        <w:rPr>
          <w:rFonts w:ascii="Times New Roman" w:hAnsi="Times New Roman"/>
          <w:sz w:val="20"/>
        </w:rPr>
      </w:pPr>
      <w:r>
        <w:rPr>
          <w:rFonts w:ascii="Times New Roman" w:hAnsi="Times New Roman"/>
          <w:sz w:val="20"/>
        </w:rPr>
        <w:t xml:space="preserve">7.65 Для обеспечения поездной радиосвязи тоннели должны иметь двухпроводную направляющую линию или излучающий кабель, а в караульных помещениях больших (длиной более 5 км) тоннелей - стационарную установку метрового диапазона. </w:t>
      </w:r>
    </w:p>
    <w:p w:rsidR="00000000" w:rsidRDefault="00926E2A">
      <w:pPr>
        <w:ind w:firstLine="270"/>
        <w:jc w:val="both"/>
        <w:rPr>
          <w:rFonts w:ascii="Times New Roman" w:hAnsi="Times New Roman"/>
          <w:sz w:val="20"/>
        </w:rPr>
      </w:pPr>
      <w:r>
        <w:rPr>
          <w:rFonts w:ascii="Times New Roman" w:hAnsi="Times New Roman"/>
          <w:sz w:val="20"/>
        </w:rPr>
        <w:t>7.66 Железнодорожные и а</w:t>
      </w:r>
      <w:r>
        <w:rPr>
          <w:rFonts w:ascii="Times New Roman" w:hAnsi="Times New Roman"/>
          <w:sz w:val="20"/>
        </w:rPr>
        <w:t xml:space="preserve">втодорожные тоннели длиной более 1000 м должны иметь линию громкоговорящего оповещения. Динамики надлежит устанавливать через каждые 120 м.               </w:t>
      </w:r>
    </w:p>
    <w:p w:rsidR="00000000" w:rsidRDefault="00926E2A">
      <w:pPr>
        <w:ind w:firstLine="270"/>
        <w:jc w:val="both"/>
        <w:rPr>
          <w:rFonts w:ascii="Times New Roman" w:hAnsi="Times New Roman"/>
          <w:sz w:val="20"/>
        </w:rPr>
      </w:pPr>
      <w:r>
        <w:rPr>
          <w:rFonts w:ascii="Times New Roman" w:hAnsi="Times New Roman"/>
          <w:sz w:val="20"/>
        </w:rPr>
        <w:t xml:space="preserve">7.67 Устройства теленаблюдения в автодорожных тоннелях - мониторы промышленного телевидения - должны устанавливаться в пределах видимости, но не более 300 м один от другого.               </w:t>
      </w:r>
    </w:p>
    <w:p w:rsidR="00000000" w:rsidRDefault="00926E2A">
      <w:pPr>
        <w:ind w:firstLine="270"/>
        <w:jc w:val="both"/>
        <w:rPr>
          <w:rFonts w:ascii="Times New Roman" w:hAnsi="Times New Roman"/>
          <w:sz w:val="20"/>
        </w:rPr>
      </w:pPr>
      <w:r>
        <w:rPr>
          <w:rFonts w:ascii="Times New Roman" w:hAnsi="Times New Roman"/>
          <w:sz w:val="20"/>
        </w:rPr>
        <w:t>7.68 Портальные и рамповые участки в охраняемых автодорожных тоннелях должны иметь телекамеры для передачи в диспетчерский пункт видеоинформации из зон въезда и выезда.</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7.69 Детальное проектирование и монтаж постоянных устройств для электроснабжения, управления оборудованием, сигнализации и связи, необходимых для эксплуатации тоннеля, надлежит осуществлять по специальным нормам.</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8 ПРОТИВОПОЖАРНАЯ ЗАЩИТА </w:t>
      </w:r>
    </w:p>
    <w:p w:rsidR="00000000" w:rsidRDefault="00926E2A">
      <w:pPr>
        <w:ind w:firstLine="270"/>
        <w:jc w:val="both"/>
        <w:rPr>
          <w:rFonts w:ascii="Times New Roman" w:hAnsi="Times New Roman"/>
          <w:sz w:val="20"/>
        </w:rPr>
      </w:pPr>
      <w:r>
        <w:rPr>
          <w:rFonts w:ascii="Times New Roman" w:hAnsi="Times New Roman"/>
          <w:sz w:val="20"/>
        </w:rPr>
        <w:t>8.1 Железнодорожные тоннели протяженностью более 2000 м и автодорожные - более 600 м должны иметь пожарные посты с техническими средствами пожаротушения и быть оборудованы сухим трубопроводом с возможностью подключения его к пожарному поезду, прибывающему</w:t>
      </w:r>
      <w:r>
        <w:rPr>
          <w:rFonts w:ascii="Times New Roman" w:hAnsi="Times New Roman"/>
          <w:sz w:val="20"/>
        </w:rPr>
        <w:t xml:space="preserve"> с ближайшей станции, или к пожарным автомашинам.              </w:t>
      </w:r>
    </w:p>
    <w:p w:rsidR="00000000" w:rsidRDefault="00926E2A">
      <w:pPr>
        <w:ind w:firstLine="270"/>
        <w:jc w:val="both"/>
        <w:rPr>
          <w:rFonts w:ascii="Times New Roman" w:hAnsi="Times New Roman"/>
          <w:sz w:val="20"/>
        </w:rPr>
      </w:pPr>
      <w:r>
        <w:rPr>
          <w:rFonts w:ascii="Times New Roman" w:hAnsi="Times New Roman"/>
          <w:sz w:val="20"/>
        </w:rPr>
        <w:t xml:space="preserve">Отсутствие пожарных постов в тоннелях длиной менее указанных должно быть согласовано органами Госгортехнадзора. </w:t>
      </w:r>
    </w:p>
    <w:p w:rsidR="00000000" w:rsidRDefault="00926E2A">
      <w:pPr>
        <w:ind w:firstLine="270"/>
        <w:jc w:val="both"/>
        <w:rPr>
          <w:rFonts w:ascii="Times New Roman" w:hAnsi="Times New Roman"/>
          <w:sz w:val="20"/>
        </w:rPr>
      </w:pPr>
      <w:r>
        <w:rPr>
          <w:rFonts w:ascii="Times New Roman" w:hAnsi="Times New Roman"/>
          <w:sz w:val="20"/>
        </w:rPr>
        <w:t xml:space="preserve">8.2 Пожарные посты в тоннелях должны располагаться через 60 м в нишах, камерах, по концам площадок для аварийной остановки транспорта (в автодорожных тоннелях), а в штольнях - при наличии в них силовых или осветительных кабелей - через 40 м.                </w:t>
      </w:r>
    </w:p>
    <w:p w:rsidR="00000000" w:rsidRDefault="00926E2A">
      <w:pPr>
        <w:ind w:firstLine="270"/>
        <w:jc w:val="both"/>
        <w:rPr>
          <w:rFonts w:ascii="Times New Roman" w:hAnsi="Times New Roman"/>
          <w:sz w:val="20"/>
        </w:rPr>
      </w:pPr>
      <w:r>
        <w:rPr>
          <w:rFonts w:ascii="Times New Roman" w:hAnsi="Times New Roman"/>
          <w:sz w:val="20"/>
        </w:rPr>
        <w:t>Пожарные посты должны размещаться также у обоих порталов охраняемых тоннелей.</w:t>
      </w:r>
      <w:r>
        <w:rPr>
          <w:rFonts w:ascii="Times New Roman" w:hAnsi="Times New Roman"/>
          <w:sz w:val="20"/>
        </w:rPr>
        <w:t xml:space="preserve">                </w:t>
      </w:r>
    </w:p>
    <w:p w:rsidR="00000000" w:rsidRDefault="00926E2A">
      <w:pPr>
        <w:ind w:firstLine="270"/>
        <w:jc w:val="both"/>
        <w:rPr>
          <w:rFonts w:ascii="Times New Roman" w:hAnsi="Times New Roman"/>
          <w:sz w:val="20"/>
        </w:rPr>
      </w:pPr>
      <w:r>
        <w:rPr>
          <w:rFonts w:ascii="Times New Roman" w:hAnsi="Times New Roman"/>
          <w:sz w:val="20"/>
        </w:rPr>
        <w:t xml:space="preserve">8.3 Минимальный запас и расход огнетушащих средств определяются исходя из расчетного времени тушения одного пожара в тоннеле в течение 3 ч.                </w:t>
      </w:r>
    </w:p>
    <w:p w:rsidR="00000000" w:rsidRDefault="00926E2A">
      <w:pPr>
        <w:ind w:firstLine="270"/>
        <w:jc w:val="both"/>
        <w:rPr>
          <w:rFonts w:ascii="Times New Roman" w:hAnsi="Times New Roman"/>
          <w:sz w:val="20"/>
        </w:rPr>
      </w:pPr>
      <w:r>
        <w:rPr>
          <w:rFonts w:ascii="Times New Roman" w:hAnsi="Times New Roman"/>
          <w:sz w:val="20"/>
        </w:rPr>
        <w:t xml:space="preserve">8.4 Сухой противопожарный трубопровод в зависимости от протяженности тоннеля должен быть разделен на участки (зоны) с учетом необходимого напора у пожарного крана по СНиП 2.04.01 и времени </w:t>
      </w:r>
      <w:proofErr w:type="spellStart"/>
      <w:r>
        <w:rPr>
          <w:rFonts w:ascii="Times New Roman" w:hAnsi="Times New Roman"/>
          <w:sz w:val="20"/>
        </w:rPr>
        <w:t>добегания</w:t>
      </w:r>
      <w:proofErr w:type="spellEnd"/>
      <w:r>
        <w:rPr>
          <w:rFonts w:ascii="Times New Roman" w:hAnsi="Times New Roman"/>
          <w:sz w:val="20"/>
        </w:rPr>
        <w:t xml:space="preserve"> воды в сухой трубе до наиболее удаленного пожарного крана не более 5 мин.                </w:t>
      </w:r>
    </w:p>
    <w:p w:rsidR="00000000" w:rsidRDefault="00926E2A">
      <w:pPr>
        <w:ind w:firstLine="270"/>
        <w:jc w:val="both"/>
        <w:rPr>
          <w:rFonts w:ascii="Times New Roman" w:hAnsi="Times New Roman"/>
          <w:sz w:val="20"/>
        </w:rPr>
      </w:pPr>
      <w:r>
        <w:rPr>
          <w:rFonts w:ascii="Times New Roman" w:hAnsi="Times New Roman"/>
          <w:sz w:val="20"/>
        </w:rPr>
        <w:t>При наличии сервисной штольни или штольни безопасн</w:t>
      </w:r>
      <w:r>
        <w:rPr>
          <w:rFonts w:ascii="Times New Roman" w:hAnsi="Times New Roman"/>
          <w:sz w:val="20"/>
        </w:rPr>
        <w:t xml:space="preserve">ости трубопровод должен быть закольцован через нее.                </w:t>
      </w:r>
    </w:p>
    <w:p w:rsidR="00000000" w:rsidRDefault="00926E2A">
      <w:pPr>
        <w:ind w:firstLine="270"/>
        <w:jc w:val="both"/>
        <w:rPr>
          <w:rFonts w:ascii="Times New Roman" w:hAnsi="Times New Roman"/>
          <w:sz w:val="20"/>
        </w:rPr>
      </w:pPr>
      <w:r>
        <w:rPr>
          <w:rFonts w:ascii="Times New Roman" w:hAnsi="Times New Roman"/>
          <w:sz w:val="20"/>
        </w:rPr>
        <w:t xml:space="preserve">8.5 Тоннели длиной более 5000 м должны иметь дополнительные средства противопожарной защиты. Типы установок и огнетушащие средства обосновываются в проекте.                </w:t>
      </w:r>
    </w:p>
    <w:p w:rsidR="00000000" w:rsidRDefault="00926E2A">
      <w:pPr>
        <w:ind w:firstLine="270"/>
        <w:jc w:val="both"/>
        <w:rPr>
          <w:rFonts w:ascii="Times New Roman" w:hAnsi="Times New Roman"/>
          <w:sz w:val="20"/>
        </w:rPr>
      </w:pPr>
      <w:r>
        <w:rPr>
          <w:rFonts w:ascii="Times New Roman" w:hAnsi="Times New Roman"/>
          <w:sz w:val="20"/>
        </w:rPr>
        <w:t xml:space="preserve">8.6 Сбойки тоннелей со штольнями или между параллельными тоннелями должны иметь </w:t>
      </w:r>
      <w:proofErr w:type="spellStart"/>
      <w:r>
        <w:rPr>
          <w:rFonts w:ascii="Times New Roman" w:hAnsi="Times New Roman"/>
          <w:sz w:val="20"/>
        </w:rPr>
        <w:t>тамбур-шлюзы</w:t>
      </w:r>
      <w:proofErr w:type="spellEnd"/>
      <w:r>
        <w:rPr>
          <w:rFonts w:ascii="Times New Roman" w:hAnsi="Times New Roman"/>
          <w:sz w:val="20"/>
        </w:rPr>
        <w:t xml:space="preserve"> с противопожарными дверями.                </w:t>
      </w:r>
    </w:p>
    <w:p w:rsidR="00000000" w:rsidRDefault="00926E2A">
      <w:pPr>
        <w:ind w:firstLine="270"/>
        <w:jc w:val="both"/>
        <w:rPr>
          <w:rFonts w:ascii="Times New Roman" w:hAnsi="Times New Roman"/>
          <w:sz w:val="20"/>
        </w:rPr>
      </w:pPr>
      <w:r>
        <w:rPr>
          <w:rFonts w:ascii="Times New Roman" w:hAnsi="Times New Roman"/>
          <w:sz w:val="20"/>
        </w:rPr>
        <w:t>8.7 Места установки пожарных кранов, кнопок сигнализации, кнопок пуска систем пожаротушения, пути эвакуаций должны быть обозначены све</w:t>
      </w:r>
      <w:r>
        <w:rPr>
          <w:rFonts w:ascii="Times New Roman" w:hAnsi="Times New Roman"/>
          <w:sz w:val="20"/>
        </w:rPr>
        <w:t xml:space="preserve">товыми указателями с дублированием электропитания от системы аварийного освещения.                </w:t>
      </w:r>
    </w:p>
    <w:p w:rsidR="00000000" w:rsidRDefault="00926E2A">
      <w:pPr>
        <w:ind w:firstLine="270"/>
        <w:jc w:val="both"/>
        <w:rPr>
          <w:rFonts w:ascii="Times New Roman" w:hAnsi="Times New Roman"/>
          <w:sz w:val="20"/>
        </w:rPr>
      </w:pPr>
      <w:r>
        <w:rPr>
          <w:rFonts w:ascii="Times New Roman" w:hAnsi="Times New Roman"/>
          <w:sz w:val="20"/>
        </w:rPr>
        <w:t xml:space="preserve">8.8 Условия безопасной эвакуации людей при пожаре должны соответствовать ГОСТ 12.1.004.                </w:t>
      </w:r>
    </w:p>
    <w:p w:rsidR="00000000" w:rsidRDefault="00926E2A">
      <w:pPr>
        <w:ind w:firstLine="270"/>
        <w:jc w:val="both"/>
        <w:rPr>
          <w:rFonts w:ascii="Times New Roman" w:hAnsi="Times New Roman"/>
          <w:sz w:val="20"/>
        </w:rPr>
      </w:pPr>
      <w:r>
        <w:rPr>
          <w:rFonts w:ascii="Times New Roman" w:hAnsi="Times New Roman"/>
          <w:sz w:val="20"/>
        </w:rPr>
        <w:t xml:space="preserve">8.9 При пожаре необходимо, в первую очередь, удалить из тоннеля горящий состав, автотранспорт или находящийся на них источник пожара, затем тушить источник пожара за пределами тоннеля. При невозможности удаления - пожар локализовать и тушить в месте его возникновения, используя необходимые мероприятия по </w:t>
      </w:r>
      <w:proofErr w:type="spellStart"/>
      <w:r>
        <w:rPr>
          <w:rFonts w:ascii="Times New Roman" w:hAnsi="Times New Roman"/>
          <w:sz w:val="20"/>
        </w:rPr>
        <w:t>пож</w:t>
      </w:r>
      <w:r>
        <w:rPr>
          <w:rFonts w:ascii="Times New Roman" w:hAnsi="Times New Roman"/>
          <w:sz w:val="20"/>
        </w:rPr>
        <w:t>аротушению</w:t>
      </w:r>
      <w:proofErr w:type="spellEnd"/>
      <w:r>
        <w:rPr>
          <w:rFonts w:ascii="Times New Roman" w:hAnsi="Times New Roman"/>
          <w:sz w:val="20"/>
        </w:rPr>
        <w:t>.</w:t>
      </w:r>
    </w:p>
    <w:p w:rsidR="00000000" w:rsidRDefault="00926E2A">
      <w:pPr>
        <w:ind w:firstLine="720"/>
        <w:jc w:val="both"/>
        <w:rPr>
          <w:rFonts w:ascii="Times New Roman" w:hAnsi="Times New Roman"/>
          <w:sz w:val="20"/>
        </w:rPr>
      </w:pPr>
    </w:p>
    <w:p w:rsidR="00000000" w:rsidRDefault="00926E2A">
      <w:pPr>
        <w:pStyle w:val="Heading"/>
        <w:jc w:val="center"/>
        <w:rPr>
          <w:rFonts w:ascii="Times New Roman" w:hAnsi="Times New Roman"/>
          <w:sz w:val="20"/>
        </w:rPr>
      </w:pPr>
      <w:r>
        <w:rPr>
          <w:rFonts w:ascii="Times New Roman" w:hAnsi="Times New Roman"/>
          <w:sz w:val="20"/>
        </w:rPr>
        <w:t xml:space="preserve">9 ОХРАНА ОКРУЖАЮЩЕЙ СРЕДЫ </w:t>
      </w:r>
    </w:p>
    <w:p w:rsidR="00000000" w:rsidRDefault="00926E2A">
      <w:pPr>
        <w:jc w:val="both"/>
        <w:rPr>
          <w:rFonts w:ascii="Times New Roman" w:hAnsi="Times New Roman"/>
          <w:sz w:val="20"/>
        </w:rPr>
      </w:pPr>
    </w:p>
    <w:p w:rsidR="00000000" w:rsidRDefault="00926E2A">
      <w:pPr>
        <w:ind w:firstLine="270"/>
        <w:jc w:val="both"/>
        <w:rPr>
          <w:rFonts w:ascii="Times New Roman" w:hAnsi="Times New Roman"/>
          <w:sz w:val="20"/>
        </w:rPr>
      </w:pPr>
      <w:r>
        <w:rPr>
          <w:rFonts w:ascii="Times New Roman" w:hAnsi="Times New Roman"/>
          <w:sz w:val="20"/>
        </w:rPr>
        <w:t xml:space="preserve">9.1 Строительство тоннеля и последующая его эксплуатация не должны вызывать загрязнения в недопустимых пределах атмосферы, водоемов, водотоков, подземных вод, истощение источников водопользования, возникновение и развитие эрозионных процессов, </w:t>
      </w:r>
      <w:proofErr w:type="spellStart"/>
      <w:r>
        <w:rPr>
          <w:rFonts w:ascii="Times New Roman" w:hAnsi="Times New Roman"/>
          <w:sz w:val="20"/>
        </w:rPr>
        <w:t>карстообразование</w:t>
      </w:r>
      <w:proofErr w:type="spellEnd"/>
      <w:r>
        <w:rPr>
          <w:rFonts w:ascii="Times New Roman" w:hAnsi="Times New Roman"/>
          <w:sz w:val="20"/>
        </w:rPr>
        <w:t xml:space="preserve"> и другие неблагоприятные явления.              </w:t>
      </w:r>
    </w:p>
    <w:p w:rsidR="00000000" w:rsidRDefault="00926E2A">
      <w:pPr>
        <w:ind w:firstLine="270"/>
        <w:jc w:val="both"/>
        <w:rPr>
          <w:rFonts w:ascii="Times New Roman" w:hAnsi="Times New Roman"/>
          <w:sz w:val="20"/>
        </w:rPr>
      </w:pPr>
      <w:r>
        <w:rPr>
          <w:rFonts w:ascii="Times New Roman" w:hAnsi="Times New Roman"/>
          <w:sz w:val="20"/>
        </w:rPr>
        <w:t xml:space="preserve">9.2 Отвод территорий под строительство и охрану недр следует выполнять в соответствии с действующим законодательством. </w:t>
      </w:r>
    </w:p>
    <w:p w:rsidR="00000000" w:rsidRDefault="00926E2A">
      <w:pPr>
        <w:ind w:firstLine="270"/>
        <w:jc w:val="both"/>
        <w:rPr>
          <w:rFonts w:ascii="Times New Roman" w:hAnsi="Times New Roman"/>
          <w:sz w:val="20"/>
        </w:rPr>
      </w:pPr>
      <w:r>
        <w:rPr>
          <w:rFonts w:ascii="Times New Roman" w:hAnsi="Times New Roman"/>
          <w:sz w:val="20"/>
        </w:rPr>
        <w:t>9.3 В процессе строительства необходимо о</w:t>
      </w:r>
      <w:r>
        <w:rPr>
          <w:rFonts w:ascii="Times New Roman" w:hAnsi="Times New Roman"/>
          <w:sz w:val="20"/>
        </w:rPr>
        <w:t xml:space="preserve">беспечивать пожарную безопасность прилегающих лесных массивов, </w:t>
      </w:r>
      <w:proofErr w:type="spellStart"/>
      <w:r>
        <w:rPr>
          <w:rFonts w:ascii="Times New Roman" w:hAnsi="Times New Roman"/>
          <w:sz w:val="20"/>
        </w:rPr>
        <w:t>заторфованных</w:t>
      </w:r>
      <w:proofErr w:type="spellEnd"/>
      <w:r>
        <w:rPr>
          <w:rFonts w:ascii="Times New Roman" w:hAnsi="Times New Roman"/>
          <w:sz w:val="20"/>
        </w:rPr>
        <w:t xml:space="preserve"> участков территории, ограничивать и регулировать вредные криогенные процессы.                </w:t>
      </w:r>
    </w:p>
    <w:p w:rsidR="00000000" w:rsidRDefault="00926E2A">
      <w:pPr>
        <w:ind w:firstLine="270"/>
        <w:jc w:val="both"/>
        <w:rPr>
          <w:rFonts w:ascii="Times New Roman" w:hAnsi="Times New Roman"/>
          <w:sz w:val="20"/>
        </w:rPr>
      </w:pPr>
      <w:r>
        <w:rPr>
          <w:rFonts w:ascii="Times New Roman" w:hAnsi="Times New Roman"/>
          <w:sz w:val="20"/>
        </w:rPr>
        <w:t xml:space="preserve">9.4 После окончания строительства тоннеля необходимо восстановить почвенный и растительный покров, закрепить и </w:t>
      </w:r>
      <w:proofErr w:type="spellStart"/>
      <w:r>
        <w:rPr>
          <w:rFonts w:ascii="Times New Roman" w:hAnsi="Times New Roman"/>
          <w:sz w:val="20"/>
        </w:rPr>
        <w:t>одерновать</w:t>
      </w:r>
      <w:proofErr w:type="spellEnd"/>
      <w:r>
        <w:rPr>
          <w:rFonts w:ascii="Times New Roman" w:hAnsi="Times New Roman"/>
          <w:sz w:val="20"/>
        </w:rPr>
        <w:t xml:space="preserve"> образовавшиеся откосы, выработанные карьеры и отвалы.                </w:t>
      </w:r>
    </w:p>
    <w:p w:rsidR="00000000" w:rsidRDefault="00926E2A">
      <w:pPr>
        <w:ind w:firstLine="270"/>
        <w:jc w:val="both"/>
        <w:rPr>
          <w:rFonts w:ascii="Times New Roman" w:hAnsi="Times New Roman"/>
          <w:sz w:val="20"/>
        </w:rPr>
      </w:pPr>
      <w:r>
        <w:rPr>
          <w:rFonts w:ascii="Times New Roman" w:hAnsi="Times New Roman"/>
          <w:sz w:val="20"/>
        </w:rPr>
        <w:t>9.5 Мероприятия и технические решения, направленные на охрану окружающей среды и осуществляемые в процессе строительства, необходимо согласовать в ус</w:t>
      </w:r>
      <w:r>
        <w:rPr>
          <w:rFonts w:ascii="Times New Roman" w:hAnsi="Times New Roman"/>
          <w:sz w:val="20"/>
        </w:rPr>
        <w:t xml:space="preserve">тановленном порядке с территориальными органами Министерства охраны окружающей среды и природных ресурсов, а также с территориальными центрами Госкомсанэпиднадзора.                </w:t>
      </w:r>
    </w:p>
    <w:p w:rsidR="00000000" w:rsidRDefault="00926E2A">
      <w:pPr>
        <w:ind w:firstLine="270"/>
        <w:jc w:val="both"/>
        <w:rPr>
          <w:rFonts w:ascii="Times New Roman" w:hAnsi="Times New Roman"/>
          <w:sz w:val="20"/>
        </w:rPr>
      </w:pPr>
      <w:r>
        <w:rPr>
          <w:rFonts w:ascii="Times New Roman" w:hAnsi="Times New Roman"/>
          <w:sz w:val="20"/>
        </w:rPr>
        <w:t>9.6 Производственные, хозяйственно-бытовые и поверхностные сточные воды, образующиеся на строительной площадке и в тоннеле, подлежат очистке, степень которой определяется в соответствии с санитарными нормами и нормами охраны поверхностных вод от загрязнения. Следует предусматривать раздельное отведение нормативно чистых и загрязн</w:t>
      </w:r>
      <w:r>
        <w:rPr>
          <w:rFonts w:ascii="Times New Roman" w:hAnsi="Times New Roman"/>
          <w:sz w:val="20"/>
        </w:rPr>
        <w:t xml:space="preserve">енных производственных сточных вод.                </w:t>
      </w:r>
    </w:p>
    <w:p w:rsidR="00000000" w:rsidRDefault="00926E2A">
      <w:pPr>
        <w:ind w:firstLine="270"/>
        <w:jc w:val="both"/>
        <w:rPr>
          <w:rFonts w:ascii="Times New Roman" w:hAnsi="Times New Roman"/>
          <w:sz w:val="20"/>
        </w:rPr>
      </w:pPr>
      <w:r>
        <w:rPr>
          <w:rFonts w:ascii="Times New Roman" w:hAnsi="Times New Roman"/>
          <w:sz w:val="20"/>
        </w:rPr>
        <w:t xml:space="preserve">Система отведения и очистки производственных, поверхностных и хозяйственно-бытовых сточных вод в процессе строительства и эксплуатации тоннеля должна соответствовать требованиям СНиП 2.04.03 и </w:t>
      </w:r>
      <w:proofErr w:type="spellStart"/>
      <w:r>
        <w:rPr>
          <w:rFonts w:ascii="Times New Roman" w:hAnsi="Times New Roman"/>
          <w:sz w:val="20"/>
        </w:rPr>
        <w:t>СН</w:t>
      </w:r>
      <w:proofErr w:type="spellEnd"/>
      <w:r>
        <w:rPr>
          <w:rFonts w:ascii="Times New Roman" w:hAnsi="Times New Roman"/>
          <w:sz w:val="20"/>
        </w:rPr>
        <w:t xml:space="preserve"> 496-77.                </w:t>
      </w:r>
    </w:p>
    <w:p w:rsidR="00000000" w:rsidRDefault="00926E2A">
      <w:pPr>
        <w:ind w:firstLine="270"/>
        <w:jc w:val="both"/>
        <w:rPr>
          <w:rFonts w:ascii="Times New Roman" w:hAnsi="Times New Roman"/>
          <w:sz w:val="20"/>
        </w:rPr>
      </w:pPr>
      <w:r>
        <w:rPr>
          <w:rFonts w:ascii="Times New Roman" w:hAnsi="Times New Roman"/>
          <w:sz w:val="20"/>
        </w:rPr>
        <w:t xml:space="preserve">9.7 Проекты очистных устройств следует разрабатывать в увязке с видом водопользования водных объектов, в которые намечается осуществлять сбросы из тоннелей и </w:t>
      </w:r>
      <w:proofErr w:type="spellStart"/>
      <w:r>
        <w:rPr>
          <w:rFonts w:ascii="Times New Roman" w:hAnsi="Times New Roman"/>
          <w:sz w:val="20"/>
        </w:rPr>
        <w:t>припортальных</w:t>
      </w:r>
      <w:proofErr w:type="spellEnd"/>
      <w:r>
        <w:rPr>
          <w:rFonts w:ascii="Times New Roman" w:hAnsi="Times New Roman"/>
          <w:sz w:val="20"/>
        </w:rPr>
        <w:t xml:space="preserve"> помещений.                </w:t>
      </w:r>
    </w:p>
    <w:p w:rsidR="00000000" w:rsidRDefault="00926E2A">
      <w:pPr>
        <w:ind w:firstLine="270"/>
        <w:jc w:val="both"/>
        <w:rPr>
          <w:rFonts w:ascii="Times New Roman" w:hAnsi="Times New Roman"/>
          <w:sz w:val="20"/>
        </w:rPr>
      </w:pPr>
      <w:r>
        <w:rPr>
          <w:rFonts w:ascii="Times New Roman" w:hAnsi="Times New Roman"/>
          <w:sz w:val="20"/>
        </w:rPr>
        <w:t>9.8 При сооружении железнодорожных тоннел</w:t>
      </w:r>
      <w:r>
        <w:rPr>
          <w:rFonts w:ascii="Times New Roman" w:hAnsi="Times New Roman"/>
          <w:sz w:val="20"/>
        </w:rPr>
        <w:t xml:space="preserve">ей в жилой или промышленной зоне в необходимых случаях следует предусматривать мероприятия по гашению вибрации, создаваемой движением поездов, с таким расчетом, чтобы уровень вибрации в жилых и общественных зданиях не превышал допустимых значений, установленных санитарными нормами, а в производственных зданиях - не превышал соответствующих требований для конкретного производства.                </w:t>
      </w:r>
    </w:p>
    <w:p w:rsidR="00000000" w:rsidRDefault="00926E2A">
      <w:pPr>
        <w:ind w:firstLine="270"/>
        <w:jc w:val="both"/>
        <w:rPr>
          <w:rFonts w:ascii="Times New Roman" w:hAnsi="Times New Roman"/>
          <w:sz w:val="20"/>
        </w:rPr>
      </w:pPr>
      <w:r>
        <w:rPr>
          <w:rFonts w:ascii="Times New Roman" w:hAnsi="Times New Roman"/>
          <w:sz w:val="20"/>
        </w:rPr>
        <w:t>9.9 Необходимо обеспечить защиту тоннелей от проникания в них опасных для здоровья людей вредных веществ от произ</w:t>
      </w:r>
      <w:r>
        <w:rPr>
          <w:rFonts w:ascii="Times New Roman" w:hAnsi="Times New Roman"/>
          <w:sz w:val="20"/>
        </w:rPr>
        <w:t>водств, находящихся вблизи тоннеля.</w:t>
      </w:r>
    </w:p>
    <w:p w:rsidR="00000000" w:rsidRDefault="00926E2A">
      <w:pPr>
        <w:ind w:firstLine="720"/>
        <w:jc w:val="both"/>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Приложение А</w:t>
      </w:r>
    </w:p>
    <w:p w:rsidR="00000000" w:rsidRDefault="00926E2A">
      <w:pPr>
        <w:jc w:val="center"/>
        <w:rPr>
          <w:rFonts w:ascii="Times New Roman" w:hAnsi="Times New Roman"/>
          <w:sz w:val="20"/>
        </w:rPr>
      </w:pPr>
      <w:r>
        <w:rPr>
          <w:rFonts w:ascii="Times New Roman" w:hAnsi="Times New Roman"/>
          <w:sz w:val="20"/>
        </w:rPr>
        <w:t>(обязательное)</w:t>
      </w:r>
    </w:p>
    <w:p w:rsidR="00000000" w:rsidRDefault="00926E2A">
      <w:pPr>
        <w:pStyle w:val="Heading"/>
        <w:jc w:val="center"/>
        <w:rPr>
          <w:rFonts w:ascii="Times New Roman" w:hAnsi="Times New Roman"/>
          <w:sz w:val="20"/>
        </w:rPr>
      </w:pPr>
      <w:r>
        <w:rPr>
          <w:rFonts w:ascii="Times New Roman" w:hAnsi="Times New Roman"/>
          <w:sz w:val="20"/>
        </w:rPr>
        <w:t>Нормативные ссылки</w:t>
      </w:r>
    </w:p>
    <w:p w:rsidR="00000000" w:rsidRDefault="00926E2A">
      <w:pPr>
        <w:ind w:firstLine="675"/>
        <w:jc w:val="both"/>
        <w:rPr>
          <w:rFonts w:ascii="Times New Roman" w:hAnsi="Times New Roman"/>
          <w:sz w:val="20"/>
        </w:rPr>
      </w:pPr>
    </w:p>
    <w:p w:rsidR="00000000" w:rsidRDefault="00926E2A">
      <w:pPr>
        <w:ind w:firstLine="270"/>
        <w:jc w:val="both"/>
        <w:rPr>
          <w:rFonts w:ascii="Times New Roman" w:hAnsi="Times New Roman"/>
          <w:sz w:val="20"/>
        </w:rPr>
      </w:pPr>
      <w:r>
        <w:rPr>
          <w:rFonts w:ascii="Times New Roman" w:hAnsi="Times New Roman"/>
          <w:sz w:val="20"/>
        </w:rPr>
        <w:t xml:space="preserve">В настоящем документе использованы ссылки на следующие строительные нормы и правила, стандарты:                </w:t>
      </w:r>
    </w:p>
    <w:p w:rsidR="00000000" w:rsidRDefault="00926E2A">
      <w:pPr>
        <w:ind w:firstLine="270"/>
        <w:jc w:val="both"/>
        <w:rPr>
          <w:rFonts w:ascii="Times New Roman" w:hAnsi="Times New Roman"/>
          <w:sz w:val="20"/>
        </w:rPr>
      </w:pPr>
      <w:r>
        <w:rPr>
          <w:rFonts w:ascii="Times New Roman" w:hAnsi="Times New Roman"/>
          <w:sz w:val="20"/>
        </w:rPr>
        <w:t>СНиП 11-02-96 "Инженерные изыскания для строительства. Основные положения"</w:t>
      </w:r>
    </w:p>
    <w:p w:rsidR="00000000" w:rsidRDefault="00926E2A">
      <w:pPr>
        <w:ind w:firstLine="270"/>
        <w:jc w:val="both"/>
        <w:rPr>
          <w:rFonts w:ascii="Times New Roman" w:hAnsi="Times New Roman"/>
          <w:sz w:val="20"/>
        </w:rPr>
      </w:pPr>
      <w:r>
        <w:rPr>
          <w:rFonts w:ascii="Times New Roman" w:hAnsi="Times New Roman"/>
          <w:sz w:val="20"/>
        </w:rPr>
        <w:t>СНиП 21-01-97 "Пожарная безопасность зданий и сооружений"</w:t>
      </w:r>
    </w:p>
    <w:p w:rsidR="00000000" w:rsidRDefault="00926E2A">
      <w:pPr>
        <w:ind w:firstLine="270"/>
        <w:jc w:val="both"/>
        <w:rPr>
          <w:rFonts w:ascii="Times New Roman" w:hAnsi="Times New Roman"/>
          <w:sz w:val="20"/>
        </w:rPr>
      </w:pPr>
      <w:r>
        <w:rPr>
          <w:rFonts w:ascii="Times New Roman" w:hAnsi="Times New Roman"/>
          <w:sz w:val="20"/>
        </w:rPr>
        <w:t>СНиП II-7-81* (изд.1995 г.) "Строительство в сейсмических районах"</w:t>
      </w:r>
    </w:p>
    <w:p w:rsidR="00000000" w:rsidRDefault="00926E2A">
      <w:pPr>
        <w:ind w:firstLine="270"/>
        <w:jc w:val="both"/>
        <w:rPr>
          <w:rFonts w:ascii="Times New Roman" w:hAnsi="Times New Roman"/>
          <w:sz w:val="20"/>
        </w:rPr>
      </w:pPr>
      <w:r>
        <w:rPr>
          <w:rFonts w:ascii="Times New Roman" w:hAnsi="Times New Roman"/>
          <w:sz w:val="20"/>
        </w:rPr>
        <w:t>СНиП II-11-77* (изд.1985 г.) "Защитные сооружения гражданской обороны"</w:t>
      </w:r>
    </w:p>
    <w:p w:rsidR="00000000" w:rsidRDefault="00926E2A">
      <w:pPr>
        <w:ind w:firstLine="270"/>
        <w:jc w:val="both"/>
        <w:rPr>
          <w:rFonts w:ascii="Times New Roman" w:hAnsi="Times New Roman"/>
          <w:sz w:val="20"/>
        </w:rPr>
      </w:pPr>
      <w:r>
        <w:rPr>
          <w:rFonts w:ascii="Times New Roman" w:hAnsi="Times New Roman"/>
          <w:sz w:val="20"/>
        </w:rPr>
        <w:t>СНиП II-12-77 "Защита от шума"</w:t>
      </w:r>
    </w:p>
    <w:p w:rsidR="00000000" w:rsidRDefault="00926E2A">
      <w:pPr>
        <w:ind w:firstLine="270"/>
        <w:jc w:val="both"/>
        <w:rPr>
          <w:rFonts w:ascii="Times New Roman" w:hAnsi="Times New Roman"/>
          <w:sz w:val="20"/>
        </w:rPr>
      </w:pPr>
      <w:r>
        <w:rPr>
          <w:rFonts w:ascii="Times New Roman" w:hAnsi="Times New Roman"/>
          <w:sz w:val="20"/>
        </w:rPr>
        <w:t>СНиП 2.01.07-</w:t>
      </w:r>
      <w:r>
        <w:rPr>
          <w:rFonts w:ascii="Times New Roman" w:hAnsi="Times New Roman"/>
          <w:sz w:val="20"/>
        </w:rPr>
        <w:t xml:space="preserve">85 (изд.1996 г.) "Нагрузки и воздействия"         </w:t>
      </w:r>
    </w:p>
    <w:p w:rsidR="00000000" w:rsidRDefault="00926E2A">
      <w:pPr>
        <w:ind w:firstLine="270"/>
        <w:jc w:val="both"/>
        <w:rPr>
          <w:rFonts w:ascii="Times New Roman" w:hAnsi="Times New Roman"/>
          <w:sz w:val="20"/>
        </w:rPr>
      </w:pPr>
      <w:r>
        <w:rPr>
          <w:rFonts w:ascii="Times New Roman" w:hAnsi="Times New Roman"/>
          <w:sz w:val="20"/>
        </w:rPr>
        <w:t xml:space="preserve">СНиП 2.01.09-91 "Здания и сооружения на подрабатываемых территориях и </w:t>
      </w:r>
      <w:proofErr w:type="spellStart"/>
      <w:r>
        <w:rPr>
          <w:rFonts w:ascii="Times New Roman" w:hAnsi="Times New Roman"/>
          <w:sz w:val="20"/>
        </w:rPr>
        <w:t>просадочных</w:t>
      </w:r>
      <w:proofErr w:type="spellEnd"/>
      <w:r>
        <w:rPr>
          <w:rFonts w:ascii="Times New Roman" w:hAnsi="Times New Roman"/>
          <w:sz w:val="20"/>
        </w:rPr>
        <w:t xml:space="preserve"> грунтах"</w:t>
      </w:r>
    </w:p>
    <w:p w:rsidR="00000000" w:rsidRDefault="00926E2A">
      <w:pPr>
        <w:ind w:firstLine="270"/>
        <w:jc w:val="both"/>
        <w:rPr>
          <w:rFonts w:ascii="Times New Roman" w:hAnsi="Times New Roman"/>
          <w:sz w:val="20"/>
        </w:rPr>
      </w:pPr>
      <w:r>
        <w:rPr>
          <w:rFonts w:ascii="Times New Roman" w:hAnsi="Times New Roman"/>
          <w:sz w:val="20"/>
        </w:rPr>
        <w:t>СНиП 2.01.15-90 "Инженерная защита территорий, зданий и сооружений от опасных геологических процессов. Основные положения проектирования"</w:t>
      </w:r>
    </w:p>
    <w:p w:rsidR="00000000" w:rsidRDefault="00926E2A">
      <w:pPr>
        <w:ind w:firstLine="270"/>
        <w:jc w:val="both"/>
        <w:rPr>
          <w:rFonts w:ascii="Times New Roman" w:hAnsi="Times New Roman"/>
          <w:sz w:val="20"/>
        </w:rPr>
      </w:pPr>
      <w:r>
        <w:rPr>
          <w:rFonts w:ascii="Times New Roman" w:hAnsi="Times New Roman"/>
          <w:sz w:val="20"/>
        </w:rPr>
        <w:t>СНиП 2.02.01-83* (изд.1995 г.) "Основания зданий и сооружений"</w:t>
      </w:r>
    </w:p>
    <w:p w:rsidR="00000000" w:rsidRDefault="00926E2A">
      <w:pPr>
        <w:ind w:firstLine="270"/>
        <w:jc w:val="both"/>
        <w:rPr>
          <w:rFonts w:ascii="Times New Roman" w:hAnsi="Times New Roman"/>
          <w:sz w:val="20"/>
        </w:rPr>
      </w:pPr>
      <w:r>
        <w:rPr>
          <w:rFonts w:ascii="Times New Roman" w:hAnsi="Times New Roman"/>
          <w:sz w:val="20"/>
        </w:rPr>
        <w:t>СНиП 2.03.01-84* (изд.1989 г.) "Бетонные и железобетонные конструкции"</w:t>
      </w:r>
    </w:p>
    <w:p w:rsidR="00000000" w:rsidRDefault="00926E2A">
      <w:pPr>
        <w:ind w:firstLine="270"/>
        <w:jc w:val="both"/>
        <w:rPr>
          <w:rFonts w:ascii="Times New Roman" w:hAnsi="Times New Roman"/>
          <w:sz w:val="20"/>
        </w:rPr>
      </w:pPr>
      <w:r>
        <w:rPr>
          <w:rFonts w:ascii="Times New Roman" w:hAnsi="Times New Roman"/>
          <w:sz w:val="20"/>
        </w:rPr>
        <w:t>СНиП 2.03.11-85 "Защита строительных конструкций от коррозии"</w:t>
      </w:r>
    </w:p>
    <w:p w:rsidR="00000000" w:rsidRDefault="00926E2A">
      <w:pPr>
        <w:ind w:firstLine="270"/>
        <w:jc w:val="both"/>
        <w:rPr>
          <w:rFonts w:ascii="Times New Roman" w:hAnsi="Times New Roman"/>
          <w:sz w:val="20"/>
        </w:rPr>
      </w:pPr>
      <w:r>
        <w:rPr>
          <w:rFonts w:ascii="Times New Roman" w:hAnsi="Times New Roman"/>
          <w:sz w:val="20"/>
        </w:rPr>
        <w:t>СНиП 2.04.01-85* (изд.1996 г.) "Внут</w:t>
      </w:r>
      <w:r>
        <w:rPr>
          <w:rFonts w:ascii="Times New Roman" w:hAnsi="Times New Roman"/>
          <w:sz w:val="20"/>
        </w:rPr>
        <w:t>ренний водопровод и канализация зданий"</w:t>
      </w:r>
    </w:p>
    <w:p w:rsidR="00000000" w:rsidRDefault="00926E2A">
      <w:pPr>
        <w:ind w:firstLine="270"/>
        <w:jc w:val="both"/>
        <w:rPr>
          <w:rFonts w:ascii="Times New Roman" w:hAnsi="Times New Roman"/>
          <w:sz w:val="20"/>
        </w:rPr>
      </w:pPr>
      <w:r>
        <w:rPr>
          <w:rFonts w:ascii="Times New Roman" w:hAnsi="Times New Roman"/>
          <w:sz w:val="20"/>
        </w:rPr>
        <w:t xml:space="preserve">СНиП 2.04.03-85 "Канализация. Наружные сети и сооружения". Изменение </w:t>
      </w:r>
      <w:proofErr w:type="spellStart"/>
      <w:r>
        <w:rPr>
          <w:rFonts w:ascii="Times New Roman" w:hAnsi="Times New Roman"/>
          <w:sz w:val="20"/>
        </w:rPr>
        <w:t>N</w:t>
      </w:r>
      <w:proofErr w:type="spellEnd"/>
      <w:r>
        <w:rPr>
          <w:rFonts w:ascii="Times New Roman" w:hAnsi="Times New Roman"/>
          <w:sz w:val="20"/>
        </w:rPr>
        <w:t xml:space="preserve"> 1 в </w:t>
      </w:r>
      <w:proofErr w:type="spellStart"/>
      <w:r>
        <w:rPr>
          <w:rFonts w:ascii="Times New Roman" w:hAnsi="Times New Roman"/>
          <w:sz w:val="20"/>
        </w:rPr>
        <w:t>БСТ</w:t>
      </w:r>
      <w:proofErr w:type="spellEnd"/>
      <w:r>
        <w:rPr>
          <w:rFonts w:ascii="Times New Roman" w:hAnsi="Times New Roman"/>
          <w:sz w:val="20"/>
        </w:rPr>
        <w:t xml:space="preserve"> </w:t>
      </w:r>
      <w:proofErr w:type="spellStart"/>
      <w:r>
        <w:rPr>
          <w:rFonts w:ascii="Times New Roman" w:hAnsi="Times New Roman"/>
          <w:sz w:val="20"/>
        </w:rPr>
        <w:t>N</w:t>
      </w:r>
      <w:proofErr w:type="spellEnd"/>
      <w:r>
        <w:rPr>
          <w:rFonts w:ascii="Times New Roman" w:hAnsi="Times New Roman"/>
          <w:sz w:val="20"/>
        </w:rPr>
        <w:t xml:space="preserve"> 9 1986 г.</w:t>
      </w:r>
    </w:p>
    <w:p w:rsidR="00000000" w:rsidRDefault="00926E2A">
      <w:pPr>
        <w:ind w:firstLine="270"/>
        <w:jc w:val="both"/>
        <w:rPr>
          <w:rFonts w:ascii="Times New Roman" w:hAnsi="Times New Roman"/>
          <w:sz w:val="20"/>
        </w:rPr>
      </w:pPr>
      <w:r>
        <w:rPr>
          <w:rFonts w:ascii="Times New Roman" w:hAnsi="Times New Roman"/>
          <w:sz w:val="20"/>
        </w:rPr>
        <w:t>СНиП 2.04.05-91* (изд. 1994 г.) "Отопление, вентиляция и кондиционирование"</w:t>
      </w:r>
    </w:p>
    <w:p w:rsidR="00000000" w:rsidRDefault="00926E2A">
      <w:pPr>
        <w:ind w:firstLine="270"/>
        <w:jc w:val="both"/>
        <w:rPr>
          <w:rFonts w:ascii="Times New Roman" w:hAnsi="Times New Roman"/>
          <w:sz w:val="20"/>
        </w:rPr>
      </w:pPr>
      <w:r>
        <w:rPr>
          <w:rFonts w:ascii="Times New Roman" w:hAnsi="Times New Roman"/>
          <w:sz w:val="20"/>
        </w:rPr>
        <w:t>СНиП 32-01-95 "Железные дороги колеи 1520 мм"</w:t>
      </w:r>
    </w:p>
    <w:p w:rsidR="00000000" w:rsidRDefault="00926E2A">
      <w:pPr>
        <w:ind w:firstLine="270"/>
        <w:jc w:val="both"/>
        <w:rPr>
          <w:rFonts w:ascii="Times New Roman" w:hAnsi="Times New Roman"/>
          <w:sz w:val="20"/>
        </w:rPr>
      </w:pPr>
      <w:r>
        <w:rPr>
          <w:rFonts w:ascii="Times New Roman" w:hAnsi="Times New Roman"/>
          <w:sz w:val="20"/>
        </w:rPr>
        <w:t>СНиП 2.05.02-85 "Автомобильные дороги"</w:t>
      </w:r>
    </w:p>
    <w:p w:rsidR="00000000" w:rsidRDefault="00926E2A">
      <w:pPr>
        <w:ind w:firstLine="270"/>
        <w:jc w:val="both"/>
        <w:rPr>
          <w:rFonts w:ascii="Times New Roman" w:hAnsi="Times New Roman"/>
          <w:sz w:val="20"/>
        </w:rPr>
      </w:pPr>
      <w:r>
        <w:rPr>
          <w:rFonts w:ascii="Times New Roman" w:hAnsi="Times New Roman"/>
          <w:sz w:val="20"/>
        </w:rPr>
        <w:t>СНиП 2.06.04-82* (изд.1995 г.) "Нагрузки и воздействия на гидротехнические сооружения (волновые, ледовые и от судов)"</w:t>
      </w:r>
    </w:p>
    <w:p w:rsidR="00000000" w:rsidRDefault="00926E2A">
      <w:pPr>
        <w:ind w:firstLine="270"/>
        <w:jc w:val="both"/>
        <w:rPr>
          <w:rFonts w:ascii="Times New Roman" w:hAnsi="Times New Roman"/>
          <w:sz w:val="20"/>
        </w:rPr>
      </w:pPr>
      <w:r>
        <w:rPr>
          <w:rFonts w:ascii="Times New Roman" w:hAnsi="Times New Roman"/>
          <w:sz w:val="20"/>
        </w:rPr>
        <w:t>СНиП 3.01.01-85* (изд. 1995 г.) "Организация строительного производства"</w:t>
      </w:r>
    </w:p>
    <w:p w:rsidR="00000000" w:rsidRDefault="00926E2A">
      <w:pPr>
        <w:ind w:firstLine="270"/>
        <w:jc w:val="both"/>
        <w:rPr>
          <w:rFonts w:ascii="Times New Roman" w:hAnsi="Times New Roman"/>
          <w:sz w:val="20"/>
        </w:rPr>
      </w:pPr>
      <w:r>
        <w:rPr>
          <w:rFonts w:ascii="Times New Roman" w:hAnsi="Times New Roman"/>
          <w:sz w:val="20"/>
        </w:rPr>
        <w:t xml:space="preserve">СНиП III-4-80* (изд.1993 г.) </w:t>
      </w:r>
      <w:r>
        <w:rPr>
          <w:rFonts w:ascii="Times New Roman" w:hAnsi="Times New Roman"/>
          <w:sz w:val="20"/>
        </w:rPr>
        <w:t>"Техника безопасности в строительстве"</w:t>
      </w:r>
    </w:p>
    <w:p w:rsidR="00000000" w:rsidRDefault="00926E2A">
      <w:pPr>
        <w:ind w:firstLine="270"/>
        <w:jc w:val="both"/>
        <w:rPr>
          <w:rFonts w:ascii="Times New Roman" w:hAnsi="Times New Roman"/>
          <w:sz w:val="20"/>
        </w:rPr>
      </w:pPr>
      <w:r>
        <w:rPr>
          <w:rFonts w:ascii="Times New Roman" w:hAnsi="Times New Roman"/>
          <w:sz w:val="20"/>
        </w:rPr>
        <w:t>СНиП 3.02.01-87 "Земляные сооружения, основания и фундаменты"</w:t>
      </w:r>
    </w:p>
    <w:p w:rsidR="00000000" w:rsidRDefault="00926E2A">
      <w:pPr>
        <w:ind w:firstLine="270"/>
        <w:jc w:val="both"/>
        <w:rPr>
          <w:rFonts w:ascii="Times New Roman" w:hAnsi="Times New Roman"/>
          <w:sz w:val="20"/>
        </w:rPr>
      </w:pPr>
      <w:r>
        <w:rPr>
          <w:rFonts w:ascii="Times New Roman" w:hAnsi="Times New Roman"/>
          <w:sz w:val="20"/>
        </w:rPr>
        <w:t>СНиП 3.02.03-84 "Подземные горные выработки"</w:t>
      </w:r>
    </w:p>
    <w:p w:rsidR="00000000" w:rsidRDefault="00926E2A">
      <w:pPr>
        <w:ind w:firstLine="270"/>
        <w:jc w:val="both"/>
        <w:rPr>
          <w:rFonts w:ascii="Times New Roman" w:hAnsi="Times New Roman"/>
          <w:sz w:val="20"/>
        </w:rPr>
      </w:pPr>
      <w:r>
        <w:rPr>
          <w:rFonts w:ascii="Times New Roman" w:hAnsi="Times New Roman"/>
          <w:sz w:val="20"/>
        </w:rPr>
        <w:t>ГОСТ 12.1.003-83 "</w:t>
      </w:r>
      <w:proofErr w:type="spellStart"/>
      <w:r>
        <w:rPr>
          <w:rFonts w:ascii="Times New Roman" w:hAnsi="Times New Roman"/>
          <w:sz w:val="20"/>
        </w:rPr>
        <w:t>ССБТ</w:t>
      </w:r>
      <w:proofErr w:type="spellEnd"/>
      <w:r>
        <w:rPr>
          <w:rFonts w:ascii="Times New Roman" w:hAnsi="Times New Roman"/>
          <w:sz w:val="20"/>
        </w:rPr>
        <w:t>. Шум. Общие требования безопасности"</w:t>
      </w:r>
    </w:p>
    <w:p w:rsidR="00000000" w:rsidRDefault="00926E2A">
      <w:pPr>
        <w:ind w:firstLine="270"/>
        <w:jc w:val="both"/>
        <w:rPr>
          <w:rFonts w:ascii="Times New Roman" w:hAnsi="Times New Roman"/>
          <w:sz w:val="20"/>
        </w:rPr>
      </w:pPr>
      <w:r>
        <w:rPr>
          <w:rFonts w:ascii="Times New Roman" w:hAnsi="Times New Roman"/>
          <w:sz w:val="20"/>
        </w:rPr>
        <w:t>ГОСТ 12.1.004-91 "</w:t>
      </w:r>
      <w:proofErr w:type="spellStart"/>
      <w:r>
        <w:rPr>
          <w:rFonts w:ascii="Times New Roman" w:hAnsi="Times New Roman"/>
          <w:sz w:val="20"/>
        </w:rPr>
        <w:t>ССБТ</w:t>
      </w:r>
      <w:proofErr w:type="spellEnd"/>
      <w:r>
        <w:rPr>
          <w:rFonts w:ascii="Times New Roman" w:hAnsi="Times New Roman"/>
          <w:sz w:val="20"/>
        </w:rPr>
        <w:t>. Пожарная безопасность. Общие требования"</w:t>
      </w:r>
    </w:p>
    <w:p w:rsidR="00000000" w:rsidRDefault="00926E2A">
      <w:pPr>
        <w:ind w:firstLine="270"/>
        <w:jc w:val="both"/>
        <w:rPr>
          <w:rFonts w:ascii="Times New Roman" w:hAnsi="Times New Roman"/>
          <w:sz w:val="20"/>
        </w:rPr>
      </w:pPr>
      <w:r>
        <w:rPr>
          <w:rFonts w:ascii="Times New Roman" w:hAnsi="Times New Roman"/>
          <w:sz w:val="20"/>
        </w:rPr>
        <w:t>ГОСТ 12.1.005-88 "</w:t>
      </w:r>
      <w:proofErr w:type="spellStart"/>
      <w:r>
        <w:rPr>
          <w:rFonts w:ascii="Times New Roman" w:hAnsi="Times New Roman"/>
          <w:sz w:val="20"/>
        </w:rPr>
        <w:t>ССБТ</w:t>
      </w:r>
      <w:proofErr w:type="spellEnd"/>
      <w:r>
        <w:rPr>
          <w:rFonts w:ascii="Times New Roman" w:hAnsi="Times New Roman"/>
          <w:sz w:val="20"/>
        </w:rPr>
        <w:t>. Общие санитарно-гигиенические требования к воздуху рабочей зоны"</w:t>
      </w:r>
    </w:p>
    <w:p w:rsidR="00000000" w:rsidRDefault="00926E2A">
      <w:pPr>
        <w:ind w:firstLine="270"/>
        <w:jc w:val="both"/>
        <w:rPr>
          <w:rFonts w:ascii="Times New Roman" w:hAnsi="Times New Roman"/>
          <w:sz w:val="20"/>
        </w:rPr>
      </w:pPr>
      <w:r>
        <w:rPr>
          <w:rFonts w:ascii="Times New Roman" w:hAnsi="Times New Roman"/>
          <w:sz w:val="20"/>
        </w:rPr>
        <w:t>ГОСТ 12.1.013-78 "</w:t>
      </w:r>
      <w:proofErr w:type="spellStart"/>
      <w:r>
        <w:rPr>
          <w:rFonts w:ascii="Times New Roman" w:hAnsi="Times New Roman"/>
          <w:sz w:val="20"/>
        </w:rPr>
        <w:t>ССБТ</w:t>
      </w:r>
      <w:proofErr w:type="spellEnd"/>
      <w:r>
        <w:rPr>
          <w:rFonts w:ascii="Times New Roman" w:hAnsi="Times New Roman"/>
          <w:sz w:val="20"/>
        </w:rPr>
        <w:t xml:space="preserve">. Строительство. </w:t>
      </w:r>
      <w:proofErr w:type="spellStart"/>
      <w:r>
        <w:rPr>
          <w:rFonts w:ascii="Times New Roman" w:hAnsi="Times New Roman"/>
          <w:sz w:val="20"/>
        </w:rPr>
        <w:t>Электробезопасность</w:t>
      </w:r>
      <w:proofErr w:type="spellEnd"/>
      <w:r>
        <w:rPr>
          <w:rFonts w:ascii="Times New Roman" w:hAnsi="Times New Roman"/>
          <w:sz w:val="20"/>
        </w:rPr>
        <w:t>. Общие требования"</w:t>
      </w:r>
    </w:p>
    <w:p w:rsidR="00000000" w:rsidRDefault="00926E2A">
      <w:pPr>
        <w:ind w:firstLine="270"/>
        <w:jc w:val="both"/>
        <w:rPr>
          <w:rFonts w:ascii="Times New Roman" w:hAnsi="Times New Roman"/>
          <w:sz w:val="20"/>
        </w:rPr>
      </w:pPr>
      <w:r>
        <w:rPr>
          <w:rFonts w:ascii="Times New Roman" w:hAnsi="Times New Roman"/>
          <w:sz w:val="20"/>
        </w:rPr>
        <w:t>ГОСТ 27.002-89 "Надежность в технике. Основные понятия. Термины и определе</w:t>
      </w:r>
      <w:r>
        <w:rPr>
          <w:rFonts w:ascii="Times New Roman" w:hAnsi="Times New Roman"/>
          <w:sz w:val="20"/>
        </w:rPr>
        <w:t>ния"</w:t>
      </w:r>
    </w:p>
    <w:p w:rsidR="00000000" w:rsidRDefault="00926E2A">
      <w:pPr>
        <w:ind w:firstLine="270"/>
        <w:jc w:val="both"/>
        <w:rPr>
          <w:rFonts w:ascii="Times New Roman" w:hAnsi="Times New Roman"/>
          <w:sz w:val="20"/>
        </w:rPr>
      </w:pPr>
      <w:r>
        <w:rPr>
          <w:rFonts w:ascii="Times New Roman" w:hAnsi="Times New Roman"/>
          <w:sz w:val="20"/>
        </w:rPr>
        <w:t>ГОСТ 9238-83 "Габариты приближения строений и подвижного состава железных дорог колеи 1520 (1524) мм"</w:t>
      </w:r>
    </w:p>
    <w:p w:rsidR="00000000" w:rsidRDefault="00926E2A">
      <w:pPr>
        <w:ind w:firstLine="270"/>
        <w:jc w:val="both"/>
        <w:rPr>
          <w:rFonts w:ascii="Times New Roman" w:hAnsi="Times New Roman"/>
          <w:sz w:val="20"/>
        </w:rPr>
      </w:pPr>
      <w:r>
        <w:rPr>
          <w:rFonts w:ascii="Times New Roman" w:hAnsi="Times New Roman"/>
          <w:sz w:val="20"/>
        </w:rPr>
        <w:t>ГОСТ 20522-75 "Грунты. Метод статистической обработки результатов определения характеристик"</w:t>
      </w:r>
    </w:p>
    <w:p w:rsidR="00000000" w:rsidRDefault="00926E2A">
      <w:pPr>
        <w:ind w:firstLine="270"/>
        <w:jc w:val="both"/>
        <w:rPr>
          <w:rFonts w:ascii="Times New Roman" w:hAnsi="Times New Roman"/>
          <w:sz w:val="20"/>
        </w:rPr>
      </w:pPr>
      <w:r>
        <w:rPr>
          <w:rFonts w:ascii="Times New Roman" w:hAnsi="Times New Roman"/>
          <w:sz w:val="20"/>
        </w:rPr>
        <w:t>ГОСТ 23616-79* "Система обеспечения точности геометрических параметров в строительстве. Контроль точности"</w:t>
      </w:r>
    </w:p>
    <w:p w:rsidR="00000000" w:rsidRDefault="00926E2A">
      <w:pPr>
        <w:ind w:firstLine="270"/>
        <w:jc w:val="both"/>
        <w:rPr>
          <w:rFonts w:ascii="Times New Roman" w:hAnsi="Times New Roman"/>
          <w:sz w:val="20"/>
        </w:rPr>
      </w:pPr>
      <w:r>
        <w:rPr>
          <w:rFonts w:ascii="Times New Roman" w:hAnsi="Times New Roman"/>
          <w:sz w:val="20"/>
        </w:rPr>
        <w:t>ГОСТ 24451-80 "Тоннели автодорожные. Габариты приближения строений и оборудования"</w:t>
      </w:r>
    </w:p>
    <w:p w:rsidR="00000000" w:rsidRDefault="00926E2A">
      <w:pPr>
        <w:ind w:firstLine="270"/>
        <w:jc w:val="both"/>
        <w:rPr>
          <w:rFonts w:ascii="Times New Roman" w:hAnsi="Times New Roman"/>
          <w:sz w:val="20"/>
        </w:rPr>
      </w:pPr>
      <w:r>
        <w:rPr>
          <w:rFonts w:ascii="Times New Roman" w:hAnsi="Times New Roman"/>
          <w:sz w:val="20"/>
        </w:rPr>
        <w:t xml:space="preserve">ГОСТ 27751-88 "Надежность строительных конструкций и оснований. Основные положения по расчету". Изменение </w:t>
      </w:r>
      <w:proofErr w:type="spellStart"/>
      <w:r>
        <w:rPr>
          <w:rFonts w:ascii="Times New Roman" w:hAnsi="Times New Roman"/>
          <w:sz w:val="20"/>
        </w:rPr>
        <w:t>N</w:t>
      </w:r>
      <w:proofErr w:type="spellEnd"/>
      <w:r>
        <w:rPr>
          <w:rFonts w:ascii="Times New Roman" w:hAnsi="Times New Roman"/>
          <w:sz w:val="20"/>
        </w:rPr>
        <w:t xml:space="preserve"> 1 в </w:t>
      </w:r>
      <w:proofErr w:type="spellStart"/>
      <w:r>
        <w:rPr>
          <w:rFonts w:ascii="Times New Roman" w:hAnsi="Times New Roman"/>
          <w:sz w:val="20"/>
        </w:rPr>
        <w:t>БСТ</w:t>
      </w:r>
      <w:proofErr w:type="spellEnd"/>
      <w:r>
        <w:rPr>
          <w:rFonts w:ascii="Times New Roman" w:hAnsi="Times New Roman"/>
          <w:sz w:val="20"/>
        </w:rPr>
        <w:t xml:space="preserve"> </w:t>
      </w:r>
      <w:proofErr w:type="spellStart"/>
      <w:r>
        <w:rPr>
          <w:rFonts w:ascii="Times New Roman" w:hAnsi="Times New Roman"/>
          <w:sz w:val="20"/>
        </w:rPr>
        <w:t>N</w:t>
      </w:r>
      <w:proofErr w:type="spellEnd"/>
      <w:r>
        <w:rPr>
          <w:rFonts w:ascii="Times New Roman" w:hAnsi="Times New Roman"/>
          <w:sz w:val="20"/>
        </w:rPr>
        <w:t xml:space="preserve"> 3 19</w:t>
      </w:r>
      <w:r>
        <w:rPr>
          <w:rFonts w:ascii="Times New Roman" w:hAnsi="Times New Roman"/>
          <w:sz w:val="20"/>
        </w:rPr>
        <w:t>94 г.</w:t>
      </w:r>
    </w:p>
    <w:p w:rsidR="00000000" w:rsidRDefault="00926E2A">
      <w:pPr>
        <w:ind w:firstLine="270"/>
        <w:jc w:val="both"/>
        <w:rPr>
          <w:rFonts w:ascii="Times New Roman" w:hAnsi="Times New Roman"/>
          <w:sz w:val="20"/>
        </w:rPr>
      </w:pPr>
      <w:proofErr w:type="spellStart"/>
      <w:r>
        <w:rPr>
          <w:rFonts w:ascii="Times New Roman" w:hAnsi="Times New Roman"/>
          <w:sz w:val="20"/>
        </w:rPr>
        <w:t>СН</w:t>
      </w:r>
      <w:proofErr w:type="spellEnd"/>
      <w:r>
        <w:rPr>
          <w:rFonts w:ascii="Times New Roman" w:hAnsi="Times New Roman"/>
          <w:sz w:val="20"/>
        </w:rPr>
        <w:t xml:space="preserve"> 496-77 "Временная инструкция по проектированию сооружений для очистки поверхностных сточных вод"</w:t>
      </w:r>
    </w:p>
    <w:p w:rsidR="00000000" w:rsidRDefault="00926E2A">
      <w:pPr>
        <w:ind w:firstLine="90"/>
        <w:jc w:val="both"/>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Приложение Б</w:t>
      </w:r>
    </w:p>
    <w:p w:rsidR="00000000" w:rsidRDefault="00926E2A">
      <w:pPr>
        <w:jc w:val="center"/>
        <w:rPr>
          <w:rFonts w:ascii="Times New Roman" w:hAnsi="Times New Roman"/>
          <w:sz w:val="20"/>
        </w:rPr>
      </w:pPr>
      <w:r>
        <w:rPr>
          <w:rFonts w:ascii="Times New Roman" w:hAnsi="Times New Roman"/>
          <w:sz w:val="20"/>
        </w:rPr>
        <w:t>(обязательное)</w:t>
      </w:r>
    </w:p>
    <w:p w:rsidR="00000000" w:rsidRDefault="00926E2A">
      <w:pPr>
        <w:pStyle w:val="Heading"/>
        <w:jc w:val="center"/>
        <w:rPr>
          <w:rFonts w:ascii="Times New Roman" w:hAnsi="Times New Roman"/>
          <w:sz w:val="20"/>
        </w:rPr>
      </w:pPr>
      <w:r>
        <w:rPr>
          <w:rFonts w:ascii="Times New Roman" w:hAnsi="Times New Roman"/>
          <w:sz w:val="20"/>
        </w:rPr>
        <w:t xml:space="preserve">Нормативные документы органов надзора </w:t>
      </w:r>
    </w:p>
    <w:p w:rsidR="00000000" w:rsidRDefault="00926E2A">
      <w:pPr>
        <w:ind w:firstLine="225"/>
        <w:jc w:val="both"/>
        <w:rPr>
          <w:rFonts w:ascii="Times New Roman" w:hAnsi="Times New Roman"/>
          <w:sz w:val="20"/>
        </w:rPr>
      </w:pPr>
    </w:p>
    <w:p w:rsidR="00000000" w:rsidRDefault="00926E2A">
      <w:pPr>
        <w:ind w:firstLine="270"/>
        <w:jc w:val="both"/>
        <w:rPr>
          <w:rFonts w:ascii="Times New Roman" w:hAnsi="Times New Roman"/>
          <w:sz w:val="20"/>
        </w:rPr>
      </w:pPr>
      <w:proofErr w:type="spellStart"/>
      <w:r>
        <w:rPr>
          <w:rFonts w:ascii="Times New Roman" w:hAnsi="Times New Roman"/>
          <w:sz w:val="20"/>
        </w:rPr>
        <w:t>ПУЭ</w:t>
      </w:r>
      <w:proofErr w:type="spellEnd"/>
      <w:r>
        <w:rPr>
          <w:rFonts w:ascii="Times New Roman" w:hAnsi="Times New Roman"/>
          <w:sz w:val="20"/>
        </w:rPr>
        <w:t xml:space="preserve"> (Правила устройства электроустановок)</w:t>
      </w:r>
    </w:p>
    <w:p w:rsidR="00000000" w:rsidRDefault="00926E2A">
      <w:pPr>
        <w:ind w:firstLine="270"/>
        <w:jc w:val="both"/>
        <w:rPr>
          <w:rFonts w:ascii="Times New Roman" w:hAnsi="Times New Roman"/>
          <w:sz w:val="20"/>
        </w:rPr>
      </w:pPr>
      <w:proofErr w:type="spellStart"/>
      <w:r>
        <w:rPr>
          <w:rFonts w:ascii="Times New Roman" w:hAnsi="Times New Roman"/>
          <w:sz w:val="20"/>
        </w:rPr>
        <w:t>ПТЭ</w:t>
      </w:r>
      <w:proofErr w:type="spellEnd"/>
      <w:r>
        <w:rPr>
          <w:rFonts w:ascii="Times New Roman" w:hAnsi="Times New Roman"/>
          <w:sz w:val="20"/>
        </w:rPr>
        <w:t xml:space="preserve"> (Правила технической эксплуатации электроустановок потребителей)       </w:t>
      </w:r>
    </w:p>
    <w:p w:rsidR="00000000" w:rsidRDefault="00926E2A">
      <w:pPr>
        <w:ind w:firstLine="270"/>
        <w:jc w:val="both"/>
        <w:rPr>
          <w:rFonts w:ascii="Times New Roman" w:hAnsi="Times New Roman"/>
          <w:sz w:val="20"/>
        </w:rPr>
      </w:pPr>
      <w:proofErr w:type="spellStart"/>
      <w:r>
        <w:rPr>
          <w:rFonts w:ascii="Times New Roman" w:hAnsi="Times New Roman"/>
          <w:sz w:val="20"/>
        </w:rPr>
        <w:t>ПТБ</w:t>
      </w:r>
      <w:proofErr w:type="spellEnd"/>
      <w:r>
        <w:rPr>
          <w:rFonts w:ascii="Times New Roman" w:hAnsi="Times New Roman"/>
          <w:sz w:val="20"/>
        </w:rPr>
        <w:t xml:space="preserve"> (Правила техники безопасности при эксплуатации электроустановок потребителей)                </w:t>
      </w:r>
    </w:p>
    <w:p w:rsidR="00000000" w:rsidRDefault="00926E2A">
      <w:pPr>
        <w:ind w:firstLine="270"/>
        <w:jc w:val="both"/>
        <w:rPr>
          <w:rFonts w:ascii="Times New Roman" w:hAnsi="Times New Roman"/>
          <w:sz w:val="20"/>
        </w:rPr>
      </w:pPr>
      <w:r>
        <w:rPr>
          <w:rFonts w:ascii="Times New Roman" w:hAnsi="Times New Roman"/>
          <w:sz w:val="20"/>
        </w:rPr>
        <w:t xml:space="preserve">Положение о </w:t>
      </w:r>
      <w:proofErr w:type="spellStart"/>
      <w:r>
        <w:rPr>
          <w:rFonts w:ascii="Times New Roman" w:hAnsi="Times New Roman"/>
          <w:sz w:val="20"/>
        </w:rPr>
        <w:t>горно-спасательной</w:t>
      </w:r>
      <w:proofErr w:type="spellEnd"/>
      <w:r>
        <w:rPr>
          <w:rFonts w:ascii="Times New Roman" w:hAnsi="Times New Roman"/>
          <w:sz w:val="20"/>
        </w:rPr>
        <w:t xml:space="preserve"> службе в транспортном строительстве. Утверждено постановлением Совета Министров - Правител</w:t>
      </w:r>
      <w:r>
        <w:rPr>
          <w:rFonts w:ascii="Times New Roman" w:hAnsi="Times New Roman"/>
          <w:sz w:val="20"/>
        </w:rPr>
        <w:t xml:space="preserve">ьства Российской Федерации от 08.06.93 </w:t>
      </w:r>
      <w:proofErr w:type="spellStart"/>
      <w:r>
        <w:rPr>
          <w:rFonts w:ascii="Times New Roman" w:hAnsi="Times New Roman"/>
          <w:sz w:val="20"/>
        </w:rPr>
        <w:t>N</w:t>
      </w:r>
      <w:proofErr w:type="spellEnd"/>
      <w:r>
        <w:rPr>
          <w:rFonts w:ascii="Times New Roman" w:hAnsi="Times New Roman"/>
          <w:sz w:val="20"/>
        </w:rPr>
        <w:t xml:space="preserve"> 540.                </w:t>
      </w:r>
    </w:p>
    <w:p w:rsidR="00000000" w:rsidRDefault="00926E2A">
      <w:pPr>
        <w:ind w:firstLine="270"/>
        <w:jc w:val="both"/>
        <w:rPr>
          <w:rFonts w:ascii="Times New Roman" w:hAnsi="Times New Roman"/>
          <w:sz w:val="20"/>
        </w:rPr>
      </w:pPr>
      <w:r>
        <w:rPr>
          <w:rFonts w:ascii="Times New Roman" w:hAnsi="Times New Roman"/>
          <w:sz w:val="20"/>
        </w:rPr>
        <w:t xml:space="preserve">Правила безопасности при строительстве (реконструкции) и </w:t>
      </w:r>
      <w:proofErr w:type="spellStart"/>
      <w:r>
        <w:rPr>
          <w:rFonts w:ascii="Times New Roman" w:hAnsi="Times New Roman"/>
          <w:sz w:val="20"/>
        </w:rPr>
        <w:t>горно-технической</w:t>
      </w:r>
      <w:proofErr w:type="spellEnd"/>
      <w:r>
        <w:rPr>
          <w:rFonts w:ascii="Times New Roman" w:hAnsi="Times New Roman"/>
          <w:sz w:val="20"/>
        </w:rPr>
        <w:t xml:space="preserve"> эксплуатации размещаемых в недрах объектов народного хозяйства, не связанных с добычей полезных ископаемых (</w:t>
      </w:r>
      <w:proofErr w:type="spellStart"/>
      <w:r>
        <w:rPr>
          <w:rFonts w:ascii="Times New Roman" w:hAnsi="Times New Roman"/>
          <w:sz w:val="20"/>
        </w:rPr>
        <w:t>ПБ</w:t>
      </w:r>
      <w:proofErr w:type="spellEnd"/>
      <w:r>
        <w:rPr>
          <w:rFonts w:ascii="Times New Roman" w:hAnsi="Times New Roman"/>
          <w:sz w:val="20"/>
        </w:rPr>
        <w:t xml:space="preserve"> 06-28-93). Утверждены Госгортехнадзором России 19.08.93                </w:t>
      </w:r>
    </w:p>
    <w:p w:rsidR="00000000" w:rsidRDefault="00926E2A">
      <w:pPr>
        <w:ind w:firstLine="270"/>
        <w:jc w:val="both"/>
        <w:rPr>
          <w:rFonts w:ascii="Times New Roman" w:hAnsi="Times New Roman"/>
          <w:sz w:val="20"/>
        </w:rPr>
      </w:pPr>
      <w:r>
        <w:rPr>
          <w:rFonts w:ascii="Times New Roman" w:hAnsi="Times New Roman"/>
          <w:sz w:val="20"/>
        </w:rPr>
        <w:t xml:space="preserve">Правила безопасности при строительстве метрополитенов и подземных сооружений. Утверждены Госгортехнадзором России 24.04.92               </w:t>
      </w:r>
    </w:p>
    <w:p w:rsidR="00000000" w:rsidRDefault="00926E2A">
      <w:pPr>
        <w:ind w:firstLine="270"/>
        <w:jc w:val="both"/>
        <w:rPr>
          <w:rFonts w:ascii="Times New Roman" w:hAnsi="Times New Roman"/>
          <w:sz w:val="20"/>
        </w:rPr>
      </w:pPr>
      <w:r>
        <w:rPr>
          <w:rFonts w:ascii="Times New Roman" w:hAnsi="Times New Roman"/>
          <w:sz w:val="20"/>
        </w:rPr>
        <w:t>Единые правила безопасности при ведении взрывных работ</w:t>
      </w:r>
      <w:r>
        <w:rPr>
          <w:rFonts w:ascii="Times New Roman" w:hAnsi="Times New Roman"/>
          <w:sz w:val="20"/>
        </w:rPr>
        <w:t xml:space="preserve">. Утверждены Госгортехнадзором 24.03.92                </w:t>
      </w:r>
    </w:p>
    <w:p w:rsidR="00000000" w:rsidRDefault="00926E2A">
      <w:pPr>
        <w:ind w:firstLine="270"/>
        <w:jc w:val="both"/>
        <w:rPr>
          <w:rFonts w:ascii="Times New Roman" w:hAnsi="Times New Roman"/>
          <w:sz w:val="20"/>
        </w:rPr>
      </w:pPr>
      <w:r>
        <w:rPr>
          <w:rFonts w:ascii="Times New Roman" w:hAnsi="Times New Roman"/>
          <w:sz w:val="20"/>
        </w:rPr>
        <w:t xml:space="preserve">Указания о порядке и контроле безопасного ведения горных работ в опасных зонах. Утверждены Госгортехнадзором СССР 16.05.86                </w:t>
      </w:r>
    </w:p>
    <w:p w:rsidR="00000000" w:rsidRDefault="00926E2A">
      <w:pPr>
        <w:ind w:firstLine="270"/>
        <w:jc w:val="both"/>
        <w:rPr>
          <w:rFonts w:ascii="Times New Roman" w:hAnsi="Times New Roman"/>
          <w:sz w:val="20"/>
        </w:rPr>
      </w:pPr>
      <w:r>
        <w:rPr>
          <w:rFonts w:ascii="Times New Roman" w:hAnsi="Times New Roman"/>
          <w:sz w:val="20"/>
        </w:rPr>
        <w:t xml:space="preserve">Инструкция о порядке утверждения мер охраны зданий, сооружений и природных объектов от вредного влияния горных разработок. Утверждена Госгортехнадзором СССР 26.02.86. Изменение от 1987 года                </w:t>
      </w:r>
    </w:p>
    <w:p w:rsidR="00000000" w:rsidRDefault="00926E2A">
      <w:pPr>
        <w:ind w:firstLine="270"/>
        <w:jc w:val="both"/>
        <w:rPr>
          <w:rFonts w:ascii="Times New Roman" w:hAnsi="Times New Roman"/>
          <w:sz w:val="20"/>
        </w:rPr>
      </w:pPr>
      <w:r>
        <w:rPr>
          <w:rFonts w:ascii="Times New Roman" w:hAnsi="Times New Roman"/>
          <w:sz w:val="20"/>
        </w:rPr>
        <w:t xml:space="preserve">Инструкция по производству маркшейдерских работ. Утверждена Госгортехнадзором СССР 19.02.85                </w:t>
      </w:r>
    </w:p>
    <w:p w:rsidR="00000000" w:rsidRDefault="00926E2A">
      <w:pPr>
        <w:ind w:firstLine="270"/>
        <w:jc w:val="both"/>
        <w:rPr>
          <w:rFonts w:ascii="Times New Roman" w:hAnsi="Times New Roman"/>
          <w:sz w:val="20"/>
        </w:rPr>
      </w:pPr>
      <w:r>
        <w:rPr>
          <w:rFonts w:ascii="Times New Roman" w:hAnsi="Times New Roman"/>
          <w:sz w:val="20"/>
        </w:rPr>
        <w:t>Инс</w:t>
      </w:r>
      <w:r>
        <w:rPr>
          <w:rFonts w:ascii="Times New Roman" w:hAnsi="Times New Roman"/>
          <w:sz w:val="20"/>
        </w:rPr>
        <w:t>трукция о порядке представления горных отводов для использования недр в целях, не связанных с добычей полезных ископаемых. Утверждена Госгортехнадзором СССР 11.12.84</w:t>
      </w:r>
    </w:p>
    <w:p w:rsidR="00000000" w:rsidRDefault="00926E2A">
      <w:pPr>
        <w:ind w:firstLine="270"/>
        <w:jc w:val="both"/>
        <w:rPr>
          <w:rFonts w:ascii="Times New Roman" w:hAnsi="Times New Roman"/>
          <w:sz w:val="20"/>
        </w:rPr>
      </w:pPr>
      <w:r>
        <w:rPr>
          <w:rFonts w:ascii="Times New Roman" w:hAnsi="Times New Roman"/>
          <w:sz w:val="20"/>
        </w:rPr>
        <w:t xml:space="preserve">О санитарно-эпидемиологическом благополучии населения. Закон РСФСР от 19 апреля 1991 года                </w:t>
      </w:r>
    </w:p>
    <w:p w:rsidR="00000000" w:rsidRDefault="00926E2A">
      <w:pPr>
        <w:ind w:firstLine="270"/>
        <w:jc w:val="both"/>
        <w:rPr>
          <w:rFonts w:ascii="Times New Roman" w:hAnsi="Times New Roman"/>
          <w:sz w:val="20"/>
        </w:rPr>
      </w:pPr>
      <w:r>
        <w:rPr>
          <w:rFonts w:ascii="Times New Roman" w:hAnsi="Times New Roman"/>
          <w:sz w:val="20"/>
        </w:rPr>
        <w:t xml:space="preserve">Об обеспечении безопасности продукции для здоровья человека. Постановление Госкомсанэпиднадзора и Госстандарта Российской Федерации от 5 января 1993 года                </w:t>
      </w:r>
    </w:p>
    <w:p w:rsidR="00000000" w:rsidRDefault="00926E2A">
      <w:pPr>
        <w:ind w:firstLine="270"/>
        <w:jc w:val="both"/>
        <w:rPr>
          <w:rFonts w:ascii="Times New Roman" w:hAnsi="Times New Roman"/>
          <w:sz w:val="20"/>
        </w:rPr>
      </w:pPr>
      <w:r>
        <w:rPr>
          <w:rFonts w:ascii="Times New Roman" w:hAnsi="Times New Roman"/>
          <w:sz w:val="20"/>
        </w:rPr>
        <w:t xml:space="preserve">Санитарные нормы допустимых вибраций в жилых домах. </w:t>
      </w:r>
      <w:proofErr w:type="spellStart"/>
      <w:r>
        <w:rPr>
          <w:rFonts w:ascii="Times New Roman" w:hAnsi="Times New Roman"/>
          <w:sz w:val="20"/>
        </w:rPr>
        <w:t>МЗ</w:t>
      </w:r>
      <w:proofErr w:type="spellEnd"/>
      <w:r>
        <w:rPr>
          <w:rFonts w:ascii="Times New Roman" w:hAnsi="Times New Roman"/>
          <w:sz w:val="20"/>
        </w:rPr>
        <w:t xml:space="preserve"> СССР </w:t>
      </w:r>
      <w:proofErr w:type="spellStart"/>
      <w:r>
        <w:rPr>
          <w:rFonts w:ascii="Times New Roman" w:hAnsi="Times New Roman"/>
          <w:sz w:val="20"/>
        </w:rPr>
        <w:t>N</w:t>
      </w:r>
      <w:proofErr w:type="spellEnd"/>
      <w:r>
        <w:rPr>
          <w:rFonts w:ascii="Times New Roman" w:hAnsi="Times New Roman"/>
          <w:sz w:val="20"/>
        </w:rPr>
        <w:t xml:space="preserve"> 1304-75</w:t>
      </w:r>
    </w:p>
    <w:p w:rsidR="00000000" w:rsidRDefault="00926E2A">
      <w:pPr>
        <w:ind w:firstLine="270"/>
        <w:jc w:val="both"/>
        <w:rPr>
          <w:rFonts w:ascii="Times New Roman" w:hAnsi="Times New Roman"/>
          <w:sz w:val="20"/>
        </w:rPr>
      </w:pPr>
      <w:r>
        <w:rPr>
          <w:rFonts w:ascii="Times New Roman" w:hAnsi="Times New Roman"/>
          <w:sz w:val="20"/>
        </w:rPr>
        <w:t xml:space="preserve">Санитарные нормы вибрации рабочих мест. </w:t>
      </w:r>
      <w:proofErr w:type="spellStart"/>
      <w:r>
        <w:rPr>
          <w:rFonts w:ascii="Times New Roman" w:hAnsi="Times New Roman"/>
          <w:sz w:val="20"/>
        </w:rPr>
        <w:t>МЗ</w:t>
      </w:r>
      <w:proofErr w:type="spellEnd"/>
      <w:r>
        <w:rPr>
          <w:rFonts w:ascii="Times New Roman" w:hAnsi="Times New Roman"/>
          <w:sz w:val="20"/>
        </w:rPr>
        <w:t xml:space="preserve"> СССР </w:t>
      </w:r>
      <w:proofErr w:type="spellStart"/>
      <w:r>
        <w:rPr>
          <w:rFonts w:ascii="Times New Roman" w:hAnsi="Times New Roman"/>
          <w:sz w:val="20"/>
        </w:rPr>
        <w:t>N</w:t>
      </w:r>
      <w:proofErr w:type="spellEnd"/>
      <w:r>
        <w:rPr>
          <w:rFonts w:ascii="Times New Roman" w:hAnsi="Times New Roman"/>
          <w:sz w:val="20"/>
        </w:rPr>
        <w:t xml:space="preserve"> 3044-84</w:t>
      </w:r>
    </w:p>
    <w:p w:rsidR="00000000" w:rsidRDefault="00926E2A">
      <w:pPr>
        <w:ind w:firstLine="270"/>
        <w:jc w:val="both"/>
        <w:rPr>
          <w:rFonts w:ascii="Times New Roman" w:hAnsi="Times New Roman"/>
          <w:sz w:val="20"/>
        </w:rPr>
      </w:pPr>
      <w:r>
        <w:rPr>
          <w:rFonts w:ascii="Times New Roman" w:hAnsi="Times New Roman"/>
          <w:sz w:val="20"/>
        </w:rPr>
        <w:t>Предельно допустимые концентрации (</w:t>
      </w:r>
      <w:proofErr w:type="spellStart"/>
      <w:r>
        <w:rPr>
          <w:rFonts w:ascii="Times New Roman" w:hAnsi="Times New Roman"/>
          <w:sz w:val="20"/>
        </w:rPr>
        <w:t>ПДК</w:t>
      </w:r>
      <w:proofErr w:type="spellEnd"/>
      <w:r>
        <w:rPr>
          <w:rFonts w:ascii="Times New Roman" w:hAnsi="Times New Roman"/>
          <w:sz w:val="20"/>
        </w:rPr>
        <w:t xml:space="preserve">) загрязняющих веществ в атмосферном воздухе населенных мест. </w:t>
      </w:r>
      <w:proofErr w:type="spellStart"/>
      <w:r>
        <w:rPr>
          <w:rFonts w:ascii="Times New Roman" w:hAnsi="Times New Roman"/>
          <w:sz w:val="20"/>
        </w:rPr>
        <w:t>МЗ</w:t>
      </w:r>
      <w:proofErr w:type="spellEnd"/>
      <w:r>
        <w:rPr>
          <w:rFonts w:ascii="Times New Roman" w:hAnsi="Times New Roman"/>
          <w:sz w:val="20"/>
        </w:rPr>
        <w:t xml:space="preserve"> СССР </w:t>
      </w:r>
      <w:proofErr w:type="spellStart"/>
      <w:r>
        <w:rPr>
          <w:rFonts w:ascii="Times New Roman" w:hAnsi="Times New Roman"/>
          <w:sz w:val="20"/>
        </w:rPr>
        <w:t>N</w:t>
      </w:r>
      <w:proofErr w:type="spellEnd"/>
      <w:r>
        <w:rPr>
          <w:rFonts w:ascii="Times New Roman" w:hAnsi="Times New Roman"/>
          <w:sz w:val="20"/>
        </w:rPr>
        <w:t xml:space="preserve"> 3086-84                      </w:t>
      </w:r>
    </w:p>
    <w:p w:rsidR="00000000" w:rsidRDefault="00926E2A">
      <w:pPr>
        <w:ind w:firstLine="270"/>
        <w:jc w:val="both"/>
        <w:rPr>
          <w:rFonts w:ascii="Times New Roman" w:hAnsi="Times New Roman"/>
          <w:sz w:val="20"/>
        </w:rPr>
      </w:pPr>
      <w:r>
        <w:rPr>
          <w:rFonts w:ascii="Times New Roman" w:hAnsi="Times New Roman"/>
          <w:sz w:val="20"/>
        </w:rPr>
        <w:t xml:space="preserve">Санитарные нормы допустимых уровней шума на рабочих местах. </w:t>
      </w:r>
      <w:proofErr w:type="spellStart"/>
      <w:r>
        <w:rPr>
          <w:rFonts w:ascii="Times New Roman" w:hAnsi="Times New Roman"/>
          <w:sz w:val="20"/>
        </w:rPr>
        <w:t>МЗ</w:t>
      </w:r>
      <w:proofErr w:type="spellEnd"/>
      <w:r>
        <w:rPr>
          <w:rFonts w:ascii="Times New Roman" w:hAnsi="Times New Roman"/>
          <w:sz w:val="20"/>
        </w:rPr>
        <w:t xml:space="preserve"> СССР </w:t>
      </w:r>
      <w:proofErr w:type="spellStart"/>
      <w:r>
        <w:rPr>
          <w:rFonts w:ascii="Times New Roman" w:hAnsi="Times New Roman"/>
          <w:sz w:val="20"/>
        </w:rPr>
        <w:t>N</w:t>
      </w:r>
      <w:proofErr w:type="spellEnd"/>
      <w:r>
        <w:rPr>
          <w:rFonts w:ascii="Times New Roman" w:hAnsi="Times New Roman"/>
          <w:sz w:val="20"/>
        </w:rPr>
        <w:t xml:space="preserve"> 3223-85             </w:t>
      </w:r>
    </w:p>
    <w:p w:rsidR="00000000" w:rsidRDefault="00926E2A">
      <w:pPr>
        <w:ind w:firstLine="270"/>
        <w:jc w:val="both"/>
        <w:rPr>
          <w:rFonts w:ascii="Times New Roman" w:hAnsi="Times New Roman"/>
          <w:sz w:val="20"/>
        </w:rPr>
      </w:pPr>
      <w:r>
        <w:rPr>
          <w:rFonts w:ascii="Times New Roman" w:hAnsi="Times New Roman"/>
          <w:sz w:val="20"/>
        </w:rPr>
        <w:t>Предельно допустимые концентрации (</w:t>
      </w:r>
      <w:proofErr w:type="spellStart"/>
      <w:r>
        <w:rPr>
          <w:rFonts w:ascii="Times New Roman" w:hAnsi="Times New Roman"/>
          <w:sz w:val="20"/>
        </w:rPr>
        <w:t>ПДК</w:t>
      </w:r>
      <w:proofErr w:type="spellEnd"/>
      <w:r>
        <w:rPr>
          <w:rFonts w:ascii="Times New Roman" w:hAnsi="Times New Roman"/>
          <w:sz w:val="20"/>
        </w:rPr>
        <w:t xml:space="preserve">) вредных веществ в воздухе рабочей зоны. </w:t>
      </w:r>
      <w:proofErr w:type="spellStart"/>
      <w:r>
        <w:rPr>
          <w:rFonts w:ascii="Times New Roman" w:hAnsi="Times New Roman"/>
          <w:sz w:val="20"/>
        </w:rPr>
        <w:t>МЗ</w:t>
      </w:r>
      <w:proofErr w:type="spellEnd"/>
      <w:r>
        <w:rPr>
          <w:rFonts w:ascii="Times New Roman" w:hAnsi="Times New Roman"/>
          <w:sz w:val="20"/>
        </w:rPr>
        <w:t xml:space="preserve"> СССР </w:t>
      </w:r>
      <w:proofErr w:type="spellStart"/>
      <w:r>
        <w:rPr>
          <w:rFonts w:ascii="Times New Roman" w:hAnsi="Times New Roman"/>
          <w:sz w:val="20"/>
        </w:rPr>
        <w:t>N</w:t>
      </w:r>
      <w:proofErr w:type="spellEnd"/>
      <w:r>
        <w:rPr>
          <w:rFonts w:ascii="Times New Roman" w:hAnsi="Times New Roman"/>
          <w:sz w:val="20"/>
        </w:rPr>
        <w:t xml:space="preserve"> 4617-88               </w:t>
      </w:r>
    </w:p>
    <w:p w:rsidR="00000000" w:rsidRDefault="00926E2A">
      <w:pPr>
        <w:ind w:firstLine="270"/>
        <w:jc w:val="both"/>
        <w:rPr>
          <w:rFonts w:ascii="Times New Roman" w:hAnsi="Times New Roman"/>
          <w:sz w:val="20"/>
        </w:rPr>
      </w:pPr>
      <w:r>
        <w:rPr>
          <w:rFonts w:ascii="Times New Roman" w:hAnsi="Times New Roman"/>
          <w:sz w:val="20"/>
        </w:rPr>
        <w:t xml:space="preserve">Санитарные нормы и нормы охраны поверхностных вод от загрязнения. </w:t>
      </w:r>
      <w:proofErr w:type="spellStart"/>
      <w:r>
        <w:rPr>
          <w:rFonts w:ascii="Times New Roman" w:hAnsi="Times New Roman"/>
          <w:sz w:val="20"/>
        </w:rPr>
        <w:t>МЗ</w:t>
      </w:r>
      <w:proofErr w:type="spellEnd"/>
      <w:r>
        <w:rPr>
          <w:rFonts w:ascii="Times New Roman" w:hAnsi="Times New Roman"/>
          <w:sz w:val="20"/>
        </w:rPr>
        <w:t xml:space="preserve"> СССР </w:t>
      </w:r>
      <w:proofErr w:type="spellStart"/>
      <w:r>
        <w:rPr>
          <w:rFonts w:ascii="Times New Roman" w:hAnsi="Times New Roman"/>
          <w:sz w:val="20"/>
        </w:rPr>
        <w:t>N</w:t>
      </w:r>
      <w:proofErr w:type="spellEnd"/>
      <w:r>
        <w:rPr>
          <w:rFonts w:ascii="Times New Roman" w:hAnsi="Times New Roman"/>
          <w:sz w:val="20"/>
        </w:rPr>
        <w:t xml:space="preserve"> 4630-88                </w:t>
      </w:r>
    </w:p>
    <w:p w:rsidR="00000000" w:rsidRDefault="00926E2A">
      <w:pPr>
        <w:ind w:firstLine="270"/>
        <w:jc w:val="both"/>
        <w:rPr>
          <w:rFonts w:ascii="Times New Roman" w:hAnsi="Times New Roman"/>
          <w:sz w:val="20"/>
        </w:rPr>
      </w:pPr>
      <w:r>
        <w:rPr>
          <w:rFonts w:ascii="Times New Roman" w:hAnsi="Times New Roman"/>
          <w:sz w:val="20"/>
        </w:rPr>
        <w:t>Санитарные</w:t>
      </w:r>
      <w:r>
        <w:rPr>
          <w:rFonts w:ascii="Times New Roman" w:hAnsi="Times New Roman"/>
          <w:sz w:val="20"/>
        </w:rPr>
        <w:t xml:space="preserve"> нормы и нормы по охране атмосферного воздуха населенных мест. </w:t>
      </w:r>
      <w:proofErr w:type="spellStart"/>
      <w:r>
        <w:rPr>
          <w:rFonts w:ascii="Times New Roman" w:hAnsi="Times New Roman"/>
          <w:sz w:val="20"/>
        </w:rPr>
        <w:t>МЗ</w:t>
      </w:r>
      <w:proofErr w:type="spellEnd"/>
      <w:r>
        <w:rPr>
          <w:rFonts w:ascii="Times New Roman" w:hAnsi="Times New Roman"/>
          <w:sz w:val="20"/>
        </w:rPr>
        <w:t xml:space="preserve"> СССР </w:t>
      </w:r>
      <w:proofErr w:type="spellStart"/>
      <w:r>
        <w:rPr>
          <w:rFonts w:ascii="Times New Roman" w:hAnsi="Times New Roman"/>
          <w:sz w:val="20"/>
        </w:rPr>
        <w:t>N</w:t>
      </w:r>
      <w:proofErr w:type="spellEnd"/>
      <w:r>
        <w:rPr>
          <w:rFonts w:ascii="Times New Roman" w:hAnsi="Times New Roman"/>
          <w:sz w:val="20"/>
        </w:rPr>
        <w:t xml:space="preserve"> 4946-89                </w:t>
      </w:r>
    </w:p>
    <w:p w:rsidR="00000000" w:rsidRDefault="00926E2A">
      <w:pPr>
        <w:ind w:firstLine="270"/>
        <w:jc w:val="both"/>
        <w:rPr>
          <w:rFonts w:ascii="Times New Roman" w:hAnsi="Times New Roman"/>
          <w:sz w:val="20"/>
        </w:rPr>
      </w:pPr>
      <w:r>
        <w:rPr>
          <w:rFonts w:ascii="Times New Roman" w:hAnsi="Times New Roman"/>
          <w:sz w:val="20"/>
        </w:rPr>
        <w:t>Предельно допустимые концентрации (</w:t>
      </w:r>
      <w:proofErr w:type="spellStart"/>
      <w:r>
        <w:rPr>
          <w:rFonts w:ascii="Times New Roman" w:hAnsi="Times New Roman"/>
          <w:sz w:val="20"/>
        </w:rPr>
        <w:t>ПДК</w:t>
      </w:r>
      <w:proofErr w:type="spellEnd"/>
      <w:r>
        <w:rPr>
          <w:rFonts w:ascii="Times New Roman" w:hAnsi="Times New Roman"/>
          <w:sz w:val="20"/>
        </w:rPr>
        <w:t>) и ориентировочные допустимые количества (</w:t>
      </w:r>
      <w:proofErr w:type="spellStart"/>
      <w:r>
        <w:rPr>
          <w:rFonts w:ascii="Times New Roman" w:hAnsi="Times New Roman"/>
          <w:sz w:val="20"/>
        </w:rPr>
        <w:t>ОДК</w:t>
      </w:r>
      <w:proofErr w:type="spellEnd"/>
      <w:r>
        <w:rPr>
          <w:rFonts w:ascii="Times New Roman" w:hAnsi="Times New Roman"/>
          <w:sz w:val="20"/>
        </w:rPr>
        <w:t xml:space="preserve">) химических веществ в почве. </w:t>
      </w:r>
      <w:proofErr w:type="spellStart"/>
      <w:r>
        <w:rPr>
          <w:rFonts w:ascii="Times New Roman" w:hAnsi="Times New Roman"/>
          <w:sz w:val="20"/>
        </w:rPr>
        <w:t>МЗ</w:t>
      </w:r>
      <w:proofErr w:type="spellEnd"/>
      <w:r>
        <w:rPr>
          <w:rFonts w:ascii="Times New Roman" w:hAnsi="Times New Roman"/>
          <w:sz w:val="20"/>
        </w:rPr>
        <w:t xml:space="preserve"> СССР </w:t>
      </w:r>
      <w:proofErr w:type="spellStart"/>
      <w:r>
        <w:rPr>
          <w:rFonts w:ascii="Times New Roman" w:hAnsi="Times New Roman"/>
          <w:sz w:val="20"/>
        </w:rPr>
        <w:t>N</w:t>
      </w:r>
      <w:proofErr w:type="spellEnd"/>
      <w:r>
        <w:rPr>
          <w:rFonts w:ascii="Times New Roman" w:hAnsi="Times New Roman"/>
          <w:sz w:val="20"/>
        </w:rPr>
        <w:t xml:space="preserve"> 6229-91                </w:t>
      </w:r>
    </w:p>
    <w:p w:rsidR="00000000" w:rsidRDefault="00926E2A">
      <w:pPr>
        <w:ind w:firstLine="270"/>
        <w:jc w:val="both"/>
        <w:rPr>
          <w:rFonts w:ascii="Times New Roman" w:hAnsi="Times New Roman"/>
          <w:sz w:val="20"/>
        </w:rPr>
      </w:pPr>
      <w:r>
        <w:rPr>
          <w:rFonts w:ascii="Times New Roman" w:hAnsi="Times New Roman"/>
          <w:sz w:val="20"/>
        </w:rPr>
        <w:t>Ориентировочные допустимые концентрации (</w:t>
      </w:r>
      <w:proofErr w:type="spellStart"/>
      <w:r>
        <w:rPr>
          <w:rFonts w:ascii="Times New Roman" w:hAnsi="Times New Roman"/>
          <w:sz w:val="20"/>
        </w:rPr>
        <w:t>ОДК</w:t>
      </w:r>
      <w:proofErr w:type="spellEnd"/>
      <w:r>
        <w:rPr>
          <w:rFonts w:ascii="Times New Roman" w:hAnsi="Times New Roman"/>
          <w:sz w:val="20"/>
        </w:rPr>
        <w:t xml:space="preserve">) тяжелых металлов и мышьяка в почвах с различными физико-химическими свойствами (дополнение </w:t>
      </w:r>
      <w:proofErr w:type="spellStart"/>
      <w:r>
        <w:rPr>
          <w:rFonts w:ascii="Times New Roman" w:hAnsi="Times New Roman"/>
          <w:sz w:val="20"/>
        </w:rPr>
        <w:t>N</w:t>
      </w:r>
      <w:proofErr w:type="spellEnd"/>
      <w:r>
        <w:rPr>
          <w:rFonts w:ascii="Times New Roman" w:hAnsi="Times New Roman"/>
          <w:sz w:val="20"/>
        </w:rPr>
        <w:t xml:space="preserve"> 1 к перечню </w:t>
      </w:r>
      <w:proofErr w:type="spellStart"/>
      <w:r>
        <w:rPr>
          <w:rFonts w:ascii="Times New Roman" w:hAnsi="Times New Roman"/>
          <w:sz w:val="20"/>
        </w:rPr>
        <w:t>ПДК</w:t>
      </w:r>
      <w:proofErr w:type="spellEnd"/>
      <w:r>
        <w:rPr>
          <w:rFonts w:ascii="Times New Roman" w:hAnsi="Times New Roman"/>
          <w:sz w:val="20"/>
        </w:rPr>
        <w:t xml:space="preserve"> и </w:t>
      </w:r>
      <w:proofErr w:type="spellStart"/>
      <w:r>
        <w:rPr>
          <w:rFonts w:ascii="Times New Roman" w:hAnsi="Times New Roman"/>
          <w:sz w:val="20"/>
        </w:rPr>
        <w:t>ОДК</w:t>
      </w:r>
      <w:proofErr w:type="spellEnd"/>
      <w:r>
        <w:rPr>
          <w:rFonts w:ascii="Times New Roman" w:hAnsi="Times New Roman"/>
          <w:sz w:val="20"/>
        </w:rPr>
        <w:t xml:space="preserve"> </w:t>
      </w:r>
      <w:proofErr w:type="spellStart"/>
      <w:r>
        <w:rPr>
          <w:rFonts w:ascii="Times New Roman" w:hAnsi="Times New Roman"/>
          <w:sz w:val="20"/>
        </w:rPr>
        <w:t>N</w:t>
      </w:r>
      <w:proofErr w:type="spellEnd"/>
      <w:r>
        <w:rPr>
          <w:rFonts w:ascii="Times New Roman" w:hAnsi="Times New Roman"/>
          <w:sz w:val="20"/>
        </w:rPr>
        <w:t xml:space="preserve"> 2229-91) </w:t>
      </w:r>
      <w:proofErr w:type="spellStart"/>
      <w:r>
        <w:rPr>
          <w:rFonts w:ascii="Times New Roman" w:hAnsi="Times New Roman"/>
          <w:sz w:val="20"/>
        </w:rPr>
        <w:t>ГН</w:t>
      </w:r>
      <w:proofErr w:type="spellEnd"/>
      <w:r>
        <w:rPr>
          <w:rFonts w:ascii="Times New Roman" w:hAnsi="Times New Roman"/>
          <w:sz w:val="20"/>
        </w:rPr>
        <w:t xml:space="preserve"> 2.1.7.020-94                </w:t>
      </w:r>
    </w:p>
    <w:p w:rsidR="00000000" w:rsidRDefault="00926E2A">
      <w:pPr>
        <w:ind w:firstLine="270"/>
        <w:jc w:val="both"/>
        <w:rPr>
          <w:rFonts w:ascii="Times New Roman" w:hAnsi="Times New Roman"/>
          <w:sz w:val="20"/>
        </w:rPr>
      </w:pPr>
      <w:r>
        <w:rPr>
          <w:rFonts w:ascii="Times New Roman" w:hAnsi="Times New Roman"/>
          <w:sz w:val="20"/>
        </w:rPr>
        <w:t>Методические указания по рассмотрению проектов предельно допуст</w:t>
      </w:r>
      <w:r>
        <w:rPr>
          <w:rFonts w:ascii="Times New Roman" w:hAnsi="Times New Roman"/>
          <w:sz w:val="20"/>
        </w:rPr>
        <w:t>имых сбросов (</w:t>
      </w:r>
      <w:proofErr w:type="spellStart"/>
      <w:r>
        <w:rPr>
          <w:rFonts w:ascii="Times New Roman" w:hAnsi="Times New Roman"/>
          <w:sz w:val="20"/>
        </w:rPr>
        <w:t>ПДС</w:t>
      </w:r>
      <w:proofErr w:type="spellEnd"/>
      <w:r>
        <w:rPr>
          <w:rFonts w:ascii="Times New Roman" w:hAnsi="Times New Roman"/>
          <w:sz w:val="20"/>
        </w:rPr>
        <w:t xml:space="preserve">) веществ, поступающих в водные объекты со сточными водами. Минводхоз СССР </w:t>
      </w:r>
      <w:proofErr w:type="spellStart"/>
      <w:r>
        <w:rPr>
          <w:rFonts w:ascii="Times New Roman" w:hAnsi="Times New Roman"/>
          <w:sz w:val="20"/>
        </w:rPr>
        <w:t>N</w:t>
      </w:r>
      <w:proofErr w:type="spellEnd"/>
      <w:r>
        <w:rPr>
          <w:rFonts w:ascii="Times New Roman" w:hAnsi="Times New Roman"/>
          <w:sz w:val="20"/>
        </w:rPr>
        <w:t xml:space="preserve"> 2875-83</w:t>
      </w:r>
    </w:p>
    <w:p w:rsidR="00000000" w:rsidRDefault="00926E2A">
      <w:pPr>
        <w:ind w:firstLine="180"/>
        <w:jc w:val="both"/>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Приложение В</w:t>
      </w:r>
    </w:p>
    <w:p w:rsidR="00000000" w:rsidRDefault="00926E2A">
      <w:pPr>
        <w:jc w:val="center"/>
        <w:rPr>
          <w:rFonts w:ascii="Times New Roman" w:hAnsi="Times New Roman"/>
          <w:sz w:val="20"/>
        </w:rPr>
      </w:pPr>
      <w:r>
        <w:rPr>
          <w:rFonts w:ascii="Times New Roman" w:hAnsi="Times New Roman"/>
          <w:sz w:val="20"/>
        </w:rPr>
        <w:t>(обязательное)</w:t>
      </w:r>
    </w:p>
    <w:p w:rsidR="00000000" w:rsidRDefault="00926E2A">
      <w:pPr>
        <w:pStyle w:val="Heading"/>
        <w:jc w:val="center"/>
        <w:rPr>
          <w:rFonts w:ascii="Times New Roman" w:hAnsi="Times New Roman"/>
          <w:sz w:val="20"/>
        </w:rPr>
      </w:pPr>
      <w:r>
        <w:rPr>
          <w:rFonts w:ascii="Times New Roman" w:hAnsi="Times New Roman"/>
          <w:sz w:val="20"/>
        </w:rPr>
        <w:t>Предельные отклонения и методы операционного контроля</w:t>
      </w:r>
    </w:p>
    <w:p w:rsidR="00000000" w:rsidRDefault="00926E2A">
      <w:pPr>
        <w:pStyle w:val="Heading"/>
        <w:jc w:val="center"/>
        <w:rPr>
          <w:rFonts w:ascii="Times New Roman" w:hAnsi="Times New Roman"/>
          <w:sz w:val="20"/>
        </w:rPr>
      </w:pPr>
      <w:r>
        <w:rPr>
          <w:rFonts w:ascii="Times New Roman" w:hAnsi="Times New Roman"/>
          <w:sz w:val="20"/>
        </w:rPr>
        <w:t>параметров конструкции, профиля выработки и производства</w:t>
      </w:r>
    </w:p>
    <w:p w:rsidR="00000000" w:rsidRDefault="00926E2A">
      <w:pPr>
        <w:pStyle w:val="Heading"/>
        <w:jc w:val="center"/>
        <w:rPr>
          <w:rFonts w:ascii="Times New Roman" w:hAnsi="Times New Roman"/>
          <w:sz w:val="20"/>
        </w:rPr>
      </w:pPr>
      <w:r>
        <w:rPr>
          <w:rFonts w:ascii="Times New Roman" w:hAnsi="Times New Roman"/>
          <w:sz w:val="20"/>
        </w:rPr>
        <w:t>отдельных видов строительно-монтажных работ</w:t>
      </w:r>
    </w:p>
    <w:p w:rsidR="00000000" w:rsidRDefault="00926E2A">
      <w:pPr>
        <w:pStyle w:val="Heading"/>
        <w:jc w:val="center"/>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525"/>
        <w:gridCol w:w="105"/>
        <w:gridCol w:w="15"/>
        <w:gridCol w:w="540"/>
        <w:gridCol w:w="75"/>
        <w:gridCol w:w="15"/>
        <w:gridCol w:w="2040"/>
        <w:gridCol w:w="2280"/>
        <w:gridCol w:w="2610"/>
        <w:gridCol w:w="15"/>
      </w:tblGrid>
      <w:tr w:rsidR="00000000">
        <w:tblPrEx>
          <w:tblCellMar>
            <w:top w:w="0" w:type="dxa"/>
            <w:bottom w:w="0" w:type="dxa"/>
          </w:tblCellMar>
        </w:tblPrEx>
        <w:trPr>
          <w:gridAfter w:val="1"/>
          <w:wAfter w:w="15" w:type="dxa"/>
        </w:trPr>
        <w:tc>
          <w:tcPr>
            <w:tcW w:w="3315" w:type="dxa"/>
            <w:gridSpan w:val="7"/>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Вид работ, контролируемый параметр или техническое требование, единица измерения </w:t>
            </w:r>
          </w:p>
          <w:p w:rsidR="00000000" w:rsidRDefault="00926E2A">
            <w:pPr>
              <w:jc w:val="center"/>
              <w:rPr>
                <w:rFonts w:ascii="Times New Roman" w:hAnsi="Times New Roman"/>
                <w:sz w:val="20"/>
              </w:rPr>
            </w:pPr>
          </w:p>
        </w:tc>
        <w:tc>
          <w:tcPr>
            <w:tcW w:w="228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Величина параметра, предельные отклонения </w:t>
            </w:r>
          </w:p>
          <w:p w:rsidR="00000000" w:rsidRDefault="00926E2A">
            <w:pPr>
              <w:jc w:val="center"/>
              <w:rPr>
                <w:rFonts w:ascii="Times New Roman" w:hAnsi="Times New Roman"/>
                <w:sz w:val="20"/>
              </w:rPr>
            </w:pPr>
          </w:p>
        </w:tc>
        <w:tc>
          <w:tcPr>
            <w:tcW w:w="261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Контроль (метод, объем, вид регистрации)</w:t>
            </w:r>
          </w:p>
          <w:p w:rsidR="00000000" w:rsidRDefault="00926E2A">
            <w:pPr>
              <w:jc w:val="cente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 </w:t>
            </w:r>
          </w:p>
          <w:p w:rsidR="00000000" w:rsidRDefault="00926E2A">
            <w:pPr>
              <w:jc w:val="center"/>
              <w:rPr>
                <w:rFonts w:ascii="Times New Roman" w:hAnsi="Times New Roman"/>
                <w:sz w:val="20"/>
              </w:rPr>
            </w:pPr>
          </w:p>
        </w:tc>
        <w:tc>
          <w:tcPr>
            <w:tcW w:w="228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 </w:t>
            </w:r>
          </w:p>
          <w:p w:rsidR="00000000" w:rsidRDefault="00926E2A">
            <w:pPr>
              <w:jc w:val="center"/>
              <w:rPr>
                <w:rFonts w:ascii="Times New Roman" w:hAnsi="Times New Roman"/>
                <w:sz w:val="20"/>
              </w:rPr>
            </w:pPr>
          </w:p>
        </w:tc>
        <w:tc>
          <w:tcPr>
            <w:tcW w:w="2610" w:type="dxa"/>
            <w:tcBorders>
              <w:top w:val="single" w:sz="6" w:space="0" w:color="auto"/>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3 </w:t>
            </w:r>
          </w:p>
          <w:p w:rsidR="00000000" w:rsidRDefault="00926E2A">
            <w:pPr>
              <w:jc w:val="cente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top w:val="single" w:sz="6" w:space="0" w:color="auto"/>
              <w:left w:val="single" w:sz="6" w:space="0" w:color="auto"/>
              <w:right w:val="single" w:sz="6" w:space="0" w:color="auto"/>
            </w:tcBorders>
          </w:tcPr>
          <w:p w:rsidR="00000000" w:rsidRDefault="00926E2A">
            <w:pPr>
              <w:pStyle w:val="Heading"/>
              <w:jc w:val="center"/>
              <w:rPr>
                <w:rFonts w:ascii="Times New Roman" w:hAnsi="Times New Roman"/>
                <w:sz w:val="20"/>
              </w:rPr>
            </w:pPr>
            <w:r>
              <w:rPr>
                <w:rFonts w:ascii="Times New Roman" w:hAnsi="Times New Roman"/>
                <w:sz w:val="20"/>
              </w:rPr>
              <w:t xml:space="preserve">Проходческие работы </w:t>
            </w:r>
          </w:p>
          <w:p w:rsidR="00000000" w:rsidRDefault="00926E2A">
            <w:pPr>
              <w:jc w:val="center"/>
              <w:rPr>
                <w:rFonts w:ascii="Times New Roman" w:hAnsi="Times New Roman"/>
                <w:sz w:val="20"/>
              </w:rPr>
            </w:pPr>
          </w:p>
        </w:tc>
        <w:tc>
          <w:tcPr>
            <w:tcW w:w="2280" w:type="dxa"/>
            <w:tcBorders>
              <w:top w:val="single" w:sz="6" w:space="0" w:color="auto"/>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top w:val="single" w:sz="6" w:space="0" w:color="auto"/>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1 Смещение </w:t>
            </w:r>
            <w:r>
              <w:rPr>
                <w:rFonts w:ascii="Times New Roman" w:hAnsi="Times New Roman"/>
                <w:sz w:val="20"/>
              </w:rPr>
              <w:t xml:space="preserve">оси тоннеля или </w:t>
            </w:r>
            <w:proofErr w:type="spellStart"/>
            <w:r>
              <w:rPr>
                <w:rFonts w:ascii="Times New Roman" w:hAnsi="Times New Roman"/>
                <w:sz w:val="20"/>
              </w:rPr>
              <w:t>притоннельного</w:t>
            </w:r>
            <w:proofErr w:type="spellEnd"/>
            <w:r>
              <w:rPr>
                <w:rFonts w:ascii="Times New Roman" w:hAnsi="Times New Roman"/>
                <w:sz w:val="20"/>
              </w:rPr>
              <w:t xml:space="preserve"> подземного  сооружения в плане и по      профилю, мм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±50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каждая </w:t>
            </w:r>
            <w:proofErr w:type="spellStart"/>
            <w:r>
              <w:rPr>
                <w:rFonts w:ascii="Times New Roman" w:hAnsi="Times New Roman"/>
                <w:sz w:val="20"/>
              </w:rPr>
              <w:t>заходка</w:t>
            </w:r>
            <w:proofErr w:type="spellEnd"/>
            <w:r>
              <w:rPr>
                <w:rFonts w:ascii="Times New Roman" w:hAnsi="Times New Roman"/>
                <w:sz w:val="20"/>
              </w:rPr>
              <w:t xml:space="preserve">, журнал </w:t>
            </w:r>
            <w:proofErr w:type="spellStart"/>
            <w:r>
              <w:rPr>
                <w:rFonts w:ascii="Times New Roman" w:hAnsi="Times New Roman"/>
                <w:sz w:val="20"/>
              </w:rPr>
              <w:t>маркшей</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дерских</w:t>
            </w:r>
            <w:proofErr w:type="spellEnd"/>
            <w:r>
              <w:rPr>
                <w:rFonts w:ascii="Times New Roman" w:hAnsi="Times New Roman"/>
                <w:sz w:val="20"/>
              </w:rPr>
              <w:t xml:space="preserve">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2 Положение оси шахтного ствола </w:t>
            </w:r>
          </w:p>
          <w:p w:rsidR="00000000" w:rsidRDefault="00926E2A">
            <w:pPr>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1:20000 </w:t>
            </w:r>
          </w:p>
          <w:p w:rsidR="00000000" w:rsidRDefault="00926E2A">
            <w:pPr>
              <w:jc w:val="center"/>
              <w:rPr>
                <w:rFonts w:ascii="Times New Roman" w:hAnsi="Times New Roman"/>
                <w:sz w:val="20"/>
              </w:rPr>
            </w:pPr>
            <w:r>
              <w:rPr>
                <w:rFonts w:ascii="Times New Roman" w:hAnsi="Times New Roman"/>
                <w:sz w:val="20"/>
              </w:rPr>
              <w:t xml:space="preserve">глубины ствола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То же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3 Переборы грунта (мм) против проектного поперечного профиля выработки при разработке грунта механизированными способами:</w:t>
            </w:r>
          </w:p>
          <w:p w:rsidR="00000000" w:rsidRDefault="00926E2A">
            <w:pPr>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каждая </w:t>
            </w:r>
            <w:proofErr w:type="spellStart"/>
            <w:r>
              <w:rPr>
                <w:rFonts w:ascii="Times New Roman" w:hAnsi="Times New Roman"/>
                <w:sz w:val="20"/>
              </w:rPr>
              <w:t>заходка</w:t>
            </w:r>
            <w:proofErr w:type="spellEnd"/>
            <w:r>
              <w:rPr>
                <w:rFonts w:ascii="Times New Roman" w:hAnsi="Times New Roman"/>
                <w:sz w:val="20"/>
              </w:rPr>
              <w:t>, журнал горных</w:t>
            </w:r>
          </w:p>
          <w:p w:rsidR="00000000" w:rsidRDefault="00926E2A">
            <w:pPr>
              <w:jc w:val="both"/>
              <w:rPr>
                <w:rFonts w:ascii="Times New Roman" w:hAnsi="Times New Roman"/>
                <w:sz w:val="20"/>
              </w:rPr>
            </w:pPr>
            <w:r>
              <w:rPr>
                <w:rFonts w:ascii="Times New Roman" w:hAnsi="Times New Roman"/>
                <w:sz w:val="20"/>
              </w:rPr>
              <w:t xml:space="preserve">работ, журнал </w:t>
            </w:r>
            <w:proofErr w:type="spellStart"/>
            <w:r>
              <w:rPr>
                <w:rFonts w:ascii="Times New Roman" w:hAnsi="Times New Roman"/>
                <w:sz w:val="20"/>
              </w:rPr>
              <w:t>маркшей</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дерских</w:t>
            </w:r>
            <w:proofErr w:type="spellEnd"/>
            <w:r>
              <w:rPr>
                <w:rFonts w:ascii="Times New Roman" w:hAnsi="Times New Roman"/>
                <w:sz w:val="20"/>
              </w:rPr>
              <w:t xml:space="preserve">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rPr>
                <w:rFonts w:ascii="Times New Roman" w:hAnsi="Times New Roman"/>
                <w:sz w:val="20"/>
              </w:rPr>
            </w:pPr>
            <w:r>
              <w:rPr>
                <w:rFonts w:ascii="Times New Roman" w:hAnsi="Times New Roman"/>
                <w:sz w:val="20"/>
              </w:rPr>
              <w:t xml:space="preserve">- роторным исполнительным  органом </w:t>
            </w:r>
          </w:p>
          <w:p w:rsidR="00000000" w:rsidRDefault="00926E2A">
            <w:pPr>
              <w:ind w:firstLine="90"/>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+ 50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jc w:val="both"/>
              <w:rPr>
                <w:rFonts w:ascii="Times New Roman" w:hAnsi="Times New Roman"/>
                <w:sz w:val="20"/>
              </w:rPr>
            </w:pPr>
            <w:r>
              <w:rPr>
                <w:rFonts w:ascii="Times New Roman" w:hAnsi="Times New Roman"/>
                <w:sz w:val="20"/>
              </w:rPr>
              <w:t xml:space="preserve">- исполнительным органом </w:t>
            </w:r>
            <w:r>
              <w:rPr>
                <w:rFonts w:ascii="Times New Roman" w:hAnsi="Times New Roman"/>
                <w:sz w:val="20"/>
              </w:rPr>
              <w:t xml:space="preserve"> избирательного действия, а также при проходке тоннеля (перед чертой), ствола и штольни (за чертой), буровзрывным способом в грунтах с пределом прочности на одноосное сжатие, </w:t>
            </w:r>
            <w:proofErr w:type="spellStart"/>
            <w:r>
              <w:rPr>
                <w:rFonts w:ascii="Times New Roman" w:hAnsi="Times New Roman"/>
                <w:sz w:val="20"/>
              </w:rPr>
              <w:t>МПа</w:t>
            </w:r>
            <w:proofErr w:type="spellEnd"/>
            <w:r>
              <w:rPr>
                <w:rFonts w:ascii="Times New Roman" w:hAnsi="Times New Roman"/>
                <w:sz w:val="20"/>
              </w:rPr>
              <w:t>:</w:t>
            </w:r>
          </w:p>
          <w:p w:rsidR="00000000" w:rsidRDefault="00926E2A">
            <w:pPr>
              <w:ind w:firstLine="90"/>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630" w:type="dxa"/>
            <w:gridSpan w:val="2"/>
            <w:tcBorders>
              <w:lef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630" w:type="dxa"/>
            <w:gridSpan w:val="3"/>
          </w:tcPr>
          <w:p w:rsidR="00000000" w:rsidRDefault="00926E2A">
            <w:pPr>
              <w:jc w:val="center"/>
              <w:rPr>
                <w:rFonts w:ascii="Times New Roman" w:hAnsi="Times New Roman"/>
                <w:sz w:val="20"/>
              </w:rPr>
            </w:pPr>
            <w:r>
              <w:rPr>
                <w:rFonts w:ascii="Times New Roman" w:hAnsi="Times New Roman"/>
                <w:sz w:val="20"/>
              </w:rPr>
              <w:pict>
                <v:shape id="_x0000_i1041" type="#_x0000_t75" style="width:18.75pt;height:17.25pt">
                  <v:imagedata r:id="rId17" o:title=""/>
                </v:shape>
              </w:pict>
            </w:r>
          </w:p>
        </w:tc>
        <w:tc>
          <w:tcPr>
            <w:tcW w:w="2055" w:type="dxa"/>
            <w:gridSpan w:val="2"/>
            <w:tcBorders>
              <w:right w:val="single" w:sz="6" w:space="0" w:color="auto"/>
            </w:tcBorders>
          </w:tcPr>
          <w:p w:rsidR="00000000" w:rsidRDefault="00926E2A">
            <w:pPr>
              <w:ind w:firstLine="45"/>
              <w:jc w:val="both"/>
              <w:rPr>
                <w:rFonts w:ascii="Times New Roman" w:hAnsi="Times New Roman"/>
                <w:sz w:val="20"/>
              </w:rPr>
            </w:pPr>
            <w:r>
              <w:rPr>
                <w:rFonts w:ascii="Times New Roman" w:hAnsi="Times New Roman"/>
                <w:sz w:val="20"/>
              </w:rPr>
              <w:t xml:space="preserve">&lt; 40 </w:t>
            </w:r>
          </w:p>
          <w:p w:rsidR="00000000" w:rsidRDefault="00926E2A">
            <w:pPr>
              <w:ind w:firstLine="4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+ 100/</w:t>
            </w:r>
            <w:proofErr w:type="spellStart"/>
            <w:r>
              <w:rPr>
                <w:rFonts w:ascii="Times New Roman" w:hAnsi="Times New Roman"/>
                <w:sz w:val="20"/>
              </w:rPr>
              <w:t>+</w:t>
            </w:r>
            <w:proofErr w:type="spellEnd"/>
            <w:r>
              <w:rPr>
                <w:rFonts w:ascii="Times New Roman" w:hAnsi="Times New Roman"/>
                <w:sz w:val="20"/>
              </w:rPr>
              <w:t xml:space="preserve"> 75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То же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630" w:type="dxa"/>
            <w:gridSpan w:val="2"/>
            <w:tcBorders>
              <w:lef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630" w:type="dxa"/>
            <w:gridSpan w:val="3"/>
          </w:tcPr>
          <w:p w:rsidR="00000000" w:rsidRDefault="00926E2A">
            <w:pPr>
              <w:jc w:val="center"/>
              <w:rPr>
                <w:rFonts w:ascii="Times New Roman" w:hAnsi="Times New Roman"/>
                <w:sz w:val="20"/>
              </w:rPr>
            </w:pPr>
            <w:r>
              <w:rPr>
                <w:rFonts w:ascii="Times New Roman" w:hAnsi="Times New Roman"/>
                <w:sz w:val="20"/>
              </w:rPr>
              <w:pict>
                <v:shape id="_x0000_i1042" type="#_x0000_t75" style="width:18.75pt;height:17.25pt">
                  <v:imagedata r:id="rId17" o:title=""/>
                </v:shape>
              </w:pict>
            </w:r>
            <w:r>
              <w:rPr>
                <w:rFonts w:ascii="Times New Roman" w:hAnsi="Times New Roman"/>
                <w:sz w:val="20"/>
              </w:rPr>
              <w:t xml:space="preserve">  </w:t>
            </w:r>
          </w:p>
          <w:p w:rsidR="00000000" w:rsidRDefault="00926E2A">
            <w:pPr>
              <w:jc w:val="center"/>
              <w:rPr>
                <w:rFonts w:ascii="Times New Roman" w:hAnsi="Times New Roman"/>
                <w:sz w:val="20"/>
              </w:rPr>
            </w:pPr>
          </w:p>
        </w:tc>
        <w:tc>
          <w:tcPr>
            <w:tcW w:w="2055" w:type="dxa"/>
            <w:gridSpan w:val="2"/>
            <w:tcBorders>
              <w:right w:val="single" w:sz="6" w:space="0" w:color="auto"/>
            </w:tcBorders>
          </w:tcPr>
          <w:p w:rsidR="00000000" w:rsidRDefault="00926E2A">
            <w:pPr>
              <w:ind w:firstLine="45"/>
              <w:jc w:val="both"/>
              <w:rPr>
                <w:rFonts w:ascii="Times New Roman" w:hAnsi="Times New Roman"/>
                <w:sz w:val="20"/>
              </w:rPr>
            </w:pPr>
            <w:r>
              <w:rPr>
                <w:rFonts w:ascii="Times New Roman" w:hAnsi="Times New Roman"/>
                <w:sz w:val="20"/>
              </w:rPr>
              <w:t xml:space="preserve">= 40 -120 </w:t>
            </w:r>
          </w:p>
          <w:p w:rsidR="00000000" w:rsidRDefault="00926E2A">
            <w:pPr>
              <w:ind w:firstLine="4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+ 150/</w:t>
            </w:r>
            <w:proofErr w:type="spellStart"/>
            <w:r>
              <w:rPr>
                <w:rFonts w:ascii="Times New Roman" w:hAnsi="Times New Roman"/>
                <w:sz w:val="20"/>
              </w:rPr>
              <w:t>+</w:t>
            </w:r>
            <w:proofErr w:type="spellEnd"/>
            <w:r>
              <w:rPr>
                <w:rFonts w:ascii="Times New Roman" w:hAnsi="Times New Roman"/>
                <w:sz w:val="20"/>
              </w:rPr>
              <w:t xml:space="preserve"> 75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645" w:type="dxa"/>
            <w:gridSpan w:val="3"/>
            <w:tcBorders>
              <w:left w:val="single" w:sz="6" w:space="0" w:color="auto"/>
            </w:tcBorders>
          </w:tcPr>
          <w:p w:rsidR="00000000" w:rsidRDefault="00926E2A">
            <w:pPr>
              <w:jc w:val="both"/>
              <w:rPr>
                <w:rFonts w:ascii="Times New Roman" w:hAnsi="Times New Roman"/>
                <w:sz w:val="20"/>
              </w:rPr>
            </w:pPr>
          </w:p>
          <w:p w:rsidR="00000000" w:rsidRDefault="00926E2A">
            <w:pPr>
              <w:jc w:val="both"/>
              <w:rPr>
                <w:rFonts w:ascii="Times New Roman" w:hAnsi="Times New Roman"/>
                <w:sz w:val="20"/>
              </w:rPr>
            </w:pPr>
          </w:p>
        </w:tc>
        <w:tc>
          <w:tcPr>
            <w:tcW w:w="630" w:type="dxa"/>
            <w:gridSpan w:val="3"/>
          </w:tcPr>
          <w:p w:rsidR="00000000" w:rsidRDefault="00926E2A">
            <w:pPr>
              <w:jc w:val="center"/>
              <w:rPr>
                <w:rFonts w:ascii="Times New Roman" w:hAnsi="Times New Roman"/>
                <w:sz w:val="20"/>
              </w:rPr>
            </w:pPr>
            <w:r>
              <w:rPr>
                <w:rFonts w:ascii="Times New Roman" w:hAnsi="Times New Roman"/>
                <w:sz w:val="20"/>
              </w:rPr>
              <w:pict>
                <v:shape id="_x0000_i1043" type="#_x0000_t75" style="width:18.75pt;height:17.25pt">
                  <v:imagedata r:id="rId17" o:title=""/>
                </v:shape>
              </w:pict>
            </w:r>
            <w:r>
              <w:rPr>
                <w:rFonts w:ascii="Times New Roman" w:hAnsi="Times New Roman"/>
                <w:sz w:val="20"/>
              </w:rPr>
              <w:t xml:space="preserve"> </w:t>
            </w:r>
          </w:p>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040" w:type="dxa"/>
            <w:tcBorders>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&gt; 120 </w:t>
            </w:r>
          </w:p>
          <w:p w:rsidR="00000000" w:rsidRDefault="00926E2A">
            <w:pPr>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+ 200/</w:t>
            </w:r>
            <w:proofErr w:type="spellStart"/>
            <w:r>
              <w:rPr>
                <w:rFonts w:ascii="Times New Roman" w:hAnsi="Times New Roman"/>
                <w:sz w:val="20"/>
              </w:rPr>
              <w:t>+</w:t>
            </w:r>
            <w:proofErr w:type="spellEnd"/>
            <w:r>
              <w:rPr>
                <w:rFonts w:ascii="Times New Roman" w:hAnsi="Times New Roman"/>
                <w:sz w:val="20"/>
              </w:rPr>
              <w:t xml:space="preserve"> 100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jc w:val="both"/>
              <w:rPr>
                <w:rFonts w:ascii="Times New Roman" w:hAnsi="Times New Roman"/>
                <w:sz w:val="20"/>
              </w:rPr>
            </w:pPr>
            <w:r>
              <w:rPr>
                <w:rFonts w:ascii="Times New Roman" w:hAnsi="Times New Roman"/>
                <w:sz w:val="20"/>
              </w:rPr>
              <w:t xml:space="preserve">- при выравнивании контура выработки ручным инструментом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+ 50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Примечание   - Переборы при разработке лотковой части  профиля в нескальных грунтах не допускаются.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4 Величина оставляемых в</w:t>
            </w:r>
            <w:r>
              <w:rPr>
                <w:rFonts w:ascii="Times New Roman" w:hAnsi="Times New Roman"/>
                <w:sz w:val="20"/>
              </w:rPr>
              <w:t xml:space="preserve"> пределах сечения монолитной бетонной обделки выступов скального грунта (по нормали к поверхности обделки),  </w:t>
            </w:r>
            <w:proofErr w:type="spellStart"/>
            <w:r>
              <w:rPr>
                <w:rFonts w:ascii="Times New Roman" w:hAnsi="Times New Roman"/>
                <w:sz w:val="20"/>
              </w:rPr>
              <w:t>превыша</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ющего</w:t>
            </w:r>
            <w:proofErr w:type="spellEnd"/>
            <w:r>
              <w:rPr>
                <w:rFonts w:ascii="Times New Roman" w:hAnsi="Times New Roman"/>
                <w:sz w:val="20"/>
              </w:rPr>
              <w:t xml:space="preserve"> по прочности на сжатие прочность бетона в 1,5 раза и более, мм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100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в </w:t>
            </w:r>
            <w:proofErr w:type="spellStart"/>
            <w:r>
              <w:rPr>
                <w:rFonts w:ascii="Times New Roman" w:hAnsi="Times New Roman"/>
                <w:sz w:val="20"/>
              </w:rPr>
              <w:t>отдель</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ных</w:t>
            </w:r>
            <w:proofErr w:type="spellEnd"/>
            <w:r>
              <w:rPr>
                <w:rFonts w:ascii="Times New Roman" w:hAnsi="Times New Roman"/>
                <w:sz w:val="20"/>
              </w:rPr>
              <w:t xml:space="preserve"> случаях, журнал  горных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5 Наличие следа шпуров на части обнажившейся поверхности грунта в выработке при контурном </w:t>
            </w:r>
            <w:proofErr w:type="spellStart"/>
            <w:r>
              <w:rPr>
                <w:rFonts w:ascii="Times New Roman" w:hAnsi="Times New Roman"/>
                <w:sz w:val="20"/>
              </w:rPr>
              <w:t>взрывании</w:t>
            </w:r>
            <w:proofErr w:type="spellEnd"/>
            <w:r>
              <w:rPr>
                <w:rFonts w:ascii="Times New Roman" w:hAnsi="Times New Roman"/>
                <w:sz w:val="20"/>
              </w:rPr>
              <w:t>, не менее, %</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75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каждая </w:t>
            </w:r>
            <w:proofErr w:type="spellStart"/>
            <w:r>
              <w:rPr>
                <w:rFonts w:ascii="Times New Roman" w:hAnsi="Times New Roman"/>
                <w:sz w:val="20"/>
              </w:rPr>
              <w:t>заходка</w:t>
            </w:r>
            <w:proofErr w:type="spellEnd"/>
            <w:r>
              <w:rPr>
                <w:rFonts w:ascii="Times New Roman" w:hAnsi="Times New Roman"/>
                <w:sz w:val="20"/>
              </w:rPr>
              <w:t xml:space="preserve">, журнал горных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6 Суммарное расхождение осей в плане и профиле при проходке тоннеля или штольни вс</w:t>
            </w:r>
            <w:r>
              <w:rPr>
                <w:rFonts w:ascii="Times New Roman" w:hAnsi="Times New Roman"/>
                <w:sz w:val="20"/>
              </w:rPr>
              <w:t xml:space="preserve">тречными забоями при длине до 3 км, мм </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100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каждая сбойка, журнал </w:t>
            </w:r>
            <w:proofErr w:type="spellStart"/>
            <w:r>
              <w:rPr>
                <w:rFonts w:ascii="Times New Roman" w:hAnsi="Times New Roman"/>
                <w:sz w:val="20"/>
              </w:rPr>
              <w:t>маркшей</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дерских</w:t>
            </w:r>
            <w:proofErr w:type="spellEnd"/>
            <w:r>
              <w:rPr>
                <w:rFonts w:ascii="Times New Roman" w:hAnsi="Times New Roman"/>
                <w:sz w:val="20"/>
              </w:rPr>
              <w:t xml:space="preserve">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7 Доля (%) проектной прочности бетона забетонированного свода, при достижении которого следует приступать к дальнейшей  разработке средних </w:t>
            </w:r>
            <w:proofErr w:type="spellStart"/>
            <w:r>
              <w:rPr>
                <w:rFonts w:ascii="Times New Roman" w:hAnsi="Times New Roman"/>
                <w:sz w:val="20"/>
              </w:rPr>
              <w:t>штросс</w:t>
            </w:r>
            <w:proofErr w:type="spellEnd"/>
            <w:r>
              <w:rPr>
                <w:rFonts w:ascii="Times New Roman" w:hAnsi="Times New Roman"/>
                <w:sz w:val="20"/>
              </w:rPr>
              <w:t xml:space="preserve">, ядра и боковых </w:t>
            </w:r>
            <w:proofErr w:type="spellStart"/>
            <w:r>
              <w:rPr>
                <w:rFonts w:ascii="Times New Roman" w:hAnsi="Times New Roman"/>
                <w:sz w:val="20"/>
              </w:rPr>
              <w:t>штросс</w:t>
            </w:r>
            <w:proofErr w:type="spellEnd"/>
            <w:r>
              <w:rPr>
                <w:rFonts w:ascii="Times New Roman" w:hAnsi="Times New Roman"/>
                <w:sz w:val="20"/>
              </w:rPr>
              <w:t xml:space="preserve"> в грунтах с пределом прочности на  одноосное сжатие, </w:t>
            </w:r>
            <w:proofErr w:type="spellStart"/>
            <w:r>
              <w:rPr>
                <w:rFonts w:ascii="Times New Roman" w:hAnsi="Times New Roman"/>
                <w:sz w:val="20"/>
              </w:rPr>
              <w:t>МПа</w:t>
            </w:r>
            <w:proofErr w:type="spellEnd"/>
            <w:r>
              <w:rPr>
                <w:rFonts w:ascii="Times New Roman" w:hAnsi="Times New Roman"/>
                <w:sz w:val="20"/>
              </w:rPr>
              <w:t>:</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Лабораторные испытания, каждая </w:t>
            </w:r>
            <w:proofErr w:type="spellStart"/>
            <w:r>
              <w:rPr>
                <w:rFonts w:ascii="Times New Roman" w:hAnsi="Times New Roman"/>
                <w:sz w:val="20"/>
              </w:rPr>
              <w:t>заходка</w:t>
            </w:r>
            <w:proofErr w:type="spellEnd"/>
            <w:r>
              <w:rPr>
                <w:rFonts w:ascii="Times New Roman" w:hAnsi="Times New Roman"/>
                <w:sz w:val="20"/>
              </w:rPr>
              <w:t xml:space="preserve">, журнал горных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525" w:type="dxa"/>
            <w:tcBorders>
              <w:lef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c>
          <w:tcPr>
            <w:tcW w:w="660" w:type="dxa"/>
            <w:gridSpan w:val="3"/>
          </w:tcPr>
          <w:p w:rsidR="00000000" w:rsidRDefault="00926E2A">
            <w:pPr>
              <w:jc w:val="center"/>
              <w:rPr>
                <w:rFonts w:ascii="Times New Roman" w:hAnsi="Times New Roman"/>
                <w:sz w:val="20"/>
              </w:rPr>
            </w:pPr>
            <w:r>
              <w:rPr>
                <w:rFonts w:ascii="Times New Roman" w:hAnsi="Times New Roman"/>
                <w:sz w:val="20"/>
              </w:rPr>
              <w:pict>
                <v:shape id="_x0000_i1044" type="#_x0000_t75" style="width:21pt;height:17.25pt">
                  <v:imagedata r:id="rId17" o:title=""/>
                </v:shape>
              </w:pict>
            </w:r>
          </w:p>
        </w:tc>
        <w:tc>
          <w:tcPr>
            <w:tcW w:w="2130" w:type="dxa"/>
            <w:gridSpan w:val="3"/>
            <w:tcBorders>
              <w:right w:val="single" w:sz="6" w:space="0" w:color="auto"/>
            </w:tcBorders>
          </w:tcPr>
          <w:p w:rsidR="00000000" w:rsidRDefault="00926E2A">
            <w:pPr>
              <w:ind w:firstLine="45"/>
              <w:jc w:val="both"/>
              <w:rPr>
                <w:rFonts w:ascii="Times New Roman" w:hAnsi="Times New Roman"/>
                <w:sz w:val="20"/>
              </w:rPr>
            </w:pPr>
            <w:r>
              <w:rPr>
                <w:rFonts w:ascii="Times New Roman" w:hAnsi="Times New Roman"/>
                <w:sz w:val="20"/>
              </w:rPr>
              <w:t xml:space="preserve">менее 40 </w:t>
            </w:r>
          </w:p>
          <w:p w:rsidR="00000000" w:rsidRDefault="00926E2A">
            <w:pPr>
              <w:ind w:firstLine="4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100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525" w:type="dxa"/>
            <w:tcBorders>
              <w:left w:val="single" w:sz="6" w:space="0" w:color="auto"/>
            </w:tcBorders>
          </w:tcPr>
          <w:p w:rsidR="00000000" w:rsidRDefault="00926E2A">
            <w:pPr>
              <w:ind w:firstLine="45"/>
              <w:jc w:val="both"/>
              <w:rPr>
                <w:rFonts w:ascii="Times New Roman" w:hAnsi="Times New Roman"/>
                <w:sz w:val="20"/>
              </w:rPr>
            </w:pPr>
          </w:p>
          <w:p w:rsidR="00000000" w:rsidRDefault="00926E2A">
            <w:pPr>
              <w:ind w:firstLine="45"/>
              <w:jc w:val="both"/>
              <w:rPr>
                <w:rFonts w:ascii="Times New Roman" w:hAnsi="Times New Roman"/>
                <w:sz w:val="20"/>
              </w:rPr>
            </w:pPr>
          </w:p>
        </w:tc>
        <w:tc>
          <w:tcPr>
            <w:tcW w:w="660" w:type="dxa"/>
            <w:gridSpan w:val="3"/>
          </w:tcPr>
          <w:p w:rsidR="00000000" w:rsidRDefault="00926E2A">
            <w:pPr>
              <w:jc w:val="center"/>
              <w:rPr>
                <w:rFonts w:ascii="Times New Roman" w:hAnsi="Times New Roman"/>
                <w:sz w:val="20"/>
              </w:rPr>
            </w:pPr>
            <w:r>
              <w:rPr>
                <w:rFonts w:ascii="Times New Roman" w:hAnsi="Times New Roman"/>
                <w:sz w:val="20"/>
              </w:rPr>
              <w:pict>
                <v:shape id="_x0000_i1045" type="#_x0000_t75" style="width:21pt;height:17.25pt">
                  <v:imagedata r:id="rId17" o:title=""/>
                </v:shape>
              </w:pict>
            </w:r>
            <w:r>
              <w:rPr>
                <w:rFonts w:ascii="Times New Roman" w:hAnsi="Times New Roman"/>
                <w:sz w:val="20"/>
              </w:rPr>
              <w:t xml:space="preserve"> </w:t>
            </w:r>
          </w:p>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130" w:type="dxa"/>
            <w:gridSpan w:val="3"/>
            <w:tcBorders>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 40 и выше     </w:t>
            </w:r>
          </w:p>
          <w:p w:rsidR="00000000" w:rsidRDefault="00926E2A">
            <w:pPr>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75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pStyle w:val="Heading"/>
              <w:jc w:val="center"/>
              <w:rPr>
                <w:rFonts w:ascii="Times New Roman" w:hAnsi="Times New Roman"/>
                <w:sz w:val="20"/>
              </w:rPr>
            </w:pPr>
            <w:r>
              <w:rPr>
                <w:rFonts w:ascii="Times New Roman" w:hAnsi="Times New Roman"/>
                <w:sz w:val="20"/>
              </w:rPr>
              <w:t>Устройство котлованов</w:t>
            </w:r>
          </w:p>
          <w:p w:rsidR="00000000" w:rsidRDefault="00926E2A">
            <w:pPr>
              <w:pStyle w:val="Heading"/>
              <w:jc w:val="center"/>
              <w:rPr>
                <w:rFonts w:ascii="Times New Roman" w:hAnsi="Times New Roman"/>
                <w:sz w:val="20"/>
              </w:rPr>
            </w:pPr>
            <w:r>
              <w:rPr>
                <w:rFonts w:ascii="Times New Roman" w:hAnsi="Times New Roman"/>
                <w:sz w:val="20"/>
              </w:rPr>
              <w:t>при отк</w:t>
            </w:r>
            <w:r>
              <w:rPr>
                <w:rFonts w:ascii="Times New Roman" w:hAnsi="Times New Roman"/>
                <w:sz w:val="20"/>
              </w:rPr>
              <w:t xml:space="preserve">рытом способе работ </w:t>
            </w:r>
          </w:p>
          <w:p w:rsidR="00000000" w:rsidRDefault="00926E2A">
            <w:pPr>
              <w:jc w:val="center"/>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8 Положение свай на уровне дна котлована, мм </w:t>
            </w:r>
          </w:p>
          <w:p w:rsidR="00000000" w:rsidRDefault="00926E2A">
            <w:pPr>
              <w:ind w:firstLine="225"/>
              <w:jc w:val="both"/>
              <w:rPr>
                <w:rFonts w:ascii="Times New Roman" w:hAnsi="Times New Roman"/>
                <w:sz w:val="20"/>
              </w:rPr>
            </w:pPr>
            <w:r>
              <w:rPr>
                <w:rFonts w:ascii="Times New Roman" w:hAnsi="Times New Roman"/>
                <w:sz w:val="20"/>
              </w:rPr>
              <w:t xml:space="preserve">9 Положение расстрелов, анкеров и нагелей в плане и по высоте, мм  </w:t>
            </w:r>
          </w:p>
          <w:p w:rsidR="00000000" w:rsidRDefault="00926E2A">
            <w:pPr>
              <w:ind w:firstLine="225"/>
              <w:jc w:val="both"/>
              <w:rPr>
                <w:rFonts w:ascii="Times New Roman" w:hAnsi="Times New Roman"/>
                <w:sz w:val="20"/>
              </w:rPr>
            </w:pPr>
            <w:r>
              <w:rPr>
                <w:rFonts w:ascii="Times New Roman" w:hAnsi="Times New Roman"/>
                <w:sz w:val="20"/>
              </w:rPr>
              <w:pict>
                <v:shape id="_x0000_i1046" type="#_x0000_t75" style="width:.75pt;height:12pt">
                  <v:imagedata r:id="rId18" o:title=""/>
                </v:shape>
              </w:pict>
            </w: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±150 </w:t>
            </w:r>
          </w:p>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 xml:space="preserve">±100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каждая свая, </w:t>
            </w:r>
            <w:proofErr w:type="spellStart"/>
            <w:r>
              <w:rPr>
                <w:rFonts w:ascii="Times New Roman" w:hAnsi="Times New Roman"/>
                <w:sz w:val="20"/>
              </w:rPr>
              <w:t>шпунтина</w:t>
            </w:r>
            <w:proofErr w:type="spellEnd"/>
            <w:r>
              <w:rPr>
                <w:rFonts w:ascii="Times New Roman" w:hAnsi="Times New Roman"/>
                <w:sz w:val="20"/>
              </w:rPr>
              <w:t xml:space="preserve">, каждый расстрел, анкер, нагель, журнал маркшейдерских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10 Отклонение ширины берм у стен разрабатываемого  котлована, мм </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+ 100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каждая </w:t>
            </w:r>
            <w:proofErr w:type="spellStart"/>
            <w:r>
              <w:rPr>
                <w:rFonts w:ascii="Times New Roman" w:hAnsi="Times New Roman"/>
                <w:sz w:val="20"/>
              </w:rPr>
              <w:t>захватка</w:t>
            </w:r>
            <w:proofErr w:type="spellEnd"/>
            <w:r>
              <w:rPr>
                <w:rFonts w:ascii="Times New Roman" w:hAnsi="Times New Roman"/>
                <w:sz w:val="20"/>
              </w:rPr>
              <w:t xml:space="preserve">, журнал </w:t>
            </w:r>
            <w:proofErr w:type="spellStart"/>
            <w:r>
              <w:rPr>
                <w:rFonts w:ascii="Times New Roman" w:hAnsi="Times New Roman"/>
                <w:sz w:val="20"/>
              </w:rPr>
              <w:t>марк</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шейдерских</w:t>
            </w:r>
            <w:proofErr w:type="spellEnd"/>
            <w:r>
              <w:rPr>
                <w:rFonts w:ascii="Times New Roman" w:hAnsi="Times New Roman"/>
                <w:sz w:val="20"/>
              </w:rPr>
              <w:t xml:space="preserve">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11. Отметка дна котлована при планировке вручную, мм </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То же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12. Вертикальность стенок  траншеи при</w:t>
            </w:r>
            <w:r>
              <w:rPr>
                <w:rFonts w:ascii="Times New Roman" w:hAnsi="Times New Roman"/>
                <w:sz w:val="20"/>
              </w:rPr>
              <w:t xml:space="preserve"> методе "стена в грунте"</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±0,01 глубины траншеи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pStyle w:val="Heading"/>
              <w:jc w:val="center"/>
              <w:rPr>
                <w:rFonts w:ascii="Times New Roman" w:hAnsi="Times New Roman"/>
                <w:sz w:val="20"/>
              </w:rPr>
            </w:pPr>
            <w:r>
              <w:rPr>
                <w:rFonts w:ascii="Times New Roman" w:hAnsi="Times New Roman"/>
                <w:sz w:val="20"/>
              </w:rPr>
              <w:t>Устройство монолитной</w:t>
            </w:r>
          </w:p>
          <w:p w:rsidR="00000000" w:rsidRDefault="00926E2A">
            <w:pPr>
              <w:pStyle w:val="Heading"/>
              <w:jc w:val="center"/>
              <w:rPr>
                <w:rFonts w:ascii="Times New Roman" w:hAnsi="Times New Roman"/>
                <w:sz w:val="20"/>
              </w:rPr>
            </w:pPr>
            <w:r>
              <w:rPr>
                <w:rFonts w:ascii="Times New Roman" w:hAnsi="Times New Roman"/>
                <w:sz w:val="20"/>
              </w:rPr>
              <w:t>бетонной и железобетонной</w:t>
            </w:r>
          </w:p>
          <w:p w:rsidR="00000000" w:rsidRDefault="00926E2A">
            <w:pPr>
              <w:pStyle w:val="Heading"/>
              <w:jc w:val="center"/>
              <w:rPr>
                <w:rFonts w:ascii="Times New Roman" w:hAnsi="Times New Roman"/>
                <w:sz w:val="20"/>
              </w:rPr>
            </w:pPr>
            <w:r>
              <w:rPr>
                <w:rFonts w:ascii="Times New Roman" w:hAnsi="Times New Roman"/>
                <w:sz w:val="20"/>
              </w:rPr>
              <w:t>обделок тоннелей,</w:t>
            </w:r>
          </w:p>
          <w:p w:rsidR="00000000" w:rsidRDefault="00926E2A">
            <w:pPr>
              <w:pStyle w:val="Heading"/>
              <w:jc w:val="center"/>
              <w:rPr>
                <w:rFonts w:ascii="Times New Roman" w:hAnsi="Times New Roman"/>
                <w:sz w:val="20"/>
              </w:rPr>
            </w:pPr>
            <w:r>
              <w:rPr>
                <w:rFonts w:ascii="Times New Roman" w:hAnsi="Times New Roman"/>
                <w:sz w:val="20"/>
              </w:rPr>
              <w:t>шахтного ствола</w:t>
            </w:r>
          </w:p>
          <w:p w:rsidR="00000000" w:rsidRDefault="00926E2A">
            <w:pPr>
              <w:pStyle w:val="Heading"/>
              <w:jc w:val="center"/>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13 Внутренние размеры (в свету) монолитной бетонной и  железобетонной обделок тонне-</w:t>
            </w:r>
          </w:p>
          <w:p w:rsidR="00000000" w:rsidRDefault="00926E2A">
            <w:pPr>
              <w:jc w:val="both"/>
              <w:rPr>
                <w:rFonts w:ascii="Times New Roman" w:hAnsi="Times New Roman"/>
                <w:sz w:val="20"/>
              </w:rPr>
            </w:pPr>
            <w:r>
              <w:rPr>
                <w:rFonts w:ascii="Times New Roman" w:hAnsi="Times New Roman"/>
                <w:sz w:val="20"/>
              </w:rPr>
              <w:t xml:space="preserve">лей любого очертания, мм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±50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каждая секция, журнал </w:t>
            </w:r>
            <w:proofErr w:type="spellStart"/>
            <w:r>
              <w:rPr>
                <w:rFonts w:ascii="Times New Roman" w:hAnsi="Times New Roman"/>
                <w:sz w:val="20"/>
              </w:rPr>
              <w:t>маркшей</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дерских</w:t>
            </w:r>
            <w:proofErr w:type="spellEnd"/>
            <w:r>
              <w:rPr>
                <w:rFonts w:ascii="Times New Roman" w:hAnsi="Times New Roman"/>
                <w:sz w:val="20"/>
              </w:rPr>
              <w:t xml:space="preserve">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14 Несовпадение внутренних  поверхностей примыкающих  участков бетонирования  монолитной обделки (уступы), мм </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20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То же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15 Местные неровности монолит-</w:t>
            </w:r>
          </w:p>
          <w:p w:rsidR="00000000" w:rsidRDefault="00926E2A">
            <w:pPr>
              <w:ind w:firstLine="45"/>
              <w:jc w:val="both"/>
              <w:rPr>
                <w:rFonts w:ascii="Times New Roman" w:hAnsi="Times New Roman"/>
                <w:sz w:val="20"/>
              </w:rPr>
            </w:pPr>
            <w:proofErr w:type="spellStart"/>
            <w:r>
              <w:rPr>
                <w:rFonts w:ascii="Times New Roman" w:hAnsi="Times New Roman"/>
                <w:sz w:val="20"/>
              </w:rPr>
              <w:t>ного</w:t>
            </w:r>
            <w:proofErr w:type="spellEnd"/>
            <w:r>
              <w:rPr>
                <w:rFonts w:ascii="Times New Roman" w:hAnsi="Times New Roman"/>
                <w:sz w:val="20"/>
              </w:rPr>
              <w:t xml:space="preserve"> бетона при проверке  </w:t>
            </w:r>
            <w:r>
              <w:rPr>
                <w:rFonts w:ascii="Times New Roman" w:hAnsi="Times New Roman"/>
                <w:sz w:val="20"/>
              </w:rPr>
              <w:t>двухметровой рейкой (при   криво-</w:t>
            </w:r>
          </w:p>
          <w:p w:rsidR="00000000" w:rsidRDefault="00926E2A">
            <w:pPr>
              <w:ind w:firstLine="45"/>
              <w:jc w:val="both"/>
              <w:rPr>
                <w:rFonts w:ascii="Times New Roman" w:hAnsi="Times New Roman"/>
                <w:sz w:val="20"/>
              </w:rPr>
            </w:pPr>
            <w:r>
              <w:rPr>
                <w:rFonts w:ascii="Times New Roman" w:hAnsi="Times New Roman"/>
                <w:sz w:val="20"/>
              </w:rPr>
              <w:t>линейной поверхности   -   по</w:t>
            </w:r>
          </w:p>
          <w:p w:rsidR="00000000" w:rsidRDefault="00926E2A">
            <w:pPr>
              <w:ind w:firstLine="45"/>
              <w:jc w:val="both"/>
              <w:rPr>
                <w:rFonts w:ascii="Times New Roman" w:hAnsi="Times New Roman"/>
                <w:sz w:val="20"/>
              </w:rPr>
            </w:pPr>
            <w:r>
              <w:rPr>
                <w:rFonts w:ascii="Times New Roman" w:hAnsi="Times New Roman"/>
                <w:sz w:val="20"/>
              </w:rPr>
              <w:t xml:space="preserve">образующей), мм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p>
          <w:p w:rsidR="00000000" w:rsidRDefault="00926E2A">
            <w:pPr>
              <w:jc w:val="center"/>
              <w:rPr>
                <w:rFonts w:ascii="Times New Roman" w:hAnsi="Times New Roman"/>
                <w:sz w:val="20"/>
              </w:rPr>
            </w:pPr>
            <w:r>
              <w:rPr>
                <w:rFonts w:ascii="Times New Roman" w:hAnsi="Times New Roman"/>
                <w:sz w:val="20"/>
              </w:rPr>
              <w:t>"</w:t>
            </w:r>
          </w:p>
          <w:p w:rsidR="00000000" w:rsidRDefault="00926E2A">
            <w:pPr>
              <w:jc w:val="cente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jc w:val="both"/>
              <w:rPr>
                <w:rFonts w:ascii="Times New Roman" w:hAnsi="Times New Roman"/>
                <w:sz w:val="20"/>
              </w:rPr>
            </w:pPr>
            <w:r>
              <w:rPr>
                <w:rFonts w:ascii="Times New Roman" w:hAnsi="Times New Roman"/>
                <w:sz w:val="20"/>
              </w:rPr>
              <w:t>-   в пределах секции</w:t>
            </w:r>
          </w:p>
          <w:p w:rsidR="00000000" w:rsidRDefault="00926E2A">
            <w:pPr>
              <w:ind w:firstLine="360"/>
              <w:jc w:val="both"/>
              <w:rPr>
                <w:rFonts w:ascii="Times New Roman" w:hAnsi="Times New Roman"/>
                <w:sz w:val="20"/>
              </w:rPr>
            </w:pPr>
            <w:r>
              <w:rPr>
                <w:rFonts w:ascii="Times New Roman" w:hAnsi="Times New Roman"/>
                <w:sz w:val="20"/>
              </w:rPr>
              <w:t xml:space="preserve">бетонирования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jc w:val="both"/>
              <w:rPr>
                <w:rFonts w:ascii="Times New Roman" w:hAnsi="Times New Roman"/>
                <w:sz w:val="20"/>
              </w:rPr>
            </w:pPr>
            <w:r>
              <w:rPr>
                <w:rFonts w:ascii="Times New Roman" w:hAnsi="Times New Roman"/>
                <w:sz w:val="20"/>
              </w:rPr>
              <w:t xml:space="preserve">-   при </w:t>
            </w:r>
            <w:proofErr w:type="spellStart"/>
            <w:r>
              <w:rPr>
                <w:rFonts w:ascii="Times New Roman" w:hAnsi="Times New Roman"/>
                <w:sz w:val="20"/>
              </w:rPr>
              <w:t>набрызг-бетонировании</w:t>
            </w:r>
            <w:proofErr w:type="spellEnd"/>
            <w:r>
              <w:rPr>
                <w:rFonts w:ascii="Times New Roman" w:hAnsi="Times New Roman"/>
                <w:sz w:val="20"/>
              </w:rPr>
              <w:t xml:space="preserve">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15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16 Отклонение от проектного положения оси и по высоте арки, используемой в качестве элемента постоянной обделки, мм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Измерительный, каждая арка, журнал маркшейдер-</w:t>
            </w:r>
          </w:p>
          <w:p w:rsidR="00000000" w:rsidRDefault="00926E2A">
            <w:pPr>
              <w:ind w:firstLine="45"/>
              <w:jc w:val="both"/>
              <w:rPr>
                <w:rFonts w:ascii="Times New Roman" w:hAnsi="Times New Roman"/>
                <w:sz w:val="20"/>
              </w:rPr>
            </w:pPr>
            <w:proofErr w:type="spellStart"/>
            <w:r>
              <w:rPr>
                <w:rFonts w:ascii="Times New Roman" w:hAnsi="Times New Roman"/>
                <w:sz w:val="20"/>
              </w:rPr>
              <w:t>ских</w:t>
            </w:r>
            <w:proofErr w:type="spellEnd"/>
            <w:r>
              <w:rPr>
                <w:rFonts w:ascii="Times New Roman" w:hAnsi="Times New Roman"/>
                <w:sz w:val="20"/>
              </w:rPr>
              <w:t xml:space="preserve"> работ </w:t>
            </w:r>
          </w:p>
          <w:p w:rsidR="00000000" w:rsidRDefault="00926E2A">
            <w:pPr>
              <w:ind w:firstLine="45"/>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17 Отклонение в расстоянии между арками (</w:t>
            </w:r>
            <w:proofErr w:type="spellStart"/>
            <w:r>
              <w:rPr>
                <w:rFonts w:ascii="Times New Roman" w:hAnsi="Times New Roman"/>
                <w:sz w:val="20"/>
              </w:rPr>
              <w:t>L</w:t>
            </w:r>
            <w:proofErr w:type="spellEnd"/>
            <w:r>
              <w:rPr>
                <w:rFonts w:ascii="Times New Roman" w:hAnsi="Times New Roman"/>
                <w:sz w:val="20"/>
              </w:rPr>
              <w:t xml:space="preserve">), используемыми в качестве элементов постоянной обделки </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±0,05L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То же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18 Отклонение в расстоянии</w:t>
            </w:r>
            <w:r>
              <w:rPr>
                <w:rFonts w:ascii="Times New Roman" w:hAnsi="Times New Roman"/>
                <w:sz w:val="20"/>
              </w:rPr>
              <w:t xml:space="preserve"> между анкерами (</w:t>
            </w:r>
            <w:proofErr w:type="spellStart"/>
            <w:r>
              <w:rPr>
                <w:rFonts w:ascii="Times New Roman" w:hAnsi="Times New Roman"/>
                <w:sz w:val="20"/>
              </w:rPr>
              <w:t>L</w:t>
            </w:r>
            <w:proofErr w:type="spellEnd"/>
            <w:r>
              <w:rPr>
                <w:rFonts w:ascii="Times New Roman" w:hAnsi="Times New Roman"/>
                <w:sz w:val="20"/>
              </w:rPr>
              <w:t xml:space="preserve">), используемыми для постоянного крепления выработки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0,1L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каждый анкер, журнал </w:t>
            </w:r>
            <w:proofErr w:type="spellStart"/>
            <w:r>
              <w:rPr>
                <w:rFonts w:ascii="Times New Roman" w:hAnsi="Times New Roman"/>
                <w:sz w:val="20"/>
              </w:rPr>
              <w:t>маркшей</w:t>
            </w:r>
            <w:proofErr w:type="spellEnd"/>
            <w:r>
              <w:rPr>
                <w:rFonts w:ascii="Times New Roman" w:hAnsi="Times New Roman"/>
                <w:sz w:val="20"/>
              </w:rPr>
              <w:t>-</w:t>
            </w:r>
          </w:p>
          <w:p w:rsidR="00000000" w:rsidRDefault="00926E2A">
            <w:pPr>
              <w:ind w:firstLine="45"/>
              <w:jc w:val="both"/>
              <w:rPr>
                <w:rFonts w:ascii="Times New Roman" w:hAnsi="Times New Roman"/>
                <w:sz w:val="20"/>
              </w:rPr>
            </w:pPr>
            <w:proofErr w:type="spellStart"/>
            <w:r>
              <w:rPr>
                <w:rFonts w:ascii="Times New Roman" w:hAnsi="Times New Roman"/>
                <w:sz w:val="20"/>
              </w:rPr>
              <w:t>дерских</w:t>
            </w:r>
            <w:proofErr w:type="spellEnd"/>
            <w:r>
              <w:rPr>
                <w:rFonts w:ascii="Times New Roman" w:hAnsi="Times New Roman"/>
                <w:sz w:val="20"/>
              </w:rPr>
              <w:t xml:space="preserve"> работ </w:t>
            </w:r>
          </w:p>
          <w:p w:rsidR="00000000" w:rsidRDefault="00926E2A">
            <w:pPr>
              <w:ind w:firstLine="45"/>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19 Отклонение стенок монолитной</w:t>
            </w:r>
          </w:p>
          <w:p w:rsidR="00000000" w:rsidRDefault="00926E2A">
            <w:pPr>
              <w:ind w:firstLine="45"/>
              <w:rPr>
                <w:rFonts w:ascii="Times New Roman" w:hAnsi="Times New Roman"/>
                <w:sz w:val="20"/>
              </w:rPr>
            </w:pPr>
            <w:r>
              <w:rPr>
                <w:rFonts w:ascii="Times New Roman" w:hAnsi="Times New Roman"/>
                <w:sz w:val="20"/>
              </w:rPr>
              <w:t xml:space="preserve">обделки шахтного ствола по радиусу от центра ствола, мм </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каждая </w:t>
            </w:r>
            <w:proofErr w:type="spellStart"/>
            <w:r>
              <w:rPr>
                <w:rFonts w:ascii="Times New Roman" w:hAnsi="Times New Roman"/>
                <w:sz w:val="20"/>
              </w:rPr>
              <w:t>заходка</w:t>
            </w:r>
            <w:proofErr w:type="spellEnd"/>
            <w:r>
              <w:rPr>
                <w:rFonts w:ascii="Times New Roman" w:hAnsi="Times New Roman"/>
                <w:sz w:val="20"/>
              </w:rPr>
              <w:t xml:space="preserve">, журнал </w:t>
            </w:r>
            <w:proofErr w:type="spellStart"/>
            <w:r>
              <w:rPr>
                <w:rFonts w:ascii="Times New Roman" w:hAnsi="Times New Roman"/>
                <w:sz w:val="20"/>
              </w:rPr>
              <w:t>маркшей</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дерских</w:t>
            </w:r>
            <w:proofErr w:type="spellEnd"/>
            <w:r>
              <w:rPr>
                <w:rFonts w:ascii="Times New Roman" w:hAnsi="Times New Roman"/>
                <w:sz w:val="20"/>
              </w:rPr>
              <w:t xml:space="preserve">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20 Величина уступов на контактах смежных </w:t>
            </w:r>
            <w:proofErr w:type="spellStart"/>
            <w:r>
              <w:rPr>
                <w:rFonts w:ascii="Times New Roman" w:hAnsi="Times New Roman"/>
                <w:sz w:val="20"/>
              </w:rPr>
              <w:t>заходок</w:t>
            </w:r>
            <w:proofErr w:type="spellEnd"/>
            <w:r>
              <w:rPr>
                <w:rFonts w:ascii="Times New Roman" w:hAnsi="Times New Roman"/>
                <w:sz w:val="20"/>
              </w:rPr>
              <w:t xml:space="preserve"> шахтного ствола с монолитной обделкой, мм </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30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То же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pStyle w:val="Heading"/>
              <w:jc w:val="center"/>
              <w:rPr>
                <w:rFonts w:ascii="Times New Roman" w:hAnsi="Times New Roman"/>
                <w:sz w:val="20"/>
              </w:rPr>
            </w:pPr>
            <w:r>
              <w:rPr>
                <w:rFonts w:ascii="Times New Roman" w:hAnsi="Times New Roman"/>
                <w:sz w:val="20"/>
              </w:rPr>
              <w:t>Монтаж сборных обделок</w:t>
            </w:r>
          </w:p>
          <w:p w:rsidR="00000000" w:rsidRDefault="00926E2A">
            <w:pPr>
              <w:pStyle w:val="Heading"/>
              <w:jc w:val="center"/>
              <w:rPr>
                <w:rFonts w:ascii="Times New Roman" w:hAnsi="Times New Roman"/>
                <w:sz w:val="20"/>
              </w:rPr>
            </w:pPr>
            <w:r>
              <w:rPr>
                <w:rFonts w:ascii="Times New Roman" w:hAnsi="Times New Roman"/>
                <w:sz w:val="20"/>
              </w:rPr>
              <w:t>кругового или криволинейного</w:t>
            </w:r>
          </w:p>
          <w:p w:rsidR="00000000" w:rsidRDefault="00926E2A">
            <w:pPr>
              <w:pStyle w:val="Heading"/>
              <w:jc w:val="center"/>
              <w:rPr>
                <w:rFonts w:ascii="Times New Roman" w:hAnsi="Times New Roman"/>
                <w:sz w:val="20"/>
              </w:rPr>
            </w:pPr>
            <w:r>
              <w:rPr>
                <w:rFonts w:ascii="Times New Roman" w:hAnsi="Times New Roman"/>
                <w:sz w:val="20"/>
              </w:rPr>
              <w:t>очертания</w:t>
            </w:r>
          </w:p>
          <w:p w:rsidR="00000000" w:rsidRDefault="00926E2A">
            <w:pPr>
              <w:pStyle w:val="Heading"/>
              <w:jc w:val="center"/>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21 Отклонение по радиусу от </w:t>
            </w:r>
            <w:r>
              <w:rPr>
                <w:rFonts w:ascii="Times New Roman" w:hAnsi="Times New Roman"/>
                <w:sz w:val="20"/>
              </w:rPr>
              <w:t xml:space="preserve">оси тоннеля или </w:t>
            </w:r>
            <w:proofErr w:type="spellStart"/>
            <w:r>
              <w:rPr>
                <w:rFonts w:ascii="Times New Roman" w:hAnsi="Times New Roman"/>
                <w:sz w:val="20"/>
              </w:rPr>
              <w:t>притоннельного</w:t>
            </w:r>
            <w:proofErr w:type="spellEnd"/>
            <w:r>
              <w:rPr>
                <w:rFonts w:ascii="Times New Roman" w:hAnsi="Times New Roman"/>
                <w:sz w:val="20"/>
              </w:rPr>
              <w:t xml:space="preserve"> сооружения, мм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каждое кольцо, журнал </w:t>
            </w:r>
            <w:proofErr w:type="spellStart"/>
            <w:r>
              <w:rPr>
                <w:rFonts w:ascii="Times New Roman" w:hAnsi="Times New Roman"/>
                <w:sz w:val="20"/>
              </w:rPr>
              <w:t>маркшей</w:t>
            </w:r>
            <w:proofErr w:type="spellEnd"/>
            <w:r>
              <w:rPr>
                <w:rFonts w:ascii="Times New Roman" w:hAnsi="Times New Roman"/>
                <w:sz w:val="20"/>
              </w:rPr>
              <w:t>-</w:t>
            </w:r>
          </w:p>
          <w:p w:rsidR="00000000" w:rsidRDefault="00926E2A">
            <w:pPr>
              <w:ind w:firstLine="45"/>
              <w:jc w:val="both"/>
              <w:rPr>
                <w:rFonts w:ascii="Times New Roman" w:hAnsi="Times New Roman"/>
                <w:sz w:val="20"/>
              </w:rPr>
            </w:pPr>
            <w:proofErr w:type="spellStart"/>
            <w:r>
              <w:rPr>
                <w:rFonts w:ascii="Times New Roman" w:hAnsi="Times New Roman"/>
                <w:sz w:val="20"/>
              </w:rPr>
              <w:t>дерских</w:t>
            </w:r>
            <w:proofErr w:type="spellEnd"/>
            <w:r>
              <w:rPr>
                <w:rFonts w:ascii="Times New Roman" w:hAnsi="Times New Roman"/>
                <w:sz w:val="20"/>
              </w:rPr>
              <w:t xml:space="preserve"> работ </w:t>
            </w:r>
          </w:p>
          <w:p w:rsidR="00000000" w:rsidRDefault="00926E2A">
            <w:pPr>
              <w:ind w:firstLine="45"/>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rPr>
                <w:rFonts w:ascii="Times New Roman" w:hAnsi="Times New Roman"/>
                <w:sz w:val="20"/>
              </w:rPr>
            </w:pPr>
            <w:r>
              <w:rPr>
                <w:rFonts w:ascii="Times New Roman" w:hAnsi="Times New Roman"/>
                <w:sz w:val="20"/>
              </w:rPr>
              <w:t>- металлической обделки при диаметре или линейных размерах:</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450"/>
              <w:jc w:val="both"/>
              <w:rPr>
                <w:rFonts w:ascii="Times New Roman" w:hAnsi="Times New Roman"/>
                <w:sz w:val="20"/>
              </w:rPr>
            </w:pPr>
            <w:r>
              <w:rPr>
                <w:rFonts w:ascii="Times New Roman" w:hAnsi="Times New Roman"/>
                <w:sz w:val="20"/>
              </w:rPr>
              <w:t xml:space="preserve">до 6 м </w:t>
            </w:r>
          </w:p>
          <w:p w:rsidR="00000000" w:rsidRDefault="00926E2A">
            <w:pPr>
              <w:ind w:firstLine="450"/>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405"/>
              <w:jc w:val="both"/>
              <w:rPr>
                <w:rFonts w:ascii="Times New Roman" w:hAnsi="Times New Roman"/>
                <w:sz w:val="20"/>
              </w:rPr>
            </w:pPr>
            <w:r>
              <w:rPr>
                <w:rFonts w:ascii="Times New Roman" w:hAnsi="Times New Roman"/>
                <w:sz w:val="20"/>
              </w:rPr>
              <w:t xml:space="preserve">более 6 м </w:t>
            </w:r>
          </w:p>
          <w:p w:rsidR="00000000" w:rsidRDefault="00926E2A">
            <w:pPr>
              <w:ind w:firstLine="40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jc w:val="both"/>
              <w:rPr>
                <w:rFonts w:ascii="Times New Roman" w:hAnsi="Times New Roman"/>
                <w:sz w:val="20"/>
              </w:rPr>
            </w:pPr>
            <w:r>
              <w:rPr>
                <w:rFonts w:ascii="Times New Roman" w:hAnsi="Times New Roman"/>
                <w:sz w:val="20"/>
              </w:rPr>
              <w:t>- железобетонной обделки при диаметре или линейных размерах:</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360"/>
              <w:jc w:val="both"/>
              <w:rPr>
                <w:rFonts w:ascii="Times New Roman" w:hAnsi="Times New Roman"/>
                <w:sz w:val="20"/>
              </w:rPr>
            </w:pPr>
            <w:r>
              <w:rPr>
                <w:rFonts w:ascii="Times New Roman" w:hAnsi="Times New Roman"/>
                <w:sz w:val="20"/>
              </w:rPr>
              <w:t xml:space="preserve">до 6 м </w:t>
            </w:r>
          </w:p>
          <w:p w:rsidR="00000000" w:rsidRDefault="00926E2A">
            <w:pPr>
              <w:ind w:firstLine="360"/>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360"/>
              <w:jc w:val="both"/>
              <w:rPr>
                <w:rFonts w:ascii="Times New Roman" w:hAnsi="Times New Roman"/>
                <w:sz w:val="20"/>
              </w:rPr>
            </w:pPr>
            <w:r>
              <w:rPr>
                <w:rFonts w:ascii="Times New Roman" w:hAnsi="Times New Roman"/>
                <w:sz w:val="20"/>
              </w:rPr>
              <w:t xml:space="preserve">более 6 м </w:t>
            </w:r>
          </w:p>
          <w:p w:rsidR="00000000" w:rsidRDefault="00926E2A">
            <w:pPr>
              <w:ind w:firstLine="360"/>
              <w:jc w:val="both"/>
              <w:rPr>
                <w:rFonts w:ascii="Times New Roman" w:hAnsi="Times New Roman"/>
                <w:sz w:val="20"/>
              </w:rPr>
            </w:pPr>
            <w:r>
              <w:rPr>
                <w:rFonts w:ascii="Times New Roman" w:hAnsi="Times New Roman"/>
                <w:sz w:val="20"/>
              </w:rPr>
              <w:pict>
                <v:shape id="_x0000_i1047" type="#_x0000_t75" style="width:.75pt;height:12pt">
                  <v:imagedata r:id="rId18" o:title=""/>
                </v:shape>
              </w:pict>
            </w: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50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22 Смещение плоскости колец, мм </w:t>
            </w:r>
          </w:p>
          <w:p w:rsidR="00000000" w:rsidRDefault="00926E2A">
            <w:pPr>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каждое кольцо, журнал </w:t>
            </w:r>
            <w:proofErr w:type="spellStart"/>
            <w:r>
              <w:rPr>
                <w:rFonts w:ascii="Times New Roman" w:hAnsi="Times New Roman"/>
                <w:sz w:val="20"/>
              </w:rPr>
              <w:t>маркшей</w:t>
            </w:r>
            <w:proofErr w:type="spellEnd"/>
            <w:r>
              <w:rPr>
                <w:rFonts w:ascii="Times New Roman" w:hAnsi="Times New Roman"/>
                <w:sz w:val="20"/>
              </w:rPr>
              <w:t>-</w:t>
            </w:r>
          </w:p>
          <w:p w:rsidR="00000000" w:rsidRDefault="00926E2A">
            <w:pPr>
              <w:ind w:firstLine="45"/>
              <w:jc w:val="both"/>
              <w:rPr>
                <w:rFonts w:ascii="Times New Roman" w:hAnsi="Times New Roman"/>
                <w:sz w:val="20"/>
              </w:rPr>
            </w:pPr>
            <w:proofErr w:type="spellStart"/>
            <w:r>
              <w:rPr>
                <w:rFonts w:ascii="Times New Roman" w:hAnsi="Times New Roman"/>
                <w:sz w:val="20"/>
              </w:rPr>
              <w:t>дерских</w:t>
            </w:r>
            <w:proofErr w:type="spellEnd"/>
            <w:r>
              <w:rPr>
                <w:rFonts w:ascii="Times New Roman" w:hAnsi="Times New Roman"/>
                <w:sz w:val="20"/>
              </w:rPr>
              <w:t xml:space="preserve"> работ </w:t>
            </w:r>
          </w:p>
          <w:p w:rsidR="00000000" w:rsidRDefault="00926E2A">
            <w:pPr>
              <w:ind w:firstLine="45"/>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rPr>
                <w:rFonts w:ascii="Times New Roman" w:hAnsi="Times New Roman"/>
                <w:sz w:val="20"/>
              </w:rPr>
            </w:pPr>
            <w:r>
              <w:rPr>
                <w:rFonts w:ascii="Times New Roman" w:hAnsi="Times New Roman"/>
                <w:sz w:val="20"/>
              </w:rPr>
              <w:t>- металлической обделки при диаметре или линейных размерах:</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450"/>
              <w:jc w:val="both"/>
              <w:rPr>
                <w:rFonts w:ascii="Times New Roman" w:hAnsi="Times New Roman"/>
                <w:sz w:val="20"/>
              </w:rPr>
            </w:pPr>
            <w:r>
              <w:rPr>
                <w:rFonts w:ascii="Times New Roman" w:hAnsi="Times New Roman"/>
                <w:sz w:val="20"/>
              </w:rPr>
              <w:t xml:space="preserve">до 6 м </w:t>
            </w:r>
          </w:p>
          <w:p w:rsidR="00000000" w:rsidRDefault="00926E2A">
            <w:pPr>
              <w:ind w:firstLine="450"/>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450"/>
              <w:jc w:val="both"/>
              <w:rPr>
                <w:rFonts w:ascii="Times New Roman" w:hAnsi="Times New Roman"/>
                <w:sz w:val="20"/>
              </w:rPr>
            </w:pPr>
            <w:r>
              <w:rPr>
                <w:rFonts w:ascii="Times New Roman" w:hAnsi="Times New Roman"/>
                <w:sz w:val="20"/>
              </w:rPr>
              <w:t xml:space="preserve">более 6 м </w:t>
            </w:r>
          </w:p>
          <w:p w:rsidR="00000000" w:rsidRDefault="00926E2A">
            <w:pPr>
              <w:ind w:firstLine="450"/>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jc w:val="both"/>
              <w:rPr>
                <w:rFonts w:ascii="Times New Roman" w:hAnsi="Times New Roman"/>
                <w:sz w:val="20"/>
              </w:rPr>
            </w:pPr>
            <w:r>
              <w:rPr>
                <w:rFonts w:ascii="Times New Roman" w:hAnsi="Times New Roman"/>
                <w:sz w:val="20"/>
              </w:rPr>
              <w:t>- железобетонной обделки при диаметре или линейных размерах:</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450"/>
              <w:jc w:val="both"/>
              <w:rPr>
                <w:rFonts w:ascii="Times New Roman" w:hAnsi="Times New Roman"/>
                <w:sz w:val="20"/>
              </w:rPr>
            </w:pPr>
            <w:r>
              <w:rPr>
                <w:rFonts w:ascii="Times New Roman" w:hAnsi="Times New Roman"/>
                <w:sz w:val="20"/>
              </w:rPr>
              <w:t xml:space="preserve">до 6 м </w:t>
            </w:r>
          </w:p>
          <w:p w:rsidR="00000000" w:rsidRDefault="00926E2A">
            <w:pPr>
              <w:ind w:firstLine="450"/>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450"/>
              <w:jc w:val="both"/>
              <w:rPr>
                <w:rFonts w:ascii="Times New Roman" w:hAnsi="Times New Roman"/>
                <w:sz w:val="20"/>
              </w:rPr>
            </w:pPr>
            <w:r>
              <w:rPr>
                <w:rFonts w:ascii="Times New Roman" w:hAnsi="Times New Roman"/>
                <w:sz w:val="20"/>
              </w:rPr>
              <w:t xml:space="preserve">более 6 м </w:t>
            </w:r>
          </w:p>
          <w:p w:rsidR="00000000" w:rsidRDefault="00926E2A">
            <w:pPr>
              <w:ind w:firstLine="450"/>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±50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Примечание  - Требование не относится к водонепроницаемым тоннельным обделкам, </w:t>
            </w:r>
            <w:proofErr w:type="spellStart"/>
            <w:r>
              <w:rPr>
                <w:rFonts w:ascii="Times New Roman" w:hAnsi="Times New Roman"/>
                <w:sz w:val="20"/>
              </w:rPr>
              <w:t>воспри</w:t>
            </w:r>
            <w:proofErr w:type="spellEnd"/>
            <w:r>
              <w:rPr>
                <w:rFonts w:ascii="Times New Roman" w:hAnsi="Times New Roman"/>
                <w:sz w:val="20"/>
              </w:rPr>
              <w:t xml:space="preserve">- </w:t>
            </w:r>
            <w:proofErr w:type="spellStart"/>
            <w:r>
              <w:rPr>
                <w:rFonts w:ascii="Times New Roman" w:hAnsi="Times New Roman"/>
                <w:sz w:val="20"/>
              </w:rPr>
              <w:t>нимающим</w:t>
            </w:r>
            <w:proofErr w:type="spellEnd"/>
            <w:r>
              <w:rPr>
                <w:rFonts w:ascii="Times New Roman" w:hAnsi="Times New Roman"/>
                <w:sz w:val="20"/>
              </w:rPr>
              <w:t xml:space="preserve"> давление воды более 1 </w:t>
            </w:r>
            <w:proofErr w:type="spellStart"/>
            <w:r>
              <w:rPr>
                <w:rFonts w:ascii="Times New Roman" w:hAnsi="Times New Roman"/>
                <w:sz w:val="20"/>
              </w:rPr>
              <w:t>атм</w:t>
            </w:r>
            <w:proofErr w:type="spellEnd"/>
            <w:r>
              <w:rPr>
                <w:rFonts w:ascii="Times New Roman" w:hAnsi="Times New Roman"/>
                <w:sz w:val="20"/>
              </w:rPr>
              <w:t>, для которых степень точности сборки устанавливается специально составленными  техническими условиями.</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pStyle w:val="Heading"/>
              <w:jc w:val="center"/>
              <w:rPr>
                <w:rFonts w:ascii="Times New Roman" w:hAnsi="Times New Roman"/>
                <w:sz w:val="20"/>
              </w:rPr>
            </w:pPr>
            <w:r>
              <w:rPr>
                <w:rFonts w:ascii="Times New Roman" w:hAnsi="Times New Roman"/>
                <w:sz w:val="20"/>
              </w:rPr>
              <w:t>Монтаж сборных обделок</w:t>
            </w:r>
          </w:p>
          <w:p w:rsidR="00000000" w:rsidRDefault="00926E2A">
            <w:pPr>
              <w:pStyle w:val="Heading"/>
              <w:jc w:val="center"/>
              <w:rPr>
                <w:rFonts w:ascii="Times New Roman" w:hAnsi="Times New Roman"/>
                <w:sz w:val="20"/>
              </w:rPr>
            </w:pPr>
            <w:r>
              <w:rPr>
                <w:rFonts w:ascii="Times New Roman" w:hAnsi="Times New Roman"/>
                <w:sz w:val="20"/>
              </w:rPr>
              <w:t>прямоугольного очертания</w:t>
            </w:r>
          </w:p>
          <w:p w:rsidR="00000000" w:rsidRDefault="00926E2A">
            <w:pPr>
              <w:pStyle w:val="Heading"/>
              <w:jc w:val="center"/>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23 Отклонение отметок верха лотковых блоков, мм:</w:t>
            </w:r>
          </w:p>
          <w:p w:rsidR="00000000" w:rsidRDefault="00926E2A">
            <w:pPr>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каждый элемент, журнал </w:t>
            </w:r>
            <w:proofErr w:type="spellStart"/>
            <w:r>
              <w:rPr>
                <w:rFonts w:ascii="Times New Roman" w:hAnsi="Times New Roman"/>
                <w:sz w:val="20"/>
              </w:rPr>
              <w:t>маркшей</w:t>
            </w:r>
            <w:proofErr w:type="spellEnd"/>
            <w:r>
              <w:rPr>
                <w:rFonts w:ascii="Times New Roman" w:hAnsi="Times New Roman"/>
                <w:sz w:val="20"/>
              </w:rPr>
              <w:t>-</w:t>
            </w:r>
          </w:p>
          <w:p w:rsidR="00000000" w:rsidRDefault="00926E2A">
            <w:pPr>
              <w:jc w:val="both"/>
              <w:rPr>
                <w:rFonts w:ascii="Times New Roman" w:hAnsi="Times New Roman"/>
                <w:sz w:val="20"/>
              </w:rPr>
            </w:pPr>
            <w:proofErr w:type="spellStart"/>
            <w:r>
              <w:rPr>
                <w:rFonts w:ascii="Times New Roman" w:hAnsi="Times New Roman"/>
                <w:sz w:val="20"/>
              </w:rPr>
              <w:t>дерских</w:t>
            </w:r>
            <w:proofErr w:type="spellEnd"/>
            <w:r>
              <w:rPr>
                <w:rFonts w:ascii="Times New Roman" w:hAnsi="Times New Roman"/>
                <w:sz w:val="20"/>
              </w:rPr>
              <w:t xml:space="preserve">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rPr>
                <w:rFonts w:ascii="Times New Roman" w:hAnsi="Times New Roman"/>
                <w:sz w:val="20"/>
              </w:rPr>
            </w:pPr>
            <w:r>
              <w:rPr>
                <w:rFonts w:ascii="Times New Roman" w:hAnsi="Times New Roman"/>
                <w:sz w:val="20"/>
              </w:rPr>
              <w:t xml:space="preserve">- для тоннелей </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- 10, + 20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jc w:val="both"/>
              <w:rPr>
                <w:rFonts w:ascii="Times New Roman" w:hAnsi="Times New Roman"/>
                <w:sz w:val="20"/>
              </w:rPr>
            </w:pPr>
            <w:r>
              <w:rPr>
                <w:rFonts w:ascii="Times New Roman" w:hAnsi="Times New Roman"/>
                <w:sz w:val="20"/>
              </w:rPr>
              <w:t xml:space="preserve">- для штолен и прочих сооружений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24 Отклонение положения  лотковых блоков в плане, мм</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25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То же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25 Отклонение отметок нижних поверхностей плит перекрытий, мм:</w:t>
            </w:r>
          </w:p>
          <w:p w:rsidR="00000000" w:rsidRDefault="00926E2A">
            <w:pPr>
              <w:ind w:firstLine="270"/>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w:t>
            </w:r>
          </w:p>
          <w:p w:rsidR="00000000" w:rsidRDefault="00926E2A">
            <w:pPr>
              <w:jc w:val="cente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jc w:val="both"/>
              <w:rPr>
                <w:rFonts w:ascii="Times New Roman" w:hAnsi="Times New Roman"/>
                <w:sz w:val="20"/>
              </w:rPr>
            </w:pPr>
            <w:r>
              <w:rPr>
                <w:rFonts w:ascii="Times New Roman" w:hAnsi="Times New Roman"/>
                <w:sz w:val="20"/>
              </w:rPr>
              <w:t xml:space="preserve">- над путями или проезжей частью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+ 20, - 10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jc w:val="both"/>
              <w:rPr>
                <w:rFonts w:ascii="Times New Roman" w:hAnsi="Times New Roman"/>
                <w:sz w:val="20"/>
              </w:rPr>
            </w:pPr>
            <w:r>
              <w:rPr>
                <w:rFonts w:ascii="Times New Roman" w:hAnsi="Times New Roman"/>
                <w:sz w:val="20"/>
              </w:rPr>
              <w:t xml:space="preserve">- на прочих участках </w:t>
            </w:r>
          </w:p>
          <w:p w:rsidR="00000000" w:rsidRDefault="00926E2A">
            <w:pPr>
              <w:ind w:firstLine="90"/>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26 Отклонение в расстояниях между осями стеновых блоков, колонн, ригелей, плит перекрытия, мм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27 Положение оси фундаментн</w:t>
            </w:r>
            <w:r>
              <w:rPr>
                <w:rFonts w:ascii="Times New Roman" w:hAnsi="Times New Roman"/>
                <w:sz w:val="20"/>
              </w:rPr>
              <w:t xml:space="preserve">ого блока в плане, мм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28 Отметка дна стакана фундаментного блока, мм </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- 20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29 Отклонение колонн и стеновых блоков от вертикали </w:t>
            </w:r>
          </w:p>
          <w:p w:rsidR="00000000" w:rsidRDefault="00926E2A">
            <w:pPr>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0,002 высоты элемента, но не более </w:t>
            </w:r>
          </w:p>
          <w:p w:rsidR="00000000" w:rsidRDefault="00926E2A">
            <w:pPr>
              <w:jc w:val="center"/>
              <w:rPr>
                <w:rFonts w:ascii="Times New Roman" w:hAnsi="Times New Roman"/>
                <w:sz w:val="20"/>
              </w:rPr>
            </w:pPr>
            <w:r>
              <w:rPr>
                <w:rFonts w:ascii="Times New Roman" w:hAnsi="Times New Roman"/>
                <w:sz w:val="20"/>
              </w:rPr>
              <w:t xml:space="preserve"> ±25 мм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30 Допуски на положение опускной секции подводного тоннеля после окончания опускания (погружения), мм:</w:t>
            </w:r>
          </w:p>
          <w:p w:rsidR="00000000" w:rsidRDefault="00926E2A">
            <w:pPr>
              <w:ind w:firstLine="225"/>
              <w:jc w:val="both"/>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jc w:val="both"/>
              <w:rPr>
                <w:rFonts w:ascii="Times New Roman" w:hAnsi="Times New Roman"/>
                <w:sz w:val="20"/>
              </w:rPr>
            </w:pPr>
            <w:r>
              <w:rPr>
                <w:rFonts w:ascii="Times New Roman" w:hAnsi="Times New Roman"/>
                <w:sz w:val="20"/>
              </w:rPr>
              <w:t xml:space="preserve">Измерительный, каждая секция, протоколы по опусканию секций, журнал маркшейдерских работ </w:t>
            </w:r>
          </w:p>
          <w:p w:rsidR="00000000" w:rsidRDefault="00926E2A">
            <w:pPr>
              <w:jc w:val="both"/>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right w:val="single" w:sz="6" w:space="0" w:color="auto"/>
            </w:tcBorders>
          </w:tcPr>
          <w:p w:rsidR="00000000" w:rsidRDefault="00926E2A">
            <w:pPr>
              <w:ind w:firstLine="90"/>
              <w:rPr>
                <w:rFonts w:ascii="Times New Roman" w:hAnsi="Times New Roman"/>
                <w:sz w:val="20"/>
              </w:rPr>
            </w:pPr>
            <w:r>
              <w:rPr>
                <w:rFonts w:ascii="Times New Roman" w:hAnsi="Times New Roman"/>
                <w:sz w:val="20"/>
              </w:rPr>
              <w:t>- в плане и профиле для первой и второй секций</w:t>
            </w:r>
          </w:p>
          <w:p w:rsidR="00000000" w:rsidRDefault="00926E2A">
            <w:pPr>
              <w:ind w:firstLine="225"/>
              <w:rPr>
                <w:rFonts w:ascii="Times New Roman" w:hAnsi="Times New Roman"/>
                <w:sz w:val="20"/>
              </w:rPr>
            </w:pPr>
          </w:p>
        </w:tc>
        <w:tc>
          <w:tcPr>
            <w:tcW w:w="2280" w:type="dxa"/>
            <w:tcBorders>
              <w:left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10 </w:t>
            </w:r>
          </w:p>
          <w:p w:rsidR="00000000" w:rsidRDefault="00926E2A">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rPr>
          <w:gridAfter w:val="1"/>
          <w:wAfter w:w="15" w:type="dxa"/>
        </w:trPr>
        <w:tc>
          <w:tcPr>
            <w:tcW w:w="3315" w:type="dxa"/>
            <w:gridSpan w:val="7"/>
            <w:tcBorders>
              <w:left w:val="single" w:sz="6" w:space="0" w:color="auto"/>
              <w:bottom w:val="single" w:sz="6" w:space="0" w:color="auto"/>
              <w:right w:val="single" w:sz="6" w:space="0" w:color="auto"/>
            </w:tcBorders>
          </w:tcPr>
          <w:p w:rsidR="00000000" w:rsidRDefault="00926E2A">
            <w:pPr>
              <w:ind w:firstLine="135"/>
              <w:jc w:val="both"/>
              <w:rPr>
                <w:rFonts w:ascii="Times New Roman" w:hAnsi="Times New Roman"/>
                <w:sz w:val="20"/>
              </w:rPr>
            </w:pPr>
            <w:r>
              <w:rPr>
                <w:rFonts w:ascii="Times New Roman" w:hAnsi="Times New Roman"/>
                <w:sz w:val="20"/>
              </w:rPr>
              <w:t xml:space="preserve">- в плане и профиле для остальных секций </w:t>
            </w:r>
          </w:p>
          <w:p w:rsidR="00000000" w:rsidRDefault="00926E2A">
            <w:pPr>
              <w:ind w:firstLine="225"/>
              <w:jc w:val="both"/>
              <w:rPr>
                <w:rFonts w:ascii="Times New Roman" w:hAnsi="Times New Roman"/>
                <w:sz w:val="20"/>
              </w:rPr>
            </w:pPr>
          </w:p>
          <w:p w:rsidR="00000000" w:rsidRDefault="00926E2A">
            <w:pPr>
              <w:ind w:firstLine="225"/>
              <w:jc w:val="both"/>
              <w:rPr>
                <w:rFonts w:ascii="Times New Roman" w:hAnsi="Times New Roman"/>
                <w:sz w:val="20"/>
              </w:rPr>
            </w:pPr>
          </w:p>
        </w:tc>
        <w:tc>
          <w:tcPr>
            <w:tcW w:w="2280" w:type="dxa"/>
            <w:tcBorders>
              <w:left w:val="single" w:sz="6" w:space="0" w:color="auto"/>
              <w:bottom w:val="single" w:sz="6" w:space="0" w:color="auto"/>
              <w:right w:val="single" w:sz="6" w:space="0" w:color="auto"/>
            </w:tcBorders>
          </w:tcPr>
          <w:p w:rsidR="00000000" w:rsidRDefault="00926E2A">
            <w:pPr>
              <w:jc w:val="center"/>
              <w:rPr>
                <w:rFonts w:ascii="Times New Roman" w:hAnsi="Times New Roman"/>
                <w:sz w:val="20"/>
              </w:rPr>
            </w:pPr>
            <w:r>
              <w:rPr>
                <w:rFonts w:ascii="Times New Roman" w:hAnsi="Times New Roman"/>
                <w:sz w:val="20"/>
              </w:rPr>
              <w:t xml:space="preserve">± 50 </w:t>
            </w:r>
          </w:p>
          <w:p w:rsidR="00000000" w:rsidRDefault="00926E2A">
            <w:pPr>
              <w:jc w:val="center"/>
              <w:rPr>
                <w:rFonts w:ascii="Times New Roman" w:hAnsi="Times New Roman"/>
                <w:sz w:val="20"/>
              </w:rPr>
            </w:pPr>
          </w:p>
        </w:tc>
        <w:tc>
          <w:tcPr>
            <w:tcW w:w="2610" w:type="dxa"/>
            <w:tcBorders>
              <w:left w:val="single" w:sz="6" w:space="0" w:color="auto"/>
              <w:bottom w:val="single" w:sz="6" w:space="0" w:color="auto"/>
              <w:right w:val="single" w:sz="6" w:space="0" w:color="auto"/>
            </w:tcBorders>
          </w:tcPr>
          <w:p w:rsidR="00000000" w:rsidRDefault="00926E2A">
            <w:pPr>
              <w:rPr>
                <w:rFonts w:ascii="Times New Roman" w:hAnsi="Times New Roman"/>
                <w:sz w:val="20"/>
              </w:rPr>
            </w:pPr>
            <w:r>
              <w:rPr>
                <w:rFonts w:ascii="Times New Roman" w:hAnsi="Times New Roman"/>
                <w:sz w:val="20"/>
              </w:rPr>
              <w:t xml:space="preserve">  </w:t>
            </w:r>
          </w:p>
          <w:p w:rsidR="00000000" w:rsidRDefault="00926E2A">
            <w:pPr>
              <w:rPr>
                <w:rFonts w:ascii="Times New Roman" w:hAnsi="Times New Roman"/>
                <w:sz w:val="20"/>
              </w:rPr>
            </w:pPr>
          </w:p>
        </w:tc>
      </w:tr>
      <w:tr w:rsidR="00000000">
        <w:tblPrEx>
          <w:tblCellMar>
            <w:top w:w="0" w:type="dxa"/>
            <w:bottom w:w="0" w:type="dxa"/>
          </w:tblCellMar>
        </w:tblPrEx>
        <w:tc>
          <w:tcPr>
            <w:tcW w:w="8220" w:type="dxa"/>
            <w:gridSpan w:val="10"/>
            <w:tcBorders>
              <w:left w:val="single" w:sz="6" w:space="0" w:color="auto"/>
              <w:bottom w:val="single" w:sz="6" w:space="0" w:color="auto"/>
              <w:right w:val="single" w:sz="6" w:space="0" w:color="auto"/>
            </w:tcBorders>
          </w:tcPr>
          <w:p w:rsidR="00000000" w:rsidRDefault="00926E2A">
            <w:pPr>
              <w:ind w:firstLine="450"/>
              <w:jc w:val="both"/>
              <w:rPr>
                <w:rFonts w:ascii="Times New Roman" w:hAnsi="Times New Roman"/>
                <w:sz w:val="20"/>
              </w:rPr>
            </w:pPr>
          </w:p>
          <w:p w:rsidR="00000000" w:rsidRDefault="00926E2A">
            <w:pPr>
              <w:ind w:firstLine="291"/>
              <w:jc w:val="both"/>
              <w:rPr>
                <w:rFonts w:ascii="Times New Roman" w:hAnsi="Times New Roman"/>
                <w:sz w:val="20"/>
              </w:rPr>
            </w:pPr>
            <w:r>
              <w:rPr>
                <w:rFonts w:ascii="Times New Roman" w:hAnsi="Times New Roman"/>
                <w:sz w:val="20"/>
              </w:rPr>
              <w:t>Примечания:</w:t>
            </w:r>
          </w:p>
          <w:p w:rsidR="00000000" w:rsidRDefault="00926E2A">
            <w:pPr>
              <w:ind w:firstLine="291"/>
              <w:jc w:val="both"/>
              <w:rPr>
                <w:rFonts w:ascii="Times New Roman" w:hAnsi="Times New Roman"/>
                <w:sz w:val="20"/>
              </w:rPr>
            </w:pPr>
            <w:r>
              <w:rPr>
                <w:rFonts w:ascii="Times New Roman" w:hAnsi="Times New Roman"/>
                <w:sz w:val="20"/>
              </w:rPr>
              <w:t xml:space="preserve">1. Арматурные, опалубочные и  бетонные  работы, защиту тоннельных конструкций  от коррозии  и  вредных воздействий окружающей среды выполняют, руководствуясь соответствующими строительными  нормами и правилами.  </w:t>
            </w:r>
          </w:p>
          <w:p w:rsidR="00000000" w:rsidRDefault="00926E2A">
            <w:pPr>
              <w:pStyle w:val="Preformat"/>
              <w:ind w:firstLine="291"/>
              <w:jc w:val="both"/>
              <w:rPr>
                <w:rFonts w:ascii="Times New Roman" w:hAnsi="Times New Roman"/>
                <w:sz w:val="20"/>
              </w:rPr>
            </w:pPr>
            <w:r>
              <w:rPr>
                <w:rFonts w:ascii="Times New Roman" w:hAnsi="Times New Roman"/>
                <w:sz w:val="20"/>
              </w:rPr>
              <w:t xml:space="preserve">  </w:t>
            </w:r>
          </w:p>
          <w:p w:rsidR="00000000" w:rsidRDefault="00926E2A">
            <w:pPr>
              <w:jc w:val="both"/>
              <w:rPr>
                <w:rFonts w:ascii="Times New Roman" w:hAnsi="Times New Roman"/>
                <w:sz w:val="20"/>
              </w:rPr>
            </w:pPr>
            <w:r>
              <w:rPr>
                <w:rFonts w:ascii="Times New Roman" w:hAnsi="Times New Roman"/>
                <w:sz w:val="20"/>
              </w:rPr>
              <w:t xml:space="preserve">2. Производство неуказанных строительно-монтажных работ, проходку тоннелей и других подземных сооружений  с применением  специальных способов  (замораживание, </w:t>
            </w:r>
            <w:proofErr w:type="spellStart"/>
            <w:r>
              <w:rPr>
                <w:rFonts w:ascii="Times New Roman" w:hAnsi="Times New Roman"/>
                <w:sz w:val="20"/>
              </w:rPr>
              <w:t>водопонижение</w:t>
            </w:r>
            <w:proofErr w:type="spellEnd"/>
            <w:r>
              <w:rPr>
                <w:rFonts w:ascii="Times New Roman" w:hAnsi="Times New Roman"/>
                <w:sz w:val="20"/>
              </w:rPr>
              <w:t>,   дренаж,  инъекционное укрепление грунтов,  опережающие защитные экраны  из  труб и др.), нагнетание раст</w:t>
            </w:r>
            <w:r>
              <w:rPr>
                <w:rFonts w:ascii="Times New Roman" w:hAnsi="Times New Roman"/>
                <w:sz w:val="20"/>
              </w:rPr>
              <w:t xml:space="preserve">воров за тоннельную обделку, </w:t>
            </w:r>
            <w:proofErr w:type="spellStart"/>
            <w:r>
              <w:rPr>
                <w:rFonts w:ascii="Times New Roman" w:hAnsi="Times New Roman"/>
                <w:sz w:val="20"/>
              </w:rPr>
              <w:t>набрызг-бетонирование</w:t>
            </w:r>
            <w:proofErr w:type="spellEnd"/>
            <w:r>
              <w:rPr>
                <w:rFonts w:ascii="Times New Roman" w:hAnsi="Times New Roman"/>
                <w:sz w:val="20"/>
              </w:rPr>
              <w:t xml:space="preserve">,  герметизацию стыков  и  отверстий  сборной  тоннельной обделки при  закрытом способе строительства, гидроизоляцию тоннелей, сооружаемых открытым способом, геодезическо-маркшейдерские работы выполняют в соответствии  с действующими  нормативными  и   рекомендательными документами отраслей, ведомств, фирм или других организаций. </w:t>
            </w:r>
          </w:p>
        </w:tc>
      </w:tr>
    </w:tbl>
    <w:p w:rsidR="00000000" w:rsidRDefault="00926E2A">
      <w:pPr>
        <w:ind w:firstLine="720"/>
        <w:jc w:val="both"/>
        <w:rPr>
          <w:rFonts w:ascii="Times New Roman" w:hAnsi="Times New Roman"/>
          <w:b/>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E2A"/>
    <w:rsid w:val="0092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6"/>
    </w:rPr>
  </w:style>
  <w:style w:type="paragraph" w:customStyle="1" w:styleId="Heading">
    <w:name w:val="Heading"/>
    <w:pPr>
      <w:widowControl w:val="0"/>
      <w:overflowPunct w:val="0"/>
      <w:autoSpaceDE w:val="0"/>
      <w:autoSpaceDN w:val="0"/>
      <w:adjustRightInd w:val="0"/>
      <w:textAlignment w:val="baseline"/>
    </w:pPr>
    <w:rPr>
      <w:rFonts w:ascii="Arial" w:hAnsi="Arial"/>
      <w:b/>
      <w:sz w:val="30"/>
    </w:rPr>
  </w:style>
  <w:style w:type="paragraph" w:customStyle="1" w:styleId="Preformat">
    <w:name w:val="Preformat"/>
    <w:pPr>
      <w:widowControl w:val="0"/>
      <w:overflowPunct w:val="0"/>
      <w:autoSpaceDE w:val="0"/>
      <w:autoSpaceDN w:val="0"/>
      <w:adjustRightInd w:val="0"/>
      <w:textAlignment w:val="baseline"/>
    </w:pPr>
    <w:rPr>
      <w:rFonts w:ascii="Courier New" w:hAnsi="Courier Ne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10947</Words>
  <Characters>62398</Characters>
  <Application>Microsoft Office Word</Application>
  <DocSecurity>0</DocSecurity>
  <Lines>519</Lines>
  <Paragraphs>146</Paragraphs>
  <ScaleCrop>false</ScaleCrop>
  <Company>Elcom Ltd</Company>
  <LinksUpToDate>false</LinksUpToDate>
  <CharactersWithSpaces>73199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32-04-97 </dc:title>
  <dc:subject/>
  <dc:creator>CNTI</dc:creator>
  <cp:keywords/>
  <dc:description/>
  <cp:lastModifiedBy>Parhomeiai</cp:lastModifiedBy>
  <cp:revision>2</cp:revision>
  <dcterms:created xsi:type="dcterms:W3CDTF">2013-04-11T12:03:00Z</dcterms:created>
  <dcterms:modified xsi:type="dcterms:W3CDTF">2013-04-11T12:03:00Z</dcterms:modified>
</cp:coreProperties>
</file>