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B38C6">
      <w:pPr>
        <w:pBdr>
          <w:bottom w:val="single" w:sz="12" w:space="1" w:color="auto"/>
        </w:pBdr>
        <w:spacing w:before="120"/>
        <w:jc w:val="center"/>
        <w:rPr>
          <w:b/>
          <w:caps/>
        </w:rPr>
      </w:pPr>
      <w:bookmarkStart w:id="0" w:name="_GoBack"/>
      <w:bookmarkEnd w:id="0"/>
      <w:r>
        <w:rPr>
          <w:b/>
          <w:caps/>
        </w:rPr>
        <w:t>Госстрой СССР</w:t>
      </w:r>
    </w:p>
    <w:p w:rsidR="00000000" w:rsidRDefault="00AB38C6">
      <w:pPr>
        <w:spacing w:before="120"/>
        <w:jc w:val="center"/>
        <w:rPr>
          <w:b/>
        </w:rPr>
      </w:pPr>
      <w:r>
        <w:rPr>
          <w:b/>
        </w:rPr>
        <w:t xml:space="preserve">СНиП </w:t>
      </w:r>
      <w:r>
        <w:rPr>
          <w:b/>
          <w:lang w:val="en-US"/>
        </w:rPr>
        <w:t>II</w:t>
      </w:r>
      <w:r>
        <w:rPr>
          <w:b/>
        </w:rPr>
        <w:t>-12-77</w:t>
      </w:r>
    </w:p>
    <w:p w:rsidR="00000000" w:rsidRDefault="00AB38C6">
      <w:pPr>
        <w:spacing w:before="120"/>
        <w:jc w:val="center"/>
        <w:rPr>
          <w:b/>
        </w:rPr>
      </w:pPr>
      <w:r>
        <w:rPr>
          <w:b/>
        </w:rPr>
        <w:t>СТРОИТЕЛЬНЫЕ НОРМЫ И ПРАВИЛА</w:t>
      </w:r>
    </w:p>
    <w:p w:rsidR="00000000" w:rsidRDefault="00AB38C6">
      <w:pPr>
        <w:spacing w:before="120"/>
        <w:jc w:val="center"/>
        <w:rPr>
          <w:lang w:val="en-US"/>
        </w:rPr>
      </w:pPr>
      <w:r>
        <w:t xml:space="preserve">Часть </w:t>
      </w:r>
      <w:r>
        <w:rPr>
          <w:lang w:val="en-US"/>
        </w:rPr>
        <w:t>II</w:t>
      </w:r>
    </w:p>
    <w:p w:rsidR="00000000" w:rsidRDefault="00AB38C6">
      <w:pPr>
        <w:spacing w:before="120"/>
        <w:jc w:val="center"/>
        <w:rPr>
          <w:b/>
        </w:rPr>
      </w:pPr>
      <w:r>
        <w:rPr>
          <w:b/>
        </w:rPr>
        <w:t>НОРМЫ ПРОЕКТИРОВАНИЯ</w:t>
      </w:r>
    </w:p>
    <w:p w:rsidR="00000000" w:rsidRDefault="00AB38C6">
      <w:pPr>
        <w:spacing w:before="120"/>
        <w:jc w:val="center"/>
        <w:rPr>
          <w:b/>
        </w:rPr>
      </w:pPr>
      <w:r>
        <w:rPr>
          <w:b/>
        </w:rPr>
        <w:t>ЗАЩИТА ОТ ШУМА</w:t>
      </w:r>
    </w:p>
    <w:p w:rsidR="00000000" w:rsidRDefault="00AB38C6">
      <w:pPr>
        <w:spacing w:before="120"/>
        <w:jc w:val="center"/>
        <w:rPr>
          <w:i/>
        </w:rPr>
      </w:pPr>
      <w:r>
        <w:rPr>
          <w:i/>
        </w:rPr>
        <w:t xml:space="preserve">Утверждены </w:t>
      </w:r>
    </w:p>
    <w:p w:rsidR="00000000" w:rsidRDefault="00AB38C6">
      <w:pPr>
        <w:jc w:val="center"/>
        <w:rPr>
          <w:i/>
        </w:rPr>
      </w:pPr>
      <w:r>
        <w:rPr>
          <w:i/>
        </w:rPr>
        <w:t xml:space="preserve">постановлением Государственного комитета </w:t>
      </w:r>
    </w:p>
    <w:p w:rsidR="00000000" w:rsidRDefault="00AB38C6">
      <w:pPr>
        <w:jc w:val="center"/>
        <w:rPr>
          <w:i/>
        </w:rPr>
      </w:pPr>
      <w:r>
        <w:rPr>
          <w:i/>
          <w:caps/>
        </w:rPr>
        <w:t>с</w:t>
      </w:r>
      <w:r>
        <w:rPr>
          <w:i/>
        </w:rPr>
        <w:t xml:space="preserve">овета </w:t>
      </w:r>
      <w:r>
        <w:rPr>
          <w:i/>
          <w:caps/>
        </w:rPr>
        <w:t>м</w:t>
      </w:r>
      <w:r>
        <w:rPr>
          <w:i/>
        </w:rPr>
        <w:t xml:space="preserve">инистров СССР по делам строительства </w:t>
      </w:r>
    </w:p>
    <w:p w:rsidR="00000000" w:rsidRDefault="00AB38C6">
      <w:pPr>
        <w:spacing w:after="120"/>
        <w:jc w:val="center"/>
        <w:rPr>
          <w:i/>
        </w:rPr>
      </w:pPr>
      <w:r>
        <w:rPr>
          <w:i/>
        </w:rPr>
        <w:t>от 14 июня 1977 г. № 72</w:t>
      </w:r>
    </w:p>
    <w:p w:rsidR="00000000" w:rsidRDefault="00AB38C6">
      <w:pPr>
        <w:ind w:firstLine="284"/>
        <w:jc w:val="both"/>
      </w:pPr>
      <w:r>
        <w:t xml:space="preserve">Глава СНиП </w:t>
      </w:r>
      <w:r>
        <w:rPr>
          <w:lang w:val="en-US"/>
        </w:rPr>
        <w:t>II</w:t>
      </w:r>
      <w:r>
        <w:t>-12-77 “Защита от</w:t>
      </w:r>
      <w:r>
        <w:t xml:space="preserve"> шума” разработана НИИ строительной физики Госстроя СССР при участии ВНИИТБчермет Минчермета СССР, МНИТ МПС, МНИИТЭП ГлавАПУ Мосгорисполкома, ЦНИИЭП жилища, ЦНИИПградостроительства, ЦНИИЭП зрелищных зданий и спортивных сооружений Госгражданстроя, МИСИ им. В.В. Куйбышева и ГИСИ Минвуза СССР, ДИСИ Минвуза УССР, НИИ гигиены им. Ф.Ф. Эрисмана Минздрава РСФСР, ВНИИОТ (г. Иваново) и ВНИИОТ (г. Тбилиси) ВЦСПС, НИИ гигиены труда и профзаболеваний АМН СССР, НИИСК и ГПН Сантехпроект Госстроя СССР.</w:t>
      </w:r>
    </w:p>
    <w:p w:rsidR="00000000" w:rsidRDefault="00AB38C6">
      <w:pPr>
        <w:ind w:firstLine="284"/>
        <w:jc w:val="both"/>
      </w:pPr>
      <w:r>
        <w:t>С введением в дейст</w:t>
      </w:r>
      <w:r>
        <w:t xml:space="preserve">вие главы СНиП </w:t>
      </w:r>
      <w:r>
        <w:rPr>
          <w:lang w:val="en-US"/>
        </w:rPr>
        <w:t>II</w:t>
      </w:r>
      <w:r>
        <w:t xml:space="preserve">-12-77 “Защита от шума” утрачивают силу с 1 июля 1978 г. Пп. 3.56 и 3.57 главы СНиП </w:t>
      </w:r>
      <w:r>
        <w:rPr>
          <w:lang w:val="en-US"/>
        </w:rPr>
        <w:t>II</w:t>
      </w:r>
      <w:r>
        <w:t xml:space="preserve">-Л.1-69 “Театры. Нормы проектирования”, Указания по акустическому расчету вентиляционных установок (СН 399-69), пп. 3.20 - 3.24, а также прил. 1 к главе СНиП </w:t>
      </w:r>
      <w:r>
        <w:rPr>
          <w:lang w:val="en-US"/>
        </w:rPr>
        <w:t>II</w:t>
      </w:r>
      <w:r>
        <w:t xml:space="preserve">-Л.1-71 “Жилые здания. Нормы проектирования”, пп. 13.3 - 13.7 Санитарных норм проектирования промышленных предприятий (СН 215-71), п. 4.3 главы СНиП </w:t>
      </w:r>
      <w:r>
        <w:rPr>
          <w:lang w:val="en-US"/>
        </w:rPr>
        <w:t>II</w:t>
      </w:r>
      <w:r>
        <w:t xml:space="preserve">-Л.16-71 “Клубы. Нормы проектирования”,пп. 2.21 - 2.23 и прил. 3 к главе СНиП </w:t>
      </w:r>
      <w:r>
        <w:rPr>
          <w:lang w:val="en-US"/>
        </w:rPr>
        <w:t>II</w:t>
      </w:r>
      <w:r>
        <w:t>-Л.2-72 “Обществен</w:t>
      </w:r>
      <w:r>
        <w:t xml:space="preserve">ные здания и сооружения.нормы проектирования. Общая часть” и пп. 3.14 и 3.15 главы СНиП </w:t>
      </w:r>
      <w:r>
        <w:rPr>
          <w:lang w:val="en-US"/>
        </w:rPr>
        <w:t>II</w:t>
      </w:r>
      <w:r>
        <w:t>-73-76 “Кинотеатры”.</w:t>
      </w:r>
    </w:p>
    <w:p w:rsidR="00000000" w:rsidRDefault="00AB38C6">
      <w:pPr>
        <w:spacing w:after="120"/>
        <w:ind w:firstLine="284"/>
        <w:jc w:val="both"/>
      </w:pPr>
      <w:r>
        <w:t xml:space="preserve">Редакторы </w:t>
      </w:r>
      <w:r>
        <w:sym w:font="Symbol" w:char="F0BE"/>
      </w:r>
      <w:r>
        <w:t xml:space="preserve"> инженеры А.М. Кошкин и Ф.М. Шлемин (Госстрой СССР), доктора техн. наук Г.Л. Осипов и Е.Я. Юдин, кандидаты техн. наук Л.А. Борисов, А.А. Климухин, Э.А. Лесков (НИИ строительной физики Госстроя СССР), канд. техн. наук И.Д. Рассадина (Гипронииавиапром), канд. мед. наук А.И. Заиченко (Главное санитарно-эпидемиологическое управление Минздрава СССР)</w:t>
      </w:r>
    </w:p>
    <w:tbl>
      <w:tblPr>
        <w:tblW w:w="0" w:type="auto"/>
        <w:tblLayout w:type="fixed"/>
        <w:tblCellMar>
          <w:left w:w="28" w:type="dxa"/>
          <w:right w:w="28" w:type="dxa"/>
        </w:tblCellMar>
        <w:tblLook w:val="0000" w:firstRow="0" w:lastRow="0" w:firstColumn="0" w:lastColumn="0" w:noHBand="0" w:noVBand="0"/>
      </w:tblPr>
      <w:tblGrid>
        <w:gridCol w:w="2438"/>
        <w:gridCol w:w="2759"/>
        <w:gridCol w:w="1298"/>
      </w:tblGrid>
      <w:tr w:rsidR="00000000">
        <w:tblPrEx>
          <w:tblCellMar>
            <w:top w:w="0" w:type="dxa"/>
            <w:bottom w:w="0" w:type="dxa"/>
          </w:tblCellMar>
        </w:tblPrEx>
        <w:tc>
          <w:tcPr>
            <w:tcW w:w="2438" w:type="dxa"/>
            <w:tcBorders>
              <w:top w:val="single" w:sz="6" w:space="0" w:color="auto"/>
              <w:left w:val="single" w:sz="6" w:space="0" w:color="auto"/>
              <w:right w:val="single" w:sz="6" w:space="0" w:color="auto"/>
            </w:tcBorders>
          </w:tcPr>
          <w:p w:rsidR="00000000" w:rsidRDefault="00AB38C6">
            <w:pPr>
              <w:jc w:val="center"/>
              <w:rPr>
                <w:sz w:val="16"/>
              </w:rPr>
            </w:pPr>
            <w:r>
              <w:rPr>
                <w:sz w:val="16"/>
              </w:rPr>
              <w:t>Государственный комитет Совета Министров СС</w:t>
            </w:r>
            <w:r>
              <w:rPr>
                <w:sz w:val="16"/>
              </w:rPr>
              <w:t>СР по делам строительства</w:t>
            </w:r>
          </w:p>
        </w:tc>
        <w:tc>
          <w:tcPr>
            <w:tcW w:w="2759" w:type="dxa"/>
            <w:tcBorders>
              <w:top w:val="single" w:sz="6" w:space="0" w:color="auto"/>
              <w:bottom w:val="single" w:sz="6" w:space="0" w:color="auto"/>
              <w:right w:val="single" w:sz="6" w:space="0" w:color="auto"/>
            </w:tcBorders>
          </w:tcPr>
          <w:p w:rsidR="00000000" w:rsidRDefault="00AB38C6">
            <w:pPr>
              <w:jc w:val="center"/>
              <w:rPr>
                <w:sz w:val="16"/>
              </w:rPr>
            </w:pPr>
            <w:r>
              <w:rPr>
                <w:sz w:val="16"/>
              </w:rPr>
              <w:t>Строительные нормы и правила</w:t>
            </w:r>
          </w:p>
        </w:tc>
        <w:tc>
          <w:tcPr>
            <w:tcW w:w="1298" w:type="dxa"/>
            <w:tcBorders>
              <w:top w:val="single" w:sz="6" w:space="0" w:color="auto"/>
              <w:left w:val="single" w:sz="6" w:space="0" w:color="auto"/>
              <w:bottom w:val="single" w:sz="6" w:space="0" w:color="auto"/>
              <w:right w:val="single" w:sz="6" w:space="0" w:color="auto"/>
            </w:tcBorders>
          </w:tcPr>
          <w:p w:rsidR="00000000" w:rsidRDefault="00AB38C6">
            <w:pPr>
              <w:jc w:val="center"/>
              <w:rPr>
                <w:sz w:val="16"/>
              </w:rPr>
            </w:pPr>
            <w:r>
              <w:rPr>
                <w:sz w:val="16"/>
              </w:rPr>
              <w:t xml:space="preserve">СНиП </w:t>
            </w:r>
          </w:p>
          <w:p w:rsidR="00000000" w:rsidRDefault="00AB38C6">
            <w:pPr>
              <w:jc w:val="center"/>
              <w:rPr>
                <w:sz w:val="16"/>
              </w:rPr>
            </w:pPr>
            <w:r>
              <w:rPr>
                <w:sz w:val="16"/>
                <w:lang w:val="en-US"/>
              </w:rPr>
              <w:t>II</w:t>
            </w:r>
            <w:r>
              <w:rPr>
                <w:sz w:val="16"/>
              </w:rPr>
              <w:t>-12-77</w:t>
            </w:r>
          </w:p>
        </w:tc>
      </w:tr>
      <w:tr w:rsidR="00000000">
        <w:tblPrEx>
          <w:tblCellMar>
            <w:top w:w="0" w:type="dxa"/>
            <w:bottom w:w="0" w:type="dxa"/>
          </w:tblCellMar>
        </w:tblPrEx>
        <w:tc>
          <w:tcPr>
            <w:tcW w:w="2438" w:type="dxa"/>
            <w:tcBorders>
              <w:left w:val="single" w:sz="6" w:space="0" w:color="auto"/>
              <w:bottom w:val="single" w:sz="6" w:space="0" w:color="auto"/>
              <w:right w:val="single" w:sz="6" w:space="0" w:color="auto"/>
            </w:tcBorders>
          </w:tcPr>
          <w:p w:rsidR="00000000" w:rsidRDefault="00AB38C6">
            <w:pPr>
              <w:jc w:val="center"/>
              <w:rPr>
                <w:sz w:val="16"/>
              </w:rPr>
            </w:pPr>
            <w:r>
              <w:rPr>
                <w:sz w:val="16"/>
              </w:rPr>
              <w:t>(Госстрой СССР)</w:t>
            </w:r>
          </w:p>
        </w:tc>
        <w:tc>
          <w:tcPr>
            <w:tcW w:w="2759" w:type="dxa"/>
            <w:tcBorders>
              <w:top w:val="single" w:sz="6" w:space="0" w:color="auto"/>
              <w:bottom w:val="single" w:sz="6" w:space="0" w:color="auto"/>
              <w:right w:val="single" w:sz="6" w:space="0" w:color="auto"/>
            </w:tcBorders>
          </w:tcPr>
          <w:p w:rsidR="00000000" w:rsidRDefault="00AB38C6">
            <w:pPr>
              <w:jc w:val="center"/>
              <w:rPr>
                <w:sz w:val="16"/>
              </w:rPr>
            </w:pPr>
            <w:r>
              <w:rPr>
                <w:sz w:val="16"/>
              </w:rPr>
              <w:t>Защита от шума</w:t>
            </w:r>
          </w:p>
        </w:tc>
        <w:tc>
          <w:tcPr>
            <w:tcW w:w="1298" w:type="dxa"/>
            <w:tcBorders>
              <w:top w:val="single" w:sz="6" w:space="0" w:color="auto"/>
              <w:left w:val="single" w:sz="6" w:space="0" w:color="auto"/>
              <w:bottom w:val="single" w:sz="6" w:space="0" w:color="auto"/>
              <w:right w:val="single" w:sz="6" w:space="0" w:color="auto"/>
            </w:tcBorders>
          </w:tcPr>
          <w:p w:rsidR="00000000" w:rsidRDefault="00AB38C6">
            <w:pPr>
              <w:jc w:val="center"/>
              <w:rPr>
                <w:sz w:val="16"/>
              </w:rPr>
            </w:pPr>
            <w:r>
              <w:rPr>
                <w:sz w:val="16"/>
              </w:rPr>
              <w:sym w:font="Symbol" w:char="F0BE"/>
            </w:r>
          </w:p>
        </w:tc>
      </w:tr>
    </w:tbl>
    <w:p w:rsidR="00000000" w:rsidRDefault="00AB38C6">
      <w:pPr>
        <w:spacing w:before="120" w:after="120"/>
        <w:jc w:val="center"/>
        <w:rPr>
          <w:b/>
        </w:rPr>
      </w:pPr>
      <w:r>
        <w:rPr>
          <w:b/>
        </w:rPr>
        <w:t>1. ОБЩИЕ УКАЗАНИЯ</w:t>
      </w:r>
    </w:p>
    <w:p w:rsidR="00000000" w:rsidRDefault="00AB38C6">
      <w:pPr>
        <w:ind w:firstLine="284"/>
        <w:jc w:val="both"/>
      </w:pPr>
      <w:r>
        <w:t>1.1. Настоящие нормы и правила должны соблюдаться при проектировании защиты от шума для обеспечения допустимых уровней звукового давления и уровней звука в помещениях на рабочих местах в производственных и вспомогательных зданиях и на площадках промышленных предприятий, в помещениях жилых и общественных зданий, а также на селитебной территории городов и других населенных пунктов.</w:t>
      </w:r>
    </w:p>
    <w:p w:rsidR="00000000" w:rsidRDefault="00AB38C6">
      <w:pPr>
        <w:ind w:firstLine="284"/>
        <w:jc w:val="both"/>
      </w:pPr>
      <w:r>
        <w:t>1.2. З</w:t>
      </w:r>
      <w:r>
        <w:t>ащиту от шума следует выполнять в соответствии с ГОСТ 12.1.003–76.</w:t>
      </w:r>
    </w:p>
    <w:p w:rsidR="00000000" w:rsidRDefault="00AB38C6">
      <w:pPr>
        <w:ind w:firstLine="284"/>
        <w:jc w:val="both"/>
      </w:pPr>
      <w:r>
        <w:t>1.3. Защиту от шума строительно-акустическими методами следует проектировать на основании акустического расчета и предусматривать для снижения уровня шума:</w:t>
      </w:r>
    </w:p>
    <w:p w:rsidR="00000000" w:rsidRDefault="00AB38C6">
      <w:pPr>
        <w:ind w:firstLine="284"/>
        <w:jc w:val="both"/>
      </w:pPr>
      <w:r>
        <w:t>а) применение звукоизоляции ограждающих конструкций; уплотнение по периметру притворов окон, ворот, дверей; звукоизоляцию мест пересечения ограждающих конструкций инженерными коммуникациями; устройство звукоизолированных кабин наблюдения и дистанционного управления; укрытий; кожухов в соо</w:t>
      </w:r>
      <w:r>
        <w:t>тветствии с разделом 6 настоящих норм;</w:t>
      </w:r>
    </w:p>
    <w:p w:rsidR="00000000" w:rsidRDefault="00AB38C6">
      <w:pPr>
        <w:ind w:firstLine="284"/>
        <w:jc w:val="both"/>
      </w:pPr>
      <w:r>
        <w:t>б) применение звукопоглощающих конструкций и экранов в соответствии с разделом 7 настоящих норм;</w:t>
      </w:r>
    </w:p>
    <w:p w:rsidR="00000000" w:rsidRDefault="00AB38C6">
      <w:pPr>
        <w:ind w:firstLine="284"/>
        <w:jc w:val="both"/>
      </w:pPr>
      <w:r>
        <w:t>в) применение глушителей шума, звукопоглощающих облицовок в газовоздушных трактах вентиляционных систем с механическим побуждением и систем кондиционирования воздуха и газодинамических установок в соответствии с разделами 8 и 9 настоящих норм;</w:t>
      </w:r>
    </w:p>
    <w:p w:rsidR="00000000" w:rsidRDefault="00AB38C6">
      <w:pPr>
        <w:ind w:firstLine="284"/>
        <w:jc w:val="both"/>
      </w:pPr>
      <w:r>
        <w:t>г) осуществление планировки и застройки селитебной территории городов и других населенных пунктов в соответствии с главой СНиП по пл</w:t>
      </w:r>
      <w:r>
        <w:t>анировке и застройке городов, поселков и сельских населенных пунктов, а также применение экранов и зеленых насаждений в соответствии с разделом 10 настоящих норм.</w:t>
      </w:r>
    </w:p>
    <w:p w:rsidR="00000000" w:rsidRDefault="00AB38C6">
      <w:pPr>
        <w:ind w:firstLine="426"/>
        <w:jc w:val="cente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3032"/>
        <w:gridCol w:w="1309"/>
      </w:tblGrid>
      <w:tr w:rsidR="00000000">
        <w:tblPrEx>
          <w:tblCellMar>
            <w:top w:w="0" w:type="dxa"/>
            <w:bottom w:w="0" w:type="dxa"/>
          </w:tblCellMar>
        </w:tblPrEx>
        <w:tc>
          <w:tcPr>
            <w:tcW w:w="2155" w:type="dxa"/>
          </w:tcPr>
          <w:p w:rsidR="00000000" w:rsidRDefault="00AB38C6">
            <w:pPr>
              <w:jc w:val="center"/>
              <w:rPr>
                <w:sz w:val="16"/>
              </w:rPr>
            </w:pPr>
            <w:r>
              <w:rPr>
                <w:sz w:val="16"/>
              </w:rPr>
              <w:t>Внесены</w:t>
            </w:r>
          </w:p>
          <w:p w:rsidR="00000000" w:rsidRDefault="00AB38C6">
            <w:pPr>
              <w:jc w:val="center"/>
              <w:rPr>
                <w:sz w:val="16"/>
              </w:rPr>
            </w:pPr>
            <w:r>
              <w:rPr>
                <w:sz w:val="16"/>
              </w:rPr>
              <w:t>Научно-исследовательским институтом строительной физики Госстроя СССР</w:t>
            </w:r>
          </w:p>
        </w:tc>
        <w:tc>
          <w:tcPr>
            <w:tcW w:w="3032" w:type="dxa"/>
          </w:tcPr>
          <w:p w:rsidR="00000000" w:rsidRDefault="00AB38C6">
            <w:pPr>
              <w:jc w:val="center"/>
              <w:rPr>
                <w:sz w:val="16"/>
              </w:rPr>
            </w:pPr>
            <w:r>
              <w:rPr>
                <w:sz w:val="16"/>
              </w:rPr>
              <w:t xml:space="preserve">Утверждены постановлением Государственного комитета </w:t>
            </w:r>
            <w:r>
              <w:rPr>
                <w:caps/>
                <w:sz w:val="16"/>
              </w:rPr>
              <w:t>с</w:t>
            </w:r>
            <w:r>
              <w:rPr>
                <w:sz w:val="16"/>
              </w:rPr>
              <w:t xml:space="preserve">овета </w:t>
            </w:r>
            <w:r>
              <w:rPr>
                <w:caps/>
                <w:sz w:val="16"/>
              </w:rPr>
              <w:t>м</w:t>
            </w:r>
            <w:r>
              <w:rPr>
                <w:sz w:val="16"/>
              </w:rPr>
              <w:t xml:space="preserve">инистров СССР по делам строительства </w:t>
            </w:r>
          </w:p>
          <w:p w:rsidR="00000000" w:rsidRDefault="00AB38C6">
            <w:pPr>
              <w:jc w:val="center"/>
              <w:rPr>
                <w:sz w:val="16"/>
              </w:rPr>
            </w:pPr>
            <w:r>
              <w:rPr>
                <w:sz w:val="16"/>
              </w:rPr>
              <w:t>от 14 июня 1977 г. № 72</w:t>
            </w:r>
          </w:p>
        </w:tc>
        <w:tc>
          <w:tcPr>
            <w:tcW w:w="1309" w:type="dxa"/>
          </w:tcPr>
          <w:p w:rsidR="00000000" w:rsidRDefault="00AB38C6">
            <w:pPr>
              <w:jc w:val="center"/>
              <w:rPr>
                <w:sz w:val="16"/>
              </w:rPr>
            </w:pPr>
            <w:r>
              <w:rPr>
                <w:sz w:val="16"/>
              </w:rPr>
              <w:t>Срок введения в действие 1 июля 1978 г.</w:t>
            </w:r>
          </w:p>
        </w:tc>
      </w:tr>
    </w:tbl>
    <w:p w:rsidR="00000000" w:rsidRDefault="00AB38C6">
      <w:pPr>
        <w:spacing w:before="120"/>
        <w:ind w:firstLine="284"/>
        <w:jc w:val="both"/>
      </w:pPr>
      <w:r>
        <w:t>1.4. В проекте должны быть определены технико-экономические показатели принятых технических решений по защи</w:t>
      </w:r>
      <w:r>
        <w:t>те от шума.</w:t>
      </w:r>
    </w:p>
    <w:p w:rsidR="00000000" w:rsidRDefault="00AB38C6">
      <w:pPr>
        <w:ind w:firstLine="284"/>
        <w:jc w:val="both"/>
      </w:pPr>
      <w:r>
        <w:t>1.5. Используемые в проектах звукоизоляционные, звукопогло</w:t>
      </w:r>
      <w:r>
        <w:softHyphen/>
        <w:t>ща</w:t>
      </w:r>
      <w:r>
        <w:softHyphen/>
        <w:t>ю</w:t>
      </w:r>
      <w:r>
        <w:softHyphen/>
        <w:t>щие и вибродемпфирующие материалы должны быть несгораемыми или трудносгораемыми.</w:t>
      </w:r>
    </w:p>
    <w:p w:rsidR="00000000" w:rsidRDefault="00AB38C6">
      <w:pPr>
        <w:spacing w:before="120" w:after="120"/>
        <w:jc w:val="center"/>
        <w:rPr>
          <w:b/>
        </w:rPr>
      </w:pPr>
      <w:r>
        <w:rPr>
          <w:b/>
        </w:rPr>
        <w:t>2. ИСТОЧНИКИ ШУМА И ИХ ШУМОВЫЕ ХАРАКТЕРИСТИКИ</w:t>
      </w:r>
    </w:p>
    <w:p w:rsidR="00000000" w:rsidRDefault="00AB38C6">
      <w:pPr>
        <w:ind w:firstLine="284"/>
        <w:jc w:val="both"/>
      </w:pPr>
      <w:r>
        <w:t>2.1. Основными источниками шума внутри зданий и сооружений различного назначения и на площадках промышленных предприятий являются машины, механизмы, средства транспорта и другое оборудование.</w:t>
      </w:r>
    </w:p>
    <w:p w:rsidR="00000000" w:rsidRDefault="00AB38C6">
      <w:pPr>
        <w:ind w:firstLine="284"/>
        <w:jc w:val="both"/>
      </w:pPr>
      <w:r>
        <w:t>2.2. Состав шумовых характеристик и методы их определения для машин, механизмов, средств транспорта и другого оборудо</w:t>
      </w:r>
      <w:r>
        <w:t>вания установлены ГОСТ 8.055–73, а значения их шумовых характеристик следует принимать в соответствии с требованиями ГОСТ 12.1.003– 76.</w:t>
      </w:r>
    </w:p>
    <w:p w:rsidR="00000000" w:rsidRDefault="00AB38C6">
      <w:pPr>
        <w:ind w:firstLine="284"/>
        <w:jc w:val="both"/>
      </w:pPr>
      <w:r>
        <w:t>2.3. Основные источники шума систем вентиляции с механическим побуждением, кондиционирования воздуха и воздушного отопления, газодинамических установок и внешних шумов в городах, поселках и сельских населенных пунктах и указания по определению их шумовых характеристик приведены соответственно в разделах 8, 9 и 10 настоящих норм.</w:t>
      </w:r>
    </w:p>
    <w:p w:rsidR="00000000" w:rsidRDefault="00AB38C6">
      <w:pPr>
        <w:spacing w:before="120" w:after="120"/>
        <w:jc w:val="center"/>
        <w:rPr>
          <w:b/>
        </w:rPr>
      </w:pPr>
      <w:r>
        <w:rPr>
          <w:b/>
        </w:rPr>
        <w:t>3. НОРМЫ ДОПУСТИМЫХ УРОВНЕЙ ШУМА</w:t>
      </w:r>
    </w:p>
    <w:p w:rsidR="00000000" w:rsidRDefault="00AB38C6">
      <w:pPr>
        <w:ind w:firstLine="284"/>
        <w:jc w:val="both"/>
      </w:pPr>
      <w:r>
        <w:t>3.1. Нормиру</w:t>
      </w:r>
      <w:r>
        <w:t xml:space="preserve">емыми параметрами постоянного шума в расчетных точках следует считать уровни звукового давления </w:t>
      </w:r>
      <w:r>
        <w:rPr>
          <w:i/>
          <w:lang w:val="en-US"/>
        </w:rPr>
        <w:t>L</w:t>
      </w:r>
      <w:r>
        <w:rPr>
          <w:lang w:val="en-US"/>
        </w:rPr>
        <w:t xml:space="preserve"> </w:t>
      </w:r>
      <w:r>
        <w:t>в дБ в октавных полосах частот со среднегеометрическими частотами 63, 125, 250, 500, 1000, 2000, 4000 и 8000 Гц.</w:t>
      </w:r>
    </w:p>
    <w:p w:rsidR="00000000" w:rsidRDefault="00AB38C6">
      <w:pPr>
        <w:ind w:firstLine="284"/>
        <w:jc w:val="both"/>
      </w:pPr>
      <w:r>
        <w:t xml:space="preserve">3.2. Нормируемыми параметрами колеблющегося во времени шума в расчетных точках следует считать эквивалентные (по энергии) уровни звука </w:t>
      </w:r>
      <w:r>
        <w:rPr>
          <w:i/>
          <w:lang w:val="en-US"/>
        </w:rPr>
        <w:t>L</w:t>
      </w:r>
      <w:r>
        <w:rPr>
          <w:i/>
          <w:vertAlign w:val="subscript"/>
        </w:rPr>
        <w:t>А экв</w:t>
      </w:r>
      <w:r>
        <w:t xml:space="preserve"> в дБА.</w:t>
      </w:r>
    </w:p>
    <w:p w:rsidR="00000000" w:rsidRDefault="00AB38C6">
      <w:pPr>
        <w:ind w:firstLine="284"/>
        <w:jc w:val="both"/>
      </w:pPr>
      <w:r>
        <w:t xml:space="preserve">3.3. Нормируемыми параметрами прерывистого и импульсного шума в расчетных точках следует считать эквивалентные (по энергии) уровни звукового давления </w:t>
      </w:r>
      <w:r>
        <w:rPr>
          <w:i/>
          <w:lang w:val="en-US"/>
        </w:rPr>
        <w:t>L</w:t>
      </w:r>
      <w:r>
        <w:rPr>
          <w:i/>
          <w:vertAlign w:val="subscript"/>
        </w:rPr>
        <w:t>э</w:t>
      </w:r>
      <w:r>
        <w:rPr>
          <w:i/>
          <w:vertAlign w:val="subscript"/>
        </w:rPr>
        <w:t>кв</w:t>
      </w:r>
      <w:r>
        <w:t xml:space="preserve"> в дБ в октавных полосах частот со среднегеометрическими частотами 63, 125, 250, 500, 1000, 2000, 4000 и 8000 Гц.</w:t>
      </w:r>
    </w:p>
    <w:p w:rsidR="00000000" w:rsidRDefault="00AB38C6">
      <w:pPr>
        <w:ind w:firstLine="284"/>
        <w:jc w:val="both"/>
      </w:pPr>
      <w:r>
        <w:t>3.4. Допустимые уровни звукового давления (эквивалентные уровни звукового давления) в дБ в октавных полосах частот, уровни звука и эквивалентные уровни звука в дБА для жилых и общественных зданий и их территории следует принимать в соответствии с табл. 1, с поправками к ним в соответствии с табл. 2.</w:t>
      </w:r>
    </w:p>
    <w:p w:rsidR="00000000" w:rsidRDefault="00AB38C6">
      <w:pPr>
        <w:spacing w:before="120" w:after="120"/>
        <w:ind w:firstLine="425"/>
        <w:jc w:val="right"/>
        <w:rPr>
          <w:b/>
        </w:rPr>
      </w:pPr>
      <w:r>
        <w:t>Таблица 1</w:t>
      </w:r>
    </w:p>
    <w:tbl>
      <w:tblPr>
        <w:tblW w:w="0" w:type="auto"/>
        <w:tblInd w:w="40" w:type="dxa"/>
        <w:tblLayout w:type="fixed"/>
        <w:tblCellMar>
          <w:left w:w="14" w:type="dxa"/>
          <w:right w:w="14" w:type="dxa"/>
        </w:tblCellMar>
        <w:tblLook w:val="0000" w:firstRow="0" w:lastRow="0" w:firstColumn="0" w:lastColumn="0" w:noHBand="0" w:noVBand="0"/>
      </w:tblPr>
      <w:tblGrid>
        <w:gridCol w:w="2384"/>
        <w:gridCol w:w="372"/>
        <w:gridCol w:w="372"/>
        <w:gridCol w:w="372"/>
        <w:gridCol w:w="372"/>
        <w:gridCol w:w="372"/>
        <w:gridCol w:w="372"/>
        <w:gridCol w:w="372"/>
        <w:gridCol w:w="373"/>
        <w:gridCol w:w="901"/>
        <w:gridCol w:w="7"/>
      </w:tblGrid>
      <w:tr w:rsidR="00000000">
        <w:tblPrEx>
          <w:tblCellMar>
            <w:top w:w="0" w:type="dxa"/>
            <w:bottom w:w="0" w:type="dxa"/>
          </w:tblCellMar>
        </w:tblPrEx>
        <w:tc>
          <w:tcPr>
            <w:tcW w:w="2384" w:type="dxa"/>
            <w:tcBorders>
              <w:top w:val="single" w:sz="6" w:space="0" w:color="auto"/>
              <w:left w:val="single" w:sz="6" w:space="0" w:color="auto"/>
              <w:right w:val="single" w:sz="6" w:space="0" w:color="auto"/>
            </w:tcBorders>
          </w:tcPr>
          <w:p w:rsidR="00000000" w:rsidRDefault="00AB38C6"/>
          <w:p w:rsidR="00000000" w:rsidRDefault="00AB38C6"/>
          <w:p w:rsidR="00000000" w:rsidRDefault="00AB38C6">
            <w:r>
              <w:t>Помещения и территории</w:t>
            </w:r>
          </w:p>
        </w:tc>
        <w:tc>
          <w:tcPr>
            <w:tcW w:w="2977" w:type="dxa"/>
            <w:gridSpan w:val="8"/>
            <w:tcBorders>
              <w:top w:val="single" w:sz="6" w:space="0" w:color="auto"/>
              <w:bottom w:val="single" w:sz="6" w:space="0" w:color="auto"/>
              <w:right w:val="single" w:sz="6" w:space="0" w:color="auto"/>
            </w:tcBorders>
          </w:tcPr>
          <w:p w:rsidR="00000000" w:rsidRDefault="00AB38C6">
            <w:pPr>
              <w:jc w:val="center"/>
            </w:pPr>
            <w:r>
              <w:t xml:space="preserve">Уровни звукового давления </w:t>
            </w:r>
            <w:r>
              <w:rPr>
                <w:i/>
              </w:rPr>
              <w:t>L</w:t>
            </w:r>
            <w:r>
              <w:t xml:space="preserve"> (эквивалентные уровни звукового </w:t>
            </w:r>
            <w:r>
              <w:t xml:space="preserve">давления </w:t>
            </w:r>
            <w:r>
              <w:rPr>
                <w:i/>
              </w:rPr>
              <w:t>L</w:t>
            </w:r>
            <w:r>
              <w:rPr>
                <w:i/>
                <w:vertAlign w:val="subscript"/>
              </w:rPr>
              <w:t>экв</w:t>
            </w:r>
            <w:r>
              <w:t>) в дБ в октавных полосах частот со среднегеометрическими частотами в Гц</w:t>
            </w:r>
          </w:p>
        </w:tc>
        <w:tc>
          <w:tcPr>
            <w:tcW w:w="907" w:type="dxa"/>
            <w:gridSpan w:val="2"/>
            <w:tcBorders>
              <w:top w:val="single" w:sz="6" w:space="0" w:color="auto"/>
              <w:left w:val="single" w:sz="6" w:space="0" w:color="auto"/>
              <w:right w:val="single" w:sz="6" w:space="0" w:color="auto"/>
            </w:tcBorders>
          </w:tcPr>
          <w:p w:rsidR="00000000" w:rsidRDefault="00AB38C6">
            <w:pPr>
              <w:jc w:val="center"/>
              <w:rPr>
                <w:sz w:val="18"/>
              </w:rPr>
            </w:pPr>
            <w:r>
              <w:rPr>
                <w:sz w:val="18"/>
              </w:rPr>
              <w:t xml:space="preserve">Уровни звука </w:t>
            </w:r>
            <w:r>
              <w:rPr>
                <w:i/>
                <w:sz w:val="18"/>
              </w:rPr>
              <w:t>L</w:t>
            </w:r>
            <w:r>
              <w:rPr>
                <w:i/>
                <w:sz w:val="18"/>
                <w:vertAlign w:val="subscript"/>
              </w:rPr>
              <w:t>А</w:t>
            </w:r>
            <w:r>
              <w:rPr>
                <w:sz w:val="18"/>
              </w:rPr>
              <w:t xml:space="preserve"> и эквивалентные уровни звука </w:t>
            </w:r>
            <w:r>
              <w:rPr>
                <w:i/>
                <w:sz w:val="18"/>
              </w:rPr>
              <w:t>L</w:t>
            </w:r>
            <w:r>
              <w:rPr>
                <w:i/>
                <w:sz w:val="18"/>
                <w:vertAlign w:val="subscript"/>
              </w:rPr>
              <w:t>Аэкв</w:t>
            </w:r>
            <w:r>
              <w:rPr>
                <w:sz w:val="18"/>
              </w:rPr>
              <w:t xml:space="preserve"> </w:t>
            </w:r>
          </w:p>
        </w:tc>
      </w:tr>
      <w:tr w:rsidR="00000000">
        <w:tblPrEx>
          <w:tblCellMar>
            <w:top w:w="0" w:type="dxa"/>
            <w:bottom w:w="0" w:type="dxa"/>
          </w:tblCellMar>
        </w:tblPrEx>
        <w:trPr>
          <w:gridAfter w:val="1"/>
          <w:wAfter w:w="7" w:type="dxa"/>
        </w:trPr>
        <w:tc>
          <w:tcPr>
            <w:tcW w:w="2384" w:type="dxa"/>
            <w:tcBorders>
              <w:left w:val="single" w:sz="6" w:space="0" w:color="auto"/>
              <w:bottom w:val="single" w:sz="6" w:space="0" w:color="auto"/>
              <w:right w:val="single" w:sz="6" w:space="0" w:color="auto"/>
            </w:tcBorders>
          </w:tcPr>
          <w:p w:rsidR="00000000" w:rsidRDefault="00AB38C6">
            <w:pPr>
              <w:jc w:val="both"/>
            </w:pPr>
          </w:p>
        </w:tc>
        <w:tc>
          <w:tcPr>
            <w:tcW w:w="372" w:type="dxa"/>
            <w:tcBorders>
              <w:top w:val="single" w:sz="6" w:space="0" w:color="auto"/>
              <w:right w:val="single" w:sz="6" w:space="0" w:color="auto"/>
            </w:tcBorders>
          </w:tcPr>
          <w:p w:rsidR="00000000" w:rsidRDefault="00AB38C6">
            <w:pPr>
              <w:jc w:val="center"/>
              <w:rPr>
                <w:sz w:val="18"/>
              </w:rPr>
            </w:pPr>
            <w:r>
              <w:rPr>
                <w:sz w:val="18"/>
              </w:rPr>
              <w:t>63</w:t>
            </w:r>
          </w:p>
        </w:tc>
        <w:tc>
          <w:tcPr>
            <w:tcW w:w="372"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125</w:t>
            </w:r>
          </w:p>
        </w:tc>
        <w:tc>
          <w:tcPr>
            <w:tcW w:w="372" w:type="dxa"/>
            <w:tcBorders>
              <w:top w:val="single" w:sz="6" w:space="0" w:color="auto"/>
              <w:left w:val="single" w:sz="6" w:space="0" w:color="auto"/>
              <w:right w:val="single" w:sz="6" w:space="0" w:color="auto"/>
            </w:tcBorders>
          </w:tcPr>
          <w:p w:rsidR="00000000" w:rsidRDefault="00AB38C6">
            <w:pPr>
              <w:jc w:val="center"/>
              <w:rPr>
                <w:sz w:val="18"/>
              </w:rPr>
            </w:pPr>
            <w:r>
              <w:rPr>
                <w:sz w:val="18"/>
              </w:rPr>
              <w:t>250</w:t>
            </w:r>
          </w:p>
        </w:tc>
        <w:tc>
          <w:tcPr>
            <w:tcW w:w="372"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500</w:t>
            </w:r>
          </w:p>
        </w:tc>
        <w:tc>
          <w:tcPr>
            <w:tcW w:w="372" w:type="dxa"/>
            <w:tcBorders>
              <w:top w:val="single" w:sz="6" w:space="0" w:color="auto"/>
              <w:left w:val="single" w:sz="6" w:space="0" w:color="auto"/>
              <w:right w:val="single" w:sz="6" w:space="0" w:color="auto"/>
            </w:tcBorders>
          </w:tcPr>
          <w:p w:rsidR="00000000" w:rsidRDefault="00AB38C6">
            <w:pPr>
              <w:jc w:val="center"/>
              <w:rPr>
                <w:spacing w:val="-16"/>
                <w:sz w:val="18"/>
              </w:rPr>
            </w:pPr>
            <w:r>
              <w:rPr>
                <w:spacing w:val="-16"/>
                <w:sz w:val="18"/>
              </w:rPr>
              <w:t>1000</w:t>
            </w:r>
          </w:p>
        </w:tc>
        <w:tc>
          <w:tcPr>
            <w:tcW w:w="372" w:type="dxa"/>
            <w:tcBorders>
              <w:top w:val="single" w:sz="6" w:space="0" w:color="auto"/>
              <w:left w:val="single" w:sz="6" w:space="0" w:color="auto"/>
              <w:bottom w:val="single" w:sz="6" w:space="0" w:color="auto"/>
              <w:right w:val="single" w:sz="6" w:space="0" w:color="auto"/>
            </w:tcBorders>
          </w:tcPr>
          <w:p w:rsidR="00000000" w:rsidRDefault="00AB38C6">
            <w:pPr>
              <w:jc w:val="center"/>
              <w:rPr>
                <w:spacing w:val="-16"/>
                <w:sz w:val="18"/>
              </w:rPr>
            </w:pPr>
            <w:r>
              <w:rPr>
                <w:spacing w:val="-16"/>
                <w:sz w:val="18"/>
              </w:rPr>
              <w:t>2000</w:t>
            </w:r>
          </w:p>
        </w:tc>
        <w:tc>
          <w:tcPr>
            <w:tcW w:w="372" w:type="dxa"/>
            <w:tcBorders>
              <w:top w:val="single" w:sz="6" w:space="0" w:color="auto"/>
              <w:left w:val="single" w:sz="6" w:space="0" w:color="auto"/>
              <w:right w:val="single" w:sz="6" w:space="0" w:color="auto"/>
            </w:tcBorders>
          </w:tcPr>
          <w:p w:rsidR="00000000" w:rsidRDefault="00AB38C6">
            <w:pPr>
              <w:jc w:val="center"/>
              <w:rPr>
                <w:spacing w:val="-16"/>
                <w:sz w:val="18"/>
              </w:rPr>
            </w:pPr>
            <w:r>
              <w:rPr>
                <w:spacing w:val="-16"/>
                <w:sz w:val="18"/>
              </w:rPr>
              <w:t>4000</w:t>
            </w:r>
          </w:p>
        </w:tc>
        <w:tc>
          <w:tcPr>
            <w:tcW w:w="372" w:type="dxa"/>
            <w:tcBorders>
              <w:top w:val="single" w:sz="6" w:space="0" w:color="auto"/>
              <w:left w:val="single" w:sz="6" w:space="0" w:color="auto"/>
              <w:bottom w:val="single" w:sz="6" w:space="0" w:color="auto"/>
              <w:right w:val="single" w:sz="6" w:space="0" w:color="auto"/>
            </w:tcBorders>
          </w:tcPr>
          <w:p w:rsidR="00000000" w:rsidRDefault="00AB38C6">
            <w:pPr>
              <w:jc w:val="center"/>
              <w:rPr>
                <w:spacing w:val="-16"/>
                <w:sz w:val="18"/>
              </w:rPr>
            </w:pPr>
            <w:r>
              <w:rPr>
                <w:spacing w:val="-16"/>
                <w:sz w:val="18"/>
              </w:rPr>
              <w:t>8000</w:t>
            </w:r>
          </w:p>
        </w:tc>
        <w:tc>
          <w:tcPr>
            <w:tcW w:w="901" w:type="dxa"/>
            <w:tcBorders>
              <w:right w:val="single" w:sz="6" w:space="0" w:color="auto"/>
            </w:tcBorders>
          </w:tcPr>
          <w:p w:rsidR="00000000" w:rsidRDefault="00AB38C6">
            <w:pPr>
              <w:jc w:val="center"/>
            </w:pPr>
            <w:r>
              <w:rPr>
                <w:sz w:val="18"/>
              </w:rPr>
              <w:t>в дБА</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1. Палаты больниц и са</w:t>
            </w:r>
            <w:r>
              <w:softHyphen/>
              <w:t>наториев, операционные больниц</w:t>
            </w:r>
          </w:p>
        </w:tc>
        <w:tc>
          <w:tcPr>
            <w:tcW w:w="372" w:type="dxa"/>
            <w:tcBorders>
              <w:top w:val="single" w:sz="6" w:space="0" w:color="auto"/>
              <w:left w:val="single" w:sz="6" w:space="0" w:color="auto"/>
              <w:right w:val="single" w:sz="6" w:space="0" w:color="auto"/>
            </w:tcBorders>
          </w:tcPr>
          <w:p w:rsidR="00000000" w:rsidRDefault="00AB38C6">
            <w:pPr>
              <w:jc w:val="center"/>
            </w:pPr>
            <w:r>
              <w:t>51</w:t>
            </w:r>
          </w:p>
        </w:tc>
        <w:tc>
          <w:tcPr>
            <w:tcW w:w="372" w:type="dxa"/>
          </w:tcPr>
          <w:p w:rsidR="00000000" w:rsidRDefault="00AB38C6">
            <w:pPr>
              <w:jc w:val="center"/>
            </w:pPr>
            <w:r>
              <w:t>39</w:t>
            </w:r>
          </w:p>
        </w:tc>
        <w:tc>
          <w:tcPr>
            <w:tcW w:w="372" w:type="dxa"/>
            <w:tcBorders>
              <w:top w:val="single" w:sz="6" w:space="0" w:color="auto"/>
              <w:left w:val="single" w:sz="6" w:space="0" w:color="auto"/>
              <w:right w:val="single" w:sz="6" w:space="0" w:color="auto"/>
            </w:tcBorders>
          </w:tcPr>
          <w:p w:rsidR="00000000" w:rsidRDefault="00AB38C6">
            <w:pPr>
              <w:jc w:val="center"/>
            </w:pPr>
            <w:r>
              <w:t>31</w:t>
            </w:r>
          </w:p>
        </w:tc>
        <w:tc>
          <w:tcPr>
            <w:tcW w:w="372" w:type="dxa"/>
          </w:tcPr>
          <w:p w:rsidR="00000000" w:rsidRDefault="00AB38C6">
            <w:pPr>
              <w:jc w:val="center"/>
            </w:pPr>
            <w:r>
              <w:t>24</w:t>
            </w:r>
          </w:p>
        </w:tc>
        <w:tc>
          <w:tcPr>
            <w:tcW w:w="372" w:type="dxa"/>
            <w:tcBorders>
              <w:top w:val="single" w:sz="6" w:space="0" w:color="auto"/>
              <w:left w:val="single" w:sz="6" w:space="0" w:color="auto"/>
              <w:right w:val="single" w:sz="6" w:space="0" w:color="auto"/>
            </w:tcBorders>
          </w:tcPr>
          <w:p w:rsidR="00000000" w:rsidRDefault="00AB38C6">
            <w:pPr>
              <w:jc w:val="center"/>
            </w:pPr>
            <w:r>
              <w:t>20</w:t>
            </w:r>
          </w:p>
        </w:tc>
        <w:tc>
          <w:tcPr>
            <w:tcW w:w="372" w:type="dxa"/>
          </w:tcPr>
          <w:p w:rsidR="00000000" w:rsidRDefault="00AB38C6">
            <w:pPr>
              <w:jc w:val="center"/>
            </w:pPr>
            <w:r>
              <w:t>17</w:t>
            </w:r>
          </w:p>
        </w:tc>
        <w:tc>
          <w:tcPr>
            <w:tcW w:w="372" w:type="dxa"/>
            <w:tcBorders>
              <w:top w:val="single" w:sz="6" w:space="0" w:color="auto"/>
              <w:left w:val="single" w:sz="6" w:space="0" w:color="auto"/>
              <w:right w:val="single" w:sz="6" w:space="0" w:color="auto"/>
            </w:tcBorders>
          </w:tcPr>
          <w:p w:rsidR="00000000" w:rsidRDefault="00AB38C6">
            <w:pPr>
              <w:jc w:val="center"/>
            </w:pPr>
            <w:r>
              <w:t>14</w:t>
            </w:r>
          </w:p>
        </w:tc>
        <w:tc>
          <w:tcPr>
            <w:tcW w:w="372" w:type="dxa"/>
          </w:tcPr>
          <w:p w:rsidR="00000000" w:rsidRDefault="00AB38C6">
            <w:pPr>
              <w:jc w:val="center"/>
            </w:pPr>
            <w:r>
              <w:t>13</w:t>
            </w:r>
          </w:p>
        </w:tc>
        <w:tc>
          <w:tcPr>
            <w:tcW w:w="901" w:type="dxa"/>
            <w:tcBorders>
              <w:top w:val="single" w:sz="6" w:space="0" w:color="auto"/>
              <w:left w:val="single" w:sz="6" w:space="0" w:color="auto"/>
              <w:right w:val="single" w:sz="6" w:space="0" w:color="auto"/>
            </w:tcBorders>
          </w:tcPr>
          <w:p w:rsidR="00000000" w:rsidRDefault="00AB38C6">
            <w:pPr>
              <w:jc w:val="center"/>
            </w:pPr>
            <w:r>
              <w:t>25</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2. Жилые комнаты квар</w:t>
            </w:r>
            <w:r>
              <w:softHyphen/>
              <w:t>тир, жилые помещения домов отдыха и пансио</w:t>
            </w:r>
            <w:r>
              <w:softHyphen/>
              <w:t>натов, спальные помеще</w:t>
            </w:r>
            <w:r>
              <w:softHyphen/>
              <w:t>ния в детских дошколь</w:t>
            </w:r>
            <w:r>
              <w:softHyphen/>
              <w:t>ных учреждениях и шко</w:t>
            </w:r>
            <w:r>
              <w:softHyphen/>
              <w:t>лах-интернатах</w:t>
            </w:r>
          </w:p>
        </w:tc>
        <w:tc>
          <w:tcPr>
            <w:tcW w:w="372" w:type="dxa"/>
            <w:tcBorders>
              <w:left w:val="single" w:sz="6" w:space="0" w:color="auto"/>
              <w:right w:val="single" w:sz="6" w:space="0" w:color="auto"/>
            </w:tcBorders>
          </w:tcPr>
          <w:p w:rsidR="00000000" w:rsidRDefault="00AB38C6">
            <w:pPr>
              <w:jc w:val="center"/>
            </w:pPr>
            <w:r>
              <w:t>55</w:t>
            </w:r>
          </w:p>
        </w:tc>
        <w:tc>
          <w:tcPr>
            <w:tcW w:w="372" w:type="dxa"/>
          </w:tcPr>
          <w:p w:rsidR="00000000" w:rsidRDefault="00AB38C6">
            <w:pPr>
              <w:jc w:val="center"/>
            </w:pPr>
            <w:r>
              <w:t>44</w:t>
            </w:r>
          </w:p>
        </w:tc>
        <w:tc>
          <w:tcPr>
            <w:tcW w:w="372" w:type="dxa"/>
            <w:tcBorders>
              <w:left w:val="single" w:sz="6" w:space="0" w:color="auto"/>
              <w:right w:val="single" w:sz="6" w:space="0" w:color="auto"/>
            </w:tcBorders>
          </w:tcPr>
          <w:p w:rsidR="00000000" w:rsidRDefault="00AB38C6">
            <w:pPr>
              <w:jc w:val="center"/>
            </w:pPr>
            <w:r>
              <w:t>35</w:t>
            </w:r>
          </w:p>
        </w:tc>
        <w:tc>
          <w:tcPr>
            <w:tcW w:w="372" w:type="dxa"/>
          </w:tcPr>
          <w:p w:rsidR="00000000" w:rsidRDefault="00AB38C6">
            <w:pPr>
              <w:jc w:val="center"/>
            </w:pPr>
            <w:r>
              <w:t>29</w:t>
            </w:r>
          </w:p>
        </w:tc>
        <w:tc>
          <w:tcPr>
            <w:tcW w:w="372" w:type="dxa"/>
            <w:tcBorders>
              <w:left w:val="single" w:sz="6" w:space="0" w:color="auto"/>
              <w:right w:val="single" w:sz="6" w:space="0" w:color="auto"/>
            </w:tcBorders>
          </w:tcPr>
          <w:p w:rsidR="00000000" w:rsidRDefault="00AB38C6">
            <w:pPr>
              <w:jc w:val="center"/>
            </w:pPr>
            <w:r>
              <w:t>25</w:t>
            </w:r>
          </w:p>
        </w:tc>
        <w:tc>
          <w:tcPr>
            <w:tcW w:w="372" w:type="dxa"/>
          </w:tcPr>
          <w:p w:rsidR="00000000" w:rsidRDefault="00AB38C6">
            <w:pPr>
              <w:jc w:val="center"/>
            </w:pPr>
            <w:r>
              <w:t>22</w:t>
            </w:r>
          </w:p>
        </w:tc>
        <w:tc>
          <w:tcPr>
            <w:tcW w:w="372" w:type="dxa"/>
            <w:tcBorders>
              <w:left w:val="single" w:sz="6" w:space="0" w:color="auto"/>
              <w:right w:val="single" w:sz="6" w:space="0" w:color="auto"/>
            </w:tcBorders>
          </w:tcPr>
          <w:p w:rsidR="00000000" w:rsidRDefault="00AB38C6">
            <w:pPr>
              <w:jc w:val="center"/>
            </w:pPr>
            <w:r>
              <w:t>20</w:t>
            </w:r>
          </w:p>
        </w:tc>
        <w:tc>
          <w:tcPr>
            <w:tcW w:w="372" w:type="dxa"/>
          </w:tcPr>
          <w:p w:rsidR="00000000" w:rsidRDefault="00AB38C6">
            <w:pPr>
              <w:jc w:val="center"/>
            </w:pPr>
            <w:r>
              <w:t>18</w:t>
            </w:r>
          </w:p>
        </w:tc>
        <w:tc>
          <w:tcPr>
            <w:tcW w:w="901" w:type="dxa"/>
            <w:tcBorders>
              <w:left w:val="single" w:sz="6" w:space="0" w:color="auto"/>
              <w:right w:val="single" w:sz="6" w:space="0" w:color="auto"/>
            </w:tcBorders>
          </w:tcPr>
          <w:p w:rsidR="00000000" w:rsidRDefault="00AB38C6">
            <w:pPr>
              <w:jc w:val="center"/>
            </w:pPr>
            <w:r>
              <w:t>30</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3. Кабинеты врачей боль</w:t>
            </w:r>
            <w:r>
              <w:softHyphen/>
              <w:t>ниц, санаториев, по</w:t>
            </w:r>
            <w:r>
              <w:softHyphen/>
              <w:t>лик</w:t>
            </w:r>
            <w:r>
              <w:softHyphen/>
              <w:t>линик, зрительные залы ко</w:t>
            </w:r>
            <w:r>
              <w:t>нцертных залов, номера гостиниц, жилые комнаты в общежитиях</w:t>
            </w:r>
          </w:p>
        </w:tc>
        <w:tc>
          <w:tcPr>
            <w:tcW w:w="372" w:type="dxa"/>
            <w:tcBorders>
              <w:left w:val="single" w:sz="6" w:space="0" w:color="auto"/>
              <w:right w:val="single" w:sz="6" w:space="0" w:color="auto"/>
            </w:tcBorders>
          </w:tcPr>
          <w:p w:rsidR="00000000" w:rsidRDefault="00AB38C6">
            <w:pPr>
              <w:jc w:val="center"/>
            </w:pPr>
            <w:r>
              <w:t>59</w:t>
            </w:r>
          </w:p>
        </w:tc>
        <w:tc>
          <w:tcPr>
            <w:tcW w:w="372" w:type="dxa"/>
          </w:tcPr>
          <w:p w:rsidR="00000000" w:rsidRDefault="00AB38C6">
            <w:pPr>
              <w:jc w:val="center"/>
            </w:pPr>
            <w:r>
              <w:t>48</w:t>
            </w:r>
          </w:p>
        </w:tc>
        <w:tc>
          <w:tcPr>
            <w:tcW w:w="372" w:type="dxa"/>
            <w:tcBorders>
              <w:left w:val="single" w:sz="6" w:space="0" w:color="auto"/>
              <w:right w:val="single" w:sz="6" w:space="0" w:color="auto"/>
            </w:tcBorders>
          </w:tcPr>
          <w:p w:rsidR="00000000" w:rsidRDefault="00AB38C6">
            <w:pPr>
              <w:jc w:val="center"/>
            </w:pPr>
            <w:r>
              <w:t>40</w:t>
            </w:r>
          </w:p>
        </w:tc>
        <w:tc>
          <w:tcPr>
            <w:tcW w:w="372" w:type="dxa"/>
          </w:tcPr>
          <w:p w:rsidR="00000000" w:rsidRDefault="00AB38C6">
            <w:pPr>
              <w:jc w:val="center"/>
              <w:rPr>
                <w:i/>
              </w:rPr>
            </w:pPr>
            <w:r>
              <w:t>34</w:t>
            </w:r>
          </w:p>
        </w:tc>
        <w:tc>
          <w:tcPr>
            <w:tcW w:w="372" w:type="dxa"/>
            <w:tcBorders>
              <w:left w:val="single" w:sz="6" w:space="0" w:color="auto"/>
              <w:right w:val="single" w:sz="6" w:space="0" w:color="auto"/>
            </w:tcBorders>
          </w:tcPr>
          <w:p w:rsidR="00000000" w:rsidRDefault="00AB38C6">
            <w:pPr>
              <w:jc w:val="center"/>
            </w:pPr>
            <w:r>
              <w:t>30</w:t>
            </w:r>
          </w:p>
        </w:tc>
        <w:tc>
          <w:tcPr>
            <w:tcW w:w="372" w:type="dxa"/>
          </w:tcPr>
          <w:p w:rsidR="00000000" w:rsidRDefault="00AB38C6">
            <w:pPr>
              <w:jc w:val="center"/>
            </w:pPr>
            <w:r>
              <w:t>27</w:t>
            </w:r>
          </w:p>
        </w:tc>
        <w:tc>
          <w:tcPr>
            <w:tcW w:w="372" w:type="dxa"/>
            <w:tcBorders>
              <w:left w:val="single" w:sz="6" w:space="0" w:color="auto"/>
              <w:right w:val="single" w:sz="6" w:space="0" w:color="auto"/>
            </w:tcBorders>
          </w:tcPr>
          <w:p w:rsidR="00000000" w:rsidRDefault="00AB38C6">
            <w:pPr>
              <w:jc w:val="center"/>
            </w:pPr>
            <w:r>
              <w:t>25</w:t>
            </w:r>
          </w:p>
        </w:tc>
        <w:tc>
          <w:tcPr>
            <w:tcW w:w="372" w:type="dxa"/>
          </w:tcPr>
          <w:p w:rsidR="00000000" w:rsidRDefault="00AB38C6">
            <w:pPr>
              <w:jc w:val="center"/>
            </w:pPr>
            <w:r>
              <w:t>23</w:t>
            </w:r>
          </w:p>
        </w:tc>
        <w:tc>
          <w:tcPr>
            <w:tcW w:w="901" w:type="dxa"/>
            <w:tcBorders>
              <w:left w:val="single" w:sz="6" w:space="0" w:color="auto"/>
              <w:right w:val="single" w:sz="6" w:space="0" w:color="auto"/>
            </w:tcBorders>
          </w:tcPr>
          <w:p w:rsidR="00000000" w:rsidRDefault="00AB38C6">
            <w:pPr>
              <w:jc w:val="center"/>
            </w:pPr>
            <w:r>
              <w:t>35</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4. Территории больниц, санаториев, непосред</w:t>
            </w:r>
            <w:r>
              <w:softHyphen/>
              <w:t>ст</w:t>
            </w:r>
            <w:r>
              <w:softHyphen/>
              <w:t xml:space="preserve">венно прилегающие к зданию </w:t>
            </w:r>
          </w:p>
        </w:tc>
        <w:tc>
          <w:tcPr>
            <w:tcW w:w="372" w:type="dxa"/>
            <w:tcBorders>
              <w:left w:val="single" w:sz="6" w:space="0" w:color="auto"/>
              <w:right w:val="single" w:sz="6" w:space="0" w:color="auto"/>
            </w:tcBorders>
          </w:tcPr>
          <w:p w:rsidR="00000000" w:rsidRDefault="00AB38C6">
            <w:pPr>
              <w:jc w:val="center"/>
            </w:pPr>
            <w:r>
              <w:t>59</w:t>
            </w:r>
          </w:p>
        </w:tc>
        <w:tc>
          <w:tcPr>
            <w:tcW w:w="372" w:type="dxa"/>
          </w:tcPr>
          <w:p w:rsidR="00000000" w:rsidRDefault="00AB38C6">
            <w:pPr>
              <w:jc w:val="center"/>
            </w:pPr>
            <w:r>
              <w:t>48</w:t>
            </w:r>
          </w:p>
        </w:tc>
        <w:tc>
          <w:tcPr>
            <w:tcW w:w="372" w:type="dxa"/>
            <w:tcBorders>
              <w:left w:val="single" w:sz="6" w:space="0" w:color="auto"/>
              <w:right w:val="single" w:sz="6" w:space="0" w:color="auto"/>
            </w:tcBorders>
          </w:tcPr>
          <w:p w:rsidR="00000000" w:rsidRDefault="00AB38C6">
            <w:pPr>
              <w:jc w:val="center"/>
            </w:pPr>
            <w:r>
              <w:t>40</w:t>
            </w:r>
          </w:p>
        </w:tc>
        <w:tc>
          <w:tcPr>
            <w:tcW w:w="372" w:type="dxa"/>
          </w:tcPr>
          <w:p w:rsidR="00000000" w:rsidRDefault="00AB38C6">
            <w:pPr>
              <w:jc w:val="center"/>
              <w:rPr>
                <w:i/>
              </w:rPr>
            </w:pPr>
            <w:r>
              <w:t>34</w:t>
            </w:r>
          </w:p>
        </w:tc>
        <w:tc>
          <w:tcPr>
            <w:tcW w:w="372" w:type="dxa"/>
            <w:tcBorders>
              <w:left w:val="single" w:sz="6" w:space="0" w:color="auto"/>
              <w:right w:val="single" w:sz="6" w:space="0" w:color="auto"/>
            </w:tcBorders>
          </w:tcPr>
          <w:p w:rsidR="00000000" w:rsidRDefault="00AB38C6">
            <w:pPr>
              <w:jc w:val="center"/>
            </w:pPr>
            <w:r>
              <w:t>30</w:t>
            </w:r>
          </w:p>
        </w:tc>
        <w:tc>
          <w:tcPr>
            <w:tcW w:w="372" w:type="dxa"/>
          </w:tcPr>
          <w:p w:rsidR="00000000" w:rsidRDefault="00AB38C6">
            <w:pPr>
              <w:jc w:val="center"/>
            </w:pPr>
            <w:r>
              <w:t>27</w:t>
            </w:r>
          </w:p>
        </w:tc>
        <w:tc>
          <w:tcPr>
            <w:tcW w:w="372" w:type="dxa"/>
            <w:tcBorders>
              <w:left w:val="single" w:sz="6" w:space="0" w:color="auto"/>
              <w:right w:val="single" w:sz="6" w:space="0" w:color="auto"/>
            </w:tcBorders>
          </w:tcPr>
          <w:p w:rsidR="00000000" w:rsidRDefault="00AB38C6">
            <w:pPr>
              <w:jc w:val="center"/>
            </w:pPr>
            <w:r>
              <w:t>25</w:t>
            </w:r>
          </w:p>
        </w:tc>
        <w:tc>
          <w:tcPr>
            <w:tcW w:w="372" w:type="dxa"/>
          </w:tcPr>
          <w:p w:rsidR="00000000" w:rsidRDefault="00AB38C6">
            <w:pPr>
              <w:jc w:val="center"/>
            </w:pPr>
            <w:r>
              <w:t>23</w:t>
            </w:r>
          </w:p>
        </w:tc>
        <w:tc>
          <w:tcPr>
            <w:tcW w:w="901" w:type="dxa"/>
            <w:tcBorders>
              <w:left w:val="single" w:sz="6" w:space="0" w:color="auto"/>
              <w:right w:val="single" w:sz="6" w:space="0" w:color="auto"/>
            </w:tcBorders>
          </w:tcPr>
          <w:p w:rsidR="00000000" w:rsidRDefault="00AB38C6">
            <w:pPr>
              <w:jc w:val="center"/>
            </w:pPr>
            <w:r>
              <w:t>35</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5. Территории, непосред</w:t>
            </w:r>
            <w:r>
              <w:softHyphen/>
              <w:t>ственно прилегающие к жилым домам (в 2 м от ограждающих конструк</w:t>
            </w:r>
            <w:r>
              <w:softHyphen/>
              <w:t>ций), площадки отдыха микрорайонов и групп жилых домов, площадки детских дошкольных уч</w:t>
            </w:r>
            <w:r>
              <w:softHyphen/>
              <w:t xml:space="preserve">реждений, участки школ </w:t>
            </w:r>
          </w:p>
        </w:tc>
        <w:tc>
          <w:tcPr>
            <w:tcW w:w="372" w:type="dxa"/>
            <w:tcBorders>
              <w:left w:val="single" w:sz="6" w:space="0" w:color="auto"/>
              <w:right w:val="single" w:sz="6" w:space="0" w:color="auto"/>
            </w:tcBorders>
          </w:tcPr>
          <w:p w:rsidR="00000000" w:rsidRDefault="00AB38C6">
            <w:pPr>
              <w:jc w:val="center"/>
            </w:pPr>
            <w:r>
              <w:t>67</w:t>
            </w:r>
          </w:p>
        </w:tc>
        <w:tc>
          <w:tcPr>
            <w:tcW w:w="372" w:type="dxa"/>
          </w:tcPr>
          <w:p w:rsidR="00000000" w:rsidRDefault="00AB38C6">
            <w:pPr>
              <w:jc w:val="center"/>
            </w:pPr>
            <w:r>
              <w:t>57</w:t>
            </w:r>
          </w:p>
        </w:tc>
        <w:tc>
          <w:tcPr>
            <w:tcW w:w="372" w:type="dxa"/>
            <w:tcBorders>
              <w:left w:val="single" w:sz="6" w:space="0" w:color="auto"/>
              <w:right w:val="single" w:sz="6" w:space="0" w:color="auto"/>
            </w:tcBorders>
          </w:tcPr>
          <w:p w:rsidR="00000000" w:rsidRDefault="00AB38C6">
            <w:pPr>
              <w:jc w:val="center"/>
            </w:pPr>
            <w:r>
              <w:t>49</w:t>
            </w:r>
          </w:p>
        </w:tc>
        <w:tc>
          <w:tcPr>
            <w:tcW w:w="372" w:type="dxa"/>
          </w:tcPr>
          <w:p w:rsidR="00000000" w:rsidRDefault="00AB38C6">
            <w:pPr>
              <w:jc w:val="center"/>
            </w:pPr>
            <w:r>
              <w:t>44</w:t>
            </w:r>
          </w:p>
        </w:tc>
        <w:tc>
          <w:tcPr>
            <w:tcW w:w="372" w:type="dxa"/>
            <w:tcBorders>
              <w:left w:val="single" w:sz="6" w:space="0" w:color="auto"/>
              <w:right w:val="single" w:sz="6" w:space="0" w:color="auto"/>
            </w:tcBorders>
          </w:tcPr>
          <w:p w:rsidR="00000000" w:rsidRDefault="00AB38C6">
            <w:pPr>
              <w:jc w:val="center"/>
            </w:pPr>
            <w:r>
              <w:t>40</w:t>
            </w:r>
          </w:p>
        </w:tc>
        <w:tc>
          <w:tcPr>
            <w:tcW w:w="372" w:type="dxa"/>
          </w:tcPr>
          <w:p w:rsidR="00000000" w:rsidRDefault="00AB38C6">
            <w:pPr>
              <w:jc w:val="center"/>
            </w:pPr>
            <w:r>
              <w:t>37</w:t>
            </w:r>
          </w:p>
        </w:tc>
        <w:tc>
          <w:tcPr>
            <w:tcW w:w="372" w:type="dxa"/>
            <w:tcBorders>
              <w:left w:val="single" w:sz="6" w:space="0" w:color="auto"/>
              <w:right w:val="single" w:sz="6" w:space="0" w:color="auto"/>
            </w:tcBorders>
          </w:tcPr>
          <w:p w:rsidR="00000000" w:rsidRDefault="00AB38C6">
            <w:pPr>
              <w:jc w:val="center"/>
            </w:pPr>
            <w:r>
              <w:t>35</w:t>
            </w:r>
          </w:p>
        </w:tc>
        <w:tc>
          <w:tcPr>
            <w:tcW w:w="372" w:type="dxa"/>
          </w:tcPr>
          <w:p w:rsidR="00000000" w:rsidRDefault="00AB38C6">
            <w:pPr>
              <w:jc w:val="center"/>
            </w:pPr>
            <w:r>
              <w:t>33</w:t>
            </w:r>
          </w:p>
        </w:tc>
        <w:tc>
          <w:tcPr>
            <w:tcW w:w="901" w:type="dxa"/>
            <w:tcBorders>
              <w:left w:val="single" w:sz="6" w:space="0" w:color="auto"/>
              <w:right w:val="single" w:sz="6" w:space="0" w:color="auto"/>
            </w:tcBorders>
          </w:tcPr>
          <w:p w:rsidR="00000000" w:rsidRDefault="00AB38C6">
            <w:pPr>
              <w:jc w:val="center"/>
            </w:pPr>
            <w:r>
              <w:t>45</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6. Классные помещения, учебные кабинеты, ауди</w:t>
            </w:r>
            <w:r>
              <w:softHyphen/>
              <w:t>тории школ и других учебных заведений, кон</w:t>
            </w:r>
            <w:r>
              <w:softHyphen/>
              <w:t>фере</w:t>
            </w:r>
            <w:r>
              <w:t>нц-залы, читальные залы, зрительные залы театров, клубов, киноте</w:t>
            </w:r>
            <w:r>
              <w:softHyphen/>
              <w:t xml:space="preserve">атров, залы судебных заседаний и совещаний </w:t>
            </w:r>
          </w:p>
        </w:tc>
        <w:tc>
          <w:tcPr>
            <w:tcW w:w="372" w:type="dxa"/>
            <w:tcBorders>
              <w:left w:val="single" w:sz="6" w:space="0" w:color="auto"/>
              <w:right w:val="single" w:sz="6" w:space="0" w:color="auto"/>
            </w:tcBorders>
          </w:tcPr>
          <w:p w:rsidR="00000000" w:rsidRDefault="00AB38C6">
            <w:pPr>
              <w:jc w:val="center"/>
            </w:pPr>
            <w:r>
              <w:t>63</w:t>
            </w:r>
          </w:p>
        </w:tc>
        <w:tc>
          <w:tcPr>
            <w:tcW w:w="372" w:type="dxa"/>
          </w:tcPr>
          <w:p w:rsidR="00000000" w:rsidRDefault="00AB38C6">
            <w:pPr>
              <w:jc w:val="center"/>
            </w:pPr>
            <w:r>
              <w:t>52</w:t>
            </w:r>
          </w:p>
        </w:tc>
        <w:tc>
          <w:tcPr>
            <w:tcW w:w="372" w:type="dxa"/>
            <w:tcBorders>
              <w:left w:val="single" w:sz="6" w:space="0" w:color="auto"/>
              <w:right w:val="single" w:sz="6" w:space="0" w:color="auto"/>
            </w:tcBorders>
          </w:tcPr>
          <w:p w:rsidR="00000000" w:rsidRDefault="00AB38C6">
            <w:pPr>
              <w:jc w:val="center"/>
            </w:pPr>
            <w:r>
              <w:t>45</w:t>
            </w:r>
          </w:p>
        </w:tc>
        <w:tc>
          <w:tcPr>
            <w:tcW w:w="372" w:type="dxa"/>
          </w:tcPr>
          <w:p w:rsidR="00000000" w:rsidRDefault="00AB38C6">
            <w:pPr>
              <w:jc w:val="center"/>
            </w:pPr>
            <w:r>
              <w:t>39</w:t>
            </w:r>
          </w:p>
        </w:tc>
        <w:tc>
          <w:tcPr>
            <w:tcW w:w="372" w:type="dxa"/>
            <w:tcBorders>
              <w:left w:val="single" w:sz="6" w:space="0" w:color="auto"/>
              <w:right w:val="single" w:sz="6" w:space="0" w:color="auto"/>
            </w:tcBorders>
          </w:tcPr>
          <w:p w:rsidR="00000000" w:rsidRDefault="00AB38C6">
            <w:pPr>
              <w:jc w:val="center"/>
            </w:pPr>
            <w:r>
              <w:t>35</w:t>
            </w:r>
          </w:p>
        </w:tc>
        <w:tc>
          <w:tcPr>
            <w:tcW w:w="372" w:type="dxa"/>
          </w:tcPr>
          <w:p w:rsidR="00000000" w:rsidRDefault="00AB38C6">
            <w:pPr>
              <w:jc w:val="center"/>
            </w:pPr>
            <w:r>
              <w:t>32</w:t>
            </w:r>
          </w:p>
        </w:tc>
        <w:tc>
          <w:tcPr>
            <w:tcW w:w="372" w:type="dxa"/>
            <w:tcBorders>
              <w:left w:val="single" w:sz="6" w:space="0" w:color="auto"/>
              <w:right w:val="single" w:sz="6" w:space="0" w:color="auto"/>
            </w:tcBorders>
          </w:tcPr>
          <w:p w:rsidR="00000000" w:rsidRDefault="00AB38C6">
            <w:pPr>
              <w:jc w:val="center"/>
            </w:pPr>
            <w:r>
              <w:t>30</w:t>
            </w:r>
          </w:p>
        </w:tc>
        <w:tc>
          <w:tcPr>
            <w:tcW w:w="372" w:type="dxa"/>
          </w:tcPr>
          <w:p w:rsidR="00000000" w:rsidRDefault="00AB38C6">
            <w:pPr>
              <w:jc w:val="center"/>
            </w:pPr>
            <w:r>
              <w:t>28</w:t>
            </w:r>
          </w:p>
        </w:tc>
        <w:tc>
          <w:tcPr>
            <w:tcW w:w="901" w:type="dxa"/>
            <w:tcBorders>
              <w:left w:val="single" w:sz="6" w:space="0" w:color="auto"/>
              <w:right w:val="single" w:sz="6" w:space="0" w:color="auto"/>
            </w:tcBorders>
          </w:tcPr>
          <w:p w:rsidR="00000000" w:rsidRDefault="00AB38C6">
            <w:pPr>
              <w:jc w:val="center"/>
            </w:pPr>
            <w:r>
              <w:t>40</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7. Рабочие помещения управлений, рабочие по</w:t>
            </w:r>
            <w:r>
              <w:softHyphen/>
              <w:t>мещения конструкторс</w:t>
            </w:r>
            <w:r>
              <w:softHyphen/>
              <w:t>ких, проектных органи</w:t>
            </w:r>
            <w:r>
              <w:softHyphen/>
              <w:t>заций и научно-исследо</w:t>
            </w:r>
            <w:r>
              <w:softHyphen/>
              <w:t>вательских институтов</w:t>
            </w:r>
          </w:p>
        </w:tc>
        <w:tc>
          <w:tcPr>
            <w:tcW w:w="372" w:type="dxa"/>
            <w:tcBorders>
              <w:left w:val="single" w:sz="6" w:space="0" w:color="auto"/>
              <w:right w:val="single" w:sz="6" w:space="0" w:color="auto"/>
            </w:tcBorders>
          </w:tcPr>
          <w:p w:rsidR="00000000" w:rsidRDefault="00AB38C6">
            <w:pPr>
              <w:jc w:val="center"/>
            </w:pPr>
            <w:r>
              <w:t>71</w:t>
            </w:r>
          </w:p>
        </w:tc>
        <w:tc>
          <w:tcPr>
            <w:tcW w:w="372" w:type="dxa"/>
          </w:tcPr>
          <w:p w:rsidR="00000000" w:rsidRDefault="00AB38C6">
            <w:pPr>
              <w:jc w:val="center"/>
            </w:pPr>
            <w:r>
              <w:t>61</w:t>
            </w:r>
          </w:p>
        </w:tc>
        <w:tc>
          <w:tcPr>
            <w:tcW w:w="372" w:type="dxa"/>
            <w:tcBorders>
              <w:left w:val="single" w:sz="6" w:space="0" w:color="auto"/>
              <w:right w:val="single" w:sz="6" w:space="0" w:color="auto"/>
            </w:tcBorders>
          </w:tcPr>
          <w:p w:rsidR="00000000" w:rsidRDefault="00AB38C6">
            <w:pPr>
              <w:jc w:val="center"/>
            </w:pPr>
            <w:r>
              <w:t>54</w:t>
            </w:r>
          </w:p>
        </w:tc>
        <w:tc>
          <w:tcPr>
            <w:tcW w:w="372" w:type="dxa"/>
          </w:tcPr>
          <w:p w:rsidR="00000000" w:rsidRDefault="00AB38C6">
            <w:pPr>
              <w:jc w:val="center"/>
            </w:pPr>
            <w:r>
              <w:t>49</w:t>
            </w:r>
          </w:p>
        </w:tc>
        <w:tc>
          <w:tcPr>
            <w:tcW w:w="372" w:type="dxa"/>
            <w:tcBorders>
              <w:left w:val="single" w:sz="6" w:space="0" w:color="auto"/>
              <w:right w:val="single" w:sz="6" w:space="0" w:color="auto"/>
            </w:tcBorders>
          </w:tcPr>
          <w:p w:rsidR="00000000" w:rsidRDefault="00AB38C6">
            <w:pPr>
              <w:jc w:val="center"/>
            </w:pPr>
            <w:r>
              <w:t>45</w:t>
            </w:r>
          </w:p>
        </w:tc>
        <w:tc>
          <w:tcPr>
            <w:tcW w:w="372" w:type="dxa"/>
          </w:tcPr>
          <w:p w:rsidR="00000000" w:rsidRDefault="00AB38C6">
            <w:pPr>
              <w:jc w:val="center"/>
            </w:pPr>
            <w:r>
              <w:t>42</w:t>
            </w:r>
          </w:p>
        </w:tc>
        <w:tc>
          <w:tcPr>
            <w:tcW w:w="372" w:type="dxa"/>
            <w:tcBorders>
              <w:left w:val="single" w:sz="6" w:space="0" w:color="auto"/>
              <w:right w:val="single" w:sz="6" w:space="0" w:color="auto"/>
            </w:tcBorders>
          </w:tcPr>
          <w:p w:rsidR="00000000" w:rsidRDefault="00AB38C6">
            <w:pPr>
              <w:jc w:val="center"/>
            </w:pPr>
            <w:r>
              <w:t>40</w:t>
            </w:r>
          </w:p>
        </w:tc>
        <w:tc>
          <w:tcPr>
            <w:tcW w:w="372" w:type="dxa"/>
          </w:tcPr>
          <w:p w:rsidR="00000000" w:rsidRDefault="00AB38C6">
            <w:pPr>
              <w:jc w:val="center"/>
            </w:pPr>
            <w:r>
              <w:t>38</w:t>
            </w:r>
          </w:p>
        </w:tc>
        <w:tc>
          <w:tcPr>
            <w:tcW w:w="901" w:type="dxa"/>
            <w:tcBorders>
              <w:left w:val="single" w:sz="6" w:space="0" w:color="auto"/>
              <w:right w:val="single" w:sz="6" w:space="0" w:color="auto"/>
            </w:tcBorders>
          </w:tcPr>
          <w:p w:rsidR="00000000" w:rsidRDefault="00AB38C6">
            <w:pPr>
              <w:jc w:val="center"/>
            </w:pPr>
            <w:r>
              <w:t>50</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 xml:space="preserve">8. Залы кафе, ресторанов, столовых, фойе театров и кинотеатров </w:t>
            </w:r>
          </w:p>
        </w:tc>
        <w:tc>
          <w:tcPr>
            <w:tcW w:w="372" w:type="dxa"/>
            <w:tcBorders>
              <w:left w:val="single" w:sz="6" w:space="0" w:color="auto"/>
              <w:right w:val="single" w:sz="6" w:space="0" w:color="auto"/>
            </w:tcBorders>
          </w:tcPr>
          <w:p w:rsidR="00000000" w:rsidRDefault="00AB38C6">
            <w:pPr>
              <w:jc w:val="center"/>
            </w:pPr>
            <w:r>
              <w:t>75</w:t>
            </w:r>
          </w:p>
        </w:tc>
        <w:tc>
          <w:tcPr>
            <w:tcW w:w="372" w:type="dxa"/>
          </w:tcPr>
          <w:p w:rsidR="00000000" w:rsidRDefault="00AB38C6">
            <w:pPr>
              <w:jc w:val="center"/>
            </w:pPr>
            <w:r>
              <w:t>66</w:t>
            </w:r>
          </w:p>
        </w:tc>
        <w:tc>
          <w:tcPr>
            <w:tcW w:w="372" w:type="dxa"/>
            <w:tcBorders>
              <w:left w:val="single" w:sz="6" w:space="0" w:color="auto"/>
              <w:right w:val="single" w:sz="6" w:space="0" w:color="auto"/>
            </w:tcBorders>
          </w:tcPr>
          <w:p w:rsidR="00000000" w:rsidRDefault="00AB38C6">
            <w:pPr>
              <w:jc w:val="center"/>
            </w:pPr>
            <w:r>
              <w:t>59</w:t>
            </w:r>
          </w:p>
        </w:tc>
        <w:tc>
          <w:tcPr>
            <w:tcW w:w="372" w:type="dxa"/>
          </w:tcPr>
          <w:p w:rsidR="00000000" w:rsidRDefault="00AB38C6">
            <w:pPr>
              <w:jc w:val="center"/>
            </w:pPr>
            <w:r>
              <w:t>54</w:t>
            </w:r>
          </w:p>
        </w:tc>
        <w:tc>
          <w:tcPr>
            <w:tcW w:w="372" w:type="dxa"/>
            <w:tcBorders>
              <w:left w:val="single" w:sz="6" w:space="0" w:color="auto"/>
              <w:right w:val="single" w:sz="6" w:space="0" w:color="auto"/>
            </w:tcBorders>
          </w:tcPr>
          <w:p w:rsidR="00000000" w:rsidRDefault="00AB38C6">
            <w:pPr>
              <w:jc w:val="center"/>
            </w:pPr>
            <w:r>
              <w:t>50</w:t>
            </w:r>
          </w:p>
        </w:tc>
        <w:tc>
          <w:tcPr>
            <w:tcW w:w="372" w:type="dxa"/>
          </w:tcPr>
          <w:p w:rsidR="00000000" w:rsidRDefault="00AB38C6">
            <w:pPr>
              <w:jc w:val="center"/>
            </w:pPr>
            <w:r>
              <w:t>47</w:t>
            </w:r>
          </w:p>
        </w:tc>
        <w:tc>
          <w:tcPr>
            <w:tcW w:w="372" w:type="dxa"/>
            <w:tcBorders>
              <w:left w:val="single" w:sz="6" w:space="0" w:color="auto"/>
              <w:right w:val="single" w:sz="6" w:space="0" w:color="auto"/>
            </w:tcBorders>
          </w:tcPr>
          <w:p w:rsidR="00000000" w:rsidRDefault="00AB38C6">
            <w:pPr>
              <w:jc w:val="center"/>
            </w:pPr>
            <w:r>
              <w:t>45</w:t>
            </w:r>
          </w:p>
        </w:tc>
        <w:tc>
          <w:tcPr>
            <w:tcW w:w="372" w:type="dxa"/>
          </w:tcPr>
          <w:p w:rsidR="00000000" w:rsidRDefault="00AB38C6">
            <w:pPr>
              <w:jc w:val="center"/>
            </w:pPr>
            <w:r>
              <w:t>4</w:t>
            </w:r>
            <w:r>
              <w:rPr>
                <w:lang w:val="en-US"/>
              </w:rPr>
              <w:t>3</w:t>
            </w:r>
          </w:p>
        </w:tc>
        <w:tc>
          <w:tcPr>
            <w:tcW w:w="901" w:type="dxa"/>
            <w:tcBorders>
              <w:left w:val="single" w:sz="6" w:space="0" w:color="auto"/>
              <w:right w:val="single" w:sz="6" w:space="0" w:color="auto"/>
            </w:tcBorders>
          </w:tcPr>
          <w:p w:rsidR="00000000" w:rsidRDefault="00AB38C6">
            <w:pPr>
              <w:jc w:val="center"/>
            </w:pPr>
            <w:r>
              <w:t>55</w:t>
            </w:r>
          </w:p>
        </w:tc>
      </w:tr>
      <w:tr w:rsidR="00000000">
        <w:tblPrEx>
          <w:tblCellMar>
            <w:top w:w="0" w:type="dxa"/>
            <w:bottom w:w="0" w:type="dxa"/>
          </w:tblCellMar>
        </w:tblPrEx>
        <w:trPr>
          <w:gridAfter w:val="1"/>
          <w:wAfter w:w="7" w:type="dxa"/>
        </w:trPr>
        <w:tc>
          <w:tcPr>
            <w:tcW w:w="2384" w:type="dxa"/>
            <w:tcBorders>
              <w:left w:val="single" w:sz="6" w:space="0" w:color="auto"/>
            </w:tcBorders>
          </w:tcPr>
          <w:p w:rsidR="00000000" w:rsidRDefault="00AB38C6">
            <w:pPr>
              <w:jc w:val="both"/>
            </w:pPr>
            <w:r>
              <w:t>9. Торговые</w:t>
            </w:r>
            <w:r>
              <w:rPr>
                <w:smallCaps/>
              </w:rPr>
              <w:t xml:space="preserve"> </w:t>
            </w:r>
            <w:r>
              <w:t>залы магази</w:t>
            </w:r>
            <w:r>
              <w:softHyphen/>
              <w:t>нов, спортивные залы, пассажирские залы аэро</w:t>
            </w:r>
            <w:r>
              <w:softHyphen/>
              <w:t>флотов и вокзалов, прие</w:t>
            </w:r>
            <w:r>
              <w:softHyphen/>
              <w:t>мные пункты предприя</w:t>
            </w:r>
            <w:r>
              <w:softHyphen/>
              <w:t>тий общес</w:t>
            </w:r>
            <w:r>
              <w:t>твенного об</w:t>
            </w:r>
            <w:r>
              <w:softHyphen/>
              <w:t>служи</w:t>
            </w:r>
            <w:r>
              <w:softHyphen/>
              <w:t>вания</w:t>
            </w:r>
          </w:p>
        </w:tc>
        <w:tc>
          <w:tcPr>
            <w:tcW w:w="372" w:type="dxa"/>
            <w:tcBorders>
              <w:left w:val="single" w:sz="6" w:space="0" w:color="auto"/>
              <w:right w:val="single" w:sz="6" w:space="0" w:color="auto"/>
            </w:tcBorders>
          </w:tcPr>
          <w:p w:rsidR="00000000" w:rsidRDefault="00AB38C6">
            <w:pPr>
              <w:jc w:val="center"/>
            </w:pPr>
            <w:r>
              <w:t>79</w:t>
            </w:r>
          </w:p>
        </w:tc>
        <w:tc>
          <w:tcPr>
            <w:tcW w:w="372" w:type="dxa"/>
          </w:tcPr>
          <w:p w:rsidR="00000000" w:rsidRDefault="00AB38C6">
            <w:pPr>
              <w:jc w:val="center"/>
            </w:pPr>
            <w:r>
              <w:t>70</w:t>
            </w:r>
          </w:p>
        </w:tc>
        <w:tc>
          <w:tcPr>
            <w:tcW w:w="372" w:type="dxa"/>
            <w:tcBorders>
              <w:left w:val="single" w:sz="6" w:space="0" w:color="auto"/>
              <w:right w:val="single" w:sz="6" w:space="0" w:color="auto"/>
            </w:tcBorders>
          </w:tcPr>
          <w:p w:rsidR="00000000" w:rsidRDefault="00AB38C6">
            <w:pPr>
              <w:jc w:val="center"/>
            </w:pPr>
            <w:r>
              <w:t>63</w:t>
            </w:r>
          </w:p>
        </w:tc>
        <w:tc>
          <w:tcPr>
            <w:tcW w:w="372" w:type="dxa"/>
          </w:tcPr>
          <w:p w:rsidR="00000000" w:rsidRDefault="00AB38C6">
            <w:pPr>
              <w:jc w:val="center"/>
            </w:pPr>
            <w:r>
              <w:t>58</w:t>
            </w:r>
          </w:p>
        </w:tc>
        <w:tc>
          <w:tcPr>
            <w:tcW w:w="372" w:type="dxa"/>
            <w:tcBorders>
              <w:left w:val="single" w:sz="6" w:space="0" w:color="auto"/>
              <w:right w:val="single" w:sz="6" w:space="0" w:color="auto"/>
            </w:tcBorders>
          </w:tcPr>
          <w:p w:rsidR="00000000" w:rsidRDefault="00AB38C6">
            <w:pPr>
              <w:jc w:val="center"/>
            </w:pPr>
            <w:r>
              <w:t>55</w:t>
            </w:r>
          </w:p>
        </w:tc>
        <w:tc>
          <w:tcPr>
            <w:tcW w:w="372" w:type="dxa"/>
          </w:tcPr>
          <w:p w:rsidR="00000000" w:rsidRDefault="00AB38C6">
            <w:pPr>
              <w:jc w:val="center"/>
            </w:pPr>
            <w:r>
              <w:t>52</w:t>
            </w:r>
          </w:p>
        </w:tc>
        <w:tc>
          <w:tcPr>
            <w:tcW w:w="372" w:type="dxa"/>
            <w:tcBorders>
              <w:left w:val="single" w:sz="6" w:space="0" w:color="auto"/>
              <w:right w:val="single" w:sz="6" w:space="0" w:color="auto"/>
            </w:tcBorders>
          </w:tcPr>
          <w:p w:rsidR="00000000" w:rsidRDefault="00AB38C6">
            <w:pPr>
              <w:jc w:val="center"/>
            </w:pPr>
            <w:r>
              <w:t>50</w:t>
            </w:r>
          </w:p>
        </w:tc>
        <w:tc>
          <w:tcPr>
            <w:tcW w:w="372" w:type="dxa"/>
          </w:tcPr>
          <w:p w:rsidR="00000000" w:rsidRDefault="00AB38C6">
            <w:pPr>
              <w:jc w:val="center"/>
            </w:pPr>
            <w:r>
              <w:t>49</w:t>
            </w:r>
          </w:p>
        </w:tc>
        <w:tc>
          <w:tcPr>
            <w:tcW w:w="901" w:type="dxa"/>
            <w:tcBorders>
              <w:left w:val="single" w:sz="6" w:space="0" w:color="auto"/>
              <w:right w:val="single" w:sz="6" w:space="0" w:color="auto"/>
            </w:tcBorders>
          </w:tcPr>
          <w:p w:rsidR="00000000" w:rsidRDefault="00AB38C6">
            <w:pPr>
              <w:jc w:val="center"/>
            </w:pPr>
            <w:r>
              <w:t>60</w:t>
            </w:r>
          </w:p>
        </w:tc>
      </w:tr>
      <w:tr w:rsidR="00000000">
        <w:tblPrEx>
          <w:tblCellMar>
            <w:top w:w="0" w:type="dxa"/>
            <w:bottom w:w="0" w:type="dxa"/>
          </w:tblCellMar>
        </w:tblPrEx>
        <w:trPr>
          <w:gridAfter w:val="1"/>
          <w:wAfter w:w="7" w:type="dxa"/>
        </w:trPr>
        <w:tc>
          <w:tcPr>
            <w:tcW w:w="6261" w:type="dxa"/>
            <w:gridSpan w:val="10"/>
            <w:tcBorders>
              <w:left w:val="single" w:sz="6" w:space="0" w:color="auto"/>
              <w:bottom w:val="single" w:sz="6" w:space="0" w:color="auto"/>
              <w:right w:val="single" w:sz="6" w:space="0" w:color="auto"/>
            </w:tcBorders>
          </w:tcPr>
          <w:p w:rsidR="00000000" w:rsidRDefault="00AB38C6">
            <w:pPr>
              <w:ind w:firstLine="244"/>
              <w:jc w:val="both"/>
            </w:pPr>
            <w:r>
              <w:t xml:space="preserve">Примечания: 1. Уровни звукового давления в октавных полосах частот в дБ, уровни звука и эквивалентные уровни звука в дБА для шума, создаваемого в помещениях и на территориях, прилегающих к зданиям, системами кондиционирования воздуха, воздушного отопления и вентиляции, следует принимать на 5 дБ ниже (поправка </w:t>
            </w:r>
            <w:r>
              <w:sym w:font="Symbol" w:char="F044"/>
            </w:r>
            <w:r>
              <w:rPr>
                <w:vertAlign w:val="subscript"/>
              </w:rPr>
              <w:t>п</w:t>
            </w:r>
            <w:r>
              <w:t xml:space="preserve"> = </w:t>
            </w:r>
            <w:r>
              <w:noBreakHyphen/>
              <w:t xml:space="preserve"> 5дБ) указанных в табл. 1 или фактических уровней шума в помещениях в рабочее время, если последние не превышают значений, указанных в настояще</w:t>
            </w:r>
            <w:r>
              <w:t>й таблице (поправку для тонального шума по табл. 2 в этом случае принимать не следует).</w:t>
            </w:r>
          </w:p>
          <w:p w:rsidR="00000000" w:rsidRDefault="00AB38C6">
            <w:pPr>
              <w:ind w:firstLine="244"/>
              <w:jc w:val="both"/>
            </w:pPr>
            <w:r>
              <w:t xml:space="preserve">2. Эквивалентные уровни звука в дБА для шума, создаваемого средствами транспорта (автомобильного, железнодорожного, воздушного) в 2 м от ограждающих конструкций зданий, обращенных в сторону источников шума, допускается принимать на 10 дБА выше (поправка </w:t>
            </w:r>
            <w:r>
              <w:sym w:font="Symbol" w:char="F044"/>
            </w:r>
            <w:r>
              <w:rPr>
                <w:vertAlign w:val="subscript"/>
              </w:rPr>
              <w:t>п</w:t>
            </w:r>
            <w:r>
              <w:t xml:space="preserve"> = + 10 дБА) уровней звука, указанных в поз. 5 табл. 1.</w:t>
            </w:r>
          </w:p>
        </w:tc>
      </w:tr>
    </w:tbl>
    <w:p w:rsidR="00000000" w:rsidRDefault="00AB38C6">
      <w:pPr>
        <w:spacing w:before="120" w:after="120"/>
        <w:ind w:firstLine="425"/>
        <w:jc w:val="right"/>
      </w:pPr>
      <w:r>
        <w:t>Таблица 2</w:t>
      </w:r>
    </w:p>
    <w:tbl>
      <w:tblPr>
        <w:tblW w:w="0" w:type="auto"/>
        <w:tblInd w:w="40" w:type="dxa"/>
        <w:tblLayout w:type="fixed"/>
        <w:tblCellMar>
          <w:left w:w="39" w:type="dxa"/>
          <w:right w:w="39" w:type="dxa"/>
        </w:tblCellMar>
        <w:tblLook w:val="0000" w:firstRow="0" w:lastRow="0" w:firstColumn="0" w:lastColumn="0" w:noHBand="0" w:noVBand="0"/>
      </w:tblPr>
      <w:tblGrid>
        <w:gridCol w:w="1700"/>
        <w:gridCol w:w="2694"/>
        <w:gridCol w:w="1924"/>
      </w:tblGrid>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AB38C6">
            <w:pPr>
              <w:jc w:val="center"/>
            </w:pPr>
            <w:r>
              <w:t>Влияющий фактор</w:t>
            </w:r>
          </w:p>
        </w:tc>
        <w:tc>
          <w:tcPr>
            <w:tcW w:w="2694"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t>Условия</w:t>
            </w:r>
          </w:p>
        </w:tc>
        <w:tc>
          <w:tcPr>
            <w:tcW w:w="1924"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t>Поправка в дБ или дБА</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AB38C6">
            <w:pPr>
              <w:jc w:val="both"/>
            </w:pPr>
            <w:r>
              <w:t>Характер шума</w:t>
            </w:r>
          </w:p>
        </w:tc>
        <w:tc>
          <w:tcPr>
            <w:tcW w:w="2694" w:type="dxa"/>
            <w:tcBorders>
              <w:top w:val="single" w:sz="6" w:space="0" w:color="auto"/>
              <w:left w:val="single" w:sz="6" w:space="0" w:color="auto"/>
              <w:right w:val="single" w:sz="6" w:space="0" w:color="auto"/>
            </w:tcBorders>
          </w:tcPr>
          <w:p w:rsidR="00000000" w:rsidRDefault="00AB38C6">
            <w:pPr>
              <w:jc w:val="both"/>
            </w:pPr>
            <w:r>
              <w:t>Широкополосный шум</w:t>
            </w:r>
          </w:p>
        </w:tc>
        <w:tc>
          <w:tcPr>
            <w:tcW w:w="1924" w:type="dxa"/>
            <w:tcBorders>
              <w:top w:val="single" w:sz="6" w:space="0" w:color="auto"/>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B38C6">
            <w:pPr>
              <w:jc w:val="both"/>
            </w:pPr>
          </w:p>
        </w:tc>
        <w:tc>
          <w:tcPr>
            <w:tcW w:w="2694" w:type="dxa"/>
            <w:tcBorders>
              <w:left w:val="single" w:sz="6" w:space="0" w:color="auto"/>
              <w:right w:val="single" w:sz="6" w:space="0" w:color="auto"/>
            </w:tcBorders>
          </w:tcPr>
          <w:p w:rsidR="00000000" w:rsidRDefault="00AB38C6">
            <w:pPr>
              <w:jc w:val="both"/>
            </w:pPr>
            <w:r>
              <w:t>Тональный или имп</w:t>
            </w:r>
            <w:r>
              <w:t>ульсный (при измерениях стандартным шумомером) шум</w:t>
            </w:r>
          </w:p>
        </w:tc>
        <w:tc>
          <w:tcPr>
            <w:tcW w:w="1924" w:type="dxa"/>
            <w:tcBorders>
              <w:left w:val="single" w:sz="6" w:space="0" w:color="auto"/>
              <w:right w:val="single" w:sz="6" w:space="0" w:color="auto"/>
            </w:tcBorders>
          </w:tcPr>
          <w:p w:rsidR="00000000" w:rsidRDefault="00AB38C6">
            <w:pPr>
              <w:jc w:val="center"/>
            </w:pPr>
            <w:r>
              <w:noBreakHyphen/>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B38C6">
            <w:pPr>
              <w:jc w:val="both"/>
            </w:pPr>
            <w:r>
              <w:t xml:space="preserve">Местоположение </w:t>
            </w:r>
          </w:p>
        </w:tc>
        <w:tc>
          <w:tcPr>
            <w:tcW w:w="2694" w:type="dxa"/>
            <w:tcBorders>
              <w:left w:val="single" w:sz="6" w:space="0" w:color="auto"/>
              <w:right w:val="single" w:sz="6" w:space="0" w:color="auto"/>
            </w:tcBorders>
          </w:tcPr>
          <w:p w:rsidR="00000000" w:rsidRDefault="00AB38C6">
            <w:pPr>
              <w:jc w:val="both"/>
            </w:pPr>
            <w:r>
              <w:t>Курортный район</w:t>
            </w:r>
          </w:p>
        </w:tc>
        <w:tc>
          <w:tcPr>
            <w:tcW w:w="1924" w:type="dxa"/>
            <w:tcBorders>
              <w:left w:val="single" w:sz="6" w:space="0" w:color="auto"/>
              <w:right w:val="single" w:sz="6" w:space="0" w:color="auto"/>
            </w:tcBorders>
          </w:tcPr>
          <w:p w:rsidR="00000000" w:rsidRDefault="00AB38C6">
            <w:pPr>
              <w:jc w:val="center"/>
            </w:pPr>
            <w:r>
              <w:noBreakHyphen/>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B38C6">
            <w:pPr>
              <w:jc w:val="both"/>
            </w:pPr>
            <w:r>
              <w:t>объекта</w:t>
            </w:r>
          </w:p>
        </w:tc>
        <w:tc>
          <w:tcPr>
            <w:tcW w:w="2694" w:type="dxa"/>
            <w:tcBorders>
              <w:left w:val="single" w:sz="6" w:space="0" w:color="auto"/>
              <w:right w:val="single" w:sz="6" w:space="0" w:color="auto"/>
            </w:tcBorders>
          </w:tcPr>
          <w:p w:rsidR="00000000" w:rsidRDefault="00AB38C6">
            <w:pPr>
              <w:jc w:val="both"/>
            </w:pPr>
            <w:r>
              <w:t>Новый проектируемый город</w:t>
            </w:r>
            <w:r>
              <w:softHyphen/>
              <w:t>с</w:t>
            </w:r>
            <w:r>
              <w:softHyphen/>
              <w:t>кой жилой район</w:t>
            </w:r>
          </w:p>
        </w:tc>
        <w:tc>
          <w:tcPr>
            <w:tcW w:w="1924"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B38C6">
            <w:pPr>
              <w:jc w:val="both"/>
            </w:pPr>
          </w:p>
        </w:tc>
        <w:tc>
          <w:tcPr>
            <w:tcW w:w="2694" w:type="dxa"/>
            <w:tcBorders>
              <w:left w:val="single" w:sz="6" w:space="0" w:color="auto"/>
              <w:right w:val="single" w:sz="6" w:space="0" w:color="auto"/>
            </w:tcBorders>
          </w:tcPr>
          <w:p w:rsidR="00000000" w:rsidRDefault="00AB38C6">
            <w:pPr>
              <w:jc w:val="both"/>
            </w:pPr>
            <w:r>
              <w:t>Жилая застройка, распо</w:t>
            </w:r>
            <w:r>
              <w:softHyphen/>
              <w:t>ло</w:t>
            </w:r>
            <w:r>
              <w:softHyphen/>
              <w:t>жен</w:t>
            </w:r>
            <w:r>
              <w:softHyphen/>
              <w:t>ная в существующей (сло</w:t>
            </w:r>
            <w:r>
              <w:softHyphen/>
              <w:t>жившейся) застройке</w:t>
            </w:r>
          </w:p>
        </w:tc>
        <w:tc>
          <w:tcPr>
            <w:tcW w:w="1924" w:type="dxa"/>
            <w:tcBorders>
              <w:left w:val="single" w:sz="6" w:space="0" w:color="auto"/>
              <w:right w:val="single" w:sz="6" w:space="0" w:color="auto"/>
            </w:tcBorders>
          </w:tcPr>
          <w:p w:rsidR="00000000" w:rsidRDefault="00AB38C6">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B38C6">
            <w:pPr>
              <w:jc w:val="both"/>
            </w:pPr>
            <w:r>
              <w:t>Время суток</w:t>
            </w:r>
          </w:p>
        </w:tc>
        <w:tc>
          <w:tcPr>
            <w:tcW w:w="2694" w:type="dxa"/>
            <w:tcBorders>
              <w:left w:val="single" w:sz="6" w:space="0" w:color="auto"/>
              <w:right w:val="single" w:sz="6" w:space="0" w:color="auto"/>
            </w:tcBorders>
          </w:tcPr>
          <w:p w:rsidR="00000000" w:rsidRDefault="00AB38C6">
            <w:pPr>
              <w:jc w:val="both"/>
            </w:pPr>
            <w:r>
              <w:t>День–с 7 до 23 ч</w:t>
            </w:r>
          </w:p>
        </w:tc>
        <w:tc>
          <w:tcPr>
            <w:tcW w:w="1924" w:type="dxa"/>
            <w:tcBorders>
              <w:left w:val="single" w:sz="6" w:space="0" w:color="auto"/>
              <w:right w:val="single" w:sz="6" w:space="0" w:color="auto"/>
            </w:tcBorders>
          </w:tcPr>
          <w:p w:rsidR="00000000" w:rsidRDefault="00AB38C6">
            <w:pPr>
              <w:jc w:val="center"/>
            </w:pPr>
            <w:r>
              <w:t>+10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AB38C6">
            <w:pPr>
              <w:jc w:val="both"/>
            </w:pPr>
          </w:p>
        </w:tc>
        <w:tc>
          <w:tcPr>
            <w:tcW w:w="2694" w:type="dxa"/>
            <w:tcBorders>
              <w:left w:val="single" w:sz="6" w:space="0" w:color="auto"/>
              <w:right w:val="single" w:sz="6" w:space="0" w:color="auto"/>
            </w:tcBorders>
          </w:tcPr>
          <w:p w:rsidR="00000000" w:rsidRDefault="00AB38C6">
            <w:pPr>
              <w:jc w:val="both"/>
            </w:pPr>
            <w:r>
              <w:t>Ночь–с 23 до 7 ч</w:t>
            </w:r>
          </w:p>
        </w:tc>
        <w:tc>
          <w:tcPr>
            <w:tcW w:w="1924"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6318" w:type="dxa"/>
            <w:gridSpan w:val="3"/>
            <w:tcBorders>
              <w:left w:val="single" w:sz="6" w:space="0" w:color="auto"/>
              <w:bottom w:val="single" w:sz="6" w:space="0" w:color="auto"/>
              <w:right w:val="single" w:sz="6" w:space="0" w:color="auto"/>
            </w:tcBorders>
          </w:tcPr>
          <w:p w:rsidR="00000000" w:rsidRDefault="00AB38C6">
            <w:pPr>
              <w:ind w:firstLine="244"/>
              <w:jc w:val="both"/>
            </w:pPr>
            <w:r>
              <w:t>Примечания: 1. Поправки на время суток вносятся при определении допустимых уровней звукового давления и уровней звука для жилых комнат квартир, спальных помещений домов отдыха и пансионатов, спальных помещений в детских дошкольных у</w:t>
            </w:r>
            <w:r>
              <w:t>чреждениях и школах-интернатах, палат больниц и спальных комнат санаториев, жилых комнат общежитий, номеров гостиниц, для территорий, непосредственно прилегающих к жилым домам, территорий больниц, санаториев, непосредственно прилегающих к зданиям.</w:t>
            </w:r>
          </w:p>
          <w:p w:rsidR="00000000" w:rsidRDefault="00AB38C6">
            <w:pPr>
              <w:ind w:firstLine="244"/>
              <w:jc w:val="both"/>
            </w:pPr>
            <w:r>
              <w:t>2. Поправки на место расположения объекта следует учитывать только для внешних источников шума при определении допустимых уровней звукового давления и уровней звука для жилых комнат квартир, спальных помещений домов отдыха и пансионатов, спальных помещений в детск</w:t>
            </w:r>
            <w:r>
              <w:t>их дошкольных учреждениях и школах-интернатах, палат больниц и спальных комнат санаториев, жилых комнат общежитий, номеров гостиниц.</w:t>
            </w:r>
          </w:p>
          <w:p w:rsidR="00000000" w:rsidRDefault="00AB38C6">
            <w:pPr>
              <w:ind w:firstLine="244"/>
              <w:jc w:val="both"/>
            </w:pPr>
            <w:r>
              <w:t>3. Поправку на местоположение объекта не следует применять для вновь строящихся зданий в существующей (сложившейся) застройке.</w:t>
            </w:r>
          </w:p>
        </w:tc>
      </w:tr>
    </w:tbl>
    <w:p w:rsidR="00000000" w:rsidRDefault="00AB38C6">
      <w:pPr>
        <w:spacing w:before="120"/>
        <w:ind w:firstLine="284"/>
        <w:jc w:val="both"/>
      </w:pPr>
      <w:r>
        <w:t>3.5. Допустимые уровни звукового давления (эквивалентные уровни звукового давления) в дБ в октавных полосах частот, уровни звука и эквивалентные уровни звука в дБА на рабочих местах в производственных предприятиях следует принимать в соответствии с ГО</w:t>
      </w:r>
      <w:r>
        <w:t>СТ 12.1.003-76.</w:t>
      </w:r>
    </w:p>
    <w:p w:rsidR="00000000" w:rsidRDefault="00AB38C6">
      <w:pPr>
        <w:spacing w:before="120" w:after="120"/>
        <w:jc w:val="center"/>
        <w:rPr>
          <w:b/>
        </w:rPr>
      </w:pPr>
      <w:r>
        <w:rPr>
          <w:b/>
        </w:rPr>
        <w:t>4. ОПРЕДЕЛЕНИЕ УРОВНЕЙ ЗВУКОВОГО ДАВЛЕНИЯ В РАСЧЕТНЫХ ТОЧКАХ</w:t>
      </w:r>
    </w:p>
    <w:p w:rsidR="00000000" w:rsidRDefault="00AB38C6">
      <w:pPr>
        <w:ind w:firstLine="284"/>
        <w:jc w:val="both"/>
      </w:pPr>
      <w:r>
        <w:t>4.1. Расчетные точки при акустических расчетах следует выбирать внутри помещений зданий и сооружений, а также на территориях, на рабочих местах или в зоне постоянного пребывания людей на высоте 1,2</w:t>
      </w:r>
      <w:r>
        <w:rPr>
          <w:lang w:val="en-US"/>
        </w:rPr>
        <w:t xml:space="preserve"> </w:t>
      </w:r>
      <w:r>
        <w:t>–</w:t>
      </w:r>
      <w:r>
        <w:rPr>
          <w:lang w:val="en-US"/>
        </w:rPr>
        <w:t xml:space="preserve"> </w:t>
      </w:r>
      <w:r>
        <w:t>1,5 м от уровня пола, рабочей площадки или планировочной отметки территории.</w:t>
      </w:r>
    </w:p>
    <w:p w:rsidR="00000000" w:rsidRDefault="00AB38C6">
      <w:pPr>
        <w:ind w:firstLine="284"/>
        <w:jc w:val="both"/>
      </w:pPr>
      <w:r>
        <w:t>При этом внутри помещения, в котором один источник шума или несколько источников шума с одинаковыми октавными уровнями звукового давления, следует выбирать не</w:t>
      </w:r>
      <w:r>
        <w:t xml:space="preserve"> менее двух расчетных точек: одну на рабочем месте, расположенном в зоне отраженного звука, а другую – на рабочем месте в зоне прямого звука, создаваемого источниками шума.</w:t>
      </w:r>
    </w:p>
    <w:p w:rsidR="00000000" w:rsidRDefault="00AB38C6">
      <w:pPr>
        <w:ind w:firstLine="284"/>
        <w:jc w:val="both"/>
      </w:pPr>
      <w:r>
        <w:t xml:space="preserve">Если в помещении несколько источников шума, отличающихся друг от друга по октавным уровням звукового давления на рабочих местах (определяемых по формуле (2)) более чем на 10 дБ, то в зоне прямого звука следует выбирать две расчетные точки: на рабочих местях у источников с наибольшими и наименьшими уровнями звукового давления </w:t>
      </w:r>
      <w:r>
        <w:rPr>
          <w:i/>
          <w:lang w:val="en-US"/>
        </w:rPr>
        <w:t>L</w:t>
      </w:r>
      <w:r>
        <w:rPr>
          <w:lang w:val="en-US"/>
        </w:rPr>
        <w:t xml:space="preserve"> </w:t>
      </w:r>
      <w:r>
        <w:t>в дБ.</w:t>
      </w:r>
    </w:p>
    <w:p w:rsidR="00000000" w:rsidRDefault="00AB38C6">
      <w:pPr>
        <w:ind w:firstLine="284"/>
        <w:jc w:val="both"/>
      </w:pPr>
      <w:r>
        <w:t>4.2.</w:t>
      </w:r>
      <w:r>
        <w:t xml:space="preserve"> Октавные уровни звукового давления </w:t>
      </w:r>
      <w:r>
        <w:rPr>
          <w:i/>
          <w:lang w:val="en-US"/>
        </w:rPr>
        <w:t>L</w:t>
      </w:r>
      <w:r>
        <w:rPr>
          <w:i/>
        </w:rPr>
        <w:t xml:space="preserve"> </w:t>
      </w:r>
      <w:r>
        <w:t>в дБ в расчетных точках на рабочих местах помещений, в которых один источник шума (рис. 1), следует определять:</w:t>
      </w:r>
    </w:p>
    <w:p w:rsidR="00000000" w:rsidRDefault="00AB38C6">
      <w:pPr>
        <w:spacing w:before="120" w:after="1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117.75pt">
            <v:imagedata r:id="rId5" o:title=""/>
          </v:shape>
        </w:pict>
      </w:r>
    </w:p>
    <w:p w:rsidR="00000000" w:rsidRDefault="00AB38C6">
      <w:pPr>
        <w:jc w:val="center"/>
      </w:pPr>
      <w:r>
        <w:t>Рис. 1. Схема расположения расчетных точек (РТ) и источника шума (ИШ)</w:t>
      </w:r>
    </w:p>
    <w:p w:rsidR="00000000" w:rsidRDefault="00AB38C6">
      <w:pPr>
        <w:spacing w:after="120"/>
        <w:jc w:val="center"/>
      </w:pPr>
      <w:r>
        <w:t>РТ1 – расчетная точка в зоне прямого и отраженного звука; РТ2 – расчетная точка в зоне прямого звука; РТ3 – расчетная точка в зоне отраженного звука</w:t>
      </w:r>
    </w:p>
    <w:p w:rsidR="00000000" w:rsidRDefault="00AB38C6">
      <w:pPr>
        <w:ind w:firstLine="284"/>
        <w:jc w:val="both"/>
      </w:pPr>
      <w:r>
        <w:t>а) в зоне прямого и отраженного звука по формуле</w:t>
      </w:r>
    </w:p>
    <w:p w:rsidR="00000000" w:rsidRDefault="00AB38C6">
      <w:pPr>
        <w:spacing w:before="120" w:after="120"/>
        <w:ind w:firstLine="425"/>
        <w:jc w:val="right"/>
      </w:pPr>
      <w:r>
        <w:rPr>
          <w:position w:val="-26"/>
        </w:rPr>
        <w:object w:dxaOrig="2560" w:dyaOrig="680">
          <v:shape id="_x0000_i1026" type="#_x0000_t75" style="width:128.25pt;height:33.75pt" o:ole="">
            <v:imagedata r:id="rId6" o:title=""/>
          </v:shape>
          <o:OLEObject Type="Embed" ProgID="Equation.3" ShapeID="_x0000_i1026" DrawAspect="Content" ObjectID="_1427228080" r:id="rId7"/>
        </w:object>
      </w:r>
      <w:r>
        <w:t>;</w:t>
      </w:r>
      <w:r>
        <w:tab/>
      </w:r>
      <w:r>
        <w:tab/>
        <w:t>(1)</w:t>
      </w:r>
    </w:p>
    <w:p w:rsidR="00000000" w:rsidRDefault="00AB38C6">
      <w:pPr>
        <w:ind w:firstLine="284"/>
        <w:jc w:val="both"/>
      </w:pPr>
      <w:r>
        <w:t>б) в зоне прямого звука по формуле</w:t>
      </w:r>
    </w:p>
    <w:p w:rsidR="00000000" w:rsidRDefault="00AB38C6">
      <w:pPr>
        <w:spacing w:before="120" w:after="120"/>
        <w:ind w:firstLine="425"/>
        <w:jc w:val="right"/>
      </w:pPr>
      <w:r>
        <w:rPr>
          <w:position w:val="-22"/>
        </w:rPr>
        <w:object w:dxaOrig="1780" w:dyaOrig="620">
          <v:shape id="_x0000_i1027" type="#_x0000_t75" style="width:89.25pt;height:30.75pt" o:ole="">
            <v:imagedata r:id="rId8" o:title=""/>
          </v:shape>
          <o:OLEObject Type="Embed" ProgID="Equation.3" ShapeID="_x0000_i1027" DrawAspect="Content" ObjectID="_1427228081" r:id="rId9"/>
        </w:object>
      </w:r>
      <w:r>
        <w:t>;</w:t>
      </w:r>
      <w:r>
        <w:tab/>
      </w:r>
      <w:r>
        <w:tab/>
      </w:r>
      <w:r>
        <w:tab/>
        <w:t>(2)</w:t>
      </w:r>
    </w:p>
    <w:p w:rsidR="00000000" w:rsidRDefault="00AB38C6">
      <w:pPr>
        <w:ind w:firstLine="284"/>
        <w:jc w:val="both"/>
      </w:pPr>
      <w:r>
        <w:t>в)</w:t>
      </w:r>
      <w:r>
        <w:t xml:space="preserve"> в зоне отраженного звука по формуле</w:t>
      </w:r>
    </w:p>
    <w:p w:rsidR="00000000" w:rsidRDefault="00AB38C6">
      <w:pPr>
        <w:spacing w:before="120" w:after="120"/>
        <w:ind w:firstLine="425"/>
        <w:jc w:val="right"/>
      </w:pPr>
      <w:r>
        <w:rPr>
          <w:position w:val="-14"/>
        </w:rPr>
        <w:object w:dxaOrig="2760" w:dyaOrig="380">
          <v:shape id="_x0000_i1028" type="#_x0000_t75" style="width:138pt;height:18.75pt" o:ole="">
            <v:imagedata r:id="rId10" o:title=""/>
          </v:shape>
          <o:OLEObject Type="Embed" ProgID="Equation.3" ShapeID="_x0000_i1028" DrawAspect="Content" ObjectID="_1427228082" r:id="rId11"/>
        </w:object>
      </w:r>
      <w:r>
        <w:t>,</w:t>
      </w:r>
      <w:r>
        <w:tab/>
      </w:r>
      <w:r>
        <w:tab/>
        <w:t>(3)</w:t>
      </w:r>
    </w:p>
    <w:p w:rsidR="00000000" w:rsidRDefault="00AB38C6">
      <w:pPr>
        <w:ind w:left="1134" w:hanging="992"/>
        <w:jc w:val="both"/>
      </w:pPr>
      <w:r>
        <w:t xml:space="preserve">где </w:t>
      </w:r>
      <w:r>
        <w:rPr>
          <w:i/>
          <w:lang w:val="en-US"/>
        </w:rPr>
        <w:t>L</w:t>
      </w:r>
      <w:r>
        <w:rPr>
          <w:i/>
          <w:vertAlign w:val="subscript"/>
        </w:rPr>
        <w:t>р</w:t>
      </w:r>
      <w:r>
        <w:t xml:space="preserve"> – октавный уровень звуковой мощности в дБ источника шума;</w:t>
      </w:r>
    </w:p>
    <w:p w:rsidR="00000000" w:rsidRDefault="00AB38C6">
      <w:pPr>
        <w:ind w:left="1134" w:hanging="708"/>
        <w:jc w:val="both"/>
      </w:pPr>
      <w:r>
        <w:rPr>
          <w:i/>
        </w:rPr>
        <w:t>х</w:t>
      </w:r>
      <w:r>
        <w:t xml:space="preserve"> </w:t>
      </w:r>
      <w:r>
        <w:rPr>
          <w:i/>
        </w:rPr>
        <w:t xml:space="preserve">– </w:t>
      </w:r>
      <w:r>
        <w:t xml:space="preserve">коэффициент, учитывающий влияние ближнего акустического поля и принимаемый в зависимости от отношения расстояния </w:t>
      </w:r>
      <w:r>
        <w:rPr>
          <w:lang w:val="en-US"/>
        </w:rPr>
        <w:t>r</w:t>
      </w:r>
      <w:r>
        <w:t xml:space="preserve"> в м между акустическим центром источника и расчетной точкой к максимальным габаритным размерам </w:t>
      </w:r>
      <w:r>
        <w:rPr>
          <w:i/>
          <w:lang w:val="en-US"/>
        </w:rPr>
        <w:t>l</w:t>
      </w:r>
      <w:r>
        <w:rPr>
          <w:i/>
          <w:vertAlign w:val="subscript"/>
        </w:rPr>
        <w:t>макс</w:t>
      </w:r>
      <w:r>
        <w:t xml:space="preserve"> в м источника шума по графику на рис. 2;</w:t>
      </w:r>
    </w:p>
    <w:p w:rsidR="00000000" w:rsidRDefault="00AB38C6">
      <w:pPr>
        <w:spacing w:before="120" w:after="120"/>
        <w:jc w:val="center"/>
      </w:pPr>
      <w:r>
        <w:pict>
          <v:shape id="_x0000_i1029" type="#_x0000_t75" style="width:175.5pt;height:93pt">
            <v:imagedata r:id="rId12" o:title=""/>
          </v:shape>
        </w:pict>
      </w:r>
    </w:p>
    <w:p w:rsidR="00000000" w:rsidRDefault="00AB38C6">
      <w:pPr>
        <w:spacing w:after="120"/>
        <w:ind w:left="1134"/>
        <w:jc w:val="center"/>
      </w:pPr>
      <w:r>
        <w:t xml:space="preserve">Рис. 2. График для определения коэффициента </w:t>
      </w:r>
      <w:r>
        <w:rPr>
          <w:i/>
        </w:rPr>
        <w:t>х</w:t>
      </w:r>
      <w:r>
        <w:t xml:space="preserve"> в зависимости от отношения</w:t>
      </w:r>
      <w:r>
        <w:rPr>
          <w:i/>
        </w:rPr>
        <w:t xml:space="preserve"> r</w:t>
      </w:r>
      <w:r>
        <w:rPr>
          <w:lang w:val="en-US"/>
        </w:rPr>
        <w:t xml:space="preserve"> </w:t>
      </w:r>
      <w:r>
        <w:t>к максимальному линейному размеру источника ш</w:t>
      </w:r>
      <w:r>
        <w:t xml:space="preserve">ума </w:t>
      </w:r>
      <w:r>
        <w:rPr>
          <w:i/>
          <w:lang w:val="en-US"/>
        </w:rPr>
        <w:t>l</w:t>
      </w:r>
      <w:r>
        <w:rPr>
          <w:i/>
          <w:vertAlign w:val="subscript"/>
        </w:rPr>
        <w:t>макс</w:t>
      </w:r>
      <w:r>
        <w:t>.</w:t>
      </w:r>
    </w:p>
    <w:p w:rsidR="00000000" w:rsidRDefault="00AB38C6">
      <w:pPr>
        <w:ind w:left="993" w:hanging="567"/>
        <w:jc w:val="both"/>
      </w:pPr>
      <w:r>
        <w:rPr>
          <w:i/>
        </w:rPr>
        <w:t>Ф</w:t>
      </w:r>
      <w:r>
        <w:t xml:space="preserve"> – фактор направленности источника шума, безразмерный, определяется по опытным данным. Для источников шума с равномерным излучением звука следует принимать </w:t>
      </w:r>
      <w:r>
        <w:rPr>
          <w:i/>
        </w:rPr>
        <w:t>Ф</w:t>
      </w:r>
      <w:r>
        <w:rPr>
          <w:i/>
          <w:lang w:val="en-US"/>
        </w:rPr>
        <w:t xml:space="preserve"> </w:t>
      </w:r>
      <w:r>
        <w:t>=</w:t>
      </w:r>
      <w:r>
        <w:rPr>
          <w:lang w:val="en-US"/>
        </w:rPr>
        <w:t xml:space="preserve"> </w:t>
      </w:r>
      <w:r>
        <w:t>1;</w:t>
      </w:r>
    </w:p>
    <w:p w:rsidR="00000000" w:rsidRDefault="00AB38C6">
      <w:pPr>
        <w:ind w:left="993" w:hanging="567"/>
        <w:jc w:val="both"/>
      </w:pPr>
      <w:r>
        <w:rPr>
          <w:i/>
          <w:lang w:val="en-US"/>
        </w:rPr>
        <w:t>S</w:t>
      </w:r>
      <w:r>
        <w:t xml:space="preserve"> – площадь в м</w:t>
      </w:r>
      <w:r>
        <w:rPr>
          <w:vertAlign w:val="superscript"/>
        </w:rPr>
        <w:t>2</w:t>
      </w:r>
      <w:r>
        <w:t xml:space="preserve"> воображаемой поверхности правильной геометрической формы, окружающей источник и проходящей через расчетную точку.</w:t>
      </w:r>
    </w:p>
    <w:p w:rsidR="00000000" w:rsidRDefault="00AB38C6">
      <w:pPr>
        <w:ind w:firstLine="284"/>
        <w:jc w:val="both"/>
      </w:pPr>
      <w:r>
        <w:t>Для источников шума, у которых 2</w:t>
      </w:r>
      <w:r>
        <w:rPr>
          <w:i/>
          <w:lang w:val="en-US"/>
        </w:rPr>
        <w:t xml:space="preserve"> l</w:t>
      </w:r>
      <w:r>
        <w:rPr>
          <w:i/>
          <w:vertAlign w:val="subscript"/>
        </w:rPr>
        <w:t>макс</w:t>
      </w:r>
      <w:r>
        <w:t xml:space="preserve"> &lt; </w:t>
      </w:r>
      <w:r>
        <w:rPr>
          <w:i/>
        </w:rPr>
        <w:t>r</w:t>
      </w:r>
      <w:r>
        <w:t>, следует принимать при расположении источника шума:</w:t>
      </w:r>
    </w:p>
    <w:p w:rsidR="00000000" w:rsidRDefault="00AB38C6">
      <w:pPr>
        <w:ind w:left="567"/>
        <w:jc w:val="both"/>
      </w:pPr>
      <w:r>
        <w:t xml:space="preserve">в пространстве (на колонне в помещении) – </w:t>
      </w:r>
      <w:r>
        <w:rPr>
          <w:i/>
          <w:lang w:val="en-US"/>
        </w:rPr>
        <w:t>S</w:t>
      </w:r>
      <w:r>
        <w:rPr>
          <w:lang w:val="en-US"/>
        </w:rPr>
        <w:t xml:space="preserve"> </w:t>
      </w:r>
      <w:r>
        <w:t>=</w:t>
      </w:r>
      <w:r>
        <w:rPr>
          <w:lang w:val="en-US"/>
        </w:rPr>
        <w:t xml:space="preserve"> </w:t>
      </w:r>
      <w:r>
        <w:t>4</w:t>
      </w:r>
      <w:r>
        <w:rPr>
          <w:lang w:val="en-US"/>
        </w:rPr>
        <w:t xml:space="preserve"> </w:t>
      </w:r>
      <w:r>
        <w:rPr>
          <w:lang w:val="en-US"/>
        </w:rPr>
        <w:sym w:font="Symbol" w:char="F070"/>
      </w:r>
      <w:r>
        <w:rPr>
          <w:i/>
        </w:rPr>
        <w:t xml:space="preserve"> r</w:t>
      </w:r>
      <w:r>
        <w:rPr>
          <w:i/>
          <w:vertAlign w:val="superscript"/>
          <w:lang w:val="en-US"/>
        </w:rPr>
        <w:t>2</w:t>
      </w:r>
      <w:r>
        <w:t>;</w:t>
      </w:r>
    </w:p>
    <w:p w:rsidR="00000000" w:rsidRDefault="00AB38C6">
      <w:pPr>
        <w:ind w:left="567"/>
        <w:jc w:val="both"/>
        <w:rPr>
          <w:i/>
        </w:rPr>
      </w:pPr>
      <w:r>
        <w:t xml:space="preserve">на поверхности стены, перекрытия  – </w:t>
      </w:r>
      <w:r>
        <w:rPr>
          <w:i/>
          <w:lang w:val="en-US"/>
        </w:rPr>
        <w:t>S</w:t>
      </w:r>
      <w:r>
        <w:rPr>
          <w:lang w:val="en-US"/>
        </w:rPr>
        <w:t xml:space="preserve"> </w:t>
      </w:r>
      <w:r>
        <w:t>=</w:t>
      </w:r>
      <w:r>
        <w:rPr>
          <w:lang w:val="en-US"/>
        </w:rPr>
        <w:t xml:space="preserve"> 2 </w:t>
      </w:r>
      <w:r>
        <w:rPr>
          <w:lang w:val="en-US"/>
        </w:rPr>
        <w:sym w:font="Symbol" w:char="F070"/>
      </w:r>
      <w:r>
        <w:rPr>
          <w:i/>
        </w:rPr>
        <w:t xml:space="preserve"> r</w:t>
      </w:r>
      <w:r>
        <w:rPr>
          <w:i/>
          <w:vertAlign w:val="superscript"/>
          <w:lang w:val="en-US"/>
        </w:rPr>
        <w:t>2</w:t>
      </w:r>
      <w:r>
        <w:t>;</w:t>
      </w:r>
      <w:r>
        <w:rPr>
          <w:i/>
        </w:rPr>
        <w:t xml:space="preserve"> </w:t>
      </w:r>
    </w:p>
    <w:p w:rsidR="00000000" w:rsidRDefault="00AB38C6">
      <w:pPr>
        <w:ind w:left="567"/>
        <w:jc w:val="both"/>
      </w:pPr>
      <w:r>
        <w:t>в двухгр</w:t>
      </w:r>
      <w:r>
        <w:t xml:space="preserve">анном углу, образованном ограждающими конструкциями, – </w:t>
      </w:r>
      <w:r>
        <w:rPr>
          <w:i/>
          <w:lang w:val="en-US"/>
        </w:rPr>
        <w:t>S</w:t>
      </w:r>
      <w:r>
        <w:rPr>
          <w:lang w:val="en-US"/>
        </w:rPr>
        <w:t xml:space="preserve"> </w:t>
      </w:r>
      <w:r>
        <w:t>=</w:t>
      </w:r>
      <w:r>
        <w:rPr>
          <w:lang w:val="en-US"/>
        </w:rPr>
        <w:t xml:space="preserve"> </w:t>
      </w:r>
      <w:r>
        <w:rPr>
          <w:lang w:val="en-US"/>
        </w:rPr>
        <w:sym w:font="Symbol" w:char="F070"/>
      </w:r>
      <w:r>
        <w:rPr>
          <w:i/>
        </w:rPr>
        <w:t xml:space="preserve"> r</w:t>
      </w:r>
      <w:r>
        <w:rPr>
          <w:i/>
          <w:vertAlign w:val="superscript"/>
          <w:lang w:val="en-US"/>
        </w:rPr>
        <w:t>2</w:t>
      </w:r>
      <w:r>
        <w:t>;</w:t>
      </w:r>
    </w:p>
    <w:p w:rsidR="00000000" w:rsidRDefault="00AB38C6">
      <w:pPr>
        <w:ind w:left="567"/>
        <w:jc w:val="both"/>
        <w:rPr>
          <w:i/>
        </w:rPr>
      </w:pPr>
      <w:r>
        <w:t xml:space="preserve">в трехгранном углу, образованном ограждающими конструкциями, – </w:t>
      </w:r>
      <w:r>
        <w:rPr>
          <w:i/>
          <w:lang w:val="en-US"/>
        </w:rPr>
        <w:t>S</w:t>
      </w:r>
      <w:r>
        <w:rPr>
          <w:lang w:val="en-US"/>
        </w:rPr>
        <w:t xml:space="preserve"> </w:t>
      </w:r>
      <w:r>
        <w:t>=</w:t>
      </w:r>
      <w:r>
        <w:rPr>
          <w:lang w:val="en-US"/>
        </w:rPr>
        <w:t xml:space="preserve"> </w:t>
      </w:r>
      <w:r>
        <w:t>4</w:t>
      </w:r>
      <w:r>
        <w:rPr>
          <w:lang w:val="en-US"/>
        </w:rPr>
        <w:t xml:space="preserve"> </w:t>
      </w:r>
      <w:r>
        <w:rPr>
          <w:lang w:val="en-US"/>
        </w:rPr>
        <w:sym w:font="Symbol" w:char="F070"/>
      </w:r>
      <w:r>
        <w:rPr>
          <w:i/>
        </w:rPr>
        <w:t xml:space="preserve"> r</w:t>
      </w:r>
      <w:r>
        <w:rPr>
          <w:i/>
          <w:vertAlign w:val="superscript"/>
          <w:lang w:val="en-US"/>
        </w:rPr>
        <w:t>2</w:t>
      </w:r>
      <w:r>
        <w:rPr>
          <w:lang w:val="en-US"/>
        </w:rPr>
        <w:t>/2</w:t>
      </w:r>
      <w:r>
        <w:rPr>
          <w:i/>
        </w:rPr>
        <w:t>.</w:t>
      </w:r>
    </w:p>
    <w:p w:rsidR="00000000" w:rsidRDefault="00AB38C6">
      <w:pPr>
        <w:ind w:left="993" w:hanging="567"/>
        <w:jc w:val="both"/>
      </w:pPr>
      <w:r>
        <w:rPr>
          <w:i/>
        </w:rPr>
        <w:t>В –</w:t>
      </w:r>
      <w:r>
        <w:t xml:space="preserve"> постоянная помещения в м</w:t>
      </w:r>
      <w:r>
        <w:rPr>
          <w:vertAlign w:val="superscript"/>
        </w:rPr>
        <w:t>2</w:t>
      </w:r>
      <w:r>
        <w:t xml:space="preserve">, определяемая по п. 4.3 настоящих норм; </w:t>
      </w:r>
    </w:p>
    <w:p w:rsidR="00000000" w:rsidRDefault="00AB38C6">
      <w:pPr>
        <w:ind w:left="993" w:hanging="567"/>
        <w:jc w:val="both"/>
      </w:pPr>
      <w:r>
        <w:rPr>
          <w:i/>
        </w:rPr>
        <w:sym w:font="Symbol" w:char="F079"/>
      </w:r>
      <w:r>
        <w:t xml:space="preserve"> – коэффициент, учитывающий нарушение диффузности звукового поля в помещении, принимаемым по опытным данным, а при их отсутствии – по графику на рис. 3.</w:t>
      </w:r>
    </w:p>
    <w:p w:rsidR="00000000" w:rsidRDefault="00AB38C6">
      <w:pPr>
        <w:jc w:val="center"/>
      </w:pPr>
      <w:r>
        <w:pict>
          <v:shape id="_x0000_i1030" type="#_x0000_t75" style="width:124.5pt;height:172.5pt">
            <v:imagedata r:id="rId13" o:title=""/>
          </v:shape>
        </w:pict>
      </w:r>
    </w:p>
    <w:p w:rsidR="00000000" w:rsidRDefault="00AB38C6">
      <w:pPr>
        <w:jc w:val="center"/>
      </w:pPr>
      <w:r>
        <w:t xml:space="preserve">Рис. 3. График для определения коэффициента </w:t>
      </w:r>
      <w:r>
        <w:rPr>
          <w:i/>
        </w:rPr>
        <w:sym w:font="Symbol" w:char="F079"/>
      </w:r>
      <w:r>
        <w:t xml:space="preserve"> в зависимости от отношения постоянной помещения </w:t>
      </w:r>
      <w:r>
        <w:rPr>
          <w:i/>
        </w:rPr>
        <w:t>В</w:t>
      </w:r>
      <w:r>
        <w:t xml:space="preserve"> к площади ограждающих поверхностей </w:t>
      </w:r>
      <w:r>
        <w:rPr>
          <w:i/>
          <w:lang w:val="en-US"/>
        </w:rPr>
        <w:t>S</w:t>
      </w:r>
      <w:r>
        <w:rPr>
          <w:i/>
          <w:vertAlign w:val="subscript"/>
        </w:rPr>
        <w:t>огр</w:t>
      </w:r>
    </w:p>
    <w:p w:rsidR="00000000" w:rsidRDefault="00AB38C6">
      <w:pPr>
        <w:ind w:firstLine="284"/>
        <w:jc w:val="both"/>
        <w:rPr>
          <w:lang w:val="en-US"/>
        </w:rPr>
      </w:pPr>
    </w:p>
    <w:p w:rsidR="00000000" w:rsidRDefault="00AB38C6">
      <w:pPr>
        <w:ind w:firstLine="284"/>
        <w:jc w:val="both"/>
      </w:pPr>
      <w:r>
        <w:t>Примеч</w:t>
      </w:r>
      <w:r>
        <w:t>ание. Акустический центр источника шума, расположенного на полу или стене, следует принимать совпадающим с проекцией геометрического центра источника шума на горизонтальную или вертикальную плоскость.</w:t>
      </w:r>
    </w:p>
    <w:p w:rsidR="00000000" w:rsidRDefault="00AB38C6">
      <w:pPr>
        <w:ind w:firstLine="284"/>
        <w:jc w:val="both"/>
        <w:rPr>
          <w:lang w:val="en-US"/>
        </w:rPr>
      </w:pPr>
    </w:p>
    <w:p w:rsidR="00000000" w:rsidRDefault="00AB38C6">
      <w:pPr>
        <w:ind w:firstLine="284"/>
        <w:jc w:val="both"/>
      </w:pPr>
      <w:r>
        <w:t xml:space="preserve">4.3. Постоянную помещения </w:t>
      </w:r>
      <w:r>
        <w:rPr>
          <w:i/>
        </w:rPr>
        <w:t xml:space="preserve">В </w:t>
      </w:r>
      <w:r>
        <w:t>в м</w:t>
      </w:r>
      <w:r>
        <w:rPr>
          <w:vertAlign w:val="superscript"/>
        </w:rPr>
        <w:t>2</w:t>
      </w:r>
      <w:r>
        <w:t xml:space="preserve"> в октавных полосах частот следует определять по формуле </w:t>
      </w:r>
    </w:p>
    <w:p w:rsidR="00000000" w:rsidRDefault="00AB38C6">
      <w:pPr>
        <w:spacing w:before="120" w:after="120"/>
        <w:ind w:firstLine="425"/>
        <w:jc w:val="right"/>
      </w:pPr>
      <w:r>
        <w:rPr>
          <w:i/>
        </w:rPr>
        <w:t>В = В</w:t>
      </w:r>
      <w:r>
        <w:rPr>
          <w:vertAlign w:val="subscript"/>
        </w:rPr>
        <w:t>1000</w:t>
      </w:r>
      <w:r>
        <w:rPr>
          <w:i/>
        </w:rPr>
        <w:t xml:space="preserve"> </w:t>
      </w:r>
      <w:r>
        <w:rPr>
          <w:i/>
        </w:rPr>
        <w:sym w:font="Symbol" w:char="F06D"/>
      </w:r>
      <w:r>
        <w:t xml:space="preserve"> </w:t>
      </w:r>
      <w:r>
        <w:tab/>
      </w:r>
      <w:r>
        <w:tab/>
      </w:r>
      <w:r>
        <w:tab/>
      </w:r>
      <w:r>
        <w:tab/>
        <w:t>(4)</w:t>
      </w:r>
    </w:p>
    <w:p w:rsidR="00000000" w:rsidRDefault="00AB38C6">
      <w:pPr>
        <w:ind w:left="1418" w:hanging="992"/>
        <w:jc w:val="both"/>
      </w:pPr>
      <w:r>
        <w:t xml:space="preserve">где </w:t>
      </w:r>
      <w:r>
        <w:rPr>
          <w:i/>
        </w:rPr>
        <w:t>В</w:t>
      </w:r>
      <w:r>
        <w:rPr>
          <w:vertAlign w:val="subscript"/>
        </w:rPr>
        <w:t xml:space="preserve">1000 </w:t>
      </w:r>
      <w:r>
        <w:t>– постоянная помещения в м</w:t>
      </w:r>
      <w:r>
        <w:rPr>
          <w:vertAlign w:val="superscript"/>
        </w:rPr>
        <w:t>2</w:t>
      </w:r>
      <w:r>
        <w:t xml:space="preserve"> на среднегеометрической частоте 1000 Гц, определяемая по табл. 3 в зависимости объема </w:t>
      </w:r>
      <w:r>
        <w:rPr>
          <w:i/>
        </w:rPr>
        <w:t xml:space="preserve">V </w:t>
      </w:r>
      <w:r>
        <w:t>в м</w:t>
      </w:r>
      <w:r>
        <w:rPr>
          <w:vertAlign w:val="superscript"/>
        </w:rPr>
        <w:t>3</w:t>
      </w:r>
      <w:r>
        <w:t xml:space="preserve"> и типа помещения:</w:t>
      </w:r>
    </w:p>
    <w:p w:rsidR="00000000" w:rsidRDefault="00AB38C6">
      <w:pPr>
        <w:spacing w:before="120" w:after="120"/>
        <w:ind w:firstLine="425"/>
        <w:jc w:val="right"/>
      </w:pPr>
      <w:r>
        <w:t>Таблица 3</w:t>
      </w:r>
    </w:p>
    <w:tbl>
      <w:tblPr>
        <w:tblW w:w="0" w:type="auto"/>
        <w:tblInd w:w="40" w:type="dxa"/>
        <w:tblLayout w:type="fixed"/>
        <w:tblCellMar>
          <w:left w:w="14" w:type="dxa"/>
          <w:right w:w="14" w:type="dxa"/>
        </w:tblCellMar>
        <w:tblLook w:val="0000" w:firstRow="0" w:lastRow="0" w:firstColumn="0" w:lastColumn="0" w:noHBand="0" w:noVBand="0"/>
      </w:tblPr>
      <w:tblGrid>
        <w:gridCol w:w="1108"/>
        <w:gridCol w:w="3402"/>
        <w:gridCol w:w="1810"/>
      </w:tblGrid>
      <w:tr w:rsidR="00000000">
        <w:tblPrEx>
          <w:tblCellMar>
            <w:top w:w="0" w:type="dxa"/>
            <w:bottom w:w="0" w:type="dxa"/>
          </w:tblCellMar>
        </w:tblPrEx>
        <w:tc>
          <w:tcPr>
            <w:tcW w:w="1108" w:type="dxa"/>
            <w:tcBorders>
              <w:top w:val="single" w:sz="6" w:space="0" w:color="auto"/>
              <w:left w:val="single" w:sz="6" w:space="0" w:color="auto"/>
              <w:bottom w:val="single" w:sz="6" w:space="0" w:color="auto"/>
              <w:right w:val="single" w:sz="6" w:space="0" w:color="auto"/>
            </w:tcBorders>
          </w:tcPr>
          <w:p w:rsidR="00000000" w:rsidRDefault="00AB38C6">
            <w:pPr>
              <w:jc w:val="center"/>
            </w:pPr>
            <w:r>
              <w:t>Тип помещения</w:t>
            </w:r>
          </w:p>
        </w:tc>
        <w:tc>
          <w:tcPr>
            <w:tcW w:w="3402" w:type="dxa"/>
            <w:tcBorders>
              <w:top w:val="single" w:sz="6" w:space="0" w:color="auto"/>
              <w:left w:val="single" w:sz="6" w:space="0" w:color="auto"/>
              <w:bottom w:val="single" w:sz="6" w:space="0" w:color="auto"/>
              <w:right w:val="single" w:sz="6" w:space="0" w:color="auto"/>
            </w:tcBorders>
          </w:tcPr>
          <w:p w:rsidR="00000000" w:rsidRDefault="00AB38C6">
            <w:pPr>
              <w:jc w:val="center"/>
            </w:pPr>
            <w:r>
              <w:t>Описание помещения</w:t>
            </w:r>
          </w:p>
        </w:tc>
        <w:tc>
          <w:tcPr>
            <w:tcW w:w="1810" w:type="dxa"/>
            <w:tcBorders>
              <w:top w:val="single" w:sz="6" w:space="0" w:color="auto"/>
              <w:left w:val="single" w:sz="6" w:space="0" w:color="auto"/>
              <w:bottom w:val="single" w:sz="6" w:space="0" w:color="auto"/>
              <w:right w:val="single" w:sz="6" w:space="0" w:color="auto"/>
            </w:tcBorders>
          </w:tcPr>
          <w:p w:rsidR="00000000" w:rsidRDefault="00AB38C6">
            <w:pPr>
              <w:jc w:val="center"/>
              <w:rPr>
                <w:spacing w:val="-8"/>
              </w:rPr>
            </w:pPr>
            <w:r>
              <w:rPr>
                <w:caps/>
                <w:spacing w:val="-8"/>
              </w:rPr>
              <w:t>п</w:t>
            </w:r>
            <w:r>
              <w:rPr>
                <w:spacing w:val="-8"/>
              </w:rPr>
              <w:t>остоянн</w:t>
            </w:r>
            <w:r>
              <w:rPr>
                <w:spacing w:val="-8"/>
              </w:rPr>
              <w:t xml:space="preserve">ая помещения </w:t>
            </w:r>
            <w:r>
              <w:rPr>
                <w:i/>
                <w:spacing w:val="-8"/>
              </w:rPr>
              <w:t>В</w:t>
            </w:r>
            <w:r>
              <w:rPr>
                <w:spacing w:val="-8"/>
                <w:vertAlign w:val="subscript"/>
              </w:rPr>
              <w:t xml:space="preserve">1000 </w:t>
            </w:r>
            <w:r>
              <w:rPr>
                <w:spacing w:val="-8"/>
              </w:rPr>
              <w:t>в м</w:t>
            </w:r>
            <w:r>
              <w:rPr>
                <w:spacing w:val="-8"/>
                <w:vertAlign w:val="superscript"/>
              </w:rPr>
              <w:t>2</w:t>
            </w:r>
          </w:p>
        </w:tc>
      </w:tr>
      <w:tr w:rsidR="00000000">
        <w:tblPrEx>
          <w:tblCellMar>
            <w:top w:w="0" w:type="dxa"/>
            <w:bottom w:w="0" w:type="dxa"/>
          </w:tblCellMar>
        </w:tblPrEx>
        <w:tc>
          <w:tcPr>
            <w:tcW w:w="1108" w:type="dxa"/>
            <w:tcBorders>
              <w:top w:val="single" w:sz="6" w:space="0" w:color="auto"/>
              <w:left w:val="single" w:sz="6" w:space="0" w:color="auto"/>
              <w:right w:val="single" w:sz="6" w:space="0" w:color="auto"/>
            </w:tcBorders>
          </w:tcPr>
          <w:p w:rsidR="00000000" w:rsidRDefault="00AB38C6">
            <w:pPr>
              <w:jc w:val="center"/>
            </w:pPr>
            <w:r>
              <w:t>1</w:t>
            </w:r>
          </w:p>
        </w:tc>
        <w:tc>
          <w:tcPr>
            <w:tcW w:w="3402" w:type="dxa"/>
            <w:tcBorders>
              <w:top w:val="single" w:sz="6" w:space="0" w:color="auto"/>
              <w:left w:val="single" w:sz="6" w:space="0" w:color="auto"/>
              <w:bottom w:val="single" w:sz="6" w:space="0" w:color="auto"/>
              <w:right w:val="single" w:sz="6" w:space="0" w:color="auto"/>
            </w:tcBorders>
          </w:tcPr>
          <w:p w:rsidR="00000000" w:rsidRDefault="00AB38C6">
            <w:pPr>
              <w:jc w:val="both"/>
            </w:pPr>
            <w:r>
              <w:t>С небольшим количеством людей (металлообрабатывающие цехи, вен</w:t>
            </w:r>
            <w:r>
              <w:softHyphen/>
              <w:t>ти</w:t>
            </w:r>
            <w:r>
              <w:softHyphen/>
              <w:t>ляционные камеры, генераторные, машинные залы, испытательные стенды</w:t>
            </w:r>
          </w:p>
        </w:tc>
        <w:tc>
          <w:tcPr>
            <w:tcW w:w="1810" w:type="dxa"/>
            <w:tcBorders>
              <w:top w:val="single" w:sz="6" w:space="0" w:color="auto"/>
              <w:left w:val="single" w:sz="6" w:space="0" w:color="auto"/>
              <w:right w:val="single" w:sz="6" w:space="0" w:color="auto"/>
            </w:tcBorders>
          </w:tcPr>
          <w:p w:rsidR="00000000" w:rsidRDefault="00AB38C6">
            <w:pPr>
              <w:jc w:val="center"/>
            </w:pPr>
            <w:r>
              <w:rPr>
                <w:i/>
              </w:rPr>
              <w:t>V</w:t>
            </w:r>
            <w:r>
              <w:t>/20</w:t>
            </w:r>
          </w:p>
        </w:tc>
      </w:tr>
      <w:tr w:rsidR="00000000">
        <w:tblPrEx>
          <w:tblCellMar>
            <w:top w:w="0" w:type="dxa"/>
            <w:bottom w:w="0" w:type="dxa"/>
          </w:tblCellMar>
        </w:tblPrEx>
        <w:tc>
          <w:tcPr>
            <w:tcW w:w="1108" w:type="dxa"/>
            <w:tcBorders>
              <w:left w:val="single" w:sz="6" w:space="0" w:color="auto"/>
              <w:right w:val="single" w:sz="6" w:space="0" w:color="auto"/>
            </w:tcBorders>
          </w:tcPr>
          <w:p w:rsidR="00000000" w:rsidRDefault="00AB38C6">
            <w:pPr>
              <w:jc w:val="center"/>
            </w:pPr>
            <w:r>
              <w:t>2</w:t>
            </w:r>
          </w:p>
        </w:tc>
        <w:tc>
          <w:tcPr>
            <w:tcW w:w="3402" w:type="dxa"/>
            <w:tcBorders>
              <w:top w:val="single" w:sz="6" w:space="0" w:color="auto"/>
              <w:left w:val="single" w:sz="6" w:space="0" w:color="auto"/>
              <w:right w:val="single" w:sz="6" w:space="0" w:color="auto"/>
            </w:tcBorders>
          </w:tcPr>
          <w:p w:rsidR="00000000" w:rsidRDefault="00AB38C6">
            <w:pPr>
              <w:jc w:val="both"/>
            </w:pPr>
            <w:r>
              <w:t>С жесткой мебелью и большим количеством людей, или с небольшим количеством людей и мягкой мебелью (лаборатории, ткацкие и деревообрабатывающие цехи, каби</w:t>
            </w:r>
            <w:r>
              <w:softHyphen/>
              <w:t>неты и т.п.).</w:t>
            </w:r>
          </w:p>
        </w:tc>
        <w:tc>
          <w:tcPr>
            <w:tcW w:w="1810" w:type="dxa"/>
            <w:tcBorders>
              <w:left w:val="single" w:sz="6" w:space="0" w:color="auto"/>
              <w:right w:val="single" w:sz="6" w:space="0" w:color="auto"/>
            </w:tcBorders>
          </w:tcPr>
          <w:p w:rsidR="00000000" w:rsidRDefault="00AB38C6">
            <w:pPr>
              <w:jc w:val="center"/>
            </w:pPr>
            <w:r>
              <w:rPr>
                <w:i/>
              </w:rPr>
              <w:t>V</w:t>
            </w:r>
            <w:r>
              <w:t>/10</w:t>
            </w:r>
          </w:p>
        </w:tc>
      </w:tr>
      <w:tr w:rsidR="00000000">
        <w:tblPrEx>
          <w:tblCellMar>
            <w:top w:w="0" w:type="dxa"/>
            <w:bottom w:w="0" w:type="dxa"/>
          </w:tblCellMar>
        </w:tblPrEx>
        <w:tc>
          <w:tcPr>
            <w:tcW w:w="1108" w:type="dxa"/>
            <w:tcBorders>
              <w:left w:val="single" w:sz="6" w:space="0" w:color="auto"/>
              <w:right w:val="single" w:sz="6" w:space="0" w:color="auto"/>
            </w:tcBorders>
          </w:tcPr>
          <w:p w:rsidR="00000000" w:rsidRDefault="00AB38C6">
            <w:pPr>
              <w:jc w:val="center"/>
            </w:pPr>
            <w:r>
              <w:t>3</w:t>
            </w:r>
          </w:p>
        </w:tc>
        <w:tc>
          <w:tcPr>
            <w:tcW w:w="3402" w:type="dxa"/>
            <w:tcBorders>
              <w:left w:val="single" w:sz="6" w:space="0" w:color="auto"/>
              <w:right w:val="single" w:sz="6" w:space="0" w:color="auto"/>
            </w:tcBorders>
          </w:tcPr>
          <w:p w:rsidR="00000000" w:rsidRDefault="00AB38C6">
            <w:pPr>
              <w:jc w:val="both"/>
            </w:pPr>
            <w:r>
              <w:t>С большим количеством людей  мяг</w:t>
            </w:r>
            <w:r>
              <w:softHyphen/>
              <w:t>кой мебелью (рабочие помещения зда</w:t>
            </w:r>
            <w:r>
              <w:softHyphen/>
              <w:t>ний управлений, залы конструк</w:t>
            </w:r>
            <w:r>
              <w:softHyphen/>
              <w:t>тор</w:t>
            </w:r>
            <w:r>
              <w:softHyphen/>
              <w:t>ских бюро, аудитории учебных заве</w:t>
            </w:r>
            <w:r>
              <w:softHyphen/>
              <w:t>де</w:t>
            </w:r>
            <w:r>
              <w:softHyphen/>
              <w:t>ний, залы ресторанов, торгов</w:t>
            </w:r>
            <w:r>
              <w:t>ые залы магазинов, залы ожидания аэропортов и вокзалов, номера гостиниц, классные помещения в школах, читальные залы библиотек, жилые помещения и т. п.).</w:t>
            </w:r>
          </w:p>
        </w:tc>
        <w:tc>
          <w:tcPr>
            <w:tcW w:w="1810" w:type="dxa"/>
            <w:tcBorders>
              <w:left w:val="single" w:sz="6" w:space="0" w:color="auto"/>
              <w:right w:val="single" w:sz="6" w:space="0" w:color="auto"/>
            </w:tcBorders>
          </w:tcPr>
          <w:p w:rsidR="00000000" w:rsidRDefault="00AB38C6">
            <w:pPr>
              <w:jc w:val="center"/>
            </w:pPr>
            <w:r>
              <w:rPr>
                <w:i/>
              </w:rPr>
              <w:t>V</w:t>
            </w:r>
            <w:r>
              <w:t>/6</w:t>
            </w:r>
          </w:p>
        </w:tc>
      </w:tr>
      <w:tr w:rsidR="00000000">
        <w:tblPrEx>
          <w:tblCellMar>
            <w:top w:w="0" w:type="dxa"/>
            <w:bottom w:w="0" w:type="dxa"/>
          </w:tblCellMar>
        </w:tblPrEx>
        <w:tc>
          <w:tcPr>
            <w:tcW w:w="1108" w:type="dxa"/>
            <w:tcBorders>
              <w:left w:val="single" w:sz="6" w:space="0" w:color="auto"/>
              <w:bottom w:val="single" w:sz="6" w:space="0" w:color="auto"/>
              <w:right w:val="single" w:sz="6" w:space="0" w:color="auto"/>
            </w:tcBorders>
          </w:tcPr>
          <w:p w:rsidR="00000000" w:rsidRDefault="00AB38C6">
            <w:pPr>
              <w:jc w:val="center"/>
            </w:pPr>
            <w:r>
              <w:t>4</w:t>
            </w:r>
          </w:p>
        </w:tc>
        <w:tc>
          <w:tcPr>
            <w:tcW w:w="3402" w:type="dxa"/>
            <w:tcBorders>
              <w:left w:val="single" w:sz="6" w:space="0" w:color="auto"/>
              <w:bottom w:val="single" w:sz="6" w:space="0" w:color="auto"/>
              <w:right w:val="single" w:sz="6" w:space="0" w:color="auto"/>
            </w:tcBorders>
          </w:tcPr>
          <w:p w:rsidR="00000000" w:rsidRDefault="00AB38C6">
            <w:pPr>
              <w:jc w:val="both"/>
            </w:pPr>
            <w:r>
              <w:t>Помещения со звукопоглощающей облицовкой потолка и части стен</w:t>
            </w:r>
          </w:p>
        </w:tc>
        <w:tc>
          <w:tcPr>
            <w:tcW w:w="1810" w:type="dxa"/>
            <w:tcBorders>
              <w:left w:val="single" w:sz="6" w:space="0" w:color="auto"/>
              <w:bottom w:val="single" w:sz="6" w:space="0" w:color="auto"/>
              <w:right w:val="single" w:sz="6" w:space="0" w:color="auto"/>
            </w:tcBorders>
          </w:tcPr>
          <w:p w:rsidR="00000000" w:rsidRDefault="00AB38C6">
            <w:pPr>
              <w:jc w:val="center"/>
              <w:rPr>
                <w:i/>
              </w:rPr>
            </w:pPr>
            <w:r>
              <w:rPr>
                <w:i/>
              </w:rPr>
              <w:t>V</w:t>
            </w:r>
            <w:r>
              <w:t>/1,5</w:t>
            </w:r>
          </w:p>
        </w:tc>
      </w:tr>
    </w:tbl>
    <w:p w:rsidR="00000000" w:rsidRDefault="00AB38C6">
      <w:pPr>
        <w:spacing w:before="120"/>
        <w:ind w:firstLine="284"/>
        <w:jc w:val="both"/>
      </w:pPr>
      <w:r>
        <w:rPr>
          <w:i/>
        </w:rPr>
        <w:sym w:font="Symbol" w:char="F06D"/>
      </w:r>
      <w:r>
        <w:t xml:space="preserve"> – частотный множитель, определяемый по табл. 4.</w:t>
      </w:r>
    </w:p>
    <w:p w:rsidR="00000000" w:rsidRDefault="00AB38C6">
      <w:pPr>
        <w:ind w:firstLine="284"/>
        <w:jc w:val="both"/>
      </w:pPr>
      <w:r>
        <w:t xml:space="preserve">Примечание. Постоянную помещения </w:t>
      </w:r>
      <w:r>
        <w:rPr>
          <w:i/>
          <w:spacing w:val="-8"/>
        </w:rPr>
        <w:t>В</w:t>
      </w:r>
      <w:r>
        <w:rPr>
          <w:spacing w:val="-8"/>
          <w:vertAlign w:val="subscript"/>
        </w:rPr>
        <w:t xml:space="preserve">1000 </w:t>
      </w:r>
      <w:r>
        <w:t xml:space="preserve"> для помещений четвертого типа можно применить при определении </w:t>
      </w:r>
      <w:r>
        <w:rPr>
          <w:i/>
        </w:rPr>
        <w:t>В</w:t>
      </w:r>
      <w:r>
        <w:t xml:space="preserve"> по формуле (4) только при расчете требуемой частотной характеристики изоляции воздушного шума ограждающей конструкцией и акустич</w:t>
      </w:r>
      <w:r>
        <w:t xml:space="preserve">еском расчете вентиляционных систем. Во всех других случаях постоянную помещения </w:t>
      </w:r>
      <w:r>
        <w:rPr>
          <w:i/>
        </w:rPr>
        <w:t xml:space="preserve">В </w:t>
      </w:r>
      <w:r>
        <w:t>в октавных полосах следует определить согласно требованиям раздела 7 настоящих норм.</w:t>
      </w:r>
    </w:p>
    <w:p w:rsidR="00000000" w:rsidRDefault="00AB38C6">
      <w:pPr>
        <w:spacing w:before="120" w:after="120"/>
        <w:ind w:firstLine="425"/>
        <w:jc w:val="right"/>
      </w:pPr>
      <w:r>
        <w:t>Таблица 4</w:t>
      </w:r>
    </w:p>
    <w:tbl>
      <w:tblPr>
        <w:tblW w:w="0" w:type="auto"/>
        <w:tblInd w:w="40" w:type="dxa"/>
        <w:tblLayout w:type="fixed"/>
        <w:tblCellMar>
          <w:left w:w="39" w:type="dxa"/>
          <w:right w:w="39" w:type="dxa"/>
        </w:tblCellMar>
        <w:tblLook w:val="0000" w:firstRow="0" w:lastRow="0" w:firstColumn="0" w:lastColumn="0" w:noHBand="0" w:noVBand="0"/>
      </w:tblPr>
      <w:tblGrid>
        <w:gridCol w:w="1559"/>
        <w:gridCol w:w="594"/>
        <w:gridCol w:w="594"/>
        <w:gridCol w:w="594"/>
        <w:gridCol w:w="594"/>
        <w:gridCol w:w="594"/>
        <w:gridCol w:w="594"/>
        <w:gridCol w:w="594"/>
        <w:gridCol w:w="594"/>
        <w:gridCol w:w="7"/>
      </w:tblGrid>
      <w:tr w:rsidR="00000000">
        <w:tblPrEx>
          <w:tblCellMar>
            <w:top w:w="0" w:type="dxa"/>
            <w:bottom w:w="0" w:type="dxa"/>
          </w:tblCellMar>
        </w:tblPrEx>
        <w:tc>
          <w:tcPr>
            <w:tcW w:w="1559" w:type="dxa"/>
            <w:tcBorders>
              <w:top w:val="single" w:sz="6" w:space="0" w:color="auto"/>
              <w:left w:val="single" w:sz="6" w:space="0" w:color="auto"/>
              <w:right w:val="single" w:sz="6" w:space="0" w:color="auto"/>
            </w:tcBorders>
          </w:tcPr>
          <w:p w:rsidR="00000000" w:rsidRDefault="00AB38C6">
            <w:pPr>
              <w:jc w:val="center"/>
            </w:pPr>
            <w:r>
              <w:t xml:space="preserve">Объем помещения </w:t>
            </w:r>
            <w:r>
              <w:rPr>
                <w:i/>
                <w:lang w:val="en-US"/>
              </w:rPr>
              <w:t>V</w:t>
            </w:r>
            <w:r>
              <w:t xml:space="preserve"> в </w:t>
            </w:r>
          </w:p>
        </w:tc>
        <w:tc>
          <w:tcPr>
            <w:tcW w:w="4759" w:type="dxa"/>
            <w:gridSpan w:val="9"/>
            <w:tcBorders>
              <w:top w:val="single" w:sz="6" w:space="0" w:color="auto"/>
              <w:left w:val="single" w:sz="6" w:space="0" w:color="auto"/>
              <w:bottom w:val="single" w:sz="6" w:space="0" w:color="auto"/>
              <w:right w:val="single" w:sz="6" w:space="0" w:color="auto"/>
            </w:tcBorders>
          </w:tcPr>
          <w:p w:rsidR="00000000" w:rsidRDefault="00AB38C6">
            <w:pPr>
              <w:jc w:val="center"/>
            </w:pPr>
            <w:r>
              <w:t xml:space="preserve">частотный множитель </w:t>
            </w:r>
            <w:r>
              <w:rPr>
                <w:i/>
              </w:rPr>
              <w:sym w:font="Symbol" w:char="F06D"/>
            </w:r>
            <w:r>
              <w:rPr>
                <w:i/>
              </w:rPr>
              <w:t xml:space="preserve"> </w:t>
            </w:r>
            <w:r>
              <w:t>из среднегеометрических частотах октавных полос в Гц</w:t>
            </w:r>
          </w:p>
        </w:tc>
      </w:tr>
      <w:tr w:rsidR="00000000">
        <w:tblPrEx>
          <w:tblCellMar>
            <w:top w:w="0" w:type="dxa"/>
            <w:bottom w:w="0" w:type="dxa"/>
          </w:tblCellMar>
        </w:tblPrEx>
        <w:trPr>
          <w:gridAfter w:val="1"/>
          <w:wAfter w:w="7" w:type="dxa"/>
        </w:trPr>
        <w:tc>
          <w:tcPr>
            <w:tcW w:w="1559" w:type="dxa"/>
            <w:tcBorders>
              <w:left w:val="single" w:sz="6" w:space="0" w:color="auto"/>
              <w:bottom w:val="single" w:sz="6" w:space="0" w:color="auto"/>
              <w:right w:val="single" w:sz="6" w:space="0" w:color="auto"/>
            </w:tcBorders>
          </w:tcPr>
          <w:p w:rsidR="00000000" w:rsidRDefault="00AB38C6">
            <w:pPr>
              <w:jc w:val="center"/>
            </w:pPr>
            <w:r>
              <w:t>м</w:t>
            </w:r>
            <w:r>
              <w:rPr>
                <w:vertAlign w:val="superscript"/>
              </w:rPr>
              <w:t>3</w:t>
            </w:r>
          </w:p>
        </w:tc>
        <w:tc>
          <w:tcPr>
            <w:tcW w:w="594" w:type="dxa"/>
            <w:tcBorders>
              <w:top w:val="single" w:sz="6" w:space="0" w:color="auto"/>
              <w:left w:val="single" w:sz="6" w:space="0" w:color="auto"/>
              <w:bottom w:val="single" w:sz="6" w:space="0" w:color="auto"/>
              <w:right w:val="single" w:sz="6" w:space="0" w:color="auto"/>
            </w:tcBorders>
          </w:tcPr>
          <w:p w:rsidR="00000000" w:rsidRDefault="00AB38C6">
            <w:pPr>
              <w:jc w:val="center"/>
            </w:pPr>
            <w:r>
              <w:t>63</w:t>
            </w:r>
          </w:p>
        </w:tc>
        <w:tc>
          <w:tcPr>
            <w:tcW w:w="594" w:type="dxa"/>
            <w:tcBorders>
              <w:top w:val="single" w:sz="6" w:space="0" w:color="auto"/>
              <w:left w:val="single" w:sz="6" w:space="0" w:color="auto"/>
              <w:bottom w:val="single" w:sz="6" w:space="0" w:color="auto"/>
              <w:right w:val="single" w:sz="6" w:space="0" w:color="auto"/>
            </w:tcBorders>
          </w:tcPr>
          <w:p w:rsidR="00000000" w:rsidRDefault="00AB38C6">
            <w:pPr>
              <w:jc w:val="center"/>
            </w:pPr>
            <w:r>
              <w:t>125</w:t>
            </w:r>
          </w:p>
        </w:tc>
        <w:tc>
          <w:tcPr>
            <w:tcW w:w="594" w:type="dxa"/>
            <w:tcBorders>
              <w:top w:val="single" w:sz="6" w:space="0" w:color="auto"/>
              <w:left w:val="single" w:sz="6" w:space="0" w:color="auto"/>
              <w:bottom w:val="single" w:sz="6" w:space="0" w:color="auto"/>
              <w:right w:val="single" w:sz="6" w:space="0" w:color="auto"/>
            </w:tcBorders>
          </w:tcPr>
          <w:p w:rsidR="00000000" w:rsidRDefault="00AB38C6">
            <w:pPr>
              <w:jc w:val="center"/>
            </w:pPr>
            <w:r>
              <w:t>250</w:t>
            </w:r>
          </w:p>
        </w:tc>
        <w:tc>
          <w:tcPr>
            <w:tcW w:w="594" w:type="dxa"/>
            <w:tcBorders>
              <w:top w:val="single" w:sz="6" w:space="0" w:color="auto"/>
              <w:left w:val="single" w:sz="6" w:space="0" w:color="auto"/>
              <w:bottom w:val="single" w:sz="6" w:space="0" w:color="auto"/>
              <w:right w:val="single" w:sz="6" w:space="0" w:color="auto"/>
            </w:tcBorders>
          </w:tcPr>
          <w:p w:rsidR="00000000" w:rsidRDefault="00AB38C6">
            <w:pPr>
              <w:jc w:val="center"/>
            </w:pPr>
            <w:r>
              <w:t>500</w:t>
            </w:r>
          </w:p>
        </w:tc>
        <w:tc>
          <w:tcPr>
            <w:tcW w:w="594" w:type="dxa"/>
            <w:tcBorders>
              <w:top w:val="single" w:sz="6" w:space="0" w:color="auto"/>
              <w:bottom w:val="single" w:sz="6" w:space="0" w:color="auto"/>
            </w:tcBorders>
          </w:tcPr>
          <w:p w:rsidR="00000000" w:rsidRDefault="00AB38C6">
            <w:pPr>
              <w:jc w:val="center"/>
              <w:rPr>
                <w:spacing w:val="-16"/>
              </w:rPr>
            </w:pPr>
            <w:r>
              <w:rPr>
                <w:spacing w:val="-16"/>
              </w:rPr>
              <w:t>1000</w:t>
            </w:r>
          </w:p>
        </w:tc>
        <w:tc>
          <w:tcPr>
            <w:tcW w:w="594" w:type="dxa"/>
            <w:tcBorders>
              <w:top w:val="single" w:sz="6" w:space="0" w:color="auto"/>
              <w:left w:val="single" w:sz="6" w:space="0" w:color="auto"/>
              <w:bottom w:val="single" w:sz="6" w:space="0" w:color="auto"/>
              <w:right w:val="single" w:sz="6" w:space="0" w:color="auto"/>
            </w:tcBorders>
          </w:tcPr>
          <w:p w:rsidR="00000000" w:rsidRDefault="00AB38C6">
            <w:pPr>
              <w:jc w:val="center"/>
              <w:rPr>
                <w:spacing w:val="-16"/>
              </w:rPr>
            </w:pPr>
            <w:r>
              <w:rPr>
                <w:spacing w:val="-16"/>
              </w:rPr>
              <w:t>2000</w:t>
            </w:r>
          </w:p>
        </w:tc>
        <w:tc>
          <w:tcPr>
            <w:tcW w:w="594" w:type="dxa"/>
            <w:tcBorders>
              <w:top w:val="single" w:sz="6" w:space="0" w:color="auto"/>
              <w:bottom w:val="single" w:sz="6" w:space="0" w:color="auto"/>
              <w:right w:val="single" w:sz="6" w:space="0" w:color="auto"/>
            </w:tcBorders>
          </w:tcPr>
          <w:p w:rsidR="00000000" w:rsidRDefault="00AB38C6">
            <w:pPr>
              <w:jc w:val="center"/>
              <w:rPr>
                <w:spacing w:val="-16"/>
              </w:rPr>
            </w:pPr>
            <w:r>
              <w:rPr>
                <w:spacing w:val="-16"/>
              </w:rPr>
              <w:t>4000</w:t>
            </w:r>
          </w:p>
        </w:tc>
        <w:tc>
          <w:tcPr>
            <w:tcW w:w="594" w:type="dxa"/>
            <w:tcBorders>
              <w:top w:val="single" w:sz="6" w:space="0" w:color="auto"/>
              <w:left w:val="single" w:sz="6" w:space="0" w:color="auto"/>
              <w:bottom w:val="single" w:sz="6" w:space="0" w:color="auto"/>
              <w:right w:val="single" w:sz="6" w:space="0" w:color="auto"/>
            </w:tcBorders>
          </w:tcPr>
          <w:p w:rsidR="00000000" w:rsidRDefault="00AB38C6">
            <w:pPr>
              <w:jc w:val="center"/>
              <w:rPr>
                <w:spacing w:val="-16"/>
              </w:rPr>
            </w:pPr>
            <w:r>
              <w:rPr>
                <w:spacing w:val="-16"/>
              </w:rPr>
              <w:t>8000</w:t>
            </w:r>
          </w:p>
        </w:tc>
      </w:tr>
      <w:tr w:rsidR="00000000">
        <w:tblPrEx>
          <w:tblCellMar>
            <w:top w:w="0" w:type="dxa"/>
            <w:bottom w:w="0" w:type="dxa"/>
          </w:tblCellMar>
        </w:tblPrEx>
        <w:trPr>
          <w:gridAfter w:val="1"/>
          <w:wAfter w:w="7" w:type="dxa"/>
        </w:trPr>
        <w:tc>
          <w:tcPr>
            <w:tcW w:w="1559" w:type="dxa"/>
            <w:tcBorders>
              <w:top w:val="single" w:sz="6" w:space="0" w:color="auto"/>
              <w:left w:val="single" w:sz="6" w:space="0" w:color="auto"/>
              <w:right w:val="single" w:sz="6" w:space="0" w:color="auto"/>
            </w:tcBorders>
          </w:tcPr>
          <w:p w:rsidR="00000000" w:rsidRDefault="00AB38C6">
            <w:pPr>
              <w:jc w:val="both"/>
            </w:pPr>
            <w:r>
              <w:rPr>
                <w:i/>
                <w:lang w:val="en-US"/>
              </w:rPr>
              <w:t>V</w:t>
            </w:r>
            <w:r>
              <w:t xml:space="preserve"> &lt; 200</w:t>
            </w:r>
          </w:p>
        </w:tc>
        <w:tc>
          <w:tcPr>
            <w:tcW w:w="594" w:type="dxa"/>
            <w:tcBorders>
              <w:top w:val="single" w:sz="6" w:space="0" w:color="auto"/>
              <w:left w:val="single" w:sz="6" w:space="0" w:color="auto"/>
              <w:right w:val="single" w:sz="6" w:space="0" w:color="auto"/>
            </w:tcBorders>
          </w:tcPr>
          <w:p w:rsidR="00000000" w:rsidRDefault="00AB38C6">
            <w:pPr>
              <w:jc w:val="center"/>
            </w:pPr>
            <w:r>
              <w:t>0,8</w:t>
            </w:r>
          </w:p>
        </w:tc>
        <w:tc>
          <w:tcPr>
            <w:tcW w:w="594" w:type="dxa"/>
            <w:tcBorders>
              <w:top w:val="single" w:sz="6" w:space="0" w:color="auto"/>
              <w:left w:val="single" w:sz="6" w:space="0" w:color="auto"/>
              <w:right w:val="single" w:sz="6" w:space="0" w:color="auto"/>
            </w:tcBorders>
          </w:tcPr>
          <w:p w:rsidR="00000000" w:rsidRDefault="00AB38C6">
            <w:pPr>
              <w:jc w:val="center"/>
            </w:pPr>
            <w:r>
              <w:t>0,75</w:t>
            </w:r>
          </w:p>
        </w:tc>
        <w:tc>
          <w:tcPr>
            <w:tcW w:w="594" w:type="dxa"/>
            <w:tcBorders>
              <w:top w:val="single" w:sz="6" w:space="0" w:color="auto"/>
              <w:left w:val="single" w:sz="6" w:space="0" w:color="auto"/>
              <w:right w:val="single" w:sz="6" w:space="0" w:color="auto"/>
            </w:tcBorders>
          </w:tcPr>
          <w:p w:rsidR="00000000" w:rsidRDefault="00AB38C6">
            <w:pPr>
              <w:jc w:val="center"/>
            </w:pPr>
            <w:r>
              <w:t>0,7</w:t>
            </w:r>
          </w:p>
        </w:tc>
        <w:tc>
          <w:tcPr>
            <w:tcW w:w="594" w:type="dxa"/>
            <w:tcBorders>
              <w:top w:val="single" w:sz="6" w:space="0" w:color="auto"/>
              <w:left w:val="single" w:sz="6" w:space="0" w:color="auto"/>
              <w:right w:val="single" w:sz="6" w:space="0" w:color="auto"/>
            </w:tcBorders>
          </w:tcPr>
          <w:p w:rsidR="00000000" w:rsidRDefault="00AB38C6">
            <w:pPr>
              <w:jc w:val="center"/>
            </w:pPr>
            <w:r>
              <w:t>0,8</w:t>
            </w:r>
          </w:p>
        </w:tc>
        <w:tc>
          <w:tcPr>
            <w:tcW w:w="594" w:type="dxa"/>
            <w:tcBorders>
              <w:top w:val="single" w:sz="6" w:space="0" w:color="auto"/>
              <w:left w:val="single" w:sz="6" w:space="0" w:color="auto"/>
              <w:right w:val="single" w:sz="6" w:space="0" w:color="auto"/>
            </w:tcBorders>
          </w:tcPr>
          <w:p w:rsidR="00000000" w:rsidRDefault="00AB38C6">
            <w:pPr>
              <w:jc w:val="center"/>
            </w:pPr>
            <w:r>
              <w:t>1</w:t>
            </w:r>
          </w:p>
        </w:tc>
        <w:tc>
          <w:tcPr>
            <w:tcW w:w="594" w:type="dxa"/>
            <w:tcBorders>
              <w:top w:val="single" w:sz="6" w:space="0" w:color="auto"/>
              <w:left w:val="single" w:sz="6" w:space="0" w:color="auto"/>
              <w:right w:val="single" w:sz="6" w:space="0" w:color="auto"/>
            </w:tcBorders>
          </w:tcPr>
          <w:p w:rsidR="00000000" w:rsidRDefault="00AB38C6">
            <w:pPr>
              <w:jc w:val="center"/>
            </w:pPr>
            <w:r>
              <w:t>1,4</w:t>
            </w:r>
          </w:p>
        </w:tc>
        <w:tc>
          <w:tcPr>
            <w:tcW w:w="594" w:type="dxa"/>
            <w:tcBorders>
              <w:top w:val="single" w:sz="6" w:space="0" w:color="auto"/>
              <w:left w:val="single" w:sz="6" w:space="0" w:color="auto"/>
              <w:right w:val="single" w:sz="6" w:space="0" w:color="auto"/>
            </w:tcBorders>
          </w:tcPr>
          <w:p w:rsidR="00000000" w:rsidRDefault="00AB38C6">
            <w:pPr>
              <w:jc w:val="center"/>
            </w:pPr>
            <w:r>
              <w:t>1,8</w:t>
            </w:r>
          </w:p>
        </w:tc>
        <w:tc>
          <w:tcPr>
            <w:tcW w:w="594" w:type="dxa"/>
            <w:tcBorders>
              <w:top w:val="single" w:sz="6" w:space="0" w:color="auto"/>
              <w:left w:val="single" w:sz="6" w:space="0" w:color="auto"/>
              <w:right w:val="single" w:sz="6" w:space="0" w:color="auto"/>
            </w:tcBorders>
          </w:tcPr>
          <w:p w:rsidR="00000000" w:rsidRDefault="00AB38C6">
            <w:pPr>
              <w:jc w:val="center"/>
            </w:pPr>
            <w:r>
              <w:t>2,5</w:t>
            </w:r>
          </w:p>
        </w:tc>
      </w:tr>
      <w:tr w:rsidR="00000000">
        <w:tblPrEx>
          <w:tblCellMar>
            <w:top w:w="0" w:type="dxa"/>
            <w:bottom w:w="0" w:type="dxa"/>
          </w:tblCellMar>
        </w:tblPrEx>
        <w:trPr>
          <w:gridAfter w:val="1"/>
          <w:wAfter w:w="7" w:type="dxa"/>
        </w:trPr>
        <w:tc>
          <w:tcPr>
            <w:tcW w:w="1559" w:type="dxa"/>
            <w:tcBorders>
              <w:left w:val="single" w:sz="6" w:space="0" w:color="auto"/>
              <w:right w:val="single" w:sz="6" w:space="0" w:color="auto"/>
            </w:tcBorders>
          </w:tcPr>
          <w:p w:rsidR="00000000" w:rsidRDefault="00AB38C6">
            <w:pPr>
              <w:jc w:val="both"/>
            </w:pPr>
            <w:r>
              <w:rPr>
                <w:i/>
                <w:lang w:val="en-US"/>
              </w:rPr>
              <w:t>V</w:t>
            </w:r>
            <w:r>
              <w:t xml:space="preserve"> = 200 </w:t>
            </w:r>
            <w:r>
              <w:sym w:font="Symbol" w:char="F0B8"/>
            </w:r>
            <w:r>
              <w:t xml:space="preserve"> 1000</w:t>
            </w:r>
          </w:p>
        </w:tc>
        <w:tc>
          <w:tcPr>
            <w:tcW w:w="594" w:type="dxa"/>
            <w:tcBorders>
              <w:left w:val="single" w:sz="6" w:space="0" w:color="auto"/>
              <w:right w:val="single" w:sz="6" w:space="0" w:color="auto"/>
            </w:tcBorders>
          </w:tcPr>
          <w:p w:rsidR="00000000" w:rsidRDefault="00AB38C6">
            <w:pPr>
              <w:jc w:val="center"/>
            </w:pPr>
            <w:r>
              <w:t>0,65</w:t>
            </w:r>
          </w:p>
        </w:tc>
        <w:tc>
          <w:tcPr>
            <w:tcW w:w="594" w:type="dxa"/>
            <w:tcBorders>
              <w:left w:val="single" w:sz="6" w:space="0" w:color="auto"/>
              <w:right w:val="single" w:sz="6" w:space="0" w:color="auto"/>
            </w:tcBorders>
          </w:tcPr>
          <w:p w:rsidR="00000000" w:rsidRDefault="00AB38C6">
            <w:pPr>
              <w:jc w:val="center"/>
            </w:pPr>
            <w:r>
              <w:t>0,62</w:t>
            </w:r>
          </w:p>
        </w:tc>
        <w:tc>
          <w:tcPr>
            <w:tcW w:w="594" w:type="dxa"/>
            <w:tcBorders>
              <w:left w:val="single" w:sz="6" w:space="0" w:color="auto"/>
              <w:right w:val="single" w:sz="6" w:space="0" w:color="auto"/>
            </w:tcBorders>
          </w:tcPr>
          <w:p w:rsidR="00000000" w:rsidRDefault="00AB38C6">
            <w:pPr>
              <w:jc w:val="center"/>
            </w:pPr>
            <w:r>
              <w:t>0,64</w:t>
            </w:r>
          </w:p>
        </w:tc>
        <w:tc>
          <w:tcPr>
            <w:tcW w:w="594" w:type="dxa"/>
            <w:tcBorders>
              <w:left w:val="single" w:sz="6" w:space="0" w:color="auto"/>
              <w:right w:val="single" w:sz="6" w:space="0" w:color="auto"/>
            </w:tcBorders>
          </w:tcPr>
          <w:p w:rsidR="00000000" w:rsidRDefault="00AB38C6">
            <w:pPr>
              <w:jc w:val="center"/>
            </w:pPr>
            <w:r>
              <w:t>0,75</w:t>
            </w:r>
          </w:p>
        </w:tc>
        <w:tc>
          <w:tcPr>
            <w:tcW w:w="594" w:type="dxa"/>
            <w:tcBorders>
              <w:right w:val="single" w:sz="6" w:space="0" w:color="auto"/>
            </w:tcBorders>
          </w:tcPr>
          <w:p w:rsidR="00000000" w:rsidRDefault="00AB38C6">
            <w:pPr>
              <w:jc w:val="center"/>
            </w:pPr>
            <w:r>
              <w:t>1</w:t>
            </w:r>
          </w:p>
        </w:tc>
        <w:tc>
          <w:tcPr>
            <w:tcW w:w="594" w:type="dxa"/>
            <w:tcBorders>
              <w:left w:val="single" w:sz="6" w:space="0" w:color="auto"/>
              <w:right w:val="single" w:sz="6" w:space="0" w:color="auto"/>
            </w:tcBorders>
          </w:tcPr>
          <w:p w:rsidR="00000000" w:rsidRDefault="00AB38C6">
            <w:pPr>
              <w:jc w:val="center"/>
            </w:pPr>
            <w:r>
              <w:t>1,5</w:t>
            </w:r>
          </w:p>
        </w:tc>
        <w:tc>
          <w:tcPr>
            <w:tcW w:w="594" w:type="dxa"/>
            <w:tcBorders>
              <w:left w:val="single" w:sz="6" w:space="0" w:color="auto"/>
              <w:right w:val="single" w:sz="6" w:space="0" w:color="auto"/>
            </w:tcBorders>
          </w:tcPr>
          <w:p w:rsidR="00000000" w:rsidRDefault="00AB38C6">
            <w:pPr>
              <w:jc w:val="center"/>
            </w:pPr>
            <w:r>
              <w:t>2,4</w:t>
            </w:r>
          </w:p>
        </w:tc>
        <w:tc>
          <w:tcPr>
            <w:tcW w:w="594" w:type="dxa"/>
            <w:tcBorders>
              <w:left w:val="single" w:sz="6" w:space="0" w:color="auto"/>
              <w:right w:val="single" w:sz="6" w:space="0" w:color="auto"/>
            </w:tcBorders>
          </w:tcPr>
          <w:p w:rsidR="00000000" w:rsidRDefault="00AB38C6">
            <w:pPr>
              <w:jc w:val="center"/>
            </w:pPr>
            <w:r>
              <w:t>4,2</w:t>
            </w:r>
          </w:p>
        </w:tc>
      </w:tr>
      <w:tr w:rsidR="00000000">
        <w:tblPrEx>
          <w:tblCellMar>
            <w:top w:w="0" w:type="dxa"/>
            <w:bottom w:w="0" w:type="dxa"/>
          </w:tblCellMar>
        </w:tblPrEx>
        <w:trPr>
          <w:gridAfter w:val="1"/>
          <w:wAfter w:w="7" w:type="dxa"/>
        </w:trPr>
        <w:tc>
          <w:tcPr>
            <w:tcW w:w="1559" w:type="dxa"/>
            <w:tcBorders>
              <w:left w:val="single" w:sz="6" w:space="0" w:color="auto"/>
              <w:bottom w:val="single" w:sz="6" w:space="0" w:color="auto"/>
              <w:right w:val="single" w:sz="6" w:space="0" w:color="auto"/>
            </w:tcBorders>
          </w:tcPr>
          <w:p w:rsidR="00000000" w:rsidRDefault="00AB38C6">
            <w:pPr>
              <w:jc w:val="both"/>
            </w:pPr>
            <w:r>
              <w:rPr>
                <w:i/>
                <w:lang w:val="en-US"/>
              </w:rPr>
              <w:t>V</w:t>
            </w:r>
            <w:r>
              <w:t xml:space="preserve"> &gt; 1000</w:t>
            </w:r>
          </w:p>
        </w:tc>
        <w:tc>
          <w:tcPr>
            <w:tcW w:w="594" w:type="dxa"/>
            <w:tcBorders>
              <w:left w:val="single" w:sz="6" w:space="0" w:color="auto"/>
              <w:bottom w:val="single" w:sz="6" w:space="0" w:color="auto"/>
              <w:right w:val="single" w:sz="6" w:space="0" w:color="auto"/>
            </w:tcBorders>
          </w:tcPr>
          <w:p w:rsidR="00000000" w:rsidRDefault="00AB38C6">
            <w:pPr>
              <w:jc w:val="center"/>
            </w:pPr>
            <w:r>
              <w:t>0,5</w:t>
            </w:r>
          </w:p>
        </w:tc>
        <w:tc>
          <w:tcPr>
            <w:tcW w:w="594" w:type="dxa"/>
            <w:tcBorders>
              <w:left w:val="single" w:sz="6" w:space="0" w:color="auto"/>
              <w:bottom w:val="single" w:sz="6" w:space="0" w:color="auto"/>
              <w:right w:val="single" w:sz="6" w:space="0" w:color="auto"/>
            </w:tcBorders>
          </w:tcPr>
          <w:p w:rsidR="00000000" w:rsidRDefault="00AB38C6">
            <w:pPr>
              <w:jc w:val="center"/>
            </w:pPr>
            <w:r>
              <w:t>0,5</w:t>
            </w:r>
          </w:p>
        </w:tc>
        <w:tc>
          <w:tcPr>
            <w:tcW w:w="594" w:type="dxa"/>
            <w:tcBorders>
              <w:left w:val="single" w:sz="6" w:space="0" w:color="auto"/>
              <w:bottom w:val="single" w:sz="6" w:space="0" w:color="auto"/>
              <w:right w:val="single" w:sz="6" w:space="0" w:color="auto"/>
            </w:tcBorders>
          </w:tcPr>
          <w:p w:rsidR="00000000" w:rsidRDefault="00AB38C6">
            <w:pPr>
              <w:jc w:val="center"/>
            </w:pPr>
            <w:r>
              <w:t>0,55</w:t>
            </w:r>
          </w:p>
        </w:tc>
        <w:tc>
          <w:tcPr>
            <w:tcW w:w="594" w:type="dxa"/>
            <w:tcBorders>
              <w:left w:val="single" w:sz="6" w:space="0" w:color="auto"/>
              <w:bottom w:val="single" w:sz="6" w:space="0" w:color="auto"/>
              <w:right w:val="single" w:sz="6" w:space="0" w:color="auto"/>
            </w:tcBorders>
          </w:tcPr>
          <w:p w:rsidR="00000000" w:rsidRDefault="00AB38C6">
            <w:pPr>
              <w:jc w:val="center"/>
            </w:pPr>
            <w:r>
              <w:t>0,7</w:t>
            </w:r>
          </w:p>
        </w:tc>
        <w:tc>
          <w:tcPr>
            <w:tcW w:w="594" w:type="dxa"/>
            <w:tcBorders>
              <w:left w:val="single" w:sz="6" w:space="0" w:color="auto"/>
              <w:bottom w:val="single" w:sz="6" w:space="0" w:color="auto"/>
              <w:right w:val="single" w:sz="6" w:space="0" w:color="auto"/>
            </w:tcBorders>
          </w:tcPr>
          <w:p w:rsidR="00000000" w:rsidRDefault="00AB38C6">
            <w:pPr>
              <w:jc w:val="center"/>
            </w:pPr>
            <w:r>
              <w:t>1</w:t>
            </w:r>
          </w:p>
        </w:tc>
        <w:tc>
          <w:tcPr>
            <w:tcW w:w="594" w:type="dxa"/>
            <w:tcBorders>
              <w:left w:val="single" w:sz="6" w:space="0" w:color="auto"/>
              <w:bottom w:val="single" w:sz="6" w:space="0" w:color="auto"/>
              <w:right w:val="single" w:sz="6" w:space="0" w:color="auto"/>
            </w:tcBorders>
          </w:tcPr>
          <w:p w:rsidR="00000000" w:rsidRDefault="00AB38C6">
            <w:pPr>
              <w:jc w:val="center"/>
            </w:pPr>
            <w:r>
              <w:t>1,6</w:t>
            </w:r>
          </w:p>
        </w:tc>
        <w:tc>
          <w:tcPr>
            <w:tcW w:w="594" w:type="dxa"/>
            <w:tcBorders>
              <w:left w:val="single" w:sz="6" w:space="0" w:color="auto"/>
              <w:bottom w:val="single" w:sz="6" w:space="0" w:color="auto"/>
              <w:right w:val="single" w:sz="6" w:space="0" w:color="auto"/>
            </w:tcBorders>
          </w:tcPr>
          <w:p w:rsidR="00000000" w:rsidRDefault="00AB38C6">
            <w:pPr>
              <w:jc w:val="center"/>
            </w:pPr>
            <w:r>
              <w:t>3</w:t>
            </w:r>
          </w:p>
        </w:tc>
        <w:tc>
          <w:tcPr>
            <w:tcW w:w="594" w:type="dxa"/>
            <w:tcBorders>
              <w:left w:val="single" w:sz="6" w:space="0" w:color="auto"/>
              <w:bottom w:val="single" w:sz="6" w:space="0" w:color="auto"/>
              <w:right w:val="single" w:sz="6" w:space="0" w:color="auto"/>
            </w:tcBorders>
          </w:tcPr>
          <w:p w:rsidR="00000000" w:rsidRDefault="00AB38C6">
            <w:pPr>
              <w:jc w:val="center"/>
            </w:pPr>
            <w:r>
              <w:t>6</w:t>
            </w:r>
          </w:p>
        </w:tc>
      </w:tr>
    </w:tbl>
    <w:p w:rsidR="00000000" w:rsidRDefault="00AB38C6">
      <w:pPr>
        <w:spacing w:before="120"/>
        <w:ind w:firstLine="284"/>
        <w:jc w:val="both"/>
      </w:pPr>
      <w:r>
        <w:t xml:space="preserve">4.4. Октавные уровни звукового давления </w:t>
      </w:r>
      <w:r>
        <w:rPr>
          <w:i/>
          <w:lang w:val="en-US"/>
        </w:rPr>
        <w:t>L</w:t>
      </w:r>
      <w:r>
        <w:t xml:space="preserve"> в дБ в расчетных точках помещ</w:t>
      </w:r>
      <w:r>
        <w:t>ений, в которых несколько источников шума, следует определять:</w:t>
      </w:r>
    </w:p>
    <w:p w:rsidR="00000000" w:rsidRDefault="00AB38C6">
      <w:pPr>
        <w:ind w:firstLine="284"/>
        <w:jc w:val="both"/>
      </w:pPr>
      <w:r>
        <w:t>а) в зоне прямого и отраженного звука по формуле</w:t>
      </w:r>
    </w:p>
    <w:p w:rsidR="00000000" w:rsidRDefault="00AB38C6">
      <w:pPr>
        <w:spacing w:before="120" w:after="120"/>
        <w:ind w:firstLine="425"/>
        <w:jc w:val="right"/>
      </w:pPr>
      <w:r>
        <w:rPr>
          <w:position w:val="-30"/>
        </w:rPr>
        <w:object w:dxaOrig="3180" w:dyaOrig="760">
          <v:shape id="_x0000_i1031" type="#_x0000_t75" style="width:159pt;height:38.25pt" o:ole="">
            <v:imagedata r:id="rId14" o:title=""/>
          </v:shape>
          <o:OLEObject Type="Embed" ProgID="Equation.3" ShapeID="_x0000_i1031" DrawAspect="Content" ObjectID="_1427228083" r:id="rId15"/>
        </w:object>
      </w:r>
      <w:r>
        <w:t xml:space="preserve">, </w:t>
      </w:r>
      <w:r>
        <w:tab/>
      </w:r>
      <w:r>
        <w:tab/>
        <w:t>(5)</w:t>
      </w:r>
    </w:p>
    <w:p w:rsidR="00000000" w:rsidRDefault="00AB38C6">
      <w:pPr>
        <w:ind w:firstLine="284"/>
        <w:jc w:val="both"/>
        <w:rPr>
          <w:i/>
        </w:rPr>
      </w:pPr>
      <w:r>
        <w:t>где</w:t>
      </w:r>
      <w:r>
        <w:rPr>
          <w:i/>
        </w:rPr>
        <w:t xml:space="preserve"> А</w:t>
      </w:r>
      <w:r>
        <w:rPr>
          <w:i/>
          <w:vertAlign w:val="subscript"/>
        </w:rPr>
        <w:t>i</w:t>
      </w:r>
      <w:r>
        <w:rPr>
          <w:i/>
        </w:rPr>
        <w:t xml:space="preserve"> = </w:t>
      </w:r>
      <w:r>
        <w:t>10</w:t>
      </w:r>
      <w:r>
        <w:rPr>
          <w:vertAlign w:val="superscript"/>
        </w:rPr>
        <w:t>0,1</w:t>
      </w:r>
      <w:r>
        <w:rPr>
          <w:i/>
          <w:vertAlign w:val="superscript"/>
          <w:lang w:val="en-US"/>
        </w:rPr>
        <w:t>L</w:t>
      </w:r>
      <w:r>
        <w:rPr>
          <w:i/>
          <w:sz w:val="12"/>
        </w:rPr>
        <w:t>р</w:t>
      </w:r>
      <w:r>
        <w:rPr>
          <w:i/>
          <w:sz w:val="12"/>
          <w:lang w:val="en-US"/>
        </w:rPr>
        <w:t xml:space="preserve">i </w:t>
      </w:r>
      <w:r>
        <w:t>;</w:t>
      </w:r>
    </w:p>
    <w:p w:rsidR="00000000" w:rsidRDefault="00AB38C6">
      <w:pPr>
        <w:ind w:left="1134" w:hanging="567"/>
        <w:jc w:val="both"/>
      </w:pPr>
      <w:r>
        <w:rPr>
          <w:i/>
          <w:lang w:val="en-US"/>
        </w:rPr>
        <w:t>L</w:t>
      </w:r>
      <w:r>
        <w:rPr>
          <w:i/>
          <w:vertAlign w:val="subscript"/>
        </w:rPr>
        <w:t>р</w:t>
      </w:r>
      <w:r>
        <w:rPr>
          <w:i/>
          <w:vertAlign w:val="subscript"/>
          <w:lang w:val="en-US"/>
        </w:rPr>
        <w:t>i</w:t>
      </w:r>
      <w:r>
        <w:rPr>
          <w:i/>
        </w:rPr>
        <w:t xml:space="preserve"> –</w:t>
      </w:r>
      <w:r>
        <w:t xml:space="preserve"> октавный уровень звуковой</w:t>
      </w:r>
      <w:r>
        <w:rPr>
          <w:smallCaps/>
        </w:rPr>
        <w:t xml:space="preserve"> </w:t>
      </w:r>
      <w:r>
        <w:t xml:space="preserve">мощности в дБ, создаваемой </w:t>
      </w:r>
      <w:r>
        <w:rPr>
          <w:i/>
          <w:lang w:val="en-US"/>
        </w:rPr>
        <w:t>i</w:t>
      </w:r>
      <w:r>
        <w:t>-тым источником шума;</w:t>
      </w:r>
    </w:p>
    <w:p w:rsidR="00000000" w:rsidRDefault="00AB38C6">
      <w:pPr>
        <w:ind w:left="1134" w:hanging="1134"/>
        <w:jc w:val="both"/>
      </w:pPr>
      <w:r>
        <w:rPr>
          <w:i/>
        </w:rPr>
        <w:t>х</w:t>
      </w:r>
      <w:r>
        <w:rPr>
          <w:i/>
          <w:vertAlign w:val="subscript"/>
          <w:lang w:val="en-US"/>
        </w:rPr>
        <w:t>i</w:t>
      </w:r>
      <w:r>
        <w:rPr>
          <w:i/>
        </w:rPr>
        <w:t>,</w:t>
      </w:r>
      <w:r>
        <w:t xml:space="preserve"> </w:t>
      </w:r>
      <w:r>
        <w:rPr>
          <w:i/>
        </w:rPr>
        <w:t>Ф</w:t>
      </w:r>
      <w:r>
        <w:rPr>
          <w:i/>
          <w:vertAlign w:val="subscript"/>
          <w:lang w:val="en-US"/>
        </w:rPr>
        <w:t>i</w:t>
      </w:r>
      <w:r>
        <w:t xml:space="preserve">, </w:t>
      </w:r>
      <w:r>
        <w:rPr>
          <w:i/>
          <w:lang w:val="en-US"/>
        </w:rPr>
        <w:t>S</w:t>
      </w:r>
      <w:r>
        <w:rPr>
          <w:i/>
          <w:vertAlign w:val="subscript"/>
          <w:lang w:val="en-US"/>
        </w:rPr>
        <w:t>i</w:t>
      </w:r>
      <w:r>
        <w:t xml:space="preserve"> –</w:t>
      </w:r>
      <w:r>
        <w:rPr>
          <w:lang w:val="en-US"/>
        </w:rPr>
        <w:t xml:space="preserve"> </w:t>
      </w:r>
      <w:r>
        <w:t xml:space="preserve">то же, что и в формулах (1) и (2), но для </w:t>
      </w:r>
      <w:r>
        <w:rPr>
          <w:lang w:val="en-US"/>
        </w:rPr>
        <w:t>i</w:t>
      </w:r>
      <w:r>
        <w:t>-го источника шума;</w:t>
      </w:r>
    </w:p>
    <w:p w:rsidR="00000000" w:rsidRDefault="00AB38C6">
      <w:pPr>
        <w:ind w:left="1134" w:hanging="567"/>
        <w:jc w:val="both"/>
      </w:pPr>
      <w:r>
        <w:rPr>
          <w:i/>
        </w:rPr>
        <w:t>т –</w:t>
      </w:r>
      <w:r>
        <w:t xml:space="preserve"> количество источников шума, ближайших к расчетной точке (т. е. источников шума, для которых </w:t>
      </w:r>
      <w:r>
        <w:rPr>
          <w:i/>
          <w:lang w:val="en-US"/>
        </w:rPr>
        <w:t>r</w:t>
      </w:r>
      <w:r>
        <w:rPr>
          <w:i/>
          <w:vertAlign w:val="subscript"/>
          <w:lang w:val="en-US"/>
        </w:rPr>
        <w:t>i</w:t>
      </w:r>
      <w:r>
        <w:rPr>
          <w:lang w:val="en-US"/>
        </w:rPr>
        <w:t xml:space="preserve"> </w:t>
      </w:r>
      <w:r>
        <w:rPr>
          <w:lang w:val="en-US"/>
        </w:rPr>
        <w:sym w:font="Symbol" w:char="F0A3"/>
      </w:r>
      <w:r>
        <w:rPr>
          <w:lang w:val="en-US"/>
        </w:rPr>
        <w:t xml:space="preserve"> 5</w:t>
      </w:r>
      <w:r>
        <w:rPr>
          <w:i/>
          <w:lang w:val="en-US"/>
        </w:rPr>
        <w:t>r</w:t>
      </w:r>
      <w:r>
        <w:rPr>
          <w:i/>
          <w:vertAlign w:val="subscript"/>
        </w:rPr>
        <w:t>мин</w:t>
      </w:r>
      <w:r>
        <w:t xml:space="preserve"> , где </w:t>
      </w:r>
      <w:r>
        <w:rPr>
          <w:i/>
          <w:lang w:val="en-US"/>
        </w:rPr>
        <w:t>r</w:t>
      </w:r>
      <w:r>
        <w:rPr>
          <w:i/>
          <w:vertAlign w:val="subscript"/>
        </w:rPr>
        <w:t>мин</w:t>
      </w:r>
      <w:r>
        <w:t xml:space="preserve"> – расстояние в м от расчетной точки до акустического центра ближайшего к ней</w:t>
      </w:r>
      <w:r>
        <w:t xml:space="preserve"> источника шума);</w:t>
      </w:r>
    </w:p>
    <w:p w:rsidR="00000000" w:rsidRDefault="00AB38C6">
      <w:pPr>
        <w:ind w:firstLine="567"/>
        <w:jc w:val="both"/>
      </w:pPr>
      <w:r>
        <w:rPr>
          <w:i/>
          <w:lang w:val="en-US"/>
        </w:rPr>
        <w:t>n</w:t>
      </w:r>
      <w:r>
        <w:t xml:space="preserve"> – общее количество источников шума в помещении;</w:t>
      </w:r>
    </w:p>
    <w:p w:rsidR="00000000" w:rsidRDefault="00AB38C6">
      <w:pPr>
        <w:ind w:firstLine="284"/>
        <w:jc w:val="both"/>
      </w:pPr>
      <w:r>
        <w:rPr>
          <w:i/>
        </w:rPr>
        <w:t>В</w:t>
      </w:r>
      <w:r>
        <w:t xml:space="preserve"> и </w:t>
      </w:r>
      <w:r>
        <w:rPr>
          <w:i/>
        </w:rPr>
        <w:sym w:font="Symbol" w:char="F079"/>
      </w:r>
      <w:r>
        <w:t xml:space="preserve"> – то же, что и в формулах (1) и (3);</w:t>
      </w:r>
    </w:p>
    <w:p w:rsidR="00000000" w:rsidRDefault="00AB38C6">
      <w:pPr>
        <w:ind w:firstLine="284"/>
        <w:jc w:val="both"/>
      </w:pPr>
      <w:r>
        <w:t>б) в зоне отраженного звука по формуле</w:t>
      </w:r>
    </w:p>
    <w:p w:rsidR="00000000" w:rsidRDefault="00AB38C6">
      <w:pPr>
        <w:spacing w:before="120" w:after="120"/>
        <w:ind w:firstLine="425"/>
        <w:jc w:val="right"/>
      </w:pPr>
      <w:r>
        <w:rPr>
          <w:position w:val="-28"/>
        </w:rPr>
        <w:object w:dxaOrig="4000" w:dyaOrig="680">
          <v:shape id="_x0000_i1032" type="#_x0000_t75" style="width:200.25pt;height:33.75pt" o:ole="">
            <v:imagedata r:id="rId16" o:title=""/>
          </v:shape>
          <o:OLEObject Type="Embed" ProgID="Equation.3" ShapeID="_x0000_i1032" DrawAspect="Content" ObjectID="_1427228084" r:id="rId17"/>
        </w:object>
      </w:r>
      <w:r>
        <w:t xml:space="preserve">. </w:t>
      </w:r>
      <w:r>
        <w:tab/>
      </w:r>
      <w:r>
        <w:tab/>
        <w:t>(6)</w:t>
      </w:r>
    </w:p>
    <w:p w:rsidR="00000000" w:rsidRDefault="00AB38C6">
      <w:pPr>
        <w:ind w:firstLine="284"/>
        <w:jc w:val="both"/>
      </w:pPr>
      <w:r>
        <w:t xml:space="preserve">Первый член в формуле (6) следует определять, суммируя, уровни звуковой мощности источников шума </w:t>
      </w:r>
      <w:r>
        <w:rPr>
          <w:i/>
          <w:lang w:val="en-US"/>
        </w:rPr>
        <w:t>L</w:t>
      </w:r>
      <w:r>
        <w:rPr>
          <w:i/>
          <w:vertAlign w:val="subscript"/>
        </w:rPr>
        <w:t>р</w:t>
      </w:r>
      <w:r>
        <w:rPr>
          <w:i/>
          <w:vertAlign w:val="subscript"/>
          <w:lang w:val="en-US"/>
        </w:rPr>
        <w:t>i</w:t>
      </w:r>
      <w:r>
        <w:t xml:space="preserve"> по табл. 5, а если все источники шума имеют одинаковую звуковую мощность </w:t>
      </w:r>
      <w:r>
        <w:rPr>
          <w:i/>
          <w:lang w:val="en-US"/>
        </w:rPr>
        <w:t>L</w:t>
      </w:r>
      <w:r>
        <w:rPr>
          <w:i/>
          <w:vertAlign w:val="subscript"/>
        </w:rPr>
        <w:t>р0</w:t>
      </w:r>
      <w:r>
        <w:rPr>
          <w:i/>
        </w:rPr>
        <w:t xml:space="preserve">, </w:t>
      </w:r>
      <w:r>
        <w:t xml:space="preserve">то </w:t>
      </w:r>
    </w:p>
    <w:p w:rsidR="00000000" w:rsidRDefault="00AB38C6">
      <w:pPr>
        <w:spacing w:before="120" w:after="120"/>
        <w:jc w:val="center"/>
      </w:pPr>
      <w:r>
        <w:rPr>
          <w:position w:val="-28"/>
        </w:rPr>
        <w:object w:dxaOrig="2640" w:dyaOrig="680">
          <v:shape id="_x0000_i1033" type="#_x0000_t75" style="width:132pt;height:33.75pt" o:ole="">
            <v:imagedata r:id="rId18" o:title=""/>
          </v:shape>
          <o:OLEObject Type="Embed" ProgID="Equation.3" ShapeID="_x0000_i1033" DrawAspect="Content" ObjectID="_1427228085" r:id="rId19"/>
        </w:object>
      </w:r>
      <w:r>
        <w:t>.</w:t>
      </w:r>
    </w:p>
    <w:p w:rsidR="00000000" w:rsidRDefault="00AB38C6">
      <w:pPr>
        <w:spacing w:before="120" w:after="120"/>
        <w:ind w:firstLine="425"/>
        <w:jc w:val="right"/>
      </w:pPr>
      <w:r>
        <w:t>Таблица 5</w:t>
      </w:r>
    </w:p>
    <w:tbl>
      <w:tblPr>
        <w:tblW w:w="0" w:type="auto"/>
        <w:tblInd w:w="40" w:type="dxa"/>
        <w:tblLayout w:type="fixed"/>
        <w:tblCellMar>
          <w:left w:w="14" w:type="dxa"/>
          <w:right w:w="14" w:type="dxa"/>
        </w:tblCellMar>
        <w:tblLook w:val="0000" w:firstRow="0" w:lastRow="0" w:firstColumn="0" w:lastColumn="0" w:noHBand="0" w:noVBand="0"/>
      </w:tblPr>
      <w:tblGrid>
        <w:gridCol w:w="1985"/>
        <w:gridCol w:w="329"/>
        <w:gridCol w:w="329"/>
        <w:gridCol w:w="329"/>
        <w:gridCol w:w="329"/>
        <w:gridCol w:w="329"/>
        <w:gridCol w:w="329"/>
        <w:gridCol w:w="329"/>
        <w:gridCol w:w="329"/>
        <w:gridCol w:w="329"/>
        <w:gridCol w:w="329"/>
        <w:gridCol w:w="329"/>
        <w:gridCol w:w="329"/>
        <w:gridCol w:w="329"/>
        <w:gridCol w:w="6"/>
      </w:tblGrid>
      <w:tr w:rsidR="00000000">
        <w:tblPrEx>
          <w:tblCellMar>
            <w:top w:w="0" w:type="dxa"/>
            <w:bottom w:w="0" w:type="dxa"/>
          </w:tblCellMar>
        </w:tblPrEx>
        <w:trPr>
          <w:gridAfter w:val="1"/>
          <w:wAfter w:w="6" w:type="dxa"/>
        </w:trPr>
        <w:tc>
          <w:tcPr>
            <w:tcW w:w="1985" w:type="dxa"/>
            <w:tcBorders>
              <w:top w:val="single" w:sz="6" w:space="0" w:color="auto"/>
              <w:left w:val="single" w:sz="6" w:space="0" w:color="auto"/>
              <w:bottom w:val="single" w:sz="6" w:space="0" w:color="auto"/>
              <w:right w:val="single" w:sz="6" w:space="0" w:color="auto"/>
            </w:tcBorders>
          </w:tcPr>
          <w:p w:rsidR="00000000" w:rsidRDefault="00AB38C6">
            <w:pPr>
              <w:jc w:val="both"/>
            </w:pPr>
            <w:r>
              <w:t>Разность двух скла</w:t>
            </w:r>
            <w:r>
              <w:softHyphen/>
              <w:t>дываемых уровней в дБ</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0</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1</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2</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3</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4</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5</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6</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7</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8</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9</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10</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15</w:t>
            </w:r>
          </w:p>
        </w:tc>
        <w:tc>
          <w:tcPr>
            <w:tcW w:w="329" w:type="dxa"/>
            <w:tcBorders>
              <w:top w:val="single" w:sz="6" w:space="0" w:color="auto"/>
              <w:left w:val="single" w:sz="6" w:space="0" w:color="auto"/>
              <w:bottom w:val="single" w:sz="6" w:space="0" w:color="auto"/>
              <w:right w:val="single" w:sz="6" w:space="0" w:color="auto"/>
            </w:tcBorders>
          </w:tcPr>
          <w:p w:rsidR="00000000" w:rsidRDefault="00AB38C6">
            <w:pPr>
              <w:jc w:val="center"/>
            </w:pPr>
            <w:r>
              <w:t>20</w:t>
            </w:r>
          </w:p>
        </w:tc>
      </w:tr>
      <w:tr w:rsidR="00000000">
        <w:tblPrEx>
          <w:tblCellMar>
            <w:top w:w="0" w:type="dxa"/>
            <w:bottom w:w="0" w:type="dxa"/>
          </w:tblCellMar>
        </w:tblPrEx>
        <w:trPr>
          <w:gridAfter w:val="1"/>
          <w:wAfter w:w="6" w:type="dxa"/>
        </w:trPr>
        <w:tc>
          <w:tcPr>
            <w:tcW w:w="1985" w:type="dxa"/>
            <w:tcBorders>
              <w:top w:val="single" w:sz="6" w:space="0" w:color="auto"/>
              <w:left w:val="single" w:sz="6" w:space="0" w:color="auto"/>
              <w:right w:val="single" w:sz="6" w:space="0" w:color="auto"/>
            </w:tcBorders>
          </w:tcPr>
          <w:p w:rsidR="00000000" w:rsidRDefault="00AB38C6">
            <w:pPr>
              <w:jc w:val="both"/>
            </w:pPr>
            <w:r>
              <w:t>Добавка к более вы</w:t>
            </w:r>
            <w:r>
              <w:softHyphen/>
              <w:t>сокому уровню, не</w:t>
            </w:r>
            <w:r>
              <w:rPr>
                <w:lang w:val="en-US"/>
              </w:rPr>
              <w:softHyphen/>
            </w:r>
            <w:r>
              <w:t>обходимая д</w:t>
            </w:r>
            <w:r>
              <w:t>ля полу</w:t>
            </w:r>
            <w:r>
              <w:softHyphen/>
              <w:t>чения суммарного уровня в дБ</w:t>
            </w:r>
          </w:p>
        </w:tc>
        <w:tc>
          <w:tcPr>
            <w:tcW w:w="329" w:type="dxa"/>
            <w:tcBorders>
              <w:top w:val="single" w:sz="6" w:space="0" w:color="auto"/>
              <w:left w:val="single" w:sz="6" w:space="0" w:color="auto"/>
              <w:right w:val="single" w:sz="6" w:space="0" w:color="auto"/>
            </w:tcBorders>
          </w:tcPr>
          <w:p w:rsidR="00000000" w:rsidRDefault="00AB38C6">
            <w:pPr>
              <w:jc w:val="center"/>
            </w:pPr>
            <w:r>
              <w:t>3</w:t>
            </w:r>
          </w:p>
        </w:tc>
        <w:tc>
          <w:tcPr>
            <w:tcW w:w="329" w:type="dxa"/>
            <w:tcBorders>
              <w:top w:val="single" w:sz="6" w:space="0" w:color="auto"/>
              <w:left w:val="single" w:sz="6" w:space="0" w:color="auto"/>
              <w:right w:val="single" w:sz="6" w:space="0" w:color="auto"/>
            </w:tcBorders>
          </w:tcPr>
          <w:p w:rsidR="00000000" w:rsidRDefault="00AB38C6">
            <w:pPr>
              <w:jc w:val="center"/>
            </w:pPr>
            <w:r>
              <w:t>2,5</w:t>
            </w:r>
          </w:p>
        </w:tc>
        <w:tc>
          <w:tcPr>
            <w:tcW w:w="329" w:type="dxa"/>
            <w:tcBorders>
              <w:top w:val="single" w:sz="6" w:space="0" w:color="auto"/>
              <w:left w:val="single" w:sz="6" w:space="0" w:color="auto"/>
              <w:right w:val="single" w:sz="6" w:space="0" w:color="auto"/>
            </w:tcBorders>
          </w:tcPr>
          <w:p w:rsidR="00000000" w:rsidRDefault="00AB38C6">
            <w:pPr>
              <w:jc w:val="center"/>
              <w:rPr>
                <w:i/>
              </w:rPr>
            </w:pPr>
            <w:r>
              <w:t>2</w:t>
            </w:r>
          </w:p>
        </w:tc>
        <w:tc>
          <w:tcPr>
            <w:tcW w:w="329" w:type="dxa"/>
            <w:tcBorders>
              <w:top w:val="single" w:sz="6" w:space="0" w:color="auto"/>
              <w:left w:val="single" w:sz="6" w:space="0" w:color="auto"/>
              <w:right w:val="single" w:sz="6" w:space="0" w:color="auto"/>
            </w:tcBorders>
          </w:tcPr>
          <w:p w:rsidR="00000000" w:rsidRDefault="00AB38C6">
            <w:pPr>
              <w:jc w:val="center"/>
            </w:pPr>
            <w:r>
              <w:t>1,8</w:t>
            </w:r>
          </w:p>
        </w:tc>
        <w:tc>
          <w:tcPr>
            <w:tcW w:w="329" w:type="dxa"/>
            <w:tcBorders>
              <w:top w:val="single" w:sz="6" w:space="0" w:color="auto"/>
              <w:left w:val="single" w:sz="6" w:space="0" w:color="auto"/>
              <w:right w:val="single" w:sz="6" w:space="0" w:color="auto"/>
            </w:tcBorders>
          </w:tcPr>
          <w:p w:rsidR="00000000" w:rsidRDefault="00AB38C6">
            <w:pPr>
              <w:jc w:val="center"/>
            </w:pPr>
            <w:r>
              <w:t>1,5</w:t>
            </w:r>
          </w:p>
        </w:tc>
        <w:tc>
          <w:tcPr>
            <w:tcW w:w="329" w:type="dxa"/>
            <w:tcBorders>
              <w:top w:val="single" w:sz="6" w:space="0" w:color="auto"/>
              <w:left w:val="single" w:sz="6" w:space="0" w:color="auto"/>
              <w:right w:val="single" w:sz="6" w:space="0" w:color="auto"/>
            </w:tcBorders>
          </w:tcPr>
          <w:p w:rsidR="00000000" w:rsidRDefault="00AB38C6">
            <w:pPr>
              <w:jc w:val="center"/>
            </w:pPr>
            <w:r>
              <w:t>1,2</w:t>
            </w:r>
          </w:p>
        </w:tc>
        <w:tc>
          <w:tcPr>
            <w:tcW w:w="329" w:type="dxa"/>
            <w:tcBorders>
              <w:top w:val="single" w:sz="6" w:space="0" w:color="auto"/>
              <w:left w:val="single" w:sz="6" w:space="0" w:color="auto"/>
              <w:right w:val="single" w:sz="6" w:space="0" w:color="auto"/>
            </w:tcBorders>
          </w:tcPr>
          <w:p w:rsidR="00000000" w:rsidRDefault="00AB38C6">
            <w:pPr>
              <w:jc w:val="center"/>
            </w:pPr>
            <w:r>
              <w:t>1</w:t>
            </w:r>
          </w:p>
        </w:tc>
        <w:tc>
          <w:tcPr>
            <w:tcW w:w="329" w:type="dxa"/>
            <w:tcBorders>
              <w:top w:val="single" w:sz="6" w:space="0" w:color="auto"/>
              <w:left w:val="single" w:sz="6" w:space="0" w:color="auto"/>
              <w:right w:val="single" w:sz="6" w:space="0" w:color="auto"/>
            </w:tcBorders>
          </w:tcPr>
          <w:p w:rsidR="00000000" w:rsidRDefault="00AB38C6">
            <w:pPr>
              <w:jc w:val="center"/>
            </w:pPr>
            <w:r>
              <w:t>0,8</w:t>
            </w:r>
          </w:p>
        </w:tc>
        <w:tc>
          <w:tcPr>
            <w:tcW w:w="329" w:type="dxa"/>
            <w:tcBorders>
              <w:top w:val="single" w:sz="6" w:space="0" w:color="auto"/>
              <w:left w:val="single" w:sz="6" w:space="0" w:color="auto"/>
              <w:right w:val="single" w:sz="6" w:space="0" w:color="auto"/>
            </w:tcBorders>
          </w:tcPr>
          <w:p w:rsidR="00000000" w:rsidRDefault="00AB38C6">
            <w:pPr>
              <w:jc w:val="center"/>
            </w:pPr>
            <w:r>
              <w:t>0,6</w:t>
            </w:r>
          </w:p>
        </w:tc>
        <w:tc>
          <w:tcPr>
            <w:tcW w:w="329" w:type="dxa"/>
            <w:tcBorders>
              <w:top w:val="single" w:sz="6" w:space="0" w:color="auto"/>
              <w:left w:val="single" w:sz="6" w:space="0" w:color="auto"/>
              <w:right w:val="single" w:sz="6" w:space="0" w:color="auto"/>
            </w:tcBorders>
          </w:tcPr>
          <w:p w:rsidR="00000000" w:rsidRDefault="00AB38C6">
            <w:pPr>
              <w:jc w:val="center"/>
            </w:pPr>
            <w:r>
              <w:t>0,5</w:t>
            </w:r>
          </w:p>
        </w:tc>
        <w:tc>
          <w:tcPr>
            <w:tcW w:w="329" w:type="dxa"/>
            <w:tcBorders>
              <w:top w:val="single" w:sz="6" w:space="0" w:color="auto"/>
              <w:left w:val="single" w:sz="6" w:space="0" w:color="auto"/>
              <w:right w:val="single" w:sz="6" w:space="0" w:color="auto"/>
            </w:tcBorders>
          </w:tcPr>
          <w:p w:rsidR="00000000" w:rsidRDefault="00AB38C6">
            <w:pPr>
              <w:jc w:val="center"/>
            </w:pPr>
            <w:r>
              <w:t>0,4</w:t>
            </w:r>
          </w:p>
        </w:tc>
        <w:tc>
          <w:tcPr>
            <w:tcW w:w="329" w:type="dxa"/>
            <w:tcBorders>
              <w:top w:val="single" w:sz="6" w:space="0" w:color="auto"/>
              <w:left w:val="single" w:sz="6" w:space="0" w:color="auto"/>
              <w:right w:val="single" w:sz="6" w:space="0" w:color="auto"/>
            </w:tcBorders>
          </w:tcPr>
          <w:p w:rsidR="00000000" w:rsidRDefault="00AB38C6">
            <w:pPr>
              <w:jc w:val="center"/>
            </w:pPr>
            <w:r>
              <w:t>0,2</w:t>
            </w:r>
          </w:p>
        </w:tc>
        <w:tc>
          <w:tcPr>
            <w:tcW w:w="329" w:type="dxa"/>
            <w:tcBorders>
              <w:top w:val="single" w:sz="6" w:space="0" w:color="auto"/>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6268" w:type="dxa"/>
            <w:gridSpan w:val="15"/>
            <w:tcBorders>
              <w:left w:val="single" w:sz="6" w:space="0" w:color="auto"/>
              <w:bottom w:val="single" w:sz="6" w:space="0" w:color="auto"/>
              <w:right w:val="single" w:sz="6" w:space="0" w:color="auto"/>
            </w:tcBorders>
          </w:tcPr>
          <w:p w:rsidR="00000000" w:rsidRDefault="00AB38C6">
            <w:pPr>
              <w:ind w:firstLine="244"/>
              <w:jc w:val="both"/>
            </w:pPr>
            <w:r>
              <w:t>Примечание. При пользовании табл. 5 следует последовательно складывать уровни в дБ (звуковой мощности или звукового</w:t>
            </w:r>
            <w:r>
              <w:rPr>
                <w:smallCaps/>
              </w:rPr>
              <w:t xml:space="preserve"> </w:t>
            </w:r>
            <w:r>
              <w:t>давления), начиная с максимального. Сначала следует определять разность двух складываемых уровней</w:t>
            </w:r>
            <w:r>
              <w:rPr>
                <w:lang w:val="en-US"/>
              </w:rPr>
              <w:t>,</w:t>
            </w:r>
            <w:r>
              <w:t xml:space="preserve"> затем соответствующую этой разности добавку. После этого добавку следует прибавить к большему из складываемых уровней. Полученный уровень складывают со следующим и т.д.</w:t>
            </w:r>
          </w:p>
        </w:tc>
      </w:tr>
    </w:tbl>
    <w:p w:rsidR="00000000" w:rsidRDefault="00AB38C6">
      <w:pPr>
        <w:spacing w:before="120"/>
        <w:ind w:firstLine="284"/>
        <w:jc w:val="both"/>
      </w:pPr>
      <w:r>
        <w:t xml:space="preserve">4.5. Октавные уровни звукового давления </w:t>
      </w:r>
      <w:r>
        <w:rPr>
          <w:i/>
          <w:lang w:val="en-US"/>
        </w:rPr>
        <w:t>L</w:t>
      </w:r>
      <w:r>
        <w:t xml:space="preserve"> в д</w:t>
      </w:r>
      <w:r>
        <w:t>Б в расчетных точках, если источник шума и расчетные точки расположены на территории жилой застройки или на площадке предприятия, следует определить по формуле</w:t>
      </w:r>
    </w:p>
    <w:p w:rsidR="00000000" w:rsidRDefault="00AB38C6">
      <w:pPr>
        <w:spacing w:before="120" w:after="120"/>
        <w:ind w:firstLine="425"/>
        <w:jc w:val="right"/>
      </w:pPr>
      <w:r>
        <w:rPr>
          <w:position w:val="-22"/>
        </w:rPr>
        <w:object w:dxaOrig="4099" w:dyaOrig="620">
          <v:shape id="_x0000_i1034" type="#_x0000_t75" style="width:204.75pt;height:30.75pt" o:ole="">
            <v:imagedata r:id="rId20" o:title=""/>
          </v:shape>
          <o:OLEObject Type="Embed" ProgID="Equation.3" ShapeID="_x0000_i1034" DrawAspect="Content" ObjectID="_1427228086" r:id="rId21"/>
        </w:object>
      </w:r>
      <w:r>
        <w:tab/>
      </w:r>
      <w:r>
        <w:tab/>
        <w:t>(7)</w:t>
      </w:r>
    </w:p>
    <w:p w:rsidR="00000000" w:rsidRDefault="00AB38C6">
      <w:pPr>
        <w:ind w:left="851" w:hanging="851"/>
        <w:jc w:val="both"/>
      </w:pPr>
      <w:r>
        <w:t xml:space="preserve">где </w:t>
      </w:r>
      <w:r>
        <w:rPr>
          <w:i/>
          <w:lang w:val="en-US"/>
        </w:rPr>
        <w:t>L</w:t>
      </w:r>
      <w:r>
        <w:rPr>
          <w:i/>
          <w:vertAlign w:val="subscript"/>
        </w:rPr>
        <w:t>р</w:t>
      </w:r>
      <w:r>
        <w:t xml:space="preserve"> – октавный уровень звуковой мощности в дБ источника шума;</w:t>
      </w:r>
    </w:p>
    <w:p w:rsidR="00000000" w:rsidRDefault="00AB38C6">
      <w:pPr>
        <w:ind w:firstLine="426"/>
        <w:jc w:val="both"/>
        <w:rPr>
          <w:i/>
        </w:rPr>
      </w:pPr>
      <w:r>
        <w:rPr>
          <w:i/>
        </w:rPr>
        <w:t>Ф</w:t>
      </w:r>
      <w:r>
        <w:t xml:space="preserve"> – то же, что в формулах (1) и (2);</w:t>
      </w:r>
    </w:p>
    <w:p w:rsidR="00000000" w:rsidRDefault="00AB38C6">
      <w:pPr>
        <w:ind w:firstLine="426"/>
        <w:jc w:val="both"/>
      </w:pPr>
      <w:r>
        <w:rPr>
          <w:i/>
          <w:lang w:val="en-US"/>
        </w:rPr>
        <w:t>r</w:t>
      </w:r>
      <w:r>
        <w:t xml:space="preserve"> – расстояние в м от источника шума до расчетной точки;</w:t>
      </w:r>
    </w:p>
    <w:p w:rsidR="00000000" w:rsidRDefault="00AB38C6">
      <w:pPr>
        <w:ind w:left="851" w:hanging="425"/>
        <w:jc w:val="both"/>
      </w:pPr>
      <w:r>
        <w:sym w:font="Symbol" w:char="F057"/>
      </w:r>
      <w:r>
        <w:t xml:space="preserve"> – пространственный угол излучения звука, принимаемый для источников шума, расположенных:</w:t>
      </w:r>
    </w:p>
    <w:p w:rsidR="00000000" w:rsidRDefault="00AB38C6">
      <w:pPr>
        <w:ind w:left="1134"/>
        <w:jc w:val="both"/>
      </w:pPr>
      <w:r>
        <w:t>в пространстве</w:t>
      </w:r>
      <w:r>
        <w:rPr>
          <w:b/>
        </w:rPr>
        <w:t xml:space="preserve"> – </w:t>
      </w:r>
      <w:r>
        <w:sym w:font="Symbol" w:char="F057"/>
      </w:r>
      <w:r>
        <w:t xml:space="preserve"> = 4</w:t>
      </w:r>
      <w:r>
        <w:sym w:font="Symbol" w:char="F070"/>
      </w:r>
      <w:r>
        <w:t>;</w:t>
      </w:r>
    </w:p>
    <w:p w:rsidR="00000000" w:rsidRDefault="00AB38C6">
      <w:pPr>
        <w:ind w:left="1134"/>
        <w:jc w:val="both"/>
        <w:rPr>
          <w:lang w:val="en-US"/>
        </w:rPr>
      </w:pPr>
      <w:r>
        <w:t>на поверхности территории или ограждающих конструкц</w:t>
      </w:r>
      <w:r>
        <w:t xml:space="preserve">ий зданий и сооружений – </w:t>
      </w:r>
      <w:r>
        <w:sym w:font="Symbol" w:char="F057"/>
      </w:r>
      <w:r>
        <w:t xml:space="preserve"> = 2</w:t>
      </w:r>
      <w:r>
        <w:sym w:font="Symbol" w:char="F070"/>
      </w:r>
      <w:r>
        <w:t>;</w:t>
      </w:r>
    </w:p>
    <w:p w:rsidR="00000000" w:rsidRDefault="00AB38C6">
      <w:pPr>
        <w:ind w:left="1134"/>
        <w:jc w:val="both"/>
      </w:pPr>
      <w:r>
        <w:t>в</w:t>
      </w:r>
      <w:r>
        <w:rPr>
          <w:smallCaps/>
        </w:rPr>
        <w:t xml:space="preserve"> </w:t>
      </w:r>
      <w:r>
        <w:t xml:space="preserve">двухгранном углу, образованном ограждающими конструкциями зданий и сооружений, – </w:t>
      </w:r>
      <w:r>
        <w:sym w:font="Symbol" w:char="F057"/>
      </w:r>
      <w:r>
        <w:t xml:space="preserve"> = </w:t>
      </w:r>
      <w:r>
        <w:sym w:font="Symbol" w:char="F070"/>
      </w:r>
      <w:r>
        <w:t>;</w:t>
      </w:r>
    </w:p>
    <w:p w:rsidR="00000000" w:rsidRDefault="00AB38C6">
      <w:pPr>
        <w:ind w:left="851" w:hanging="425"/>
        <w:jc w:val="both"/>
      </w:pPr>
      <w:r>
        <w:rPr>
          <w:i/>
        </w:rPr>
        <w:sym w:font="Symbol" w:char="F062"/>
      </w:r>
      <w:r>
        <w:rPr>
          <w:i/>
          <w:vertAlign w:val="subscript"/>
        </w:rPr>
        <w:t>а</w:t>
      </w:r>
      <w:r>
        <w:t xml:space="preserve"> –затухание звука в атмосфере в дБ/км, принимаемое по табл. 6.</w:t>
      </w:r>
    </w:p>
    <w:p w:rsidR="00000000" w:rsidRDefault="00AB38C6">
      <w:pPr>
        <w:ind w:firstLine="284"/>
        <w:jc w:val="both"/>
      </w:pPr>
      <w:r>
        <w:t xml:space="preserve">Примечания: 1. Октавные уровни звукового давления </w:t>
      </w:r>
      <w:r>
        <w:rPr>
          <w:i/>
          <w:lang w:val="en-US"/>
        </w:rPr>
        <w:t>L</w:t>
      </w:r>
      <w:r>
        <w:t xml:space="preserve"> в дБ допускается определять по формуле (7), если расчетные точки расположены на расстояниях </w:t>
      </w:r>
      <w:r>
        <w:rPr>
          <w:i/>
          <w:lang w:val="en-US"/>
        </w:rPr>
        <w:t>r</w:t>
      </w:r>
      <w:r>
        <w:t xml:space="preserve"> в м, больших удвоенного максимального размера источника шума.</w:t>
      </w:r>
    </w:p>
    <w:p w:rsidR="00000000" w:rsidRDefault="00AB38C6">
      <w:pPr>
        <w:ind w:firstLine="284"/>
        <w:jc w:val="both"/>
      </w:pPr>
      <w:r>
        <w:t xml:space="preserve">2. При расстояниях </w:t>
      </w:r>
      <w:r>
        <w:rPr>
          <w:i/>
          <w:lang w:val="en-US"/>
        </w:rPr>
        <w:t>r</w:t>
      </w:r>
      <w:r>
        <w:rPr>
          <w:lang w:val="en-US"/>
        </w:rPr>
        <w:t xml:space="preserve"> </w:t>
      </w:r>
      <w:r>
        <w:rPr>
          <w:lang w:val="en-US"/>
        </w:rPr>
        <w:sym w:font="Symbol" w:char="F0A3"/>
      </w:r>
      <w:r>
        <w:rPr>
          <w:lang w:val="en-US"/>
        </w:rPr>
        <w:t xml:space="preserve"> 50</w:t>
      </w:r>
      <w:r>
        <w:t xml:space="preserve"> м затухание звука в атмосфере в расчетах не учитывается.</w:t>
      </w:r>
    </w:p>
    <w:p w:rsidR="00000000" w:rsidRDefault="00AB38C6">
      <w:pPr>
        <w:spacing w:before="120" w:after="120"/>
        <w:ind w:firstLine="425"/>
        <w:jc w:val="right"/>
      </w:pPr>
      <w:r>
        <w:t>Таблица 6</w:t>
      </w:r>
    </w:p>
    <w:tbl>
      <w:tblPr>
        <w:tblW w:w="0" w:type="auto"/>
        <w:tblInd w:w="40" w:type="dxa"/>
        <w:tblLayout w:type="fixed"/>
        <w:tblCellMar>
          <w:left w:w="39" w:type="dxa"/>
          <w:right w:w="39" w:type="dxa"/>
        </w:tblCellMar>
        <w:tblLook w:val="0000" w:firstRow="0" w:lastRow="0" w:firstColumn="0" w:lastColumn="0" w:noHBand="0" w:noVBand="0"/>
      </w:tblPr>
      <w:tblGrid>
        <w:gridCol w:w="1842"/>
        <w:gridCol w:w="559"/>
        <w:gridCol w:w="559"/>
        <w:gridCol w:w="559"/>
        <w:gridCol w:w="559"/>
        <w:gridCol w:w="559"/>
        <w:gridCol w:w="559"/>
        <w:gridCol w:w="559"/>
        <w:gridCol w:w="559"/>
      </w:tblGrid>
      <w:tr w:rsidR="00000000">
        <w:tblPrEx>
          <w:tblCellMar>
            <w:top w:w="0" w:type="dxa"/>
            <w:bottom w:w="0" w:type="dxa"/>
          </w:tblCellMar>
        </w:tblPrEx>
        <w:tc>
          <w:tcPr>
            <w:tcW w:w="1842" w:type="dxa"/>
            <w:tcBorders>
              <w:top w:val="single" w:sz="6" w:space="0" w:color="auto"/>
              <w:left w:val="single" w:sz="6" w:space="0" w:color="auto"/>
              <w:bottom w:val="single" w:sz="6" w:space="0" w:color="auto"/>
            </w:tcBorders>
          </w:tcPr>
          <w:p w:rsidR="00000000" w:rsidRDefault="00AB38C6">
            <w:pPr>
              <w:jc w:val="both"/>
            </w:pPr>
            <w:r>
              <w:t>Среднегеометри</w:t>
            </w:r>
            <w:r>
              <w:softHyphen/>
              <w:t>ческие ч</w:t>
            </w:r>
            <w:r>
              <w:t>астоты октавных полос в Гц</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63</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125</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250</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500</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1000</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2000</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4000</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8000</w:t>
            </w:r>
          </w:p>
        </w:tc>
      </w:tr>
      <w:tr w:rsidR="00000000">
        <w:tblPrEx>
          <w:tblCellMar>
            <w:top w:w="0" w:type="dxa"/>
            <w:bottom w:w="0" w:type="dxa"/>
          </w:tblCellMar>
        </w:tblPrEx>
        <w:tc>
          <w:tcPr>
            <w:tcW w:w="1842" w:type="dxa"/>
            <w:tcBorders>
              <w:top w:val="single" w:sz="6" w:space="0" w:color="auto"/>
              <w:left w:val="single" w:sz="6" w:space="0" w:color="auto"/>
              <w:bottom w:val="single" w:sz="6" w:space="0" w:color="auto"/>
            </w:tcBorders>
          </w:tcPr>
          <w:p w:rsidR="00000000" w:rsidRDefault="00AB38C6">
            <w:pPr>
              <w:jc w:val="both"/>
            </w:pPr>
            <w:r>
              <w:rPr>
                <w:i/>
              </w:rPr>
              <w:sym w:font="Symbol" w:char="F062"/>
            </w:r>
            <w:r>
              <w:rPr>
                <w:i/>
                <w:vertAlign w:val="subscript"/>
              </w:rPr>
              <w:t>а</w:t>
            </w:r>
            <w:r>
              <w:t xml:space="preserve"> в дБ</w:t>
            </w:r>
            <w:r>
              <w:rPr>
                <w:lang w:val="en-US"/>
              </w:rPr>
              <w:t>/</w:t>
            </w:r>
            <w:r>
              <w:t>км</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0</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0,7</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1,5</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3</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6</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12</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24</w:t>
            </w:r>
          </w:p>
        </w:tc>
        <w:tc>
          <w:tcPr>
            <w:tcW w:w="559" w:type="dxa"/>
            <w:tcBorders>
              <w:top w:val="single" w:sz="6" w:space="0" w:color="auto"/>
              <w:left w:val="single" w:sz="6" w:space="0" w:color="auto"/>
              <w:bottom w:val="single" w:sz="6" w:space="0" w:color="auto"/>
              <w:right w:val="single" w:sz="6" w:space="0" w:color="auto"/>
            </w:tcBorders>
          </w:tcPr>
          <w:p w:rsidR="00000000" w:rsidRDefault="00AB38C6">
            <w:pPr>
              <w:jc w:val="center"/>
            </w:pPr>
            <w:r>
              <w:t>48</w:t>
            </w:r>
          </w:p>
        </w:tc>
      </w:tr>
    </w:tbl>
    <w:p w:rsidR="00000000" w:rsidRDefault="00AB38C6">
      <w:pPr>
        <w:spacing w:before="120"/>
        <w:ind w:firstLine="284"/>
        <w:jc w:val="both"/>
      </w:pPr>
      <w:r>
        <w:t xml:space="preserve">4.6. Октавный уровень звуковой мощности шума </w:t>
      </w:r>
      <w:r>
        <w:rPr>
          <w:position w:val="-14"/>
        </w:rPr>
        <w:object w:dxaOrig="499" w:dyaOrig="360">
          <v:shape id="_x0000_i1035" type="#_x0000_t75" style="width:24.75pt;height:18pt" o:ole="">
            <v:imagedata r:id="rId22" o:title=""/>
          </v:shape>
          <o:OLEObject Type="Embed" ProgID="Equation.3" ShapeID="_x0000_i1035" DrawAspect="Content" ObjectID="_1427228087" r:id="rId23"/>
        </w:object>
      </w:r>
      <w:r>
        <w:t xml:space="preserve"> в дБ, прошедшего через преграду (ограждающую конструкцию помещения) (рис. 4, а, б) или канал, соединяющий два помещения или помещение с атмосферой, если шум создается источником в помещении ( рис.4, в), следует определять по формуле</w:t>
      </w:r>
    </w:p>
    <w:p w:rsidR="00000000" w:rsidRDefault="00AB38C6">
      <w:pPr>
        <w:spacing w:before="120" w:after="120"/>
        <w:ind w:firstLine="425"/>
        <w:jc w:val="right"/>
      </w:pPr>
      <w:r>
        <w:rPr>
          <w:position w:val="-14"/>
        </w:rPr>
        <w:object w:dxaOrig="3040" w:dyaOrig="380">
          <v:shape id="_x0000_i1036" type="#_x0000_t75" style="width:152.25pt;height:18.75pt" o:ole="">
            <v:imagedata r:id="rId24" o:title=""/>
          </v:shape>
          <o:OLEObject Type="Embed" ProgID="Equation.3" ShapeID="_x0000_i1036" DrawAspect="Content" ObjectID="_1427228088" r:id="rId25"/>
        </w:object>
      </w:r>
      <w:r>
        <w:tab/>
      </w:r>
      <w:r>
        <w:tab/>
      </w:r>
      <w:r>
        <w:tab/>
        <w:t>(8)</w:t>
      </w:r>
    </w:p>
    <w:p w:rsidR="00000000" w:rsidRDefault="00AB38C6">
      <w:pPr>
        <w:spacing w:before="120" w:after="120"/>
        <w:ind w:left="709" w:hanging="709"/>
      </w:pPr>
      <w:r>
        <w:t xml:space="preserve">где </w:t>
      </w:r>
      <w:r>
        <w:rPr>
          <w:i/>
          <w:sz w:val="24"/>
          <w:lang w:val="en-US"/>
        </w:rPr>
        <w:t>L</w:t>
      </w:r>
      <w:r>
        <w:rPr>
          <w:i/>
          <w:sz w:val="24"/>
        </w:rPr>
        <w:t xml:space="preserve"> </w:t>
      </w:r>
      <w:r>
        <w:rPr>
          <w:i/>
        </w:rPr>
        <w:t xml:space="preserve">– </w:t>
      </w:r>
      <w:r>
        <w:t>октавный уровень звукового давления в дБ у преграды, определяе</w:t>
      </w:r>
      <w:r>
        <w:softHyphen/>
        <w:t>мый согласно указ</w:t>
      </w:r>
      <w:r>
        <w:t>аниям примеч. 3 и 4 к настоящему пункту;</w:t>
      </w:r>
    </w:p>
    <w:p w:rsidR="00000000" w:rsidRDefault="00AB38C6">
      <w:pPr>
        <w:ind w:left="-57" w:firstLine="284"/>
        <w:jc w:val="both"/>
      </w:pPr>
      <w:r>
        <w:rPr>
          <w:position w:val="-10"/>
        </w:rPr>
        <w:object w:dxaOrig="279" w:dyaOrig="320">
          <v:shape id="_x0000_i1037" type="#_x0000_t75" style="width:14.25pt;height:15.75pt" o:ole="">
            <v:imagedata r:id="rId26" o:title=""/>
          </v:shape>
          <o:OLEObject Type="Embed" ProgID="Equation.3" ShapeID="_x0000_i1037" DrawAspect="Content" ObjectID="_1427228089" r:id="rId27"/>
        </w:object>
      </w:r>
      <w:r>
        <w:t>– площадь преграды в м</w:t>
      </w:r>
      <w:r>
        <w:rPr>
          <w:vertAlign w:val="superscript"/>
        </w:rPr>
        <w:t>2</w:t>
      </w:r>
      <w:r>
        <w:rPr>
          <w:lang w:val="en-US"/>
        </w:rPr>
        <w:t>;</w:t>
      </w:r>
    </w:p>
    <w:p w:rsidR="00000000" w:rsidRDefault="00AB38C6">
      <w:pPr>
        <w:ind w:left="624" w:hanging="567"/>
        <w:jc w:val="both"/>
      </w:pPr>
      <w:r>
        <w:rPr>
          <w:position w:val="-10"/>
        </w:rPr>
        <w:object w:dxaOrig="460" w:dyaOrig="320">
          <v:shape id="_x0000_i1038" type="#_x0000_t75" style="width:23.25pt;height:15.75pt" o:ole="">
            <v:imagedata r:id="rId28" o:title=""/>
          </v:shape>
          <o:OLEObject Type="Embed" ProgID="Equation.3" ShapeID="_x0000_i1038" DrawAspect="Content" ObjectID="_1427228090" r:id="rId29"/>
        </w:object>
      </w:r>
      <w:r>
        <w:rPr>
          <w:i/>
          <w:lang w:val="en-US"/>
        </w:rPr>
        <w:t xml:space="preserve">– </w:t>
      </w:r>
      <w:r>
        <w:t>снижение уровня звуковой</w:t>
      </w:r>
      <w:r>
        <w:rPr>
          <w:lang w:val="en-US"/>
        </w:rPr>
        <w:t xml:space="preserve"> </w:t>
      </w:r>
      <w:r>
        <w:t>мощности шума в дБ при прохождении звука через преграду, определяемое согласно указаниям примеч. 1 и 2 к настоящему пункту</w:t>
      </w:r>
      <w:r>
        <w:rPr>
          <w:lang w:val="en-US"/>
        </w:rPr>
        <w:t>;</w:t>
      </w:r>
    </w:p>
    <w:p w:rsidR="00000000" w:rsidRDefault="00AB38C6">
      <w:pPr>
        <w:ind w:left="709" w:hanging="567"/>
        <w:jc w:val="both"/>
      </w:pPr>
      <w:r>
        <w:rPr>
          <w:position w:val="-14"/>
        </w:rPr>
        <w:object w:dxaOrig="300" w:dyaOrig="360">
          <v:shape id="_x0000_i1039" type="#_x0000_t75" style="width:15pt;height:18pt" o:ole="">
            <v:imagedata r:id="rId30" o:title=""/>
          </v:shape>
          <o:OLEObject Type="Embed" ProgID="Equation.3" ShapeID="_x0000_i1039" DrawAspect="Content" ObjectID="_1427228091" r:id="rId31"/>
        </w:object>
      </w:r>
      <w:r>
        <w:t xml:space="preserve"> – поправка в дБ, учитывающая характер звукового поля при падении звуковых волн на преграду, определяемая согласно указаниям примеч. 3 и 4 к настоящему пункту.</w:t>
      </w:r>
    </w:p>
    <w:p w:rsidR="00000000" w:rsidRDefault="00AB38C6">
      <w:pPr>
        <w:spacing w:before="120"/>
        <w:ind w:firstLine="284"/>
        <w:jc w:val="both"/>
      </w:pPr>
      <w:r>
        <w:t xml:space="preserve">Примечания: 1. Если преградой является ограждающая конструкция, то </w:t>
      </w:r>
      <w:r>
        <w:rPr>
          <w:position w:val="-10"/>
        </w:rPr>
        <w:object w:dxaOrig="460" w:dyaOrig="320">
          <v:shape id="_x0000_i1040" type="#_x0000_t75" style="width:23.25pt;height:15.75pt" o:ole="">
            <v:imagedata r:id="rId28" o:title=""/>
          </v:shape>
          <o:OLEObject Type="Embed" ProgID="Equation.3" ShapeID="_x0000_i1040" DrawAspect="Content" ObjectID="_1427228092" r:id="rId32"/>
        </w:object>
      </w:r>
      <w:r>
        <w:t>=</w:t>
      </w:r>
      <w:r>
        <w:rPr>
          <w:i/>
          <w:sz w:val="24"/>
          <w:lang w:val="en-US"/>
        </w:rPr>
        <w:t>R</w:t>
      </w:r>
      <w:r>
        <w:rPr>
          <w:i/>
          <w:sz w:val="24"/>
        </w:rPr>
        <w:t>,</w:t>
      </w:r>
      <w:r>
        <w:t xml:space="preserve"> где </w:t>
      </w:r>
      <w:r>
        <w:rPr>
          <w:i/>
          <w:sz w:val="24"/>
          <w:lang w:val="en-US"/>
        </w:rPr>
        <w:t>R</w:t>
      </w:r>
      <w:r>
        <w:t xml:space="preserve"> </w:t>
      </w:r>
      <w:r>
        <w:rPr>
          <w:lang w:val="en-US"/>
        </w:rPr>
        <w:t xml:space="preserve">– </w:t>
      </w:r>
      <w:r>
        <w:t>изоляция воздушного шума ограждающей конструкцией в октавной полосе частот, определяемая согласно требованиям раздела 6 настоящих норм.</w:t>
      </w:r>
    </w:p>
    <w:p w:rsidR="00000000" w:rsidRDefault="00AB38C6">
      <w:pPr>
        <w:ind w:firstLine="284"/>
        <w:jc w:val="both"/>
      </w:pPr>
      <w:r>
        <w:t xml:space="preserve">2. Если преградой является канал с площадью входного отверстия </w:t>
      </w:r>
      <w:r>
        <w:rPr>
          <w:position w:val="-10"/>
        </w:rPr>
        <w:object w:dxaOrig="279" w:dyaOrig="320">
          <v:shape id="_x0000_i1041" type="#_x0000_t75" style="width:14.25pt;height:15.75pt" o:ole="">
            <v:imagedata r:id="rId26" o:title=""/>
          </v:shape>
          <o:OLEObject Type="Embed" ProgID="Equation.3" ShapeID="_x0000_i1041" DrawAspect="Content" ObjectID="_1427228093" r:id="rId33"/>
        </w:object>
      </w:r>
      <w:r>
        <w:t xml:space="preserve">, то </w:t>
      </w:r>
      <w:r>
        <w:rPr>
          <w:position w:val="-10"/>
        </w:rPr>
        <w:object w:dxaOrig="460" w:dyaOrig="320">
          <v:shape id="_x0000_i1042" type="#_x0000_t75" style="width:23.25pt;height:15.75pt" o:ole="">
            <v:imagedata r:id="rId28" o:title=""/>
          </v:shape>
          <o:OLEObject Type="Embed" ProgID="Equation.3" ShapeID="_x0000_i1042" DrawAspect="Content" ObjectID="_1427228094" r:id="rId34"/>
        </w:object>
      </w:r>
      <w:r>
        <w:t xml:space="preserve"> равно суммарному снижению звуковой мощности в октавной полосе в канале, определяемому согласно требованиям раздела 8 настоящих норм.</w:t>
      </w:r>
    </w:p>
    <w:p w:rsidR="00000000" w:rsidRDefault="00AB38C6">
      <w:pPr>
        <w:ind w:firstLine="284"/>
        <w:jc w:val="both"/>
      </w:pPr>
      <w:r>
        <w:t xml:space="preserve">3. При падении звуковых волн из помещения на преграду поправка </w:t>
      </w:r>
      <w:r>
        <w:rPr>
          <w:position w:val="-14"/>
        </w:rPr>
        <w:object w:dxaOrig="300" w:dyaOrig="360">
          <v:shape id="_x0000_i1043" type="#_x0000_t75" style="width:15pt;height:18pt" o:ole="">
            <v:imagedata r:id="rId30" o:title=""/>
          </v:shape>
          <o:OLEObject Type="Embed" ProgID="Equation.3" ShapeID="_x0000_i1043" DrawAspect="Content" ObjectID="_1427228095" r:id="rId35"/>
        </w:object>
      </w:r>
      <w:r>
        <w:t xml:space="preserve">= 6 дБ, а </w:t>
      </w:r>
      <w:r>
        <w:rPr>
          <w:i/>
          <w:sz w:val="24"/>
          <w:lang w:val="en-US"/>
        </w:rPr>
        <w:t>L</w:t>
      </w:r>
      <w:r>
        <w:t xml:space="preserve"> должен быть опр</w:t>
      </w:r>
      <w:r>
        <w:t>еделен по формулам (3) или (6).</w:t>
      </w:r>
    </w:p>
    <w:p w:rsidR="00000000" w:rsidRDefault="00AB38C6">
      <w:pPr>
        <w:ind w:firstLine="284"/>
        <w:jc w:val="both"/>
        <w:rPr>
          <w:lang w:val="en-US"/>
        </w:rPr>
      </w:pPr>
      <w:r>
        <w:t xml:space="preserve">4. При падении звуковых волн из помещения на преграду из атмосферы </w:t>
      </w:r>
      <w:r>
        <w:rPr>
          <w:position w:val="-14"/>
        </w:rPr>
        <w:object w:dxaOrig="300" w:dyaOrig="360">
          <v:shape id="_x0000_i1044" type="#_x0000_t75" style="width:15pt;height:18pt" o:ole="">
            <v:imagedata r:id="rId30" o:title=""/>
          </v:shape>
          <o:OLEObject Type="Embed" ProgID="Equation.3" ShapeID="_x0000_i1044" DrawAspect="Content" ObjectID="_1427228096" r:id="rId36"/>
        </w:object>
      </w:r>
      <w:r>
        <w:t xml:space="preserve">= 0, а </w:t>
      </w:r>
      <w:r>
        <w:rPr>
          <w:i/>
          <w:sz w:val="24"/>
          <w:lang w:val="en-US"/>
        </w:rPr>
        <w:t>L</w:t>
      </w:r>
      <w:r>
        <w:t xml:space="preserve"> следует определять по формулам (7) и (11).</w:t>
      </w:r>
    </w:p>
    <w:p w:rsidR="00000000" w:rsidRDefault="00AB38C6">
      <w:pPr>
        <w:spacing w:before="120" w:after="120"/>
        <w:jc w:val="center"/>
      </w:pPr>
      <w:r>
        <w:pict>
          <v:shape id="_x0000_i1045" type="#_x0000_t75" style="width:267pt;height:207.75pt">
            <v:imagedata r:id="rId37" o:title=""/>
          </v:shape>
        </w:pict>
      </w:r>
    </w:p>
    <w:p w:rsidR="00000000" w:rsidRDefault="00AB38C6">
      <w:pPr>
        <w:jc w:val="center"/>
      </w:pPr>
      <w:r>
        <w:t>Рис. 4. Схема размещения источников шума и расчетных точек</w:t>
      </w:r>
    </w:p>
    <w:p w:rsidR="00000000" w:rsidRDefault="00AB38C6">
      <w:pPr>
        <w:jc w:val="center"/>
      </w:pPr>
      <w:r>
        <w:rPr>
          <w:i/>
        </w:rPr>
        <w:t>ИШ</w:t>
      </w:r>
      <w:r>
        <w:t xml:space="preserve"> – источник шума; </w:t>
      </w:r>
      <w:r>
        <w:rPr>
          <w:i/>
        </w:rPr>
        <w:t>РТ</w:t>
      </w:r>
      <w:r>
        <w:t xml:space="preserve"> – расчетная точка; </w:t>
      </w:r>
      <w:r>
        <w:rPr>
          <w:i/>
        </w:rPr>
        <w:t>А</w:t>
      </w:r>
      <w:r>
        <w:t xml:space="preserve"> – промежуточная точка; </w:t>
      </w:r>
      <w:r>
        <w:rPr>
          <w:i/>
          <w:lang w:val="en-US"/>
        </w:rPr>
        <w:t>I</w:t>
      </w:r>
      <w:r>
        <w:t xml:space="preserve"> – помещение с источниками шума; </w:t>
      </w:r>
      <w:r>
        <w:rPr>
          <w:i/>
          <w:lang w:val="en-US"/>
        </w:rPr>
        <w:t>II</w:t>
      </w:r>
      <w:r>
        <w:t xml:space="preserve"> – атмосфера; </w:t>
      </w:r>
      <w:r>
        <w:rPr>
          <w:i/>
          <w:lang w:val="en-US"/>
        </w:rPr>
        <w:t>III</w:t>
      </w:r>
      <w:r>
        <w:t xml:space="preserve"> – защищаемое от шума помещение</w:t>
      </w:r>
    </w:p>
    <w:p w:rsidR="00000000" w:rsidRDefault="00AB38C6">
      <w:pPr>
        <w:spacing w:before="120" w:after="120"/>
        <w:ind w:firstLine="284"/>
        <w:jc w:val="both"/>
      </w:pPr>
      <w:r>
        <w:t xml:space="preserve">4.7. Октавный уровень звуковой мощности шума </w:t>
      </w:r>
      <w:r>
        <w:rPr>
          <w:position w:val="-14"/>
        </w:rPr>
        <w:object w:dxaOrig="580" w:dyaOrig="380">
          <v:shape id="_x0000_i1046" type="#_x0000_t75" style="width:29.25pt;height:18.75pt" o:ole="">
            <v:imagedata r:id="rId38" o:title=""/>
          </v:shape>
          <o:OLEObject Type="Embed" ProgID="Equation.3" ShapeID="_x0000_i1046" DrawAspect="Content" ObjectID="_1427228097" r:id="rId39"/>
        </w:object>
      </w:r>
      <w:r>
        <w:t xml:space="preserve"> в дБ, прошедшего через канал, если шум излучается источником н</w:t>
      </w:r>
      <w:r>
        <w:t>епосредственно в канал, соединенный с другим помещением или с атмосферой (рис. 5), следует определять по формуле</w:t>
      </w:r>
    </w:p>
    <w:p w:rsidR="00000000" w:rsidRDefault="00AB38C6">
      <w:pPr>
        <w:spacing w:before="120" w:after="120"/>
        <w:ind w:firstLine="425"/>
        <w:jc w:val="right"/>
      </w:pPr>
      <w:r>
        <w:rPr>
          <w:b/>
          <w:position w:val="-14"/>
        </w:rPr>
        <w:object w:dxaOrig="1800" w:dyaOrig="380">
          <v:shape id="_x0000_i1047" type="#_x0000_t75" style="width:90pt;height:18.75pt" o:ole="">
            <v:imagedata r:id="rId40" o:title=""/>
          </v:shape>
          <o:OLEObject Type="Embed" ProgID="Equation.3" ShapeID="_x0000_i1047" DrawAspect="Content" ObjectID="_1427228098" r:id="rId41"/>
        </w:object>
      </w:r>
      <w:r>
        <w:rPr>
          <w:b/>
        </w:rPr>
        <w:t>,</w:t>
      </w:r>
      <w:r>
        <w:rPr>
          <w:b/>
        </w:rPr>
        <w:tab/>
      </w:r>
      <w:r>
        <w:rPr>
          <w:b/>
        </w:rPr>
        <w:tab/>
      </w:r>
      <w:r>
        <w:rPr>
          <w:b/>
        </w:rPr>
        <w:tab/>
      </w:r>
      <w:r>
        <w:t>(9)</w:t>
      </w:r>
    </w:p>
    <w:p w:rsidR="00000000" w:rsidRDefault="00AB38C6">
      <w:pPr>
        <w:ind w:left="993" w:hanging="993"/>
      </w:pPr>
      <w:r>
        <w:t xml:space="preserve">где </w:t>
      </w:r>
      <w:r>
        <w:rPr>
          <w:b/>
          <w:position w:val="-12"/>
        </w:rPr>
        <w:object w:dxaOrig="440" w:dyaOrig="360">
          <v:shape id="_x0000_i1048" type="#_x0000_t75" style="width:21.75pt;height:18pt" o:ole="">
            <v:imagedata r:id="rId42" o:title=""/>
          </v:shape>
          <o:OLEObject Type="Embed" ProgID="Equation.3" ShapeID="_x0000_i1048" DrawAspect="Content" ObjectID="_1427228099" r:id="rId43"/>
        </w:object>
      </w:r>
      <w:r>
        <w:t xml:space="preserve"> – уровень звуковой мощности в дБ, излучаемой источником шума в канал, определяемый в соответствии с указаниями разделов 8 и 9 настоящих норм;</w:t>
      </w:r>
    </w:p>
    <w:p w:rsidR="00000000" w:rsidRDefault="00AB38C6">
      <w:pPr>
        <w:ind w:left="1049" w:hanging="709"/>
        <w:jc w:val="both"/>
      </w:pPr>
      <w:r>
        <w:rPr>
          <w:b/>
          <w:position w:val="-10"/>
        </w:rPr>
        <w:object w:dxaOrig="460" w:dyaOrig="320">
          <v:shape id="_x0000_i1049" type="#_x0000_t75" style="width:23.25pt;height:15.75pt" o:ole="">
            <v:imagedata r:id="rId44" o:title=""/>
          </v:shape>
          <o:OLEObject Type="Embed" ProgID="Equation.3" ShapeID="_x0000_i1049" DrawAspect="Content" ObjectID="_1427228100" r:id="rId45"/>
        </w:object>
      </w:r>
      <w:r>
        <w:t xml:space="preserve"> – суммарное снижение октавного уровня звуковой мощности в дБ по пути распространения звука.</w:t>
      </w:r>
    </w:p>
    <w:p w:rsidR="00000000" w:rsidRDefault="00AB38C6">
      <w:pPr>
        <w:spacing w:before="120" w:after="120"/>
        <w:jc w:val="center"/>
      </w:pPr>
      <w:r>
        <w:pict>
          <v:shape id="_x0000_i1050" type="#_x0000_t75" style="width:162.75pt;height:103.5pt">
            <v:imagedata r:id="rId46" o:title=""/>
          </v:shape>
        </w:pict>
      </w:r>
    </w:p>
    <w:p w:rsidR="00000000" w:rsidRDefault="00AB38C6">
      <w:pPr>
        <w:jc w:val="center"/>
      </w:pPr>
      <w:r>
        <w:t>Рис. 5. Схема расположения источника (ИШ), излучающего шум в канал, и расчетной точки (РТ</w:t>
      </w:r>
      <w:r>
        <w:t>), расположенной в защищаемом от шума помещении в другом здании</w:t>
      </w:r>
    </w:p>
    <w:p w:rsidR="00000000" w:rsidRDefault="00AB38C6">
      <w:pPr>
        <w:spacing w:after="120"/>
        <w:jc w:val="center"/>
      </w:pPr>
      <w:r>
        <w:rPr>
          <w:i/>
          <w:lang w:val="en-US"/>
        </w:rPr>
        <w:t>r</w:t>
      </w:r>
      <w:r>
        <w:rPr>
          <w:i/>
          <w:vertAlign w:val="subscript"/>
          <w:lang w:val="en-US"/>
        </w:rPr>
        <w:t>1</w:t>
      </w:r>
      <w:r>
        <w:t xml:space="preserve"> – расстояние от выходного отверстия канала до наружного ограждения защищаемого от шума помещения; </w:t>
      </w:r>
      <w:r>
        <w:rPr>
          <w:i/>
          <w:lang w:val="en-US"/>
        </w:rPr>
        <w:t>r</w:t>
      </w:r>
      <w:r>
        <w:rPr>
          <w:i/>
          <w:vertAlign w:val="subscript"/>
          <w:lang w:val="en-US"/>
        </w:rPr>
        <w:t>2</w:t>
      </w:r>
      <w:r>
        <w:rPr>
          <w:lang w:val="en-US"/>
        </w:rPr>
        <w:t xml:space="preserve">, </w:t>
      </w:r>
      <w:r>
        <w:rPr>
          <w:i/>
          <w:lang w:val="en-US"/>
        </w:rPr>
        <w:t>r</w:t>
      </w:r>
      <w:r>
        <w:rPr>
          <w:i/>
          <w:vertAlign w:val="subscript"/>
          <w:lang w:val="en-US"/>
        </w:rPr>
        <w:t>3</w:t>
      </w:r>
      <w:r>
        <w:t xml:space="preserve"> – расстояния от центра излучающей поверхности до наружного ограждения защищаемого от шума помещения</w:t>
      </w:r>
    </w:p>
    <w:p w:rsidR="00000000" w:rsidRDefault="00AB38C6">
      <w:pPr>
        <w:spacing w:before="120"/>
        <w:ind w:firstLine="284"/>
        <w:jc w:val="both"/>
      </w:pPr>
      <w:r>
        <w:t xml:space="preserve">Суммарное снижение октавного уровня звуковой мощности источника шума по пути распространения звука </w:t>
      </w:r>
      <w:r>
        <w:rPr>
          <w:b/>
          <w:position w:val="-10"/>
        </w:rPr>
        <w:object w:dxaOrig="460" w:dyaOrig="320">
          <v:shape id="_x0000_i1051" type="#_x0000_t75" style="width:23.25pt;height:15.75pt" o:ole="">
            <v:imagedata r:id="rId44" o:title=""/>
          </v:shape>
          <o:OLEObject Type="Embed" ProgID="Equation.3" ShapeID="_x0000_i1051" DrawAspect="Content" ObjectID="_1427228101" r:id="rId47"/>
        </w:object>
      </w:r>
      <w:r>
        <w:t xml:space="preserve"> в дБ следует определять:</w:t>
      </w:r>
    </w:p>
    <w:p w:rsidR="00000000" w:rsidRDefault="00AB38C6">
      <w:pPr>
        <w:ind w:firstLine="284"/>
        <w:jc w:val="both"/>
      </w:pPr>
      <w:r>
        <w:t>при излучении звука через выходное отверстие канала – в соответствии с указаниями раздела 8 нас</w:t>
      </w:r>
      <w:r>
        <w:t>тоящих норм как сумму уровней звуковой мощности в элементах канала или системы каналов, например сети вентиляционных воздуховодов;</w:t>
      </w:r>
    </w:p>
    <w:p w:rsidR="00000000" w:rsidRDefault="00AB38C6">
      <w:pPr>
        <w:ind w:firstLine="284"/>
        <w:jc w:val="both"/>
      </w:pPr>
      <w:r>
        <w:t>при излучении звука через стенки канала – по формуле</w:t>
      </w:r>
    </w:p>
    <w:p w:rsidR="00000000" w:rsidRDefault="00AB38C6">
      <w:pPr>
        <w:spacing w:before="120" w:after="120"/>
        <w:ind w:firstLine="425"/>
        <w:jc w:val="right"/>
      </w:pPr>
      <w:r>
        <w:rPr>
          <w:position w:val="-28"/>
        </w:rPr>
        <w:object w:dxaOrig="3379" w:dyaOrig="680">
          <v:shape id="_x0000_i1052" type="#_x0000_t75" style="width:168.75pt;height:33.75pt" o:ole="">
            <v:imagedata r:id="rId48" o:title=""/>
          </v:shape>
          <o:OLEObject Type="Embed" ProgID="Equation.3" ShapeID="_x0000_i1052" DrawAspect="Content" ObjectID="_1427228102" r:id="rId49"/>
        </w:object>
      </w:r>
      <w:r>
        <w:tab/>
      </w:r>
      <w:r>
        <w:tab/>
      </w:r>
    </w:p>
    <w:p w:rsidR="00000000" w:rsidRDefault="00AB38C6">
      <w:pPr>
        <w:spacing w:before="120" w:after="120"/>
        <w:ind w:firstLine="425"/>
        <w:jc w:val="right"/>
      </w:pPr>
      <w:r>
        <w:rPr>
          <w:position w:val="-10"/>
        </w:rPr>
        <w:object w:dxaOrig="1900" w:dyaOrig="360">
          <v:shape id="_x0000_i1053" type="#_x0000_t75" style="width:95.25pt;height:18pt" o:ole="">
            <v:imagedata r:id="rId50" o:title=""/>
          </v:shape>
          <o:OLEObject Type="Embed" ProgID="Equation.3" ShapeID="_x0000_i1053" DrawAspect="Content" ObjectID="_1427228103" r:id="rId51"/>
        </w:object>
      </w:r>
      <w:r>
        <w:tab/>
      </w:r>
      <w:r>
        <w:tab/>
      </w:r>
      <w:r>
        <w:tab/>
        <w:t>(10)</w:t>
      </w:r>
    </w:p>
    <w:p w:rsidR="00000000" w:rsidRDefault="00AB38C6">
      <w:pPr>
        <w:ind w:left="993" w:hanging="993"/>
        <w:jc w:val="both"/>
      </w:pPr>
      <w:r>
        <w:t xml:space="preserve">где </w:t>
      </w:r>
      <w:r>
        <w:rPr>
          <w:position w:val="-10"/>
        </w:rPr>
        <w:object w:dxaOrig="460" w:dyaOrig="360">
          <v:shape id="_x0000_i1054" type="#_x0000_t75" style="width:23.25pt;height:18pt" o:ole="">
            <v:imagedata r:id="rId52" o:title=""/>
          </v:shape>
          <o:OLEObject Type="Embed" ProgID="Equation.3" ShapeID="_x0000_i1054" DrawAspect="Content" ObjectID="_1427228104" r:id="rId53"/>
        </w:object>
      </w:r>
      <w:r>
        <w:t xml:space="preserve"> – снижение октавного уровня звуковой мощности в дБ по пути распространения звука между источником шума и начальным сечением участка канала, через который излучается шум, определяемое согласно требованиям раздела 8 настоящих норм</w:t>
      </w:r>
      <w:r>
        <w:rPr>
          <w:lang w:val="en-US"/>
        </w:rPr>
        <w:t>;</w:t>
      </w:r>
    </w:p>
    <w:p w:rsidR="00000000" w:rsidRDefault="00AB38C6">
      <w:pPr>
        <w:ind w:left="57" w:firstLine="425"/>
        <w:jc w:val="both"/>
      </w:pPr>
      <w:r>
        <w:rPr>
          <w:i/>
          <w:sz w:val="24"/>
          <w:lang w:val="en-US"/>
        </w:rPr>
        <w:t>S</w:t>
      </w:r>
      <w:r>
        <w:rPr>
          <w:i/>
          <w:sz w:val="24"/>
          <w:vertAlign w:val="subscript"/>
          <w:lang w:val="en-US"/>
        </w:rPr>
        <w:t>0</w:t>
      </w:r>
      <w:r>
        <w:t xml:space="preserve"> – площадь в м</w:t>
      </w:r>
      <w:r>
        <w:rPr>
          <w:vertAlign w:val="superscript"/>
        </w:rPr>
        <w:t>2</w:t>
      </w:r>
      <w:r>
        <w:t xml:space="preserve"> попе</w:t>
      </w:r>
      <w:r>
        <w:t>речного сечения канала;</w:t>
      </w:r>
    </w:p>
    <w:p w:rsidR="00000000" w:rsidRDefault="00AB38C6">
      <w:pPr>
        <w:ind w:left="993" w:hanging="766"/>
        <w:jc w:val="both"/>
      </w:pPr>
      <w:r>
        <w:rPr>
          <w:i/>
          <w:sz w:val="24"/>
          <w:lang w:val="en-US"/>
        </w:rPr>
        <w:t>S</w:t>
      </w:r>
      <w:r>
        <w:rPr>
          <w:sz w:val="24"/>
          <w:vertAlign w:val="subscript"/>
        </w:rPr>
        <w:t>кан</w:t>
      </w:r>
      <w:r>
        <w:rPr>
          <w:lang w:val="en-US"/>
        </w:rPr>
        <w:t xml:space="preserve"> </w:t>
      </w:r>
      <w:r>
        <w:t>–</w:t>
      </w:r>
      <w:r>
        <w:rPr>
          <w:lang w:val="en-US"/>
        </w:rPr>
        <w:t xml:space="preserve"> </w:t>
      </w:r>
      <w:r>
        <w:t>площадь в м</w:t>
      </w:r>
      <w:r>
        <w:rPr>
          <w:vertAlign w:val="superscript"/>
        </w:rPr>
        <w:t>2</w:t>
      </w:r>
      <w:r>
        <w:t xml:space="preserve"> наружной поверхности стенок канала, через которую излучается шум;</w:t>
      </w:r>
    </w:p>
    <w:p w:rsidR="00000000" w:rsidRDefault="00AB38C6">
      <w:pPr>
        <w:ind w:firstLine="284"/>
        <w:jc w:val="both"/>
      </w:pPr>
      <w:r>
        <w:rPr>
          <w:i/>
          <w:sz w:val="24"/>
          <w:lang w:val="en-US"/>
        </w:rPr>
        <w:t>R</w:t>
      </w:r>
      <w:r>
        <w:rPr>
          <w:sz w:val="24"/>
          <w:vertAlign w:val="subscript"/>
        </w:rPr>
        <w:t>кан</w:t>
      </w:r>
      <w:r>
        <w:t xml:space="preserve"> – изоляция воздушного шума в дБ стенками канала;</w:t>
      </w:r>
    </w:p>
    <w:p w:rsidR="00000000" w:rsidRDefault="00AB38C6">
      <w:pPr>
        <w:ind w:left="993" w:hanging="851"/>
        <w:jc w:val="both"/>
      </w:pPr>
      <w:r>
        <w:rPr>
          <w:position w:val="-4"/>
        </w:rPr>
        <w:object w:dxaOrig="360" w:dyaOrig="260">
          <v:shape id="_x0000_i1055" type="#_x0000_t75" style="width:18pt;height:12.75pt" o:ole="">
            <v:imagedata r:id="rId54" o:title=""/>
          </v:shape>
          <o:OLEObject Type="Embed" ProgID="Equation.3" ShapeID="_x0000_i1055" DrawAspect="Content" ObjectID="_1427228105" r:id="rId55"/>
        </w:object>
      </w:r>
      <w:r>
        <w:t xml:space="preserve"> – снижение уровня звуковой мощности в дБ по длине рассматриваемого участка канала, определяемое согласно требованиям раздела 8 настоящих норм.</w:t>
      </w:r>
    </w:p>
    <w:p w:rsidR="00000000" w:rsidRDefault="00AB38C6">
      <w:pPr>
        <w:spacing w:before="120"/>
        <w:ind w:firstLine="284"/>
        <w:jc w:val="both"/>
      </w:pPr>
      <w:r>
        <w:t xml:space="preserve">4.8. Октавные уровни звуковой мощности </w:t>
      </w:r>
      <w:r>
        <w:rPr>
          <w:position w:val="-14"/>
        </w:rPr>
        <w:object w:dxaOrig="639" w:dyaOrig="360">
          <v:shape id="_x0000_i1056" type="#_x0000_t75" style="width:32.25pt;height:18pt" o:ole="">
            <v:imagedata r:id="rId56" o:title=""/>
          </v:shape>
          <o:OLEObject Type="Embed" ProgID="Equation.3" ShapeID="_x0000_i1056" DrawAspect="Content" ObjectID="_1427228106" r:id="rId57"/>
        </w:object>
      </w:r>
      <w:r>
        <w:t xml:space="preserve"> в дБ шума, прошедшего через преграду в защищаемое от шума помещение, если источники шума находятся в помещении, расположенно</w:t>
      </w:r>
      <w:r>
        <w:t>м в другом здании (рис. 5), следует определять последовательно.</w:t>
      </w:r>
    </w:p>
    <w:p w:rsidR="00000000" w:rsidRDefault="00AB38C6">
      <w:pPr>
        <w:ind w:firstLine="284"/>
        <w:jc w:val="both"/>
      </w:pPr>
      <w:r>
        <w:t xml:space="preserve">Сначала следует определить октавные уровни звуковой мощности шума </w:t>
      </w:r>
      <w:r>
        <w:rPr>
          <w:position w:val="-12"/>
        </w:rPr>
        <w:object w:dxaOrig="480" w:dyaOrig="360">
          <v:shape id="_x0000_i1057" type="#_x0000_t75" style="width:24pt;height:18pt" o:ole="">
            <v:imagedata r:id="rId58" o:title=""/>
          </v:shape>
          <o:OLEObject Type="Embed" ProgID="Equation.3" ShapeID="_x0000_i1057" DrawAspect="Content" ObjectID="_1427228107" r:id="rId59"/>
        </w:object>
      </w:r>
      <w:r>
        <w:t xml:space="preserve"> в дБ, прошедшего через различные преграды из помещения с источником (или несколькими источниками) шума в атмосферу, по формулам (8) или (9). Затем следует определить октавные уровни звукового давления шума </w:t>
      </w:r>
      <w:r>
        <w:rPr>
          <w:position w:val="-10"/>
        </w:rPr>
        <w:object w:dxaOrig="260" w:dyaOrig="320">
          <v:shape id="_x0000_i1058" type="#_x0000_t75" style="width:12.75pt;height:15.75pt" o:ole="">
            <v:imagedata r:id="rId60" o:title=""/>
          </v:shape>
          <o:OLEObject Type="Embed" ProgID="Equation.3" ShapeID="_x0000_i1058" DrawAspect="Content" ObjectID="_1427228108" r:id="rId61"/>
        </w:object>
      </w:r>
      <w:r>
        <w:t xml:space="preserve"> в дБ в промежуточной расчетной точке </w:t>
      </w:r>
      <w:r>
        <w:rPr>
          <w:i/>
          <w:sz w:val="24"/>
        </w:rPr>
        <w:t>А</w:t>
      </w:r>
      <w:r>
        <w:t xml:space="preserve"> у наружной ограждающей конструкции помещения, защищаемого от шума, по формуле (7), заменив в не</w:t>
      </w:r>
      <w:r>
        <w:t xml:space="preserve">й </w:t>
      </w:r>
      <w:r>
        <w:rPr>
          <w:i/>
          <w:sz w:val="24"/>
          <w:lang w:val="en-US"/>
        </w:rPr>
        <w:t>L</w:t>
      </w:r>
      <w:r>
        <w:t xml:space="preserve"> на </w:t>
      </w:r>
      <w:r>
        <w:rPr>
          <w:position w:val="-10"/>
        </w:rPr>
        <w:object w:dxaOrig="260" w:dyaOrig="320">
          <v:shape id="_x0000_i1059" type="#_x0000_t75" style="width:12.75pt;height:15.75pt" o:ole="">
            <v:imagedata r:id="rId60" o:title=""/>
          </v:shape>
          <o:OLEObject Type="Embed" ProgID="Equation.3" ShapeID="_x0000_i1059" DrawAspect="Content" ObjectID="_1427228109" r:id="rId62"/>
        </w:object>
      </w:r>
      <w:r>
        <w:t xml:space="preserve"> а </w:t>
      </w:r>
      <w:r>
        <w:rPr>
          <w:b/>
          <w:position w:val="-10"/>
        </w:rPr>
        <w:object w:dxaOrig="320" w:dyaOrig="320">
          <v:shape id="_x0000_i1060" type="#_x0000_t75" style="width:15.75pt;height:15.75pt" o:ole="">
            <v:imagedata r:id="rId63" o:title=""/>
          </v:shape>
          <o:OLEObject Type="Embed" ProgID="Equation.3" ShapeID="_x0000_i1060" DrawAspect="Content" ObjectID="_1427228110" r:id="rId64"/>
        </w:object>
      </w:r>
      <w:r>
        <w:t xml:space="preserve"> на</w:t>
      </w:r>
      <w:r>
        <w:rPr>
          <w:lang w:val="en-US"/>
        </w:rPr>
        <w:t xml:space="preserve"> </w:t>
      </w:r>
      <w:r>
        <w:rPr>
          <w:position w:val="-14"/>
        </w:rPr>
        <w:object w:dxaOrig="400" w:dyaOrig="360">
          <v:shape id="_x0000_i1061" type="#_x0000_t75" style="width:20.25pt;height:18pt" o:ole="">
            <v:imagedata r:id="rId65" o:title=""/>
          </v:shape>
          <o:OLEObject Type="Embed" ProgID="Equation.3" ShapeID="_x0000_i1061" DrawAspect="Content" ObjectID="_1427228111" r:id="rId66"/>
        </w:object>
      </w:r>
      <w:r>
        <w:rPr>
          <w:i/>
        </w:rPr>
        <w:t>.</w:t>
      </w:r>
      <w:r>
        <w:t xml:space="preserve"> После этого следует определить суммарные октавные уровни звукового давления </w:t>
      </w:r>
      <w:r>
        <w:rPr>
          <w:position w:val="-14"/>
        </w:rPr>
        <w:object w:dxaOrig="420" w:dyaOrig="360">
          <v:shape id="_x0000_i1062" type="#_x0000_t75" style="width:21pt;height:18pt" o:ole="">
            <v:imagedata r:id="rId67" o:title=""/>
          </v:shape>
          <o:OLEObject Type="Embed" ProgID="Equation.3" ShapeID="_x0000_i1062" DrawAspect="Content" ObjectID="_1427228112" r:id="rId68"/>
        </w:object>
      </w:r>
      <w:r>
        <w:t xml:space="preserve"> в дБ в точке </w:t>
      </w:r>
      <w:r>
        <w:rPr>
          <w:i/>
          <w:sz w:val="24"/>
        </w:rPr>
        <w:t>А</w:t>
      </w:r>
      <w:r>
        <w:rPr>
          <w:i/>
        </w:rPr>
        <w:t xml:space="preserve"> </w:t>
      </w:r>
      <w:r>
        <w:t xml:space="preserve">по формуле (11), а затем определить октавные уровни звуковой мощности шума, прошедшего в защищаемое от шума помещение, </w:t>
      </w:r>
      <w:r>
        <w:rPr>
          <w:position w:val="-14"/>
        </w:rPr>
        <w:object w:dxaOrig="520" w:dyaOrig="360">
          <v:shape id="_x0000_i1063" type="#_x0000_t75" style="width:26.25pt;height:18pt" o:ole="">
            <v:imagedata r:id="rId69" o:title=""/>
          </v:shape>
          <o:OLEObject Type="Embed" ProgID="Equation.3" ShapeID="_x0000_i1063" DrawAspect="Content" ObjectID="_1427228113" r:id="rId70"/>
        </w:object>
      </w:r>
      <w:r>
        <w:t xml:space="preserve"> в дБ по формуле (8), заменив в ней </w:t>
      </w:r>
      <w:r>
        <w:rPr>
          <w:i/>
          <w:sz w:val="24"/>
          <w:lang w:val="en-US"/>
        </w:rPr>
        <w:t>L</w:t>
      </w:r>
      <w:r>
        <w:rPr>
          <w:i/>
        </w:rPr>
        <w:t xml:space="preserve"> </w:t>
      </w:r>
      <w:r>
        <w:t xml:space="preserve">на </w:t>
      </w:r>
      <w:r>
        <w:rPr>
          <w:position w:val="-14"/>
        </w:rPr>
        <w:object w:dxaOrig="420" w:dyaOrig="360">
          <v:shape id="_x0000_i1064" type="#_x0000_t75" style="width:21pt;height:18pt" o:ole="">
            <v:imagedata r:id="rId67" o:title=""/>
          </v:shape>
          <o:OLEObject Type="Embed" ProgID="Equation.3" ShapeID="_x0000_i1064" DrawAspect="Content" ObjectID="_1427228114" r:id="rId71"/>
        </w:object>
      </w:r>
      <w:r>
        <w:t xml:space="preserve"> и приняв </w:t>
      </w:r>
      <w:r>
        <w:rPr>
          <w:position w:val="-14"/>
        </w:rPr>
        <w:object w:dxaOrig="300" w:dyaOrig="360">
          <v:shape id="_x0000_i1065" type="#_x0000_t75" style="width:15pt;height:18pt" o:ole="">
            <v:imagedata r:id="rId30" o:title=""/>
          </v:shape>
          <o:OLEObject Type="Embed" ProgID="Equation.3" ShapeID="_x0000_i1065" DrawAspect="Content" ObjectID="_1427228115" r:id="rId72"/>
        </w:object>
      </w:r>
      <w:r>
        <w:rPr>
          <w:lang w:val="en-US"/>
        </w:rPr>
        <w:t xml:space="preserve"> </w:t>
      </w:r>
      <w:r>
        <w:t>=</w:t>
      </w:r>
      <w:r>
        <w:rPr>
          <w:lang w:val="en-US"/>
        </w:rPr>
        <w:t xml:space="preserve"> </w:t>
      </w:r>
      <w:r>
        <w:t>0.</w:t>
      </w:r>
    </w:p>
    <w:p w:rsidR="00000000" w:rsidRDefault="00AB38C6">
      <w:pPr>
        <w:ind w:firstLine="284"/>
        <w:jc w:val="both"/>
        <w:rPr>
          <w:i/>
        </w:rPr>
      </w:pPr>
      <w:r>
        <w:t xml:space="preserve">4.9. Октавные уровни звукового давления в расчетной точке </w:t>
      </w:r>
      <w:r>
        <w:rPr>
          <w:i/>
          <w:sz w:val="24"/>
          <w:lang w:val="en-US"/>
        </w:rPr>
        <w:t>L</w:t>
      </w:r>
      <w:r>
        <w:rPr>
          <w:sz w:val="24"/>
          <w:vertAlign w:val="subscript"/>
        </w:rPr>
        <w:t>пр</w:t>
      </w:r>
      <w:r>
        <w:t xml:space="preserve"> в дБ, прошедшего через пре</w:t>
      </w:r>
      <w:r>
        <w:t xml:space="preserve">граду, следует определять по формулам (3), (6) или (7), заменив в них </w:t>
      </w:r>
      <w:r>
        <w:rPr>
          <w:i/>
          <w:sz w:val="24"/>
          <w:lang w:val="en-US"/>
        </w:rPr>
        <w:t>L</w:t>
      </w:r>
      <w:r>
        <w:t xml:space="preserve"> на </w:t>
      </w:r>
      <w:r>
        <w:rPr>
          <w:i/>
          <w:sz w:val="24"/>
          <w:lang w:val="en-US"/>
        </w:rPr>
        <w:t>L</w:t>
      </w:r>
      <w:r>
        <w:rPr>
          <w:sz w:val="24"/>
          <w:vertAlign w:val="subscript"/>
        </w:rPr>
        <w:t>пр</w:t>
      </w:r>
      <w:r>
        <w:t xml:space="preserve"> и </w:t>
      </w:r>
      <w:r>
        <w:rPr>
          <w:b/>
          <w:position w:val="-10"/>
        </w:rPr>
        <w:object w:dxaOrig="320" w:dyaOrig="320">
          <v:shape id="_x0000_i1066" type="#_x0000_t75" style="width:15.75pt;height:15.75pt" o:ole="">
            <v:imagedata r:id="rId63" o:title=""/>
          </v:shape>
          <o:OLEObject Type="Embed" ProgID="Equation.3" ShapeID="_x0000_i1066" DrawAspect="Content" ObjectID="_1427228116" r:id="rId73"/>
        </w:object>
      </w:r>
      <w:r>
        <w:rPr>
          <w:i/>
        </w:rPr>
        <w:t xml:space="preserve"> </w:t>
      </w:r>
      <w:r>
        <w:t xml:space="preserve">на </w:t>
      </w:r>
      <w:r>
        <w:rPr>
          <w:position w:val="-14"/>
        </w:rPr>
        <w:object w:dxaOrig="639" w:dyaOrig="360">
          <v:shape id="_x0000_i1067" type="#_x0000_t75" style="width:32.25pt;height:18pt" o:ole="">
            <v:imagedata r:id="rId56" o:title=""/>
          </v:shape>
          <o:OLEObject Type="Embed" ProgID="Equation.3" ShapeID="_x0000_i1067" DrawAspect="Content" ObjectID="_1427228117" r:id="rId74"/>
        </w:object>
      </w:r>
      <w:r>
        <w:t>.</w:t>
      </w:r>
    </w:p>
    <w:p w:rsidR="00000000" w:rsidRDefault="00AB38C6">
      <w:pPr>
        <w:ind w:firstLine="284"/>
        <w:jc w:val="both"/>
      </w:pPr>
      <w:r>
        <w:t xml:space="preserve">4.10. Октавные уровни звукового давления от нескольких источников шума </w:t>
      </w:r>
      <w:r>
        <w:rPr>
          <w:position w:val="-14"/>
        </w:rPr>
        <w:object w:dxaOrig="420" w:dyaOrig="360">
          <v:shape id="_x0000_i1068" type="#_x0000_t75" style="width:21pt;height:18pt" o:ole="">
            <v:imagedata r:id="rId67" o:title=""/>
          </v:shape>
          <o:OLEObject Type="Embed" ProgID="Equation.3" ShapeID="_x0000_i1068" DrawAspect="Content" ObjectID="_1427228118" r:id="rId75"/>
        </w:object>
      </w:r>
      <w:r>
        <w:t xml:space="preserve"> в дБ следует определять как сумму уровней звукового давления </w:t>
      </w:r>
      <w:r>
        <w:rPr>
          <w:position w:val="-10"/>
        </w:rPr>
        <w:object w:dxaOrig="260" w:dyaOrig="320">
          <v:shape id="_x0000_i1069" type="#_x0000_t75" style="width:12.75pt;height:15.75pt" o:ole="">
            <v:imagedata r:id="rId60" o:title=""/>
          </v:shape>
          <o:OLEObject Type="Embed" ProgID="Equation.3" ShapeID="_x0000_i1069" DrawAspect="Content" ObjectID="_1427228119" r:id="rId76"/>
        </w:object>
      </w:r>
      <w:r>
        <w:t xml:space="preserve"> в дБ в выбранной расчетной точке от каждого источника шума (или каждой преграды, через которую проникает шум в помещение или в атмосферу) по формуле</w:t>
      </w:r>
    </w:p>
    <w:p w:rsidR="00000000" w:rsidRDefault="00AB38C6">
      <w:pPr>
        <w:spacing w:before="120" w:after="120"/>
        <w:ind w:firstLine="425"/>
        <w:jc w:val="right"/>
      </w:pPr>
      <w:r>
        <w:rPr>
          <w:position w:val="-26"/>
        </w:rPr>
        <w:object w:dxaOrig="2060" w:dyaOrig="680">
          <v:shape id="_x0000_i1070" type="#_x0000_t75" style="width:102.75pt;height:33.75pt" o:ole="">
            <v:imagedata r:id="rId77" o:title=""/>
          </v:shape>
          <o:OLEObject Type="Embed" ProgID="Equation.3" ShapeID="_x0000_i1070" DrawAspect="Content" ObjectID="_1427228120" r:id="rId78"/>
        </w:object>
      </w:r>
      <w:r>
        <w:tab/>
      </w:r>
      <w:r>
        <w:tab/>
      </w:r>
      <w:r>
        <w:tab/>
        <w:t>(11)</w:t>
      </w:r>
    </w:p>
    <w:p w:rsidR="00000000" w:rsidRDefault="00AB38C6">
      <w:pPr>
        <w:ind w:firstLine="284"/>
        <w:jc w:val="both"/>
      </w:pPr>
      <w:r>
        <w:t>Для упрощения расчетов суммировани</w:t>
      </w:r>
      <w:r>
        <w:t>е уровней звукового давления следует производить по табл. 5 аналогично суммированию уровней звуковой мощности источников шума.</w:t>
      </w:r>
    </w:p>
    <w:p w:rsidR="00000000" w:rsidRDefault="00AB38C6">
      <w:pPr>
        <w:ind w:firstLine="284"/>
        <w:jc w:val="both"/>
        <w:rPr>
          <w:i/>
        </w:rPr>
      </w:pPr>
      <w:r>
        <w:t xml:space="preserve">4.11. Октавный уровень звукового давления </w:t>
      </w:r>
      <w:r>
        <w:rPr>
          <w:b/>
          <w:position w:val="-14"/>
        </w:rPr>
        <w:object w:dxaOrig="279" w:dyaOrig="360">
          <v:shape id="_x0000_i1071" type="#_x0000_t75" style="width:14.25pt;height:18pt" o:ole="">
            <v:imagedata r:id="rId79" o:title=""/>
          </v:shape>
          <o:OLEObject Type="Embed" ProgID="Equation.3" ShapeID="_x0000_i1071" DrawAspect="Content" ObjectID="_1427228121" r:id="rId80"/>
        </w:object>
      </w:r>
      <w:r>
        <w:t xml:space="preserve"> в дБ в расчетной точке для прерывистого шума от одного источника следует определять по формулам (1) – (3) или (7) для каждого отрезка времени </w:t>
      </w:r>
      <w:r>
        <w:rPr>
          <w:position w:val="-14"/>
        </w:rPr>
        <w:object w:dxaOrig="260" w:dyaOrig="360">
          <v:shape id="_x0000_i1072" type="#_x0000_t75" style="width:12.75pt;height:18pt" o:ole="">
            <v:imagedata r:id="rId81" o:title=""/>
          </v:shape>
          <o:OLEObject Type="Embed" ProgID="Equation.3" ShapeID="_x0000_i1072" DrawAspect="Content" ObjectID="_1427228122" r:id="rId82"/>
        </w:object>
      </w:r>
      <w:r>
        <w:t xml:space="preserve">, в мин, в течение которого значение октавного уровня звукового давления </w:t>
      </w:r>
      <w:r>
        <w:rPr>
          <w:b/>
          <w:position w:val="-14"/>
        </w:rPr>
        <w:object w:dxaOrig="279" w:dyaOrig="360">
          <v:shape id="_x0000_i1073" type="#_x0000_t75" style="width:14.25pt;height:18pt" o:ole="">
            <v:imagedata r:id="rId79" o:title=""/>
          </v:shape>
          <o:OLEObject Type="Embed" ProgID="Equation.3" ShapeID="_x0000_i1073" DrawAspect="Content" ObjectID="_1427228123" r:id="rId83"/>
        </w:object>
      </w:r>
      <w:r>
        <w:t xml:space="preserve"> в дБ остается постоянным, заменив в указанных формулах </w:t>
      </w:r>
      <w:r>
        <w:rPr>
          <w:i/>
          <w:sz w:val="24"/>
          <w:lang w:val="en-US"/>
        </w:rPr>
        <w:t>L</w:t>
      </w:r>
      <w:r>
        <w:t xml:space="preserve"> на </w:t>
      </w:r>
      <w:r>
        <w:rPr>
          <w:b/>
          <w:position w:val="-14"/>
        </w:rPr>
        <w:object w:dxaOrig="279" w:dyaOrig="360">
          <v:shape id="_x0000_i1074" type="#_x0000_t75" style="width:14.25pt;height:18pt" o:ole="">
            <v:imagedata r:id="rId79" o:title=""/>
          </v:shape>
          <o:OLEObject Type="Embed" ProgID="Equation.3" ShapeID="_x0000_i1074" DrawAspect="Content" ObjectID="_1427228124" r:id="rId84"/>
        </w:object>
      </w:r>
      <w:r>
        <w:t>.</w:t>
      </w:r>
    </w:p>
    <w:p w:rsidR="00000000" w:rsidRDefault="00AB38C6">
      <w:pPr>
        <w:ind w:firstLine="284"/>
        <w:jc w:val="both"/>
      </w:pPr>
      <w:r>
        <w:t xml:space="preserve">Затем следует определить эквивалентный октавный уровень звукового давления </w:t>
      </w:r>
      <w:r>
        <w:rPr>
          <w:position w:val="-10"/>
        </w:rPr>
        <w:object w:dxaOrig="420" w:dyaOrig="320">
          <v:shape id="_x0000_i1075" type="#_x0000_t75" style="width:21pt;height:15.75pt" o:ole="">
            <v:imagedata r:id="rId85" o:title=""/>
          </v:shape>
          <o:OLEObject Type="Embed" ProgID="Equation.3" ShapeID="_x0000_i1075" DrawAspect="Content" ObjectID="_1427228125" r:id="rId86"/>
        </w:object>
      </w:r>
      <w:r>
        <w:t xml:space="preserve"> в дБ за общее время воздействия шума </w:t>
      </w:r>
      <w:r>
        <w:rPr>
          <w:i/>
          <w:sz w:val="24"/>
        </w:rPr>
        <w:t>Т</w:t>
      </w:r>
      <w:r>
        <w:t xml:space="preserve"> в мин по формуле</w:t>
      </w:r>
    </w:p>
    <w:p w:rsidR="00000000" w:rsidRDefault="00AB38C6">
      <w:pPr>
        <w:spacing w:before="120" w:after="120"/>
        <w:ind w:firstLine="425"/>
        <w:jc w:val="right"/>
      </w:pPr>
      <w:r>
        <w:rPr>
          <w:position w:val="-30"/>
        </w:rPr>
        <w:object w:dxaOrig="2640" w:dyaOrig="700">
          <v:shape id="_x0000_i1076" type="#_x0000_t75" style="width:132pt;height:35.25pt" o:ole="">
            <v:imagedata r:id="rId87" o:title=""/>
          </v:shape>
          <o:OLEObject Type="Embed" ProgID="Equation.3" ShapeID="_x0000_i1076" DrawAspect="Content" ObjectID="_1427228126" r:id="rId88"/>
        </w:object>
      </w:r>
      <w:r>
        <w:tab/>
      </w:r>
      <w:r>
        <w:tab/>
        <w:t>(12)</w:t>
      </w:r>
    </w:p>
    <w:p w:rsidR="00000000" w:rsidRDefault="00AB38C6">
      <w:pPr>
        <w:ind w:left="851" w:hanging="851"/>
        <w:jc w:val="both"/>
      </w:pPr>
      <w:r>
        <w:t xml:space="preserve">где </w:t>
      </w:r>
      <w:r>
        <w:rPr>
          <w:position w:val="-14"/>
        </w:rPr>
        <w:object w:dxaOrig="260" w:dyaOrig="360">
          <v:shape id="_x0000_i1077" type="#_x0000_t75" style="width:12.75pt;height:18pt" o:ole="">
            <v:imagedata r:id="rId81" o:title=""/>
          </v:shape>
          <o:OLEObject Type="Embed" ProgID="Equation.3" ShapeID="_x0000_i1077" DrawAspect="Content" ObjectID="_1427228127" r:id="rId89"/>
        </w:object>
      </w:r>
      <w:r>
        <w:t xml:space="preserve"> – время в мин, в течение которого значение уровня звукового давления </w:t>
      </w:r>
      <w:r>
        <w:rPr>
          <w:b/>
          <w:position w:val="-14"/>
        </w:rPr>
        <w:object w:dxaOrig="279" w:dyaOrig="360">
          <v:shape id="_x0000_i1078" type="#_x0000_t75" style="width:14.25pt;height:18pt" o:ole="">
            <v:imagedata r:id="rId79" o:title=""/>
          </v:shape>
          <o:OLEObject Type="Embed" ProgID="Equation.3" ShapeID="_x0000_i1078" DrawAspect="Content" ObjectID="_1427228128" r:id="rId90"/>
        </w:object>
      </w:r>
      <w:r>
        <w:t xml:space="preserve"> в дБ остается постоянным</w:t>
      </w:r>
      <w:r>
        <w:rPr>
          <w:lang w:val="en-US"/>
        </w:rPr>
        <w:t>;</w:t>
      </w:r>
    </w:p>
    <w:p w:rsidR="00000000" w:rsidRDefault="00AB38C6">
      <w:pPr>
        <w:ind w:left="907" w:hanging="567"/>
        <w:jc w:val="both"/>
      </w:pPr>
      <w:r>
        <w:rPr>
          <w:b/>
          <w:position w:val="-14"/>
        </w:rPr>
        <w:object w:dxaOrig="279" w:dyaOrig="360">
          <v:shape id="_x0000_i1079" type="#_x0000_t75" style="width:14.25pt;height:18pt" o:ole="">
            <v:imagedata r:id="rId79" o:title=""/>
          </v:shape>
          <o:OLEObject Type="Embed" ProgID="Equation.3" ShapeID="_x0000_i1079" DrawAspect="Content" ObjectID="_1427228129" r:id="rId91"/>
        </w:object>
      </w:r>
      <w:r>
        <w:t xml:space="preserve"> </w:t>
      </w:r>
      <w:r>
        <w:rPr>
          <w:i/>
        </w:rPr>
        <w:t xml:space="preserve">– </w:t>
      </w:r>
      <w:r>
        <w:t xml:space="preserve">постоянное значение октавного уровня звукового давления в дБ прерывистого шума за время </w:t>
      </w:r>
      <w:r>
        <w:rPr>
          <w:position w:val="-14"/>
        </w:rPr>
        <w:object w:dxaOrig="260" w:dyaOrig="360">
          <v:shape id="_x0000_i1080" type="#_x0000_t75" style="width:12.75pt;height:18pt" o:ole="">
            <v:imagedata r:id="rId81" o:title=""/>
          </v:shape>
          <o:OLEObject Type="Embed" ProgID="Equation.3" ShapeID="_x0000_i1080" DrawAspect="Content" ObjectID="_1427228130" r:id="rId92"/>
        </w:object>
      </w:r>
      <w:r>
        <w:t xml:space="preserve"> в мин;</w:t>
      </w:r>
    </w:p>
    <w:p w:rsidR="00000000" w:rsidRDefault="00AB38C6">
      <w:pPr>
        <w:ind w:firstLine="426"/>
        <w:jc w:val="both"/>
      </w:pPr>
      <w:r>
        <w:rPr>
          <w:i/>
          <w:sz w:val="24"/>
        </w:rPr>
        <w:t xml:space="preserve">Т </w:t>
      </w:r>
      <w:r>
        <w:t>– общее время воздействия шума в ми</w:t>
      </w:r>
      <w:r>
        <w:t>н.</w:t>
      </w:r>
    </w:p>
    <w:p w:rsidR="00000000" w:rsidRDefault="00AB38C6">
      <w:pPr>
        <w:spacing w:before="120"/>
        <w:ind w:firstLine="284"/>
        <w:jc w:val="both"/>
      </w:pPr>
      <w:r>
        <w:t xml:space="preserve">Примечание. За общее время воздействия шума </w:t>
      </w:r>
      <w:r>
        <w:rPr>
          <w:i/>
          <w:sz w:val="24"/>
        </w:rPr>
        <w:t>Т</w:t>
      </w:r>
      <w:r>
        <w:t xml:space="preserve"> в мин следует принимать</w:t>
      </w:r>
      <w:r>
        <w:rPr>
          <w:lang w:val="en-US"/>
        </w:rPr>
        <w:t>:</w:t>
      </w:r>
    </w:p>
    <w:p w:rsidR="00000000" w:rsidRDefault="00AB38C6">
      <w:pPr>
        <w:ind w:firstLine="284"/>
        <w:jc w:val="both"/>
      </w:pPr>
      <w:r>
        <w:t>в производственных помещениях – продолжительность рабочей смены;</w:t>
      </w:r>
    </w:p>
    <w:p w:rsidR="00000000" w:rsidRDefault="00AB38C6">
      <w:pPr>
        <w:ind w:firstLine="284"/>
        <w:jc w:val="both"/>
      </w:pPr>
      <w:r>
        <w:t>на территориях, для которых установлены уровни шума, –продолжительность дня – (с 7 до 23 ч) или ночи (с 23 до 7 ч).</w:t>
      </w:r>
    </w:p>
    <w:p w:rsidR="00000000" w:rsidRDefault="00AB38C6">
      <w:pPr>
        <w:ind w:firstLine="284"/>
        <w:jc w:val="both"/>
      </w:pPr>
      <w:r>
        <w:t xml:space="preserve">4.12. Октавный уровень звукового давления </w:t>
      </w:r>
      <w:r>
        <w:rPr>
          <w:b/>
          <w:position w:val="-14"/>
        </w:rPr>
        <w:object w:dxaOrig="400" w:dyaOrig="360">
          <v:shape id="_x0000_i1081" type="#_x0000_t75" style="width:20.25pt;height:18pt" o:ole="">
            <v:imagedata r:id="rId93" o:title=""/>
          </v:shape>
          <o:OLEObject Type="Embed" ProgID="Equation.3" ShapeID="_x0000_i1081" DrawAspect="Content" ObjectID="_1427228131" r:id="rId94"/>
        </w:object>
      </w:r>
      <w:r>
        <w:t xml:space="preserve"> в дБ в расчетном точке для импульсного шума от одного источника следует определять по формулам (1)</w:t>
      </w:r>
      <w:r>
        <w:rPr>
          <w:lang w:val="en-US"/>
        </w:rPr>
        <w:t xml:space="preserve"> </w:t>
      </w:r>
      <w:r>
        <w:t>–</w:t>
      </w:r>
      <w:r>
        <w:rPr>
          <w:lang w:val="en-US"/>
        </w:rPr>
        <w:t xml:space="preserve"> </w:t>
      </w:r>
      <w:r>
        <w:t xml:space="preserve">(3) или (7) для каждого отдельного импульса продолжительностью </w:t>
      </w:r>
      <w:r>
        <w:rPr>
          <w:position w:val="-14"/>
        </w:rPr>
        <w:object w:dxaOrig="360" w:dyaOrig="360">
          <v:shape id="_x0000_i1082" type="#_x0000_t75" style="width:18pt;height:18pt" o:ole="">
            <v:imagedata r:id="rId95" o:title=""/>
          </v:shape>
          <o:OLEObject Type="Embed" ProgID="Equation.3" ShapeID="_x0000_i1082" DrawAspect="Content" ObjectID="_1427228132" r:id="rId96"/>
        </w:object>
      </w:r>
      <w:r>
        <w:t xml:space="preserve"> в мин с о</w:t>
      </w:r>
      <w:r>
        <w:t xml:space="preserve">ктавным значением звукового давления </w:t>
      </w:r>
      <w:r>
        <w:rPr>
          <w:b/>
          <w:position w:val="-14"/>
        </w:rPr>
        <w:object w:dxaOrig="400" w:dyaOrig="360">
          <v:shape id="_x0000_i1083" type="#_x0000_t75" style="width:20.25pt;height:18pt" o:ole="">
            <v:imagedata r:id="rId93" o:title=""/>
          </v:shape>
          <o:OLEObject Type="Embed" ProgID="Equation.3" ShapeID="_x0000_i1083" DrawAspect="Content" ObjectID="_1427228133" r:id="rId97"/>
        </w:object>
      </w:r>
      <w:r>
        <w:rPr>
          <w:b/>
        </w:rPr>
        <w:t xml:space="preserve"> </w:t>
      </w:r>
      <w:r>
        <w:t xml:space="preserve">в дБ, заменив в указанных формулах </w:t>
      </w:r>
      <w:r>
        <w:rPr>
          <w:i/>
          <w:sz w:val="24"/>
          <w:lang w:val="en-US"/>
        </w:rPr>
        <w:t>L</w:t>
      </w:r>
      <w:r>
        <w:t xml:space="preserve"> на </w:t>
      </w:r>
      <w:r>
        <w:rPr>
          <w:b/>
          <w:position w:val="-14"/>
        </w:rPr>
        <w:object w:dxaOrig="400" w:dyaOrig="360">
          <v:shape id="_x0000_i1084" type="#_x0000_t75" style="width:20.25pt;height:18pt" o:ole="">
            <v:imagedata r:id="rId93" o:title=""/>
          </v:shape>
          <o:OLEObject Type="Embed" ProgID="Equation.3" ShapeID="_x0000_i1084" DrawAspect="Content" ObjectID="_1427228134" r:id="rId98"/>
        </w:object>
      </w:r>
      <w:r>
        <w:rPr>
          <w:b/>
          <w:lang w:val="en-US"/>
        </w:rPr>
        <w:t>.</w:t>
      </w:r>
    </w:p>
    <w:p w:rsidR="00000000" w:rsidRDefault="00AB38C6">
      <w:pPr>
        <w:ind w:firstLine="284"/>
        <w:jc w:val="both"/>
        <w:rPr>
          <w:i/>
        </w:rPr>
      </w:pPr>
      <w:r>
        <w:t xml:space="preserve">Затем следует определить эквивалентный октавный уровень звукового давления </w:t>
      </w:r>
      <w:r>
        <w:rPr>
          <w:position w:val="-10"/>
        </w:rPr>
        <w:object w:dxaOrig="420" w:dyaOrig="320">
          <v:shape id="_x0000_i1085" type="#_x0000_t75" style="width:21pt;height:15.75pt" o:ole="">
            <v:imagedata r:id="rId85" o:title=""/>
          </v:shape>
          <o:OLEObject Type="Embed" ProgID="Equation.3" ShapeID="_x0000_i1085" DrawAspect="Content" ObjectID="_1427228135" r:id="rId99"/>
        </w:object>
      </w:r>
      <w:r>
        <w:t xml:space="preserve"> в дБ за выбранный отрезок времени </w:t>
      </w:r>
      <w:r>
        <w:rPr>
          <w:i/>
          <w:sz w:val="24"/>
        </w:rPr>
        <w:t>Т</w:t>
      </w:r>
      <w:r>
        <w:t xml:space="preserve"> в мин по формуле (12), заменив в ней </w:t>
      </w:r>
      <w:r>
        <w:rPr>
          <w:position w:val="-14"/>
        </w:rPr>
        <w:object w:dxaOrig="260" w:dyaOrig="360">
          <v:shape id="_x0000_i1086" type="#_x0000_t75" style="width:12.75pt;height:18pt" o:ole="">
            <v:imagedata r:id="rId81" o:title=""/>
          </v:shape>
          <o:OLEObject Type="Embed" ProgID="Equation.3" ShapeID="_x0000_i1086" DrawAspect="Content" ObjectID="_1427228136" r:id="rId100"/>
        </w:object>
      </w:r>
      <w:r>
        <w:t xml:space="preserve"> на </w:t>
      </w:r>
      <w:r>
        <w:rPr>
          <w:position w:val="-14"/>
        </w:rPr>
        <w:object w:dxaOrig="360" w:dyaOrig="360">
          <v:shape id="_x0000_i1087" type="#_x0000_t75" style="width:18pt;height:18pt" o:ole="">
            <v:imagedata r:id="rId95" o:title=""/>
          </v:shape>
          <o:OLEObject Type="Embed" ProgID="Equation.3" ShapeID="_x0000_i1087" DrawAspect="Content" ObjectID="_1427228137" r:id="rId101"/>
        </w:object>
      </w:r>
      <w:r>
        <w:t xml:space="preserve">, а </w:t>
      </w:r>
      <w:r>
        <w:rPr>
          <w:b/>
          <w:position w:val="-14"/>
        </w:rPr>
        <w:object w:dxaOrig="279" w:dyaOrig="360">
          <v:shape id="_x0000_i1088" type="#_x0000_t75" style="width:14.25pt;height:18pt" o:ole="">
            <v:imagedata r:id="rId79" o:title=""/>
          </v:shape>
          <o:OLEObject Type="Embed" ProgID="Equation.3" ShapeID="_x0000_i1088" DrawAspect="Content" ObjectID="_1427228138" r:id="rId102"/>
        </w:object>
      </w:r>
      <w:r>
        <w:rPr>
          <w:i/>
        </w:rPr>
        <w:t xml:space="preserve"> </w:t>
      </w:r>
      <w:r>
        <w:t xml:space="preserve">на </w:t>
      </w:r>
      <w:r>
        <w:rPr>
          <w:b/>
          <w:position w:val="-14"/>
        </w:rPr>
        <w:object w:dxaOrig="400" w:dyaOrig="360">
          <v:shape id="_x0000_i1089" type="#_x0000_t75" style="width:20.25pt;height:18pt" o:ole="">
            <v:imagedata r:id="rId93" o:title=""/>
          </v:shape>
          <o:OLEObject Type="Embed" ProgID="Equation.3" ShapeID="_x0000_i1089" DrawAspect="Content" ObjectID="_1427228139" r:id="rId103"/>
        </w:object>
      </w:r>
      <w:r>
        <w:rPr>
          <w:i/>
        </w:rPr>
        <w:t>.</w:t>
      </w:r>
    </w:p>
    <w:p w:rsidR="00000000" w:rsidRDefault="00AB38C6">
      <w:pPr>
        <w:ind w:firstLine="284"/>
        <w:jc w:val="both"/>
      </w:pPr>
      <w:r>
        <w:t xml:space="preserve">4.13. Эквивалентные октавные уровни звукового давления </w:t>
      </w:r>
      <w:r>
        <w:rPr>
          <w:position w:val="-14"/>
        </w:rPr>
        <w:object w:dxaOrig="680" w:dyaOrig="360">
          <v:shape id="_x0000_i1090" type="#_x0000_t75" style="width:33.75pt;height:18pt" o:ole="">
            <v:imagedata r:id="rId104" o:title=""/>
          </v:shape>
          <o:OLEObject Type="Embed" ProgID="Equation.3" ShapeID="_x0000_i1090" DrawAspect="Content" ObjectID="_1427228140" r:id="rId105"/>
        </w:object>
      </w:r>
      <w:r>
        <w:t xml:space="preserve"> в дБ в расчетной точке для прерывистого и импульсного</w:t>
      </w:r>
      <w:r>
        <w:t xml:space="preserve"> шумов от нескольких источников шума следует определять в соответствии с п. 4.10 настоящих норм, заменив </w:t>
      </w:r>
      <w:r>
        <w:rPr>
          <w:position w:val="-14"/>
        </w:rPr>
        <w:object w:dxaOrig="440" w:dyaOrig="360">
          <v:shape id="_x0000_i1091" type="#_x0000_t75" style="width:21.75pt;height:18pt" o:ole="">
            <v:imagedata r:id="rId106" o:title=""/>
          </v:shape>
          <o:OLEObject Type="Embed" ProgID="Equation.3" ShapeID="_x0000_i1091" DrawAspect="Content" ObjectID="_1427228141" r:id="rId107"/>
        </w:object>
      </w:r>
      <w:r>
        <w:t xml:space="preserve"> на </w:t>
      </w:r>
      <w:r>
        <w:rPr>
          <w:position w:val="-14"/>
        </w:rPr>
        <w:object w:dxaOrig="680" w:dyaOrig="360">
          <v:shape id="_x0000_i1092" type="#_x0000_t75" style="width:33.75pt;height:18pt" o:ole="">
            <v:imagedata r:id="rId104" o:title=""/>
          </v:shape>
          <o:OLEObject Type="Embed" ProgID="Equation.3" ShapeID="_x0000_i1092" DrawAspect="Content" ObjectID="_1427228142" r:id="rId108"/>
        </w:object>
      </w:r>
      <w:r>
        <w:t xml:space="preserve"> а </w:t>
      </w:r>
      <w:r>
        <w:rPr>
          <w:b/>
          <w:position w:val="-10"/>
        </w:rPr>
        <w:object w:dxaOrig="260" w:dyaOrig="320">
          <v:shape id="_x0000_i1093" type="#_x0000_t75" style="width:12.75pt;height:15.75pt" o:ole="">
            <v:imagedata r:id="rId109" o:title=""/>
          </v:shape>
          <o:OLEObject Type="Embed" ProgID="Equation.3" ShapeID="_x0000_i1093" DrawAspect="Content" ObjectID="_1427228143" r:id="rId110"/>
        </w:object>
      </w:r>
      <w:r>
        <w:t xml:space="preserve"> на</w:t>
      </w:r>
      <w:r>
        <w:rPr>
          <w:position w:val="-14"/>
        </w:rPr>
        <w:object w:dxaOrig="499" w:dyaOrig="360">
          <v:shape id="_x0000_i1094" type="#_x0000_t75" style="width:30pt;height:18pt" o:ole="">
            <v:imagedata r:id="rId111" o:title=""/>
          </v:shape>
          <o:OLEObject Type="Embed" ProgID="Equation.3" ShapeID="_x0000_i1094" DrawAspect="Content" ObjectID="_1427228144" r:id="rId112"/>
        </w:object>
      </w:r>
      <w:r>
        <w:t>.</w:t>
      </w:r>
    </w:p>
    <w:p w:rsidR="00000000" w:rsidRDefault="00AB38C6">
      <w:pPr>
        <w:spacing w:before="120" w:after="120"/>
        <w:jc w:val="center"/>
        <w:rPr>
          <w:b/>
        </w:rPr>
      </w:pPr>
      <w:r>
        <w:rPr>
          <w:b/>
        </w:rPr>
        <w:t>5. ОПРЕДЕЛЕНИЕ ТРЕБУЕМОГО СНИЖЕНИЯ ШУМА</w:t>
      </w:r>
    </w:p>
    <w:p w:rsidR="00000000" w:rsidRDefault="00AB38C6">
      <w:pPr>
        <w:ind w:firstLine="284"/>
        <w:jc w:val="both"/>
      </w:pPr>
      <w:r>
        <w:t xml:space="preserve">5.1. Требуемое снижение октавных уровней звукового давления </w:t>
      </w:r>
      <w:r>
        <w:rPr>
          <w:position w:val="-14"/>
        </w:rPr>
        <w:object w:dxaOrig="540" w:dyaOrig="360">
          <v:shape id="_x0000_i1095" type="#_x0000_t75" style="width:27pt;height:18pt" o:ole="">
            <v:imagedata r:id="rId113" o:title=""/>
          </v:shape>
          <o:OLEObject Type="Embed" ProgID="Equation.3" ShapeID="_x0000_i1095" DrawAspect="Content" ObjectID="_1427228145" r:id="rId114"/>
        </w:object>
      </w:r>
      <w:r>
        <w:t xml:space="preserve"> в дБ следует определять отдельно для каждого источника шума, если в расчетную точку поступает шум от нескольких источников шума.</w:t>
      </w:r>
    </w:p>
    <w:p w:rsidR="00000000" w:rsidRDefault="00AB38C6">
      <w:pPr>
        <w:spacing w:before="120"/>
        <w:ind w:firstLine="284"/>
        <w:jc w:val="both"/>
      </w:pPr>
      <w:r>
        <w:t>Примечание. Данное правило не распространяется на определение тре</w:t>
      </w:r>
      <w:r>
        <w:t>буемого снижения шума от источников шума в производственных помещениях (в цехах текстильной промышленности, деревоотделочных, металлообрабатывающих и т. п.).</w:t>
      </w:r>
    </w:p>
    <w:p w:rsidR="00000000" w:rsidRDefault="00AB38C6">
      <w:pPr>
        <w:spacing w:before="120"/>
        <w:ind w:firstLine="284"/>
        <w:jc w:val="both"/>
      </w:pPr>
      <w:r>
        <w:t xml:space="preserve">5.2. Требуемое снижение октавных уровней звукового давления </w:t>
      </w:r>
      <w:r>
        <w:rPr>
          <w:position w:val="-14"/>
        </w:rPr>
        <w:object w:dxaOrig="540" w:dyaOrig="360">
          <v:shape id="_x0000_i1096" type="#_x0000_t75" style="width:27pt;height:18pt" o:ole="">
            <v:imagedata r:id="rId113" o:title=""/>
          </v:shape>
          <o:OLEObject Type="Embed" ProgID="Equation.3" ShapeID="_x0000_i1096" DrawAspect="Content" ObjectID="_1427228146" r:id="rId115"/>
        </w:object>
      </w:r>
      <w:r>
        <w:t xml:space="preserve"> в дБ в расчетной точке в помещении, или на территории для одного источника шума или нескольких, отличающихся друг от друга по октавным уровням звукового давления менее чем на 10 дБ, следует определять:</w:t>
      </w:r>
    </w:p>
    <w:p w:rsidR="00000000" w:rsidRDefault="00AB38C6">
      <w:pPr>
        <w:ind w:firstLine="284"/>
        <w:jc w:val="both"/>
      </w:pPr>
      <w:r>
        <w:t>а) для одного источника шума по формуле</w:t>
      </w:r>
    </w:p>
    <w:p w:rsidR="00000000" w:rsidRDefault="00AB38C6">
      <w:pPr>
        <w:spacing w:before="120" w:after="120"/>
        <w:ind w:firstLine="425"/>
        <w:jc w:val="right"/>
      </w:pPr>
      <w:r>
        <w:rPr>
          <w:position w:val="-14"/>
        </w:rPr>
        <w:object w:dxaOrig="1640" w:dyaOrig="360">
          <v:shape id="_x0000_i1097" type="#_x0000_t75" style="width:81.75pt;height:18pt" o:ole="">
            <v:imagedata r:id="rId116" o:title=""/>
          </v:shape>
          <o:OLEObject Type="Embed" ProgID="Equation.3" ShapeID="_x0000_i1097" DrawAspect="Content" ObjectID="_1427228147" r:id="rId117"/>
        </w:object>
      </w:r>
      <w:r>
        <w:tab/>
      </w:r>
      <w:r>
        <w:tab/>
      </w:r>
      <w:r>
        <w:tab/>
      </w:r>
      <w:r>
        <w:tab/>
        <w:t>(13)</w:t>
      </w:r>
    </w:p>
    <w:p w:rsidR="00000000" w:rsidRDefault="00AB38C6">
      <w:pPr>
        <w:ind w:firstLine="284"/>
        <w:jc w:val="both"/>
      </w:pPr>
      <w:r>
        <w:t>6)</w:t>
      </w:r>
      <w:r>
        <w:t xml:space="preserve"> для нескольких источников шума по формуле</w:t>
      </w:r>
    </w:p>
    <w:p w:rsidR="00000000" w:rsidRDefault="00AB38C6">
      <w:pPr>
        <w:spacing w:before="120" w:after="120"/>
        <w:ind w:firstLine="720"/>
        <w:jc w:val="right"/>
      </w:pPr>
      <w:r>
        <w:rPr>
          <w:position w:val="-14"/>
        </w:rPr>
        <w:object w:dxaOrig="2580" w:dyaOrig="360">
          <v:shape id="_x0000_i1098" type="#_x0000_t75" style="width:129pt;height:18pt" o:ole="">
            <v:imagedata r:id="rId118" o:title=""/>
          </v:shape>
          <o:OLEObject Type="Embed" ProgID="Equation.3" ShapeID="_x0000_i1098" DrawAspect="Content" ObjectID="_1427228148" r:id="rId119"/>
        </w:object>
      </w:r>
      <w:r>
        <w:tab/>
      </w:r>
      <w:r>
        <w:tab/>
      </w:r>
      <w:r>
        <w:tab/>
        <w:t>(14)</w:t>
      </w:r>
    </w:p>
    <w:p w:rsidR="00000000" w:rsidRDefault="00AB38C6">
      <w:pPr>
        <w:ind w:left="1276" w:hanging="1276"/>
        <w:jc w:val="both"/>
      </w:pPr>
      <w:r>
        <w:t xml:space="preserve">где </w:t>
      </w:r>
      <w:r>
        <w:rPr>
          <w:i/>
          <w:sz w:val="24"/>
          <w:lang w:val="en-US"/>
        </w:rPr>
        <w:t>L</w:t>
      </w:r>
      <w:r>
        <w:rPr>
          <w:i/>
          <w:sz w:val="24"/>
        </w:rPr>
        <w:t xml:space="preserve"> </w:t>
      </w:r>
      <w:r>
        <w:t xml:space="preserve">и </w:t>
      </w:r>
      <w:r>
        <w:rPr>
          <w:i/>
          <w:sz w:val="24"/>
          <w:lang w:val="en-US"/>
        </w:rPr>
        <w:t>L</w:t>
      </w:r>
      <w:r>
        <w:rPr>
          <w:i/>
          <w:sz w:val="24"/>
          <w:vertAlign w:val="subscript"/>
          <w:lang w:val="en-US"/>
        </w:rPr>
        <w:t>i</w:t>
      </w:r>
      <w:r>
        <w:t xml:space="preserve"> – октавные уровни звукового давления в дБ, создаваемые соответственно одним или отдельно рассматриваемым источником шума в расчетной точке, определяемые в соответствии с пп, 4.2</w:t>
      </w:r>
      <w:r>
        <w:rPr>
          <w:lang w:val="en-US"/>
        </w:rPr>
        <w:t xml:space="preserve"> </w:t>
      </w:r>
      <w:r>
        <w:t>– 4.8 настоящих норм</w:t>
      </w:r>
      <w:r>
        <w:rPr>
          <w:lang w:val="en-US"/>
        </w:rPr>
        <w:t>;</w:t>
      </w:r>
    </w:p>
    <w:p w:rsidR="00000000" w:rsidRDefault="00AB38C6">
      <w:pPr>
        <w:ind w:left="1276" w:hanging="850"/>
        <w:jc w:val="both"/>
      </w:pPr>
      <w:r>
        <w:rPr>
          <w:position w:val="-10"/>
        </w:rPr>
        <w:object w:dxaOrig="440" w:dyaOrig="320">
          <v:shape id="_x0000_i1099" type="#_x0000_t75" style="width:21.75pt;height:15.75pt" o:ole="">
            <v:imagedata r:id="rId120" o:title=""/>
          </v:shape>
          <o:OLEObject Type="Embed" ProgID="Equation.3" ShapeID="_x0000_i1099" DrawAspect="Content" ObjectID="_1427228149" r:id="rId121"/>
        </w:object>
      </w:r>
      <w:r>
        <w:t xml:space="preserve"> – допустимый октавный уровень звукового давления в дБ в расчетной точке, определяемый в соответствии с пп. 3.4 и 3.5 настоящих норм</w:t>
      </w:r>
      <w:r>
        <w:rPr>
          <w:lang w:val="en-US"/>
        </w:rPr>
        <w:t>;</w:t>
      </w:r>
    </w:p>
    <w:p w:rsidR="00000000" w:rsidRDefault="00AB38C6">
      <w:pPr>
        <w:ind w:left="1276" w:hanging="567"/>
        <w:jc w:val="both"/>
      </w:pPr>
      <w:r>
        <w:rPr>
          <w:i/>
          <w:sz w:val="24"/>
          <w:lang w:val="en-US"/>
        </w:rPr>
        <w:t>n</w:t>
      </w:r>
      <w:r>
        <w:t xml:space="preserve"> – общее количество принимаемых в расчет источников шума, определяемое в со</w:t>
      </w:r>
      <w:r>
        <w:t>ответствии с пп. 5.4 и 5.5 настоящих норм.</w:t>
      </w:r>
    </w:p>
    <w:p w:rsidR="00000000" w:rsidRDefault="00AB38C6">
      <w:pPr>
        <w:ind w:firstLine="284"/>
        <w:jc w:val="both"/>
      </w:pPr>
      <w:r>
        <w:t xml:space="preserve">5.3. Требуемое снижение октавных уровней звукового давления </w:t>
      </w:r>
      <w:r>
        <w:rPr>
          <w:position w:val="-14"/>
        </w:rPr>
        <w:object w:dxaOrig="540" w:dyaOrig="360">
          <v:shape id="_x0000_i1100" type="#_x0000_t75" style="width:27pt;height:18pt" o:ole="">
            <v:imagedata r:id="rId113" o:title=""/>
          </v:shape>
          <o:OLEObject Type="Embed" ProgID="Equation.3" ShapeID="_x0000_i1100" DrawAspect="Content" ObjectID="_1427228150" r:id="rId122"/>
        </w:object>
      </w:r>
      <w:r>
        <w:t xml:space="preserve"> в дБ в расчетной точке в помещении или на территории от нескольких источников шума, отличающихся друг от друга по октавным уровням звукового давления более чем на 10 дБ, следует определять:</w:t>
      </w:r>
    </w:p>
    <w:p w:rsidR="00000000" w:rsidRDefault="00AB38C6">
      <w:pPr>
        <w:ind w:firstLine="284"/>
        <w:jc w:val="both"/>
        <w:rPr>
          <w:lang w:val="en-US"/>
        </w:rPr>
      </w:pPr>
      <w:r>
        <w:t>а) для каждого источника шума с более высокими уровнями звукового давления по формуле</w:t>
      </w:r>
    </w:p>
    <w:p w:rsidR="00000000" w:rsidRDefault="00AB38C6">
      <w:pPr>
        <w:spacing w:before="120" w:after="120"/>
        <w:ind w:firstLine="425"/>
        <w:jc w:val="right"/>
      </w:pPr>
      <w:r>
        <w:rPr>
          <w:position w:val="-14"/>
        </w:rPr>
        <w:object w:dxaOrig="2620" w:dyaOrig="360">
          <v:shape id="_x0000_i1101" type="#_x0000_t75" style="width:131.25pt;height:18pt" o:ole="">
            <v:imagedata r:id="rId123" o:title=""/>
          </v:shape>
          <o:OLEObject Type="Embed" ProgID="Equation.3" ShapeID="_x0000_i1101" DrawAspect="Content" ObjectID="_1427228151" r:id="rId124"/>
        </w:object>
      </w:r>
      <w:r>
        <w:rPr>
          <w:lang w:val="en-US"/>
        </w:rPr>
        <w:tab/>
      </w:r>
      <w:r>
        <w:rPr>
          <w:lang w:val="en-US"/>
        </w:rPr>
        <w:tab/>
      </w:r>
      <w:r>
        <w:t>(15)</w:t>
      </w:r>
    </w:p>
    <w:p w:rsidR="00000000" w:rsidRDefault="00AB38C6">
      <w:pPr>
        <w:ind w:left="709" w:hanging="709"/>
        <w:jc w:val="both"/>
      </w:pPr>
      <w:r>
        <w:t xml:space="preserve">где </w:t>
      </w:r>
      <w:r>
        <w:rPr>
          <w:i/>
          <w:sz w:val="24"/>
          <w:lang w:val="en-US"/>
        </w:rPr>
        <w:t>n</w:t>
      </w:r>
      <w:r>
        <w:rPr>
          <w:sz w:val="24"/>
          <w:vertAlign w:val="subscript"/>
          <w:lang w:val="en-US"/>
        </w:rPr>
        <w:t>i</w:t>
      </w:r>
      <w:r>
        <w:t xml:space="preserve"> – общее количество источников шума с более высокими уровнями звукового давлени</w:t>
      </w:r>
      <w:r>
        <w:t>я</w:t>
      </w:r>
      <w:r>
        <w:rPr>
          <w:lang w:val="en-US"/>
        </w:rPr>
        <w:t>;</w:t>
      </w:r>
    </w:p>
    <w:p w:rsidR="00000000" w:rsidRDefault="00AB38C6">
      <w:pPr>
        <w:ind w:firstLine="284"/>
        <w:jc w:val="both"/>
      </w:pPr>
      <w:r>
        <w:t>б) для каждого источника шума с более низкими уровнями звукового давления по формуле</w:t>
      </w:r>
    </w:p>
    <w:p w:rsidR="00000000" w:rsidRDefault="00AB38C6">
      <w:pPr>
        <w:spacing w:before="120" w:after="120"/>
        <w:ind w:firstLine="425"/>
        <w:jc w:val="right"/>
      </w:pPr>
      <w:r>
        <w:rPr>
          <w:position w:val="-14"/>
        </w:rPr>
        <w:object w:dxaOrig="3480" w:dyaOrig="360">
          <v:shape id="_x0000_i1102" type="#_x0000_t75" style="width:174pt;height:18pt" o:ole="">
            <v:imagedata r:id="rId125" o:title=""/>
          </v:shape>
          <o:OLEObject Type="Embed" ProgID="Equation.3" ShapeID="_x0000_i1102" DrawAspect="Content" ObjectID="_1427228152" r:id="rId126"/>
        </w:object>
      </w:r>
      <w:r>
        <w:tab/>
      </w:r>
      <w:r>
        <w:tab/>
        <w:t>(16)</w:t>
      </w:r>
    </w:p>
    <w:p w:rsidR="00000000" w:rsidRDefault="00AB38C6">
      <w:pPr>
        <w:ind w:left="851" w:hanging="851"/>
        <w:jc w:val="both"/>
      </w:pPr>
      <w:r>
        <w:t xml:space="preserve">где </w:t>
      </w:r>
      <w:r>
        <w:rPr>
          <w:i/>
          <w:sz w:val="24"/>
        </w:rPr>
        <w:t>п</w:t>
      </w:r>
      <w:r>
        <w:rPr>
          <w:i/>
        </w:rPr>
        <w:t xml:space="preserve"> – </w:t>
      </w:r>
      <w:r>
        <w:t>общее количество принимаемых в расчет источников шума, определяемое в соответствии с пп. 5.4 и 5.5 настоящих норм.</w:t>
      </w:r>
    </w:p>
    <w:p w:rsidR="00000000" w:rsidRDefault="00AB38C6">
      <w:pPr>
        <w:ind w:firstLine="284"/>
        <w:jc w:val="both"/>
      </w:pPr>
      <w:r>
        <w:t xml:space="preserve">5.4. В общее количество источников шума </w:t>
      </w:r>
      <w:r>
        <w:rPr>
          <w:i/>
          <w:sz w:val="24"/>
          <w:lang w:val="en-US"/>
        </w:rPr>
        <w:t>n</w:t>
      </w:r>
      <w:r>
        <w:t xml:space="preserve"> при определении требуемого снижения октавных уровней звукового давления </w:t>
      </w:r>
      <w:r>
        <w:rPr>
          <w:position w:val="-14"/>
        </w:rPr>
        <w:object w:dxaOrig="540" w:dyaOrig="360">
          <v:shape id="_x0000_i1103" type="#_x0000_t75" style="width:27pt;height:18pt" o:ole="">
            <v:imagedata r:id="rId113" o:title=""/>
          </v:shape>
          <o:OLEObject Type="Embed" ProgID="Equation.3" ShapeID="_x0000_i1103" DrawAspect="Content" ObjectID="_1427228153" r:id="rId127"/>
        </w:object>
      </w:r>
      <w:r>
        <w:rPr>
          <w:i/>
        </w:rPr>
        <w:t xml:space="preserve"> </w:t>
      </w:r>
      <w:r>
        <w:t>в дБ в расчетных точках, расположенных на территории жилой застройки или на площадках промышленных предприятий, следует включать все источн</w:t>
      </w:r>
      <w:r>
        <w:t>ики шума, находящиеся на этих территориях (агрегаты, установки и т. п.), а также количество элементов ограждающих конструкций зданий и сооружений (стены или окна, покрытия и др.), ориентированных в сторону расчетных точек, через которые шум из</w:t>
      </w:r>
      <w:r>
        <w:rPr>
          <w:i/>
        </w:rPr>
        <w:t xml:space="preserve"> </w:t>
      </w:r>
      <w:r>
        <w:t>помещения попадает в расчетную точку, а также выходные отверстия (проемы) каналов и шахт, излучающих шум в атмосферу.</w:t>
      </w:r>
    </w:p>
    <w:p w:rsidR="00000000" w:rsidRDefault="00AB38C6">
      <w:pPr>
        <w:ind w:firstLine="284"/>
        <w:jc w:val="both"/>
      </w:pPr>
      <w:r>
        <w:t xml:space="preserve">При определении </w:t>
      </w:r>
      <w:r>
        <w:rPr>
          <w:position w:val="-14"/>
        </w:rPr>
        <w:object w:dxaOrig="540" w:dyaOrig="360">
          <v:shape id="_x0000_i1104" type="#_x0000_t75" style="width:27pt;height:18pt" o:ole="">
            <v:imagedata r:id="rId113" o:title=""/>
          </v:shape>
          <o:OLEObject Type="Embed" ProgID="Equation.3" ShapeID="_x0000_i1104" DrawAspect="Content" ObjectID="_1427228154" r:id="rId128"/>
        </w:object>
      </w:r>
      <w:r>
        <w:t xml:space="preserve"> в дБ для расчетных точек в помещении, защищаемом от внешних источников шума, в общее количество </w:t>
      </w:r>
      <w:r>
        <w:rPr>
          <w:i/>
          <w:sz w:val="24"/>
          <w:lang w:val="en-US"/>
        </w:rPr>
        <w:t>n</w:t>
      </w:r>
      <w:r>
        <w:t xml:space="preserve"> принимаемых в р</w:t>
      </w:r>
      <w:r>
        <w:t>асчет источников шума следует включать количество систем вентиляции с механическим побуждением, обслуживающих это помещение, а также количество элементов ограждающих конструкций, через которые шум проникает в помещение.</w:t>
      </w:r>
    </w:p>
    <w:p w:rsidR="00000000" w:rsidRDefault="00AB38C6">
      <w:pPr>
        <w:spacing w:before="120"/>
        <w:ind w:firstLine="284"/>
        <w:jc w:val="both"/>
      </w:pPr>
      <w:r>
        <w:t xml:space="preserve">Примечание. Источники шума, находящиеся в защищаемом от шума помещении, в расчет принимать не следует, но величину </w:t>
      </w:r>
      <w:r>
        <w:rPr>
          <w:position w:val="-14"/>
        </w:rPr>
        <w:object w:dxaOrig="540" w:dyaOrig="360">
          <v:shape id="_x0000_i1105" type="#_x0000_t75" style="width:27pt;height:18pt" o:ole="">
            <v:imagedata r:id="rId129" o:title=""/>
          </v:shape>
          <o:OLEObject Type="Embed" ProgID="Equation.3" ShapeID="_x0000_i1105" DrawAspect="Content" ObjectID="_1427228155" r:id="rId130"/>
        </w:object>
      </w:r>
      <w:r>
        <w:t xml:space="preserve"> увеличивать на 5 дБ.</w:t>
      </w:r>
    </w:p>
    <w:p w:rsidR="00000000" w:rsidRDefault="00AB38C6">
      <w:pPr>
        <w:spacing w:before="120"/>
        <w:ind w:firstLine="284"/>
        <w:jc w:val="both"/>
      </w:pPr>
      <w:r>
        <w:t xml:space="preserve">5.5. В общем количестве источников шума </w:t>
      </w:r>
      <w:r>
        <w:rPr>
          <w:i/>
          <w:sz w:val="24"/>
        </w:rPr>
        <w:t>п</w:t>
      </w:r>
      <w:r>
        <w:t xml:space="preserve"> не следует учитывать те источники шума, которые создают в расчетной точке уровни звукового да</w:t>
      </w:r>
      <w:r>
        <w:t xml:space="preserve">вления </w:t>
      </w:r>
      <w:r>
        <w:rPr>
          <w:position w:val="-10"/>
        </w:rPr>
        <w:object w:dxaOrig="260" w:dyaOrig="320">
          <v:shape id="_x0000_i1106" type="#_x0000_t75" style="width:12.75pt;height:15.75pt" o:ole="">
            <v:imagedata r:id="rId131" o:title=""/>
          </v:shape>
          <o:OLEObject Type="Embed" ProgID="Equation.3" ShapeID="_x0000_i1106" DrawAspect="Content" ObjectID="_1427228156" r:id="rId132"/>
        </w:object>
      </w:r>
      <w:r>
        <w:t xml:space="preserve">в дБ ниже допустимых </w:t>
      </w:r>
      <w:r>
        <w:rPr>
          <w:position w:val="-10"/>
        </w:rPr>
        <w:object w:dxaOrig="440" w:dyaOrig="320">
          <v:shape id="_x0000_i1107" type="#_x0000_t75" style="width:21.75pt;height:15.75pt" o:ole="">
            <v:imagedata r:id="rId120" o:title=""/>
          </v:shape>
          <o:OLEObject Type="Embed" ProgID="Equation.3" ShapeID="_x0000_i1107" DrawAspect="Content" ObjectID="_1427228157" r:id="rId133"/>
        </w:object>
      </w:r>
      <w:r>
        <w:t xml:space="preserve"> на величину </w:t>
      </w:r>
      <w:r>
        <w:rPr>
          <w:position w:val="-10"/>
        </w:rPr>
        <w:object w:dxaOrig="420" w:dyaOrig="320">
          <v:shape id="_x0000_i1108" type="#_x0000_t75" style="width:21pt;height:15.75pt" o:ole="">
            <v:imagedata r:id="rId134" o:title=""/>
          </v:shape>
          <o:OLEObject Type="Embed" ProgID="Equation.3" ShapeID="_x0000_i1108" DrawAspect="Content" ObjectID="_1427228158" r:id="rId135"/>
        </w:object>
      </w:r>
      <w:r>
        <w:t>, в каждой октавной полосе. т. е. для которых выполняется соотношение</w:t>
      </w:r>
    </w:p>
    <w:p w:rsidR="00000000" w:rsidRDefault="00AB38C6">
      <w:pPr>
        <w:spacing w:before="120" w:after="120"/>
        <w:ind w:firstLine="425"/>
        <w:jc w:val="right"/>
      </w:pPr>
      <w:r>
        <w:rPr>
          <w:position w:val="-10"/>
        </w:rPr>
        <w:object w:dxaOrig="1480" w:dyaOrig="320">
          <v:shape id="_x0000_i1109" type="#_x0000_t75" style="width:74.25pt;height:15.75pt" o:ole="">
            <v:imagedata r:id="rId136" o:title=""/>
          </v:shape>
          <o:OLEObject Type="Embed" ProgID="Equation.3" ShapeID="_x0000_i1109" DrawAspect="Content" ObjectID="_1427228159" r:id="rId137"/>
        </w:object>
      </w:r>
      <w:r>
        <w:t>,</w:t>
      </w:r>
      <w:r>
        <w:tab/>
      </w:r>
      <w:r>
        <w:tab/>
      </w:r>
      <w:r>
        <w:tab/>
      </w:r>
      <w:r>
        <w:tab/>
        <w:t>(17)</w:t>
      </w:r>
    </w:p>
    <w:p w:rsidR="00000000" w:rsidRDefault="00AB38C6">
      <w:pPr>
        <w:ind w:firstLine="284"/>
        <w:jc w:val="both"/>
      </w:pPr>
      <w:r>
        <w:t xml:space="preserve">При этом величину </w:t>
      </w:r>
      <w:r>
        <w:rPr>
          <w:position w:val="-10"/>
        </w:rPr>
        <w:object w:dxaOrig="420" w:dyaOrig="320">
          <v:shape id="_x0000_i1110" type="#_x0000_t75" style="width:21pt;height:15.75pt" o:ole="">
            <v:imagedata r:id="rId134" o:title=""/>
          </v:shape>
          <o:OLEObject Type="Embed" ProgID="Equation.3" ShapeID="_x0000_i1110" DrawAspect="Content" ObjectID="_1427228160" r:id="rId138"/>
        </w:object>
      </w:r>
      <w:r>
        <w:t xml:space="preserve"> в дБ следует определять по формуле</w:t>
      </w:r>
    </w:p>
    <w:p w:rsidR="00000000" w:rsidRDefault="00AB38C6">
      <w:pPr>
        <w:spacing w:before="120" w:after="120"/>
        <w:ind w:firstLine="425"/>
        <w:jc w:val="right"/>
      </w:pPr>
      <w:r>
        <w:rPr>
          <w:position w:val="-12"/>
        </w:rPr>
        <w:object w:dxaOrig="1840" w:dyaOrig="360">
          <v:shape id="_x0000_i1111" type="#_x0000_t75" style="width:92.25pt;height:18pt" o:ole="">
            <v:imagedata r:id="rId139" o:title=""/>
          </v:shape>
          <o:OLEObject Type="Embed" ProgID="Equation.3" ShapeID="_x0000_i1111" DrawAspect="Content" ObjectID="_1427228161" r:id="rId140"/>
        </w:object>
      </w:r>
      <w:r>
        <w:tab/>
      </w:r>
      <w:r>
        <w:tab/>
      </w:r>
      <w:r>
        <w:tab/>
        <w:t>(18)</w:t>
      </w:r>
    </w:p>
    <w:p w:rsidR="00000000" w:rsidRDefault="00AB38C6">
      <w:pPr>
        <w:ind w:left="993" w:hanging="993"/>
        <w:jc w:val="both"/>
      </w:pPr>
      <w:r>
        <w:t xml:space="preserve">где </w:t>
      </w:r>
      <w:r>
        <w:rPr>
          <w:position w:val="-12"/>
        </w:rPr>
        <w:object w:dxaOrig="320" w:dyaOrig="360">
          <v:shape id="_x0000_i1112" type="#_x0000_t75" style="width:15.75pt;height:18pt" o:ole="">
            <v:imagedata r:id="rId141" o:title=""/>
          </v:shape>
          <o:OLEObject Type="Embed" ProgID="Equation.3" ShapeID="_x0000_i1112" DrawAspect="Content" ObjectID="_1427228162" r:id="rId142"/>
        </w:object>
      </w:r>
      <w:r>
        <w:t xml:space="preserve"> – количество источников шума, уровни звукового давления которых по крайней мере на 10 дБ меньше </w:t>
      </w:r>
      <w:r>
        <w:rPr>
          <w:position w:val="-10"/>
        </w:rPr>
        <w:object w:dxaOrig="440" w:dyaOrig="320">
          <v:shape id="_x0000_i1113" type="#_x0000_t75" style="width:21.75pt;height:15.75pt" o:ole="">
            <v:imagedata r:id="rId120" o:title=""/>
          </v:shape>
          <o:OLEObject Type="Embed" ProgID="Equation.3" ShapeID="_x0000_i1113" DrawAspect="Content" ObjectID="_1427228163" r:id="rId143"/>
        </w:object>
      </w:r>
      <w:r>
        <w:t>.</w:t>
      </w:r>
    </w:p>
    <w:p w:rsidR="00000000" w:rsidRDefault="00AB38C6">
      <w:pPr>
        <w:ind w:firstLine="284"/>
        <w:jc w:val="both"/>
      </w:pPr>
      <w:r>
        <w:t>5.6. При определении по формуле (7) октавных уровней звукового дав</w:t>
      </w:r>
      <w:r>
        <w:t xml:space="preserve">ления </w:t>
      </w:r>
      <w:r>
        <w:rPr>
          <w:position w:val="-10"/>
        </w:rPr>
        <w:object w:dxaOrig="260" w:dyaOrig="320">
          <v:shape id="_x0000_i1114" type="#_x0000_t75" style="width:12.75pt;height:15.75pt" o:ole="">
            <v:imagedata r:id="rId131" o:title=""/>
          </v:shape>
          <o:OLEObject Type="Embed" ProgID="Equation.3" ShapeID="_x0000_i1114" DrawAspect="Content" ObjectID="_1427228164" r:id="rId144"/>
        </w:object>
      </w:r>
      <w:r>
        <w:t xml:space="preserve"> в дБ от различных источников шума для расчета требуемого снижения уровней звукового давления в дБ в расчетной точке по формулам (15) и (16) допускается расстояния до источников шума принимать одинаковыми и равными среднему арифметическому </w:t>
      </w:r>
      <w:r>
        <w:rPr>
          <w:position w:val="-14"/>
        </w:rPr>
        <w:object w:dxaOrig="1100" w:dyaOrig="360">
          <v:shape id="_x0000_i1115" type="#_x0000_t75" style="width:54.75pt;height:18pt" o:ole="">
            <v:imagedata r:id="rId145" o:title=""/>
          </v:shape>
          <o:OLEObject Type="Embed" ProgID="Equation.3" ShapeID="_x0000_i1115" DrawAspect="Content" ObjectID="_1427228165" r:id="rId146"/>
        </w:object>
      </w:r>
      <w:r>
        <w:t xml:space="preserve"> в случаях, когда </w:t>
      </w:r>
      <w:r>
        <w:rPr>
          <w:position w:val="-10"/>
        </w:rPr>
        <w:object w:dxaOrig="1260" w:dyaOrig="320">
          <v:shape id="_x0000_i1116" type="#_x0000_t75" style="width:63pt;height:15.75pt" o:ole="">
            <v:imagedata r:id="rId147" o:title=""/>
          </v:shape>
          <o:OLEObject Type="Embed" ProgID="Equation.3" ShapeID="_x0000_i1116" DrawAspect="Content" ObjectID="_1427228166" r:id="rId148"/>
        </w:object>
      </w:r>
      <w:r>
        <w:t xml:space="preserve"> для разных источников шума.</w:t>
      </w:r>
    </w:p>
    <w:p w:rsidR="00000000" w:rsidRDefault="00AB38C6">
      <w:pPr>
        <w:ind w:firstLine="284"/>
        <w:jc w:val="both"/>
        <w:rPr>
          <w:i/>
        </w:rPr>
      </w:pPr>
      <w:r>
        <w:t>Для одинаковых по излучаемой мощности источников шума в этом случае достаточно рассчитать требуемое снижение уровня звукового давления для одного из источников</w:t>
      </w:r>
      <w:r>
        <w:t>, принимая</w:t>
      </w:r>
      <w:r>
        <w:rPr>
          <w:position w:val="-14"/>
        </w:rPr>
        <w:object w:dxaOrig="680" w:dyaOrig="360">
          <v:shape id="_x0000_i1117" type="#_x0000_t75" style="width:33.75pt;height:18pt" o:ole="">
            <v:imagedata r:id="rId149" o:title=""/>
          </v:shape>
          <o:OLEObject Type="Embed" ProgID="Equation.3" ShapeID="_x0000_i1117" DrawAspect="Content" ObjectID="_1427228167" r:id="rId150"/>
        </w:object>
      </w:r>
      <w:r>
        <w:rPr>
          <w:i/>
        </w:rPr>
        <w:t>.</w:t>
      </w:r>
    </w:p>
    <w:p w:rsidR="00000000" w:rsidRDefault="00AB38C6">
      <w:pPr>
        <w:ind w:firstLine="284"/>
        <w:jc w:val="both"/>
      </w:pPr>
      <w:r>
        <w:t xml:space="preserve">Тогда требуемое снижение уровня звукового давления </w:t>
      </w:r>
      <w:r>
        <w:rPr>
          <w:position w:val="-14"/>
        </w:rPr>
        <w:object w:dxaOrig="540" w:dyaOrig="360">
          <v:shape id="_x0000_i1118" type="#_x0000_t75" style="width:27pt;height:18pt" o:ole="">
            <v:imagedata r:id="rId129" o:title=""/>
          </v:shape>
          <o:OLEObject Type="Embed" ProgID="Equation.3" ShapeID="_x0000_i1118" DrawAspect="Content" ObjectID="_1427228168" r:id="rId151"/>
        </w:object>
      </w:r>
      <w:r>
        <w:t xml:space="preserve"> в дБ будет одинаковым для всех источников шума.</w:t>
      </w:r>
    </w:p>
    <w:p w:rsidR="00000000" w:rsidRDefault="00AB38C6">
      <w:pPr>
        <w:ind w:firstLine="284"/>
        <w:jc w:val="both"/>
      </w:pPr>
      <w:r>
        <w:t xml:space="preserve">5.7. Требуемое общее снижение октавных уровней звукового давления </w:t>
      </w:r>
      <w:r>
        <w:rPr>
          <w:position w:val="-14"/>
        </w:rPr>
        <w:object w:dxaOrig="820" w:dyaOrig="360">
          <v:shape id="_x0000_i1119" type="#_x0000_t75" style="width:41.25pt;height:18pt" o:ole="">
            <v:imagedata r:id="rId152" o:title=""/>
          </v:shape>
          <o:OLEObject Type="Embed" ProgID="Equation.3" ShapeID="_x0000_i1119" DrawAspect="Content" ObjectID="_1427228169" r:id="rId153"/>
        </w:object>
      </w:r>
      <w:r>
        <w:t xml:space="preserve"> в дБ в помещениях с источниками шума при одновременной работе всех источников шума следует определять по формуле</w:t>
      </w:r>
    </w:p>
    <w:p w:rsidR="00000000" w:rsidRDefault="00AB38C6">
      <w:pPr>
        <w:spacing w:before="120" w:after="120"/>
        <w:ind w:firstLine="425"/>
        <w:jc w:val="right"/>
      </w:pPr>
      <w:r>
        <w:rPr>
          <w:position w:val="-14"/>
        </w:rPr>
        <w:object w:dxaOrig="2160" w:dyaOrig="360">
          <v:shape id="_x0000_i1120" type="#_x0000_t75" style="width:108pt;height:18pt" o:ole="">
            <v:imagedata r:id="rId154" o:title=""/>
          </v:shape>
          <o:OLEObject Type="Embed" ProgID="Equation.3" ShapeID="_x0000_i1120" DrawAspect="Content" ObjectID="_1427228170" r:id="rId155"/>
        </w:object>
      </w:r>
      <w:r>
        <w:tab/>
      </w:r>
      <w:r>
        <w:tab/>
      </w:r>
      <w:r>
        <w:tab/>
        <w:t>(19)</w:t>
      </w:r>
    </w:p>
    <w:p w:rsidR="00000000" w:rsidRDefault="00AB38C6">
      <w:pPr>
        <w:ind w:left="993" w:hanging="993"/>
        <w:jc w:val="both"/>
        <w:rPr>
          <w:lang w:val="en-US"/>
        </w:rPr>
      </w:pPr>
      <w:r>
        <w:t xml:space="preserve">где </w:t>
      </w:r>
      <w:r>
        <w:rPr>
          <w:position w:val="-14"/>
        </w:rPr>
        <w:object w:dxaOrig="460" w:dyaOrig="360">
          <v:shape id="_x0000_i1121" type="#_x0000_t75" style="width:23.25pt;height:18pt" o:ole="">
            <v:imagedata r:id="rId156" o:title=""/>
          </v:shape>
          <o:OLEObject Type="Embed" ProgID="Equation.3" ShapeID="_x0000_i1121" DrawAspect="Content" ObjectID="_1427228171" r:id="rId157"/>
        </w:object>
      </w:r>
      <w:r>
        <w:t xml:space="preserve"> – октавный уровень звукового давления в расчетной точке от всех источников шума</w:t>
      </w:r>
      <w:r>
        <w:rPr>
          <w:smallCaps/>
        </w:rPr>
        <w:t xml:space="preserve"> </w:t>
      </w:r>
      <w:r>
        <w:t>в дБ, определяемый в соотве</w:t>
      </w:r>
      <w:r>
        <w:t xml:space="preserve">тствии с п. 4.4 настоящих норм, заменяя </w:t>
      </w:r>
      <w:r>
        <w:rPr>
          <w:i/>
          <w:sz w:val="24"/>
          <w:lang w:val="en-US"/>
        </w:rPr>
        <w:t>L</w:t>
      </w:r>
      <w:r>
        <w:t xml:space="preserve"> на </w:t>
      </w:r>
      <w:r>
        <w:rPr>
          <w:position w:val="-14"/>
        </w:rPr>
        <w:object w:dxaOrig="460" w:dyaOrig="360">
          <v:shape id="_x0000_i1122" type="#_x0000_t75" style="width:23.25pt;height:18pt" o:ole="">
            <v:imagedata r:id="rId156" o:title=""/>
          </v:shape>
          <o:OLEObject Type="Embed" ProgID="Equation.3" ShapeID="_x0000_i1122" DrawAspect="Content" ObjectID="_1427228172" r:id="rId158"/>
        </w:object>
      </w:r>
      <w:r>
        <w:rPr>
          <w:lang w:val="en-US"/>
        </w:rPr>
        <w:t>;</w:t>
      </w:r>
    </w:p>
    <w:p w:rsidR="00000000" w:rsidRDefault="00AB38C6">
      <w:pPr>
        <w:ind w:left="993" w:hanging="625"/>
        <w:jc w:val="both"/>
      </w:pPr>
      <w:r>
        <w:rPr>
          <w:position w:val="-10"/>
        </w:rPr>
        <w:object w:dxaOrig="440" w:dyaOrig="320">
          <v:shape id="_x0000_i1123" type="#_x0000_t75" style="width:21.75pt;height:15.75pt" o:ole="">
            <v:imagedata r:id="rId159" o:title=""/>
          </v:shape>
          <o:OLEObject Type="Embed" ProgID="Equation.3" ShapeID="_x0000_i1123" DrawAspect="Content" ObjectID="_1427228173" r:id="rId160"/>
        </w:object>
      </w:r>
      <w:r>
        <w:t xml:space="preserve"> – допустимый октавный уровень звукового давления в дБ в расчетной точке, определяемый в соответствии с пп. 3.4 и 3.5 настоящих норм.</w:t>
      </w:r>
    </w:p>
    <w:p w:rsidR="00000000" w:rsidRDefault="00AB38C6">
      <w:pPr>
        <w:spacing w:before="120" w:after="120"/>
        <w:jc w:val="center"/>
        <w:rPr>
          <w:b/>
        </w:rPr>
      </w:pPr>
      <w:r>
        <w:rPr>
          <w:b/>
        </w:rPr>
        <w:t>6. ЗВУКОИЗОЛЯЦИЯ ОГРАЖДАЮЩИХ КОНСТРУКЦИЙ ЗДАНИЯ</w:t>
      </w:r>
    </w:p>
    <w:p w:rsidR="00000000" w:rsidRDefault="00AB38C6">
      <w:pPr>
        <w:spacing w:after="120"/>
        <w:jc w:val="center"/>
        <w:rPr>
          <w:b/>
        </w:rPr>
      </w:pPr>
      <w:r>
        <w:rPr>
          <w:b/>
        </w:rPr>
        <w:t>Нормы звукоизоляции ограждающих конструкций</w:t>
      </w:r>
    </w:p>
    <w:p w:rsidR="00000000" w:rsidRDefault="00AB38C6">
      <w:pPr>
        <w:ind w:firstLine="284"/>
        <w:jc w:val="both"/>
      </w:pPr>
      <w:r>
        <w:t>6.1. Нормируемыми параметрами звукоизоляции ограждающих конструкций жилых и общественных зданий, а также вспомогательных зданий и помещений промышленных предприятий являются индекс изоляции воздушног</w:t>
      </w:r>
      <w:r>
        <w:t xml:space="preserve">о шума ограждающей конструкцией </w:t>
      </w:r>
      <w:r>
        <w:rPr>
          <w:position w:val="-10"/>
        </w:rPr>
        <w:object w:dxaOrig="240" w:dyaOrig="320">
          <v:shape id="_x0000_i1124" type="#_x0000_t75" style="width:12pt;height:15.75pt" o:ole="">
            <v:imagedata r:id="rId161" o:title=""/>
          </v:shape>
          <o:OLEObject Type="Embed" ProgID="Equation.3" ShapeID="_x0000_i1124" DrawAspect="Content" ObjectID="_1427228174" r:id="rId162"/>
        </w:object>
      </w:r>
      <w:r>
        <w:t xml:space="preserve"> в дБ и индекс приведенного уровня ударного шума под перекрытием </w:t>
      </w:r>
      <w:r>
        <w:rPr>
          <w:position w:val="-14"/>
        </w:rPr>
        <w:object w:dxaOrig="260" w:dyaOrig="360">
          <v:shape id="_x0000_i1125" type="#_x0000_t75" style="width:12.75pt;height:18pt" o:ole="">
            <v:imagedata r:id="rId163" o:title=""/>
          </v:shape>
          <o:OLEObject Type="Embed" ProgID="Equation.3" ShapeID="_x0000_i1125" DrawAspect="Content" ObjectID="_1427228175" r:id="rId164"/>
        </w:object>
      </w:r>
      <w:r>
        <w:t xml:space="preserve"> в дБ.</w:t>
      </w:r>
    </w:p>
    <w:p w:rsidR="00000000" w:rsidRDefault="00AB38C6">
      <w:pPr>
        <w:ind w:firstLine="284"/>
        <w:jc w:val="both"/>
      </w:pPr>
      <w:r>
        <w:t xml:space="preserve">6.2. Индекс изоляции воздушного шума </w:t>
      </w:r>
      <w:r>
        <w:rPr>
          <w:position w:val="-10"/>
        </w:rPr>
        <w:object w:dxaOrig="240" w:dyaOrig="320">
          <v:shape id="_x0000_i1126" type="#_x0000_t75" style="width:12pt;height:15.75pt" o:ole="">
            <v:imagedata r:id="rId161" o:title=""/>
          </v:shape>
          <o:OLEObject Type="Embed" ProgID="Equation.3" ShapeID="_x0000_i1126" DrawAspect="Content" ObjectID="_1427228176" r:id="rId165"/>
        </w:object>
      </w:r>
      <w:r>
        <w:t xml:space="preserve"> в дБ ограждающей конструкцией с известной (рассчитанной или измеренной) частотной характеристикой изоляции воздушного шума следует определять по формуле</w:t>
      </w:r>
    </w:p>
    <w:p w:rsidR="00000000" w:rsidRDefault="00AB38C6">
      <w:pPr>
        <w:spacing w:before="120" w:after="120"/>
        <w:ind w:firstLine="425"/>
        <w:jc w:val="right"/>
      </w:pPr>
      <w:r>
        <w:rPr>
          <w:position w:val="-10"/>
        </w:rPr>
        <w:object w:dxaOrig="1200" w:dyaOrig="320">
          <v:shape id="_x0000_i1127" type="#_x0000_t75" style="width:60pt;height:15.75pt" o:ole="">
            <v:imagedata r:id="rId166" o:title=""/>
          </v:shape>
          <o:OLEObject Type="Embed" ProgID="Equation.3" ShapeID="_x0000_i1127" DrawAspect="Content" ObjectID="_1427228177" r:id="rId167"/>
        </w:object>
      </w:r>
      <w:r>
        <w:t>,</w:t>
      </w:r>
      <w:r>
        <w:tab/>
      </w:r>
      <w:r>
        <w:tab/>
      </w:r>
      <w:r>
        <w:tab/>
        <w:t>(20)</w:t>
      </w:r>
    </w:p>
    <w:p w:rsidR="00000000" w:rsidRDefault="00AB38C6">
      <w:pPr>
        <w:ind w:left="1276" w:hanging="1276"/>
        <w:jc w:val="both"/>
      </w:pPr>
      <w:r>
        <w:t xml:space="preserve">где </w:t>
      </w:r>
      <w:r>
        <w:rPr>
          <w:position w:val="-10"/>
        </w:rPr>
        <w:object w:dxaOrig="300" w:dyaOrig="320">
          <v:shape id="_x0000_i1128" type="#_x0000_t75" style="width:15pt;height:15.75pt" o:ole="">
            <v:imagedata r:id="rId168" o:title=""/>
          </v:shape>
          <o:OLEObject Type="Embed" ProgID="Equation.3" ShapeID="_x0000_i1128" DrawAspect="Content" ObjectID="_1427228178" r:id="rId169"/>
        </w:object>
      </w:r>
      <w:r>
        <w:t xml:space="preserve"> – поправка, определяемая путем сравнения частотной характеристики изоляции воздушного шума ограждающей </w:t>
      </w:r>
      <w:r>
        <w:t>конструкцией с нормативной частотной характеристикой изоляции воздушного шума (рис. 6) по методике, изложенной в прил. 1.</w:t>
      </w:r>
    </w:p>
    <w:p w:rsidR="00000000" w:rsidRDefault="00AB38C6">
      <w:pPr>
        <w:spacing w:before="120" w:after="120"/>
        <w:jc w:val="center"/>
      </w:pPr>
      <w:r>
        <w:pict>
          <v:shape id="_x0000_i1129" type="#_x0000_t75" style="width:267pt;height:153pt">
            <v:imagedata r:id="rId170" o:title=""/>
          </v:shape>
        </w:pict>
      </w:r>
    </w:p>
    <w:p w:rsidR="00000000" w:rsidRDefault="00AB38C6">
      <w:pPr>
        <w:jc w:val="center"/>
      </w:pPr>
      <w:r>
        <w:t xml:space="preserve">Средние частоты </w:t>
      </w:r>
      <w:r>
        <w:rPr>
          <w:position w:val="-22"/>
        </w:rPr>
        <w:object w:dxaOrig="220" w:dyaOrig="620">
          <v:shape id="_x0000_i1130" type="#_x0000_t75" style="width:11.25pt;height:30.75pt" o:ole="">
            <v:imagedata r:id="rId171" o:title=""/>
          </v:shape>
          <o:OLEObject Type="Embed" ProgID="Equation.3" ShapeID="_x0000_i1130" DrawAspect="Content" ObjectID="_1427228179" r:id="rId172"/>
        </w:object>
      </w:r>
      <w:r>
        <w:t xml:space="preserve"> октавных полос в Гц</w:t>
      </w:r>
    </w:p>
    <w:p w:rsidR="00000000" w:rsidRDefault="00AB38C6">
      <w:pPr>
        <w:ind w:left="993" w:hanging="568"/>
        <w:jc w:val="center"/>
      </w:pPr>
      <w:r>
        <w:t>Рис.6. Нормативная частотная характеристика изоляции воздушного шума ограждающей конструкцией</w:t>
      </w:r>
    </w:p>
    <w:p w:rsidR="00000000" w:rsidRDefault="00AB38C6">
      <w:pPr>
        <w:spacing w:before="120"/>
        <w:ind w:firstLine="284"/>
        <w:jc w:val="both"/>
      </w:pPr>
      <w:r>
        <w:t xml:space="preserve">6.3. Индекс приведенного уровня ударного шума </w:t>
      </w:r>
      <w:r>
        <w:rPr>
          <w:position w:val="-14"/>
        </w:rPr>
        <w:object w:dxaOrig="260" w:dyaOrig="360">
          <v:shape id="_x0000_i1131" type="#_x0000_t75" style="width:12.75pt;height:18pt" o:ole="">
            <v:imagedata r:id="rId163" o:title=""/>
          </v:shape>
          <o:OLEObject Type="Embed" ProgID="Equation.3" ShapeID="_x0000_i1131" DrawAspect="Content" ObjectID="_1427228180" r:id="rId173"/>
        </w:object>
      </w:r>
      <w:r>
        <w:t xml:space="preserve"> в дБ под перекрытием с известной (рассчитанной или измеренной) частотной характеристикой приведенного уровня ударного шума следует определять по формуле</w:t>
      </w:r>
    </w:p>
    <w:p w:rsidR="00000000" w:rsidRDefault="00AB38C6">
      <w:pPr>
        <w:spacing w:before="120" w:after="120"/>
        <w:ind w:firstLine="425"/>
        <w:jc w:val="right"/>
      </w:pPr>
      <w:r>
        <w:rPr>
          <w:position w:val="-14"/>
        </w:rPr>
        <w:object w:dxaOrig="1320" w:dyaOrig="360">
          <v:shape id="_x0000_i1132" type="#_x0000_t75" style="width:66pt;height:18pt" o:ole="">
            <v:imagedata r:id="rId174" o:title=""/>
          </v:shape>
          <o:OLEObject Type="Embed" ProgID="Equation.3" ShapeID="_x0000_i1132" DrawAspect="Content" ObjectID="_1427228181" r:id="rId175"/>
        </w:object>
      </w:r>
      <w:r>
        <w:tab/>
      </w:r>
      <w:r>
        <w:tab/>
      </w:r>
      <w:r>
        <w:tab/>
        <w:t>(21)</w:t>
      </w:r>
    </w:p>
    <w:p w:rsidR="00000000" w:rsidRDefault="00AB38C6">
      <w:pPr>
        <w:ind w:left="1276" w:hanging="1276"/>
        <w:jc w:val="both"/>
      </w:pPr>
      <w:r>
        <w:t xml:space="preserve">где </w:t>
      </w:r>
      <w:r>
        <w:rPr>
          <w:position w:val="-14"/>
        </w:rPr>
        <w:object w:dxaOrig="320" w:dyaOrig="360">
          <v:shape id="_x0000_i1133" type="#_x0000_t75" style="width:15.75pt;height:18pt" o:ole="">
            <v:imagedata r:id="rId176" o:title=""/>
          </v:shape>
          <o:OLEObject Type="Embed" ProgID="Equation.3" ShapeID="_x0000_i1133" DrawAspect="Content" ObjectID="_1427228182" r:id="rId177"/>
        </w:object>
      </w:r>
      <w:r>
        <w:t xml:space="preserve"> – поправка, определяемая путем сравнения частотной характеристики приведенного уровня ударного шума под перекрытием с нормативной частотной характеристикой приведенного уровня ударного шума (рис. 7) по методике, изложенной в прил. 1.</w:t>
      </w:r>
    </w:p>
    <w:p w:rsidR="00000000" w:rsidRDefault="00AB38C6">
      <w:pPr>
        <w:spacing w:before="120" w:after="120"/>
        <w:jc w:val="center"/>
      </w:pPr>
      <w:r>
        <w:pict>
          <v:shape id="_x0000_i1134" type="#_x0000_t75" style="width:245.25pt;height:193.5pt">
            <v:imagedata r:id="rId178" o:title=""/>
          </v:shape>
        </w:pict>
      </w:r>
    </w:p>
    <w:p w:rsidR="00000000" w:rsidRDefault="00AB38C6">
      <w:pPr>
        <w:spacing w:after="120"/>
        <w:jc w:val="center"/>
      </w:pPr>
      <w:r>
        <w:t xml:space="preserve">Средние частоты </w:t>
      </w:r>
      <w:r>
        <w:rPr>
          <w:position w:val="-22"/>
        </w:rPr>
        <w:object w:dxaOrig="220" w:dyaOrig="620">
          <v:shape id="_x0000_i1135" type="#_x0000_t75" style="width:11.25pt;height:30.75pt" o:ole="">
            <v:imagedata r:id="rId171" o:title=""/>
          </v:shape>
          <o:OLEObject Type="Embed" ProgID="Equation.3" ShapeID="_x0000_i1135" DrawAspect="Content" ObjectID="_1427228183" r:id="rId179"/>
        </w:object>
      </w:r>
      <w:r>
        <w:t xml:space="preserve"> октавных полос в Гц</w:t>
      </w:r>
    </w:p>
    <w:p w:rsidR="00000000" w:rsidRDefault="00AB38C6">
      <w:pPr>
        <w:spacing w:after="120"/>
        <w:jc w:val="center"/>
      </w:pPr>
      <w:r>
        <w:t>Рис. 7. Нормативная частотная характеристика приведенного уровня ударного шума под перекрытием</w:t>
      </w:r>
    </w:p>
    <w:p w:rsidR="00000000" w:rsidRDefault="00AB38C6">
      <w:pPr>
        <w:ind w:firstLine="284"/>
        <w:jc w:val="both"/>
      </w:pPr>
      <w:r>
        <w:t xml:space="preserve">6.4. Нормативные индексы изоляции воздушного шума ограждающими конструкциями </w:t>
      </w:r>
      <w:r>
        <w:rPr>
          <w:position w:val="-10"/>
        </w:rPr>
        <w:object w:dxaOrig="240" w:dyaOrig="320">
          <v:shape id="_x0000_i1136" type="#_x0000_t75" style="width:12pt;height:15.75pt" o:ole="">
            <v:imagedata r:id="rId161" o:title=""/>
          </v:shape>
          <o:OLEObject Type="Embed" ProgID="Equation.3" ShapeID="_x0000_i1136" DrawAspect="Content" ObjectID="_1427228184" r:id="rId180"/>
        </w:object>
      </w:r>
      <w:r>
        <w:t xml:space="preserve"> в дБ и приведенного уровня ударного шума под перекрытием </w:t>
      </w:r>
      <w:r>
        <w:rPr>
          <w:position w:val="-14"/>
        </w:rPr>
        <w:object w:dxaOrig="260" w:dyaOrig="360">
          <v:shape id="_x0000_i1137" type="#_x0000_t75" style="width:12.75pt;height:18pt" o:ole="">
            <v:imagedata r:id="rId163" o:title=""/>
          </v:shape>
          <o:OLEObject Type="Embed" ProgID="Equation.3" ShapeID="_x0000_i1137" DrawAspect="Content" ObjectID="_1427228185" r:id="rId181"/>
        </w:object>
      </w:r>
      <w:r>
        <w:t xml:space="preserve"> в дБ жилых и общественных зданий, а также вспомогательных зданий и помещений промышленных предприятий, следует принимать по табл. 7.</w:t>
      </w:r>
    </w:p>
    <w:p w:rsidR="00000000" w:rsidRDefault="00AB38C6">
      <w:pPr>
        <w:spacing w:after="120"/>
        <w:ind w:firstLine="425"/>
        <w:jc w:val="right"/>
      </w:pPr>
      <w:r>
        <w:t>Таблица 7</w:t>
      </w:r>
    </w:p>
    <w:tbl>
      <w:tblPr>
        <w:tblW w:w="0" w:type="auto"/>
        <w:tblInd w:w="39" w:type="dxa"/>
        <w:tblLayout w:type="fixed"/>
        <w:tblCellMar>
          <w:left w:w="39" w:type="dxa"/>
          <w:right w:w="39" w:type="dxa"/>
        </w:tblCellMar>
        <w:tblLook w:val="0000" w:firstRow="0" w:lastRow="0" w:firstColumn="0" w:lastColumn="0" w:noHBand="0" w:noVBand="0"/>
      </w:tblPr>
      <w:tblGrid>
        <w:gridCol w:w="4962"/>
        <w:gridCol w:w="679"/>
        <w:gridCol w:w="679"/>
      </w:tblGrid>
      <w:tr w:rsidR="00000000">
        <w:tblPrEx>
          <w:tblCellMar>
            <w:top w:w="0" w:type="dxa"/>
            <w:bottom w:w="0" w:type="dxa"/>
          </w:tblCellMar>
        </w:tblPrEx>
        <w:tc>
          <w:tcPr>
            <w:tcW w:w="4961" w:type="dxa"/>
            <w:tcBorders>
              <w:top w:val="single" w:sz="6" w:space="0" w:color="auto"/>
              <w:left w:val="single" w:sz="6" w:space="0" w:color="auto"/>
              <w:bottom w:val="single" w:sz="6" w:space="0" w:color="auto"/>
              <w:right w:val="single" w:sz="6" w:space="0" w:color="auto"/>
            </w:tcBorders>
          </w:tcPr>
          <w:p w:rsidR="00000000" w:rsidRDefault="00AB38C6">
            <w:pPr>
              <w:jc w:val="center"/>
            </w:pPr>
            <w:r>
              <w:t>Наименование и расположение ограждающей конструкции</w:t>
            </w:r>
          </w:p>
        </w:tc>
        <w:tc>
          <w:tcPr>
            <w:tcW w:w="678" w:type="dxa"/>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rPr>
              <w:t>Индекс изоля</w:t>
            </w:r>
            <w:r>
              <w:rPr>
                <w:sz w:val="14"/>
              </w:rPr>
              <w:softHyphen/>
              <w:t>ции воздуш</w:t>
            </w:r>
            <w:r>
              <w:rPr>
                <w:sz w:val="14"/>
              </w:rPr>
              <w:softHyphen/>
              <w:t xml:space="preserve">ного шума </w:t>
            </w:r>
            <w:r>
              <w:rPr>
                <w:position w:val="-10"/>
              </w:rPr>
              <w:object w:dxaOrig="240" w:dyaOrig="320">
                <v:shape id="_x0000_i1138" type="#_x0000_t75" style="width:9.75pt;height:12.75pt" o:ole="">
                  <v:imagedata r:id="rId161" o:title=""/>
                </v:shape>
                <o:OLEObject Type="Embed" ProgID="Equation.3" ShapeID="_x0000_i1138" DrawAspect="Content" ObjectID="_1427228186" r:id="rId182"/>
              </w:object>
            </w:r>
            <w:r>
              <w:rPr>
                <w:sz w:val="14"/>
              </w:rPr>
              <w:t>в дБ</w:t>
            </w:r>
          </w:p>
        </w:tc>
        <w:tc>
          <w:tcPr>
            <w:tcW w:w="678" w:type="dxa"/>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rPr>
              <w:t>Индекс приве</w:t>
            </w:r>
            <w:r>
              <w:rPr>
                <w:sz w:val="14"/>
              </w:rPr>
              <w:softHyphen/>
              <w:t>денного уровня ударно</w:t>
            </w:r>
            <w:r>
              <w:rPr>
                <w:sz w:val="14"/>
              </w:rPr>
              <w:softHyphen/>
              <w:t xml:space="preserve">го шума </w:t>
            </w:r>
            <w:r>
              <w:rPr>
                <w:position w:val="-14"/>
              </w:rPr>
              <w:object w:dxaOrig="260" w:dyaOrig="360">
                <v:shape id="_x0000_i1139" type="#_x0000_t75" style="width:9.75pt;height:13.5pt" o:ole="">
                  <v:imagedata r:id="rId163" o:title=""/>
                </v:shape>
                <o:OLEObject Type="Embed" ProgID="Equation.3" ShapeID="_x0000_i1139" DrawAspect="Content" ObjectID="_1427228187" r:id="rId183"/>
              </w:object>
            </w:r>
            <w:r>
              <w:rPr>
                <w:sz w:val="14"/>
              </w:rPr>
              <w:t xml:space="preserve"> в дБ</w:t>
            </w:r>
          </w:p>
        </w:tc>
      </w:tr>
      <w:tr w:rsidR="00000000">
        <w:tblPrEx>
          <w:tblCellMar>
            <w:top w:w="0" w:type="dxa"/>
            <w:bottom w:w="0" w:type="dxa"/>
          </w:tblCellMar>
        </w:tblPrEx>
        <w:tc>
          <w:tcPr>
            <w:tcW w:w="4961" w:type="dxa"/>
            <w:tcBorders>
              <w:top w:val="single" w:sz="6" w:space="0" w:color="auto"/>
              <w:left w:val="single" w:sz="6" w:space="0" w:color="auto"/>
              <w:right w:val="single" w:sz="6" w:space="0" w:color="auto"/>
            </w:tcBorders>
          </w:tcPr>
          <w:p w:rsidR="00000000" w:rsidRDefault="00AB38C6">
            <w:pPr>
              <w:jc w:val="center"/>
            </w:pPr>
            <w:r>
              <w:t>1</w:t>
            </w:r>
          </w:p>
        </w:tc>
        <w:tc>
          <w:tcPr>
            <w:tcW w:w="678" w:type="dxa"/>
            <w:tcBorders>
              <w:top w:val="single" w:sz="6" w:space="0" w:color="auto"/>
              <w:left w:val="single" w:sz="6" w:space="0" w:color="auto"/>
              <w:right w:val="single" w:sz="6" w:space="0" w:color="auto"/>
            </w:tcBorders>
          </w:tcPr>
          <w:p w:rsidR="00000000" w:rsidRDefault="00AB38C6">
            <w:pPr>
              <w:jc w:val="center"/>
            </w:pPr>
            <w:r>
              <w:t>2</w:t>
            </w:r>
          </w:p>
        </w:tc>
        <w:tc>
          <w:tcPr>
            <w:tcW w:w="678" w:type="dxa"/>
            <w:tcBorders>
              <w:top w:val="single" w:sz="6" w:space="0" w:color="auto"/>
              <w:left w:val="single" w:sz="6" w:space="0" w:color="auto"/>
              <w:right w:val="single" w:sz="6" w:space="0" w:color="auto"/>
            </w:tcBorders>
          </w:tcPr>
          <w:p w:rsidR="00000000" w:rsidRDefault="00AB38C6">
            <w:pPr>
              <w:jc w:val="center"/>
            </w:pPr>
            <w:r>
              <w:t>3</w:t>
            </w:r>
          </w:p>
        </w:tc>
      </w:tr>
      <w:tr w:rsidR="00000000">
        <w:tblPrEx>
          <w:tblCellMar>
            <w:top w:w="0" w:type="dxa"/>
            <w:bottom w:w="0" w:type="dxa"/>
          </w:tblCellMar>
        </w:tblPrEx>
        <w:tc>
          <w:tcPr>
            <w:tcW w:w="4961" w:type="dxa"/>
            <w:tcBorders>
              <w:top w:val="single" w:sz="6" w:space="0" w:color="auto"/>
              <w:left w:val="single" w:sz="6" w:space="0" w:color="auto"/>
              <w:right w:val="single" w:sz="6" w:space="0" w:color="auto"/>
            </w:tcBorders>
          </w:tcPr>
          <w:p w:rsidR="00000000" w:rsidRDefault="00AB38C6">
            <w:pPr>
              <w:jc w:val="center"/>
            </w:pPr>
            <w:r>
              <w:rPr>
                <w:b/>
              </w:rPr>
              <w:t>Жилые здания</w:t>
            </w:r>
          </w:p>
        </w:tc>
        <w:tc>
          <w:tcPr>
            <w:tcW w:w="678" w:type="dxa"/>
            <w:tcBorders>
              <w:top w:val="single" w:sz="6" w:space="0" w:color="auto"/>
              <w:left w:val="single" w:sz="6" w:space="0" w:color="auto"/>
              <w:right w:val="single" w:sz="6" w:space="0" w:color="auto"/>
            </w:tcBorders>
          </w:tcPr>
          <w:p w:rsidR="00000000" w:rsidRDefault="00AB38C6">
            <w:pPr>
              <w:jc w:val="center"/>
            </w:pPr>
          </w:p>
        </w:tc>
        <w:tc>
          <w:tcPr>
            <w:tcW w:w="678" w:type="dxa"/>
            <w:tcBorders>
              <w:top w:val="single" w:sz="6" w:space="0" w:color="auto"/>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 Перекрытия между помещениями квартир</w:t>
            </w:r>
          </w:p>
        </w:tc>
        <w:tc>
          <w:tcPr>
            <w:tcW w:w="678" w:type="dxa"/>
            <w:tcBorders>
              <w:left w:val="single" w:sz="6" w:space="0" w:color="auto"/>
              <w:right w:val="single" w:sz="6" w:space="0" w:color="auto"/>
            </w:tcBorders>
          </w:tcPr>
          <w:p w:rsidR="00000000" w:rsidRDefault="00AB38C6">
            <w:pPr>
              <w:jc w:val="center"/>
            </w:pPr>
            <w:r>
              <w:t>50</w:t>
            </w:r>
          </w:p>
        </w:tc>
        <w:tc>
          <w:tcPr>
            <w:tcW w:w="678" w:type="dxa"/>
            <w:tcBorders>
              <w:left w:val="single" w:sz="6" w:space="0" w:color="auto"/>
              <w:right w:val="single" w:sz="6" w:space="0" w:color="auto"/>
            </w:tcBorders>
          </w:tcPr>
          <w:p w:rsidR="00000000" w:rsidRDefault="00AB38C6">
            <w:pPr>
              <w:jc w:val="center"/>
            </w:pPr>
            <w:r>
              <w:t>67</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2. Перекрытия между помещениям</w:t>
            </w:r>
            <w:r>
              <w:t>и квартир и неиспользуемыми чердачными помещениями</w:t>
            </w:r>
          </w:p>
        </w:tc>
        <w:tc>
          <w:tcPr>
            <w:tcW w:w="678" w:type="dxa"/>
            <w:tcBorders>
              <w:left w:val="single" w:sz="6" w:space="0" w:color="auto"/>
              <w:right w:val="single" w:sz="6" w:space="0" w:color="auto"/>
            </w:tcBorders>
          </w:tcPr>
          <w:p w:rsidR="00000000" w:rsidRDefault="00AB38C6">
            <w:pPr>
              <w:jc w:val="center"/>
            </w:pPr>
            <w:r>
              <w:t>47</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3. Перекрытия между помещениями квартиры и подвалами, холлами и используемыми чердачными помещениями</w:t>
            </w:r>
          </w:p>
        </w:tc>
        <w:tc>
          <w:tcPr>
            <w:tcW w:w="678" w:type="dxa"/>
            <w:tcBorders>
              <w:left w:val="single" w:sz="6" w:space="0" w:color="auto"/>
              <w:right w:val="single" w:sz="6" w:space="0" w:color="auto"/>
            </w:tcBorders>
          </w:tcPr>
          <w:p w:rsidR="00000000" w:rsidRDefault="00AB38C6">
            <w:pPr>
              <w:jc w:val="center"/>
            </w:pPr>
            <w:r>
              <w:t>50</w:t>
            </w:r>
          </w:p>
        </w:tc>
        <w:tc>
          <w:tcPr>
            <w:tcW w:w="678" w:type="dxa"/>
            <w:tcBorders>
              <w:left w:val="single" w:sz="6" w:space="0" w:color="auto"/>
              <w:right w:val="single" w:sz="6" w:space="0" w:color="auto"/>
            </w:tcBorders>
          </w:tcPr>
          <w:p w:rsidR="00000000" w:rsidRDefault="00AB38C6">
            <w:pPr>
              <w:jc w:val="center"/>
            </w:pPr>
            <w:r>
              <w:t>67</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4. Перекрытия между помещениями квартир и расположенными внизу магазинами</w:t>
            </w:r>
          </w:p>
        </w:tc>
        <w:tc>
          <w:tcPr>
            <w:tcW w:w="678" w:type="dxa"/>
            <w:tcBorders>
              <w:left w:val="single" w:sz="6" w:space="0" w:color="auto"/>
              <w:right w:val="single" w:sz="6" w:space="0" w:color="auto"/>
            </w:tcBorders>
          </w:tcPr>
          <w:p w:rsidR="00000000" w:rsidRDefault="00AB38C6">
            <w:pPr>
              <w:jc w:val="center"/>
            </w:pPr>
            <w:r>
              <w:t>55</w:t>
            </w:r>
          </w:p>
        </w:tc>
        <w:tc>
          <w:tcPr>
            <w:tcW w:w="678" w:type="dxa"/>
            <w:tcBorders>
              <w:left w:val="single" w:sz="6" w:space="0" w:color="auto"/>
              <w:right w:val="single" w:sz="6" w:space="0" w:color="auto"/>
            </w:tcBorders>
          </w:tcPr>
          <w:p w:rsidR="00000000" w:rsidRDefault="00AB38C6">
            <w:pPr>
              <w:jc w:val="center"/>
            </w:pPr>
            <w:r>
              <w:t>67</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5. Перекрытия между помещениями квартиры и расположенными внизу ресторанами, спортивными залами, кафе и другими подобными помещениями</w:t>
            </w:r>
          </w:p>
        </w:tc>
        <w:tc>
          <w:tcPr>
            <w:tcW w:w="678" w:type="dxa"/>
            <w:tcBorders>
              <w:left w:val="single" w:sz="6" w:space="0" w:color="auto"/>
              <w:right w:val="single" w:sz="6" w:space="0" w:color="auto"/>
            </w:tcBorders>
          </w:tcPr>
          <w:p w:rsidR="00000000" w:rsidRDefault="00AB38C6">
            <w:pPr>
              <w:jc w:val="center"/>
            </w:pPr>
            <w:r>
              <w:t>60</w:t>
            </w:r>
          </w:p>
        </w:tc>
        <w:tc>
          <w:tcPr>
            <w:tcW w:w="678" w:type="dxa"/>
            <w:tcBorders>
              <w:left w:val="single" w:sz="6" w:space="0" w:color="auto"/>
              <w:right w:val="single" w:sz="6" w:space="0" w:color="auto"/>
            </w:tcBorders>
          </w:tcPr>
          <w:p w:rsidR="00000000" w:rsidRDefault="00AB38C6">
            <w:pPr>
              <w:jc w:val="center"/>
            </w:pPr>
            <w:r>
              <w:t>67</w:t>
            </w:r>
          </w:p>
          <w:p w:rsidR="00000000" w:rsidRDefault="00AB38C6">
            <w:pPr>
              <w:jc w:val="center"/>
            </w:pPr>
            <w:r>
              <w:t>(50)</w:t>
            </w:r>
            <w:r>
              <w:rPr>
                <w:vertAlign w:val="superscript"/>
              </w:rPr>
              <w:t>1</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6. Перекрытия между комнатами в двухэтажной квартире</w:t>
            </w:r>
          </w:p>
        </w:tc>
        <w:tc>
          <w:tcPr>
            <w:tcW w:w="678" w:type="dxa"/>
            <w:tcBorders>
              <w:left w:val="single" w:sz="6" w:space="0" w:color="auto"/>
              <w:right w:val="single" w:sz="6" w:space="0" w:color="auto"/>
            </w:tcBorders>
          </w:tcPr>
          <w:p w:rsidR="00000000" w:rsidRDefault="00AB38C6">
            <w:pPr>
              <w:jc w:val="center"/>
            </w:pPr>
            <w:r>
              <w:t>41</w:t>
            </w:r>
          </w:p>
        </w:tc>
        <w:tc>
          <w:tcPr>
            <w:tcW w:w="678" w:type="dxa"/>
            <w:tcBorders>
              <w:left w:val="single" w:sz="6" w:space="0" w:color="auto"/>
              <w:right w:val="single" w:sz="6" w:space="0" w:color="auto"/>
            </w:tcBorders>
          </w:tcPr>
          <w:p w:rsidR="00000000" w:rsidRDefault="00AB38C6">
            <w:pPr>
              <w:jc w:val="center"/>
            </w:pPr>
            <w:r>
              <w:t>75</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7. Перекрытия, отделяющие помещения культурно-бытового обсл</w:t>
            </w:r>
            <w:r>
              <w:t>уживания общежитий друг от друга и от помещений общего пользования (холлы, вестибюли, коридоры)</w:t>
            </w:r>
          </w:p>
        </w:tc>
        <w:tc>
          <w:tcPr>
            <w:tcW w:w="678" w:type="dxa"/>
            <w:tcBorders>
              <w:left w:val="single" w:sz="6" w:space="0" w:color="auto"/>
              <w:right w:val="single" w:sz="6" w:space="0" w:color="auto"/>
            </w:tcBorders>
          </w:tcPr>
          <w:p w:rsidR="00000000" w:rsidRDefault="00AB38C6">
            <w:pPr>
              <w:jc w:val="center"/>
            </w:pPr>
            <w:r>
              <w:t>45</w:t>
            </w:r>
          </w:p>
        </w:tc>
        <w:tc>
          <w:tcPr>
            <w:tcW w:w="678" w:type="dxa"/>
            <w:tcBorders>
              <w:left w:val="single" w:sz="6" w:space="0" w:color="auto"/>
              <w:right w:val="single" w:sz="6" w:space="0" w:color="auto"/>
            </w:tcBorders>
          </w:tcPr>
          <w:p w:rsidR="00000000" w:rsidRDefault="00AB38C6">
            <w:pPr>
              <w:jc w:val="center"/>
            </w:pPr>
            <w:r>
              <w:t>75</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8. Стены и перегородки между квартирами, между помещениями квартиры и лестничными клетками, холлами, коридорами, вестибюлями</w:t>
            </w:r>
          </w:p>
        </w:tc>
        <w:tc>
          <w:tcPr>
            <w:tcW w:w="678" w:type="dxa"/>
            <w:tcBorders>
              <w:left w:val="single" w:sz="6" w:space="0" w:color="auto"/>
              <w:right w:val="single" w:sz="6" w:space="0" w:color="auto"/>
            </w:tcBorders>
          </w:tcPr>
          <w:p w:rsidR="00000000" w:rsidRDefault="00AB38C6">
            <w:pPr>
              <w:jc w:val="center"/>
            </w:pPr>
            <w:r>
              <w:t>50</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9. Стены между помещениями квартиры и магазинами</w:t>
            </w:r>
          </w:p>
        </w:tc>
        <w:tc>
          <w:tcPr>
            <w:tcW w:w="678" w:type="dxa"/>
            <w:tcBorders>
              <w:left w:val="single" w:sz="6" w:space="0" w:color="auto"/>
              <w:right w:val="single" w:sz="6" w:space="0" w:color="auto"/>
            </w:tcBorders>
          </w:tcPr>
          <w:p w:rsidR="00000000" w:rsidRDefault="00AB38C6">
            <w:pPr>
              <w:jc w:val="center"/>
            </w:pPr>
            <w:r>
              <w:t>55</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10. Стены между помещениями квартиры и ресторанами, спортивными залами, кафе и другими подобными помещениями</w:t>
            </w:r>
          </w:p>
        </w:tc>
        <w:tc>
          <w:tcPr>
            <w:tcW w:w="678" w:type="dxa"/>
            <w:tcBorders>
              <w:left w:val="single" w:sz="6" w:space="0" w:color="auto"/>
              <w:right w:val="single" w:sz="6" w:space="0" w:color="auto"/>
            </w:tcBorders>
          </w:tcPr>
          <w:p w:rsidR="00000000" w:rsidRDefault="00AB38C6">
            <w:pPr>
              <w:jc w:val="center"/>
            </w:pPr>
            <w:r>
              <w:t>60</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11. Перегородки без дверей между комнатами, между кухней и комнатой в квартире</w:t>
            </w:r>
          </w:p>
        </w:tc>
        <w:tc>
          <w:tcPr>
            <w:tcW w:w="678" w:type="dxa"/>
            <w:tcBorders>
              <w:left w:val="single" w:sz="6" w:space="0" w:color="auto"/>
              <w:right w:val="single" w:sz="6" w:space="0" w:color="auto"/>
            </w:tcBorders>
          </w:tcPr>
          <w:p w:rsidR="00000000" w:rsidRDefault="00AB38C6">
            <w:pPr>
              <w:jc w:val="center"/>
            </w:pPr>
            <w:r>
              <w:t>41</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12. Перегородки между к</w:t>
            </w:r>
            <w:r>
              <w:t>омнатами и санитарным узлом одной квартиры</w:t>
            </w:r>
          </w:p>
        </w:tc>
        <w:tc>
          <w:tcPr>
            <w:tcW w:w="678" w:type="dxa"/>
            <w:tcBorders>
              <w:left w:val="single" w:sz="6" w:space="0" w:color="auto"/>
              <w:right w:val="single" w:sz="6" w:space="0" w:color="auto"/>
            </w:tcBorders>
          </w:tcPr>
          <w:p w:rsidR="00000000" w:rsidRDefault="00AB38C6">
            <w:pPr>
              <w:jc w:val="center"/>
            </w:pPr>
            <w:r>
              <w:t>45</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13. Входные двери квартир, выходящие на лестничные клетки, в холлы, вестибюли и коридоры</w:t>
            </w:r>
          </w:p>
        </w:tc>
        <w:tc>
          <w:tcPr>
            <w:tcW w:w="678" w:type="dxa"/>
            <w:tcBorders>
              <w:left w:val="single" w:sz="6" w:space="0" w:color="auto"/>
              <w:right w:val="single" w:sz="6" w:space="0" w:color="auto"/>
            </w:tcBorders>
          </w:tcPr>
          <w:p w:rsidR="00000000" w:rsidRDefault="00AB38C6">
            <w:pPr>
              <w:jc w:val="center"/>
            </w:pPr>
            <w:r>
              <w:t>30</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14. Лестничные клетки и марши</w:t>
            </w:r>
          </w:p>
        </w:tc>
        <w:tc>
          <w:tcPr>
            <w:tcW w:w="678" w:type="dxa"/>
            <w:tcBorders>
              <w:left w:val="single" w:sz="6" w:space="0" w:color="auto"/>
              <w:right w:val="single" w:sz="6" w:space="0" w:color="auto"/>
            </w:tcBorders>
          </w:tcPr>
          <w:p w:rsidR="00000000" w:rsidRDefault="00AB38C6">
            <w:pPr>
              <w:jc w:val="center"/>
            </w:pPr>
            <w:r>
              <w:t>—</w:t>
            </w:r>
          </w:p>
        </w:tc>
        <w:tc>
          <w:tcPr>
            <w:tcW w:w="678" w:type="dxa"/>
            <w:tcBorders>
              <w:left w:val="single" w:sz="6" w:space="0" w:color="auto"/>
              <w:right w:val="single" w:sz="6" w:space="0" w:color="auto"/>
            </w:tcBorders>
          </w:tcPr>
          <w:p w:rsidR="00000000" w:rsidRDefault="00AB38C6">
            <w:pPr>
              <w:jc w:val="center"/>
            </w:pPr>
            <w:r>
              <w:t>67</w:t>
            </w:r>
            <w:r>
              <w:rPr>
                <w:vertAlign w:val="superscript"/>
              </w:rPr>
              <w:t>1</w:t>
            </w: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15. Стены и перегородки, отделяющие помещения культурно-бытового обслуживания общежитий друг от друга и от помещений общего пользования (холлы, вестибюли, и лестничные клетки)</w:t>
            </w:r>
          </w:p>
        </w:tc>
        <w:tc>
          <w:tcPr>
            <w:tcW w:w="678" w:type="dxa"/>
            <w:tcBorders>
              <w:left w:val="single" w:sz="6" w:space="0" w:color="auto"/>
              <w:right w:val="single" w:sz="6" w:space="0" w:color="auto"/>
            </w:tcBorders>
          </w:tcPr>
          <w:p w:rsidR="00000000" w:rsidRDefault="00AB38C6">
            <w:pPr>
              <w:jc w:val="center"/>
            </w:pPr>
            <w:r>
              <w:t>45</w:t>
            </w:r>
          </w:p>
        </w:tc>
        <w:tc>
          <w:tcPr>
            <w:tcW w:w="678"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4961" w:type="dxa"/>
            <w:tcBorders>
              <w:left w:val="single" w:sz="6" w:space="0" w:color="auto"/>
            </w:tcBorders>
          </w:tcPr>
          <w:p w:rsidR="00000000" w:rsidRDefault="00AB38C6">
            <w:pPr>
              <w:ind w:left="244" w:hanging="244"/>
              <w:jc w:val="center"/>
              <w:rPr>
                <w:b/>
              </w:rPr>
            </w:pPr>
            <w:r>
              <w:rPr>
                <w:b/>
              </w:rPr>
              <w:t>Гостиницы</w:t>
            </w:r>
          </w:p>
        </w:tc>
        <w:tc>
          <w:tcPr>
            <w:tcW w:w="678" w:type="dxa"/>
            <w:tcBorders>
              <w:left w:val="single" w:sz="6" w:space="0" w:color="auto"/>
              <w:right w:val="single" w:sz="6" w:space="0" w:color="auto"/>
            </w:tcBorders>
          </w:tcPr>
          <w:p w:rsidR="00000000" w:rsidRDefault="00AB38C6">
            <w:pPr>
              <w:jc w:val="center"/>
            </w:pPr>
          </w:p>
        </w:tc>
        <w:tc>
          <w:tcPr>
            <w:tcW w:w="678" w:type="dxa"/>
            <w:tcBorders>
              <w:right w:val="single" w:sz="6" w:space="0" w:color="auto"/>
            </w:tcBorders>
          </w:tcPr>
          <w:p w:rsidR="00000000" w:rsidRDefault="00AB38C6">
            <w:pPr>
              <w:jc w:val="center"/>
            </w:pP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hanging="244"/>
            </w:pPr>
            <w:r>
              <w:t>16. Перекрытия между номерами:</w:t>
            </w:r>
          </w:p>
        </w:tc>
        <w:tc>
          <w:tcPr>
            <w:tcW w:w="678" w:type="dxa"/>
            <w:tcBorders>
              <w:right w:val="single" w:sz="6" w:space="0" w:color="auto"/>
            </w:tcBorders>
          </w:tcPr>
          <w:p w:rsidR="00000000" w:rsidRDefault="00AB38C6">
            <w:pPr>
              <w:jc w:val="center"/>
            </w:pPr>
          </w:p>
        </w:tc>
        <w:tc>
          <w:tcPr>
            <w:tcW w:w="678" w:type="dxa"/>
            <w:tcBorders>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4961" w:type="dxa"/>
            <w:tcBorders>
              <w:left w:val="single" w:sz="6" w:space="0" w:color="auto"/>
              <w:right w:val="single" w:sz="6" w:space="0" w:color="auto"/>
            </w:tcBorders>
          </w:tcPr>
          <w:p w:rsidR="00000000" w:rsidRDefault="00AB38C6">
            <w:pPr>
              <w:ind w:left="244" w:firstLine="283"/>
            </w:pPr>
            <w:r>
              <w:t>первой категории</w:t>
            </w:r>
          </w:p>
        </w:tc>
        <w:tc>
          <w:tcPr>
            <w:tcW w:w="678" w:type="dxa"/>
            <w:tcBorders>
              <w:right w:val="single" w:sz="6" w:space="0" w:color="auto"/>
            </w:tcBorders>
          </w:tcPr>
          <w:p w:rsidR="00000000" w:rsidRDefault="00AB38C6">
            <w:pPr>
              <w:jc w:val="center"/>
            </w:pPr>
            <w:r>
              <w:t>48</w:t>
            </w:r>
          </w:p>
        </w:tc>
        <w:tc>
          <w:tcPr>
            <w:tcW w:w="678"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второй         ”</w:t>
            </w:r>
          </w:p>
        </w:tc>
        <w:tc>
          <w:tcPr>
            <w:tcW w:w="679" w:type="dxa"/>
            <w:tcBorders>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rPr>
                <w:i/>
              </w:rPr>
            </w:pPr>
            <w:r>
              <w:t>72</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 xml:space="preserve">17. Перекрытия, отделяющие номера от помещений общего </w:t>
            </w:r>
            <w:r>
              <w:t>пользования (вестибюли, холлы, буфеты)</w:t>
            </w:r>
            <w:r>
              <w:rPr>
                <w:lang w:val="en-US"/>
              </w:rPr>
              <w:t>:</w:t>
            </w:r>
          </w:p>
        </w:tc>
        <w:tc>
          <w:tcPr>
            <w:tcW w:w="679" w:type="dxa"/>
            <w:tcBorders>
              <w:right w:val="single" w:sz="6" w:space="0" w:color="auto"/>
            </w:tcBorders>
          </w:tcPr>
          <w:p w:rsidR="00000000" w:rsidRDefault="00AB38C6">
            <w:pPr>
              <w:jc w:val="center"/>
            </w:pPr>
            <w:r>
              <w:t>50</w:t>
            </w:r>
          </w:p>
        </w:tc>
        <w:tc>
          <w:tcPr>
            <w:tcW w:w="679" w:type="dxa"/>
            <w:tcBorders>
              <w:left w:val="single" w:sz="6" w:space="0" w:color="auto"/>
              <w:right w:val="single" w:sz="6" w:space="0" w:color="auto"/>
            </w:tcBorders>
          </w:tcPr>
          <w:p w:rsidR="00000000" w:rsidRDefault="00AB38C6">
            <w:pPr>
              <w:jc w:val="center"/>
            </w:pPr>
            <w:r>
              <w:t>67</w:t>
            </w:r>
            <w:r>
              <w:rPr>
                <w:vertAlign w:val="superscript"/>
              </w:rPr>
              <w:t>1</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для номеров первой категории</w:t>
            </w:r>
          </w:p>
        </w:tc>
        <w:tc>
          <w:tcPr>
            <w:tcW w:w="679" w:type="dxa"/>
            <w:tcBorders>
              <w:right w:val="single" w:sz="6" w:space="0" w:color="auto"/>
            </w:tcBorders>
          </w:tcPr>
          <w:p w:rsidR="00000000" w:rsidRDefault="00AB38C6">
            <w:pPr>
              <w:jc w:val="center"/>
            </w:pPr>
            <w:r>
              <w:t>50</w:t>
            </w:r>
          </w:p>
        </w:tc>
        <w:tc>
          <w:tcPr>
            <w:tcW w:w="679" w:type="dxa"/>
            <w:tcBorders>
              <w:left w:val="single" w:sz="6" w:space="0" w:color="auto"/>
              <w:right w:val="single" w:sz="6" w:space="0" w:color="auto"/>
            </w:tcBorders>
          </w:tcPr>
          <w:p w:rsidR="00000000" w:rsidRDefault="00AB38C6">
            <w:pPr>
              <w:jc w:val="center"/>
            </w:pPr>
            <w:r>
              <w:t>67</w:t>
            </w:r>
            <w:r>
              <w:rPr>
                <w:vertAlign w:val="superscript"/>
              </w:rPr>
              <w:t>1</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            ”        второй            ”</w:t>
            </w:r>
          </w:p>
        </w:tc>
        <w:tc>
          <w:tcPr>
            <w:tcW w:w="679" w:type="dxa"/>
            <w:tcBorders>
              <w:right w:val="single" w:sz="6" w:space="0" w:color="auto"/>
            </w:tcBorders>
          </w:tcPr>
          <w:p w:rsidR="00000000" w:rsidRDefault="00AB38C6">
            <w:pPr>
              <w:jc w:val="center"/>
            </w:pPr>
            <w:r>
              <w:t>47</w:t>
            </w:r>
          </w:p>
        </w:tc>
        <w:tc>
          <w:tcPr>
            <w:tcW w:w="679" w:type="dxa"/>
            <w:tcBorders>
              <w:left w:val="single" w:sz="6" w:space="0" w:color="auto"/>
              <w:right w:val="single" w:sz="6" w:space="0" w:color="auto"/>
            </w:tcBorders>
          </w:tcPr>
          <w:p w:rsidR="00000000" w:rsidRDefault="00AB38C6">
            <w:pPr>
              <w:jc w:val="center"/>
            </w:pPr>
            <w:r>
              <w:t>70</w:t>
            </w:r>
            <w:r>
              <w:rPr>
                <w:vertAlign w:val="superscript"/>
              </w:rPr>
              <w:t>1</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18. Перекрытия, отделяющие номера от ресторанов, кафе, столовых, кухонь:</w:t>
            </w:r>
          </w:p>
        </w:tc>
        <w:tc>
          <w:tcPr>
            <w:tcW w:w="679" w:type="dxa"/>
            <w:tcBorders>
              <w:righ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для номеров первой категории</w:t>
            </w:r>
          </w:p>
        </w:tc>
        <w:tc>
          <w:tcPr>
            <w:tcW w:w="679" w:type="dxa"/>
            <w:tcBorders>
              <w:right w:val="single" w:sz="6" w:space="0" w:color="auto"/>
            </w:tcBorders>
          </w:tcPr>
          <w:p w:rsidR="00000000" w:rsidRDefault="00AB38C6">
            <w:pPr>
              <w:jc w:val="center"/>
            </w:pPr>
            <w:r>
              <w:t>60</w:t>
            </w:r>
          </w:p>
        </w:tc>
        <w:tc>
          <w:tcPr>
            <w:tcW w:w="679" w:type="dxa"/>
            <w:tcBorders>
              <w:left w:val="single" w:sz="6" w:space="0" w:color="auto"/>
              <w:right w:val="single" w:sz="6" w:space="0" w:color="auto"/>
            </w:tcBorders>
          </w:tcPr>
          <w:p w:rsidR="00000000" w:rsidRDefault="00AB38C6">
            <w:pPr>
              <w:jc w:val="center"/>
            </w:pPr>
            <w:r>
              <w:t>50</w:t>
            </w:r>
            <w:r>
              <w:rPr>
                <w:vertAlign w:val="superscript"/>
              </w:rPr>
              <w:t>1</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            ”        второй            ”</w:t>
            </w:r>
          </w:p>
        </w:tc>
        <w:tc>
          <w:tcPr>
            <w:tcW w:w="679" w:type="dxa"/>
            <w:tcBorders>
              <w:right w:val="single" w:sz="6" w:space="0" w:color="auto"/>
            </w:tcBorders>
          </w:tcPr>
          <w:p w:rsidR="00000000" w:rsidRDefault="00AB38C6">
            <w:pPr>
              <w:jc w:val="center"/>
            </w:pPr>
            <w:r>
              <w:t>55</w:t>
            </w:r>
          </w:p>
        </w:tc>
        <w:tc>
          <w:tcPr>
            <w:tcW w:w="679" w:type="dxa"/>
            <w:tcBorders>
              <w:left w:val="single" w:sz="6" w:space="0" w:color="auto"/>
              <w:right w:val="single" w:sz="6" w:space="0" w:color="auto"/>
            </w:tcBorders>
          </w:tcPr>
          <w:p w:rsidR="00000000" w:rsidRDefault="00AB38C6">
            <w:pPr>
              <w:jc w:val="center"/>
            </w:pPr>
            <w:r>
              <w:t>55</w:t>
            </w:r>
            <w:r>
              <w:rPr>
                <w:vertAlign w:val="superscript"/>
              </w:rPr>
              <w:t>1</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19. Стены и перегородки между номерами:</w:t>
            </w:r>
          </w:p>
        </w:tc>
        <w:tc>
          <w:tcPr>
            <w:tcW w:w="679" w:type="dxa"/>
            <w:tcBorders>
              <w:righ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первой категории</w:t>
            </w:r>
          </w:p>
        </w:tc>
        <w:tc>
          <w:tcPr>
            <w:tcW w:w="679" w:type="dxa"/>
            <w:tcBorders>
              <w:right w:val="single" w:sz="6" w:space="0" w:color="auto"/>
            </w:tcBorders>
          </w:tcPr>
          <w:p w:rsidR="00000000" w:rsidRDefault="00AB38C6">
            <w:pPr>
              <w:jc w:val="center"/>
            </w:pPr>
            <w:r>
              <w:t>48</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второй         ”</w:t>
            </w:r>
          </w:p>
        </w:tc>
        <w:tc>
          <w:tcPr>
            <w:tcW w:w="679" w:type="dxa"/>
            <w:tcBorders>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20. Стены и перегородки, отделяющие номера от помещений общего пользования (лестничные клетки, вестибюли, холлы, буфеты):</w:t>
            </w:r>
          </w:p>
        </w:tc>
        <w:tc>
          <w:tcPr>
            <w:tcW w:w="679" w:type="dxa"/>
            <w:tcBorders>
              <w:righ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для номеров первой категории</w:t>
            </w:r>
          </w:p>
        </w:tc>
        <w:tc>
          <w:tcPr>
            <w:tcW w:w="679" w:type="dxa"/>
            <w:tcBorders>
              <w:right w:val="single" w:sz="6" w:space="0" w:color="auto"/>
            </w:tcBorders>
          </w:tcPr>
          <w:p w:rsidR="00000000" w:rsidRDefault="00AB38C6">
            <w:pPr>
              <w:jc w:val="center"/>
            </w:pPr>
            <w:r>
              <w:t>50</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            ”        второй            ”</w:t>
            </w:r>
          </w:p>
        </w:tc>
        <w:tc>
          <w:tcPr>
            <w:tcW w:w="679" w:type="dxa"/>
            <w:tcBorders>
              <w:right w:val="single" w:sz="6" w:space="0" w:color="auto"/>
            </w:tcBorders>
          </w:tcPr>
          <w:p w:rsidR="00000000" w:rsidRDefault="00AB38C6">
            <w:pPr>
              <w:jc w:val="center"/>
            </w:pPr>
            <w:r>
              <w:t>47</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21. Стены и перегородки, отделяющие номера от ресторанов, кафе, столовых, кухонь:</w:t>
            </w:r>
          </w:p>
        </w:tc>
        <w:tc>
          <w:tcPr>
            <w:tcW w:w="679" w:type="dxa"/>
            <w:tcBorders>
              <w:righ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для номеров первой категории</w:t>
            </w:r>
          </w:p>
        </w:tc>
        <w:tc>
          <w:tcPr>
            <w:tcW w:w="679" w:type="dxa"/>
            <w:tcBorders>
              <w:right w:val="single" w:sz="6" w:space="0" w:color="auto"/>
            </w:tcBorders>
          </w:tcPr>
          <w:p w:rsidR="00000000" w:rsidRDefault="00AB38C6">
            <w:pPr>
              <w:jc w:val="center"/>
            </w:pPr>
            <w:r>
              <w:t>60</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firstLine="283"/>
            </w:pPr>
            <w:r>
              <w:t>”            ”        второй            ”</w:t>
            </w:r>
          </w:p>
        </w:tc>
        <w:tc>
          <w:tcPr>
            <w:tcW w:w="679" w:type="dxa"/>
            <w:tcBorders>
              <w:right w:val="single" w:sz="6" w:space="0" w:color="auto"/>
            </w:tcBorders>
          </w:tcPr>
          <w:p w:rsidR="00000000" w:rsidRDefault="00AB38C6">
            <w:pPr>
              <w:jc w:val="center"/>
            </w:pPr>
            <w:r>
              <w:t>55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jc w:val="center"/>
              <w:rPr>
                <w:b/>
              </w:rPr>
            </w:pPr>
            <w:r>
              <w:rPr>
                <w:b/>
              </w:rPr>
              <w:t>Здания управлений, партийных и общественных организаций</w:t>
            </w:r>
          </w:p>
        </w:tc>
        <w:tc>
          <w:tcPr>
            <w:tcW w:w="679" w:type="dxa"/>
            <w:tcBorders>
              <w:righ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22. Перекрытия между рабочими комнатами, кабинетами, секретариатами и отделяющие рабочие комнаты, кабинеты, секретариаты от помещений общего пользования (вестибюли, холлы)</w:t>
            </w:r>
          </w:p>
        </w:tc>
        <w:tc>
          <w:tcPr>
            <w:tcW w:w="679" w:type="dxa"/>
            <w:tcBorders>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75</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23. Перекрытия, отделяю</w:t>
            </w:r>
            <w:r>
              <w:t>щие рабочие комнаты, кабинеты от рабочих не защищаемых от шума помещений (машбюро, телетайпные залы и т.п.)</w:t>
            </w:r>
          </w:p>
        </w:tc>
        <w:tc>
          <w:tcPr>
            <w:tcW w:w="679" w:type="dxa"/>
            <w:tcBorders>
              <w:right w:val="single" w:sz="6" w:space="0" w:color="auto"/>
            </w:tcBorders>
          </w:tcPr>
          <w:p w:rsidR="00000000" w:rsidRDefault="00AB38C6">
            <w:pPr>
              <w:jc w:val="center"/>
            </w:pPr>
            <w:r>
              <w:t>49</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24. Стены и перегородки между рабочими комнатами</w:t>
            </w:r>
          </w:p>
        </w:tc>
        <w:tc>
          <w:tcPr>
            <w:tcW w:w="679" w:type="dxa"/>
            <w:tcBorders>
              <w:right w:val="single" w:sz="6" w:space="0" w:color="auto"/>
            </w:tcBorders>
          </w:tcPr>
          <w:p w:rsidR="00000000" w:rsidRDefault="00AB38C6">
            <w:pPr>
              <w:jc w:val="center"/>
            </w:pPr>
            <w:r>
              <w:t>40</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25. Стены и перегородки, отделяющие рабочие комнаты, секретариаты от помещений общего пользования (лестничные клетки, вестибюли, холлы) и рабочих не защищаемых от шума помещений</w:t>
            </w:r>
          </w:p>
        </w:tc>
        <w:tc>
          <w:tcPr>
            <w:tcW w:w="679" w:type="dxa"/>
            <w:tcBorders>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26. Стены и перегородки, отделяющие кабинеты от рабочих, не защищаемых от шума помещений и помещений общего пользования</w:t>
            </w:r>
          </w:p>
        </w:tc>
        <w:tc>
          <w:tcPr>
            <w:tcW w:w="679" w:type="dxa"/>
            <w:tcBorders>
              <w:right w:val="single" w:sz="6" w:space="0" w:color="auto"/>
            </w:tcBorders>
          </w:tcPr>
          <w:p w:rsidR="00000000" w:rsidRDefault="00AB38C6">
            <w:pPr>
              <w:jc w:val="center"/>
            </w:pPr>
            <w:r>
              <w:t>49</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tcBorders>
          </w:tcPr>
          <w:p w:rsidR="00000000" w:rsidRDefault="00AB38C6">
            <w:pPr>
              <w:ind w:left="244" w:hanging="244"/>
              <w:jc w:val="center"/>
              <w:rPr>
                <w:b/>
              </w:rPr>
            </w:pPr>
            <w:r>
              <w:rPr>
                <w:b/>
              </w:rPr>
              <w:t>Больницы и санатории</w:t>
            </w:r>
          </w:p>
        </w:tc>
        <w:tc>
          <w:tcPr>
            <w:tcW w:w="679" w:type="dxa"/>
            <w:tcBorders>
              <w:left w:val="single" w:sz="6" w:space="0" w:color="auto"/>
              <w:right w:val="single" w:sz="6" w:space="0" w:color="auto"/>
            </w:tcBorders>
          </w:tcPr>
          <w:p w:rsidR="00000000" w:rsidRDefault="00AB38C6">
            <w:pPr>
              <w:jc w:val="center"/>
            </w:pPr>
          </w:p>
        </w:tc>
        <w:tc>
          <w:tcPr>
            <w:tcW w:w="679" w:type="dxa"/>
            <w:tcBorders>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27. Пере</w:t>
            </w:r>
            <w:r>
              <w:t>крытия между палатами, кабинетами врачей</w:t>
            </w:r>
          </w:p>
        </w:tc>
        <w:tc>
          <w:tcPr>
            <w:tcW w:w="679" w:type="dxa"/>
            <w:tcBorders>
              <w:left w:val="single" w:sz="6" w:space="0" w:color="auto"/>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28. Перекрытия между операционными и отделяющие операционные от палат и кабинетов</w:t>
            </w:r>
          </w:p>
        </w:tc>
        <w:tc>
          <w:tcPr>
            <w:tcW w:w="679" w:type="dxa"/>
            <w:tcBorders>
              <w:left w:val="single" w:sz="6" w:space="0" w:color="auto"/>
              <w:right w:val="single" w:sz="6" w:space="0" w:color="auto"/>
            </w:tcBorders>
          </w:tcPr>
          <w:p w:rsidR="00000000" w:rsidRDefault="00AB38C6">
            <w:pPr>
              <w:jc w:val="center"/>
            </w:pPr>
            <w:r>
              <w:t>60</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29. Перекрытия, отделяющие палаты, кабинеты врачей от помещений общего пользования (вестибюлей, холлов)</w:t>
            </w:r>
          </w:p>
        </w:tc>
        <w:tc>
          <w:tcPr>
            <w:tcW w:w="679" w:type="dxa"/>
            <w:tcBorders>
              <w:left w:val="single" w:sz="6" w:space="0" w:color="auto"/>
              <w:right w:val="single" w:sz="6" w:space="0" w:color="auto"/>
            </w:tcBorders>
          </w:tcPr>
          <w:p w:rsidR="00000000" w:rsidRDefault="00AB38C6">
            <w:pPr>
              <w:jc w:val="center"/>
            </w:pPr>
            <w:r>
              <w:t>50</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30. Перекрытия, отделяющие палаты, кабинеты от столовых, кухонь</w:t>
            </w:r>
          </w:p>
        </w:tc>
        <w:tc>
          <w:tcPr>
            <w:tcW w:w="679" w:type="dxa"/>
            <w:tcBorders>
              <w:left w:val="single" w:sz="6" w:space="0" w:color="auto"/>
              <w:right w:val="single" w:sz="6" w:space="0" w:color="auto"/>
            </w:tcBorders>
          </w:tcPr>
          <w:p w:rsidR="00000000" w:rsidRDefault="00AB38C6">
            <w:pPr>
              <w:jc w:val="center"/>
            </w:pPr>
            <w:r>
              <w:t>60</w:t>
            </w:r>
          </w:p>
        </w:tc>
        <w:tc>
          <w:tcPr>
            <w:tcW w:w="679" w:type="dxa"/>
            <w:tcBorders>
              <w:left w:val="single" w:sz="6" w:space="0" w:color="auto"/>
              <w:right w:val="single" w:sz="6" w:space="0" w:color="auto"/>
            </w:tcBorders>
          </w:tcPr>
          <w:p w:rsidR="00000000" w:rsidRDefault="00AB38C6">
            <w:pPr>
              <w:jc w:val="center"/>
            </w:pPr>
            <w:r>
              <w:t>50</w:t>
            </w:r>
            <w:r>
              <w:rPr>
                <w:vertAlign w:val="superscript"/>
              </w:rPr>
              <w:t>1</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31. Стены и перегородки между палатами, кабинетами врачей</w:t>
            </w:r>
          </w:p>
        </w:tc>
        <w:tc>
          <w:tcPr>
            <w:tcW w:w="679" w:type="dxa"/>
            <w:tcBorders>
              <w:left w:val="single" w:sz="6" w:space="0" w:color="auto"/>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32. Стены и перегородки между операционными и отделяющие операционные от других помещений.</w:t>
            </w:r>
          </w:p>
          <w:p w:rsidR="00000000" w:rsidRDefault="00AB38C6">
            <w:pPr>
              <w:ind w:left="244"/>
            </w:pPr>
            <w:r>
              <w:t>Стены и перегородки, отделяющие палат</w:t>
            </w:r>
            <w:r>
              <w:t>ы и кабинеты от столовых, кухонь.</w:t>
            </w:r>
          </w:p>
        </w:tc>
        <w:tc>
          <w:tcPr>
            <w:tcW w:w="679" w:type="dxa"/>
            <w:tcBorders>
              <w:left w:val="single" w:sz="6" w:space="0" w:color="auto"/>
              <w:right w:val="single" w:sz="6" w:space="0" w:color="auto"/>
            </w:tcBorders>
          </w:tcPr>
          <w:p w:rsidR="00000000" w:rsidRDefault="00AB38C6">
            <w:pPr>
              <w:jc w:val="center"/>
            </w:pPr>
            <w:r>
              <w:t>60</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33. Стены и перегородки, отделяющие палаты, кабинеты от помещений общего пользования (лестничные клетки, вестибюли, холлы)</w:t>
            </w:r>
          </w:p>
        </w:tc>
        <w:tc>
          <w:tcPr>
            <w:tcW w:w="679" w:type="dxa"/>
            <w:tcBorders>
              <w:left w:val="single" w:sz="6" w:space="0" w:color="auto"/>
              <w:right w:val="single" w:sz="6" w:space="0" w:color="auto"/>
            </w:tcBorders>
          </w:tcPr>
          <w:p w:rsidR="00000000" w:rsidRDefault="00AB38C6">
            <w:pPr>
              <w:jc w:val="center"/>
            </w:pPr>
            <w:r>
              <w:t>50</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jc w:val="center"/>
              <w:rPr>
                <w:b/>
              </w:rPr>
            </w:pPr>
            <w:r>
              <w:rPr>
                <w:b/>
              </w:rPr>
              <w:t>Школы и другие учебные заведения</w:t>
            </w:r>
          </w:p>
        </w:tc>
        <w:tc>
          <w:tcPr>
            <w:tcW w:w="679" w:type="dxa"/>
            <w:tcBorders>
              <w:left w:val="single" w:sz="6" w:space="0" w:color="auto"/>
              <w:righ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34. Перекрытия между классными помещениями, учебными кабинетами и аудиториями и отделяющие классные помещения, учебные кабинеты и аудитории от помещений общего пользования (коридоры, вестибюли, холлы)</w:t>
            </w:r>
          </w:p>
        </w:tc>
        <w:tc>
          <w:tcPr>
            <w:tcW w:w="679" w:type="dxa"/>
            <w:tcBorders>
              <w:left w:val="single" w:sz="6" w:space="0" w:color="auto"/>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35. Перекрытия между музыкальными классами средних учебных заведений</w:t>
            </w:r>
          </w:p>
        </w:tc>
        <w:tc>
          <w:tcPr>
            <w:tcW w:w="679" w:type="dxa"/>
            <w:tcBorders>
              <w:left w:val="single" w:sz="6" w:space="0" w:color="auto"/>
              <w:right w:val="single" w:sz="6" w:space="0" w:color="auto"/>
            </w:tcBorders>
          </w:tcPr>
          <w:p w:rsidR="00000000" w:rsidRDefault="00AB38C6">
            <w:pPr>
              <w:jc w:val="center"/>
            </w:pPr>
            <w:r>
              <w:t>55</w:t>
            </w:r>
          </w:p>
        </w:tc>
        <w:tc>
          <w:tcPr>
            <w:tcW w:w="679" w:type="dxa"/>
            <w:tcBorders>
              <w:left w:val="single" w:sz="6" w:space="0" w:color="auto"/>
              <w:right w:val="single" w:sz="6" w:space="0" w:color="auto"/>
            </w:tcBorders>
          </w:tcPr>
          <w:p w:rsidR="00000000" w:rsidRDefault="00AB38C6">
            <w:pPr>
              <w:jc w:val="center"/>
            </w:pPr>
            <w:r>
              <w:t>65</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36. Перекрытия между му</w:t>
            </w:r>
            <w:r>
              <w:t>зыкальными классами высших учебных заведений</w:t>
            </w:r>
          </w:p>
        </w:tc>
        <w:tc>
          <w:tcPr>
            <w:tcW w:w="679" w:type="dxa"/>
            <w:tcBorders>
              <w:left w:val="single" w:sz="6" w:space="0" w:color="auto"/>
              <w:right w:val="single" w:sz="6" w:space="0" w:color="auto"/>
            </w:tcBorders>
          </w:tcPr>
          <w:p w:rsidR="00000000" w:rsidRDefault="00AB38C6">
            <w:pPr>
              <w:jc w:val="center"/>
            </w:pPr>
            <w:r>
              <w:t>60</w:t>
            </w:r>
          </w:p>
        </w:tc>
        <w:tc>
          <w:tcPr>
            <w:tcW w:w="679" w:type="dxa"/>
            <w:tcBorders>
              <w:left w:val="single" w:sz="6" w:space="0" w:color="auto"/>
              <w:right w:val="single" w:sz="6" w:space="0" w:color="auto"/>
            </w:tcBorders>
          </w:tcPr>
          <w:p w:rsidR="00000000" w:rsidRDefault="00AB38C6">
            <w:pPr>
              <w:jc w:val="center"/>
            </w:pPr>
            <w:r>
              <w:t>60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37. Стены и перегородки между классными помещениями, учебными кабинетами и аудиториями и отделяющие классные помещения, учебные кабинеты и аудитории от помещений общего пользования (лестничные клетки, вестибюли, холлы, рекреации)</w:t>
            </w:r>
          </w:p>
        </w:tc>
        <w:tc>
          <w:tcPr>
            <w:tcW w:w="679" w:type="dxa"/>
            <w:tcBorders>
              <w:left w:val="single" w:sz="6" w:space="0" w:color="auto"/>
              <w:righ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38. Стены и перегородки между музыкальными классами средних учебных заведений и отделяющие их от помещений общего пользования (лестничные клетки, вестибюли, холлы, рекреации)</w:t>
            </w:r>
          </w:p>
        </w:tc>
        <w:tc>
          <w:tcPr>
            <w:tcW w:w="679" w:type="dxa"/>
            <w:tcBorders>
              <w:left w:val="single" w:sz="6" w:space="0" w:color="auto"/>
            </w:tcBorders>
          </w:tcPr>
          <w:p w:rsidR="00000000" w:rsidRDefault="00AB38C6">
            <w:pPr>
              <w:jc w:val="center"/>
            </w:pPr>
            <w:r>
              <w:t>55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 xml:space="preserve">39. Стены и перегородки между музыкальными </w:t>
            </w:r>
            <w:r>
              <w:t>классами высших учебных заведений</w:t>
            </w:r>
          </w:p>
        </w:tc>
        <w:tc>
          <w:tcPr>
            <w:tcW w:w="679" w:type="dxa"/>
            <w:tcBorders>
              <w:left w:val="single" w:sz="6" w:space="0" w:color="auto"/>
            </w:tcBorders>
          </w:tcPr>
          <w:p w:rsidR="00000000" w:rsidRDefault="00AB38C6">
            <w:pPr>
              <w:jc w:val="center"/>
            </w:pPr>
            <w:r>
              <w:t>60</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jc w:val="center"/>
              <w:rPr>
                <w:b/>
              </w:rPr>
            </w:pPr>
            <w:r>
              <w:rPr>
                <w:b/>
              </w:rPr>
              <w:t>Детские ясли-сады</w:t>
            </w:r>
          </w:p>
        </w:tc>
        <w:tc>
          <w:tcPr>
            <w:tcW w:w="679" w:type="dxa"/>
            <w:tcBorders>
              <w:lef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40. Перекрытия между групповыми комнатами, спальнями и между другими детскими комнатами</w:t>
            </w:r>
          </w:p>
        </w:tc>
        <w:tc>
          <w:tcPr>
            <w:tcW w:w="679" w:type="dxa"/>
            <w:tcBorders>
              <w:lef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41. Перекрытия, отделяющие групповые комнаты, спальни от кухонь</w:t>
            </w:r>
          </w:p>
        </w:tc>
        <w:tc>
          <w:tcPr>
            <w:tcW w:w="679" w:type="dxa"/>
            <w:tcBorders>
              <w:left w:val="single" w:sz="6" w:space="0" w:color="auto"/>
            </w:tcBorders>
          </w:tcPr>
          <w:p w:rsidR="00000000" w:rsidRDefault="00AB38C6">
            <w:pPr>
              <w:jc w:val="center"/>
            </w:pPr>
            <w:r>
              <w:t>49</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42. Стены и перегородки между групповыми комнатами, спальнями и между другими детскими комнатами</w:t>
            </w:r>
          </w:p>
        </w:tc>
        <w:tc>
          <w:tcPr>
            <w:tcW w:w="679" w:type="dxa"/>
            <w:tcBorders>
              <w:lef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43. Стены и перегородки, отделяющие групповые комнаты, спальни от кухонь</w:t>
            </w:r>
          </w:p>
        </w:tc>
        <w:tc>
          <w:tcPr>
            <w:tcW w:w="679" w:type="dxa"/>
            <w:tcBorders>
              <w:left w:val="single" w:sz="6" w:space="0" w:color="auto"/>
            </w:tcBorders>
          </w:tcPr>
          <w:p w:rsidR="00000000" w:rsidRDefault="00AB38C6">
            <w:pPr>
              <w:jc w:val="center"/>
            </w:pPr>
            <w:r>
              <w:t>49</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jc w:val="center"/>
              <w:rPr>
                <w:b/>
              </w:rPr>
            </w:pPr>
            <w:r>
              <w:rPr>
                <w:b/>
              </w:rPr>
              <w:t>Вспомогательные здания и помещения промышленных предприятий</w:t>
            </w:r>
          </w:p>
        </w:tc>
        <w:tc>
          <w:tcPr>
            <w:tcW w:w="679" w:type="dxa"/>
            <w:tcBorders>
              <w:left w:val="single" w:sz="6" w:space="0" w:color="auto"/>
            </w:tcBorders>
          </w:tcPr>
          <w:p w:rsidR="00000000" w:rsidRDefault="00AB38C6">
            <w:pPr>
              <w:jc w:val="center"/>
            </w:pPr>
          </w:p>
        </w:tc>
        <w:tc>
          <w:tcPr>
            <w:tcW w:w="679" w:type="dxa"/>
            <w:tcBorders>
              <w:left w:val="single" w:sz="6" w:space="0" w:color="auto"/>
              <w:right w:val="single" w:sz="6" w:space="0" w:color="auto"/>
            </w:tcBorders>
          </w:tcPr>
          <w:p w:rsidR="00000000" w:rsidRDefault="00AB38C6">
            <w:pPr>
              <w:jc w:val="center"/>
            </w:pP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44. Перекрытия между помещениями для отд</w:t>
            </w:r>
            <w:r>
              <w:t>ыха, учебных занятий, здравпунктами, рабочими комнатами управлений и конструкторских бюро, кабинетами, помещениями общественных организаций и отделяющие эти помещения от помещений общего пользования (вестибюлей, гардеробных)</w:t>
            </w:r>
          </w:p>
        </w:tc>
        <w:tc>
          <w:tcPr>
            <w:tcW w:w="679" w:type="dxa"/>
            <w:tcBorders>
              <w:left w:val="single" w:sz="6" w:space="0" w:color="auto"/>
            </w:tcBorders>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75</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45. Перекрытия между помещениями лабораторий, красных уголков, залами для собраний, столовыми и отделяющие эти помещения от помещений, указанных в поз. 44 настоящей таблицы</w:t>
            </w:r>
          </w:p>
        </w:tc>
        <w:tc>
          <w:tcPr>
            <w:tcW w:w="679" w:type="dxa"/>
            <w:tcBorders>
              <w:left w:val="single" w:sz="6" w:space="0" w:color="auto"/>
            </w:tcBorders>
          </w:tcPr>
          <w:p w:rsidR="00000000" w:rsidRDefault="00AB38C6">
            <w:pPr>
              <w:jc w:val="center"/>
            </w:pPr>
            <w:r>
              <w:t>49</w:t>
            </w:r>
          </w:p>
        </w:tc>
        <w:tc>
          <w:tcPr>
            <w:tcW w:w="679" w:type="dxa"/>
            <w:tcBorders>
              <w:left w:val="single" w:sz="6" w:space="0" w:color="auto"/>
              <w:right w:val="single" w:sz="6" w:space="0" w:color="auto"/>
            </w:tcBorders>
          </w:tcPr>
          <w:p w:rsidR="00000000" w:rsidRDefault="00AB38C6">
            <w:pPr>
              <w:jc w:val="center"/>
            </w:pPr>
            <w:r>
              <w:t>70</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46. Стены и перегородки между рабочими комнатами управлений и конструкторских бюро, кабинетами, поме</w:t>
            </w:r>
            <w:r>
              <w:t>щениями общественных организаций</w:t>
            </w:r>
          </w:p>
        </w:tc>
        <w:tc>
          <w:tcPr>
            <w:tcW w:w="679" w:type="dxa"/>
          </w:tcPr>
          <w:p w:rsidR="00000000" w:rsidRDefault="00AB38C6">
            <w:pPr>
              <w:jc w:val="center"/>
            </w:pPr>
            <w:r>
              <w:t>40</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47. Стены и перегородки между помещениями для отдыха, учебных занятий, здравпунктами, отделяющие эти помещения от рабочих комнат управлений и конструкторских бюро, кабинетов, помещений общественных организаций и отделяющие все эти помещения (вестибюли, гардеробные, лестничные клетки)</w:t>
            </w:r>
          </w:p>
        </w:tc>
        <w:tc>
          <w:tcPr>
            <w:tcW w:w="679" w:type="dxa"/>
          </w:tcPr>
          <w:p w:rsidR="00000000" w:rsidRDefault="00AB38C6">
            <w:pPr>
              <w:jc w:val="center"/>
            </w:pPr>
            <w:r>
              <w:t>45</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left w:w="40" w:type="dxa"/>
            <w:bottom w:w="0" w:type="dxa"/>
            <w:right w:w="40" w:type="dxa"/>
          </w:tblCellMar>
        </w:tblPrEx>
        <w:tc>
          <w:tcPr>
            <w:tcW w:w="4962" w:type="dxa"/>
            <w:tcBorders>
              <w:left w:val="single" w:sz="6" w:space="0" w:color="auto"/>
              <w:right w:val="single" w:sz="6" w:space="0" w:color="auto"/>
            </w:tcBorders>
          </w:tcPr>
          <w:p w:rsidR="00000000" w:rsidRDefault="00AB38C6">
            <w:pPr>
              <w:ind w:left="244" w:hanging="244"/>
            </w:pPr>
            <w:r>
              <w:t>48. Стены и перегородки между помещениями лабораторий, красных уголков, залами для собраний, столовыми и отделяющие эти помещения от помещений, указанных в поз. 44 настоящей таблицы</w:t>
            </w:r>
          </w:p>
        </w:tc>
        <w:tc>
          <w:tcPr>
            <w:tcW w:w="679" w:type="dxa"/>
          </w:tcPr>
          <w:p w:rsidR="00000000" w:rsidRDefault="00AB38C6">
            <w:pPr>
              <w:jc w:val="center"/>
            </w:pPr>
            <w:r>
              <w:t>49</w:t>
            </w:r>
          </w:p>
        </w:tc>
        <w:tc>
          <w:tcPr>
            <w:tcW w:w="679" w:type="dxa"/>
            <w:tcBorders>
              <w:left w:val="single" w:sz="6" w:space="0" w:color="auto"/>
              <w:right w:val="single" w:sz="6" w:space="0" w:color="auto"/>
            </w:tcBorders>
          </w:tcPr>
          <w:p w:rsidR="00000000" w:rsidRDefault="00AB38C6">
            <w:pPr>
              <w:jc w:val="center"/>
            </w:pPr>
            <w:r>
              <w:t>–</w:t>
            </w:r>
          </w:p>
        </w:tc>
      </w:tr>
      <w:tr w:rsidR="00000000">
        <w:tblPrEx>
          <w:tblCellMar>
            <w:top w:w="0" w:type="dxa"/>
            <w:bottom w:w="0" w:type="dxa"/>
          </w:tblCellMar>
        </w:tblPrEx>
        <w:tc>
          <w:tcPr>
            <w:tcW w:w="6318" w:type="dxa"/>
            <w:gridSpan w:val="3"/>
            <w:tcBorders>
              <w:left w:val="single" w:sz="6" w:space="0" w:color="auto"/>
              <w:bottom w:val="single" w:sz="6" w:space="0" w:color="auto"/>
              <w:right w:val="single" w:sz="6" w:space="0" w:color="auto"/>
            </w:tcBorders>
          </w:tcPr>
          <w:p w:rsidR="00000000" w:rsidRDefault="00AB38C6">
            <w:pPr>
              <w:spacing w:before="120"/>
              <w:ind w:firstLine="244"/>
            </w:pPr>
            <w:r>
              <w:rPr>
                <w:vertAlign w:val="superscript"/>
              </w:rPr>
              <w:t>1</w:t>
            </w:r>
            <w:r>
              <w:t>Требование следует предъявлять к передаче ударного шума в помещении, защищаемое от шума при ударном воздействии на пол не защищаемого от шума помещения.</w:t>
            </w:r>
          </w:p>
          <w:p w:rsidR="00000000" w:rsidRDefault="00AB38C6">
            <w:pPr>
              <w:ind w:firstLine="244"/>
              <w:jc w:val="both"/>
            </w:pPr>
            <w:r>
              <w:t>Примечание. Значения индексов изоляции воздушного шума ограждающими конструкциями и приведенного уровня ударного шума под перекрытиями для жилых комнат общежитий следует принимать те же, что и для ограждающих конструкций квартир в жилых домах.</w:t>
            </w:r>
          </w:p>
        </w:tc>
      </w:tr>
    </w:tbl>
    <w:p w:rsidR="00000000" w:rsidRDefault="00AB38C6">
      <w:pPr>
        <w:spacing w:before="120"/>
        <w:ind w:firstLine="284"/>
        <w:jc w:val="both"/>
      </w:pPr>
      <w:r>
        <w:t>6.5. Нормируемыми параметрами звукоизоляции ограждающих конструкций производственных зданий, а также огражд</w:t>
      </w:r>
      <w:r>
        <w:t xml:space="preserve">ающих конструкций, отделяющих защищаемые от шума помещения от помещений с источниками шума, нехарактерными для помещений, перечисленных в табл. 7 в других зданиях различного назначения, являются величины изоляции воздушного шума </w:t>
      </w:r>
      <w:r>
        <w:rPr>
          <w:position w:val="-14"/>
        </w:rPr>
        <w:object w:dxaOrig="400" w:dyaOrig="360">
          <v:shape id="_x0000_i1140" type="#_x0000_t75" style="width:20.25pt;height:18pt" o:ole="">
            <v:imagedata r:id="rId184" o:title=""/>
          </v:shape>
          <o:OLEObject Type="Embed" ProgID="Equation.3" ShapeID="_x0000_i1140" DrawAspect="Content" ObjectID="_1427228188" r:id="rId185"/>
        </w:object>
      </w:r>
      <w:r>
        <w:t xml:space="preserve"> в дБ в октавных полосах частот со среднегеометрическими частотами 63, 125, 250, 500, 1000, 2000, 4000 и 8000 Гц.</w:t>
      </w:r>
    </w:p>
    <w:p w:rsidR="00000000" w:rsidRDefault="00AB38C6">
      <w:pPr>
        <w:ind w:firstLine="284"/>
        <w:jc w:val="both"/>
      </w:pPr>
      <w:r>
        <w:t xml:space="preserve">6.6. Требуемую изоляцию воздушного шума </w:t>
      </w:r>
      <w:r>
        <w:rPr>
          <w:position w:val="-14"/>
        </w:rPr>
        <w:object w:dxaOrig="480" w:dyaOrig="360">
          <v:shape id="_x0000_i1141" type="#_x0000_t75" style="width:24pt;height:18pt" o:ole="">
            <v:imagedata r:id="rId186" o:title=""/>
          </v:shape>
          <o:OLEObject Type="Embed" ProgID="Equation.3" ShapeID="_x0000_i1141" DrawAspect="Content" ObjectID="_1427228189" r:id="rId187"/>
        </w:object>
      </w:r>
      <w:r>
        <w:t xml:space="preserve"> в дБ ограждающей конструкцией в октавной полосе частот следует определять:</w:t>
      </w:r>
    </w:p>
    <w:p w:rsidR="00000000" w:rsidRDefault="00AB38C6">
      <w:pPr>
        <w:ind w:firstLine="284"/>
        <w:jc w:val="both"/>
      </w:pPr>
      <w:r>
        <w:t>а) при проник</w:t>
      </w:r>
      <w:r>
        <w:t>новении шума из одного помещения в другое по формуле</w:t>
      </w:r>
    </w:p>
    <w:p w:rsidR="00000000" w:rsidRDefault="00AB38C6">
      <w:pPr>
        <w:spacing w:before="120" w:after="120"/>
        <w:ind w:firstLine="425"/>
        <w:jc w:val="right"/>
      </w:pPr>
      <w:r>
        <w:rPr>
          <w:position w:val="-14"/>
        </w:rPr>
        <w:object w:dxaOrig="4300" w:dyaOrig="360">
          <v:shape id="_x0000_i1142" type="#_x0000_t75" style="width:215.25pt;height:18pt" o:ole="">
            <v:imagedata r:id="rId188" o:title=""/>
          </v:shape>
          <o:OLEObject Type="Embed" ProgID="Equation.3" ShapeID="_x0000_i1142" DrawAspect="Content" ObjectID="_1427228190" r:id="rId189"/>
        </w:object>
      </w:r>
      <w:r>
        <w:tab/>
        <w:t>(22)</w:t>
      </w:r>
    </w:p>
    <w:p w:rsidR="00000000" w:rsidRDefault="00AB38C6">
      <w:pPr>
        <w:ind w:left="993" w:hanging="993"/>
        <w:jc w:val="both"/>
      </w:pPr>
      <w:r>
        <w:t xml:space="preserve">где </w:t>
      </w:r>
      <w:r>
        <w:rPr>
          <w:position w:val="-10"/>
        </w:rPr>
        <w:object w:dxaOrig="320" w:dyaOrig="320">
          <v:shape id="_x0000_i1143" type="#_x0000_t75" style="width:15.75pt;height:15.75pt" o:ole="">
            <v:imagedata r:id="rId190" o:title=""/>
          </v:shape>
          <o:OLEObject Type="Embed" ProgID="Equation.3" ShapeID="_x0000_i1143" DrawAspect="Content" ObjectID="_1427228191" r:id="rId191"/>
        </w:object>
      </w:r>
      <w:r>
        <w:t xml:space="preserve"> – октавный уровень звукового давления в незащищаемом от шума помещении в дБ, определяемый по формулам (3) или (6), заменяя </w:t>
      </w:r>
      <w:r>
        <w:rPr>
          <w:i/>
          <w:sz w:val="24"/>
          <w:lang w:val="en-US"/>
        </w:rPr>
        <w:t>L</w:t>
      </w:r>
      <w:r>
        <w:rPr>
          <w:i/>
        </w:rPr>
        <w:t xml:space="preserve"> </w:t>
      </w:r>
      <w:r>
        <w:t xml:space="preserve">на </w:t>
      </w:r>
      <w:r>
        <w:rPr>
          <w:position w:val="-10"/>
        </w:rPr>
        <w:object w:dxaOrig="320" w:dyaOrig="320">
          <v:shape id="_x0000_i1144" type="#_x0000_t75" style="width:15.75pt;height:15.75pt" o:ole="">
            <v:imagedata r:id="rId190" o:title=""/>
          </v:shape>
          <o:OLEObject Type="Embed" ProgID="Equation.3" ShapeID="_x0000_i1144" DrawAspect="Content" ObjectID="_1427228192" r:id="rId192"/>
        </w:object>
      </w:r>
      <w:r>
        <w:rPr>
          <w:lang w:val="en-US"/>
        </w:rPr>
        <w:t>;</w:t>
      </w:r>
    </w:p>
    <w:p w:rsidR="00000000" w:rsidRDefault="00AB38C6">
      <w:pPr>
        <w:spacing w:before="120"/>
        <w:ind w:left="1134" w:hanging="709"/>
        <w:jc w:val="both"/>
      </w:pPr>
      <w:r>
        <w:rPr>
          <w:i/>
          <w:sz w:val="24"/>
        </w:rPr>
        <w:t>В</w:t>
      </w:r>
      <w:r>
        <w:rPr>
          <w:i/>
          <w:sz w:val="24"/>
          <w:vertAlign w:val="subscript"/>
        </w:rPr>
        <w:t xml:space="preserve">п </w:t>
      </w:r>
      <w:r>
        <w:rPr>
          <w:i/>
          <w:sz w:val="24"/>
        </w:rPr>
        <w:t xml:space="preserve">– </w:t>
      </w:r>
      <w:r>
        <w:t>постоянная защищаемого от шума помещения в м</w:t>
      </w:r>
      <w:r>
        <w:rPr>
          <w:vertAlign w:val="superscript"/>
          <w:lang w:val="en-US"/>
        </w:rPr>
        <w:t>2</w:t>
      </w:r>
      <w:r>
        <w:t xml:space="preserve">, определяемая в соответствии с п. 4.3 настоящих норм, заменяя </w:t>
      </w:r>
      <w:r>
        <w:rPr>
          <w:i/>
          <w:sz w:val="24"/>
          <w:lang w:val="en-US"/>
        </w:rPr>
        <w:t>B</w:t>
      </w:r>
      <w:r>
        <w:t xml:space="preserve"> на </w:t>
      </w:r>
      <w:r>
        <w:rPr>
          <w:i/>
          <w:sz w:val="24"/>
        </w:rPr>
        <w:t>В</w:t>
      </w:r>
      <w:r>
        <w:rPr>
          <w:i/>
          <w:sz w:val="24"/>
          <w:vertAlign w:val="subscript"/>
        </w:rPr>
        <w:t>п</w:t>
      </w:r>
      <w:r>
        <w:rPr>
          <w:i/>
          <w:sz w:val="24"/>
        </w:rPr>
        <w:t>.</w:t>
      </w:r>
    </w:p>
    <w:p w:rsidR="00000000" w:rsidRDefault="00AB38C6">
      <w:pPr>
        <w:ind w:left="1134" w:hanging="567"/>
        <w:jc w:val="both"/>
      </w:pPr>
      <w:r>
        <w:rPr>
          <w:i/>
          <w:sz w:val="24"/>
          <w:lang w:val="en-US"/>
        </w:rPr>
        <w:t>S</w:t>
      </w:r>
      <w:r>
        <w:rPr>
          <w:i/>
          <w:sz w:val="24"/>
          <w:vertAlign w:val="subscript"/>
          <w:lang w:val="en-US"/>
        </w:rPr>
        <w:t>i</w:t>
      </w:r>
      <w:r>
        <w:t xml:space="preserve"> – площадь ограждающей конструкции (или отдельного ее элемента), через которую проникает шум в защищаемое от шума помещение, в м</w:t>
      </w:r>
      <w:r>
        <w:rPr>
          <w:vertAlign w:val="superscript"/>
        </w:rPr>
        <w:t>2</w:t>
      </w:r>
      <w:r>
        <w:rPr>
          <w:lang w:val="en-US"/>
        </w:rPr>
        <w:t>;</w:t>
      </w:r>
    </w:p>
    <w:p w:rsidR="00000000" w:rsidRDefault="00AB38C6">
      <w:pPr>
        <w:ind w:left="1049" w:hanging="709"/>
        <w:jc w:val="both"/>
      </w:pPr>
      <w:r>
        <w:rPr>
          <w:position w:val="-10"/>
        </w:rPr>
        <w:object w:dxaOrig="440" w:dyaOrig="320">
          <v:shape id="_x0000_i1145" type="#_x0000_t75" style="width:21.75pt;height:15.75pt" o:ole="">
            <v:imagedata r:id="rId159" o:title=""/>
          </v:shape>
          <o:OLEObject Type="Embed" ProgID="Equation.3" ShapeID="_x0000_i1145" DrawAspect="Content" ObjectID="_1427228193" r:id="rId193"/>
        </w:object>
      </w:r>
      <w:r>
        <w:t xml:space="preserve"> – допустимый октавный уровень звукового давления в дБ в защищаемом от шума помещении, определяемый согласно пп. 3.4 и 3.5 настоящих норм;</w:t>
      </w:r>
    </w:p>
    <w:p w:rsidR="00000000" w:rsidRDefault="00AB38C6">
      <w:pPr>
        <w:ind w:left="1134" w:hanging="652"/>
        <w:jc w:val="both"/>
      </w:pPr>
      <w:r>
        <w:rPr>
          <w:i/>
          <w:sz w:val="24"/>
        </w:rPr>
        <w:t xml:space="preserve">п – </w:t>
      </w:r>
      <w:r>
        <w:t>общее количество ограждающих конструкций или их элементов, через которые проникает шум;</w:t>
      </w:r>
    </w:p>
    <w:p w:rsidR="00000000" w:rsidRDefault="00AB38C6">
      <w:pPr>
        <w:ind w:firstLine="284"/>
        <w:jc w:val="both"/>
      </w:pPr>
      <w:r>
        <w:t>б) при проникновении шума из помещений на прилегающую территорию (в атмосферу) по формуле</w:t>
      </w:r>
    </w:p>
    <w:p w:rsidR="00000000" w:rsidRDefault="00AB38C6">
      <w:pPr>
        <w:spacing w:before="120" w:after="120"/>
        <w:ind w:firstLine="425"/>
        <w:jc w:val="right"/>
      </w:pPr>
      <w:r>
        <w:rPr>
          <w:position w:val="-14"/>
        </w:rPr>
        <w:object w:dxaOrig="4740" w:dyaOrig="360">
          <v:shape id="_x0000_i1146" type="#_x0000_t75" style="width:237pt;height:18pt" o:ole="">
            <v:imagedata r:id="rId194" o:title=""/>
          </v:shape>
          <o:OLEObject Type="Embed" ProgID="Equation.3" ShapeID="_x0000_i1146" DrawAspect="Content" ObjectID="_1427228194" r:id="rId195"/>
        </w:object>
      </w:r>
      <w:r>
        <w:tab/>
        <w:t>(23)</w:t>
      </w:r>
    </w:p>
    <w:p w:rsidR="00000000" w:rsidRDefault="00AB38C6">
      <w:pPr>
        <w:ind w:left="1134" w:hanging="1134"/>
        <w:jc w:val="both"/>
      </w:pPr>
      <w:r>
        <w:t xml:space="preserve">где </w:t>
      </w:r>
      <w:r>
        <w:rPr>
          <w:position w:val="-14"/>
        </w:rPr>
        <w:object w:dxaOrig="560" w:dyaOrig="360">
          <v:shape id="_x0000_i1147" type="#_x0000_t75" style="width:27.75pt;height:18pt" o:ole="">
            <v:imagedata r:id="rId196" o:title=""/>
          </v:shape>
          <o:OLEObject Type="Embed" ProgID="Equation.3" ShapeID="_x0000_i1147" DrawAspect="Content" ObjectID="_1427228195" r:id="rId197"/>
        </w:object>
      </w:r>
      <w:r>
        <w:t xml:space="preserve"> – допустимый октавный уровень звукового давления в дБ на прилегающей территории, определяемый согласно пп. 3.4 и 3,5 настоя</w:t>
      </w:r>
      <w:r>
        <w:t>щих норм</w:t>
      </w:r>
      <w:r>
        <w:rPr>
          <w:lang w:val="en-US"/>
        </w:rPr>
        <w:t>;</w:t>
      </w:r>
    </w:p>
    <w:p w:rsidR="00000000" w:rsidRDefault="00AB38C6">
      <w:pPr>
        <w:ind w:left="-113" w:firstLine="425"/>
        <w:jc w:val="both"/>
      </w:pPr>
      <w:r>
        <w:rPr>
          <w:position w:val="-10"/>
        </w:rPr>
        <w:object w:dxaOrig="540" w:dyaOrig="320">
          <v:shape id="_x0000_i1148" type="#_x0000_t75" style="width:27pt;height:15.75pt" o:ole="">
            <v:imagedata r:id="rId198" o:title=""/>
          </v:shape>
          <o:OLEObject Type="Embed" ProgID="Equation.3" ShapeID="_x0000_i1148" DrawAspect="Content" ObjectID="_1427228196" r:id="rId199"/>
        </w:object>
      </w:r>
      <w:r>
        <w:t>,– то же, что в формуле (22)</w:t>
      </w:r>
      <w:r>
        <w:rPr>
          <w:lang w:val="en-US"/>
        </w:rPr>
        <w:t>;</w:t>
      </w:r>
    </w:p>
    <w:p w:rsidR="00000000" w:rsidRDefault="00AB38C6">
      <w:pPr>
        <w:ind w:left="993" w:hanging="369"/>
        <w:jc w:val="both"/>
      </w:pPr>
      <w:r>
        <w:rPr>
          <w:i/>
          <w:sz w:val="24"/>
          <w:lang w:val="en-US"/>
        </w:rPr>
        <w:t>S</w:t>
      </w:r>
      <w:r>
        <w:rPr>
          <w:i/>
          <w:sz w:val="24"/>
          <w:vertAlign w:val="subscript"/>
          <w:lang w:val="en-US"/>
        </w:rPr>
        <w:t>i</w:t>
      </w:r>
      <w:r>
        <w:t xml:space="preserve"> – площадь рассматриваемой ограждающей конструкции (или отдельного ее элемента), через которую проникает шум, в м</w:t>
      </w:r>
      <w:r>
        <w:rPr>
          <w:vertAlign w:val="superscript"/>
        </w:rPr>
        <w:t>2</w:t>
      </w:r>
      <w:r>
        <w:rPr>
          <w:lang w:val="en-US"/>
        </w:rPr>
        <w:t>;</w:t>
      </w:r>
    </w:p>
    <w:p w:rsidR="00000000" w:rsidRDefault="00AB38C6">
      <w:pPr>
        <w:ind w:left="1134" w:hanging="510"/>
        <w:jc w:val="both"/>
      </w:pPr>
      <w:r>
        <w:rPr>
          <w:position w:val="-10"/>
        </w:rPr>
        <w:object w:dxaOrig="180" w:dyaOrig="320">
          <v:shape id="_x0000_i1149" type="#_x0000_t75" style="width:9pt;height:15.75pt" o:ole="">
            <v:imagedata r:id="rId200" o:title=""/>
          </v:shape>
          <o:OLEObject Type="Embed" ProgID="Equation.3" ShapeID="_x0000_i1149" DrawAspect="Content" ObjectID="_1427228197" r:id="rId201"/>
        </w:object>
      </w:r>
      <w:r>
        <w:t xml:space="preserve"> – расстояние от ограждающей конструкции или ее элемента до расчетной точки в м;</w:t>
      </w:r>
    </w:p>
    <w:p w:rsidR="00000000" w:rsidRDefault="00AB38C6">
      <w:pPr>
        <w:ind w:firstLine="284"/>
        <w:jc w:val="both"/>
      </w:pPr>
      <w:r>
        <w:t>в) при проникновении шума с прилегающей территории в помещение по формуле</w:t>
      </w:r>
    </w:p>
    <w:p w:rsidR="00000000" w:rsidRDefault="00AB38C6">
      <w:pPr>
        <w:ind w:firstLine="426"/>
        <w:jc w:val="center"/>
      </w:pPr>
      <w:r>
        <w:rPr>
          <w:position w:val="-14"/>
        </w:rPr>
        <w:object w:dxaOrig="3480" w:dyaOrig="360">
          <v:shape id="_x0000_i1150" type="#_x0000_t75" style="width:165pt;height:18pt" o:ole="">
            <v:imagedata r:id="rId202" o:title=""/>
          </v:shape>
          <o:OLEObject Type="Embed" ProgID="Equation.3" ShapeID="_x0000_i1150" DrawAspect="Content" ObjectID="_1427228198" r:id="rId203"/>
        </w:object>
      </w:r>
    </w:p>
    <w:p w:rsidR="00000000" w:rsidRDefault="00AB38C6">
      <w:pPr>
        <w:spacing w:before="120" w:after="120"/>
        <w:ind w:firstLine="425"/>
        <w:jc w:val="right"/>
      </w:pPr>
      <w:r>
        <w:rPr>
          <w:position w:val="-10"/>
        </w:rPr>
        <w:object w:dxaOrig="1500" w:dyaOrig="320">
          <v:shape id="_x0000_i1151" type="#_x0000_t75" style="width:75pt;height:15.75pt" o:ole="">
            <v:imagedata r:id="rId204" o:title=""/>
          </v:shape>
          <o:OLEObject Type="Embed" ProgID="Equation.3" ShapeID="_x0000_i1151" DrawAspect="Content" ObjectID="_1427228199" r:id="rId205"/>
        </w:object>
      </w:r>
      <w:r>
        <w:tab/>
      </w:r>
      <w:r>
        <w:tab/>
      </w:r>
      <w:r>
        <w:tab/>
        <w:t>(24)</w:t>
      </w:r>
    </w:p>
    <w:p w:rsidR="00000000" w:rsidRDefault="00AB38C6">
      <w:pPr>
        <w:ind w:left="993" w:hanging="993"/>
        <w:jc w:val="both"/>
        <w:rPr>
          <w:i/>
        </w:rPr>
      </w:pPr>
      <w:r>
        <w:t xml:space="preserve">где </w:t>
      </w:r>
      <w:r>
        <w:rPr>
          <w:position w:val="-14"/>
        </w:rPr>
        <w:object w:dxaOrig="460" w:dyaOrig="360">
          <v:shape id="_x0000_i1152" type="#_x0000_t75" style="width:21.75pt;height:18pt" o:ole="">
            <v:imagedata r:id="rId206" o:title=""/>
          </v:shape>
          <o:OLEObject Type="Embed" ProgID="Equation.3" ShapeID="_x0000_i1152" DrawAspect="Content" ObjectID="_1427228200" r:id="rId207"/>
        </w:object>
      </w:r>
      <w:r>
        <w:t xml:space="preserve"> – суммарный октавный уровень звукового давления в дБ от всех источников шума в 2 м от</w:t>
      </w:r>
      <w:r>
        <w:t xml:space="preserve"> рассматриваемой ограждающей конструкции, определяемый по табл. 5, причем </w:t>
      </w:r>
      <w:r>
        <w:rPr>
          <w:position w:val="-14"/>
        </w:rPr>
        <w:object w:dxaOrig="460" w:dyaOrig="360">
          <v:shape id="_x0000_i1153" type="#_x0000_t75" style="width:21.75pt;height:18pt" o:ole="">
            <v:imagedata r:id="rId206" o:title=""/>
          </v:shape>
          <o:OLEObject Type="Embed" ProgID="Equation.3" ShapeID="_x0000_i1153" DrawAspect="Content" ObjectID="_1427228201" r:id="rId208"/>
        </w:object>
      </w:r>
      <w:r>
        <w:t xml:space="preserve"> от каждого отдельного источника шума следует определять по формуле (7), заменяя </w:t>
      </w:r>
      <w:r>
        <w:rPr>
          <w:i/>
          <w:sz w:val="24"/>
          <w:lang w:val="en-US"/>
        </w:rPr>
        <w:t>L</w:t>
      </w:r>
      <w:r>
        <w:t xml:space="preserve"> на </w:t>
      </w:r>
      <w:r>
        <w:rPr>
          <w:position w:val="-14"/>
        </w:rPr>
        <w:object w:dxaOrig="460" w:dyaOrig="360">
          <v:shape id="_x0000_i1154" type="#_x0000_t75" style="width:21.75pt;height:18pt" o:ole="">
            <v:imagedata r:id="rId206" o:title=""/>
          </v:shape>
          <o:OLEObject Type="Embed" ProgID="Equation.3" ShapeID="_x0000_i1154" DrawAspect="Content" ObjectID="_1427228202" r:id="rId209"/>
        </w:object>
      </w:r>
      <w:r>
        <w:rPr>
          <w:i/>
        </w:rPr>
        <w:t>.</w:t>
      </w:r>
    </w:p>
    <w:p w:rsidR="00000000" w:rsidRDefault="00AB38C6">
      <w:pPr>
        <w:ind w:firstLine="284"/>
        <w:jc w:val="both"/>
      </w:pPr>
      <w:r>
        <w:t>Остальные обозначения те же, что в формуле (22).</w:t>
      </w:r>
    </w:p>
    <w:p w:rsidR="00000000" w:rsidRDefault="00AB38C6">
      <w:pPr>
        <w:spacing w:before="120" w:after="120"/>
        <w:jc w:val="center"/>
        <w:rPr>
          <w:b/>
        </w:rPr>
      </w:pPr>
      <w:r>
        <w:rPr>
          <w:b/>
        </w:rPr>
        <w:t>Расчет звукоизоляции ограждающих конструкций</w:t>
      </w:r>
    </w:p>
    <w:p w:rsidR="00000000" w:rsidRDefault="00AB38C6">
      <w:pPr>
        <w:ind w:firstLine="284"/>
        <w:jc w:val="both"/>
      </w:pPr>
      <w:r>
        <w:t>6.7. Расчет звукоизоляции должен производиться при проектировании новых ограждающих конструкций. Окончательная оценка звукоизоляции ограждающих конструкций новых типовых проектов зданий должна даваться на основании н</w:t>
      </w:r>
      <w:r>
        <w:t>атурных испытаний ограждающих конструкций экспериментальных зданий.</w:t>
      </w:r>
    </w:p>
    <w:p w:rsidR="00000000" w:rsidRDefault="00AB38C6">
      <w:pPr>
        <w:ind w:firstLine="284"/>
        <w:jc w:val="both"/>
        <w:rPr>
          <w:i/>
        </w:rPr>
      </w:pPr>
      <w:r>
        <w:t>6.8. Частотную характеристику изоляции воздушного шума однослойной плоской ограждающей конструкцией поверхностной плотностью от 100 до 1000 кг/м</w:t>
      </w:r>
      <w:r>
        <w:rPr>
          <w:vertAlign w:val="superscript"/>
        </w:rPr>
        <w:t>2</w:t>
      </w:r>
      <w:r>
        <w:t xml:space="preserve"> из бетона, железобетона, кирпича, керамических блоков и тому подобных материалов следует определять графическим способом, изображая ее в виде ломаной линии, аналогичной ломаной линии </w:t>
      </w:r>
      <w:r>
        <w:rPr>
          <w:i/>
          <w:sz w:val="24"/>
        </w:rPr>
        <w:t>А</w:t>
      </w:r>
      <w:r>
        <w:rPr>
          <w:i/>
          <w:sz w:val="24"/>
          <w:lang w:val="en-US"/>
        </w:rPr>
        <w:t>BCD</w:t>
      </w:r>
      <w:r>
        <w:rPr>
          <w:i/>
          <w:sz w:val="24"/>
        </w:rPr>
        <w:t xml:space="preserve"> </w:t>
      </w:r>
      <w:r>
        <w:t xml:space="preserve">на рис. 8. Координаты точки </w:t>
      </w:r>
      <w:r>
        <w:rPr>
          <w:i/>
          <w:sz w:val="24"/>
        </w:rPr>
        <w:t>В</w:t>
      </w:r>
      <w:r>
        <w:t xml:space="preserve"> (</w:t>
      </w:r>
      <w:r>
        <w:rPr>
          <w:position w:val="-10"/>
        </w:rPr>
        <w:object w:dxaOrig="300" w:dyaOrig="320">
          <v:shape id="_x0000_i1155" type="#_x0000_t75" style="width:15pt;height:15.75pt" o:ole="">
            <v:imagedata r:id="rId210" o:title=""/>
          </v:shape>
          <o:OLEObject Type="Embed" ProgID="Equation.3" ShapeID="_x0000_i1155" DrawAspect="Content" ObjectID="_1427228203" r:id="rId211"/>
        </w:object>
      </w:r>
      <w:r>
        <w:t xml:space="preserve">и </w:t>
      </w:r>
      <w:r>
        <w:rPr>
          <w:i/>
          <w:position w:val="-10"/>
        </w:rPr>
        <w:object w:dxaOrig="320" w:dyaOrig="320">
          <v:shape id="_x0000_i1156" type="#_x0000_t75" style="width:15.75pt;height:15.75pt" o:ole="">
            <v:imagedata r:id="rId212" o:title=""/>
          </v:shape>
          <o:OLEObject Type="Embed" ProgID="Equation.3" ShapeID="_x0000_i1156" DrawAspect="Content" ObjectID="_1427228204" r:id="rId213"/>
        </w:object>
      </w:r>
      <w:r>
        <w:t>) частотной характеристики следует оп</w:t>
      </w:r>
      <w:r>
        <w:t xml:space="preserve">ределять по графикам на рис. 9, </w:t>
      </w:r>
      <w:r>
        <w:rPr>
          <w:position w:val="-10"/>
        </w:rPr>
        <w:object w:dxaOrig="300" w:dyaOrig="320">
          <v:shape id="_x0000_i1157" type="#_x0000_t75" style="width:15pt;height:15.75pt" o:ole="">
            <v:imagedata r:id="rId210" o:title=""/>
          </v:shape>
          <o:OLEObject Type="Embed" ProgID="Equation.3" ShapeID="_x0000_i1157" DrawAspect="Content" ObjectID="_1427228205" r:id="rId214"/>
        </w:object>
      </w:r>
      <w:r>
        <w:t xml:space="preserve"> – в зависимости от толщины </w:t>
      </w:r>
      <w:r>
        <w:rPr>
          <w:i/>
          <w:sz w:val="24"/>
          <w:lang w:val="en-US"/>
        </w:rPr>
        <w:t>h</w:t>
      </w:r>
      <w:r>
        <w:t xml:space="preserve"> в м ограждающей конструкции (рис. 9, а) и </w:t>
      </w:r>
      <w:r>
        <w:rPr>
          <w:i/>
          <w:position w:val="-10"/>
        </w:rPr>
        <w:object w:dxaOrig="320" w:dyaOrig="320">
          <v:shape id="_x0000_i1158" type="#_x0000_t75" style="width:15.75pt;height:15.75pt" o:ole="">
            <v:imagedata r:id="rId212" o:title=""/>
          </v:shape>
          <o:OLEObject Type="Embed" ProgID="Equation.3" ShapeID="_x0000_i1158" DrawAspect="Content" ObjectID="_1427228206" r:id="rId215"/>
        </w:object>
      </w:r>
      <w:r>
        <w:t xml:space="preserve"> – в зависимости от поверхностной плотности </w:t>
      </w:r>
      <w:r>
        <w:rPr>
          <w:i/>
          <w:sz w:val="24"/>
        </w:rPr>
        <w:t>т</w:t>
      </w:r>
      <w:r>
        <w:t xml:space="preserve"> в кг/м</w:t>
      </w:r>
      <w:r>
        <w:rPr>
          <w:vertAlign w:val="superscript"/>
        </w:rPr>
        <w:t>2</w:t>
      </w:r>
      <w:r>
        <w:t xml:space="preserve"> ограждающей конструкции (рис. 9. б)</w:t>
      </w:r>
      <w:r>
        <w:rPr>
          <w:i/>
        </w:rPr>
        <w:t>.</w:t>
      </w:r>
    </w:p>
    <w:p w:rsidR="00000000" w:rsidRDefault="00AB38C6">
      <w:pPr>
        <w:spacing w:before="120"/>
        <w:ind w:firstLine="284"/>
        <w:jc w:val="both"/>
        <w:rPr>
          <w:i/>
          <w:lang w:val="en-US"/>
        </w:rPr>
      </w:pPr>
      <w:r>
        <w:t xml:space="preserve">Примечание. Построение частотной характеристики изоляции воздушного шума производится следующим образом: из точки </w:t>
      </w:r>
      <w:r>
        <w:rPr>
          <w:i/>
          <w:sz w:val="24"/>
        </w:rPr>
        <w:t>В</w:t>
      </w:r>
      <w:r>
        <w:t xml:space="preserve"> влево проводится горизонтальный отрезок </w:t>
      </w:r>
      <w:r>
        <w:rPr>
          <w:i/>
          <w:sz w:val="24"/>
        </w:rPr>
        <w:t>АВ</w:t>
      </w:r>
      <w:r>
        <w:t xml:space="preserve">, а от точки </w:t>
      </w:r>
      <w:r>
        <w:rPr>
          <w:i/>
          <w:sz w:val="24"/>
        </w:rPr>
        <w:t>В</w:t>
      </w:r>
      <w:r>
        <w:t xml:space="preserve"> вправо проводится отрезок </w:t>
      </w:r>
      <w:r>
        <w:rPr>
          <w:i/>
          <w:sz w:val="24"/>
        </w:rPr>
        <w:t>ВС</w:t>
      </w:r>
      <w:r>
        <w:t xml:space="preserve"> с наклоном 7,5 дБ на октаву до точки С с ординатой </w:t>
      </w:r>
      <w:r>
        <w:rPr>
          <w:i/>
          <w:position w:val="-10"/>
        </w:rPr>
        <w:object w:dxaOrig="320" w:dyaOrig="320">
          <v:shape id="_x0000_i1159" type="#_x0000_t75" style="width:15.75pt;height:15.75pt" o:ole="">
            <v:imagedata r:id="rId216" o:title=""/>
          </v:shape>
          <o:OLEObject Type="Embed" ProgID="Equation.3" ShapeID="_x0000_i1159" DrawAspect="Content" ObjectID="_1427228207" r:id="rId217"/>
        </w:object>
      </w:r>
      <w:r>
        <w:rPr>
          <w:i/>
        </w:rPr>
        <w:t>=</w:t>
      </w:r>
      <w:r>
        <w:t xml:space="preserve">60 </w:t>
      </w:r>
      <w:r>
        <w:t xml:space="preserve">дБ, из точки </w:t>
      </w:r>
      <w:r>
        <w:rPr>
          <w:i/>
          <w:sz w:val="24"/>
        </w:rPr>
        <w:t>С</w:t>
      </w:r>
      <w:r>
        <w:t xml:space="preserve"> вправо проводится горизонтальный отрезок </w:t>
      </w:r>
      <w:r>
        <w:rPr>
          <w:i/>
          <w:sz w:val="24"/>
          <w:lang w:val="en-US"/>
        </w:rPr>
        <w:t>CD</w:t>
      </w:r>
      <w:r>
        <w:rPr>
          <w:i/>
        </w:rPr>
        <w:t>.</w:t>
      </w:r>
    </w:p>
    <w:p w:rsidR="00000000" w:rsidRDefault="00AB38C6">
      <w:pPr>
        <w:spacing w:before="120"/>
        <w:ind w:firstLine="284"/>
        <w:jc w:val="both"/>
      </w:pPr>
      <w:r>
        <w:t xml:space="preserve">6.9. Индекс изоляции воздушного шума </w:t>
      </w:r>
      <w:r>
        <w:rPr>
          <w:position w:val="-10"/>
        </w:rPr>
        <w:object w:dxaOrig="240" w:dyaOrig="320">
          <v:shape id="_x0000_i1160" type="#_x0000_t75" style="width:12pt;height:15.75pt" o:ole="">
            <v:imagedata r:id="rId161" o:title=""/>
          </v:shape>
          <o:OLEObject Type="Embed" ProgID="Equation.3" ShapeID="_x0000_i1160" DrawAspect="Content" ObjectID="_1427228208" r:id="rId218"/>
        </w:object>
      </w:r>
      <w:r>
        <w:t xml:space="preserve"> в дБ ограждающей конструкцией следует определять на основании рассчитанной частотной характеристики изоляции воздушного шума в соответствии с п 6.2 настоящих норм.</w:t>
      </w:r>
    </w:p>
    <w:p w:rsidR="00000000" w:rsidRDefault="00AB38C6">
      <w:pPr>
        <w:spacing w:before="120"/>
        <w:jc w:val="center"/>
      </w:pPr>
      <w:r>
        <w:pict>
          <v:shape id="_x0000_i1161" type="#_x0000_t75" style="width:221.25pt;height:132.75pt">
            <v:imagedata r:id="rId219" o:title=""/>
          </v:shape>
        </w:pict>
      </w:r>
    </w:p>
    <w:p w:rsidR="00000000" w:rsidRDefault="00AB38C6">
      <w:pPr>
        <w:jc w:val="center"/>
      </w:pPr>
      <w:r>
        <w:t xml:space="preserve">Частота </w:t>
      </w:r>
      <w:r>
        <w:rPr>
          <w:position w:val="-10"/>
          <w:lang w:val="en-US"/>
        </w:rPr>
        <w:object w:dxaOrig="240" w:dyaOrig="320">
          <v:shape id="_x0000_i1162" type="#_x0000_t75" style="width:12pt;height:15.75pt" o:ole="">
            <v:imagedata r:id="rId220" o:title=""/>
          </v:shape>
          <o:OLEObject Type="Embed" ProgID="Equation.3" ShapeID="_x0000_i1162" DrawAspect="Content" ObjectID="_1427228209" r:id="rId221"/>
        </w:object>
      </w:r>
      <w:r>
        <w:t xml:space="preserve"> в Гц</w:t>
      </w:r>
    </w:p>
    <w:p w:rsidR="00000000" w:rsidRDefault="00AB38C6">
      <w:pPr>
        <w:ind w:firstLine="284"/>
        <w:jc w:val="both"/>
      </w:pPr>
      <w:r>
        <w:t>Рис</w:t>
      </w:r>
      <w:r>
        <w:rPr>
          <w:smallCaps/>
        </w:rPr>
        <w:t xml:space="preserve">. 8. </w:t>
      </w:r>
      <w:r>
        <w:t>Частотная характеристика изоляции воздушного шума однослойным плоским ограждением</w:t>
      </w:r>
    </w:p>
    <w:p w:rsidR="00000000" w:rsidRDefault="00AB38C6">
      <w:pPr>
        <w:spacing w:before="120" w:after="120"/>
        <w:jc w:val="center"/>
      </w:pPr>
      <w:r>
        <w:pict>
          <v:shape id="_x0000_i1163" type="#_x0000_t75" style="width:184.5pt;height:260.25pt">
            <v:imagedata r:id="rId222" o:title=""/>
          </v:shape>
        </w:pict>
      </w:r>
    </w:p>
    <w:p w:rsidR="00000000" w:rsidRDefault="00AB38C6">
      <w:pPr>
        <w:ind w:firstLine="284"/>
        <w:jc w:val="both"/>
        <w:rPr>
          <w:i/>
          <w:sz w:val="24"/>
        </w:rPr>
      </w:pPr>
      <w:r>
        <w:t xml:space="preserve">Рис. 9. График для определения координат точки </w:t>
      </w:r>
      <w:r>
        <w:rPr>
          <w:i/>
          <w:sz w:val="24"/>
        </w:rPr>
        <w:t>В</w:t>
      </w:r>
    </w:p>
    <w:p w:rsidR="00000000" w:rsidRDefault="00AB38C6">
      <w:pPr>
        <w:ind w:firstLine="426"/>
        <w:jc w:val="center"/>
      </w:pPr>
      <w:r>
        <w:t>Объемный вес в кг</w:t>
      </w:r>
      <w:r>
        <w:rPr>
          <w:lang w:val="en-US"/>
        </w:rPr>
        <w:t>/</w:t>
      </w:r>
      <w:r>
        <w:t>м</w:t>
      </w:r>
      <w:r>
        <w:rPr>
          <w:vertAlign w:val="superscript"/>
        </w:rPr>
        <w:t>3</w:t>
      </w:r>
      <w:r>
        <w:rPr>
          <w:lang w:val="en-US"/>
        </w:rPr>
        <w:t>:</w:t>
      </w:r>
    </w:p>
    <w:p w:rsidR="00000000" w:rsidRDefault="00AB38C6">
      <w:pPr>
        <w:ind w:firstLine="426"/>
        <w:jc w:val="center"/>
      </w:pPr>
      <w:r>
        <w:rPr>
          <w:position w:val="-10"/>
        </w:rPr>
        <w:object w:dxaOrig="720" w:dyaOrig="300">
          <v:shape id="_x0000_i1164" type="#_x0000_t75" style="width:36pt;height:15pt" o:ole="">
            <v:imagedata r:id="rId223" o:title=""/>
          </v:shape>
          <o:OLEObject Type="Embed" ProgID="Equation.3" ShapeID="_x0000_i1164" DrawAspect="Content" ObjectID="_1427228210" r:id="rId224"/>
        </w:object>
      </w:r>
      <w:r>
        <w:t>1800 кг</w:t>
      </w:r>
      <w:r>
        <w:rPr>
          <w:lang w:val="en-US"/>
        </w:rPr>
        <w:t>/</w:t>
      </w:r>
      <w:r>
        <w:t>м</w:t>
      </w:r>
      <w:r>
        <w:rPr>
          <w:vertAlign w:val="superscript"/>
        </w:rPr>
        <w:t>3</w:t>
      </w:r>
    </w:p>
    <w:p w:rsidR="00000000" w:rsidRDefault="00AB38C6">
      <w:pPr>
        <w:ind w:firstLine="426"/>
        <w:jc w:val="center"/>
      </w:pPr>
      <w:r>
        <w:rPr>
          <w:position w:val="-10"/>
        </w:rPr>
        <w:object w:dxaOrig="760" w:dyaOrig="300">
          <v:shape id="_x0000_i1165" type="#_x0000_t75" style="width:38.25pt;height:15pt" o:ole="">
            <v:imagedata r:id="rId225" o:title=""/>
          </v:shape>
          <o:OLEObject Type="Embed" ProgID="Equation.3" ShapeID="_x0000_i1165" DrawAspect="Content" ObjectID="_1427228211" r:id="rId226"/>
        </w:object>
      </w:r>
      <w:r>
        <w:t>1600 кг</w:t>
      </w:r>
      <w:r>
        <w:rPr>
          <w:lang w:val="en-US"/>
        </w:rPr>
        <w:t>/</w:t>
      </w:r>
      <w:r>
        <w:t>м</w:t>
      </w:r>
      <w:r>
        <w:rPr>
          <w:vertAlign w:val="superscript"/>
        </w:rPr>
        <w:t>3</w:t>
      </w:r>
    </w:p>
    <w:p w:rsidR="00000000" w:rsidRDefault="00AB38C6">
      <w:pPr>
        <w:ind w:firstLine="426"/>
        <w:jc w:val="center"/>
      </w:pPr>
      <w:r>
        <w:rPr>
          <w:position w:val="-10"/>
        </w:rPr>
        <w:object w:dxaOrig="740" w:dyaOrig="300">
          <v:shape id="_x0000_i1166" type="#_x0000_t75" style="width:36.75pt;height:15pt" o:ole="">
            <v:imagedata r:id="rId227" o:title=""/>
          </v:shape>
          <o:OLEObject Type="Embed" ProgID="Equation.3" ShapeID="_x0000_i1166" DrawAspect="Content" ObjectID="_1427228212" r:id="rId228"/>
        </w:object>
      </w:r>
      <w:r>
        <w:t>1400 кг</w:t>
      </w:r>
      <w:r>
        <w:rPr>
          <w:lang w:val="en-US"/>
        </w:rPr>
        <w:t>/</w:t>
      </w:r>
      <w:r>
        <w:t>м</w:t>
      </w:r>
      <w:r>
        <w:rPr>
          <w:vertAlign w:val="superscript"/>
        </w:rPr>
        <w:t>3</w:t>
      </w:r>
    </w:p>
    <w:p w:rsidR="00000000" w:rsidRDefault="00AB38C6">
      <w:pPr>
        <w:ind w:firstLine="426"/>
        <w:jc w:val="center"/>
      </w:pPr>
      <w:r>
        <w:rPr>
          <w:position w:val="-10"/>
        </w:rPr>
        <w:object w:dxaOrig="760" w:dyaOrig="300">
          <v:shape id="_x0000_i1167" type="#_x0000_t75" style="width:38.25pt;height:15pt" o:ole="">
            <v:imagedata r:id="rId229" o:title=""/>
          </v:shape>
          <o:OLEObject Type="Embed" ProgID="Equation.3" ShapeID="_x0000_i1167" DrawAspect="Content" ObjectID="_1427228213" r:id="rId230"/>
        </w:object>
      </w:r>
      <w:r>
        <w:t>1200 кг</w:t>
      </w:r>
      <w:r>
        <w:rPr>
          <w:lang w:val="en-US"/>
        </w:rPr>
        <w:t>/</w:t>
      </w:r>
      <w:r>
        <w:t>м</w:t>
      </w:r>
      <w:r>
        <w:rPr>
          <w:vertAlign w:val="superscript"/>
        </w:rPr>
        <w:t>3</w:t>
      </w:r>
    </w:p>
    <w:p w:rsidR="00000000" w:rsidRDefault="00AB38C6">
      <w:pPr>
        <w:ind w:firstLine="284"/>
        <w:jc w:val="both"/>
      </w:pPr>
      <w:r>
        <w:t>При ориентировочных расчетах индекс изоляции воздушного шума однослойными ограждающими конструкциями из материалов, указанных в п. 6.8 настоящих норм, допускается определять по формулам:</w:t>
      </w:r>
    </w:p>
    <w:p w:rsidR="00000000" w:rsidRDefault="00AB38C6">
      <w:pPr>
        <w:spacing w:before="120" w:after="120"/>
        <w:ind w:firstLine="425"/>
        <w:jc w:val="right"/>
      </w:pPr>
      <w:r>
        <w:rPr>
          <w:position w:val="-10"/>
        </w:rPr>
        <w:object w:dxaOrig="1680" w:dyaOrig="320">
          <v:shape id="_x0000_i1168" type="#_x0000_t75" style="width:84pt;height:15.75pt" o:ole="">
            <v:imagedata r:id="rId231" o:title=""/>
          </v:shape>
          <o:OLEObject Type="Embed" ProgID="Equation.3" ShapeID="_x0000_i1168" DrawAspect="Content" ObjectID="_1427228214" r:id="rId232"/>
        </w:object>
      </w:r>
      <w:r>
        <w:rPr>
          <w:sz w:val="16"/>
        </w:rPr>
        <w:t xml:space="preserve"> </w:t>
      </w:r>
      <w:r>
        <w:t>дБ при</w:t>
      </w:r>
      <w:r>
        <w:rPr>
          <w:sz w:val="16"/>
        </w:rPr>
        <w:t xml:space="preserve"> </w:t>
      </w:r>
      <w:r>
        <w:rPr>
          <w:position w:val="-4"/>
        </w:rPr>
        <w:object w:dxaOrig="840" w:dyaOrig="240">
          <v:shape id="_x0000_i1169" type="#_x0000_t75" style="width:42pt;height:12pt" o:ole="">
            <v:imagedata r:id="rId233" o:title=""/>
          </v:shape>
          <o:OLEObject Type="Embed" ProgID="Equation.3" ShapeID="_x0000_i1169" DrawAspect="Content" ObjectID="_1427228215" r:id="rId234"/>
        </w:object>
      </w:r>
      <w:r>
        <w:t xml:space="preserve"> кг</w:t>
      </w:r>
      <w:r>
        <w:rPr>
          <w:lang w:val="en-US"/>
        </w:rPr>
        <w:t>/</w:t>
      </w:r>
      <w:r>
        <w:t>м</w:t>
      </w:r>
      <w:r>
        <w:rPr>
          <w:vertAlign w:val="superscript"/>
        </w:rPr>
        <w:t>2</w:t>
      </w:r>
      <w:r>
        <w:rPr>
          <w:lang w:val="en-US"/>
        </w:rPr>
        <w:t>;</w:t>
      </w:r>
      <w:r>
        <w:rPr>
          <w:vertAlign w:val="superscript"/>
        </w:rPr>
        <w:tab/>
      </w:r>
      <w:r>
        <w:rPr>
          <w:vertAlign w:val="superscript"/>
        </w:rPr>
        <w:tab/>
      </w:r>
      <w:r>
        <w:t>(25)</w:t>
      </w:r>
    </w:p>
    <w:p w:rsidR="00000000" w:rsidRDefault="00AB38C6">
      <w:pPr>
        <w:spacing w:after="120"/>
        <w:ind w:firstLine="425"/>
        <w:jc w:val="right"/>
      </w:pPr>
      <w:r>
        <w:rPr>
          <w:position w:val="-10"/>
        </w:rPr>
        <w:object w:dxaOrig="1660" w:dyaOrig="320">
          <v:shape id="_x0000_i1170" type="#_x0000_t75" style="width:83.25pt;height:15.75pt" o:ole="">
            <v:imagedata r:id="rId235" o:title=""/>
          </v:shape>
          <o:OLEObject Type="Embed" ProgID="Equation.3" ShapeID="_x0000_i1170" DrawAspect="Content" ObjectID="_1427228216" r:id="rId236"/>
        </w:object>
      </w:r>
      <w:r>
        <w:rPr>
          <w:sz w:val="16"/>
        </w:rPr>
        <w:t xml:space="preserve"> </w:t>
      </w:r>
      <w:r>
        <w:t>дБ при</w:t>
      </w:r>
      <w:r>
        <w:rPr>
          <w:sz w:val="16"/>
        </w:rPr>
        <w:t xml:space="preserve"> </w:t>
      </w:r>
      <w:r>
        <w:rPr>
          <w:position w:val="-4"/>
        </w:rPr>
        <w:object w:dxaOrig="840" w:dyaOrig="240">
          <v:shape id="_x0000_i1171" type="#_x0000_t75" style="width:42pt;height:12pt" o:ole="">
            <v:imagedata r:id="rId237" o:title=""/>
          </v:shape>
          <o:OLEObject Type="Embed" ProgID="Equation.3" ShapeID="_x0000_i1171" DrawAspect="Content" ObjectID="_1427228217" r:id="rId238"/>
        </w:object>
      </w:r>
      <w:r>
        <w:t xml:space="preserve"> кг</w:t>
      </w:r>
      <w:r>
        <w:rPr>
          <w:lang w:val="en-US"/>
        </w:rPr>
        <w:t>/</w:t>
      </w:r>
      <w:r>
        <w:t>м</w:t>
      </w:r>
      <w:r>
        <w:rPr>
          <w:vertAlign w:val="superscript"/>
        </w:rPr>
        <w:t>2</w:t>
      </w:r>
      <w:r>
        <w:rPr>
          <w:lang w:val="en-US"/>
        </w:rPr>
        <w:t>,</w:t>
      </w:r>
      <w:r>
        <w:tab/>
      </w:r>
      <w:r>
        <w:tab/>
        <w:t>(26)</w:t>
      </w:r>
    </w:p>
    <w:p w:rsidR="00000000" w:rsidRDefault="00AB38C6">
      <w:pPr>
        <w:ind w:left="1560" w:hanging="1560"/>
        <w:jc w:val="both"/>
      </w:pPr>
      <w:r>
        <w:t xml:space="preserve">где </w:t>
      </w:r>
      <w:r>
        <w:rPr>
          <w:position w:val="-10"/>
        </w:rPr>
        <w:object w:dxaOrig="900" w:dyaOrig="320">
          <v:shape id="_x0000_i1172" type="#_x0000_t75" style="width:45pt;height:15.75pt" o:ole="">
            <v:imagedata r:id="rId239" o:title=""/>
          </v:shape>
          <o:OLEObject Type="Embed" ProgID="Equation.3" ShapeID="_x0000_i1172" DrawAspect="Content" ObjectID="_1427228218" r:id="rId240"/>
        </w:object>
      </w:r>
      <w:r>
        <w:t xml:space="preserve"> – эквивалентная поверхностная плотность в кг/м</w:t>
      </w:r>
      <w:r>
        <w:rPr>
          <w:vertAlign w:val="superscript"/>
        </w:rPr>
        <w:t>2</w:t>
      </w:r>
      <w:r>
        <w:t>;</w:t>
      </w:r>
    </w:p>
    <w:p w:rsidR="00000000" w:rsidRDefault="00AB38C6">
      <w:pPr>
        <w:ind w:left="1418" w:hanging="425"/>
        <w:jc w:val="both"/>
      </w:pPr>
      <w:r>
        <w:rPr>
          <w:i/>
          <w:sz w:val="24"/>
          <w:lang w:val="en-US"/>
        </w:rPr>
        <w:t>m</w:t>
      </w:r>
      <w:r>
        <w:t xml:space="preserve"> – поверхностная плотность в кг/м</w:t>
      </w:r>
      <w:r>
        <w:rPr>
          <w:vertAlign w:val="superscript"/>
        </w:rPr>
        <w:t>2</w:t>
      </w:r>
      <w:r>
        <w:t xml:space="preserve"> (для ребристых плит принимается без учета ребер)</w:t>
      </w:r>
      <w:r>
        <w:rPr>
          <w:lang w:val="en-US"/>
        </w:rPr>
        <w:t>;</w:t>
      </w:r>
    </w:p>
    <w:p w:rsidR="00000000" w:rsidRDefault="00AB38C6">
      <w:pPr>
        <w:ind w:firstLine="993"/>
        <w:jc w:val="both"/>
      </w:pPr>
      <w:r>
        <w:rPr>
          <w:i/>
          <w:sz w:val="24"/>
        </w:rPr>
        <w:t>К</w:t>
      </w:r>
      <w:r>
        <w:t xml:space="preserve"> – коэффициент:</w:t>
      </w:r>
    </w:p>
    <w:p w:rsidR="00000000" w:rsidRDefault="00AB38C6">
      <w:pPr>
        <w:ind w:firstLine="284"/>
        <w:jc w:val="both"/>
      </w:pPr>
      <w:r>
        <w:t>для сплошной ограждающей конструкции плотностью более 1800 кг/м</w:t>
      </w:r>
      <w:r>
        <w:rPr>
          <w:vertAlign w:val="superscript"/>
        </w:rPr>
        <w:t>3</w:t>
      </w:r>
      <w:r>
        <w:t xml:space="preserve"> </w:t>
      </w:r>
      <w:r>
        <w:rPr>
          <w:i/>
          <w:sz w:val="24"/>
        </w:rPr>
        <w:t xml:space="preserve">К </w:t>
      </w:r>
      <w:r>
        <w:t>= 1</w:t>
      </w:r>
      <w:r>
        <w:rPr>
          <w:lang w:val="en-US"/>
        </w:rPr>
        <w:t>;</w:t>
      </w:r>
    </w:p>
    <w:p w:rsidR="00000000" w:rsidRDefault="00AB38C6">
      <w:pPr>
        <w:ind w:firstLine="284"/>
        <w:jc w:val="both"/>
      </w:pPr>
      <w:r>
        <w:t>для ограждающих конструкций плотностью 1200 – 1300 кг/м</w:t>
      </w:r>
      <w:r>
        <w:rPr>
          <w:vertAlign w:val="superscript"/>
        </w:rPr>
        <w:t>3</w:t>
      </w:r>
      <w:r>
        <w:t xml:space="preserve"> из бетонов на гипсовом вяжущем </w:t>
      </w:r>
      <w:r>
        <w:rPr>
          <w:i/>
          <w:sz w:val="24"/>
        </w:rPr>
        <w:t xml:space="preserve">К </w:t>
      </w:r>
      <w:r>
        <w:t>= 1,25;</w:t>
      </w:r>
    </w:p>
    <w:p w:rsidR="00000000" w:rsidRDefault="00AB38C6">
      <w:pPr>
        <w:ind w:firstLine="284"/>
        <w:jc w:val="both"/>
      </w:pPr>
      <w:r>
        <w:t>для ограждающих конструкций из железобетона и бетона с круглыми пустотами плотностью более 1800 кг/м</w:t>
      </w:r>
      <w:r>
        <w:rPr>
          <w:vertAlign w:val="superscript"/>
        </w:rPr>
        <w:t>3</w:t>
      </w:r>
      <w:r>
        <w:t xml:space="preserve"> коэффициент </w:t>
      </w:r>
      <w:r>
        <w:rPr>
          <w:i/>
          <w:sz w:val="24"/>
        </w:rPr>
        <w:t>К</w:t>
      </w:r>
      <w:r>
        <w:t xml:space="preserve"> следует определять по формуле</w:t>
      </w:r>
    </w:p>
    <w:p w:rsidR="00000000" w:rsidRDefault="00AB38C6">
      <w:pPr>
        <w:spacing w:before="120" w:after="120"/>
        <w:ind w:firstLine="425"/>
        <w:jc w:val="right"/>
      </w:pPr>
      <w:r>
        <w:rPr>
          <w:position w:val="-60"/>
        </w:rPr>
        <w:object w:dxaOrig="1840" w:dyaOrig="1180">
          <v:shape id="_x0000_i1173" type="#_x0000_t75" style="width:92.25pt;height:59.25pt" o:ole="">
            <v:imagedata r:id="rId241" o:title=""/>
          </v:shape>
          <o:OLEObject Type="Embed" ProgID="Equation.3" ShapeID="_x0000_i1173" DrawAspect="Content" ObjectID="_1427228219" r:id="rId242"/>
        </w:object>
      </w:r>
      <w:r>
        <w:tab/>
      </w:r>
      <w:r>
        <w:tab/>
      </w:r>
      <w:r>
        <w:tab/>
        <w:t>(27)</w:t>
      </w:r>
    </w:p>
    <w:p w:rsidR="00000000" w:rsidRDefault="00AB38C6">
      <w:pPr>
        <w:jc w:val="both"/>
        <w:rPr>
          <w:vertAlign w:val="superscript"/>
        </w:rPr>
      </w:pPr>
      <w:r>
        <w:t xml:space="preserve">где </w:t>
      </w:r>
      <w:r>
        <w:rPr>
          <w:position w:val="-4"/>
        </w:rPr>
        <w:object w:dxaOrig="220" w:dyaOrig="240">
          <v:shape id="_x0000_i1174" type="#_x0000_t75" style="width:11.25pt;height:12pt" o:ole="">
            <v:imagedata r:id="rId243" o:title=""/>
          </v:shape>
          <o:OLEObject Type="Embed" ProgID="Equation.3" ShapeID="_x0000_i1174" DrawAspect="Content" ObjectID="_1427228220" r:id="rId244"/>
        </w:object>
      </w:r>
      <w:r>
        <w:t xml:space="preserve"> – момент инерции сечения в м</w:t>
      </w:r>
      <w:r>
        <w:rPr>
          <w:vertAlign w:val="superscript"/>
        </w:rPr>
        <w:t>4</w:t>
      </w:r>
      <w:r>
        <w:rPr>
          <w:lang w:val="en-US"/>
        </w:rPr>
        <w:t>;</w:t>
      </w:r>
    </w:p>
    <w:p w:rsidR="00000000" w:rsidRDefault="00AB38C6">
      <w:pPr>
        <w:ind w:firstLine="426"/>
        <w:jc w:val="both"/>
      </w:pPr>
      <w:r>
        <w:rPr>
          <w:i/>
          <w:sz w:val="24"/>
          <w:lang w:val="en-US"/>
        </w:rPr>
        <w:t>b</w:t>
      </w:r>
      <w:r>
        <w:t xml:space="preserve"> – ширина рассматриваемого сечения в м;</w:t>
      </w:r>
    </w:p>
    <w:p w:rsidR="00000000" w:rsidRDefault="00AB38C6">
      <w:pPr>
        <w:ind w:left="-57" w:firstLine="284"/>
        <w:jc w:val="both"/>
      </w:pPr>
      <w:r>
        <w:rPr>
          <w:position w:val="-14"/>
        </w:rPr>
        <w:object w:dxaOrig="340" w:dyaOrig="360">
          <v:shape id="_x0000_i1175" type="#_x0000_t75" style="width:17.25pt;height:18pt" o:ole="">
            <v:imagedata r:id="rId245" o:title=""/>
          </v:shape>
          <o:OLEObject Type="Embed" ProgID="Equation.3" ShapeID="_x0000_i1175" DrawAspect="Content" ObjectID="_1427228221" r:id="rId246"/>
        </w:object>
      </w:r>
      <w:r>
        <w:t xml:space="preserve"> – приведенная толщина сечения в м</w:t>
      </w:r>
      <w:r>
        <w:rPr>
          <w:lang w:val="en-US"/>
        </w:rPr>
        <w:t>;</w:t>
      </w:r>
    </w:p>
    <w:p w:rsidR="00000000" w:rsidRDefault="00AB38C6">
      <w:pPr>
        <w:ind w:firstLine="284"/>
        <w:jc w:val="both"/>
      </w:pPr>
      <w:r>
        <w:t xml:space="preserve">для ограждающих конструкций из бетонов на пористых наполнителях и цементном вяжущем коэффициент </w:t>
      </w:r>
      <w:r>
        <w:rPr>
          <w:i/>
          <w:sz w:val="24"/>
        </w:rPr>
        <w:t>К</w:t>
      </w:r>
      <w:r>
        <w:t xml:space="preserve"> следует определять по формуле</w:t>
      </w:r>
    </w:p>
    <w:p w:rsidR="00000000" w:rsidRDefault="00AB38C6">
      <w:pPr>
        <w:spacing w:before="120" w:after="120"/>
        <w:ind w:firstLine="425"/>
        <w:jc w:val="right"/>
      </w:pPr>
      <w:r>
        <w:rPr>
          <w:position w:val="-28"/>
        </w:rPr>
        <w:object w:dxaOrig="1440" w:dyaOrig="740">
          <v:shape id="_x0000_i1176" type="#_x0000_t75" style="width:1in;height:36.75pt" o:ole="">
            <v:imagedata r:id="rId247" o:title=""/>
          </v:shape>
          <o:OLEObject Type="Embed" ProgID="Equation.3" ShapeID="_x0000_i1176" DrawAspect="Content" ObjectID="_1427228222" r:id="rId248"/>
        </w:object>
      </w:r>
      <w:r>
        <w:tab/>
      </w:r>
      <w:r>
        <w:tab/>
      </w:r>
      <w:r>
        <w:tab/>
        <w:t>(28)</w:t>
      </w:r>
    </w:p>
    <w:p w:rsidR="00000000" w:rsidRDefault="00AB38C6">
      <w:r>
        <w:t xml:space="preserve">где </w:t>
      </w:r>
      <w:r>
        <w:rPr>
          <w:i/>
          <w:sz w:val="24"/>
        </w:rPr>
        <w:t>Е</w:t>
      </w:r>
      <w:r>
        <w:rPr>
          <w:b/>
          <w:i/>
        </w:rPr>
        <w:t xml:space="preserve"> – </w:t>
      </w:r>
      <w:r>
        <w:t>модуль упругости материала в кгс/м</w:t>
      </w:r>
      <w:r>
        <w:rPr>
          <w:vertAlign w:val="superscript"/>
        </w:rPr>
        <w:t>2</w:t>
      </w:r>
      <w:r>
        <w:rPr>
          <w:lang w:val="en-US"/>
        </w:rPr>
        <w:t>;</w:t>
      </w:r>
    </w:p>
    <w:p w:rsidR="00000000" w:rsidRDefault="00AB38C6">
      <w:pPr>
        <w:ind w:firstLine="284"/>
        <w:jc w:val="both"/>
      </w:pPr>
      <w:r>
        <w:rPr>
          <w:position w:val="-10"/>
        </w:rPr>
        <w:object w:dxaOrig="220" w:dyaOrig="260">
          <v:shape id="_x0000_i1177" type="#_x0000_t75" style="width:11.25pt;height:12.75pt" o:ole="">
            <v:imagedata r:id="rId249" o:title=""/>
          </v:shape>
          <o:OLEObject Type="Embed" ProgID="Equation.3" ShapeID="_x0000_i1177" DrawAspect="Content" ObjectID="_1427228223" r:id="rId250"/>
        </w:object>
      </w:r>
      <w:r>
        <w:t xml:space="preserve"> – плотность материала в кг/м</w:t>
      </w:r>
      <w:r>
        <w:rPr>
          <w:vertAlign w:val="superscript"/>
        </w:rPr>
        <w:t>3</w:t>
      </w:r>
      <w:r>
        <w:t>.</w:t>
      </w:r>
    </w:p>
    <w:p w:rsidR="00000000" w:rsidRDefault="00AB38C6">
      <w:pPr>
        <w:ind w:firstLine="284"/>
        <w:jc w:val="both"/>
      </w:pPr>
      <w:r>
        <w:t>6.10. Частотную характеристику изоляции воздушного шума в дБ однослойной плоской тонкой ограждающей конструкцией из металла, стекла и тому подобных материалов следует определять графическим способом, изобр</w:t>
      </w:r>
      <w:r>
        <w:t xml:space="preserve">ажая ее в виде ломаной линии, построенной аналогично ломаной линии </w:t>
      </w:r>
      <w:r>
        <w:rPr>
          <w:i/>
          <w:sz w:val="24"/>
        </w:rPr>
        <w:t>АВС</w:t>
      </w:r>
      <w:r>
        <w:rPr>
          <w:i/>
          <w:sz w:val="24"/>
          <w:lang w:val="en-US"/>
        </w:rPr>
        <w:t>D</w:t>
      </w:r>
      <w:r>
        <w:t xml:space="preserve"> на рис. 10.</w:t>
      </w:r>
    </w:p>
    <w:p w:rsidR="00000000" w:rsidRDefault="00AB38C6">
      <w:pPr>
        <w:spacing w:before="120" w:after="120"/>
        <w:jc w:val="center"/>
      </w:pPr>
      <w:r>
        <w:pict>
          <v:shape id="_x0000_i1178" type="#_x0000_t75" style="width:201.75pt;height:97.5pt">
            <v:imagedata r:id="rId251" o:title=""/>
          </v:shape>
        </w:pict>
      </w:r>
    </w:p>
    <w:p w:rsidR="00000000" w:rsidRDefault="00AB38C6">
      <w:pPr>
        <w:ind w:left="1134" w:hanging="708"/>
        <w:jc w:val="center"/>
      </w:pPr>
      <w:r>
        <w:t>Рис. 10 Частотная характеристика изоляции воздушного шума однослойным плоским ограждением из металла или стекла</w:t>
      </w:r>
    </w:p>
    <w:p w:rsidR="00000000" w:rsidRDefault="00AB38C6">
      <w:pPr>
        <w:spacing w:before="120"/>
        <w:ind w:firstLine="284"/>
        <w:jc w:val="both"/>
      </w:pPr>
      <w:r>
        <w:t xml:space="preserve">Координаты точек </w:t>
      </w:r>
      <w:r>
        <w:rPr>
          <w:i/>
          <w:sz w:val="24"/>
        </w:rPr>
        <w:t>В</w:t>
      </w:r>
      <w:r>
        <w:t xml:space="preserve"> и </w:t>
      </w:r>
      <w:r>
        <w:rPr>
          <w:i/>
          <w:sz w:val="24"/>
        </w:rPr>
        <w:t>С</w:t>
      </w:r>
      <w:r>
        <w:t xml:space="preserve"> следует определять по табл. 8. Наклон отрезка </w:t>
      </w:r>
      <w:r>
        <w:rPr>
          <w:i/>
          <w:sz w:val="24"/>
        </w:rPr>
        <w:t>ВА</w:t>
      </w:r>
      <w:r>
        <w:t xml:space="preserve"> на графике следует принимать равным 5 дБ на каждую октаву для глухих однослойных ограждающих конструкций из органического и силикатного стекла и 4 дБ на каждую октаву для ограждающих конструкций из других материалов.</w:t>
      </w:r>
    </w:p>
    <w:p w:rsidR="00000000" w:rsidRDefault="00AB38C6">
      <w:pPr>
        <w:spacing w:before="120" w:after="120"/>
        <w:ind w:firstLine="425"/>
        <w:jc w:val="right"/>
      </w:pPr>
      <w:r>
        <w:t>Таблица 8</w:t>
      </w:r>
    </w:p>
    <w:tbl>
      <w:tblPr>
        <w:tblW w:w="0" w:type="auto"/>
        <w:tblInd w:w="39" w:type="dxa"/>
        <w:tblLayout w:type="fixed"/>
        <w:tblCellMar>
          <w:left w:w="39" w:type="dxa"/>
          <w:right w:w="39" w:type="dxa"/>
        </w:tblCellMar>
        <w:tblLook w:val="0000" w:firstRow="0" w:lastRow="0" w:firstColumn="0" w:lastColumn="0" w:noHBand="0" w:noVBand="0"/>
      </w:tblPr>
      <w:tblGrid>
        <w:gridCol w:w="2834"/>
        <w:gridCol w:w="1276"/>
        <w:gridCol w:w="1134"/>
        <w:gridCol w:w="567"/>
        <w:gridCol w:w="568"/>
      </w:tblGrid>
      <w:tr w:rsidR="00000000">
        <w:tblPrEx>
          <w:tblCellMar>
            <w:top w:w="0" w:type="dxa"/>
            <w:bottom w:w="0" w:type="dxa"/>
          </w:tblCellMar>
        </w:tblPrEx>
        <w:tc>
          <w:tcPr>
            <w:tcW w:w="2834" w:type="dxa"/>
            <w:tcBorders>
              <w:top w:val="single" w:sz="6" w:space="0" w:color="auto"/>
              <w:left w:val="single" w:sz="6" w:space="0" w:color="auto"/>
              <w:bottom w:val="single" w:sz="6" w:space="0" w:color="auto"/>
              <w:right w:val="single" w:sz="6" w:space="0" w:color="auto"/>
            </w:tcBorders>
          </w:tcPr>
          <w:p w:rsidR="00000000" w:rsidRDefault="00AB38C6">
            <w:pPr>
              <w:jc w:val="center"/>
            </w:pPr>
            <w:r>
              <w:t>Материал</w:t>
            </w:r>
          </w:p>
        </w:tc>
        <w:tc>
          <w:tcPr>
            <w:tcW w:w="1276" w:type="dxa"/>
            <w:tcBorders>
              <w:top w:val="single" w:sz="6" w:space="0" w:color="auto"/>
              <w:left w:val="single" w:sz="6" w:space="0" w:color="auto"/>
              <w:bottom w:val="single" w:sz="6" w:space="0" w:color="auto"/>
              <w:right w:val="single" w:sz="6" w:space="0" w:color="auto"/>
            </w:tcBorders>
          </w:tcPr>
          <w:p w:rsidR="00000000" w:rsidRDefault="00AB38C6">
            <w:pPr>
              <w:jc w:val="center"/>
            </w:pPr>
            <w:r>
              <w:rPr>
                <w:position w:val="-10"/>
              </w:rPr>
              <w:object w:dxaOrig="300" w:dyaOrig="320">
                <v:shape id="_x0000_i1179" type="#_x0000_t75" style="width:15pt;height:15.75pt" o:ole="">
                  <v:imagedata r:id="rId210" o:title=""/>
                </v:shape>
                <o:OLEObject Type="Embed" ProgID="Equation.3" ShapeID="_x0000_i1179" DrawAspect="Content" ObjectID="_1427228224" r:id="rId252"/>
              </w:object>
            </w:r>
          </w:p>
        </w:tc>
        <w:tc>
          <w:tcPr>
            <w:tcW w:w="1134"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rPr>
                <w:position w:val="-10"/>
              </w:rPr>
              <w:object w:dxaOrig="300" w:dyaOrig="320">
                <v:shape id="_x0000_i1180" type="#_x0000_t75" style="width:15pt;height:15.75pt" o:ole="">
                  <v:imagedata r:id="rId253" o:title=""/>
                </v:shape>
                <o:OLEObject Type="Embed" ProgID="Equation.3" ShapeID="_x0000_i1180" DrawAspect="Content" ObjectID="_1427228225" r:id="rId254"/>
              </w:objec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rPr>
                <w:i/>
                <w:position w:val="-10"/>
              </w:rPr>
              <w:object w:dxaOrig="320" w:dyaOrig="320">
                <v:shape id="_x0000_i1181" type="#_x0000_t75" style="width:15.75pt;height:15.75pt" o:ole="">
                  <v:imagedata r:id="rId255" o:title=""/>
                </v:shape>
                <o:OLEObject Type="Embed" ProgID="Equation.3" ShapeID="_x0000_i1181" DrawAspect="Content" ObjectID="_1427228226" r:id="rId256"/>
              </w:objec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rPr>
                <w:i/>
                <w:position w:val="-10"/>
              </w:rPr>
              <w:object w:dxaOrig="320" w:dyaOrig="320">
                <v:shape id="_x0000_i1182" type="#_x0000_t75" style="width:15.75pt;height:15.75pt" o:ole="">
                  <v:imagedata r:id="rId216" o:title=""/>
                </v:shape>
                <o:OLEObject Type="Embed" ProgID="Equation.3" ShapeID="_x0000_i1182" DrawAspect="Content" ObjectID="_1427228227" r:id="rId257"/>
              </w:object>
            </w:r>
          </w:p>
        </w:tc>
      </w:tr>
      <w:tr w:rsidR="00000000">
        <w:tblPrEx>
          <w:tblCellMar>
            <w:top w:w="0" w:type="dxa"/>
            <w:bottom w:w="0" w:type="dxa"/>
          </w:tblCellMar>
        </w:tblPrEx>
        <w:tc>
          <w:tcPr>
            <w:tcW w:w="2834" w:type="dxa"/>
            <w:tcBorders>
              <w:top w:val="single" w:sz="6" w:space="0" w:color="auto"/>
              <w:left w:val="single" w:sz="6" w:space="0" w:color="auto"/>
              <w:right w:val="single" w:sz="6" w:space="0" w:color="auto"/>
            </w:tcBorders>
          </w:tcPr>
          <w:p w:rsidR="00000000" w:rsidRDefault="00AB38C6">
            <w:r>
              <w:t>Сталь</w:t>
            </w:r>
          </w:p>
        </w:tc>
        <w:tc>
          <w:tcPr>
            <w:tcW w:w="1276" w:type="dxa"/>
            <w:tcBorders>
              <w:top w:val="single" w:sz="6" w:space="0" w:color="auto"/>
              <w:left w:val="single" w:sz="6" w:space="0" w:color="auto"/>
              <w:right w:val="single" w:sz="6" w:space="0" w:color="auto"/>
            </w:tcBorders>
          </w:tcPr>
          <w:p w:rsidR="00000000" w:rsidRDefault="00AB38C6">
            <w:pPr>
              <w:jc w:val="center"/>
            </w:pPr>
            <w:r>
              <w:rPr>
                <w:u w:val="single"/>
              </w:rPr>
              <w:t>6000</w:t>
            </w:r>
          </w:p>
          <w:p w:rsidR="00000000" w:rsidRDefault="00AB38C6">
            <w:pPr>
              <w:jc w:val="center"/>
            </w:pPr>
            <w:r>
              <w:rPr>
                <w:i/>
                <w:sz w:val="24"/>
                <w:lang w:val="en-US"/>
              </w:rPr>
              <w:t>h</w:t>
            </w:r>
          </w:p>
        </w:tc>
        <w:tc>
          <w:tcPr>
            <w:tcW w:w="1134" w:type="dxa"/>
            <w:tcBorders>
              <w:top w:val="single" w:sz="6" w:space="0" w:color="auto"/>
              <w:left w:val="single" w:sz="6" w:space="0" w:color="auto"/>
              <w:right w:val="single" w:sz="6" w:space="0" w:color="auto"/>
            </w:tcBorders>
          </w:tcPr>
          <w:p w:rsidR="00000000" w:rsidRDefault="00AB38C6">
            <w:pPr>
              <w:jc w:val="center"/>
            </w:pPr>
            <w:r>
              <w:rPr>
                <w:u w:val="single"/>
              </w:rPr>
              <w:t>12000</w:t>
            </w:r>
          </w:p>
          <w:p w:rsidR="00000000" w:rsidRDefault="00AB38C6">
            <w:pPr>
              <w:jc w:val="center"/>
            </w:pPr>
            <w:r>
              <w:rPr>
                <w:i/>
                <w:sz w:val="24"/>
                <w:lang w:val="en-US"/>
              </w:rPr>
              <w:t>h</w:t>
            </w:r>
          </w:p>
        </w:tc>
        <w:tc>
          <w:tcPr>
            <w:tcW w:w="567" w:type="dxa"/>
            <w:tcBorders>
              <w:top w:val="single" w:sz="6" w:space="0" w:color="auto"/>
              <w:left w:val="single" w:sz="6" w:space="0" w:color="auto"/>
              <w:right w:val="single" w:sz="6" w:space="0" w:color="auto"/>
            </w:tcBorders>
          </w:tcPr>
          <w:p w:rsidR="00000000" w:rsidRDefault="00AB38C6">
            <w:pPr>
              <w:jc w:val="center"/>
            </w:pPr>
            <w:r>
              <w:t>39</w:t>
            </w:r>
          </w:p>
        </w:tc>
        <w:tc>
          <w:tcPr>
            <w:tcW w:w="567" w:type="dxa"/>
            <w:tcBorders>
              <w:top w:val="single" w:sz="6" w:space="0" w:color="auto"/>
              <w:left w:val="single" w:sz="6" w:space="0" w:color="auto"/>
              <w:right w:val="single" w:sz="6" w:space="0" w:color="auto"/>
            </w:tcBorders>
          </w:tcPr>
          <w:p w:rsidR="00000000" w:rsidRDefault="00AB38C6">
            <w:pPr>
              <w:jc w:val="center"/>
            </w:pPr>
            <w:r>
              <w:t>31</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AB38C6">
            <w:r>
              <w:t>Алюминиевые сплавы</w:t>
            </w:r>
          </w:p>
        </w:tc>
        <w:tc>
          <w:tcPr>
            <w:tcW w:w="1276" w:type="dxa"/>
            <w:tcBorders>
              <w:left w:val="single" w:sz="6" w:space="0" w:color="auto"/>
              <w:right w:val="single" w:sz="6" w:space="0" w:color="auto"/>
            </w:tcBorders>
          </w:tcPr>
          <w:p w:rsidR="00000000" w:rsidRDefault="00AB38C6">
            <w:pPr>
              <w:jc w:val="center"/>
            </w:pPr>
            <w:r>
              <w:rPr>
                <w:u w:val="single"/>
              </w:rPr>
              <w:t>6000</w:t>
            </w:r>
          </w:p>
          <w:p w:rsidR="00000000" w:rsidRDefault="00AB38C6">
            <w:pPr>
              <w:jc w:val="center"/>
            </w:pPr>
            <w:r>
              <w:rPr>
                <w:i/>
                <w:sz w:val="24"/>
                <w:lang w:val="en-US"/>
              </w:rPr>
              <w:t>h</w:t>
            </w:r>
          </w:p>
        </w:tc>
        <w:tc>
          <w:tcPr>
            <w:tcW w:w="1134" w:type="dxa"/>
            <w:tcBorders>
              <w:left w:val="single" w:sz="6" w:space="0" w:color="auto"/>
              <w:right w:val="single" w:sz="6" w:space="0" w:color="auto"/>
            </w:tcBorders>
          </w:tcPr>
          <w:p w:rsidR="00000000" w:rsidRDefault="00AB38C6">
            <w:pPr>
              <w:jc w:val="center"/>
            </w:pPr>
            <w:r>
              <w:rPr>
                <w:u w:val="single"/>
              </w:rPr>
              <w:t>12000</w:t>
            </w:r>
          </w:p>
          <w:p w:rsidR="00000000" w:rsidRDefault="00AB38C6">
            <w:pPr>
              <w:jc w:val="center"/>
            </w:pPr>
            <w:r>
              <w:rPr>
                <w:i/>
                <w:sz w:val="24"/>
                <w:lang w:val="en-US"/>
              </w:rPr>
              <w:t>h</w:t>
            </w:r>
          </w:p>
        </w:tc>
        <w:tc>
          <w:tcPr>
            <w:tcW w:w="567" w:type="dxa"/>
            <w:tcBorders>
              <w:left w:val="single" w:sz="6" w:space="0" w:color="auto"/>
              <w:right w:val="single" w:sz="6" w:space="0" w:color="auto"/>
            </w:tcBorders>
          </w:tcPr>
          <w:p w:rsidR="00000000" w:rsidRDefault="00AB38C6">
            <w:pPr>
              <w:jc w:val="center"/>
            </w:pPr>
            <w:r>
              <w:t>32</w:t>
            </w:r>
          </w:p>
        </w:tc>
        <w:tc>
          <w:tcPr>
            <w:tcW w:w="567" w:type="dxa"/>
            <w:tcBorders>
              <w:left w:val="single" w:sz="6" w:space="0" w:color="auto"/>
              <w:right w:val="single" w:sz="6" w:space="0" w:color="auto"/>
            </w:tcBorders>
          </w:tcPr>
          <w:p w:rsidR="00000000" w:rsidRDefault="00AB38C6">
            <w:pPr>
              <w:jc w:val="center"/>
            </w:pPr>
            <w:r>
              <w:t>22</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AB38C6">
            <w:r>
              <w:t>Стекло силикатное</w:t>
            </w:r>
          </w:p>
        </w:tc>
        <w:tc>
          <w:tcPr>
            <w:tcW w:w="1276" w:type="dxa"/>
            <w:tcBorders>
              <w:left w:val="single" w:sz="6" w:space="0" w:color="auto"/>
              <w:right w:val="single" w:sz="6" w:space="0" w:color="auto"/>
            </w:tcBorders>
          </w:tcPr>
          <w:p w:rsidR="00000000" w:rsidRDefault="00AB38C6">
            <w:pPr>
              <w:jc w:val="center"/>
            </w:pPr>
            <w:r>
              <w:rPr>
                <w:u w:val="single"/>
              </w:rPr>
              <w:t>6000</w:t>
            </w:r>
          </w:p>
          <w:p w:rsidR="00000000" w:rsidRDefault="00AB38C6">
            <w:pPr>
              <w:jc w:val="center"/>
            </w:pPr>
            <w:r>
              <w:rPr>
                <w:i/>
                <w:sz w:val="24"/>
                <w:lang w:val="en-US"/>
              </w:rPr>
              <w:t>h</w:t>
            </w:r>
          </w:p>
        </w:tc>
        <w:tc>
          <w:tcPr>
            <w:tcW w:w="1134" w:type="dxa"/>
            <w:tcBorders>
              <w:left w:val="single" w:sz="6" w:space="0" w:color="auto"/>
              <w:right w:val="single" w:sz="6" w:space="0" w:color="auto"/>
            </w:tcBorders>
          </w:tcPr>
          <w:p w:rsidR="00000000" w:rsidRDefault="00AB38C6">
            <w:pPr>
              <w:jc w:val="center"/>
            </w:pPr>
            <w:r>
              <w:rPr>
                <w:u w:val="single"/>
              </w:rPr>
              <w:t>12000</w:t>
            </w:r>
          </w:p>
          <w:p w:rsidR="00000000" w:rsidRDefault="00AB38C6">
            <w:pPr>
              <w:jc w:val="center"/>
            </w:pPr>
            <w:r>
              <w:rPr>
                <w:i/>
                <w:sz w:val="24"/>
                <w:lang w:val="en-US"/>
              </w:rPr>
              <w:t>h</w:t>
            </w:r>
          </w:p>
        </w:tc>
        <w:tc>
          <w:tcPr>
            <w:tcW w:w="567" w:type="dxa"/>
            <w:tcBorders>
              <w:left w:val="single" w:sz="6" w:space="0" w:color="auto"/>
              <w:right w:val="single" w:sz="6" w:space="0" w:color="auto"/>
            </w:tcBorders>
          </w:tcPr>
          <w:p w:rsidR="00000000" w:rsidRDefault="00AB38C6">
            <w:pPr>
              <w:jc w:val="center"/>
            </w:pPr>
            <w:r>
              <w:t>35</w:t>
            </w:r>
          </w:p>
        </w:tc>
        <w:tc>
          <w:tcPr>
            <w:tcW w:w="567" w:type="dxa"/>
            <w:tcBorders>
              <w:left w:val="single" w:sz="6" w:space="0" w:color="auto"/>
              <w:right w:val="single" w:sz="6" w:space="0" w:color="auto"/>
            </w:tcBorders>
          </w:tcPr>
          <w:p w:rsidR="00000000" w:rsidRDefault="00AB38C6">
            <w:pPr>
              <w:jc w:val="center"/>
            </w:pPr>
            <w:r>
              <w:t>29</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AB38C6">
            <w:r>
              <w:t>Стекло органическое</w:t>
            </w:r>
          </w:p>
        </w:tc>
        <w:tc>
          <w:tcPr>
            <w:tcW w:w="1276" w:type="dxa"/>
            <w:tcBorders>
              <w:left w:val="single" w:sz="6" w:space="0" w:color="auto"/>
              <w:right w:val="single" w:sz="6" w:space="0" w:color="auto"/>
            </w:tcBorders>
          </w:tcPr>
          <w:p w:rsidR="00000000" w:rsidRDefault="00AB38C6">
            <w:pPr>
              <w:jc w:val="center"/>
            </w:pPr>
            <w:r>
              <w:rPr>
                <w:u w:val="single"/>
              </w:rPr>
              <w:t>17000</w:t>
            </w:r>
          </w:p>
          <w:p w:rsidR="00000000" w:rsidRDefault="00AB38C6">
            <w:pPr>
              <w:jc w:val="center"/>
            </w:pPr>
            <w:r>
              <w:rPr>
                <w:i/>
                <w:sz w:val="24"/>
                <w:lang w:val="en-US"/>
              </w:rPr>
              <w:t>h</w:t>
            </w:r>
          </w:p>
        </w:tc>
        <w:tc>
          <w:tcPr>
            <w:tcW w:w="1134" w:type="dxa"/>
            <w:tcBorders>
              <w:left w:val="single" w:sz="6" w:space="0" w:color="auto"/>
              <w:right w:val="single" w:sz="6" w:space="0" w:color="auto"/>
            </w:tcBorders>
          </w:tcPr>
          <w:p w:rsidR="00000000" w:rsidRDefault="00AB38C6">
            <w:pPr>
              <w:jc w:val="center"/>
            </w:pPr>
            <w:r>
              <w:rPr>
                <w:u w:val="single"/>
              </w:rPr>
              <w:t>34000</w:t>
            </w:r>
          </w:p>
          <w:p w:rsidR="00000000" w:rsidRDefault="00AB38C6">
            <w:pPr>
              <w:jc w:val="center"/>
            </w:pPr>
            <w:r>
              <w:rPr>
                <w:i/>
                <w:sz w:val="24"/>
                <w:lang w:val="en-US"/>
              </w:rPr>
              <w:t>h</w:t>
            </w:r>
          </w:p>
        </w:tc>
        <w:tc>
          <w:tcPr>
            <w:tcW w:w="567" w:type="dxa"/>
            <w:tcBorders>
              <w:left w:val="single" w:sz="6" w:space="0" w:color="auto"/>
              <w:right w:val="single" w:sz="6" w:space="0" w:color="auto"/>
            </w:tcBorders>
          </w:tcPr>
          <w:p w:rsidR="00000000" w:rsidRDefault="00AB38C6">
            <w:pPr>
              <w:jc w:val="center"/>
            </w:pPr>
            <w:r>
              <w:t>37</w:t>
            </w:r>
          </w:p>
        </w:tc>
        <w:tc>
          <w:tcPr>
            <w:tcW w:w="567" w:type="dxa"/>
            <w:tcBorders>
              <w:left w:val="single" w:sz="6" w:space="0" w:color="auto"/>
              <w:right w:val="single" w:sz="6" w:space="0" w:color="auto"/>
            </w:tcBorders>
          </w:tcPr>
          <w:p w:rsidR="00000000" w:rsidRDefault="00AB38C6">
            <w:pPr>
              <w:jc w:val="center"/>
            </w:pPr>
            <w:r>
              <w:t>30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AB38C6">
            <w:r>
              <w:t>Асбестоцементные плиты</w:t>
            </w:r>
          </w:p>
        </w:tc>
        <w:tc>
          <w:tcPr>
            <w:tcW w:w="1276" w:type="dxa"/>
            <w:tcBorders>
              <w:left w:val="single" w:sz="6" w:space="0" w:color="auto"/>
              <w:right w:val="single" w:sz="6" w:space="0" w:color="auto"/>
            </w:tcBorders>
          </w:tcPr>
          <w:p w:rsidR="00000000" w:rsidRDefault="00AB38C6">
            <w:pPr>
              <w:jc w:val="center"/>
            </w:pPr>
            <w:r>
              <w:rPr>
                <w:u w:val="single"/>
              </w:rPr>
              <w:t>11000</w:t>
            </w:r>
          </w:p>
          <w:p w:rsidR="00000000" w:rsidRDefault="00AB38C6">
            <w:pPr>
              <w:jc w:val="center"/>
            </w:pPr>
            <w:r>
              <w:rPr>
                <w:i/>
                <w:sz w:val="24"/>
                <w:lang w:val="en-US"/>
              </w:rPr>
              <w:t>h</w:t>
            </w:r>
          </w:p>
        </w:tc>
        <w:tc>
          <w:tcPr>
            <w:tcW w:w="1134" w:type="dxa"/>
            <w:tcBorders>
              <w:left w:val="single" w:sz="6" w:space="0" w:color="auto"/>
              <w:right w:val="single" w:sz="6" w:space="0" w:color="auto"/>
            </w:tcBorders>
          </w:tcPr>
          <w:p w:rsidR="00000000" w:rsidRDefault="00AB38C6">
            <w:pPr>
              <w:jc w:val="center"/>
            </w:pPr>
            <w:r>
              <w:rPr>
                <w:u w:val="single"/>
              </w:rPr>
              <w:t>22000</w:t>
            </w:r>
          </w:p>
          <w:p w:rsidR="00000000" w:rsidRDefault="00AB38C6">
            <w:pPr>
              <w:jc w:val="center"/>
            </w:pPr>
            <w:r>
              <w:rPr>
                <w:i/>
                <w:sz w:val="24"/>
                <w:lang w:val="en-US"/>
              </w:rPr>
              <w:t>h</w:t>
            </w:r>
          </w:p>
        </w:tc>
        <w:tc>
          <w:tcPr>
            <w:tcW w:w="567" w:type="dxa"/>
            <w:tcBorders>
              <w:left w:val="single" w:sz="6" w:space="0" w:color="auto"/>
              <w:right w:val="single" w:sz="6" w:space="0" w:color="auto"/>
            </w:tcBorders>
          </w:tcPr>
          <w:p w:rsidR="00000000" w:rsidRDefault="00AB38C6">
            <w:pPr>
              <w:jc w:val="center"/>
            </w:pPr>
            <w:r>
              <w:t>36</w:t>
            </w:r>
          </w:p>
        </w:tc>
        <w:tc>
          <w:tcPr>
            <w:tcW w:w="567" w:type="dxa"/>
            <w:tcBorders>
              <w:left w:val="single" w:sz="6" w:space="0" w:color="auto"/>
              <w:right w:val="single" w:sz="6" w:space="0" w:color="auto"/>
            </w:tcBorders>
          </w:tcPr>
          <w:p w:rsidR="00000000" w:rsidRDefault="00AB38C6">
            <w:pPr>
              <w:jc w:val="center"/>
            </w:pPr>
            <w:r>
              <w:t>30</w:t>
            </w:r>
          </w:p>
        </w:tc>
      </w:tr>
      <w:tr w:rsidR="00000000">
        <w:tblPrEx>
          <w:tblCellMar>
            <w:top w:w="0" w:type="dxa"/>
            <w:bottom w:w="0" w:type="dxa"/>
          </w:tblCellMar>
        </w:tblPrEx>
        <w:tc>
          <w:tcPr>
            <w:tcW w:w="2834" w:type="dxa"/>
            <w:tcBorders>
              <w:left w:val="single" w:sz="6" w:space="0" w:color="auto"/>
              <w:right w:val="single" w:sz="6" w:space="0" w:color="auto"/>
            </w:tcBorders>
          </w:tcPr>
          <w:p w:rsidR="00000000" w:rsidRDefault="00AB38C6">
            <w:r>
              <w:t>Сухая штукатурка</w:t>
            </w:r>
          </w:p>
        </w:tc>
        <w:tc>
          <w:tcPr>
            <w:tcW w:w="1276" w:type="dxa"/>
            <w:tcBorders>
              <w:left w:val="single" w:sz="6" w:space="0" w:color="auto"/>
              <w:right w:val="single" w:sz="6" w:space="0" w:color="auto"/>
            </w:tcBorders>
          </w:tcPr>
          <w:p w:rsidR="00000000" w:rsidRDefault="00AB38C6">
            <w:pPr>
              <w:jc w:val="center"/>
            </w:pPr>
            <w:r>
              <w:rPr>
                <w:u w:val="single"/>
              </w:rPr>
              <w:t>19000</w:t>
            </w:r>
          </w:p>
          <w:p w:rsidR="00000000" w:rsidRDefault="00AB38C6">
            <w:pPr>
              <w:jc w:val="center"/>
            </w:pPr>
            <w:r>
              <w:rPr>
                <w:i/>
                <w:sz w:val="24"/>
                <w:lang w:val="en-US"/>
              </w:rPr>
              <w:t>h</w:t>
            </w:r>
          </w:p>
        </w:tc>
        <w:tc>
          <w:tcPr>
            <w:tcW w:w="1134" w:type="dxa"/>
            <w:tcBorders>
              <w:left w:val="single" w:sz="6" w:space="0" w:color="auto"/>
              <w:right w:val="single" w:sz="6" w:space="0" w:color="auto"/>
            </w:tcBorders>
          </w:tcPr>
          <w:p w:rsidR="00000000" w:rsidRDefault="00AB38C6">
            <w:pPr>
              <w:jc w:val="center"/>
            </w:pPr>
            <w:r>
              <w:rPr>
                <w:u w:val="single"/>
              </w:rPr>
              <w:t>38000</w:t>
            </w:r>
          </w:p>
          <w:p w:rsidR="00000000" w:rsidRDefault="00AB38C6">
            <w:pPr>
              <w:jc w:val="center"/>
            </w:pPr>
            <w:r>
              <w:rPr>
                <w:i/>
                <w:sz w:val="24"/>
                <w:lang w:val="en-US"/>
              </w:rPr>
              <w:t>h</w:t>
            </w:r>
          </w:p>
        </w:tc>
        <w:tc>
          <w:tcPr>
            <w:tcW w:w="567" w:type="dxa"/>
            <w:tcBorders>
              <w:left w:val="single" w:sz="6" w:space="0" w:color="auto"/>
              <w:right w:val="single" w:sz="6" w:space="0" w:color="auto"/>
            </w:tcBorders>
          </w:tcPr>
          <w:p w:rsidR="00000000" w:rsidRDefault="00AB38C6">
            <w:pPr>
              <w:jc w:val="center"/>
            </w:pPr>
            <w:r>
              <w:t>36</w:t>
            </w:r>
          </w:p>
        </w:tc>
        <w:tc>
          <w:tcPr>
            <w:tcW w:w="567" w:type="dxa"/>
            <w:tcBorders>
              <w:left w:val="single" w:sz="6" w:space="0" w:color="auto"/>
              <w:right w:val="single" w:sz="6" w:space="0" w:color="auto"/>
            </w:tcBorders>
          </w:tcPr>
          <w:p w:rsidR="00000000" w:rsidRDefault="00AB38C6">
            <w:pPr>
              <w:jc w:val="center"/>
            </w:pPr>
            <w:r>
              <w:t>30</w:t>
            </w:r>
          </w:p>
        </w:tc>
      </w:tr>
      <w:tr w:rsidR="00000000">
        <w:tblPrEx>
          <w:tblCellMar>
            <w:top w:w="0" w:type="dxa"/>
            <w:left w:w="40" w:type="dxa"/>
            <w:bottom w:w="0" w:type="dxa"/>
            <w:right w:w="40" w:type="dxa"/>
          </w:tblCellMar>
        </w:tblPrEx>
        <w:tc>
          <w:tcPr>
            <w:tcW w:w="6379" w:type="dxa"/>
            <w:gridSpan w:val="5"/>
            <w:tcBorders>
              <w:left w:val="single" w:sz="6" w:space="0" w:color="auto"/>
              <w:bottom w:val="single" w:sz="6" w:space="0" w:color="auto"/>
              <w:right w:val="single" w:sz="6" w:space="0" w:color="auto"/>
            </w:tcBorders>
          </w:tcPr>
          <w:p w:rsidR="00000000" w:rsidRDefault="00AB38C6">
            <w:pPr>
              <w:spacing w:before="120" w:after="120"/>
              <w:ind w:firstLine="244"/>
            </w:pPr>
            <w:r>
              <w:t xml:space="preserve">Примечание. </w:t>
            </w:r>
            <w:r>
              <w:rPr>
                <w:i/>
                <w:sz w:val="24"/>
                <w:lang w:val="en-US"/>
              </w:rPr>
              <w:t>h</w:t>
            </w:r>
            <w:r>
              <w:rPr>
                <w:i/>
                <w:sz w:val="24"/>
              </w:rPr>
              <w:t xml:space="preserve"> – </w:t>
            </w:r>
            <w:r>
              <w:t>толщина ограждения (без учета ребер) в мм.</w:t>
            </w:r>
          </w:p>
        </w:tc>
      </w:tr>
    </w:tbl>
    <w:p w:rsidR="00000000" w:rsidRDefault="00AB38C6">
      <w:pPr>
        <w:spacing w:before="120"/>
        <w:ind w:firstLine="284"/>
        <w:jc w:val="both"/>
      </w:pPr>
      <w:r>
        <w:t>6.11. Частотную характеристику изоляции воздушного шума в дБ цилиндрической стальной оболочкой при излучении шума внутри оболочки следу</w:t>
      </w:r>
      <w:r>
        <w:t xml:space="preserve">ет определять графическим способом в виде ломаной линии, аналогичной ломаной линии </w:t>
      </w:r>
      <w:r>
        <w:rPr>
          <w:i/>
          <w:sz w:val="24"/>
        </w:rPr>
        <w:t>АВС</w:t>
      </w:r>
      <w:r>
        <w:rPr>
          <w:i/>
          <w:sz w:val="24"/>
          <w:lang w:val="en-US"/>
        </w:rPr>
        <w:t>D</w:t>
      </w:r>
      <w:r>
        <w:rPr>
          <w:i/>
        </w:rPr>
        <w:t>,</w:t>
      </w:r>
      <w:r>
        <w:t xml:space="preserve"> указанной на рис. 11.</w:t>
      </w:r>
    </w:p>
    <w:p w:rsidR="00000000" w:rsidRDefault="00AB38C6">
      <w:pPr>
        <w:spacing w:before="120" w:after="120"/>
        <w:jc w:val="center"/>
      </w:pPr>
      <w:r>
        <w:pict>
          <v:shape id="_x0000_i1183" type="#_x0000_t75" style="width:195pt;height:126pt">
            <v:imagedata r:id="rId258" o:title=""/>
          </v:shape>
        </w:pict>
      </w:r>
    </w:p>
    <w:p w:rsidR="00000000" w:rsidRDefault="00AB38C6">
      <w:pPr>
        <w:spacing w:before="120" w:after="120"/>
        <w:jc w:val="center"/>
      </w:pPr>
      <w:r>
        <w:t>Рис. 11. Частотная характеристика изоляции воздушного шума стальной цилиндрической оболочкой</w:t>
      </w:r>
    </w:p>
    <w:p w:rsidR="00000000" w:rsidRDefault="00AB38C6">
      <w:pPr>
        <w:ind w:firstLine="284"/>
        <w:jc w:val="both"/>
      </w:pPr>
      <w:r>
        <w:t xml:space="preserve">Координаты точек </w:t>
      </w:r>
      <w:r>
        <w:rPr>
          <w:i/>
          <w:sz w:val="24"/>
        </w:rPr>
        <w:t>В</w:t>
      </w:r>
      <w:r>
        <w:t xml:space="preserve"> и </w:t>
      </w:r>
      <w:r>
        <w:rPr>
          <w:i/>
          <w:sz w:val="24"/>
        </w:rPr>
        <w:t>С</w:t>
      </w:r>
      <w:r>
        <w:t xml:space="preserve"> следует определять по формулам:</w:t>
      </w:r>
    </w:p>
    <w:p w:rsidR="00000000" w:rsidRDefault="00AB38C6">
      <w:pPr>
        <w:spacing w:before="120" w:after="120"/>
        <w:ind w:firstLine="425"/>
        <w:jc w:val="right"/>
      </w:pPr>
      <w:r>
        <w:rPr>
          <w:position w:val="-24"/>
        </w:rPr>
        <w:object w:dxaOrig="1380" w:dyaOrig="660">
          <v:shape id="_x0000_i1184" type="#_x0000_t75" style="width:69pt;height:33pt" o:ole="">
            <v:imagedata r:id="rId259" o:title=""/>
          </v:shape>
          <o:OLEObject Type="Embed" ProgID="Equation.3" ShapeID="_x0000_i1184" DrawAspect="Content" ObjectID="_1427228228" r:id="rId260"/>
        </w:object>
      </w:r>
      <w:r>
        <w:tab/>
      </w:r>
      <w:r>
        <w:tab/>
      </w:r>
      <w:r>
        <w:tab/>
        <w:t>(29)</w:t>
      </w:r>
    </w:p>
    <w:p w:rsidR="00000000" w:rsidRDefault="00AB38C6">
      <w:pPr>
        <w:spacing w:before="120" w:after="120"/>
        <w:ind w:firstLine="425"/>
        <w:jc w:val="right"/>
        <w:rPr>
          <w:lang w:val="en-US"/>
        </w:rPr>
      </w:pPr>
      <w:r>
        <w:rPr>
          <w:i/>
          <w:position w:val="-22"/>
        </w:rPr>
        <w:object w:dxaOrig="1780" w:dyaOrig="620">
          <v:shape id="_x0000_i1185" type="#_x0000_t75" style="width:89.25pt;height:30.75pt" o:ole="">
            <v:imagedata r:id="rId261" o:title=""/>
          </v:shape>
          <o:OLEObject Type="Embed" ProgID="Equation.3" ShapeID="_x0000_i1185" DrawAspect="Content" ObjectID="_1427228229" r:id="rId262"/>
        </w:object>
      </w:r>
      <w:r>
        <w:rPr>
          <w:lang w:val="en-US"/>
        </w:rPr>
        <w:t>;</w:t>
      </w:r>
      <w:r>
        <w:rPr>
          <w:i/>
        </w:rPr>
        <w:tab/>
      </w:r>
      <w:r>
        <w:rPr>
          <w:i/>
        </w:rPr>
        <w:tab/>
      </w:r>
      <w:r>
        <w:t>(30)</w:t>
      </w:r>
    </w:p>
    <w:p w:rsidR="00000000" w:rsidRDefault="00AB38C6">
      <w:pPr>
        <w:spacing w:before="120" w:after="120"/>
        <w:ind w:firstLine="425"/>
        <w:jc w:val="right"/>
        <w:rPr>
          <w:lang w:val="en-US"/>
        </w:rPr>
      </w:pPr>
      <w:r>
        <w:rPr>
          <w:position w:val="-22"/>
        </w:rPr>
        <w:object w:dxaOrig="1359" w:dyaOrig="660">
          <v:shape id="_x0000_i1186" type="#_x0000_t75" style="width:68.25pt;height:33pt" o:ole="">
            <v:imagedata r:id="rId263" o:title=""/>
          </v:shape>
          <o:OLEObject Type="Embed" ProgID="Equation.3" ShapeID="_x0000_i1186" DrawAspect="Content" ObjectID="_1427228230" r:id="rId264"/>
        </w:object>
      </w:r>
      <w:r>
        <w:rPr>
          <w:lang w:val="en-US"/>
        </w:rPr>
        <w:tab/>
      </w:r>
      <w:r>
        <w:rPr>
          <w:lang w:val="en-US"/>
        </w:rPr>
        <w:tab/>
      </w:r>
      <w:r>
        <w:rPr>
          <w:lang w:val="en-US"/>
        </w:rPr>
        <w:tab/>
        <w:t>(31)</w:t>
      </w:r>
    </w:p>
    <w:p w:rsidR="00000000" w:rsidRDefault="00AB38C6">
      <w:pPr>
        <w:spacing w:before="120" w:after="120"/>
        <w:ind w:firstLine="425"/>
        <w:jc w:val="right"/>
        <w:rPr>
          <w:lang w:val="en-US"/>
        </w:rPr>
      </w:pPr>
      <w:r>
        <w:rPr>
          <w:i/>
          <w:position w:val="-10"/>
        </w:rPr>
        <w:object w:dxaOrig="880" w:dyaOrig="320">
          <v:shape id="_x0000_i1187" type="#_x0000_t75" style="width:44.25pt;height:15.75pt" o:ole="">
            <v:imagedata r:id="rId265" o:title=""/>
          </v:shape>
          <o:OLEObject Type="Embed" ProgID="Equation.3" ShapeID="_x0000_i1187" DrawAspect="Content" ObjectID="_1427228231" r:id="rId266"/>
        </w:object>
      </w:r>
      <w:r>
        <w:tab/>
      </w:r>
      <w:r>
        <w:tab/>
      </w:r>
      <w:r>
        <w:rPr>
          <w:i/>
        </w:rPr>
        <w:tab/>
      </w:r>
      <w:r>
        <w:rPr>
          <w:i/>
        </w:rPr>
        <w:tab/>
      </w:r>
      <w:r>
        <w:t>(3</w:t>
      </w:r>
      <w:r>
        <w:rPr>
          <w:lang w:val="en-US"/>
        </w:rPr>
        <w:t>2</w:t>
      </w:r>
      <w:r>
        <w:t>)</w:t>
      </w:r>
    </w:p>
    <w:p w:rsidR="00000000" w:rsidRDefault="00AB38C6">
      <w:pPr>
        <w:jc w:val="both"/>
        <w:rPr>
          <w:lang w:val="en-US"/>
        </w:rPr>
      </w:pPr>
      <w:r>
        <w:t xml:space="preserve">где </w:t>
      </w:r>
      <w:r>
        <w:rPr>
          <w:i/>
          <w:sz w:val="24"/>
          <w:lang w:val="en-US"/>
        </w:rPr>
        <w:t>D –</w:t>
      </w:r>
      <w:r>
        <w:t xml:space="preserve"> диаметр оболочки в мм;</w:t>
      </w:r>
    </w:p>
    <w:p w:rsidR="00000000" w:rsidRDefault="00AB38C6">
      <w:pPr>
        <w:ind w:left="-57" w:firstLine="425"/>
        <w:jc w:val="both"/>
      </w:pPr>
      <w:r>
        <w:rPr>
          <w:i/>
          <w:sz w:val="24"/>
          <w:lang w:val="en-US"/>
        </w:rPr>
        <w:t>h</w:t>
      </w:r>
      <w:r>
        <w:rPr>
          <w:lang w:val="en-US"/>
        </w:rPr>
        <w:t xml:space="preserve"> –</w:t>
      </w:r>
      <w:r>
        <w:t xml:space="preserve"> толщина оболочки в мм.</w:t>
      </w:r>
    </w:p>
    <w:p w:rsidR="00000000" w:rsidRDefault="00AB38C6">
      <w:pPr>
        <w:ind w:firstLine="284"/>
        <w:jc w:val="both"/>
      </w:pPr>
      <w:r>
        <w:t xml:space="preserve">6.12. Частотную характеристику изоляции воздушного шума стеной с плитами (сухой </w:t>
      </w:r>
      <w:r>
        <w:t xml:space="preserve">штукатуркой, древесноволокнистыми или древесностружечными плитами и т. п. ) на относе с двух сторон в жилых и общественных зданиях следует определять путем прибавления к значениям частотной характеристики изоляции воздушного шума стеной, рассчитанной в соответствии с п. 6.8 настоящих норм, поправки </w:t>
      </w:r>
      <w:r>
        <w:rPr>
          <w:position w:val="-10"/>
        </w:rPr>
        <w:object w:dxaOrig="420" w:dyaOrig="320">
          <v:shape id="_x0000_i1188" type="#_x0000_t75" style="width:21pt;height:15.75pt" o:ole="">
            <v:imagedata r:id="rId267" o:title=""/>
          </v:shape>
          <o:OLEObject Type="Embed" ProgID="Equation.3" ShapeID="_x0000_i1188" DrawAspect="Content" ObjectID="_1427228232" r:id="rId268"/>
        </w:object>
      </w:r>
      <w:r>
        <w:t xml:space="preserve">, определяемой по графику на рис. 12 </w:t>
      </w:r>
    </w:p>
    <w:p w:rsidR="00000000" w:rsidRDefault="00AB38C6">
      <w:pPr>
        <w:spacing w:before="120" w:after="120"/>
        <w:jc w:val="center"/>
      </w:pPr>
      <w:r>
        <w:pict>
          <v:shape id="_x0000_i1189" type="#_x0000_t75" style="width:246pt;height:163.5pt">
            <v:imagedata r:id="rId269" o:title=""/>
          </v:shape>
        </w:pict>
      </w:r>
    </w:p>
    <w:p w:rsidR="00000000" w:rsidRDefault="00AB38C6">
      <w:pPr>
        <w:ind w:left="1134" w:right="468" w:hanging="708"/>
        <w:jc w:val="center"/>
      </w:pPr>
      <w:r>
        <w:t>Рис. 12. График для определения повышения изоляции воздушного шума стеной при устройстве плит (сухой штукатурки, древесноволокнистых плит и т.п.) на отн</w:t>
      </w:r>
      <w:r>
        <w:t>осе с обеих сторон стены</w:t>
      </w:r>
    </w:p>
    <w:p w:rsidR="00000000" w:rsidRDefault="00AB38C6">
      <w:pPr>
        <w:ind w:firstLine="284"/>
        <w:jc w:val="both"/>
      </w:pPr>
      <w:r>
        <w:t>—</w:t>
      </w:r>
      <w:r>
        <w:rPr>
          <w:i/>
        </w:rPr>
        <w:t>—— –</w:t>
      </w:r>
      <w:r>
        <w:t xml:space="preserve"> перекрытие с полом на звукоизоляционном слое;</w:t>
      </w:r>
    </w:p>
    <w:p w:rsidR="00000000" w:rsidRDefault="00AB38C6">
      <w:pPr>
        <w:ind w:firstLine="284"/>
        <w:jc w:val="both"/>
        <w:rPr>
          <w:lang w:val="en-US"/>
        </w:rPr>
      </w:pPr>
      <w:r>
        <w:t>--------- – перекрытие без пола на звукоизоляционном слое</w:t>
      </w:r>
    </w:p>
    <w:p w:rsidR="00000000" w:rsidRDefault="00AB38C6">
      <w:pPr>
        <w:ind w:firstLine="284"/>
        <w:jc w:val="both"/>
      </w:pPr>
      <w:r>
        <w:t xml:space="preserve">в зависимости от величины </w:t>
      </w:r>
      <w:r>
        <w:rPr>
          <w:i/>
          <w:sz w:val="24"/>
        </w:rPr>
        <w:t>т</w:t>
      </w:r>
      <w:r>
        <w:rPr>
          <w:i/>
        </w:rPr>
        <w:t>,</w:t>
      </w:r>
      <w:r>
        <w:t xml:space="preserve"> рассчитанной по формуле</w:t>
      </w:r>
    </w:p>
    <w:p w:rsidR="00000000" w:rsidRDefault="00AB38C6">
      <w:pPr>
        <w:spacing w:before="120" w:after="120"/>
        <w:ind w:firstLine="425"/>
        <w:jc w:val="right"/>
        <w:rPr>
          <w:i/>
        </w:rPr>
      </w:pPr>
      <w:r>
        <w:rPr>
          <w:position w:val="-28"/>
        </w:rPr>
        <w:object w:dxaOrig="780" w:dyaOrig="680">
          <v:shape id="_x0000_i1190" type="#_x0000_t75" style="width:39pt;height:33.75pt" o:ole="">
            <v:imagedata r:id="rId270" o:title=""/>
          </v:shape>
          <o:OLEObject Type="Embed" ProgID="Equation.3" ShapeID="_x0000_i1190" DrawAspect="Content" ObjectID="_1427228233" r:id="rId271"/>
        </w:object>
      </w:r>
      <w:r>
        <w:tab/>
      </w:r>
      <w:r>
        <w:tab/>
      </w:r>
      <w:r>
        <w:tab/>
      </w:r>
      <w:r>
        <w:tab/>
        <w:t>(33)</w:t>
      </w:r>
    </w:p>
    <w:p w:rsidR="00000000" w:rsidRDefault="00AB38C6">
      <w:pPr>
        <w:ind w:firstLine="284"/>
        <w:jc w:val="both"/>
      </w:pPr>
      <w:r>
        <w:t xml:space="preserve">и величины </w:t>
      </w:r>
      <w:r>
        <w:rPr>
          <w:position w:val="-10"/>
        </w:rPr>
        <w:object w:dxaOrig="220" w:dyaOrig="320">
          <v:shape id="_x0000_i1191" type="#_x0000_t75" style="width:10.5pt;height:15pt" o:ole="">
            <v:imagedata r:id="rId272" o:title=""/>
          </v:shape>
          <o:OLEObject Type="Embed" ProgID="Equation.3" ShapeID="_x0000_i1191" DrawAspect="Content" ObjectID="_1427228234" r:id="rId273"/>
        </w:object>
      </w:r>
      <w:r>
        <w:t>, рассчитанной по формуле</w:t>
      </w:r>
    </w:p>
    <w:p w:rsidR="00000000" w:rsidRDefault="00AB38C6">
      <w:pPr>
        <w:spacing w:before="120" w:after="120"/>
        <w:ind w:firstLine="425"/>
        <w:jc w:val="right"/>
      </w:pPr>
      <w:r>
        <w:rPr>
          <w:position w:val="-32"/>
        </w:rPr>
        <w:object w:dxaOrig="1640" w:dyaOrig="859">
          <v:shape id="_x0000_i1192" type="#_x0000_t75" style="width:81.75pt;height:42.75pt" o:ole="">
            <v:imagedata r:id="rId274" o:title=""/>
          </v:shape>
          <o:OLEObject Type="Embed" ProgID="Equation.3" ShapeID="_x0000_i1192" DrawAspect="Content" ObjectID="_1427228235" r:id="rId275"/>
        </w:object>
      </w:r>
      <w:r>
        <w:tab/>
      </w:r>
      <w:r>
        <w:tab/>
      </w:r>
      <w:r>
        <w:tab/>
        <w:t>(34)</w:t>
      </w:r>
    </w:p>
    <w:p w:rsidR="00000000" w:rsidRDefault="00AB38C6">
      <w:pPr>
        <w:ind w:left="851" w:hanging="851"/>
        <w:jc w:val="both"/>
      </w:pPr>
      <w:r>
        <w:t xml:space="preserve">где </w:t>
      </w:r>
      <w:r>
        <w:rPr>
          <w:position w:val="-10"/>
        </w:rPr>
        <w:object w:dxaOrig="279" w:dyaOrig="320">
          <v:shape id="_x0000_i1193" type="#_x0000_t75" style="width:14.25pt;height:15.75pt" o:ole="">
            <v:imagedata r:id="rId276" o:title=""/>
          </v:shape>
          <o:OLEObject Type="Embed" ProgID="Equation.3" ShapeID="_x0000_i1193" DrawAspect="Content" ObjectID="_1427228236" r:id="rId277"/>
        </w:object>
      </w:r>
      <w:r>
        <w:rPr>
          <w:i/>
        </w:rPr>
        <w:t xml:space="preserve"> –</w:t>
      </w:r>
      <w:r>
        <w:t xml:space="preserve"> поверхностная плотность несущей части перекрытия в кг/м</w:t>
      </w:r>
      <w:r>
        <w:rPr>
          <w:vertAlign w:val="superscript"/>
        </w:rPr>
        <w:t>2</w:t>
      </w:r>
      <w:r>
        <w:rPr>
          <w:lang w:val="en-US"/>
        </w:rPr>
        <w:t>;</w:t>
      </w:r>
    </w:p>
    <w:p w:rsidR="00000000" w:rsidRDefault="00AB38C6">
      <w:pPr>
        <w:ind w:left="851" w:hanging="567"/>
        <w:jc w:val="both"/>
      </w:pPr>
      <w:r>
        <w:rPr>
          <w:position w:val="-10"/>
        </w:rPr>
        <w:object w:dxaOrig="300" w:dyaOrig="320">
          <v:shape id="_x0000_i1194" type="#_x0000_t75" style="width:15pt;height:15.75pt" o:ole="">
            <v:imagedata r:id="rId278" o:title=""/>
          </v:shape>
          <o:OLEObject Type="Embed" ProgID="Equation.3" ShapeID="_x0000_i1194" DrawAspect="Content" ObjectID="_1427228237" r:id="rId279"/>
        </w:object>
      </w:r>
      <w:r>
        <w:t xml:space="preserve"> – поверхностная плотность поперечной стены или перегородки в кг/м</w:t>
      </w:r>
      <w:r>
        <w:rPr>
          <w:vertAlign w:val="superscript"/>
        </w:rPr>
        <w:t>2</w:t>
      </w:r>
      <w:r>
        <w:t>;</w:t>
      </w:r>
    </w:p>
    <w:p w:rsidR="00000000" w:rsidRDefault="00AB38C6">
      <w:pPr>
        <w:ind w:left="851" w:hanging="851"/>
        <w:jc w:val="both"/>
      </w:pPr>
      <w:r>
        <w:rPr>
          <w:position w:val="-10"/>
        </w:rPr>
        <w:object w:dxaOrig="520" w:dyaOrig="320">
          <v:shape id="_x0000_i1195" type="#_x0000_t75" style="width:26.25pt;height:15.75pt" o:ole="">
            <v:imagedata r:id="rId280" o:title=""/>
          </v:shape>
          <o:OLEObject Type="Embed" ProgID="Equation.3" ShapeID="_x0000_i1195" DrawAspect="Content" ObjectID="_1427228238" r:id="rId281"/>
        </w:object>
      </w:r>
      <w:r>
        <w:t xml:space="preserve"> – скорости прод</w:t>
      </w:r>
      <w:r>
        <w:t>ольных волн соответственно в несущей части перекрытия и поперечной стене или перегородке в м/с, принимаемые по табл. 9;</w:t>
      </w:r>
    </w:p>
    <w:p w:rsidR="00000000" w:rsidRDefault="00AB38C6">
      <w:pPr>
        <w:ind w:left="851" w:hanging="851"/>
        <w:jc w:val="both"/>
      </w:pPr>
      <w:r>
        <w:rPr>
          <w:position w:val="-10"/>
        </w:rPr>
        <w:object w:dxaOrig="520" w:dyaOrig="320">
          <v:shape id="_x0000_i1196" type="#_x0000_t75" style="width:26.25pt;height:15.75pt" o:ole="">
            <v:imagedata r:id="rId282" o:title=""/>
          </v:shape>
          <o:OLEObject Type="Embed" ProgID="Equation.3" ShapeID="_x0000_i1196" DrawAspect="Content" ObjectID="_1427228239" r:id="rId283"/>
        </w:object>
      </w:r>
      <w:r>
        <w:t xml:space="preserve"> – толщины соответственно несущей части перекрытия и поперечной стены или перегородки в м.</w:t>
      </w:r>
    </w:p>
    <w:p w:rsidR="00000000" w:rsidRDefault="00AB38C6">
      <w:pPr>
        <w:spacing w:before="120" w:after="120"/>
        <w:ind w:firstLine="425"/>
        <w:jc w:val="right"/>
      </w:pPr>
      <w:r>
        <w:t>Таблица 9</w:t>
      </w:r>
    </w:p>
    <w:tbl>
      <w:tblPr>
        <w:tblW w:w="0" w:type="auto"/>
        <w:tblInd w:w="40" w:type="dxa"/>
        <w:tblLayout w:type="fixed"/>
        <w:tblCellMar>
          <w:left w:w="40" w:type="dxa"/>
          <w:right w:w="40" w:type="dxa"/>
        </w:tblCellMar>
        <w:tblLook w:val="0000" w:firstRow="0" w:lastRow="0" w:firstColumn="0" w:lastColumn="0" w:noHBand="0" w:noVBand="0"/>
      </w:tblPr>
      <w:tblGrid>
        <w:gridCol w:w="4395"/>
        <w:gridCol w:w="1842"/>
      </w:tblGrid>
      <w:tr w:rsidR="00000000">
        <w:tblPrEx>
          <w:tblCellMar>
            <w:top w:w="0" w:type="dxa"/>
            <w:bottom w:w="0" w:type="dxa"/>
          </w:tblCellMar>
        </w:tblPrEx>
        <w:tc>
          <w:tcPr>
            <w:tcW w:w="4395" w:type="dxa"/>
            <w:tcBorders>
              <w:top w:val="single" w:sz="6" w:space="0" w:color="auto"/>
              <w:left w:val="single" w:sz="6" w:space="0" w:color="auto"/>
              <w:bottom w:val="single" w:sz="6" w:space="0" w:color="auto"/>
              <w:right w:val="single" w:sz="6" w:space="0" w:color="auto"/>
            </w:tcBorders>
          </w:tcPr>
          <w:p w:rsidR="00000000" w:rsidRDefault="00AB38C6">
            <w:pPr>
              <w:jc w:val="center"/>
            </w:pPr>
            <w:r>
              <w:t>Материал</w:t>
            </w:r>
          </w:p>
        </w:tc>
        <w:tc>
          <w:tcPr>
            <w:tcW w:w="1842" w:type="dxa"/>
            <w:tcBorders>
              <w:top w:val="single" w:sz="6" w:space="0" w:color="auto"/>
              <w:left w:val="single" w:sz="6" w:space="0" w:color="auto"/>
              <w:bottom w:val="single" w:sz="6" w:space="0" w:color="auto"/>
              <w:right w:val="single" w:sz="6" w:space="0" w:color="auto"/>
            </w:tcBorders>
          </w:tcPr>
          <w:p w:rsidR="00000000" w:rsidRDefault="00AB38C6">
            <w:pPr>
              <w:jc w:val="center"/>
            </w:pPr>
            <w:r>
              <w:t>Скорость продольных волн в м</w:t>
            </w:r>
            <w:r>
              <w:rPr>
                <w:lang w:val="en-US"/>
              </w:rPr>
              <w:t>/</w:t>
            </w:r>
            <w:r>
              <w:t>с</w:t>
            </w:r>
          </w:p>
        </w:tc>
      </w:tr>
      <w:tr w:rsidR="00000000">
        <w:tblPrEx>
          <w:tblCellMar>
            <w:top w:w="0" w:type="dxa"/>
            <w:bottom w:w="0" w:type="dxa"/>
          </w:tblCellMar>
        </w:tblPrEx>
        <w:tc>
          <w:tcPr>
            <w:tcW w:w="4395" w:type="dxa"/>
            <w:tcBorders>
              <w:top w:val="single" w:sz="6" w:space="0" w:color="auto"/>
              <w:left w:val="single" w:sz="6" w:space="0" w:color="auto"/>
              <w:right w:val="single" w:sz="6" w:space="0" w:color="auto"/>
            </w:tcBorders>
          </w:tcPr>
          <w:p w:rsidR="00000000" w:rsidRDefault="00AB38C6">
            <w:r>
              <w:t>Тяжелый бетон</w:t>
            </w:r>
          </w:p>
        </w:tc>
        <w:tc>
          <w:tcPr>
            <w:tcW w:w="1842" w:type="dxa"/>
            <w:tcBorders>
              <w:top w:val="single" w:sz="6" w:space="0" w:color="auto"/>
              <w:left w:val="single" w:sz="6" w:space="0" w:color="auto"/>
              <w:right w:val="single" w:sz="6" w:space="0" w:color="auto"/>
            </w:tcBorders>
          </w:tcPr>
          <w:p w:rsidR="00000000" w:rsidRDefault="00AB38C6">
            <w:pPr>
              <w:jc w:val="center"/>
            </w:pPr>
            <w:r>
              <w:t>3700</w:t>
            </w:r>
          </w:p>
        </w:tc>
      </w:tr>
      <w:tr w:rsidR="00000000">
        <w:tblPrEx>
          <w:tblCellMar>
            <w:top w:w="0" w:type="dxa"/>
            <w:bottom w:w="0" w:type="dxa"/>
          </w:tblCellMar>
        </w:tblPrEx>
        <w:tc>
          <w:tcPr>
            <w:tcW w:w="4395" w:type="dxa"/>
            <w:tcBorders>
              <w:left w:val="single" w:sz="6" w:space="0" w:color="auto"/>
              <w:right w:val="single" w:sz="6" w:space="0" w:color="auto"/>
            </w:tcBorders>
          </w:tcPr>
          <w:p w:rsidR="00000000" w:rsidRDefault="00AB38C6">
            <w:r>
              <w:t>Облегченный и легкий бетон</w:t>
            </w:r>
          </w:p>
        </w:tc>
        <w:tc>
          <w:tcPr>
            <w:tcW w:w="1842" w:type="dxa"/>
            <w:tcBorders>
              <w:left w:val="single" w:sz="6" w:space="0" w:color="auto"/>
              <w:right w:val="single" w:sz="6" w:space="0" w:color="auto"/>
            </w:tcBorders>
          </w:tcPr>
          <w:p w:rsidR="00000000" w:rsidRDefault="00AB38C6">
            <w:pPr>
              <w:jc w:val="center"/>
            </w:pPr>
            <w:r>
              <w:t>3500</w:t>
            </w:r>
          </w:p>
        </w:tc>
      </w:tr>
      <w:tr w:rsidR="00000000">
        <w:tblPrEx>
          <w:tblCellMar>
            <w:top w:w="0" w:type="dxa"/>
            <w:bottom w:w="0" w:type="dxa"/>
          </w:tblCellMar>
        </w:tblPrEx>
        <w:tc>
          <w:tcPr>
            <w:tcW w:w="4395" w:type="dxa"/>
            <w:tcBorders>
              <w:left w:val="single" w:sz="6" w:space="0" w:color="auto"/>
              <w:bottom w:val="single" w:sz="6" w:space="0" w:color="auto"/>
              <w:right w:val="single" w:sz="6" w:space="0" w:color="auto"/>
            </w:tcBorders>
          </w:tcPr>
          <w:p w:rsidR="00000000" w:rsidRDefault="00AB38C6">
            <w:r>
              <w:t>Кирпичная кладка</w:t>
            </w:r>
          </w:p>
        </w:tc>
        <w:tc>
          <w:tcPr>
            <w:tcW w:w="1842" w:type="dxa"/>
            <w:tcBorders>
              <w:left w:val="single" w:sz="6" w:space="0" w:color="auto"/>
              <w:bottom w:val="single" w:sz="6" w:space="0" w:color="auto"/>
              <w:right w:val="single" w:sz="6" w:space="0" w:color="auto"/>
            </w:tcBorders>
          </w:tcPr>
          <w:p w:rsidR="00000000" w:rsidRDefault="00AB38C6">
            <w:pPr>
              <w:jc w:val="center"/>
            </w:pPr>
            <w:r>
              <w:t>2300</w:t>
            </w:r>
          </w:p>
        </w:tc>
      </w:tr>
    </w:tbl>
    <w:p w:rsidR="00000000" w:rsidRDefault="00AB38C6">
      <w:pPr>
        <w:spacing w:before="120"/>
        <w:ind w:firstLine="284"/>
        <w:jc w:val="both"/>
      </w:pPr>
      <w:r>
        <w:t>При устройстве указанной плиты на относе с одной стороны стены величины</w:t>
      </w:r>
      <w:r>
        <w:rPr>
          <w:position w:val="-10"/>
        </w:rPr>
        <w:object w:dxaOrig="420" w:dyaOrig="320">
          <v:shape id="_x0000_i1197" type="#_x0000_t75" style="width:21pt;height:15.75pt" o:ole="">
            <v:imagedata r:id="rId267" o:title=""/>
          </v:shape>
          <o:OLEObject Type="Embed" ProgID="Equation.3" ShapeID="_x0000_i1197" DrawAspect="Content" ObjectID="_1427228240" r:id="rId284"/>
        </w:object>
      </w:r>
      <w:r>
        <w:t xml:space="preserve"> следует принимать равными </w:t>
      </w:r>
      <w:r>
        <w:rPr>
          <w:position w:val="-22"/>
        </w:rPr>
        <w:object w:dxaOrig="240" w:dyaOrig="620">
          <v:shape id="_x0000_i1198" type="#_x0000_t75" style="width:12pt;height:23.25pt" o:ole="">
            <v:imagedata r:id="rId285" o:title=""/>
          </v:shape>
          <o:OLEObject Type="Embed" ProgID="Equation.3" ShapeID="_x0000_i1198" DrawAspect="Content" ObjectID="_1427228241" r:id="rId286"/>
        </w:object>
      </w:r>
      <w:r>
        <w:t xml:space="preserve"> значений </w:t>
      </w:r>
      <w:r>
        <w:rPr>
          <w:position w:val="-10"/>
        </w:rPr>
        <w:object w:dxaOrig="420" w:dyaOrig="320">
          <v:shape id="_x0000_i1199" type="#_x0000_t75" style="width:21pt;height:15.75pt" o:ole="">
            <v:imagedata r:id="rId267" o:title=""/>
          </v:shape>
          <o:OLEObject Type="Embed" ProgID="Equation.3" ShapeID="_x0000_i1199" DrawAspect="Content" ObjectID="_1427228242" r:id="rId287"/>
        </w:object>
      </w:r>
      <w:r>
        <w:t>, определяемых по рис. 12.</w:t>
      </w:r>
    </w:p>
    <w:p w:rsidR="00000000" w:rsidRDefault="00AB38C6">
      <w:pPr>
        <w:ind w:firstLine="284"/>
        <w:jc w:val="both"/>
      </w:pPr>
      <w:r>
        <w:t>6.13. Частотную характеристику изоляции воздушного шума двойным глухим остеклением при одинаковой толщине стекол следует определять путем  прибавления величины 5+</w:t>
      </w:r>
      <w:r>
        <w:rPr>
          <w:position w:val="-10"/>
        </w:rPr>
        <w:object w:dxaOrig="440" w:dyaOrig="320">
          <v:shape id="_x0000_i1200" type="#_x0000_t75" style="width:21.75pt;height:15.75pt" o:ole="">
            <v:imagedata r:id="rId288" o:title=""/>
          </v:shape>
          <o:OLEObject Type="Embed" ProgID="Equation.3" ShapeID="_x0000_i1200" DrawAspect="Content" ObjectID="_1427228243" r:id="rId289"/>
        </w:object>
      </w:r>
      <w:r>
        <w:t xml:space="preserve"> к значениям частотной характеристики изоляции воздушного шума, построенной согласно п. 6.10 настоящих норм для одного стекла.</w:t>
      </w:r>
    </w:p>
    <w:p w:rsidR="00000000" w:rsidRDefault="00AB38C6">
      <w:pPr>
        <w:ind w:firstLine="284"/>
        <w:jc w:val="both"/>
      </w:pPr>
      <w:r>
        <w:t xml:space="preserve">Величину </w:t>
      </w:r>
      <w:r>
        <w:rPr>
          <w:position w:val="-10"/>
        </w:rPr>
        <w:object w:dxaOrig="440" w:dyaOrig="320">
          <v:shape id="_x0000_i1201" type="#_x0000_t75" style="width:21.75pt;height:15.75pt" o:ole="">
            <v:imagedata r:id="rId288" o:title=""/>
          </v:shape>
          <o:OLEObject Type="Embed" ProgID="Equation.3" ShapeID="_x0000_i1201" DrawAspect="Content" ObjectID="_1427228244" r:id="rId290"/>
        </w:object>
      </w:r>
      <w:r>
        <w:t xml:space="preserve"> следует определять по графику на рис. 13 в зависимости от размера воздушного промежутка между стеклами и частоты резонанса </w:t>
      </w:r>
      <w:r>
        <w:rPr>
          <w:position w:val="-14"/>
        </w:rPr>
        <w:object w:dxaOrig="279" w:dyaOrig="360">
          <v:shape id="_x0000_i1202" type="#_x0000_t75" style="width:14.25pt;height:18pt" o:ole="">
            <v:imagedata r:id="rId291" o:title=""/>
          </v:shape>
          <o:OLEObject Type="Embed" ProgID="Equation.3" ShapeID="_x0000_i1202" DrawAspect="Content" ObjectID="_1427228245" r:id="rId292"/>
        </w:object>
      </w:r>
      <w:r>
        <w:t xml:space="preserve"> в Гц, определяемой по формуле</w:t>
      </w:r>
    </w:p>
    <w:p w:rsidR="00000000" w:rsidRDefault="00AB38C6">
      <w:pPr>
        <w:spacing w:before="120" w:after="120"/>
        <w:ind w:firstLine="425"/>
        <w:jc w:val="right"/>
      </w:pPr>
      <w:r>
        <w:rPr>
          <w:position w:val="-30"/>
        </w:rPr>
        <w:object w:dxaOrig="1800" w:dyaOrig="760">
          <v:shape id="_x0000_i1203" type="#_x0000_t75" style="width:90pt;height:38.25pt" o:ole="">
            <v:imagedata r:id="rId293" o:title=""/>
          </v:shape>
          <o:OLEObject Type="Embed" ProgID="Equation.3" ShapeID="_x0000_i1203" DrawAspect="Content" ObjectID="_1427228246" r:id="rId294"/>
        </w:object>
      </w:r>
      <w:r>
        <w:tab/>
      </w:r>
      <w:r>
        <w:tab/>
      </w:r>
      <w:r>
        <w:tab/>
        <w:t>(35)</w:t>
      </w:r>
    </w:p>
    <w:p w:rsidR="00000000" w:rsidRDefault="00AB38C6">
      <w:pPr>
        <w:jc w:val="both"/>
      </w:pPr>
      <w:r>
        <w:t xml:space="preserve">где </w:t>
      </w:r>
      <w:r>
        <w:rPr>
          <w:position w:val="-10"/>
        </w:rPr>
        <w:object w:dxaOrig="620" w:dyaOrig="320">
          <v:shape id="_x0000_i1204" type="#_x0000_t75" style="width:30.75pt;height:15.75pt" o:ole="">
            <v:imagedata r:id="rId295" o:title=""/>
          </v:shape>
          <o:OLEObject Type="Embed" ProgID="Equation.3" ShapeID="_x0000_i1204" DrawAspect="Content" ObjectID="_1427228247" r:id="rId296"/>
        </w:object>
      </w:r>
      <w:r>
        <w:t xml:space="preserve"> – поверхностные плотности стекол в кг/м</w:t>
      </w:r>
      <w:r>
        <w:rPr>
          <w:vertAlign w:val="superscript"/>
        </w:rPr>
        <w:t>2</w:t>
      </w:r>
      <w:r>
        <w:rPr>
          <w:lang w:val="en-US"/>
        </w:rPr>
        <w:t>;</w:t>
      </w:r>
    </w:p>
    <w:p w:rsidR="00000000" w:rsidRDefault="00AB38C6">
      <w:pPr>
        <w:ind w:left="113" w:firstLine="709"/>
        <w:jc w:val="both"/>
      </w:pPr>
      <w:r>
        <w:rPr>
          <w:i/>
          <w:sz w:val="24"/>
          <w:lang w:val="en-US"/>
        </w:rPr>
        <w:t>d</w:t>
      </w:r>
      <w:r>
        <w:t xml:space="preserve"> – размер воздушного промежутка в м.</w:t>
      </w:r>
    </w:p>
    <w:p w:rsidR="00000000" w:rsidRDefault="00AB38C6">
      <w:pPr>
        <w:ind w:firstLine="284"/>
        <w:jc w:val="both"/>
      </w:pPr>
      <w:r>
        <w:t xml:space="preserve">Частотную характеристику изоляции воздушного шума двойным глухим остеклением при разной толщине стекол (отношение толщин 0,4–0,8) следует определять путем прибавления величины </w:t>
      </w:r>
      <w:r>
        <w:rPr>
          <w:position w:val="-10"/>
        </w:rPr>
        <w:object w:dxaOrig="440" w:dyaOrig="320">
          <v:shape id="_x0000_i1205" type="#_x0000_t75" style="width:21.75pt;height:15.75pt" o:ole="">
            <v:imagedata r:id="rId288" o:title=""/>
          </v:shape>
          <o:OLEObject Type="Embed" ProgID="Equation.3" ShapeID="_x0000_i1205" DrawAspect="Content" ObjectID="_1427228248" r:id="rId297"/>
        </w:object>
      </w:r>
      <w:r>
        <w:t>+</w:t>
      </w:r>
      <w:r>
        <w:rPr>
          <w:position w:val="-10"/>
        </w:rPr>
        <w:object w:dxaOrig="420" w:dyaOrig="320">
          <v:shape id="_x0000_i1206" type="#_x0000_t75" style="width:21pt;height:15.75pt" o:ole="">
            <v:imagedata r:id="rId298" o:title=""/>
          </v:shape>
          <o:OLEObject Type="Embed" ProgID="Equation.3" ShapeID="_x0000_i1206" DrawAspect="Content" ObjectID="_1427228249" r:id="rId299"/>
        </w:object>
      </w:r>
      <w:r>
        <w:t xml:space="preserve"> к значениям частотной характеристики изоляции воздушного шума, построенной аналогично указанной на рис. 14.</w:t>
      </w:r>
    </w:p>
    <w:p w:rsidR="00000000" w:rsidRDefault="00AB38C6">
      <w:pPr>
        <w:ind w:firstLine="284"/>
        <w:jc w:val="both"/>
      </w:pPr>
      <w:r>
        <w:t xml:space="preserve">Координаты </w:t>
      </w:r>
      <w:r>
        <w:t xml:space="preserve">точек </w:t>
      </w:r>
      <w:r>
        <w:rPr>
          <w:i/>
          <w:sz w:val="24"/>
        </w:rPr>
        <w:t>В</w:t>
      </w:r>
      <w:r>
        <w:t xml:space="preserve"> и </w:t>
      </w:r>
      <w:r>
        <w:rPr>
          <w:i/>
          <w:sz w:val="24"/>
        </w:rPr>
        <w:t>С</w:t>
      </w:r>
      <w:r>
        <w:t xml:space="preserve"> следует определять по формулам:</w:t>
      </w:r>
    </w:p>
    <w:p w:rsidR="00000000" w:rsidRDefault="00AB38C6">
      <w:pPr>
        <w:spacing w:before="120" w:after="120"/>
        <w:ind w:firstLine="425"/>
        <w:jc w:val="right"/>
      </w:pPr>
      <w:r>
        <w:rPr>
          <w:position w:val="-28"/>
        </w:rPr>
        <w:object w:dxaOrig="1180" w:dyaOrig="680">
          <v:shape id="_x0000_i1207" type="#_x0000_t75" style="width:59.25pt;height:33.75pt" o:ole="">
            <v:imagedata r:id="rId300" o:title=""/>
          </v:shape>
          <o:OLEObject Type="Embed" ProgID="Equation.3" ShapeID="_x0000_i1207" DrawAspect="Content" ObjectID="_1427228250" r:id="rId301"/>
        </w:object>
      </w:r>
      <w:r>
        <w:tab/>
      </w:r>
      <w:r>
        <w:tab/>
      </w:r>
      <w:r>
        <w:tab/>
        <w:t>(36)</w:t>
      </w:r>
    </w:p>
    <w:p w:rsidR="00000000" w:rsidRDefault="00AB38C6">
      <w:pPr>
        <w:spacing w:before="120" w:after="120"/>
        <w:ind w:firstLine="425"/>
        <w:jc w:val="right"/>
      </w:pPr>
      <w:r>
        <w:rPr>
          <w:position w:val="-28"/>
        </w:rPr>
        <w:object w:dxaOrig="1280" w:dyaOrig="680">
          <v:shape id="_x0000_i1208" type="#_x0000_t75" style="width:63.75pt;height:33.75pt" o:ole="">
            <v:imagedata r:id="rId302" o:title=""/>
          </v:shape>
          <o:OLEObject Type="Embed" ProgID="Equation.3" ShapeID="_x0000_i1208" DrawAspect="Content" ObjectID="_1427228251" r:id="rId303"/>
        </w:object>
      </w:r>
      <w:r>
        <w:tab/>
      </w:r>
      <w:r>
        <w:tab/>
      </w:r>
      <w:r>
        <w:tab/>
        <w:t>(37)</w:t>
      </w:r>
    </w:p>
    <w:p w:rsidR="00000000" w:rsidRDefault="00AB38C6">
      <w:pPr>
        <w:ind w:firstLine="284"/>
        <w:jc w:val="both"/>
      </w:pPr>
      <w:r>
        <w:t xml:space="preserve">при этом </w:t>
      </w:r>
      <w:r>
        <w:rPr>
          <w:position w:val="-10"/>
        </w:rPr>
        <w:object w:dxaOrig="859" w:dyaOrig="320">
          <v:shape id="_x0000_i1209" type="#_x0000_t75" style="width:42.75pt;height:15.75pt" o:ole="">
            <v:imagedata r:id="rId304" o:title=""/>
          </v:shape>
          <o:OLEObject Type="Embed" ProgID="Equation.3" ShapeID="_x0000_i1209" DrawAspect="Content" ObjectID="_1427228252" r:id="rId305"/>
        </w:object>
      </w:r>
      <w:r>
        <w:t>=35 дБ,</w:t>
      </w:r>
    </w:p>
    <w:p w:rsidR="00000000" w:rsidRDefault="00AB38C6">
      <w:pPr>
        <w:jc w:val="both"/>
      </w:pPr>
      <w:r>
        <w:t xml:space="preserve">где </w:t>
      </w:r>
      <w:r>
        <w:rPr>
          <w:position w:val="-10"/>
        </w:rPr>
        <w:object w:dxaOrig="240" w:dyaOrig="320">
          <v:shape id="_x0000_i1210" type="#_x0000_t75" style="width:12pt;height:15.75pt" o:ole="">
            <v:imagedata r:id="rId306" o:title=""/>
          </v:shape>
          <o:OLEObject Type="Embed" ProgID="Equation.3" ShapeID="_x0000_i1210" DrawAspect="Content" ObjectID="_1427228253" r:id="rId307"/>
        </w:object>
      </w:r>
      <w:r>
        <w:t xml:space="preserve"> и </w:t>
      </w:r>
      <w:r>
        <w:rPr>
          <w:position w:val="-10"/>
        </w:rPr>
        <w:object w:dxaOrig="260" w:dyaOrig="320">
          <v:shape id="_x0000_i1211" type="#_x0000_t75" style="width:12.75pt;height:15.75pt" o:ole="">
            <v:imagedata r:id="rId308" o:title=""/>
          </v:shape>
          <o:OLEObject Type="Embed" ProgID="Equation.3" ShapeID="_x0000_i1211" DrawAspect="Content" ObjectID="_1427228254" r:id="rId309"/>
        </w:object>
      </w:r>
      <w:r>
        <w:t xml:space="preserve"> – толщины стекол в мм (</w:t>
      </w:r>
      <w:r>
        <w:rPr>
          <w:position w:val="-10"/>
        </w:rPr>
        <w:object w:dxaOrig="240" w:dyaOrig="320">
          <v:shape id="_x0000_i1212" type="#_x0000_t75" style="width:12pt;height:15.75pt" o:ole="">
            <v:imagedata r:id="rId306" o:title=""/>
          </v:shape>
          <o:OLEObject Type="Embed" ProgID="Equation.3" ShapeID="_x0000_i1212" DrawAspect="Content" ObjectID="_1427228255" r:id="rId310"/>
        </w:object>
      </w:r>
      <w:r>
        <w:t>&gt;</w:t>
      </w:r>
      <w:r>
        <w:rPr>
          <w:position w:val="-10"/>
        </w:rPr>
        <w:object w:dxaOrig="260" w:dyaOrig="320">
          <v:shape id="_x0000_i1213" type="#_x0000_t75" style="width:12.75pt;height:15.75pt" o:ole="">
            <v:imagedata r:id="rId308" o:title=""/>
          </v:shape>
          <o:OLEObject Type="Embed" ProgID="Equation.3" ShapeID="_x0000_i1213" DrawAspect="Content" ObjectID="_1427228256" r:id="rId311"/>
        </w:object>
      </w:r>
      <w:r>
        <w:t>).</w:t>
      </w:r>
    </w:p>
    <w:p w:rsidR="00000000" w:rsidRDefault="00AB38C6">
      <w:pPr>
        <w:ind w:firstLine="284"/>
        <w:jc w:val="both"/>
      </w:pPr>
      <w:r>
        <w:t xml:space="preserve">Величину </w:t>
      </w:r>
      <w:r>
        <w:rPr>
          <w:position w:val="-10"/>
        </w:rPr>
        <w:object w:dxaOrig="440" w:dyaOrig="320">
          <v:shape id="_x0000_i1214" type="#_x0000_t75" style="width:21.75pt;height:15.75pt" o:ole="">
            <v:imagedata r:id="rId288" o:title=""/>
          </v:shape>
          <o:OLEObject Type="Embed" ProgID="Equation.3" ShapeID="_x0000_i1214" DrawAspect="Content" ObjectID="_1427228257" r:id="rId312"/>
        </w:object>
      </w:r>
      <w:r>
        <w:t xml:space="preserve"> следует определять по графику на рис. 13.</w:t>
      </w:r>
    </w:p>
    <w:p w:rsidR="00000000" w:rsidRDefault="00AB38C6">
      <w:pPr>
        <w:spacing w:before="120" w:after="120"/>
        <w:jc w:val="center"/>
      </w:pPr>
      <w:r>
        <w:pict>
          <v:shape id="_x0000_i1215" type="#_x0000_t75" style="width:248.25pt;height:212.25pt">
            <v:imagedata r:id="rId313" o:title=""/>
          </v:shape>
        </w:pict>
      </w:r>
    </w:p>
    <w:p w:rsidR="00000000" w:rsidRDefault="00AB38C6">
      <w:pPr>
        <w:ind w:left="567" w:hanging="141"/>
        <w:jc w:val="center"/>
      </w:pPr>
      <w:r>
        <w:t>Рис. 13. График для определения повышения изоляции воздушного шума двойным глухим остеклением в зависимости от толщины воздушного промежутка</w:t>
      </w:r>
    </w:p>
    <w:p w:rsidR="00000000" w:rsidRDefault="00AB38C6">
      <w:pPr>
        <w:spacing w:before="120" w:after="120"/>
        <w:jc w:val="center"/>
      </w:pPr>
      <w:r>
        <w:pict>
          <v:shape id="_x0000_i1216" type="#_x0000_t75" style="width:233.25pt;height:104.25pt">
            <v:imagedata r:id="rId314" o:title=""/>
          </v:shape>
        </w:pict>
      </w:r>
    </w:p>
    <w:p w:rsidR="00000000" w:rsidRDefault="00AB38C6">
      <w:pPr>
        <w:ind w:left="993" w:hanging="709"/>
        <w:jc w:val="center"/>
      </w:pPr>
      <w:r>
        <w:t xml:space="preserve">Рис. 14. Частотная характеристика изоляции </w:t>
      </w:r>
      <w:r>
        <w:t>воздушного шума двойным глухим остеклением при разной толщине стекол</w:t>
      </w:r>
    </w:p>
    <w:p w:rsidR="00000000" w:rsidRDefault="00AB38C6">
      <w:pPr>
        <w:spacing w:before="120"/>
        <w:ind w:firstLine="284"/>
        <w:jc w:val="both"/>
        <w:rPr>
          <w:lang w:val="en-US"/>
        </w:rPr>
      </w:pPr>
      <w:r>
        <w:t xml:space="preserve">Величина </w:t>
      </w:r>
      <w:r>
        <w:rPr>
          <w:position w:val="-10"/>
        </w:rPr>
        <w:object w:dxaOrig="420" w:dyaOrig="320">
          <v:shape id="_x0000_i1217" type="#_x0000_t75" style="width:21pt;height:15.75pt" o:ole="">
            <v:imagedata r:id="rId298" o:title=""/>
          </v:shape>
          <o:OLEObject Type="Embed" ProgID="Equation.3" ShapeID="_x0000_i1217" DrawAspect="Content" ObjectID="_1427228258" r:id="rId315"/>
        </w:object>
      </w:r>
      <w:r>
        <w:t xml:space="preserve"> составляет 3 дБ при </w:t>
      </w:r>
      <w:r>
        <w:rPr>
          <w:position w:val="-28"/>
        </w:rPr>
        <w:object w:dxaOrig="320" w:dyaOrig="680">
          <v:shape id="_x0000_i1218" type="#_x0000_t75" style="width:15.75pt;height:33.75pt" o:ole="">
            <v:imagedata r:id="rId316" o:title=""/>
          </v:shape>
          <o:OLEObject Type="Embed" ProgID="Equation.3" ShapeID="_x0000_i1218" DrawAspect="Content" ObjectID="_1427228259" r:id="rId317"/>
        </w:object>
      </w:r>
      <w:r>
        <w:t>= 0,4 – 0,5 и 4 дБ</w:t>
      </w:r>
    </w:p>
    <w:p w:rsidR="00000000" w:rsidRDefault="00AB38C6">
      <w:pPr>
        <w:spacing w:before="120"/>
        <w:ind w:firstLine="284"/>
        <w:jc w:val="both"/>
      </w:pPr>
      <w:r>
        <w:t xml:space="preserve"> при </w:t>
      </w:r>
      <w:r>
        <w:rPr>
          <w:position w:val="-28"/>
        </w:rPr>
        <w:object w:dxaOrig="320" w:dyaOrig="680">
          <v:shape id="_x0000_i1219" type="#_x0000_t75" style="width:15.75pt;height:33.75pt" o:ole="">
            <v:imagedata r:id="rId316" o:title=""/>
          </v:shape>
          <o:OLEObject Type="Embed" ProgID="Equation.3" ShapeID="_x0000_i1219" DrawAspect="Content" ObjectID="_1427228260" r:id="rId318"/>
        </w:object>
      </w:r>
      <w:r>
        <w:t>= =0,6 – 0,8.</w:t>
      </w:r>
    </w:p>
    <w:p w:rsidR="00000000" w:rsidRDefault="00AB38C6">
      <w:pPr>
        <w:ind w:firstLine="284"/>
        <w:jc w:val="both"/>
      </w:pPr>
      <w:r>
        <w:t xml:space="preserve">6.14. Индекс изоляции воздушного шума </w:t>
      </w:r>
      <w:r>
        <w:rPr>
          <w:position w:val="-10"/>
        </w:rPr>
        <w:object w:dxaOrig="240" w:dyaOrig="320">
          <v:shape id="_x0000_i1220" type="#_x0000_t75" style="width:12pt;height:15.75pt" o:ole="">
            <v:imagedata r:id="rId319" o:title=""/>
          </v:shape>
          <o:OLEObject Type="Embed" ProgID="Equation.3" ShapeID="_x0000_i1220" DrawAspect="Content" ObjectID="_1427228261" r:id="rId320"/>
        </w:object>
      </w:r>
      <w:r>
        <w:t xml:space="preserve"> в дБ междуэтажным перекрытием с звукоизоляционным слоем следует определять по табл. 10 в зависимости от величины</w:t>
      </w:r>
      <w:r>
        <w:rPr>
          <w:smallCaps/>
        </w:rPr>
        <w:t xml:space="preserve"> </w:t>
      </w:r>
      <w:r>
        <w:t xml:space="preserve">индекса изоляции воздушного шума плитой перекрытия </w:t>
      </w:r>
      <w:r>
        <w:rPr>
          <w:position w:val="-14"/>
        </w:rPr>
        <w:object w:dxaOrig="320" w:dyaOrig="360">
          <v:shape id="_x0000_i1221" type="#_x0000_t75" style="width:15.75pt;height:18pt" o:ole="">
            <v:imagedata r:id="rId321" o:title=""/>
          </v:shape>
          <o:OLEObject Type="Embed" ProgID="Equation.3" ShapeID="_x0000_i1221" DrawAspect="Content" ObjectID="_1427228262" r:id="rId322"/>
        </w:object>
      </w:r>
      <w:r>
        <w:t>, определенного в соответствии с пп. 6.8 и 6.9 настоящих норм (подставля</w:t>
      </w:r>
      <w:r>
        <w:t xml:space="preserve">я </w:t>
      </w:r>
      <w:r>
        <w:rPr>
          <w:position w:val="-14"/>
        </w:rPr>
        <w:object w:dxaOrig="320" w:dyaOrig="360">
          <v:shape id="_x0000_i1222" type="#_x0000_t75" style="width:15.75pt;height:18pt" o:ole="">
            <v:imagedata r:id="rId321" o:title=""/>
          </v:shape>
          <o:OLEObject Type="Embed" ProgID="Equation.3" ShapeID="_x0000_i1222" DrawAspect="Content" ObjectID="_1427228263" r:id="rId323"/>
        </w:object>
      </w:r>
      <w:r>
        <w:t xml:space="preserve"> вместо</w:t>
      </w:r>
      <w:r>
        <w:rPr>
          <w:position w:val="-10"/>
        </w:rPr>
        <w:object w:dxaOrig="240" w:dyaOrig="320">
          <v:shape id="_x0000_i1223" type="#_x0000_t75" style="width:12pt;height:15.75pt" o:ole="">
            <v:imagedata r:id="rId319" o:title=""/>
          </v:shape>
          <o:OLEObject Type="Embed" ProgID="Equation.3" ShapeID="_x0000_i1223" DrawAspect="Content" ObjectID="_1427228264" r:id="rId324"/>
        </w:object>
      </w:r>
      <w:r>
        <w:t xml:space="preserve">), и частоты резонанса </w:t>
      </w:r>
      <w:r>
        <w:rPr>
          <w:position w:val="-14"/>
        </w:rPr>
        <w:object w:dxaOrig="360" w:dyaOrig="380">
          <v:shape id="_x0000_i1224" type="#_x0000_t75" style="width:18pt;height:18.75pt" o:ole="">
            <v:imagedata r:id="rId325" o:title=""/>
          </v:shape>
          <o:OLEObject Type="Embed" ProgID="Equation.3" ShapeID="_x0000_i1224" DrawAspect="Content" ObjectID="_1427228265" r:id="rId326"/>
        </w:object>
      </w:r>
      <w:r>
        <w:t xml:space="preserve"> в Гц, определяемой по формуле</w:t>
      </w:r>
    </w:p>
    <w:p w:rsidR="00000000" w:rsidRDefault="00AB38C6">
      <w:pPr>
        <w:spacing w:after="120"/>
        <w:ind w:firstLine="425"/>
        <w:jc w:val="right"/>
      </w:pPr>
      <w:r>
        <w:rPr>
          <w:position w:val="-32"/>
        </w:rPr>
        <w:object w:dxaOrig="2400" w:dyaOrig="760">
          <v:shape id="_x0000_i1225" type="#_x0000_t75" style="width:120pt;height:38.25pt" o:ole="">
            <v:imagedata r:id="rId327" o:title=""/>
          </v:shape>
          <o:OLEObject Type="Embed" ProgID="Equation.3" ShapeID="_x0000_i1225" DrawAspect="Content" ObjectID="_1427228266" r:id="rId328"/>
        </w:object>
      </w:r>
      <w:r>
        <w:tab/>
      </w:r>
      <w:r>
        <w:tab/>
      </w:r>
      <w:r>
        <w:tab/>
        <w:t>(38)</w:t>
      </w:r>
    </w:p>
    <w:p w:rsidR="00000000" w:rsidRDefault="00AB38C6">
      <w:pPr>
        <w:ind w:left="1701" w:hanging="1701"/>
        <w:jc w:val="both"/>
      </w:pPr>
      <w:r>
        <w:t xml:space="preserve">где </w:t>
      </w:r>
      <w:r>
        <w:rPr>
          <w:position w:val="-10"/>
        </w:rPr>
        <w:object w:dxaOrig="300" w:dyaOrig="320">
          <v:shape id="_x0000_i1226" type="#_x0000_t75" style="width:15pt;height:15.75pt" o:ole="">
            <v:imagedata r:id="rId329" o:title=""/>
          </v:shape>
          <o:OLEObject Type="Embed" ProgID="Equation.3" ShapeID="_x0000_i1226" DrawAspect="Content" ObjectID="_1427228267" r:id="rId330"/>
        </w:object>
      </w:r>
      <w:r>
        <w:t xml:space="preserve"> – динамический модуль упругости материала звукоизоляционного слоя в кгс/м</w:t>
      </w:r>
      <w:r>
        <w:rPr>
          <w:vertAlign w:val="superscript"/>
        </w:rPr>
        <w:t>2</w:t>
      </w:r>
      <w:r>
        <w:t>, принимаемый по табл. 11;</w:t>
      </w:r>
    </w:p>
    <w:p w:rsidR="00000000" w:rsidRDefault="00AB38C6">
      <w:pPr>
        <w:ind w:left="-57" w:firstLine="992"/>
        <w:jc w:val="both"/>
      </w:pPr>
      <w:r>
        <w:rPr>
          <w:position w:val="-10"/>
        </w:rPr>
        <w:object w:dxaOrig="279" w:dyaOrig="320">
          <v:shape id="_x0000_i1227" type="#_x0000_t75" style="width:14.25pt;height:15.75pt" o:ole="">
            <v:imagedata r:id="rId276" o:title=""/>
          </v:shape>
          <o:OLEObject Type="Embed" ProgID="Equation.3" ShapeID="_x0000_i1227" DrawAspect="Content" ObjectID="_1427228268" r:id="rId331"/>
        </w:object>
      </w:r>
      <w:r>
        <w:t xml:space="preserve"> – поверхностная плотность плиты перекрытия в кг/м</w:t>
      </w:r>
      <w:r>
        <w:rPr>
          <w:vertAlign w:val="superscript"/>
        </w:rPr>
        <w:t>2</w:t>
      </w:r>
      <w:r>
        <w:rPr>
          <w:lang w:val="en-US"/>
        </w:rPr>
        <w:t>;</w:t>
      </w:r>
    </w:p>
    <w:p w:rsidR="00000000" w:rsidRDefault="00AB38C6">
      <w:pPr>
        <w:ind w:left="1503" w:hanging="709"/>
        <w:jc w:val="both"/>
      </w:pPr>
      <w:r>
        <w:rPr>
          <w:position w:val="-10"/>
        </w:rPr>
        <w:object w:dxaOrig="300" w:dyaOrig="320">
          <v:shape id="_x0000_i1228" type="#_x0000_t75" style="width:15pt;height:15.75pt" o:ole="">
            <v:imagedata r:id="rId332" o:title=""/>
          </v:shape>
          <o:OLEObject Type="Embed" ProgID="Equation.3" ShapeID="_x0000_i1228" DrawAspect="Content" ObjectID="_1427228269" r:id="rId333"/>
        </w:object>
      </w:r>
      <w:r>
        <w:t xml:space="preserve"> </w:t>
      </w:r>
      <w:r>
        <w:rPr>
          <w:lang w:val="en-US"/>
        </w:rPr>
        <w:t>–</w:t>
      </w:r>
      <w:r>
        <w:t xml:space="preserve"> поверхностная плотность конструкций пола выше звукоизоляционного слоя (без звукоизоляционного слоя) в кг/м</w:t>
      </w:r>
      <w:r>
        <w:rPr>
          <w:vertAlign w:val="superscript"/>
        </w:rPr>
        <w:t>2</w:t>
      </w:r>
      <w:r>
        <w:rPr>
          <w:vertAlign w:val="superscript"/>
          <w:lang w:val="en-US"/>
        </w:rPr>
        <w:t>;</w:t>
      </w:r>
      <w:r>
        <w:t>,</w:t>
      </w:r>
    </w:p>
    <w:p w:rsidR="00000000" w:rsidRDefault="00AB38C6">
      <w:pPr>
        <w:ind w:left="1389" w:hanging="425"/>
        <w:jc w:val="both"/>
      </w:pPr>
      <w:r>
        <w:rPr>
          <w:position w:val="-10"/>
        </w:rPr>
        <w:object w:dxaOrig="240" w:dyaOrig="320">
          <v:shape id="_x0000_i1229" type="#_x0000_t75" style="width:12pt;height:15.75pt" o:ole="">
            <v:imagedata r:id="rId334" o:title=""/>
          </v:shape>
          <o:OLEObject Type="Embed" ProgID="Equation.3" ShapeID="_x0000_i1229" DrawAspect="Content" ObjectID="_1427228270" r:id="rId335"/>
        </w:object>
      </w:r>
      <w:r>
        <w:t xml:space="preserve"> – толщин</w:t>
      </w:r>
      <w:r>
        <w:t>а звукоизоляционного слоя в обжатом состоянии в м, определяемая по формуле</w:t>
      </w:r>
    </w:p>
    <w:p w:rsidR="00000000" w:rsidRDefault="00AB38C6">
      <w:pPr>
        <w:spacing w:before="120" w:after="120"/>
        <w:ind w:firstLine="425"/>
        <w:jc w:val="right"/>
      </w:pPr>
      <w:r>
        <w:rPr>
          <w:position w:val="-10"/>
        </w:rPr>
        <w:object w:dxaOrig="1460" w:dyaOrig="320">
          <v:shape id="_x0000_i1230" type="#_x0000_t75" style="width:72.75pt;height:15.75pt" o:ole="">
            <v:imagedata r:id="rId336" o:title=""/>
          </v:shape>
          <o:OLEObject Type="Embed" ProgID="Equation.3" ShapeID="_x0000_i1230" DrawAspect="Content" ObjectID="_1427228271" r:id="rId337"/>
        </w:object>
      </w:r>
      <w:r>
        <w:tab/>
      </w:r>
      <w:r>
        <w:tab/>
      </w:r>
      <w:r>
        <w:tab/>
        <w:t>(39)</w:t>
      </w:r>
    </w:p>
    <w:p w:rsidR="00000000" w:rsidRDefault="00AB38C6">
      <w:pPr>
        <w:jc w:val="both"/>
      </w:pPr>
      <w:r>
        <w:t xml:space="preserve">где </w:t>
      </w:r>
      <w:r>
        <w:rPr>
          <w:position w:val="-10"/>
        </w:rPr>
        <w:object w:dxaOrig="260" w:dyaOrig="320">
          <v:shape id="_x0000_i1231" type="#_x0000_t75" style="width:12.75pt;height:15.75pt" o:ole="">
            <v:imagedata r:id="rId338" o:title=""/>
          </v:shape>
          <o:OLEObject Type="Embed" ProgID="Equation.3" ShapeID="_x0000_i1231" DrawAspect="Content" ObjectID="_1427228272" r:id="rId339"/>
        </w:object>
      </w:r>
      <w:r>
        <w:t>толщина звукоизоляционного слоя в необжатом состоянии в м;</w:t>
      </w:r>
    </w:p>
    <w:p w:rsidR="00000000" w:rsidRDefault="00AB38C6">
      <w:pPr>
        <w:spacing w:before="120" w:after="120"/>
        <w:ind w:firstLine="425"/>
        <w:jc w:val="right"/>
      </w:pPr>
      <w:r>
        <w:t>Таблица 10</w:t>
      </w:r>
    </w:p>
    <w:tbl>
      <w:tblPr>
        <w:tblW w:w="0" w:type="auto"/>
        <w:tblInd w:w="40" w:type="dxa"/>
        <w:tblLayout w:type="fixed"/>
        <w:tblCellMar>
          <w:left w:w="40" w:type="dxa"/>
          <w:right w:w="40" w:type="dxa"/>
        </w:tblCellMar>
        <w:tblLook w:val="0000" w:firstRow="0" w:lastRow="0" w:firstColumn="0" w:lastColumn="0" w:noHBand="0" w:noVBand="0"/>
      </w:tblPr>
      <w:tblGrid>
        <w:gridCol w:w="2410"/>
        <w:gridCol w:w="992"/>
        <w:gridCol w:w="567"/>
        <w:gridCol w:w="567"/>
        <w:gridCol w:w="567"/>
        <w:gridCol w:w="567"/>
        <w:gridCol w:w="567"/>
      </w:tblGrid>
      <w:tr w:rsidR="00000000">
        <w:tblPrEx>
          <w:tblCellMar>
            <w:top w:w="0" w:type="dxa"/>
            <w:bottom w:w="0" w:type="dxa"/>
          </w:tblCellMar>
        </w:tblPrEx>
        <w:tc>
          <w:tcPr>
            <w:tcW w:w="2410" w:type="dxa"/>
            <w:tcBorders>
              <w:top w:val="single" w:sz="6" w:space="0" w:color="auto"/>
              <w:left w:val="single" w:sz="6" w:space="0" w:color="auto"/>
              <w:right w:val="single" w:sz="6" w:space="0" w:color="auto"/>
            </w:tcBorders>
          </w:tcPr>
          <w:p w:rsidR="00000000" w:rsidRDefault="00AB38C6">
            <w:pPr>
              <w:jc w:val="center"/>
              <w:rPr>
                <w:i/>
              </w:rPr>
            </w:pPr>
            <w:r>
              <w:t>Конструкция пола</w:t>
            </w:r>
          </w:p>
        </w:tc>
        <w:tc>
          <w:tcPr>
            <w:tcW w:w="992" w:type="dxa"/>
            <w:tcBorders>
              <w:top w:val="single" w:sz="6" w:space="0" w:color="auto"/>
              <w:left w:val="single" w:sz="6" w:space="0" w:color="auto"/>
              <w:right w:val="single" w:sz="6" w:space="0" w:color="auto"/>
            </w:tcBorders>
          </w:tcPr>
          <w:p w:rsidR="00000000" w:rsidRDefault="00AB38C6">
            <w:pPr>
              <w:jc w:val="center"/>
            </w:pPr>
            <w:r>
              <w:rPr>
                <w:position w:val="-14"/>
              </w:rPr>
              <w:object w:dxaOrig="360" w:dyaOrig="380">
                <v:shape id="_x0000_i1232" type="#_x0000_t75" style="width:18pt;height:18.75pt" o:ole="">
                  <v:imagedata r:id="rId340" o:title=""/>
                </v:shape>
                <o:OLEObject Type="Embed" ProgID="Equation.3" ShapeID="_x0000_i1232" DrawAspect="Content" ObjectID="_1427228273" r:id="rId341"/>
              </w:object>
            </w:r>
            <w:r>
              <w:t xml:space="preserve"> в Гц</w:t>
            </w:r>
          </w:p>
        </w:tc>
        <w:tc>
          <w:tcPr>
            <w:tcW w:w="2835" w:type="dxa"/>
            <w:gridSpan w:val="5"/>
            <w:tcBorders>
              <w:top w:val="single" w:sz="6" w:space="0" w:color="auto"/>
              <w:left w:val="single" w:sz="6" w:space="0" w:color="auto"/>
              <w:bottom w:val="single" w:sz="6" w:space="0" w:color="auto"/>
              <w:right w:val="single" w:sz="6" w:space="0" w:color="auto"/>
            </w:tcBorders>
          </w:tcPr>
          <w:p w:rsidR="00000000" w:rsidRDefault="00AB38C6">
            <w:pPr>
              <w:jc w:val="center"/>
            </w:pPr>
            <w:r>
              <w:t xml:space="preserve">Индекс изоляции воздушного шума перекрытием </w:t>
            </w:r>
            <w:r>
              <w:rPr>
                <w:position w:val="-10"/>
              </w:rPr>
              <w:object w:dxaOrig="240" w:dyaOrig="320">
                <v:shape id="_x0000_i1233" type="#_x0000_t75" style="width:12pt;height:15.75pt" o:ole="">
                  <v:imagedata r:id="rId319" o:title=""/>
                </v:shape>
                <o:OLEObject Type="Embed" ProgID="Equation.3" ShapeID="_x0000_i1233" DrawAspect="Content" ObjectID="_1427228274" r:id="rId342"/>
              </w:object>
            </w:r>
            <w:r>
              <w:t xml:space="preserve"> в дБ, при индексе изоляции воздушного шума плитой перекрытия </w:t>
            </w:r>
            <w:r>
              <w:rPr>
                <w:position w:val="-14"/>
              </w:rPr>
              <w:object w:dxaOrig="320" w:dyaOrig="360">
                <v:shape id="_x0000_i1234" type="#_x0000_t75" style="width:15.75pt;height:18pt" o:ole="">
                  <v:imagedata r:id="rId321" o:title=""/>
                </v:shape>
                <o:OLEObject Type="Embed" ProgID="Equation.3" ShapeID="_x0000_i1234" DrawAspect="Content" ObjectID="_1427228275" r:id="rId343"/>
              </w:object>
            </w:r>
            <w:r>
              <w:t xml:space="preserve"> в дБ</w:t>
            </w:r>
          </w:p>
        </w:tc>
      </w:tr>
      <w:tr w:rsidR="00000000">
        <w:tblPrEx>
          <w:tblCellMar>
            <w:top w:w="0" w:type="dxa"/>
            <w:left w:w="39" w:type="dxa"/>
            <w:bottom w:w="0" w:type="dxa"/>
            <w:right w:w="39" w:type="dxa"/>
          </w:tblCellMar>
        </w:tblPrEx>
        <w:tc>
          <w:tcPr>
            <w:tcW w:w="2409" w:type="dxa"/>
            <w:tcBorders>
              <w:left w:val="single" w:sz="6" w:space="0" w:color="auto"/>
              <w:bottom w:val="single" w:sz="6" w:space="0" w:color="auto"/>
              <w:right w:val="single" w:sz="6" w:space="0" w:color="auto"/>
            </w:tcBorders>
          </w:tcPr>
          <w:p w:rsidR="00000000" w:rsidRDefault="00AB38C6">
            <w:pPr>
              <w:jc w:val="center"/>
            </w:pPr>
          </w:p>
        </w:tc>
        <w:tc>
          <w:tcPr>
            <w:tcW w:w="992" w:type="dxa"/>
            <w:tcBorders>
              <w:left w:val="single" w:sz="6" w:space="0" w:color="auto"/>
              <w:bottom w:val="single" w:sz="6" w:space="0" w:color="auto"/>
              <w:right w:val="single" w:sz="6" w:space="0" w:color="auto"/>
            </w:tcBorders>
          </w:tcPr>
          <w:p w:rsidR="00000000" w:rsidRDefault="00AB38C6">
            <w:pPr>
              <w:jc w:val="center"/>
            </w:pP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41</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44</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47</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50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53</w:t>
            </w:r>
          </w:p>
        </w:tc>
      </w:tr>
      <w:tr w:rsidR="00000000">
        <w:tblPrEx>
          <w:tblCellMar>
            <w:top w:w="0" w:type="dxa"/>
            <w:left w:w="39" w:type="dxa"/>
            <w:bottom w:w="0" w:type="dxa"/>
            <w:right w:w="39" w:type="dxa"/>
          </w:tblCellMar>
        </w:tblPrEx>
        <w:tc>
          <w:tcPr>
            <w:tcW w:w="2409" w:type="dxa"/>
            <w:tcBorders>
              <w:top w:val="single" w:sz="6" w:space="0" w:color="auto"/>
              <w:left w:val="single" w:sz="6" w:space="0" w:color="auto"/>
              <w:right w:val="single" w:sz="6" w:space="0" w:color="auto"/>
            </w:tcBorders>
          </w:tcPr>
          <w:p w:rsidR="00000000" w:rsidRDefault="00AB38C6">
            <w:pPr>
              <w:ind w:left="244" w:hanging="244"/>
            </w:pPr>
            <w:r>
              <w:t>1. Деревянные полы по лагам, уложенным на звукоизоляционный слой (в виде ленточных прокладок) с динам</w:t>
            </w:r>
            <w:r>
              <w:t>ическим модулем упругости 5</w:t>
            </w:r>
            <w:r>
              <w:sym w:font="Times New Roman" w:char="00B7"/>
            </w:r>
            <w:r>
              <w:t>10</w:t>
            </w:r>
            <w:r>
              <w:rPr>
                <w:vertAlign w:val="superscript"/>
              </w:rPr>
              <w:t>4</w:t>
            </w:r>
            <w:r>
              <w:t>–12</w:t>
            </w:r>
            <w:r>
              <w:sym w:font="Times New Roman" w:char="00B7"/>
            </w:r>
            <w:r>
              <w:t>10</w:t>
            </w:r>
            <w:r>
              <w:rPr>
                <w:vertAlign w:val="superscript"/>
              </w:rPr>
              <w:t>4</w:t>
            </w:r>
            <w:r>
              <w:t xml:space="preserve"> кгс/м</w:t>
            </w:r>
            <w:r>
              <w:rPr>
                <w:vertAlign w:val="superscript"/>
              </w:rPr>
              <w:t>2</w:t>
            </w:r>
            <w:r>
              <w:t>, при расстоянии между полом и плитой перекрытия 60–70 мм</w:t>
            </w:r>
          </w:p>
        </w:tc>
        <w:tc>
          <w:tcPr>
            <w:tcW w:w="992" w:type="dxa"/>
            <w:tcBorders>
              <w:top w:val="single" w:sz="6" w:space="0" w:color="auto"/>
              <w:left w:val="single" w:sz="6" w:space="0" w:color="auto"/>
              <w:right w:val="single" w:sz="6" w:space="0" w:color="auto"/>
            </w:tcBorders>
          </w:tcPr>
          <w:p w:rsidR="00000000" w:rsidRDefault="00AB38C6">
            <w:pPr>
              <w:jc w:val="center"/>
            </w:pPr>
            <w:r>
              <w:t>150</w:t>
            </w:r>
          </w:p>
          <w:p w:rsidR="00000000" w:rsidRDefault="00AB38C6">
            <w:pPr>
              <w:jc w:val="center"/>
            </w:pPr>
            <w:r>
              <w:t>220</w:t>
            </w:r>
          </w:p>
          <w:p w:rsidR="00000000" w:rsidRDefault="00AB38C6">
            <w:pPr>
              <w:jc w:val="center"/>
            </w:pPr>
            <w:r>
              <w:t>350</w:t>
            </w:r>
          </w:p>
          <w:p w:rsidR="00000000" w:rsidRDefault="00AB38C6">
            <w:pPr>
              <w:jc w:val="center"/>
              <w:rPr>
                <w:i/>
              </w:rPr>
            </w:pPr>
            <w:r>
              <w:t>500</w:t>
            </w:r>
          </w:p>
        </w:tc>
        <w:tc>
          <w:tcPr>
            <w:tcW w:w="567" w:type="dxa"/>
            <w:tcBorders>
              <w:top w:val="single" w:sz="6" w:space="0" w:color="auto"/>
              <w:left w:val="single" w:sz="6" w:space="0" w:color="auto"/>
              <w:right w:val="single" w:sz="6" w:space="0" w:color="auto"/>
            </w:tcBorders>
          </w:tcPr>
          <w:p w:rsidR="00000000" w:rsidRDefault="00AB38C6">
            <w:pPr>
              <w:jc w:val="center"/>
            </w:pPr>
            <w:r>
              <w:t>51</w:t>
            </w:r>
          </w:p>
          <w:p w:rsidR="00000000" w:rsidRDefault="00AB38C6">
            <w:pPr>
              <w:jc w:val="center"/>
            </w:pPr>
            <w:r>
              <w:t>48</w:t>
            </w:r>
          </w:p>
          <w:p w:rsidR="00000000" w:rsidRDefault="00AB38C6">
            <w:pPr>
              <w:jc w:val="center"/>
            </w:pPr>
            <w:r>
              <w:t>46</w:t>
            </w:r>
          </w:p>
          <w:p w:rsidR="00000000" w:rsidRDefault="00AB38C6">
            <w:pPr>
              <w:jc w:val="center"/>
            </w:pPr>
            <w:r>
              <w:t>41</w:t>
            </w:r>
          </w:p>
        </w:tc>
        <w:tc>
          <w:tcPr>
            <w:tcW w:w="567" w:type="dxa"/>
            <w:tcBorders>
              <w:top w:val="single" w:sz="6" w:space="0" w:color="auto"/>
              <w:left w:val="single" w:sz="6" w:space="0" w:color="auto"/>
              <w:right w:val="single" w:sz="6" w:space="0" w:color="auto"/>
            </w:tcBorders>
          </w:tcPr>
          <w:p w:rsidR="00000000" w:rsidRDefault="00AB38C6">
            <w:pPr>
              <w:jc w:val="center"/>
            </w:pPr>
            <w:r>
              <w:t>52</w:t>
            </w:r>
          </w:p>
          <w:p w:rsidR="00000000" w:rsidRDefault="00AB38C6">
            <w:pPr>
              <w:jc w:val="center"/>
            </w:pPr>
            <w:r>
              <w:t>50</w:t>
            </w:r>
          </w:p>
          <w:p w:rsidR="00000000" w:rsidRDefault="00AB38C6">
            <w:pPr>
              <w:jc w:val="center"/>
            </w:pPr>
            <w:r>
              <w:t>47</w:t>
            </w:r>
          </w:p>
          <w:p w:rsidR="00000000" w:rsidRDefault="00AB38C6">
            <w:pPr>
              <w:jc w:val="center"/>
            </w:pPr>
            <w:r>
              <w:t>46</w:t>
            </w:r>
          </w:p>
        </w:tc>
        <w:tc>
          <w:tcPr>
            <w:tcW w:w="567" w:type="dxa"/>
            <w:tcBorders>
              <w:top w:val="single" w:sz="6" w:space="0" w:color="auto"/>
              <w:left w:val="single" w:sz="6" w:space="0" w:color="auto"/>
              <w:right w:val="single" w:sz="6" w:space="0" w:color="auto"/>
            </w:tcBorders>
          </w:tcPr>
          <w:p w:rsidR="00000000" w:rsidRDefault="00AB38C6">
            <w:pPr>
              <w:jc w:val="center"/>
            </w:pPr>
            <w:r>
              <w:t>53</w:t>
            </w:r>
          </w:p>
          <w:p w:rsidR="00000000" w:rsidRDefault="00AB38C6">
            <w:pPr>
              <w:jc w:val="center"/>
            </w:pPr>
            <w:r>
              <w:t>51</w:t>
            </w:r>
          </w:p>
          <w:p w:rsidR="00000000" w:rsidRDefault="00AB38C6">
            <w:pPr>
              <w:jc w:val="center"/>
            </w:pPr>
            <w:r>
              <w:t>49</w:t>
            </w:r>
          </w:p>
          <w:p w:rsidR="00000000" w:rsidRDefault="00AB38C6">
            <w:pPr>
              <w:jc w:val="center"/>
            </w:pPr>
            <w:r>
              <w:t>48</w:t>
            </w:r>
          </w:p>
        </w:tc>
        <w:tc>
          <w:tcPr>
            <w:tcW w:w="567" w:type="dxa"/>
            <w:tcBorders>
              <w:top w:val="single" w:sz="6" w:space="0" w:color="auto"/>
              <w:left w:val="single" w:sz="6" w:space="0" w:color="auto"/>
              <w:right w:val="single" w:sz="6" w:space="0" w:color="auto"/>
            </w:tcBorders>
          </w:tcPr>
          <w:p w:rsidR="00000000" w:rsidRDefault="00AB38C6">
            <w:pPr>
              <w:jc w:val="center"/>
            </w:pPr>
            <w:r>
              <w:t>54</w:t>
            </w:r>
          </w:p>
          <w:p w:rsidR="00000000" w:rsidRDefault="00AB38C6">
            <w:pPr>
              <w:jc w:val="center"/>
            </w:pPr>
            <w:r>
              <w:t>52</w:t>
            </w:r>
          </w:p>
          <w:p w:rsidR="00000000" w:rsidRDefault="00AB38C6">
            <w:pPr>
              <w:jc w:val="center"/>
            </w:pPr>
            <w:r>
              <w:t>51</w:t>
            </w:r>
          </w:p>
          <w:p w:rsidR="00000000" w:rsidRDefault="00AB38C6">
            <w:pPr>
              <w:jc w:val="center"/>
            </w:pPr>
            <w:r>
              <w:t>50</w:t>
            </w:r>
          </w:p>
        </w:tc>
        <w:tc>
          <w:tcPr>
            <w:tcW w:w="567" w:type="dxa"/>
            <w:tcBorders>
              <w:top w:val="single" w:sz="6" w:space="0" w:color="auto"/>
              <w:left w:val="single" w:sz="6" w:space="0" w:color="auto"/>
              <w:right w:val="single" w:sz="6" w:space="0" w:color="auto"/>
            </w:tcBorders>
          </w:tcPr>
          <w:p w:rsidR="00000000" w:rsidRDefault="00AB38C6">
            <w:pPr>
              <w:jc w:val="center"/>
            </w:pPr>
            <w:r>
              <w:t>55</w:t>
            </w:r>
          </w:p>
          <w:p w:rsidR="00000000" w:rsidRDefault="00AB38C6">
            <w:pPr>
              <w:jc w:val="center"/>
            </w:pPr>
            <w:r>
              <w:t>54</w:t>
            </w:r>
          </w:p>
          <w:p w:rsidR="00000000" w:rsidRDefault="00AB38C6">
            <w:pPr>
              <w:jc w:val="center"/>
            </w:pPr>
            <w:r>
              <w:t>53</w:t>
            </w:r>
          </w:p>
          <w:p w:rsidR="00000000" w:rsidRDefault="00AB38C6">
            <w:pPr>
              <w:jc w:val="center"/>
            </w:pPr>
            <w:r>
              <w:t>52</w:t>
            </w:r>
          </w:p>
        </w:tc>
      </w:tr>
      <w:tr w:rsidR="00000000">
        <w:tblPrEx>
          <w:tblCellMar>
            <w:top w:w="0" w:type="dxa"/>
            <w:left w:w="39" w:type="dxa"/>
            <w:bottom w:w="0" w:type="dxa"/>
            <w:right w:w="39" w:type="dxa"/>
          </w:tblCellMar>
        </w:tblPrEx>
        <w:tc>
          <w:tcPr>
            <w:tcW w:w="2409" w:type="dxa"/>
            <w:tcBorders>
              <w:left w:val="single" w:sz="6" w:space="0" w:color="auto"/>
              <w:right w:val="single" w:sz="6" w:space="0" w:color="auto"/>
            </w:tcBorders>
          </w:tcPr>
          <w:p w:rsidR="00000000" w:rsidRDefault="00AB38C6">
            <w:pPr>
              <w:ind w:left="244" w:hanging="244"/>
            </w:pPr>
            <w:r>
              <w:t>2. Покрытие пола на моно</w:t>
            </w:r>
            <w:r>
              <w:softHyphen/>
              <w:t>литной стяжке или сборных плитах с поверхностной плот</w:t>
            </w:r>
            <w:r>
              <w:softHyphen/>
              <w:t>ностью 60–120 кг/м</w:t>
            </w:r>
            <w:r>
              <w:rPr>
                <w:vertAlign w:val="superscript"/>
              </w:rPr>
              <w:t>2</w:t>
            </w:r>
            <w:r>
              <w:t xml:space="preserve"> по звукоизоляционному слою с динамическим модулем упругости 3</w:t>
            </w:r>
            <w:r>
              <w:sym w:font="Times New Roman" w:char="00B7"/>
            </w:r>
            <w:r>
              <w:t>10</w:t>
            </w:r>
            <w:r>
              <w:rPr>
                <w:vertAlign w:val="superscript"/>
              </w:rPr>
              <w:t>4–</w:t>
            </w:r>
            <w:r>
              <w:t>10</w:t>
            </w:r>
            <w:r>
              <w:sym w:font="Times New Roman" w:char="00B7"/>
            </w:r>
            <w:r>
              <w:t>10</w:t>
            </w:r>
            <w:r>
              <w:rPr>
                <w:vertAlign w:val="superscript"/>
              </w:rPr>
              <w:t>4</w:t>
            </w:r>
            <w:r>
              <w:t xml:space="preserve"> кгс/м</w:t>
            </w:r>
            <w:r>
              <w:rPr>
                <w:vertAlign w:val="superscript"/>
              </w:rPr>
              <w:t>2</w:t>
            </w:r>
            <w:r>
              <w:t>, толщиной до 20–25 мм в обжатом состоянии</w:t>
            </w:r>
          </w:p>
        </w:tc>
        <w:tc>
          <w:tcPr>
            <w:tcW w:w="992" w:type="dxa"/>
            <w:tcBorders>
              <w:left w:val="single" w:sz="6" w:space="0" w:color="auto"/>
              <w:right w:val="single" w:sz="6" w:space="0" w:color="auto"/>
            </w:tcBorders>
          </w:tcPr>
          <w:p w:rsidR="00000000" w:rsidRDefault="00AB38C6">
            <w:pPr>
              <w:jc w:val="center"/>
            </w:pPr>
            <w:r>
              <w:t>100</w:t>
            </w:r>
          </w:p>
          <w:p w:rsidR="00000000" w:rsidRDefault="00AB38C6">
            <w:pPr>
              <w:jc w:val="center"/>
            </w:pPr>
            <w:r>
              <w:t>150</w:t>
            </w:r>
          </w:p>
          <w:p w:rsidR="00000000" w:rsidRDefault="00AB38C6">
            <w:pPr>
              <w:jc w:val="center"/>
            </w:pPr>
            <w:r>
              <w:t>220</w:t>
            </w:r>
          </w:p>
        </w:tc>
        <w:tc>
          <w:tcPr>
            <w:tcW w:w="567" w:type="dxa"/>
            <w:tcBorders>
              <w:left w:val="single" w:sz="6" w:space="0" w:color="auto"/>
              <w:right w:val="single" w:sz="6" w:space="0" w:color="auto"/>
            </w:tcBorders>
          </w:tcPr>
          <w:p w:rsidR="00000000" w:rsidRDefault="00AB38C6">
            <w:pPr>
              <w:jc w:val="center"/>
            </w:pPr>
            <w:r>
              <w:t>50</w:t>
            </w:r>
          </w:p>
          <w:p w:rsidR="00000000" w:rsidRDefault="00AB38C6">
            <w:pPr>
              <w:jc w:val="center"/>
            </w:pPr>
            <w:r>
              <w:t>48</w:t>
            </w:r>
          </w:p>
          <w:p w:rsidR="00000000" w:rsidRDefault="00AB38C6">
            <w:pPr>
              <w:jc w:val="center"/>
            </w:pPr>
            <w:r>
              <w:t>45</w:t>
            </w:r>
          </w:p>
        </w:tc>
        <w:tc>
          <w:tcPr>
            <w:tcW w:w="567" w:type="dxa"/>
            <w:tcBorders>
              <w:left w:val="single" w:sz="6" w:space="0" w:color="auto"/>
              <w:right w:val="single" w:sz="6" w:space="0" w:color="auto"/>
            </w:tcBorders>
          </w:tcPr>
          <w:p w:rsidR="00000000" w:rsidRDefault="00AB38C6">
            <w:pPr>
              <w:jc w:val="center"/>
            </w:pPr>
            <w:r>
              <w:t>51</w:t>
            </w:r>
          </w:p>
          <w:p w:rsidR="00000000" w:rsidRDefault="00AB38C6">
            <w:pPr>
              <w:jc w:val="center"/>
            </w:pPr>
            <w:r>
              <w:t>49</w:t>
            </w:r>
          </w:p>
          <w:p w:rsidR="00000000" w:rsidRDefault="00AB38C6">
            <w:pPr>
              <w:jc w:val="center"/>
            </w:pPr>
            <w:r>
              <w:t>47</w:t>
            </w:r>
          </w:p>
        </w:tc>
        <w:tc>
          <w:tcPr>
            <w:tcW w:w="567" w:type="dxa"/>
            <w:tcBorders>
              <w:left w:val="single" w:sz="6" w:space="0" w:color="auto"/>
              <w:right w:val="single" w:sz="6" w:space="0" w:color="auto"/>
            </w:tcBorders>
          </w:tcPr>
          <w:p w:rsidR="00000000" w:rsidRDefault="00AB38C6">
            <w:pPr>
              <w:jc w:val="center"/>
            </w:pPr>
            <w:r>
              <w:t>52</w:t>
            </w:r>
          </w:p>
          <w:p w:rsidR="00000000" w:rsidRDefault="00AB38C6">
            <w:pPr>
              <w:jc w:val="center"/>
            </w:pPr>
            <w:r>
              <w:t>51</w:t>
            </w:r>
          </w:p>
          <w:p w:rsidR="00000000" w:rsidRDefault="00AB38C6">
            <w:pPr>
              <w:jc w:val="center"/>
            </w:pPr>
            <w:r>
              <w:t>49</w:t>
            </w:r>
          </w:p>
        </w:tc>
        <w:tc>
          <w:tcPr>
            <w:tcW w:w="567" w:type="dxa"/>
            <w:tcBorders>
              <w:left w:val="single" w:sz="6" w:space="0" w:color="auto"/>
              <w:right w:val="single" w:sz="6" w:space="0" w:color="auto"/>
            </w:tcBorders>
          </w:tcPr>
          <w:p w:rsidR="00000000" w:rsidRDefault="00AB38C6">
            <w:pPr>
              <w:jc w:val="center"/>
            </w:pPr>
            <w:r>
              <w:t>53</w:t>
            </w:r>
          </w:p>
          <w:p w:rsidR="00000000" w:rsidRDefault="00AB38C6">
            <w:pPr>
              <w:jc w:val="center"/>
            </w:pPr>
            <w:r>
              <w:t>52</w:t>
            </w:r>
          </w:p>
          <w:p w:rsidR="00000000" w:rsidRDefault="00AB38C6">
            <w:pPr>
              <w:jc w:val="center"/>
            </w:pPr>
            <w:r>
              <w:t>51</w:t>
            </w:r>
          </w:p>
        </w:tc>
        <w:tc>
          <w:tcPr>
            <w:tcW w:w="567" w:type="dxa"/>
            <w:tcBorders>
              <w:left w:val="single" w:sz="6" w:space="0" w:color="auto"/>
              <w:right w:val="single" w:sz="6" w:space="0" w:color="auto"/>
            </w:tcBorders>
          </w:tcPr>
          <w:p w:rsidR="00000000" w:rsidRDefault="00AB38C6">
            <w:pPr>
              <w:jc w:val="center"/>
            </w:pPr>
            <w:r>
              <w:t>54</w:t>
            </w:r>
          </w:p>
          <w:p w:rsidR="00000000" w:rsidRDefault="00AB38C6">
            <w:pPr>
              <w:jc w:val="center"/>
            </w:pPr>
            <w:r>
              <w:t>53</w:t>
            </w:r>
          </w:p>
          <w:p w:rsidR="00000000" w:rsidRDefault="00AB38C6">
            <w:pPr>
              <w:jc w:val="center"/>
            </w:pPr>
            <w:r>
              <w:t>53</w:t>
            </w:r>
          </w:p>
        </w:tc>
      </w:tr>
      <w:tr w:rsidR="00000000">
        <w:tblPrEx>
          <w:tblCellMar>
            <w:top w:w="0" w:type="dxa"/>
            <w:left w:w="39" w:type="dxa"/>
            <w:bottom w:w="0" w:type="dxa"/>
            <w:right w:w="39" w:type="dxa"/>
          </w:tblCellMar>
        </w:tblPrEx>
        <w:tc>
          <w:tcPr>
            <w:tcW w:w="2409" w:type="dxa"/>
            <w:tcBorders>
              <w:left w:val="single" w:sz="6" w:space="0" w:color="auto"/>
              <w:right w:val="single" w:sz="6" w:space="0" w:color="auto"/>
            </w:tcBorders>
          </w:tcPr>
          <w:p w:rsidR="00000000" w:rsidRDefault="00AB38C6">
            <w:pPr>
              <w:ind w:left="244" w:hanging="244"/>
            </w:pPr>
            <w:r>
              <w:t>3. То же, по звукоизоляционному слою из песка или шла</w:t>
            </w:r>
            <w:r>
              <w:t>ка с динамическим модулем упругости 8</w:t>
            </w:r>
            <w:r>
              <w:sym w:font="Times New Roman" w:char="00B7"/>
            </w:r>
            <w:r>
              <w:t>10</w:t>
            </w:r>
            <w:r>
              <w:rPr>
                <w:vertAlign w:val="superscript"/>
              </w:rPr>
              <w:t>5</w:t>
            </w:r>
            <w:r>
              <w:t>–13 10</w:t>
            </w:r>
            <w:r>
              <w:rPr>
                <w:vertAlign w:val="superscript"/>
              </w:rPr>
              <w:t>5</w:t>
            </w:r>
            <w:r>
              <w:t xml:space="preserve"> кгс/м</w:t>
            </w:r>
            <w:r>
              <w:rPr>
                <w:vertAlign w:val="superscript"/>
              </w:rPr>
              <w:t>2</w:t>
            </w:r>
            <w:r>
              <w:t>, толщиной 50–60 мм</w:t>
            </w:r>
          </w:p>
        </w:tc>
        <w:tc>
          <w:tcPr>
            <w:tcW w:w="992" w:type="dxa"/>
            <w:tcBorders>
              <w:left w:val="single" w:sz="6" w:space="0" w:color="auto"/>
              <w:right w:val="single" w:sz="6" w:space="0" w:color="auto"/>
            </w:tcBorders>
          </w:tcPr>
          <w:p w:rsidR="00000000" w:rsidRDefault="00AB38C6">
            <w:pPr>
              <w:jc w:val="center"/>
            </w:pPr>
            <w:r>
              <w:t>220</w:t>
            </w:r>
          </w:p>
          <w:p w:rsidR="00000000" w:rsidRDefault="00AB38C6">
            <w:pPr>
              <w:jc w:val="center"/>
            </w:pPr>
            <w:r>
              <w:t>350</w:t>
            </w:r>
          </w:p>
          <w:p w:rsidR="00000000" w:rsidRDefault="00AB38C6">
            <w:pPr>
              <w:jc w:val="center"/>
            </w:pPr>
            <w:r>
              <w:t>500</w:t>
            </w:r>
          </w:p>
        </w:tc>
        <w:tc>
          <w:tcPr>
            <w:tcW w:w="567" w:type="dxa"/>
            <w:tcBorders>
              <w:left w:val="single" w:sz="6" w:space="0" w:color="auto"/>
              <w:right w:val="single" w:sz="6" w:space="0" w:color="auto"/>
            </w:tcBorders>
          </w:tcPr>
          <w:p w:rsidR="00000000" w:rsidRDefault="00AB38C6">
            <w:pPr>
              <w:jc w:val="center"/>
            </w:pPr>
            <w:r>
              <w:t>50</w:t>
            </w:r>
          </w:p>
          <w:p w:rsidR="00000000" w:rsidRDefault="00AB38C6">
            <w:pPr>
              <w:jc w:val="center"/>
            </w:pPr>
            <w:r>
              <w:t>47</w:t>
            </w:r>
          </w:p>
          <w:p w:rsidR="00000000" w:rsidRDefault="00AB38C6">
            <w:pPr>
              <w:jc w:val="center"/>
            </w:pPr>
            <w:r>
              <w:t>45</w:t>
            </w:r>
          </w:p>
        </w:tc>
        <w:tc>
          <w:tcPr>
            <w:tcW w:w="567" w:type="dxa"/>
            <w:tcBorders>
              <w:left w:val="single" w:sz="6" w:space="0" w:color="auto"/>
              <w:right w:val="single" w:sz="6" w:space="0" w:color="auto"/>
            </w:tcBorders>
          </w:tcPr>
          <w:p w:rsidR="00000000" w:rsidRDefault="00AB38C6">
            <w:pPr>
              <w:jc w:val="center"/>
            </w:pPr>
            <w:r>
              <w:t>51</w:t>
            </w:r>
          </w:p>
          <w:p w:rsidR="00000000" w:rsidRDefault="00AB38C6">
            <w:pPr>
              <w:jc w:val="center"/>
            </w:pPr>
            <w:r>
              <w:t>49</w:t>
            </w:r>
          </w:p>
          <w:p w:rsidR="00000000" w:rsidRDefault="00AB38C6">
            <w:pPr>
              <w:jc w:val="center"/>
            </w:pPr>
            <w:r>
              <w:t>47</w:t>
            </w:r>
          </w:p>
        </w:tc>
        <w:tc>
          <w:tcPr>
            <w:tcW w:w="567" w:type="dxa"/>
            <w:tcBorders>
              <w:left w:val="single" w:sz="6" w:space="0" w:color="auto"/>
              <w:right w:val="single" w:sz="6" w:space="0" w:color="auto"/>
            </w:tcBorders>
          </w:tcPr>
          <w:p w:rsidR="00000000" w:rsidRDefault="00AB38C6">
            <w:pPr>
              <w:jc w:val="center"/>
            </w:pPr>
            <w:r>
              <w:t>52</w:t>
            </w:r>
          </w:p>
          <w:p w:rsidR="00000000" w:rsidRDefault="00AB38C6">
            <w:pPr>
              <w:jc w:val="center"/>
            </w:pPr>
            <w:r>
              <w:t>50</w:t>
            </w:r>
          </w:p>
          <w:p w:rsidR="00000000" w:rsidRDefault="00AB38C6">
            <w:pPr>
              <w:jc w:val="center"/>
            </w:pPr>
            <w:r>
              <w:t>49</w:t>
            </w:r>
          </w:p>
        </w:tc>
        <w:tc>
          <w:tcPr>
            <w:tcW w:w="567" w:type="dxa"/>
            <w:tcBorders>
              <w:left w:val="single" w:sz="6" w:space="0" w:color="auto"/>
              <w:right w:val="single" w:sz="6" w:space="0" w:color="auto"/>
            </w:tcBorders>
          </w:tcPr>
          <w:p w:rsidR="00000000" w:rsidRDefault="00AB38C6">
            <w:pPr>
              <w:jc w:val="center"/>
            </w:pPr>
            <w:r>
              <w:t>53</w:t>
            </w:r>
          </w:p>
          <w:p w:rsidR="00000000" w:rsidRDefault="00AB38C6">
            <w:pPr>
              <w:jc w:val="center"/>
            </w:pPr>
            <w:r>
              <w:t>52</w:t>
            </w:r>
          </w:p>
          <w:p w:rsidR="00000000" w:rsidRDefault="00AB38C6">
            <w:pPr>
              <w:jc w:val="center"/>
            </w:pPr>
            <w:r>
              <w:t>51</w:t>
            </w:r>
          </w:p>
        </w:tc>
        <w:tc>
          <w:tcPr>
            <w:tcW w:w="567" w:type="dxa"/>
            <w:tcBorders>
              <w:left w:val="single" w:sz="6" w:space="0" w:color="auto"/>
              <w:right w:val="single" w:sz="6" w:space="0" w:color="auto"/>
            </w:tcBorders>
          </w:tcPr>
          <w:p w:rsidR="00000000" w:rsidRDefault="00AB38C6">
            <w:pPr>
              <w:jc w:val="center"/>
            </w:pPr>
            <w:r>
              <w:t>54</w:t>
            </w:r>
          </w:p>
          <w:p w:rsidR="00000000" w:rsidRDefault="00AB38C6">
            <w:pPr>
              <w:jc w:val="center"/>
            </w:pPr>
            <w:r>
              <w:t>53</w:t>
            </w:r>
          </w:p>
          <w:p w:rsidR="00000000" w:rsidRDefault="00AB38C6">
            <w:pPr>
              <w:jc w:val="center"/>
            </w:pPr>
            <w:r>
              <w:t>53</w:t>
            </w:r>
          </w:p>
        </w:tc>
      </w:tr>
      <w:tr w:rsidR="00000000">
        <w:tblPrEx>
          <w:tblCellMar>
            <w:top w:w="0" w:type="dxa"/>
            <w:bottom w:w="0" w:type="dxa"/>
          </w:tblCellMar>
        </w:tblPrEx>
        <w:tc>
          <w:tcPr>
            <w:tcW w:w="6237" w:type="dxa"/>
            <w:gridSpan w:val="7"/>
            <w:tcBorders>
              <w:left w:val="single" w:sz="6" w:space="0" w:color="auto"/>
              <w:bottom w:val="single" w:sz="6" w:space="0" w:color="auto"/>
              <w:right w:val="single" w:sz="6" w:space="0" w:color="auto"/>
            </w:tcBorders>
          </w:tcPr>
          <w:p w:rsidR="00000000" w:rsidRDefault="00AB38C6">
            <w:pPr>
              <w:ind w:firstLine="244"/>
            </w:pPr>
            <w:r>
              <w:t xml:space="preserve">Примечания: 1. При увеличении толщины прокладки до 40 мм в обжатом состоянии следует к величине </w:t>
            </w:r>
            <w:r>
              <w:rPr>
                <w:position w:val="-10"/>
              </w:rPr>
              <w:object w:dxaOrig="240" w:dyaOrig="320">
                <v:shape id="_x0000_i1235" type="#_x0000_t75" style="width:12pt;height:15.75pt" o:ole="">
                  <v:imagedata r:id="rId319" o:title=""/>
                </v:shape>
                <o:OLEObject Type="Embed" ProgID="Equation.3" ShapeID="_x0000_i1235" DrawAspect="Content" ObjectID="_1427228276" r:id="rId344"/>
              </w:object>
            </w:r>
            <w:r>
              <w:t xml:space="preserve"> прибавлять 1 дБ.</w:t>
            </w:r>
          </w:p>
          <w:p w:rsidR="00000000" w:rsidRDefault="00AB38C6">
            <w:pPr>
              <w:ind w:firstLine="244"/>
            </w:pPr>
            <w:r>
              <w:t xml:space="preserve">2. При увеличении толщины засыпки до 90– 100 мм следует к величине </w:t>
            </w:r>
            <w:r>
              <w:rPr>
                <w:position w:val="-10"/>
              </w:rPr>
              <w:object w:dxaOrig="240" w:dyaOrig="320">
                <v:shape id="_x0000_i1236" type="#_x0000_t75" style="width:12pt;height:15.75pt" o:ole="">
                  <v:imagedata r:id="rId319" o:title=""/>
                </v:shape>
                <o:OLEObject Type="Embed" ProgID="Equation.3" ShapeID="_x0000_i1236" DrawAspect="Content" ObjectID="_1427228277" r:id="rId345"/>
              </w:object>
            </w:r>
            <w:r>
              <w:t xml:space="preserve"> прибавлять 1 дБ.</w:t>
            </w:r>
          </w:p>
        </w:tc>
      </w:tr>
    </w:tbl>
    <w:p w:rsidR="00000000" w:rsidRDefault="00AB38C6">
      <w:pPr>
        <w:spacing w:before="120"/>
        <w:ind w:left="993" w:hanging="568"/>
        <w:jc w:val="both"/>
      </w:pPr>
      <w:r>
        <w:rPr>
          <w:position w:val="-10"/>
        </w:rPr>
        <w:object w:dxaOrig="260" w:dyaOrig="320">
          <v:shape id="_x0000_i1237" type="#_x0000_t75" style="width:12.75pt;height:15.75pt" o:ole="">
            <v:imagedata r:id="rId346" o:title=""/>
          </v:shape>
          <o:OLEObject Type="Embed" ProgID="Equation.3" ShapeID="_x0000_i1237" DrawAspect="Content" ObjectID="_1427228278" r:id="rId347"/>
        </w:object>
      </w:r>
      <w:r>
        <w:t xml:space="preserve"> – относительное сжатие материала звукоизоляционного слоя под нагрузкой, принимаемое по табл. 11.</w:t>
      </w:r>
    </w:p>
    <w:p w:rsidR="00000000" w:rsidRDefault="00AB38C6">
      <w:pPr>
        <w:ind w:firstLine="284"/>
        <w:jc w:val="both"/>
      </w:pPr>
      <w:r>
        <w:t>6.15. Индекс приведен</w:t>
      </w:r>
      <w:r>
        <w:t xml:space="preserve">ного уровня ударного шума </w:t>
      </w:r>
      <w:r>
        <w:rPr>
          <w:position w:val="-14"/>
        </w:rPr>
        <w:object w:dxaOrig="260" w:dyaOrig="360">
          <v:shape id="_x0000_i1238" type="#_x0000_t75" style="width:12.75pt;height:18pt" o:ole="">
            <v:imagedata r:id="rId163" o:title=""/>
          </v:shape>
          <o:OLEObject Type="Embed" ProgID="Equation.3" ShapeID="_x0000_i1238" DrawAspect="Content" ObjectID="_1427228279" r:id="rId348"/>
        </w:object>
      </w:r>
      <w:r>
        <w:t xml:space="preserve"> в дБ под междуэтажным перекрытием с полом на звукоизоляционном слое следует определять по табл. 12 в зависимости от величины индекса приведенного уровня ударного шума плиты перекрытия </w:t>
      </w:r>
      <w:r>
        <w:rPr>
          <w:position w:val="-14"/>
        </w:rPr>
        <w:object w:dxaOrig="340" w:dyaOrig="360">
          <v:shape id="_x0000_i1239" type="#_x0000_t75" style="width:17.25pt;height:18pt" o:ole="">
            <v:imagedata r:id="rId349" o:title=""/>
          </v:shape>
          <o:OLEObject Type="Embed" ProgID="Equation.3" ShapeID="_x0000_i1239" DrawAspect="Content" ObjectID="_1427228280" r:id="rId350"/>
        </w:object>
      </w:r>
      <w:r>
        <w:t xml:space="preserve">, определенной по табл. 13, и частоты колебаний пола, лежащего на звукоизоляционном слое, </w:t>
      </w:r>
      <w:r>
        <w:rPr>
          <w:position w:val="-10"/>
        </w:rPr>
        <w:object w:dxaOrig="279" w:dyaOrig="320">
          <v:shape id="_x0000_i1240" type="#_x0000_t75" style="width:14.25pt;height:15.75pt" o:ole="">
            <v:imagedata r:id="rId351" o:title=""/>
          </v:shape>
          <o:OLEObject Type="Embed" ProgID="Equation.3" ShapeID="_x0000_i1240" DrawAspect="Content" ObjectID="_1427228281" r:id="rId352"/>
        </w:object>
      </w:r>
      <w:r>
        <w:t xml:space="preserve"> в Гц, определяемой по формуле</w:t>
      </w:r>
    </w:p>
    <w:p w:rsidR="00000000" w:rsidRDefault="00AB38C6">
      <w:pPr>
        <w:spacing w:before="120" w:after="120"/>
        <w:ind w:firstLine="425"/>
        <w:jc w:val="right"/>
      </w:pPr>
      <w:r>
        <w:rPr>
          <w:position w:val="-30"/>
        </w:rPr>
        <w:object w:dxaOrig="1540" w:dyaOrig="760">
          <v:shape id="_x0000_i1241" type="#_x0000_t75" style="width:77.25pt;height:38.25pt" o:ole="">
            <v:imagedata r:id="rId353" o:title=""/>
          </v:shape>
          <o:OLEObject Type="Embed" ProgID="Equation.3" ShapeID="_x0000_i1241" DrawAspect="Content" ObjectID="_1427228282" r:id="rId354"/>
        </w:object>
      </w:r>
      <w:r>
        <w:tab/>
      </w:r>
      <w:r>
        <w:tab/>
      </w:r>
      <w:r>
        <w:tab/>
        <w:t>(40)</w:t>
      </w:r>
    </w:p>
    <w:p w:rsidR="00000000" w:rsidRDefault="00AB38C6">
      <w:pPr>
        <w:ind w:left="993" w:hanging="993"/>
        <w:jc w:val="both"/>
      </w:pPr>
      <w:r>
        <w:t xml:space="preserve">где </w:t>
      </w:r>
      <w:r>
        <w:rPr>
          <w:position w:val="-10"/>
        </w:rPr>
        <w:object w:dxaOrig="300" w:dyaOrig="320">
          <v:shape id="_x0000_i1242" type="#_x0000_t75" style="width:15pt;height:15.75pt" o:ole="">
            <v:imagedata r:id="rId329" o:title=""/>
          </v:shape>
          <o:OLEObject Type="Embed" ProgID="Equation.3" ShapeID="_x0000_i1242" DrawAspect="Content" ObjectID="_1427228283" r:id="rId355"/>
        </w:object>
      </w:r>
      <w:r>
        <w:t xml:space="preserve"> – динамический модуль упругости звукоизоляционного слоя в кгс/м</w:t>
      </w:r>
      <w:r>
        <w:rPr>
          <w:vertAlign w:val="superscript"/>
        </w:rPr>
        <w:t>2</w:t>
      </w:r>
      <w:r>
        <w:t>, п</w:t>
      </w:r>
      <w:r>
        <w:t>ринимаемый по табл. 11;</w:t>
      </w:r>
    </w:p>
    <w:p w:rsidR="00000000" w:rsidRDefault="00AB38C6">
      <w:pPr>
        <w:ind w:left="993" w:hanging="567"/>
        <w:jc w:val="both"/>
      </w:pPr>
      <w:r>
        <w:rPr>
          <w:position w:val="-10"/>
        </w:rPr>
        <w:object w:dxaOrig="240" w:dyaOrig="320">
          <v:shape id="_x0000_i1243" type="#_x0000_t75" style="width:12pt;height:15.75pt" o:ole="">
            <v:imagedata r:id="rId356" o:title=""/>
          </v:shape>
          <o:OLEObject Type="Embed" ProgID="Equation.3" ShapeID="_x0000_i1243" DrawAspect="Content" ObjectID="_1427228284" r:id="rId357"/>
        </w:object>
      </w:r>
      <w:r>
        <w:t xml:space="preserve"> – толщина звукоизоляционного слоя в обжатом состоянии в м, определяемая по формуле (39);</w:t>
      </w:r>
    </w:p>
    <w:p w:rsidR="00000000" w:rsidRDefault="00AB38C6">
      <w:pPr>
        <w:ind w:left="993" w:hanging="567"/>
        <w:jc w:val="both"/>
      </w:pPr>
      <w:r>
        <w:rPr>
          <w:position w:val="-10"/>
        </w:rPr>
        <w:object w:dxaOrig="300" w:dyaOrig="320">
          <v:shape id="_x0000_i1244" type="#_x0000_t75" style="width:15pt;height:15.75pt" o:ole="">
            <v:imagedata r:id="rId358" o:title=""/>
          </v:shape>
          <o:OLEObject Type="Embed" ProgID="Equation.3" ShapeID="_x0000_i1244" DrawAspect="Content" ObjectID="_1427228285" r:id="rId359"/>
        </w:object>
      </w:r>
      <w:r>
        <w:t xml:space="preserve"> – поверхностная плотность пола (без звукоизоляционного слоя) в кг/м</w:t>
      </w:r>
      <w:r>
        <w:rPr>
          <w:vertAlign w:val="superscript"/>
        </w:rPr>
        <w:t>2</w:t>
      </w:r>
      <w:r>
        <w:t>.</w:t>
      </w:r>
    </w:p>
    <w:p w:rsidR="00000000" w:rsidRDefault="00AB38C6">
      <w:pPr>
        <w:ind w:firstLine="284"/>
        <w:jc w:val="both"/>
      </w:pPr>
      <w:r>
        <w:t xml:space="preserve">6.16. Индекс изоляции воздушного шума </w:t>
      </w:r>
      <w:r>
        <w:rPr>
          <w:position w:val="-10"/>
        </w:rPr>
        <w:object w:dxaOrig="240" w:dyaOrig="320">
          <v:shape id="_x0000_i1245" type="#_x0000_t75" style="width:12pt;height:15.75pt" o:ole="">
            <v:imagedata r:id="rId319" o:title=""/>
          </v:shape>
          <o:OLEObject Type="Embed" ProgID="Equation.3" ShapeID="_x0000_i1245" DrawAspect="Content" ObjectID="_1427228286" r:id="rId360"/>
        </w:object>
      </w:r>
      <w:r>
        <w:t xml:space="preserve"> в дБ междуэтажным перекрытием без звукоизоляционного слоя с полом из рулонных материалов следует определять в соответствии с пп. 6.8 и 6.9 настоящих норм, принимая при этом  величину </w:t>
      </w:r>
      <w:r>
        <w:rPr>
          <w:i/>
          <w:sz w:val="24"/>
        </w:rPr>
        <w:t>т</w:t>
      </w:r>
      <w:r>
        <w:t xml:space="preserve"> равной поверхностной плотности плиты перекр</w:t>
      </w:r>
      <w:r>
        <w:t>ытия (без рулонного пола).</w:t>
      </w:r>
    </w:p>
    <w:p w:rsidR="00000000" w:rsidRDefault="00AB38C6">
      <w:pPr>
        <w:ind w:firstLine="284"/>
        <w:jc w:val="both"/>
      </w:pPr>
      <w:r>
        <w:t>Если в качестве покрытия чистого пола принят поливинихлоридный линолеум на теплозвукоизоляционной подоснове (ГОСТ 18108–72), то рассчитанную величину индекса изоляции воздушного шума междуэтажным перекрытием следует уменьшать на 1 дБ.</w:t>
      </w:r>
    </w:p>
    <w:p w:rsidR="00000000" w:rsidRDefault="00AB38C6">
      <w:pPr>
        <w:ind w:firstLine="284"/>
        <w:jc w:val="both"/>
      </w:pPr>
      <w:r>
        <w:t xml:space="preserve">6.17. Индекс приведенного уровня ударного шума </w:t>
      </w:r>
      <w:r>
        <w:rPr>
          <w:position w:val="-14"/>
        </w:rPr>
        <w:object w:dxaOrig="260" w:dyaOrig="360">
          <v:shape id="_x0000_i1246" type="#_x0000_t75" style="width:12.75pt;height:18pt" o:ole="">
            <v:imagedata r:id="rId163" o:title=""/>
          </v:shape>
          <o:OLEObject Type="Embed" ProgID="Equation.3" ShapeID="_x0000_i1246" DrawAspect="Content" ObjectID="_1427228287" r:id="rId361"/>
        </w:object>
      </w:r>
      <w:r>
        <w:t xml:space="preserve"> в дБ под перекрытием без звукоизоляционного слоя с полом из рулонных материалов следует определять по формуле</w:t>
      </w:r>
    </w:p>
    <w:p w:rsidR="00000000" w:rsidRDefault="00AB38C6">
      <w:pPr>
        <w:spacing w:before="120" w:after="120"/>
        <w:ind w:firstLine="425"/>
        <w:jc w:val="right"/>
      </w:pPr>
      <w:r>
        <w:rPr>
          <w:position w:val="-14"/>
        </w:rPr>
        <w:object w:dxaOrig="1420" w:dyaOrig="380">
          <v:shape id="_x0000_i1247" type="#_x0000_t75" style="width:71.25pt;height:18.75pt" o:ole="">
            <v:imagedata r:id="rId362" o:title=""/>
          </v:shape>
          <o:OLEObject Type="Embed" ProgID="Equation.3" ShapeID="_x0000_i1247" DrawAspect="Content" ObjectID="_1427228288" r:id="rId363"/>
        </w:object>
      </w:r>
      <w:r>
        <w:tab/>
      </w:r>
      <w:r>
        <w:tab/>
      </w:r>
      <w:r>
        <w:tab/>
        <w:t>(41)</w:t>
      </w:r>
    </w:p>
    <w:p w:rsidR="00000000" w:rsidRDefault="00AB38C6">
      <w:pPr>
        <w:spacing w:after="120"/>
        <w:ind w:firstLine="425"/>
        <w:jc w:val="right"/>
      </w:pPr>
      <w:r>
        <w:t>Таблица 11</w:t>
      </w:r>
    </w:p>
    <w:tbl>
      <w:tblPr>
        <w:tblW w:w="0" w:type="auto"/>
        <w:tblInd w:w="40" w:type="dxa"/>
        <w:tblLayout w:type="fixed"/>
        <w:tblCellMar>
          <w:left w:w="28" w:type="dxa"/>
          <w:right w:w="28" w:type="dxa"/>
        </w:tblCellMar>
        <w:tblLook w:val="0000" w:firstRow="0" w:lastRow="0" w:firstColumn="0" w:lastColumn="0" w:noHBand="0" w:noVBand="0"/>
      </w:tblPr>
      <w:tblGrid>
        <w:gridCol w:w="1985"/>
        <w:gridCol w:w="862"/>
        <w:gridCol w:w="748"/>
        <w:gridCol w:w="375"/>
        <w:gridCol w:w="748"/>
        <w:gridCol w:w="375"/>
        <w:gridCol w:w="748"/>
        <w:gridCol w:w="368"/>
        <w:gridCol w:w="7"/>
      </w:tblGrid>
      <w:tr w:rsidR="00000000">
        <w:tblPrEx>
          <w:tblCellMar>
            <w:top w:w="0" w:type="dxa"/>
            <w:bottom w:w="0" w:type="dxa"/>
          </w:tblCellMar>
        </w:tblPrEx>
        <w:tc>
          <w:tcPr>
            <w:tcW w:w="1985" w:type="dxa"/>
            <w:tcBorders>
              <w:top w:val="single" w:sz="6" w:space="0" w:color="auto"/>
              <w:left w:val="single" w:sz="6" w:space="0" w:color="auto"/>
              <w:right w:val="single" w:sz="6" w:space="0" w:color="auto"/>
            </w:tcBorders>
          </w:tcPr>
          <w:p w:rsidR="00000000" w:rsidRDefault="00AB38C6">
            <w:pPr>
              <w:jc w:val="center"/>
            </w:pPr>
          </w:p>
        </w:tc>
        <w:tc>
          <w:tcPr>
            <w:tcW w:w="862" w:type="dxa"/>
            <w:tcBorders>
              <w:top w:val="single" w:sz="6" w:space="0" w:color="auto"/>
              <w:left w:val="single" w:sz="6" w:space="0" w:color="auto"/>
              <w:right w:val="single" w:sz="6" w:space="0" w:color="auto"/>
            </w:tcBorders>
          </w:tcPr>
          <w:p w:rsidR="00000000" w:rsidRDefault="00AB38C6">
            <w:pPr>
              <w:jc w:val="center"/>
              <w:rPr>
                <w:sz w:val="16"/>
              </w:rPr>
            </w:pPr>
          </w:p>
          <w:p w:rsidR="00000000" w:rsidRDefault="00AB38C6">
            <w:pPr>
              <w:jc w:val="center"/>
              <w:rPr>
                <w:sz w:val="16"/>
              </w:rPr>
            </w:pPr>
          </w:p>
          <w:p w:rsidR="00000000" w:rsidRDefault="00AB38C6">
            <w:pPr>
              <w:jc w:val="center"/>
              <w:rPr>
                <w:sz w:val="16"/>
              </w:rPr>
            </w:pPr>
          </w:p>
          <w:p w:rsidR="00000000" w:rsidRDefault="00AB38C6">
            <w:pPr>
              <w:jc w:val="center"/>
              <w:rPr>
                <w:sz w:val="16"/>
              </w:rPr>
            </w:pPr>
          </w:p>
          <w:p w:rsidR="00000000" w:rsidRDefault="00AB38C6">
            <w:pPr>
              <w:jc w:val="center"/>
              <w:rPr>
                <w:sz w:val="16"/>
              </w:rPr>
            </w:pPr>
            <w:r>
              <w:rPr>
                <w:sz w:val="16"/>
              </w:rPr>
              <w:t>Плотность в кг</w:t>
            </w:r>
            <w:r>
              <w:rPr>
                <w:sz w:val="16"/>
                <w:lang w:val="en-US"/>
              </w:rPr>
              <w:t>/</w:t>
            </w:r>
            <w:r>
              <w:rPr>
                <w:sz w:val="16"/>
              </w:rPr>
              <w:t>м</w:t>
            </w:r>
            <w:r>
              <w:rPr>
                <w:sz w:val="16"/>
                <w:vertAlign w:val="superscript"/>
              </w:rPr>
              <w:t>2</w:t>
            </w:r>
          </w:p>
        </w:tc>
        <w:tc>
          <w:tcPr>
            <w:tcW w:w="3368" w:type="dxa"/>
            <w:gridSpan w:val="7"/>
            <w:tcBorders>
              <w:top w:val="single" w:sz="6" w:space="0" w:color="auto"/>
              <w:left w:val="single" w:sz="6" w:space="0" w:color="auto"/>
              <w:bottom w:val="single" w:sz="6" w:space="0" w:color="auto"/>
              <w:right w:val="single" w:sz="6" w:space="0" w:color="auto"/>
            </w:tcBorders>
          </w:tcPr>
          <w:p w:rsidR="00000000" w:rsidRDefault="00AB38C6">
            <w:pPr>
              <w:jc w:val="center"/>
              <w:rPr>
                <w:sz w:val="16"/>
              </w:rPr>
            </w:pPr>
            <w:r>
              <w:rPr>
                <w:sz w:val="16"/>
              </w:rPr>
              <w:t>Динамическ</w:t>
            </w:r>
            <w:r>
              <w:rPr>
                <w:sz w:val="16"/>
              </w:rPr>
              <w:t xml:space="preserve">ий модуль упругости </w:t>
            </w:r>
            <w:r>
              <w:rPr>
                <w:position w:val="-10"/>
              </w:rPr>
              <w:object w:dxaOrig="300" w:dyaOrig="320">
                <v:shape id="_x0000_i1248" type="#_x0000_t75" style="width:15pt;height:15.75pt" o:ole="">
                  <v:imagedata r:id="rId329" o:title=""/>
                </v:shape>
                <o:OLEObject Type="Embed" ProgID="Equation.3" ShapeID="_x0000_i1248" DrawAspect="Content" ObjectID="_1427228289" r:id="rId364"/>
              </w:object>
            </w:r>
            <w:r>
              <w:rPr>
                <w:sz w:val="16"/>
              </w:rPr>
              <w:t xml:space="preserve"> в кгс</w:t>
            </w:r>
            <w:r>
              <w:rPr>
                <w:sz w:val="16"/>
                <w:lang w:val="en-US"/>
              </w:rPr>
              <w:t>/</w:t>
            </w:r>
            <w:r>
              <w:rPr>
                <w:sz w:val="16"/>
              </w:rPr>
              <w:t>м</w:t>
            </w:r>
            <w:r>
              <w:rPr>
                <w:sz w:val="16"/>
                <w:vertAlign w:val="superscript"/>
              </w:rPr>
              <w:t>2</w:t>
            </w:r>
            <w:r>
              <w:rPr>
                <w:sz w:val="16"/>
              </w:rPr>
              <w:t xml:space="preserve"> и относительное сжатие </w:t>
            </w:r>
            <w:r>
              <w:rPr>
                <w:position w:val="-10"/>
              </w:rPr>
              <w:object w:dxaOrig="260" w:dyaOrig="320">
                <v:shape id="_x0000_i1249" type="#_x0000_t75" style="width:12.75pt;height:15.75pt" o:ole="">
                  <v:imagedata r:id="rId346" o:title=""/>
                </v:shape>
                <o:OLEObject Type="Embed" ProgID="Equation.3" ShapeID="_x0000_i1249" DrawAspect="Content" ObjectID="_1427228290" r:id="rId365"/>
              </w:object>
            </w:r>
            <w:r>
              <w:t xml:space="preserve"> </w:t>
            </w:r>
            <w:r>
              <w:rPr>
                <w:sz w:val="16"/>
              </w:rPr>
              <w:t>материала звукоизоляционного слоя при нагрузке на звукоизоляционный слой в кгс</w:t>
            </w:r>
            <w:r>
              <w:rPr>
                <w:sz w:val="16"/>
                <w:lang w:val="en-US"/>
              </w:rPr>
              <w:t>/</w:t>
            </w:r>
            <w:r>
              <w:rPr>
                <w:sz w:val="16"/>
              </w:rPr>
              <w:t>м</w:t>
            </w:r>
            <w:r>
              <w:rPr>
                <w:sz w:val="16"/>
                <w:vertAlign w:val="superscript"/>
              </w:rPr>
              <w:t>2</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jc w:val="center"/>
            </w:pPr>
            <w:r>
              <w:t>Материал</w:t>
            </w:r>
          </w:p>
        </w:tc>
        <w:tc>
          <w:tcPr>
            <w:tcW w:w="862" w:type="dxa"/>
            <w:tcBorders>
              <w:left w:val="single" w:sz="6" w:space="0" w:color="auto"/>
              <w:right w:val="single" w:sz="6" w:space="0" w:color="auto"/>
            </w:tcBorders>
          </w:tcPr>
          <w:p w:rsidR="00000000" w:rsidRDefault="00AB38C6">
            <w:pPr>
              <w:jc w:val="center"/>
              <w:rPr>
                <w:i/>
                <w:sz w:val="16"/>
              </w:rPr>
            </w:pPr>
          </w:p>
        </w:tc>
        <w:tc>
          <w:tcPr>
            <w:tcW w:w="1123"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pPr>
            <w:r>
              <w:t>250</w:t>
            </w:r>
          </w:p>
        </w:tc>
        <w:tc>
          <w:tcPr>
            <w:tcW w:w="1123"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pPr>
            <w:r>
              <w:t>500</w:t>
            </w:r>
          </w:p>
        </w:tc>
        <w:tc>
          <w:tcPr>
            <w:tcW w:w="1123" w:type="dxa"/>
            <w:gridSpan w:val="3"/>
            <w:tcBorders>
              <w:top w:val="single" w:sz="6" w:space="0" w:color="auto"/>
              <w:left w:val="single" w:sz="6" w:space="0" w:color="auto"/>
              <w:bottom w:val="single" w:sz="6" w:space="0" w:color="auto"/>
              <w:right w:val="single" w:sz="6" w:space="0" w:color="auto"/>
            </w:tcBorders>
          </w:tcPr>
          <w:p w:rsidR="00000000" w:rsidRDefault="00AB38C6">
            <w:pPr>
              <w:jc w:val="center"/>
            </w:pPr>
            <w:r>
              <w:t>1000</w:t>
            </w:r>
          </w:p>
        </w:tc>
      </w:tr>
      <w:tr w:rsidR="00000000">
        <w:tblPrEx>
          <w:tblCellMar>
            <w:top w:w="0" w:type="dxa"/>
            <w:bottom w:w="0" w:type="dxa"/>
          </w:tblCellMar>
        </w:tblPrEx>
        <w:tc>
          <w:tcPr>
            <w:tcW w:w="1985" w:type="dxa"/>
            <w:tcBorders>
              <w:left w:val="single" w:sz="6" w:space="0" w:color="auto"/>
              <w:bottom w:val="single" w:sz="6" w:space="0" w:color="auto"/>
              <w:right w:val="single" w:sz="6" w:space="0" w:color="auto"/>
            </w:tcBorders>
          </w:tcPr>
          <w:p w:rsidR="00000000" w:rsidRDefault="00AB38C6">
            <w:pPr>
              <w:jc w:val="center"/>
            </w:pPr>
          </w:p>
        </w:tc>
        <w:tc>
          <w:tcPr>
            <w:tcW w:w="862" w:type="dxa"/>
            <w:tcBorders>
              <w:left w:val="single" w:sz="6" w:space="0" w:color="auto"/>
              <w:bottom w:val="single" w:sz="6" w:space="0" w:color="auto"/>
              <w:right w:val="single" w:sz="6" w:space="0" w:color="auto"/>
            </w:tcBorders>
          </w:tcPr>
          <w:p w:rsidR="00000000" w:rsidRDefault="00AB38C6">
            <w:pPr>
              <w:jc w:val="center"/>
              <w:rPr>
                <w:sz w:val="16"/>
              </w:rPr>
            </w:pPr>
          </w:p>
        </w:tc>
        <w:tc>
          <w:tcPr>
            <w:tcW w:w="748" w:type="dxa"/>
            <w:tcBorders>
              <w:top w:val="single" w:sz="6" w:space="0" w:color="auto"/>
              <w:left w:val="single" w:sz="6" w:space="0" w:color="auto"/>
              <w:bottom w:val="single" w:sz="6" w:space="0" w:color="auto"/>
              <w:right w:val="single" w:sz="6" w:space="0" w:color="auto"/>
            </w:tcBorders>
          </w:tcPr>
          <w:p w:rsidR="00000000" w:rsidRDefault="00AB38C6">
            <w:pPr>
              <w:jc w:val="center"/>
            </w:pPr>
            <w:r>
              <w:rPr>
                <w:position w:val="-10"/>
              </w:rPr>
              <w:object w:dxaOrig="300" w:dyaOrig="320">
                <v:shape id="_x0000_i1250" type="#_x0000_t75" style="width:15pt;height:15.75pt" o:ole="">
                  <v:imagedata r:id="rId329" o:title=""/>
                </v:shape>
                <o:OLEObject Type="Embed" ProgID="Equation.3" ShapeID="_x0000_i1250" DrawAspect="Content" ObjectID="_1427228291" r:id="rId366"/>
              </w:object>
            </w:r>
          </w:p>
        </w:tc>
        <w:tc>
          <w:tcPr>
            <w:tcW w:w="374" w:type="dxa"/>
            <w:tcBorders>
              <w:top w:val="single" w:sz="6" w:space="0" w:color="auto"/>
              <w:left w:val="single" w:sz="6" w:space="0" w:color="auto"/>
              <w:bottom w:val="single" w:sz="6" w:space="0" w:color="auto"/>
              <w:right w:val="single" w:sz="6" w:space="0" w:color="auto"/>
            </w:tcBorders>
          </w:tcPr>
          <w:p w:rsidR="00000000" w:rsidRDefault="00AB38C6">
            <w:pPr>
              <w:jc w:val="center"/>
            </w:pPr>
            <w:r>
              <w:rPr>
                <w:position w:val="-10"/>
              </w:rPr>
              <w:object w:dxaOrig="260" w:dyaOrig="320">
                <v:shape id="_x0000_i1251" type="#_x0000_t75" style="width:12.75pt;height:15.75pt" o:ole="">
                  <v:imagedata r:id="rId346" o:title=""/>
                </v:shape>
                <o:OLEObject Type="Embed" ProgID="Equation.3" ShapeID="_x0000_i1251" DrawAspect="Content" ObjectID="_1427228292" r:id="rId367"/>
              </w:object>
            </w:r>
          </w:p>
        </w:tc>
        <w:tc>
          <w:tcPr>
            <w:tcW w:w="748" w:type="dxa"/>
            <w:tcBorders>
              <w:top w:val="single" w:sz="6" w:space="0" w:color="auto"/>
              <w:left w:val="single" w:sz="6" w:space="0" w:color="auto"/>
              <w:bottom w:val="single" w:sz="6" w:space="0" w:color="auto"/>
              <w:right w:val="single" w:sz="6" w:space="0" w:color="auto"/>
            </w:tcBorders>
          </w:tcPr>
          <w:p w:rsidR="00000000" w:rsidRDefault="00AB38C6">
            <w:pPr>
              <w:jc w:val="center"/>
            </w:pPr>
            <w:r>
              <w:rPr>
                <w:position w:val="-10"/>
              </w:rPr>
              <w:object w:dxaOrig="300" w:dyaOrig="320">
                <v:shape id="_x0000_i1252" type="#_x0000_t75" style="width:15pt;height:15.75pt" o:ole="">
                  <v:imagedata r:id="rId329" o:title=""/>
                </v:shape>
                <o:OLEObject Type="Embed" ProgID="Equation.3" ShapeID="_x0000_i1252" DrawAspect="Content" ObjectID="_1427228293" r:id="rId368"/>
              </w:object>
            </w:r>
          </w:p>
        </w:tc>
        <w:tc>
          <w:tcPr>
            <w:tcW w:w="374" w:type="dxa"/>
            <w:tcBorders>
              <w:top w:val="single" w:sz="6" w:space="0" w:color="auto"/>
              <w:left w:val="single" w:sz="6" w:space="0" w:color="auto"/>
              <w:bottom w:val="single" w:sz="6" w:space="0" w:color="auto"/>
              <w:right w:val="single" w:sz="6" w:space="0" w:color="auto"/>
            </w:tcBorders>
          </w:tcPr>
          <w:p w:rsidR="00000000" w:rsidRDefault="00AB38C6">
            <w:pPr>
              <w:jc w:val="center"/>
            </w:pPr>
            <w:r>
              <w:rPr>
                <w:position w:val="-10"/>
              </w:rPr>
              <w:object w:dxaOrig="260" w:dyaOrig="320">
                <v:shape id="_x0000_i1253" type="#_x0000_t75" style="width:12.75pt;height:15.75pt" o:ole="">
                  <v:imagedata r:id="rId346" o:title=""/>
                </v:shape>
                <o:OLEObject Type="Embed" ProgID="Equation.3" ShapeID="_x0000_i1253" DrawAspect="Content" ObjectID="_1427228294" r:id="rId369"/>
              </w:object>
            </w:r>
          </w:p>
        </w:tc>
        <w:tc>
          <w:tcPr>
            <w:tcW w:w="748" w:type="dxa"/>
            <w:tcBorders>
              <w:top w:val="single" w:sz="6" w:space="0" w:color="auto"/>
              <w:left w:val="single" w:sz="6" w:space="0" w:color="auto"/>
              <w:bottom w:val="single" w:sz="6" w:space="0" w:color="auto"/>
              <w:right w:val="single" w:sz="6" w:space="0" w:color="auto"/>
            </w:tcBorders>
          </w:tcPr>
          <w:p w:rsidR="00000000" w:rsidRDefault="00AB38C6">
            <w:pPr>
              <w:jc w:val="center"/>
            </w:pPr>
            <w:r>
              <w:rPr>
                <w:position w:val="-10"/>
              </w:rPr>
              <w:object w:dxaOrig="300" w:dyaOrig="320">
                <v:shape id="_x0000_i1254" type="#_x0000_t75" style="width:15pt;height:15.75pt" o:ole="">
                  <v:imagedata r:id="rId329" o:title=""/>
                </v:shape>
                <o:OLEObject Type="Embed" ProgID="Equation.3" ShapeID="_x0000_i1254" DrawAspect="Content" ObjectID="_1427228295" r:id="rId370"/>
              </w:object>
            </w:r>
          </w:p>
        </w:tc>
        <w:tc>
          <w:tcPr>
            <w:tcW w:w="374"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pPr>
            <w:r>
              <w:rPr>
                <w:position w:val="-10"/>
              </w:rPr>
              <w:object w:dxaOrig="260" w:dyaOrig="320">
                <v:shape id="_x0000_i1255" type="#_x0000_t75" style="width:12.75pt;height:15.75pt" o:ole="">
                  <v:imagedata r:id="rId346" o:title=""/>
                </v:shape>
                <o:OLEObject Type="Embed" ProgID="Equation.3" ShapeID="_x0000_i1255" DrawAspect="Content" ObjectID="_1427228296" r:id="rId371"/>
              </w:object>
            </w:r>
          </w:p>
        </w:tc>
      </w:tr>
      <w:tr w:rsidR="00000000">
        <w:tblPrEx>
          <w:tblCellMar>
            <w:top w:w="0" w:type="dxa"/>
            <w:bottom w:w="0" w:type="dxa"/>
          </w:tblCellMar>
        </w:tblPrEx>
        <w:tc>
          <w:tcPr>
            <w:tcW w:w="1985" w:type="dxa"/>
            <w:tcBorders>
              <w:top w:val="single" w:sz="6" w:space="0" w:color="auto"/>
              <w:left w:val="single" w:sz="6" w:space="0" w:color="auto"/>
              <w:right w:val="single" w:sz="6" w:space="0" w:color="auto"/>
            </w:tcBorders>
          </w:tcPr>
          <w:p w:rsidR="00000000" w:rsidRDefault="00AB38C6">
            <w:pPr>
              <w:ind w:left="102" w:hanging="102"/>
            </w:pPr>
            <w:r>
              <w:t>1. Плиты теплоизо</w:t>
            </w:r>
            <w:r>
              <w:softHyphen/>
              <w:t>ляционные из мине</w:t>
            </w:r>
            <w:r>
              <w:softHyphen/>
              <w:t>ральной ваты на синтетическом свя</w:t>
            </w:r>
            <w:r>
              <w:softHyphen/>
              <w:t>зующем по ГОСТ 9573-72*</w:t>
            </w:r>
            <w:r>
              <w:rPr>
                <w:lang w:val="en-US"/>
              </w:rPr>
              <w:t>:</w:t>
            </w:r>
          </w:p>
        </w:tc>
        <w:tc>
          <w:tcPr>
            <w:tcW w:w="862" w:type="dxa"/>
            <w:tcBorders>
              <w:top w:val="single" w:sz="6" w:space="0" w:color="auto"/>
              <w:left w:val="single" w:sz="6" w:space="0" w:color="auto"/>
              <w:right w:val="single" w:sz="6" w:space="0" w:color="auto"/>
            </w:tcBorders>
          </w:tcPr>
          <w:p w:rsidR="00000000" w:rsidRDefault="00AB38C6">
            <w:pPr>
              <w:jc w:val="center"/>
            </w:pPr>
          </w:p>
        </w:tc>
        <w:tc>
          <w:tcPr>
            <w:tcW w:w="748" w:type="dxa"/>
            <w:tcBorders>
              <w:top w:val="single" w:sz="6" w:space="0" w:color="auto"/>
              <w:left w:val="single" w:sz="6" w:space="0" w:color="auto"/>
              <w:right w:val="single" w:sz="6" w:space="0" w:color="auto"/>
            </w:tcBorders>
          </w:tcPr>
          <w:p w:rsidR="00000000" w:rsidRDefault="00AB38C6">
            <w:pPr>
              <w:jc w:val="center"/>
            </w:pPr>
          </w:p>
        </w:tc>
        <w:tc>
          <w:tcPr>
            <w:tcW w:w="374" w:type="dxa"/>
            <w:tcBorders>
              <w:top w:val="single" w:sz="6" w:space="0" w:color="auto"/>
              <w:left w:val="single" w:sz="6" w:space="0" w:color="auto"/>
              <w:right w:val="single" w:sz="6" w:space="0" w:color="auto"/>
            </w:tcBorders>
          </w:tcPr>
          <w:p w:rsidR="00000000" w:rsidRDefault="00AB38C6">
            <w:pPr>
              <w:jc w:val="center"/>
            </w:pPr>
          </w:p>
        </w:tc>
        <w:tc>
          <w:tcPr>
            <w:tcW w:w="748" w:type="dxa"/>
            <w:tcBorders>
              <w:top w:val="single" w:sz="6" w:space="0" w:color="auto"/>
              <w:left w:val="single" w:sz="6" w:space="0" w:color="auto"/>
              <w:right w:val="single" w:sz="6" w:space="0" w:color="auto"/>
            </w:tcBorders>
          </w:tcPr>
          <w:p w:rsidR="00000000" w:rsidRDefault="00AB38C6">
            <w:pPr>
              <w:jc w:val="center"/>
            </w:pPr>
          </w:p>
        </w:tc>
        <w:tc>
          <w:tcPr>
            <w:tcW w:w="374" w:type="dxa"/>
            <w:tcBorders>
              <w:top w:val="single" w:sz="6" w:space="0" w:color="auto"/>
              <w:left w:val="single" w:sz="6" w:space="0" w:color="auto"/>
              <w:right w:val="single" w:sz="6" w:space="0" w:color="auto"/>
            </w:tcBorders>
          </w:tcPr>
          <w:p w:rsidR="00000000" w:rsidRDefault="00AB38C6">
            <w:pPr>
              <w:jc w:val="center"/>
            </w:pPr>
          </w:p>
        </w:tc>
        <w:tc>
          <w:tcPr>
            <w:tcW w:w="748" w:type="dxa"/>
            <w:tcBorders>
              <w:top w:val="single" w:sz="6" w:space="0" w:color="auto"/>
              <w:left w:val="single" w:sz="6" w:space="0" w:color="auto"/>
              <w:right w:val="single" w:sz="6" w:space="0" w:color="auto"/>
            </w:tcBorders>
          </w:tcPr>
          <w:p w:rsidR="00000000" w:rsidRDefault="00AB38C6">
            <w:pPr>
              <w:jc w:val="center"/>
            </w:pPr>
          </w:p>
        </w:tc>
        <w:tc>
          <w:tcPr>
            <w:tcW w:w="374" w:type="dxa"/>
            <w:gridSpan w:val="2"/>
            <w:tcBorders>
              <w:top w:val="single" w:sz="6" w:space="0" w:color="auto"/>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firstLine="284"/>
            </w:pPr>
            <w:r>
              <w:t>полужесткие</w:t>
            </w:r>
          </w:p>
        </w:tc>
        <w:tc>
          <w:tcPr>
            <w:tcW w:w="862" w:type="dxa"/>
            <w:tcBorders>
              <w:left w:val="single" w:sz="6" w:space="0" w:color="auto"/>
              <w:right w:val="single" w:sz="6" w:space="0" w:color="auto"/>
            </w:tcBorders>
          </w:tcPr>
          <w:p w:rsidR="00000000" w:rsidRDefault="00AB38C6">
            <w:pPr>
              <w:jc w:val="center"/>
              <w:rPr>
                <w:sz w:val="18"/>
              </w:rPr>
            </w:pPr>
            <w:r>
              <w:rPr>
                <w:sz w:val="18"/>
              </w:rPr>
              <w:t>100–125</w:t>
            </w:r>
          </w:p>
        </w:tc>
        <w:tc>
          <w:tcPr>
            <w:tcW w:w="748" w:type="dxa"/>
            <w:tcBorders>
              <w:left w:val="single" w:sz="6" w:space="0" w:color="auto"/>
              <w:right w:val="single" w:sz="6" w:space="0" w:color="auto"/>
            </w:tcBorders>
          </w:tcPr>
          <w:p w:rsidR="00000000" w:rsidRDefault="00AB38C6">
            <w:pPr>
              <w:rPr>
                <w:sz w:val="18"/>
              </w:rPr>
            </w:pPr>
            <w:r>
              <w:rPr>
                <w:sz w:val="18"/>
              </w:rPr>
              <w:t>4,5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8"/>
              </w:rPr>
            </w:pPr>
            <w:r>
              <w:rPr>
                <w:sz w:val="18"/>
              </w:rPr>
              <w:t>0,5</w:t>
            </w:r>
          </w:p>
        </w:tc>
        <w:tc>
          <w:tcPr>
            <w:tcW w:w="748" w:type="dxa"/>
            <w:tcBorders>
              <w:left w:val="single" w:sz="6" w:space="0" w:color="auto"/>
              <w:right w:val="single" w:sz="6" w:space="0" w:color="auto"/>
            </w:tcBorders>
          </w:tcPr>
          <w:p w:rsidR="00000000" w:rsidRDefault="00AB38C6">
            <w:pPr>
              <w:jc w:val="center"/>
              <w:rPr>
                <w:sz w:val="18"/>
              </w:rPr>
            </w:pPr>
            <w:r>
              <w:rPr>
                <w:sz w:val="18"/>
              </w:rPr>
              <w:t>5,5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0,55</w:t>
            </w:r>
          </w:p>
        </w:tc>
        <w:tc>
          <w:tcPr>
            <w:tcW w:w="748" w:type="dxa"/>
            <w:tcBorders>
              <w:left w:val="single" w:sz="6" w:space="0" w:color="auto"/>
              <w:right w:val="single" w:sz="6" w:space="0" w:color="auto"/>
            </w:tcBorders>
          </w:tcPr>
          <w:p w:rsidR="00000000" w:rsidRDefault="00AB38C6">
            <w:pPr>
              <w:jc w:val="center"/>
              <w:rPr>
                <w:sz w:val="18"/>
              </w:rPr>
            </w:pPr>
            <w:r>
              <w:rPr>
                <w:sz w:val="18"/>
              </w:rPr>
              <w:t>7</w:t>
            </w:r>
            <w:r>
              <w:sym w:font="Times New Roman" w:char="00B7"/>
            </w:r>
            <w:r>
              <w:rPr>
                <w:sz w:val="18"/>
              </w:rPr>
              <w:t>10</w:t>
            </w:r>
            <w:r>
              <w:rPr>
                <w:sz w:val="18"/>
                <w:vertAlign w:val="superscript"/>
              </w:rPr>
              <w:t>4</w:t>
            </w:r>
          </w:p>
        </w:tc>
        <w:tc>
          <w:tcPr>
            <w:tcW w:w="374" w:type="dxa"/>
            <w:gridSpan w:val="2"/>
            <w:tcBorders>
              <w:left w:val="single" w:sz="6" w:space="0" w:color="auto"/>
              <w:right w:val="single" w:sz="6" w:space="0" w:color="auto"/>
            </w:tcBorders>
          </w:tcPr>
          <w:p w:rsidR="00000000" w:rsidRDefault="00AB38C6">
            <w:pPr>
              <w:jc w:val="center"/>
              <w:rPr>
                <w:sz w:val="18"/>
              </w:rPr>
            </w:pPr>
            <w:r>
              <w:rPr>
                <w:sz w:val="18"/>
              </w:rPr>
              <w:t>0,7</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firstLine="284"/>
            </w:pPr>
            <w:r>
              <w:t>жесткие</w:t>
            </w:r>
          </w:p>
        </w:tc>
        <w:tc>
          <w:tcPr>
            <w:tcW w:w="862" w:type="dxa"/>
            <w:tcBorders>
              <w:left w:val="single" w:sz="6" w:space="0" w:color="auto"/>
              <w:right w:val="single" w:sz="6" w:space="0" w:color="auto"/>
            </w:tcBorders>
          </w:tcPr>
          <w:p w:rsidR="00000000" w:rsidRDefault="00AB38C6">
            <w:pPr>
              <w:jc w:val="center"/>
              <w:rPr>
                <w:sz w:val="18"/>
              </w:rPr>
            </w:pPr>
            <w:r>
              <w:rPr>
                <w:sz w:val="18"/>
              </w:rPr>
              <w:t>126–150</w:t>
            </w:r>
          </w:p>
        </w:tc>
        <w:tc>
          <w:tcPr>
            <w:tcW w:w="748" w:type="dxa"/>
            <w:tcBorders>
              <w:left w:val="single" w:sz="6" w:space="0" w:color="auto"/>
              <w:right w:val="single" w:sz="6" w:space="0" w:color="auto"/>
            </w:tcBorders>
          </w:tcPr>
          <w:p w:rsidR="00000000" w:rsidRDefault="00AB38C6">
            <w:pPr>
              <w:rPr>
                <w:sz w:val="18"/>
              </w:rPr>
            </w:pPr>
            <w:r>
              <w:rPr>
                <w:sz w:val="18"/>
              </w:rPr>
              <w:t>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w:t>
            </w:r>
            <w:r>
              <w:rPr>
                <w:sz w:val="16"/>
              </w:rPr>
              <w:t>,45</w:t>
            </w:r>
          </w:p>
        </w:tc>
        <w:tc>
          <w:tcPr>
            <w:tcW w:w="748" w:type="dxa"/>
            <w:tcBorders>
              <w:left w:val="single" w:sz="6" w:space="0" w:color="auto"/>
              <w:right w:val="single" w:sz="6" w:space="0" w:color="auto"/>
            </w:tcBorders>
          </w:tcPr>
          <w:p w:rsidR="00000000" w:rsidRDefault="00AB38C6">
            <w:pPr>
              <w:jc w:val="center"/>
              <w:rPr>
                <w:sz w:val="18"/>
              </w:rPr>
            </w:pPr>
            <w:r>
              <w:rPr>
                <w:sz w:val="18"/>
              </w:rPr>
              <w:t>6</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0,5</w:t>
            </w:r>
          </w:p>
        </w:tc>
        <w:tc>
          <w:tcPr>
            <w:tcW w:w="748" w:type="dxa"/>
            <w:tcBorders>
              <w:left w:val="single" w:sz="6" w:space="0" w:color="auto"/>
              <w:right w:val="single" w:sz="6" w:space="0" w:color="auto"/>
            </w:tcBorders>
          </w:tcPr>
          <w:p w:rsidR="00000000" w:rsidRDefault="00AB38C6">
            <w:pPr>
              <w:jc w:val="center"/>
              <w:rPr>
                <w:sz w:val="18"/>
              </w:rPr>
            </w:pPr>
            <w:r>
              <w:t>8</w:t>
            </w:r>
            <w:r>
              <w:sym w:font="Times New Roman" w:char="00B7"/>
            </w:r>
            <w:r>
              <w:rPr>
                <w:sz w:val="18"/>
              </w:rPr>
              <w:t>10</w:t>
            </w:r>
            <w:r>
              <w:rPr>
                <w:sz w:val="18"/>
                <w:vertAlign w:val="superscript"/>
              </w:rPr>
              <w:t>4</w:t>
            </w:r>
          </w:p>
        </w:tc>
        <w:tc>
          <w:tcPr>
            <w:tcW w:w="374" w:type="dxa"/>
            <w:gridSpan w:val="2"/>
            <w:tcBorders>
              <w:left w:val="single" w:sz="6" w:space="0" w:color="auto"/>
              <w:right w:val="single" w:sz="6" w:space="0" w:color="auto"/>
            </w:tcBorders>
          </w:tcPr>
          <w:p w:rsidR="00000000" w:rsidRDefault="00AB38C6">
            <w:pPr>
              <w:jc w:val="center"/>
              <w:rPr>
                <w:sz w:val="18"/>
              </w:rPr>
            </w:pPr>
            <w:r>
              <w:rPr>
                <w:sz w:val="18"/>
              </w:rPr>
              <w:t>0,6</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hanging="102"/>
            </w:pPr>
            <w:r>
              <w:t>2. Плиты минерало</w:t>
            </w:r>
            <w:r>
              <w:softHyphen/>
              <w:t>ватные на синтети</w:t>
            </w:r>
            <w:r>
              <w:softHyphen/>
              <w:t>ческом связующем по ТУ 21-24-52-73 Минстройматериа</w:t>
            </w:r>
            <w:r>
              <w:softHyphen/>
              <w:t>лов СССР:</w:t>
            </w:r>
          </w:p>
        </w:tc>
        <w:tc>
          <w:tcPr>
            <w:tcW w:w="862" w:type="dxa"/>
            <w:tcBorders>
              <w:left w:val="single" w:sz="6" w:space="0" w:color="auto"/>
              <w:right w:val="single" w:sz="6" w:space="0" w:color="auto"/>
            </w:tcBorders>
          </w:tcPr>
          <w:p w:rsidR="00000000" w:rsidRDefault="00AB38C6">
            <w:pPr>
              <w:jc w:val="center"/>
              <w:rPr>
                <w:sz w:val="18"/>
              </w:rPr>
            </w:pPr>
          </w:p>
        </w:tc>
        <w:tc>
          <w:tcPr>
            <w:tcW w:w="748" w:type="dxa"/>
            <w:tcBorders>
              <w:left w:val="single" w:sz="6" w:space="0" w:color="auto"/>
              <w:right w:val="single" w:sz="6" w:space="0" w:color="auto"/>
            </w:tcBorders>
          </w:tcPr>
          <w:p w:rsidR="00000000" w:rsidRDefault="00AB38C6">
            <w:pPr>
              <w:jc w:val="center"/>
              <w:rPr>
                <w:sz w:val="18"/>
              </w:rPr>
            </w:pPr>
          </w:p>
        </w:tc>
        <w:tc>
          <w:tcPr>
            <w:tcW w:w="374" w:type="dxa"/>
            <w:tcBorders>
              <w:left w:val="single" w:sz="6" w:space="0" w:color="auto"/>
              <w:right w:val="single" w:sz="6" w:space="0" w:color="auto"/>
            </w:tcBorders>
          </w:tcPr>
          <w:p w:rsidR="00000000" w:rsidRDefault="00AB38C6">
            <w:pPr>
              <w:jc w:val="center"/>
              <w:rPr>
                <w:sz w:val="18"/>
              </w:rPr>
            </w:pPr>
          </w:p>
        </w:tc>
        <w:tc>
          <w:tcPr>
            <w:tcW w:w="748" w:type="dxa"/>
            <w:tcBorders>
              <w:left w:val="single" w:sz="6" w:space="0" w:color="auto"/>
              <w:right w:val="single" w:sz="6" w:space="0" w:color="auto"/>
            </w:tcBorders>
          </w:tcPr>
          <w:p w:rsidR="00000000" w:rsidRDefault="00AB38C6">
            <w:pPr>
              <w:jc w:val="center"/>
              <w:rPr>
                <w:sz w:val="18"/>
              </w:rPr>
            </w:pPr>
          </w:p>
        </w:tc>
        <w:tc>
          <w:tcPr>
            <w:tcW w:w="374" w:type="dxa"/>
            <w:tcBorders>
              <w:left w:val="single" w:sz="6" w:space="0" w:color="auto"/>
              <w:right w:val="single" w:sz="6" w:space="0" w:color="auto"/>
            </w:tcBorders>
          </w:tcPr>
          <w:p w:rsidR="00000000" w:rsidRDefault="00AB38C6">
            <w:pPr>
              <w:jc w:val="center"/>
              <w:rPr>
                <w:sz w:val="18"/>
              </w:rPr>
            </w:pPr>
          </w:p>
        </w:tc>
        <w:tc>
          <w:tcPr>
            <w:tcW w:w="748" w:type="dxa"/>
            <w:tcBorders>
              <w:left w:val="single" w:sz="6" w:space="0" w:color="auto"/>
              <w:right w:val="single" w:sz="6" w:space="0" w:color="auto"/>
            </w:tcBorders>
          </w:tcPr>
          <w:p w:rsidR="00000000" w:rsidRDefault="00AB38C6">
            <w:pPr>
              <w:jc w:val="center"/>
              <w:rPr>
                <w:sz w:val="18"/>
              </w:rPr>
            </w:pPr>
          </w:p>
        </w:tc>
        <w:tc>
          <w:tcPr>
            <w:tcW w:w="374" w:type="dxa"/>
            <w:gridSpan w:val="2"/>
            <w:tcBorders>
              <w:left w:val="single" w:sz="6" w:space="0" w:color="auto"/>
              <w:right w:val="single" w:sz="6" w:space="0" w:color="auto"/>
            </w:tcBorders>
          </w:tcPr>
          <w:p w:rsidR="00000000" w:rsidRDefault="00AB38C6">
            <w:pPr>
              <w:jc w:val="center"/>
              <w:rPr>
                <w:sz w:val="18"/>
              </w:rPr>
            </w:pP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firstLine="284"/>
            </w:pPr>
            <w:r>
              <w:t>полужесткие</w:t>
            </w:r>
          </w:p>
        </w:tc>
        <w:tc>
          <w:tcPr>
            <w:tcW w:w="862" w:type="dxa"/>
            <w:tcBorders>
              <w:left w:val="single" w:sz="6" w:space="0" w:color="auto"/>
              <w:right w:val="single" w:sz="6" w:space="0" w:color="auto"/>
            </w:tcBorders>
          </w:tcPr>
          <w:p w:rsidR="00000000" w:rsidRDefault="00AB38C6">
            <w:pPr>
              <w:jc w:val="center"/>
              <w:rPr>
                <w:sz w:val="18"/>
              </w:rPr>
            </w:pPr>
            <w:r>
              <w:rPr>
                <w:sz w:val="18"/>
              </w:rPr>
              <w:t>70–90</w:t>
            </w:r>
          </w:p>
        </w:tc>
        <w:tc>
          <w:tcPr>
            <w:tcW w:w="748" w:type="dxa"/>
            <w:tcBorders>
              <w:left w:val="single" w:sz="6" w:space="0" w:color="auto"/>
              <w:right w:val="single" w:sz="6" w:space="0" w:color="auto"/>
            </w:tcBorders>
          </w:tcPr>
          <w:p w:rsidR="00000000" w:rsidRDefault="00AB38C6">
            <w:pPr>
              <w:rPr>
                <w:sz w:val="18"/>
              </w:rPr>
            </w:pPr>
            <w:r>
              <w:rPr>
                <w:sz w:val="18"/>
              </w:rPr>
              <w:t>3,6</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8"/>
              </w:rPr>
            </w:pPr>
            <w:r>
              <w:rPr>
                <w:sz w:val="18"/>
              </w:rPr>
              <w:t>0,5</w:t>
            </w:r>
          </w:p>
        </w:tc>
        <w:tc>
          <w:tcPr>
            <w:tcW w:w="748" w:type="dxa"/>
            <w:tcBorders>
              <w:left w:val="single" w:sz="6" w:space="0" w:color="auto"/>
              <w:right w:val="single" w:sz="6" w:space="0" w:color="auto"/>
            </w:tcBorders>
          </w:tcPr>
          <w:p w:rsidR="00000000" w:rsidRDefault="00AB38C6">
            <w:pPr>
              <w:jc w:val="center"/>
              <w:rPr>
                <w:sz w:val="18"/>
              </w:rPr>
            </w:pPr>
            <w:r>
              <w:rPr>
                <w:sz w:val="18"/>
              </w:rPr>
              <w:t>4,5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0,55</w:t>
            </w:r>
          </w:p>
        </w:tc>
        <w:tc>
          <w:tcPr>
            <w:tcW w:w="748" w:type="dxa"/>
            <w:tcBorders>
              <w:left w:val="single" w:sz="6" w:space="0" w:color="auto"/>
              <w:right w:val="single" w:sz="6" w:space="0" w:color="auto"/>
            </w:tcBorders>
          </w:tcPr>
          <w:p w:rsidR="00000000" w:rsidRDefault="00AB38C6">
            <w:pPr>
              <w:jc w:val="center"/>
              <w:rPr>
                <w:sz w:val="18"/>
              </w:rPr>
            </w:pPr>
            <w:r>
              <w:rPr>
                <w:sz w:val="18"/>
              </w:rPr>
              <w:t>5,6</w:t>
            </w:r>
            <w:r>
              <w:sym w:font="Times New Roman" w:char="00B7"/>
            </w:r>
            <w:r>
              <w:rPr>
                <w:sz w:val="18"/>
              </w:rPr>
              <w:t>10</w:t>
            </w:r>
            <w:r>
              <w:rPr>
                <w:sz w:val="18"/>
                <w:vertAlign w:val="superscript"/>
              </w:rPr>
              <w:t>4</w:t>
            </w:r>
          </w:p>
        </w:tc>
        <w:tc>
          <w:tcPr>
            <w:tcW w:w="374" w:type="dxa"/>
            <w:gridSpan w:val="2"/>
            <w:tcBorders>
              <w:left w:val="single" w:sz="6" w:space="0" w:color="auto"/>
              <w:right w:val="single" w:sz="6" w:space="0" w:color="auto"/>
            </w:tcBorders>
          </w:tcPr>
          <w:p w:rsidR="00000000" w:rsidRDefault="00AB38C6">
            <w:pPr>
              <w:jc w:val="center"/>
              <w:rPr>
                <w:sz w:val="16"/>
              </w:rPr>
            </w:pPr>
            <w:r>
              <w:rPr>
                <w:sz w:val="16"/>
              </w:rPr>
              <w:t>0,65</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firstLine="284"/>
            </w:pPr>
            <w:r>
              <w:t>жесткие</w:t>
            </w:r>
          </w:p>
        </w:tc>
        <w:tc>
          <w:tcPr>
            <w:tcW w:w="862" w:type="dxa"/>
            <w:tcBorders>
              <w:left w:val="single" w:sz="6" w:space="0" w:color="auto"/>
              <w:right w:val="single" w:sz="6" w:space="0" w:color="auto"/>
            </w:tcBorders>
          </w:tcPr>
          <w:p w:rsidR="00000000" w:rsidRDefault="00AB38C6">
            <w:pPr>
              <w:jc w:val="center"/>
              <w:rPr>
                <w:sz w:val="18"/>
              </w:rPr>
            </w:pPr>
            <w:r>
              <w:rPr>
                <w:sz w:val="18"/>
              </w:rPr>
              <w:t>95–110</w:t>
            </w:r>
          </w:p>
        </w:tc>
        <w:tc>
          <w:tcPr>
            <w:tcW w:w="748" w:type="dxa"/>
            <w:tcBorders>
              <w:left w:val="single" w:sz="6" w:space="0" w:color="auto"/>
              <w:right w:val="single" w:sz="6" w:space="0" w:color="auto"/>
            </w:tcBorders>
          </w:tcPr>
          <w:p w:rsidR="00000000" w:rsidRDefault="00AB38C6">
            <w:pPr>
              <w:rPr>
                <w:sz w:val="18"/>
              </w:rPr>
            </w:pPr>
            <w:r>
              <w:rPr>
                <w:sz w:val="18"/>
              </w:rPr>
              <w:t>4</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8"/>
              </w:rPr>
            </w:pPr>
            <w:r>
              <w:rPr>
                <w:sz w:val="18"/>
              </w:rPr>
              <w:t>0,4</w:t>
            </w:r>
          </w:p>
        </w:tc>
        <w:tc>
          <w:tcPr>
            <w:tcW w:w="748" w:type="dxa"/>
            <w:tcBorders>
              <w:left w:val="single" w:sz="6" w:space="0" w:color="auto"/>
              <w:right w:val="single" w:sz="6" w:space="0" w:color="auto"/>
            </w:tcBorders>
          </w:tcPr>
          <w:p w:rsidR="00000000" w:rsidRDefault="00AB38C6">
            <w:pPr>
              <w:jc w:val="center"/>
              <w:rPr>
                <w:sz w:val="18"/>
              </w:rPr>
            </w:pPr>
            <w:r>
              <w:rPr>
                <w:sz w:val="18"/>
              </w:rPr>
              <w:t>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0,45</w:t>
            </w:r>
          </w:p>
        </w:tc>
        <w:tc>
          <w:tcPr>
            <w:tcW w:w="748" w:type="dxa"/>
            <w:tcBorders>
              <w:left w:val="single" w:sz="6" w:space="0" w:color="auto"/>
              <w:right w:val="single" w:sz="6" w:space="0" w:color="auto"/>
            </w:tcBorders>
          </w:tcPr>
          <w:p w:rsidR="00000000" w:rsidRDefault="00AB38C6">
            <w:pPr>
              <w:jc w:val="center"/>
              <w:rPr>
                <w:sz w:val="18"/>
              </w:rPr>
            </w:pPr>
            <w:r>
              <w:rPr>
                <w:sz w:val="18"/>
              </w:rPr>
              <w:t>6</w:t>
            </w:r>
            <w:r>
              <w:sym w:font="Times New Roman" w:char="00B7"/>
            </w:r>
            <w:r>
              <w:rPr>
                <w:sz w:val="18"/>
              </w:rPr>
              <w:t>10</w:t>
            </w:r>
            <w:r>
              <w:rPr>
                <w:sz w:val="18"/>
                <w:vertAlign w:val="superscript"/>
              </w:rPr>
              <w:t>4</w:t>
            </w:r>
          </w:p>
        </w:tc>
        <w:tc>
          <w:tcPr>
            <w:tcW w:w="374" w:type="dxa"/>
            <w:gridSpan w:val="2"/>
            <w:tcBorders>
              <w:left w:val="single" w:sz="6" w:space="0" w:color="auto"/>
              <w:right w:val="single" w:sz="6" w:space="0" w:color="auto"/>
            </w:tcBorders>
          </w:tcPr>
          <w:p w:rsidR="00000000" w:rsidRDefault="00AB38C6">
            <w:pPr>
              <w:jc w:val="center"/>
              <w:rPr>
                <w:sz w:val="16"/>
              </w:rPr>
            </w:pPr>
            <w:r>
              <w:rPr>
                <w:sz w:val="16"/>
              </w:rPr>
              <w:t>0,55</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hanging="102"/>
            </w:pPr>
            <w:r>
              <w:t>3. Маты минерало</w:t>
            </w:r>
            <w:r>
              <w:softHyphen/>
              <w:t>ватные прошивные по ТУ 21-24-51-73</w:t>
            </w:r>
          </w:p>
        </w:tc>
        <w:tc>
          <w:tcPr>
            <w:tcW w:w="862" w:type="dxa"/>
            <w:tcBorders>
              <w:left w:val="single" w:sz="6" w:space="0" w:color="auto"/>
              <w:right w:val="single" w:sz="6" w:space="0" w:color="auto"/>
            </w:tcBorders>
          </w:tcPr>
          <w:p w:rsidR="00000000" w:rsidRDefault="00AB38C6">
            <w:pPr>
              <w:jc w:val="center"/>
              <w:rPr>
                <w:sz w:val="18"/>
              </w:rPr>
            </w:pPr>
            <w:r>
              <w:rPr>
                <w:sz w:val="18"/>
              </w:rPr>
              <w:t>75–125</w:t>
            </w:r>
          </w:p>
        </w:tc>
        <w:tc>
          <w:tcPr>
            <w:tcW w:w="748" w:type="dxa"/>
            <w:tcBorders>
              <w:left w:val="single" w:sz="6" w:space="0" w:color="auto"/>
              <w:right w:val="single" w:sz="6" w:space="0" w:color="auto"/>
            </w:tcBorders>
          </w:tcPr>
          <w:p w:rsidR="00000000" w:rsidRDefault="00AB38C6">
            <w:pPr>
              <w:rPr>
                <w:sz w:val="18"/>
              </w:rPr>
            </w:pPr>
            <w:r>
              <w:rPr>
                <w:sz w:val="18"/>
              </w:rPr>
              <w:t>4</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0,65</w:t>
            </w:r>
          </w:p>
        </w:tc>
        <w:tc>
          <w:tcPr>
            <w:tcW w:w="748" w:type="dxa"/>
            <w:tcBorders>
              <w:left w:val="single" w:sz="6" w:space="0" w:color="auto"/>
              <w:right w:val="single" w:sz="6" w:space="0" w:color="auto"/>
            </w:tcBorders>
          </w:tcPr>
          <w:p w:rsidR="00000000" w:rsidRDefault="00AB38C6">
            <w:pPr>
              <w:jc w:val="center"/>
              <w:rPr>
                <w:sz w:val="18"/>
              </w:rPr>
            </w:pPr>
            <w:r>
              <w:rPr>
                <w:sz w:val="18"/>
              </w:rPr>
              <w:t>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0,7</w:t>
            </w:r>
          </w:p>
        </w:tc>
        <w:tc>
          <w:tcPr>
            <w:tcW w:w="748" w:type="dxa"/>
            <w:tcBorders>
              <w:left w:val="single" w:sz="6" w:space="0" w:color="auto"/>
              <w:right w:val="single" w:sz="6" w:space="0" w:color="auto"/>
            </w:tcBorders>
          </w:tcPr>
          <w:p w:rsidR="00000000" w:rsidRDefault="00AB38C6">
            <w:pPr>
              <w:jc w:val="center"/>
              <w:rPr>
                <w:sz w:val="18"/>
              </w:rPr>
            </w:pPr>
            <w:r>
              <w:rPr>
                <w:sz w:val="18"/>
              </w:rPr>
              <w:t>–</w:t>
            </w:r>
          </w:p>
        </w:tc>
        <w:tc>
          <w:tcPr>
            <w:tcW w:w="374" w:type="dxa"/>
            <w:gridSpan w:val="2"/>
            <w:tcBorders>
              <w:left w:val="single" w:sz="6" w:space="0" w:color="auto"/>
              <w:right w:val="single" w:sz="6" w:space="0" w:color="auto"/>
            </w:tcBorders>
          </w:tcPr>
          <w:p w:rsidR="00000000" w:rsidRDefault="00AB38C6">
            <w:pPr>
              <w:jc w:val="center"/>
              <w:rPr>
                <w:sz w:val="18"/>
              </w:rPr>
            </w:pPr>
            <w:r>
              <w:rPr>
                <w:sz w:val="18"/>
              </w:rPr>
              <w:t>–</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hanging="102"/>
            </w:pPr>
            <w:r>
              <w:t>Тоже</w:t>
            </w:r>
          </w:p>
        </w:tc>
        <w:tc>
          <w:tcPr>
            <w:tcW w:w="862" w:type="dxa"/>
            <w:tcBorders>
              <w:left w:val="single" w:sz="6" w:space="0" w:color="auto"/>
              <w:right w:val="single" w:sz="6" w:space="0" w:color="auto"/>
            </w:tcBorders>
          </w:tcPr>
          <w:p w:rsidR="00000000" w:rsidRDefault="00AB38C6">
            <w:pPr>
              <w:jc w:val="center"/>
              <w:rPr>
                <w:sz w:val="18"/>
              </w:rPr>
            </w:pPr>
            <w:r>
              <w:rPr>
                <w:sz w:val="18"/>
              </w:rPr>
              <w:t>126–175</w:t>
            </w:r>
          </w:p>
        </w:tc>
        <w:tc>
          <w:tcPr>
            <w:tcW w:w="748" w:type="dxa"/>
            <w:tcBorders>
              <w:left w:val="single" w:sz="6" w:space="0" w:color="auto"/>
              <w:right w:val="single" w:sz="6" w:space="0" w:color="auto"/>
            </w:tcBorders>
          </w:tcPr>
          <w:p w:rsidR="00000000" w:rsidRDefault="00AB38C6">
            <w:pPr>
              <w:rPr>
                <w:sz w:val="18"/>
              </w:rPr>
            </w:pPr>
            <w:r>
              <w:rPr>
                <w:sz w:val="18"/>
              </w:rPr>
              <w:t>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8"/>
              </w:rPr>
            </w:pPr>
            <w:r>
              <w:rPr>
                <w:sz w:val="18"/>
              </w:rPr>
              <w:t>0,5</w:t>
            </w:r>
          </w:p>
        </w:tc>
        <w:tc>
          <w:tcPr>
            <w:tcW w:w="748" w:type="dxa"/>
            <w:tcBorders>
              <w:left w:val="single" w:sz="6" w:space="0" w:color="auto"/>
              <w:right w:val="single" w:sz="6" w:space="0" w:color="auto"/>
            </w:tcBorders>
          </w:tcPr>
          <w:p w:rsidR="00000000" w:rsidRDefault="00AB38C6">
            <w:pPr>
              <w:jc w:val="center"/>
              <w:rPr>
                <w:sz w:val="18"/>
              </w:rPr>
            </w:pPr>
            <w:r>
              <w:rPr>
                <w:sz w:val="18"/>
              </w:rPr>
              <w:t>6,5</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0,55</w:t>
            </w:r>
          </w:p>
        </w:tc>
        <w:tc>
          <w:tcPr>
            <w:tcW w:w="748" w:type="dxa"/>
            <w:tcBorders>
              <w:left w:val="single" w:sz="6" w:space="0" w:color="auto"/>
              <w:right w:val="single" w:sz="6" w:space="0" w:color="auto"/>
            </w:tcBorders>
          </w:tcPr>
          <w:p w:rsidR="00000000" w:rsidRDefault="00AB38C6">
            <w:pPr>
              <w:jc w:val="center"/>
              <w:rPr>
                <w:sz w:val="18"/>
              </w:rPr>
            </w:pPr>
            <w:r>
              <w:rPr>
                <w:sz w:val="18"/>
              </w:rPr>
              <w:t>–</w:t>
            </w:r>
          </w:p>
        </w:tc>
        <w:tc>
          <w:tcPr>
            <w:tcW w:w="374" w:type="dxa"/>
            <w:gridSpan w:val="2"/>
            <w:tcBorders>
              <w:left w:val="single" w:sz="6" w:space="0" w:color="auto"/>
              <w:right w:val="single" w:sz="6" w:space="0" w:color="auto"/>
            </w:tcBorders>
          </w:tcPr>
          <w:p w:rsidR="00000000" w:rsidRDefault="00AB38C6">
            <w:pPr>
              <w:jc w:val="center"/>
              <w:rPr>
                <w:sz w:val="18"/>
              </w:rPr>
            </w:pPr>
            <w:r>
              <w:rPr>
                <w:sz w:val="18"/>
              </w:rPr>
              <w:t>–</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hanging="102"/>
            </w:pPr>
          </w:p>
        </w:tc>
        <w:tc>
          <w:tcPr>
            <w:tcW w:w="862" w:type="dxa"/>
            <w:tcBorders>
              <w:left w:val="single" w:sz="6" w:space="0" w:color="auto"/>
              <w:right w:val="single" w:sz="6" w:space="0" w:color="auto"/>
            </w:tcBorders>
          </w:tcPr>
          <w:p w:rsidR="00000000" w:rsidRDefault="00AB38C6">
            <w:pPr>
              <w:jc w:val="center"/>
              <w:rPr>
                <w:sz w:val="18"/>
              </w:rPr>
            </w:pPr>
            <w:r>
              <w:rPr>
                <w:sz w:val="18"/>
              </w:rPr>
              <w:t>176–225</w:t>
            </w:r>
          </w:p>
        </w:tc>
        <w:tc>
          <w:tcPr>
            <w:tcW w:w="748" w:type="dxa"/>
            <w:tcBorders>
              <w:left w:val="single" w:sz="6" w:space="0" w:color="auto"/>
              <w:right w:val="single" w:sz="6" w:space="0" w:color="auto"/>
            </w:tcBorders>
          </w:tcPr>
          <w:p w:rsidR="00000000" w:rsidRDefault="00AB38C6">
            <w:pPr>
              <w:rPr>
                <w:sz w:val="18"/>
              </w:rPr>
            </w:pPr>
            <w:r>
              <w:rPr>
                <w:sz w:val="18"/>
              </w:rPr>
              <w:t>6</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0,45</w:t>
            </w:r>
          </w:p>
        </w:tc>
        <w:tc>
          <w:tcPr>
            <w:tcW w:w="748" w:type="dxa"/>
            <w:tcBorders>
              <w:left w:val="single" w:sz="6" w:space="0" w:color="auto"/>
              <w:right w:val="single" w:sz="6" w:space="0" w:color="auto"/>
            </w:tcBorders>
          </w:tcPr>
          <w:p w:rsidR="00000000" w:rsidRDefault="00AB38C6">
            <w:pPr>
              <w:jc w:val="center"/>
              <w:rPr>
                <w:sz w:val="18"/>
              </w:rPr>
            </w:pPr>
            <w:r>
              <w:rPr>
                <w:sz w:val="18"/>
              </w:rPr>
              <w:t>7</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0,5</w:t>
            </w:r>
          </w:p>
        </w:tc>
        <w:tc>
          <w:tcPr>
            <w:tcW w:w="748" w:type="dxa"/>
            <w:tcBorders>
              <w:left w:val="single" w:sz="6" w:space="0" w:color="auto"/>
              <w:right w:val="single" w:sz="6" w:space="0" w:color="auto"/>
            </w:tcBorders>
          </w:tcPr>
          <w:p w:rsidR="00000000" w:rsidRDefault="00AB38C6">
            <w:pPr>
              <w:jc w:val="center"/>
              <w:rPr>
                <w:sz w:val="18"/>
              </w:rPr>
            </w:pPr>
            <w:r>
              <w:rPr>
                <w:sz w:val="18"/>
              </w:rPr>
              <w:t>–</w:t>
            </w:r>
          </w:p>
        </w:tc>
        <w:tc>
          <w:tcPr>
            <w:tcW w:w="374" w:type="dxa"/>
            <w:gridSpan w:val="2"/>
            <w:tcBorders>
              <w:left w:val="single" w:sz="6" w:space="0" w:color="auto"/>
              <w:right w:val="single" w:sz="6" w:space="0" w:color="auto"/>
            </w:tcBorders>
          </w:tcPr>
          <w:p w:rsidR="00000000" w:rsidRDefault="00AB38C6">
            <w:pPr>
              <w:jc w:val="center"/>
              <w:rPr>
                <w:sz w:val="18"/>
              </w:rPr>
            </w:pPr>
            <w:r>
              <w:rPr>
                <w:sz w:val="18"/>
              </w:rPr>
              <w:t>–</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hanging="102"/>
            </w:pPr>
            <w:r>
              <w:t>4. Плиты древесно</w:t>
            </w:r>
            <w:r>
              <w:softHyphen/>
              <w:t>волокнистые мягкие по ГОСТ 4598—74*</w:t>
            </w:r>
          </w:p>
        </w:tc>
        <w:tc>
          <w:tcPr>
            <w:tcW w:w="862" w:type="dxa"/>
            <w:tcBorders>
              <w:left w:val="single" w:sz="6" w:space="0" w:color="auto"/>
              <w:right w:val="single" w:sz="6" w:space="0" w:color="auto"/>
            </w:tcBorders>
          </w:tcPr>
          <w:p w:rsidR="00000000" w:rsidRDefault="00AB38C6">
            <w:pPr>
              <w:jc w:val="center"/>
              <w:rPr>
                <w:sz w:val="18"/>
              </w:rPr>
            </w:pPr>
            <w:r>
              <w:rPr>
                <w:sz w:val="18"/>
              </w:rPr>
              <w:t>250</w:t>
            </w:r>
          </w:p>
        </w:tc>
        <w:tc>
          <w:tcPr>
            <w:tcW w:w="748" w:type="dxa"/>
            <w:tcBorders>
              <w:left w:val="single" w:sz="6" w:space="0" w:color="auto"/>
              <w:right w:val="single" w:sz="6" w:space="0" w:color="auto"/>
            </w:tcBorders>
          </w:tcPr>
          <w:p w:rsidR="00000000" w:rsidRDefault="00AB38C6">
            <w:pPr>
              <w:rPr>
                <w:sz w:val="18"/>
              </w:rPr>
            </w:pPr>
            <w:r>
              <w:rPr>
                <w:sz w:val="18"/>
              </w:rPr>
              <w:t>10</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8"/>
              </w:rPr>
            </w:pPr>
            <w:r>
              <w:rPr>
                <w:sz w:val="18"/>
              </w:rPr>
              <w:t>0,1</w:t>
            </w:r>
          </w:p>
        </w:tc>
        <w:tc>
          <w:tcPr>
            <w:tcW w:w="748" w:type="dxa"/>
            <w:tcBorders>
              <w:left w:val="single" w:sz="6" w:space="0" w:color="auto"/>
              <w:right w:val="single" w:sz="6" w:space="0" w:color="auto"/>
            </w:tcBorders>
          </w:tcPr>
          <w:p w:rsidR="00000000" w:rsidRDefault="00AB38C6">
            <w:pPr>
              <w:jc w:val="center"/>
              <w:rPr>
                <w:sz w:val="18"/>
              </w:rPr>
            </w:pPr>
            <w:r>
              <w:rPr>
                <w:sz w:val="18"/>
              </w:rPr>
              <w:t>11</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0,1</w:t>
            </w:r>
          </w:p>
        </w:tc>
        <w:tc>
          <w:tcPr>
            <w:tcW w:w="748" w:type="dxa"/>
            <w:tcBorders>
              <w:left w:val="single" w:sz="6" w:space="0" w:color="auto"/>
              <w:right w:val="single" w:sz="6" w:space="0" w:color="auto"/>
            </w:tcBorders>
          </w:tcPr>
          <w:p w:rsidR="00000000" w:rsidRDefault="00AB38C6">
            <w:pPr>
              <w:jc w:val="center"/>
              <w:rPr>
                <w:sz w:val="18"/>
              </w:rPr>
            </w:pPr>
            <w:r>
              <w:rPr>
                <w:sz w:val="18"/>
              </w:rPr>
              <w:t>12</w:t>
            </w:r>
            <w:r>
              <w:sym w:font="Times New Roman" w:char="00B7"/>
            </w:r>
            <w:r>
              <w:rPr>
                <w:sz w:val="18"/>
              </w:rPr>
              <w:t>10</w:t>
            </w:r>
            <w:r>
              <w:rPr>
                <w:sz w:val="18"/>
                <w:vertAlign w:val="superscript"/>
              </w:rPr>
              <w:t>4</w:t>
            </w:r>
          </w:p>
        </w:tc>
        <w:tc>
          <w:tcPr>
            <w:tcW w:w="374" w:type="dxa"/>
            <w:gridSpan w:val="2"/>
            <w:tcBorders>
              <w:left w:val="single" w:sz="6" w:space="0" w:color="auto"/>
              <w:right w:val="single" w:sz="6" w:space="0" w:color="auto"/>
            </w:tcBorders>
          </w:tcPr>
          <w:p w:rsidR="00000000" w:rsidRDefault="00AB38C6">
            <w:pPr>
              <w:jc w:val="center"/>
              <w:rPr>
                <w:sz w:val="16"/>
              </w:rPr>
            </w:pPr>
            <w:r>
              <w:rPr>
                <w:sz w:val="16"/>
              </w:rPr>
              <w:t>0,15</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hanging="102"/>
            </w:pPr>
            <w:r>
              <w:t>5. Шлак крупностью до 1</w:t>
            </w:r>
            <w:r>
              <w:t>5 мм</w:t>
            </w:r>
          </w:p>
        </w:tc>
        <w:tc>
          <w:tcPr>
            <w:tcW w:w="862" w:type="dxa"/>
            <w:tcBorders>
              <w:left w:val="single" w:sz="6" w:space="0" w:color="auto"/>
              <w:right w:val="single" w:sz="6" w:space="0" w:color="auto"/>
            </w:tcBorders>
          </w:tcPr>
          <w:p w:rsidR="00000000" w:rsidRDefault="00AB38C6">
            <w:pPr>
              <w:jc w:val="center"/>
              <w:rPr>
                <w:sz w:val="18"/>
              </w:rPr>
            </w:pPr>
            <w:r>
              <w:rPr>
                <w:sz w:val="18"/>
              </w:rPr>
              <w:t>500–800</w:t>
            </w:r>
          </w:p>
        </w:tc>
        <w:tc>
          <w:tcPr>
            <w:tcW w:w="748" w:type="dxa"/>
            <w:tcBorders>
              <w:left w:val="single" w:sz="6" w:space="0" w:color="auto"/>
              <w:right w:val="single" w:sz="6" w:space="0" w:color="auto"/>
            </w:tcBorders>
          </w:tcPr>
          <w:p w:rsidR="00000000" w:rsidRDefault="00AB38C6">
            <w:pPr>
              <w:rPr>
                <w:sz w:val="18"/>
              </w:rPr>
            </w:pPr>
            <w:r>
              <w:rPr>
                <w:sz w:val="18"/>
              </w:rPr>
              <w:t>80</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0,08</w:t>
            </w:r>
          </w:p>
        </w:tc>
        <w:tc>
          <w:tcPr>
            <w:tcW w:w="748" w:type="dxa"/>
            <w:tcBorders>
              <w:left w:val="single" w:sz="6" w:space="0" w:color="auto"/>
              <w:right w:val="single" w:sz="6" w:space="0" w:color="auto"/>
            </w:tcBorders>
          </w:tcPr>
          <w:p w:rsidR="00000000" w:rsidRDefault="00AB38C6">
            <w:pPr>
              <w:jc w:val="center"/>
              <w:rPr>
                <w:sz w:val="18"/>
              </w:rPr>
            </w:pPr>
            <w:r>
              <w:rPr>
                <w:sz w:val="18"/>
              </w:rPr>
              <w:t>90</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0,09</w:t>
            </w:r>
          </w:p>
        </w:tc>
        <w:tc>
          <w:tcPr>
            <w:tcW w:w="748" w:type="dxa"/>
            <w:tcBorders>
              <w:left w:val="single" w:sz="6" w:space="0" w:color="auto"/>
              <w:right w:val="single" w:sz="6" w:space="0" w:color="auto"/>
            </w:tcBorders>
          </w:tcPr>
          <w:p w:rsidR="00000000" w:rsidRDefault="00AB38C6">
            <w:pPr>
              <w:jc w:val="center"/>
              <w:rPr>
                <w:sz w:val="18"/>
              </w:rPr>
            </w:pPr>
            <w:r>
              <w:rPr>
                <w:sz w:val="18"/>
              </w:rPr>
              <w:t>–</w:t>
            </w:r>
          </w:p>
        </w:tc>
        <w:tc>
          <w:tcPr>
            <w:tcW w:w="374" w:type="dxa"/>
            <w:gridSpan w:val="2"/>
            <w:tcBorders>
              <w:left w:val="single" w:sz="6" w:space="0" w:color="auto"/>
              <w:right w:val="single" w:sz="6" w:space="0" w:color="auto"/>
            </w:tcBorders>
          </w:tcPr>
          <w:p w:rsidR="00000000" w:rsidRDefault="00AB38C6">
            <w:pPr>
              <w:jc w:val="center"/>
              <w:rPr>
                <w:sz w:val="18"/>
              </w:rPr>
            </w:pPr>
            <w:r>
              <w:rPr>
                <w:sz w:val="18"/>
              </w:rPr>
              <w:t>–</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B38C6">
            <w:pPr>
              <w:ind w:left="102" w:hanging="102"/>
            </w:pPr>
            <w:r>
              <w:t>6. Песок прокаленный</w:t>
            </w:r>
          </w:p>
        </w:tc>
        <w:tc>
          <w:tcPr>
            <w:tcW w:w="862" w:type="dxa"/>
            <w:tcBorders>
              <w:left w:val="single" w:sz="6" w:space="0" w:color="auto"/>
              <w:right w:val="single" w:sz="6" w:space="0" w:color="auto"/>
            </w:tcBorders>
          </w:tcPr>
          <w:p w:rsidR="00000000" w:rsidRDefault="00AB38C6">
            <w:pPr>
              <w:jc w:val="center"/>
              <w:rPr>
                <w:sz w:val="18"/>
              </w:rPr>
            </w:pPr>
            <w:r>
              <w:rPr>
                <w:sz w:val="18"/>
              </w:rPr>
              <w:t>1300–1500</w:t>
            </w:r>
          </w:p>
        </w:tc>
        <w:tc>
          <w:tcPr>
            <w:tcW w:w="748" w:type="dxa"/>
            <w:tcBorders>
              <w:left w:val="single" w:sz="6" w:space="0" w:color="auto"/>
              <w:right w:val="single" w:sz="6" w:space="0" w:color="auto"/>
            </w:tcBorders>
          </w:tcPr>
          <w:p w:rsidR="00000000" w:rsidRDefault="00AB38C6">
            <w:pPr>
              <w:rPr>
                <w:sz w:val="18"/>
              </w:rPr>
            </w:pPr>
            <w:r>
              <w:rPr>
                <w:sz w:val="18"/>
              </w:rPr>
              <w:t>120</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0,03</w:t>
            </w:r>
          </w:p>
        </w:tc>
        <w:tc>
          <w:tcPr>
            <w:tcW w:w="748" w:type="dxa"/>
            <w:tcBorders>
              <w:left w:val="single" w:sz="6" w:space="0" w:color="auto"/>
              <w:right w:val="single" w:sz="6" w:space="0" w:color="auto"/>
            </w:tcBorders>
          </w:tcPr>
          <w:p w:rsidR="00000000" w:rsidRDefault="00AB38C6">
            <w:pPr>
              <w:jc w:val="center"/>
              <w:rPr>
                <w:sz w:val="18"/>
              </w:rPr>
            </w:pPr>
            <w:r>
              <w:rPr>
                <w:sz w:val="18"/>
              </w:rPr>
              <w:t>130</w:t>
            </w:r>
            <w:r>
              <w:rPr>
                <w:sz w:val="18"/>
              </w:rPr>
              <w:sym w:font="Times New Roman" w:char="00B7"/>
            </w:r>
            <w:r>
              <w:rPr>
                <w:sz w:val="18"/>
              </w:rPr>
              <w:t>10</w:t>
            </w:r>
            <w:r>
              <w:rPr>
                <w:sz w:val="18"/>
                <w:vertAlign w:val="superscript"/>
              </w:rPr>
              <w:t>4</w:t>
            </w:r>
          </w:p>
        </w:tc>
        <w:tc>
          <w:tcPr>
            <w:tcW w:w="374" w:type="dxa"/>
            <w:tcBorders>
              <w:left w:val="single" w:sz="6" w:space="0" w:color="auto"/>
              <w:right w:val="single" w:sz="6" w:space="0" w:color="auto"/>
            </w:tcBorders>
          </w:tcPr>
          <w:p w:rsidR="00000000" w:rsidRDefault="00AB38C6">
            <w:pPr>
              <w:jc w:val="center"/>
              <w:rPr>
                <w:sz w:val="16"/>
              </w:rPr>
            </w:pPr>
            <w:r>
              <w:rPr>
                <w:sz w:val="16"/>
              </w:rPr>
              <w:t>0,04</w:t>
            </w:r>
          </w:p>
        </w:tc>
        <w:tc>
          <w:tcPr>
            <w:tcW w:w="748" w:type="dxa"/>
            <w:tcBorders>
              <w:left w:val="single" w:sz="6" w:space="0" w:color="auto"/>
              <w:right w:val="single" w:sz="6" w:space="0" w:color="auto"/>
            </w:tcBorders>
          </w:tcPr>
          <w:p w:rsidR="00000000" w:rsidRDefault="00AB38C6">
            <w:pPr>
              <w:jc w:val="center"/>
              <w:rPr>
                <w:sz w:val="18"/>
              </w:rPr>
            </w:pPr>
            <w:r>
              <w:rPr>
                <w:sz w:val="18"/>
              </w:rPr>
              <w:t>–</w:t>
            </w:r>
          </w:p>
        </w:tc>
        <w:tc>
          <w:tcPr>
            <w:tcW w:w="374" w:type="dxa"/>
            <w:gridSpan w:val="2"/>
            <w:tcBorders>
              <w:left w:val="single" w:sz="6" w:space="0" w:color="auto"/>
              <w:right w:val="single" w:sz="6" w:space="0" w:color="auto"/>
            </w:tcBorders>
          </w:tcPr>
          <w:p w:rsidR="00000000" w:rsidRDefault="00AB38C6">
            <w:pPr>
              <w:jc w:val="center"/>
              <w:rPr>
                <w:sz w:val="18"/>
              </w:rPr>
            </w:pPr>
            <w:r>
              <w:rPr>
                <w:sz w:val="18"/>
              </w:rPr>
              <w:t>–</w:t>
            </w:r>
          </w:p>
        </w:tc>
      </w:tr>
      <w:tr w:rsidR="00000000">
        <w:tblPrEx>
          <w:tblCellMar>
            <w:top w:w="0" w:type="dxa"/>
            <w:bottom w:w="0" w:type="dxa"/>
          </w:tblCellMar>
        </w:tblPrEx>
        <w:trPr>
          <w:gridAfter w:val="1"/>
          <w:wAfter w:w="6" w:type="dxa"/>
        </w:trPr>
        <w:tc>
          <w:tcPr>
            <w:tcW w:w="6209" w:type="dxa"/>
            <w:gridSpan w:val="8"/>
            <w:tcBorders>
              <w:left w:val="single" w:sz="6" w:space="0" w:color="auto"/>
              <w:bottom w:val="single" w:sz="6" w:space="0" w:color="auto"/>
              <w:right w:val="single" w:sz="6" w:space="0" w:color="auto"/>
            </w:tcBorders>
          </w:tcPr>
          <w:p w:rsidR="00000000" w:rsidRDefault="00AB38C6">
            <w:pPr>
              <w:ind w:left="244" w:firstLine="283"/>
            </w:pPr>
            <w:r>
              <w:t xml:space="preserve">Примечание. Для нагрузок на звукоизоляционный слой, не указанных в настоящей таблице, следует величины </w:t>
            </w:r>
            <w:r>
              <w:rPr>
                <w:position w:val="-10"/>
              </w:rPr>
              <w:object w:dxaOrig="300" w:dyaOrig="320">
                <v:shape id="_x0000_i1256" type="#_x0000_t75" style="width:15pt;height:15.75pt" o:ole="">
                  <v:imagedata r:id="rId329" o:title=""/>
                </v:shape>
                <o:OLEObject Type="Embed" ProgID="Equation.3" ShapeID="_x0000_i1256" DrawAspect="Content" ObjectID="_1427228297" r:id="rId372"/>
              </w:object>
            </w:r>
            <w:r>
              <w:t xml:space="preserve"> и </w:t>
            </w:r>
            <w:r>
              <w:rPr>
                <w:position w:val="-10"/>
              </w:rPr>
              <w:object w:dxaOrig="260" w:dyaOrig="320">
                <v:shape id="_x0000_i1257" type="#_x0000_t75" style="width:12.75pt;height:15.75pt" o:ole="">
                  <v:imagedata r:id="rId346" o:title=""/>
                </v:shape>
                <o:OLEObject Type="Embed" ProgID="Equation.3" ShapeID="_x0000_i1257" DrawAspect="Content" ObjectID="_1427228298" r:id="rId373"/>
              </w:object>
            </w:r>
            <w:r>
              <w:t xml:space="preserve"> принимать по линейной интерполяции в зависимости от фактической нагрузки.</w:t>
            </w:r>
          </w:p>
        </w:tc>
      </w:tr>
    </w:tbl>
    <w:p w:rsidR="00000000" w:rsidRDefault="00AB38C6">
      <w:pPr>
        <w:spacing w:before="120" w:after="120"/>
        <w:ind w:firstLine="425"/>
        <w:jc w:val="right"/>
      </w:pPr>
      <w:r>
        <w:t>Таблица 12</w:t>
      </w:r>
    </w:p>
    <w:tbl>
      <w:tblPr>
        <w:tblW w:w="0" w:type="auto"/>
        <w:tblInd w:w="40" w:type="dxa"/>
        <w:tblLayout w:type="fixed"/>
        <w:tblCellMar>
          <w:left w:w="39" w:type="dxa"/>
          <w:right w:w="39" w:type="dxa"/>
        </w:tblCellMar>
        <w:tblLook w:val="0000" w:firstRow="0" w:lastRow="0" w:firstColumn="0" w:lastColumn="0" w:noHBand="0" w:noVBand="0"/>
      </w:tblPr>
      <w:tblGrid>
        <w:gridCol w:w="2268"/>
        <w:gridCol w:w="567"/>
        <w:gridCol w:w="580"/>
        <w:gridCol w:w="580"/>
        <w:gridCol w:w="580"/>
        <w:gridCol w:w="580"/>
        <w:gridCol w:w="580"/>
        <w:gridCol w:w="583"/>
      </w:tblGrid>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AB38C6">
            <w:pPr>
              <w:jc w:val="center"/>
              <w:rPr>
                <w:sz w:val="18"/>
              </w:rPr>
            </w:pPr>
            <w:r>
              <w:rPr>
                <w:sz w:val="18"/>
              </w:rPr>
              <w:t>Конструкция пола</w:t>
            </w:r>
          </w:p>
        </w:tc>
        <w:tc>
          <w:tcPr>
            <w:tcW w:w="567" w:type="dxa"/>
            <w:tcBorders>
              <w:top w:val="single" w:sz="6" w:space="0" w:color="auto"/>
              <w:left w:val="single" w:sz="6" w:space="0" w:color="auto"/>
              <w:right w:val="single" w:sz="6" w:space="0" w:color="auto"/>
            </w:tcBorders>
          </w:tcPr>
          <w:p w:rsidR="00000000" w:rsidRDefault="00AB38C6">
            <w:pPr>
              <w:jc w:val="center"/>
            </w:pPr>
            <w:r>
              <w:rPr>
                <w:position w:val="-10"/>
              </w:rPr>
              <w:object w:dxaOrig="279" w:dyaOrig="320">
                <v:shape id="_x0000_i1258" type="#_x0000_t75" style="width:9.75pt;height:9.75pt" o:ole="">
                  <v:imagedata r:id="rId374" o:title=""/>
                </v:shape>
                <o:OLEObject Type="Embed" ProgID="Equation.3" ShapeID="_x0000_i1258" DrawAspect="Content" ObjectID="_1427228299" r:id="rId375"/>
              </w:object>
            </w:r>
          </w:p>
        </w:tc>
        <w:tc>
          <w:tcPr>
            <w:tcW w:w="3483" w:type="dxa"/>
            <w:gridSpan w:val="6"/>
            <w:tcBorders>
              <w:top w:val="single" w:sz="6" w:space="0" w:color="auto"/>
              <w:left w:val="single" w:sz="6" w:space="0" w:color="auto"/>
              <w:bottom w:val="single" w:sz="6" w:space="0" w:color="auto"/>
              <w:right w:val="single" w:sz="6" w:space="0" w:color="auto"/>
            </w:tcBorders>
          </w:tcPr>
          <w:p w:rsidR="00000000" w:rsidRDefault="00AB38C6">
            <w:pPr>
              <w:jc w:val="center"/>
              <w:rPr>
                <w:i/>
                <w:sz w:val="18"/>
              </w:rPr>
            </w:pPr>
            <w:r>
              <w:rPr>
                <w:sz w:val="18"/>
              </w:rPr>
              <w:t xml:space="preserve">Индексы приведенного уровня ударного шума под перекрытием </w:t>
            </w:r>
            <w:r>
              <w:rPr>
                <w:position w:val="-14"/>
              </w:rPr>
              <w:object w:dxaOrig="260" w:dyaOrig="360">
                <v:shape id="_x0000_i1259" type="#_x0000_t75" style="width:12.75pt;height:18pt" o:ole="">
                  <v:imagedata r:id="rId376" o:title=""/>
                </v:shape>
                <o:OLEObject Type="Embed" ProgID="Equation.3" ShapeID="_x0000_i1259" DrawAspect="Content" ObjectID="_1427228300" r:id="rId377"/>
              </w:object>
            </w:r>
            <w:r>
              <w:rPr>
                <w:sz w:val="18"/>
              </w:rPr>
              <w:t xml:space="preserve"> в дБ при индексе приведенного уровня ударного шума плиты п</w:t>
            </w:r>
            <w:r>
              <w:rPr>
                <w:sz w:val="18"/>
              </w:rPr>
              <w:t xml:space="preserve">ерекрытия </w:t>
            </w:r>
            <w:r>
              <w:rPr>
                <w:position w:val="-16"/>
              </w:rPr>
              <w:object w:dxaOrig="340" w:dyaOrig="380">
                <v:shape id="_x0000_i1260" type="#_x0000_t75" style="width:17.25pt;height:18.75pt" o:ole="">
                  <v:imagedata r:id="rId378" o:title=""/>
                </v:shape>
                <o:OLEObject Type="Embed" ProgID="Equation.3" ShapeID="_x0000_i1260" DrawAspect="Content" ObjectID="_1427228301" r:id="rId379"/>
              </w:object>
            </w:r>
            <w:r>
              <w:rPr>
                <w:sz w:val="18"/>
              </w:rPr>
              <w:t xml:space="preserve"> в дБ</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AB38C6">
            <w:pPr>
              <w:jc w:val="center"/>
              <w:rPr>
                <w:i/>
              </w:rPr>
            </w:pPr>
          </w:p>
        </w:tc>
        <w:tc>
          <w:tcPr>
            <w:tcW w:w="567" w:type="dxa"/>
            <w:tcBorders>
              <w:left w:val="single" w:sz="6" w:space="0" w:color="auto"/>
              <w:right w:val="single" w:sz="6" w:space="0" w:color="auto"/>
            </w:tcBorders>
          </w:tcPr>
          <w:p w:rsidR="00000000" w:rsidRDefault="00AB38C6">
            <w:pPr>
              <w:jc w:val="center"/>
            </w:pPr>
            <w:r>
              <w:t>в Гц</w:t>
            </w:r>
          </w:p>
        </w:tc>
        <w:tc>
          <w:tcPr>
            <w:tcW w:w="580" w:type="dxa"/>
            <w:tcBorders>
              <w:left w:val="single" w:sz="6" w:space="0" w:color="auto"/>
              <w:right w:val="single" w:sz="6" w:space="0" w:color="auto"/>
            </w:tcBorders>
          </w:tcPr>
          <w:p w:rsidR="00000000" w:rsidRDefault="00AB38C6">
            <w:pPr>
              <w:jc w:val="center"/>
            </w:pPr>
            <w:r>
              <w:t>91</w:t>
            </w:r>
          </w:p>
        </w:tc>
        <w:tc>
          <w:tcPr>
            <w:tcW w:w="580" w:type="dxa"/>
            <w:tcBorders>
              <w:left w:val="single" w:sz="6" w:space="0" w:color="auto"/>
              <w:bottom w:val="single" w:sz="6" w:space="0" w:color="auto"/>
              <w:right w:val="single" w:sz="6" w:space="0" w:color="auto"/>
            </w:tcBorders>
          </w:tcPr>
          <w:p w:rsidR="00000000" w:rsidRDefault="00AB38C6">
            <w:pPr>
              <w:jc w:val="center"/>
            </w:pPr>
            <w:r>
              <w:t>88</w:t>
            </w:r>
          </w:p>
        </w:tc>
        <w:tc>
          <w:tcPr>
            <w:tcW w:w="580" w:type="dxa"/>
            <w:tcBorders>
              <w:left w:val="single" w:sz="6" w:space="0" w:color="auto"/>
              <w:bottom w:val="single" w:sz="6" w:space="0" w:color="auto"/>
            </w:tcBorders>
          </w:tcPr>
          <w:p w:rsidR="00000000" w:rsidRDefault="00AB38C6">
            <w:pPr>
              <w:jc w:val="center"/>
            </w:pPr>
            <w:r>
              <w:t>86</w:t>
            </w:r>
          </w:p>
        </w:tc>
        <w:tc>
          <w:tcPr>
            <w:tcW w:w="580" w:type="dxa"/>
            <w:tcBorders>
              <w:left w:val="single" w:sz="6" w:space="0" w:color="auto"/>
              <w:bottom w:val="single" w:sz="6" w:space="0" w:color="auto"/>
              <w:right w:val="single" w:sz="6" w:space="0" w:color="auto"/>
            </w:tcBorders>
          </w:tcPr>
          <w:p w:rsidR="00000000" w:rsidRDefault="00AB38C6">
            <w:pPr>
              <w:jc w:val="center"/>
            </w:pPr>
            <w:r>
              <w:t>84</w:t>
            </w:r>
          </w:p>
        </w:tc>
        <w:tc>
          <w:tcPr>
            <w:tcW w:w="580" w:type="dxa"/>
            <w:tcBorders>
              <w:bottom w:val="single" w:sz="6" w:space="0" w:color="auto"/>
            </w:tcBorders>
          </w:tcPr>
          <w:p w:rsidR="00000000" w:rsidRDefault="00AB38C6">
            <w:pPr>
              <w:jc w:val="center"/>
            </w:pPr>
            <w:r>
              <w:t>82</w:t>
            </w:r>
          </w:p>
        </w:tc>
        <w:tc>
          <w:tcPr>
            <w:tcW w:w="580" w:type="dxa"/>
            <w:tcBorders>
              <w:left w:val="single" w:sz="6" w:space="0" w:color="auto"/>
              <w:bottom w:val="single" w:sz="6" w:space="0" w:color="auto"/>
              <w:right w:val="single" w:sz="6" w:space="0" w:color="auto"/>
            </w:tcBorders>
          </w:tcPr>
          <w:p w:rsidR="00000000" w:rsidRDefault="00AB38C6">
            <w:pPr>
              <w:jc w:val="center"/>
            </w:pPr>
            <w:r>
              <w:t>80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B38C6">
            <w:pPr>
              <w:ind w:left="102" w:hanging="102"/>
            </w:pPr>
            <w:r>
              <w:t>1. Деревянные полы по лагам, уложенным на звукоизоляционный слой (в виде ленточных прокладок) с динамическим модулем упругости 5</w:t>
            </w:r>
            <w:r>
              <w:rPr>
                <w:sz w:val="18"/>
              </w:rPr>
              <w:sym w:font="Times New Roman" w:char="00B7"/>
            </w:r>
            <w:r>
              <w:t>10</w:t>
            </w:r>
            <w:r>
              <w:rPr>
                <w:sz w:val="18"/>
                <w:vertAlign w:val="superscript"/>
              </w:rPr>
              <w:t>4</w:t>
            </w:r>
            <w:r>
              <w:rPr>
                <w:sz w:val="18"/>
              </w:rPr>
              <w:t xml:space="preserve"> – </w:t>
            </w:r>
            <w:r>
              <w:t>12</w:t>
            </w:r>
            <w:r>
              <w:rPr>
                <w:sz w:val="18"/>
              </w:rPr>
              <w:sym w:font="Times New Roman" w:char="00B7"/>
            </w:r>
            <w:r>
              <w:t>10</w:t>
            </w:r>
            <w:r>
              <w:rPr>
                <w:sz w:val="18"/>
                <w:vertAlign w:val="superscript"/>
              </w:rPr>
              <w:t>4</w:t>
            </w:r>
            <w:r>
              <w:t xml:space="preserve"> кгс</w:t>
            </w:r>
            <w:r>
              <w:rPr>
                <w:lang w:val="en-US"/>
              </w:rPr>
              <w:t>/</w:t>
            </w:r>
            <w:r>
              <w:t>м</w:t>
            </w:r>
            <w:r>
              <w:rPr>
                <w:vertAlign w:val="superscript"/>
              </w:rPr>
              <w:t>2,</w:t>
            </w:r>
            <w:r>
              <w:t xml:space="preserve"> при расстоянии между полом и плитой перекрытия 60 – 70 мм</w:t>
            </w:r>
          </w:p>
        </w:tc>
        <w:tc>
          <w:tcPr>
            <w:tcW w:w="567" w:type="dxa"/>
            <w:tcBorders>
              <w:top w:val="single" w:sz="6" w:space="0" w:color="auto"/>
              <w:left w:val="single" w:sz="6" w:space="0" w:color="auto"/>
              <w:right w:val="single" w:sz="6" w:space="0" w:color="auto"/>
            </w:tcBorders>
          </w:tcPr>
          <w:p w:rsidR="00000000" w:rsidRDefault="00AB38C6">
            <w:pPr>
              <w:jc w:val="center"/>
            </w:pPr>
            <w:r>
              <w:t>150</w:t>
            </w:r>
          </w:p>
          <w:p w:rsidR="00000000" w:rsidRDefault="00AB38C6">
            <w:pPr>
              <w:jc w:val="center"/>
            </w:pPr>
            <w:r>
              <w:t>220</w:t>
            </w:r>
          </w:p>
          <w:p w:rsidR="00000000" w:rsidRDefault="00AB38C6">
            <w:pPr>
              <w:jc w:val="center"/>
            </w:pPr>
            <w:r>
              <w:t>350</w:t>
            </w:r>
          </w:p>
        </w:tc>
        <w:tc>
          <w:tcPr>
            <w:tcW w:w="580" w:type="dxa"/>
            <w:tcBorders>
              <w:top w:val="single" w:sz="6" w:space="0" w:color="auto"/>
              <w:left w:val="single" w:sz="6" w:space="0" w:color="auto"/>
              <w:right w:val="single" w:sz="6" w:space="0" w:color="auto"/>
            </w:tcBorders>
          </w:tcPr>
          <w:p w:rsidR="00000000" w:rsidRDefault="00AB38C6">
            <w:pPr>
              <w:jc w:val="center"/>
            </w:pPr>
            <w:r>
              <w:t>66</w:t>
            </w:r>
          </w:p>
          <w:p w:rsidR="00000000" w:rsidRDefault="00AB38C6">
            <w:pPr>
              <w:jc w:val="center"/>
            </w:pPr>
            <w:r>
              <w:t>68</w:t>
            </w:r>
          </w:p>
          <w:p w:rsidR="00000000" w:rsidRDefault="00AB38C6">
            <w:pPr>
              <w:jc w:val="center"/>
            </w:pPr>
            <w:r>
              <w:t>71</w:t>
            </w:r>
          </w:p>
        </w:tc>
        <w:tc>
          <w:tcPr>
            <w:tcW w:w="580" w:type="dxa"/>
            <w:tcBorders>
              <w:left w:val="single" w:sz="6" w:space="0" w:color="auto"/>
              <w:right w:val="single" w:sz="6" w:space="0" w:color="auto"/>
            </w:tcBorders>
          </w:tcPr>
          <w:p w:rsidR="00000000" w:rsidRDefault="00AB38C6">
            <w:pPr>
              <w:jc w:val="center"/>
            </w:pPr>
            <w:r>
              <w:t>65</w:t>
            </w:r>
          </w:p>
          <w:p w:rsidR="00000000" w:rsidRDefault="00AB38C6">
            <w:pPr>
              <w:jc w:val="center"/>
            </w:pPr>
            <w:r>
              <w:t>67</w:t>
            </w:r>
          </w:p>
          <w:p w:rsidR="00000000" w:rsidRDefault="00AB38C6">
            <w:pPr>
              <w:jc w:val="center"/>
            </w:pPr>
            <w:r>
              <w:t>69</w:t>
            </w:r>
          </w:p>
        </w:tc>
        <w:tc>
          <w:tcPr>
            <w:tcW w:w="580" w:type="dxa"/>
            <w:tcBorders>
              <w:left w:val="single" w:sz="6" w:space="0" w:color="auto"/>
            </w:tcBorders>
          </w:tcPr>
          <w:p w:rsidR="00000000" w:rsidRDefault="00AB38C6">
            <w:pPr>
              <w:jc w:val="center"/>
            </w:pPr>
            <w:r>
              <w:t>63</w:t>
            </w:r>
          </w:p>
          <w:p w:rsidR="00000000" w:rsidRDefault="00AB38C6">
            <w:pPr>
              <w:jc w:val="center"/>
            </w:pPr>
            <w:r>
              <w:t>65</w:t>
            </w:r>
          </w:p>
          <w:p w:rsidR="00000000" w:rsidRDefault="00AB38C6">
            <w:pPr>
              <w:jc w:val="center"/>
            </w:pPr>
            <w:r>
              <w:t>67</w:t>
            </w:r>
          </w:p>
        </w:tc>
        <w:tc>
          <w:tcPr>
            <w:tcW w:w="580" w:type="dxa"/>
            <w:tcBorders>
              <w:left w:val="single" w:sz="6" w:space="0" w:color="auto"/>
              <w:right w:val="single" w:sz="6" w:space="0" w:color="auto"/>
            </w:tcBorders>
          </w:tcPr>
          <w:p w:rsidR="00000000" w:rsidRDefault="00AB38C6">
            <w:pPr>
              <w:jc w:val="center"/>
            </w:pPr>
            <w:r>
              <w:t>62</w:t>
            </w:r>
          </w:p>
          <w:p w:rsidR="00000000" w:rsidRDefault="00AB38C6">
            <w:pPr>
              <w:jc w:val="center"/>
            </w:pPr>
            <w:r>
              <w:t>64</w:t>
            </w:r>
          </w:p>
          <w:p w:rsidR="00000000" w:rsidRDefault="00AB38C6">
            <w:pPr>
              <w:jc w:val="center"/>
            </w:pPr>
            <w:r>
              <w:t>66</w:t>
            </w:r>
          </w:p>
        </w:tc>
        <w:tc>
          <w:tcPr>
            <w:tcW w:w="580" w:type="dxa"/>
          </w:tcPr>
          <w:p w:rsidR="00000000" w:rsidRDefault="00AB38C6">
            <w:pPr>
              <w:jc w:val="center"/>
            </w:pPr>
            <w:r>
              <w:t>61</w:t>
            </w:r>
          </w:p>
          <w:p w:rsidR="00000000" w:rsidRDefault="00AB38C6">
            <w:pPr>
              <w:jc w:val="center"/>
            </w:pPr>
            <w:r>
              <w:t>62</w:t>
            </w:r>
          </w:p>
          <w:p w:rsidR="00000000" w:rsidRDefault="00AB38C6">
            <w:pPr>
              <w:jc w:val="center"/>
            </w:pPr>
            <w:r>
              <w:t>64</w:t>
            </w:r>
          </w:p>
        </w:tc>
        <w:tc>
          <w:tcPr>
            <w:tcW w:w="580" w:type="dxa"/>
            <w:tcBorders>
              <w:left w:val="single" w:sz="6" w:space="0" w:color="auto"/>
              <w:right w:val="single" w:sz="6" w:space="0" w:color="auto"/>
            </w:tcBorders>
          </w:tcPr>
          <w:p w:rsidR="00000000" w:rsidRDefault="00AB38C6">
            <w:pPr>
              <w:jc w:val="center"/>
            </w:pPr>
            <w:r>
              <w:t>61</w:t>
            </w:r>
          </w:p>
          <w:p w:rsidR="00000000" w:rsidRDefault="00AB38C6">
            <w:pPr>
              <w:jc w:val="center"/>
            </w:pPr>
            <w:r>
              <w:t>61</w:t>
            </w:r>
          </w:p>
          <w:p w:rsidR="00000000" w:rsidRDefault="00AB38C6">
            <w:pPr>
              <w:jc w:val="center"/>
            </w:pPr>
            <w:r>
              <w:t>63</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B38C6">
            <w:pPr>
              <w:ind w:left="102" w:hanging="102"/>
            </w:pPr>
            <w:r>
              <w:t>2. Покрытие пола на монолитной стяжке или сборных плитах с поверхностной плотностью 60 кг/м</w:t>
            </w:r>
            <w:r>
              <w:rPr>
                <w:vertAlign w:val="superscript"/>
              </w:rPr>
              <w:t>2</w:t>
            </w:r>
            <w:r>
              <w:t xml:space="preserve"> по звукоизоляционному слою с динамическим модулем упругости 3</w:t>
            </w:r>
            <w:r>
              <w:rPr>
                <w:sz w:val="18"/>
              </w:rPr>
              <w:sym w:font="Times New Roman" w:char="00B7"/>
            </w:r>
            <w:r>
              <w:t>10</w:t>
            </w:r>
            <w:r>
              <w:rPr>
                <w:sz w:val="18"/>
                <w:vertAlign w:val="superscript"/>
              </w:rPr>
              <w:t>4</w:t>
            </w:r>
            <w:r>
              <w:rPr>
                <w:sz w:val="18"/>
              </w:rPr>
              <w:t xml:space="preserve"> – </w:t>
            </w:r>
            <w:r>
              <w:t>10</w:t>
            </w:r>
            <w:r>
              <w:rPr>
                <w:sz w:val="18"/>
              </w:rPr>
              <w:sym w:font="Times New Roman" w:char="00B7"/>
            </w:r>
            <w:r>
              <w:t>10</w:t>
            </w:r>
            <w:r>
              <w:rPr>
                <w:sz w:val="18"/>
                <w:vertAlign w:val="superscript"/>
              </w:rPr>
              <w:t>4</w:t>
            </w:r>
            <w:r>
              <w:rPr>
                <w:sz w:val="18"/>
              </w:rPr>
              <w:t xml:space="preserve"> </w:t>
            </w:r>
            <w:r>
              <w:t>кгс/м</w:t>
            </w:r>
            <w:r>
              <w:rPr>
                <w:vertAlign w:val="superscript"/>
              </w:rPr>
              <w:t>2</w:t>
            </w:r>
          </w:p>
        </w:tc>
        <w:tc>
          <w:tcPr>
            <w:tcW w:w="567" w:type="dxa"/>
            <w:tcBorders>
              <w:left w:val="single" w:sz="6" w:space="0" w:color="auto"/>
              <w:right w:val="single" w:sz="6" w:space="0" w:color="auto"/>
            </w:tcBorders>
          </w:tcPr>
          <w:p w:rsidR="00000000" w:rsidRDefault="00AB38C6">
            <w:pPr>
              <w:jc w:val="center"/>
            </w:pPr>
            <w:r>
              <w:t>60</w:t>
            </w:r>
          </w:p>
          <w:p w:rsidR="00000000" w:rsidRDefault="00AB38C6">
            <w:pPr>
              <w:jc w:val="center"/>
            </w:pPr>
            <w:r>
              <w:t>100</w:t>
            </w:r>
          </w:p>
          <w:p w:rsidR="00000000" w:rsidRDefault="00AB38C6">
            <w:pPr>
              <w:jc w:val="center"/>
            </w:pPr>
            <w:r>
              <w:t>150</w:t>
            </w:r>
          </w:p>
          <w:p w:rsidR="00000000" w:rsidRDefault="00AB38C6">
            <w:pPr>
              <w:jc w:val="center"/>
            </w:pPr>
            <w:r>
              <w:t>200</w:t>
            </w:r>
          </w:p>
        </w:tc>
        <w:tc>
          <w:tcPr>
            <w:tcW w:w="580" w:type="dxa"/>
            <w:tcBorders>
              <w:left w:val="single" w:sz="6" w:space="0" w:color="auto"/>
              <w:right w:val="single" w:sz="6" w:space="0" w:color="auto"/>
            </w:tcBorders>
          </w:tcPr>
          <w:p w:rsidR="00000000" w:rsidRDefault="00AB38C6">
            <w:pPr>
              <w:jc w:val="center"/>
            </w:pPr>
            <w:r>
              <w:t>68</w:t>
            </w:r>
          </w:p>
          <w:p w:rsidR="00000000" w:rsidRDefault="00AB38C6">
            <w:pPr>
              <w:jc w:val="center"/>
            </w:pPr>
            <w:r>
              <w:t>70</w:t>
            </w:r>
          </w:p>
          <w:p w:rsidR="00000000" w:rsidRDefault="00AB38C6">
            <w:pPr>
              <w:jc w:val="center"/>
            </w:pPr>
            <w:r>
              <w:t>75</w:t>
            </w:r>
          </w:p>
          <w:p w:rsidR="00000000" w:rsidRDefault="00AB38C6">
            <w:pPr>
              <w:jc w:val="center"/>
            </w:pPr>
            <w:r>
              <w:t>77</w:t>
            </w:r>
          </w:p>
        </w:tc>
        <w:tc>
          <w:tcPr>
            <w:tcW w:w="580" w:type="dxa"/>
            <w:tcBorders>
              <w:left w:val="single" w:sz="6" w:space="0" w:color="auto"/>
              <w:right w:val="single" w:sz="6" w:space="0" w:color="auto"/>
            </w:tcBorders>
          </w:tcPr>
          <w:p w:rsidR="00000000" w:rsidRDefault="00AB38C6">
            <w:pPr>
              <w:jc w:val="center"/>
            </w:pPr>
            <w:r>
              <w:t>65</w:t>
            </w:r>
          </w:p>
          <w:p w:rsidR="00000000" w:rsidRDefault="00AB38C6">
            <w:pPr>
              <w:jc w:val="center"/>
            </w:pPr>
            <w:r>
              <w:t>67</w:t>
            </w:r>
          </w:p>
          <w:p w:rsidR="00000000" w:rsidRDefault="00AB38C6">
            <w:pPr>
              <w:jc w:val="center"/>
            </w:pPr>
            <w:r>
              <w:t>72</w:t>
            </w:r>
          </w:p>
          <w:p w:rsidR="00000000" w:rsidRDefault="00AB38C6">
            <w:pPr>
              <w:jc w:val="center"/>
              <w:rPr>
                <w:i/>
              </w:rPr>
            </w:pPr>
            <w:r>
              <w:t>75</w:t>
            </w:r>
          </w:p>
        </w:tc>
        <w:tc>
          <w:tcPr>
            <w:tcW w:w="580" w:type="dxa"/>
            <w:tcBorders>
              <w:left w:val="single" w:sz="6" w:space="0" w:color="auto"/>
            </w:tcBorders>
          </w:tcPr>
          <w:p w:rsidR="00000000" w:rsidRDefault="00AB38C6">
            <w:pPr>
              <w:jc w:val="center"/>
            </w:pPr>
            <w:r>
              <w:t>63</w:t>
            </w:r>
          </w:p>
          <w:p w:rsidR="00000000" w:rsidRDefault="00AB38C6">
            <w:pPr>
              <w:jc w:val="center"/>
            </w:pPr>
            <w:r>
              <w:t>65</w:t>
            </w:r>
          </w:p>
          <w:p w:rsidR="00000000" w:rsidRDefault="00AB38C6">
            <w:pPr>
              <w:jc w:val="center"/>
            </w:pPr>
            <w:r>
              <w:t>70</w:t>
            </w:r>
          </w:p>
          <w:p w:rsidR="00000000" w:rsidRDefault="00AB38C6">
            <w:pPr>
              <w:jc w:val="center"/>
            </w:pPr>
            <w:r>
              <w:t>73</w:t>
            </w:r>
          </w:p>
        </w:tc>
        <w:tc>
          <w:tcPr>
            <w:tcW w:w="580" w:type="dxa"/>
            <w:tcBorders>
              <w:left w:val="single" w:sz="6" w:space="0" w:color="auto"/>
              <w:right w:val="single" w:sz="6" w:space="0" w:color="auto"/>
            </w:tcBorders>
          </w:tcPr>
          <w:p w:rsidR="00000000" w:rsidRDefault="00AB38C6">
            <w:pPr>
              <w:jc w:val="center"/>
            </w:pPr>
            <w:r>
              <w:t>61</w:t>
            </w:r>
          </w:p>
          <w:p w:rsidR="00000000" w:rsidRDefault="00AB38C6">
            <w:pPr>
              <w:jc w:val="center"/>
            </w:pPr>
            <w:r>
              <w:t>64</w:t>
            </w:r>
          </w:p>
          <w:p w:rsidR="00000000" w:rsidRDefault="00AB38C6">
            <w:pPr>
              <w:jc w:val="center"/>
            </w:pPr>
            <w:r>
              <w:t>68</w:t>
            </w:r>
          </w:p>
          <w:p w:rsidR="00000000" w:rsidRDefault="00AB38C6">
            <w:pPr>
              <w:jc w:val="center"/>
            </w:pPr>
            <w:r>
              <w:t>71</w:t>
            </w:r>
          </w:p>
        </w:tc>
        <w:tc>
          <w:tcPr>
            <w:tcW w:w="580" w:type="dxa"/>
          </w:tcPr>
          <w:p w:rsidR="00000000" w:rsidRDefault="00AB38C6">
            <w:pPr>
              <w:jc w:val="center"/>
            </w:pPr>
            <w:r>
              <w:t>58</w:t>
            </w:r>
          </w:p>
          <w:p w:rsidR="00000000" w:rsidRDefault="00AB38C6">
            <w:pPr>
              <w:jc w:val="center"/>
            </w:pPr>
            <w:r>
              <w:t>63</w:t>
            </w:r>
          </w:p>
          <w:p w:rsidR="00000000" w:rsidRDefault="00AB38C6">
            <w:pPr>
              <w:jc w:val="center"/>
            </w:pPr>
            <w:r>
              <w:t>67</w:t>
            </w:r>
          </w:p>
          <w:p w:rsidR="00000000" w:rsidRDefault="00AB38C6">
            <w:pPr>
              <w:jc w:val="center"/>
            </w:pPr>
            <w:r>
              <w:t>69</w:t>
            </w:r>
          </w:p>
        </w:tc>
        <w:tc>
          <w:tcPr>
            <w:tcW w:w="580" w:type="dxa"/>
            <w:tcBorders>
              <w:left w:val="single" w:sz="6" w:space="0" w:color="auto"/>
              <w:right w:val="single" w:sz="6" w:space="0" w:color="auto"/>
            </w:tcBorders>
          </w:tcPr>
          <w:p w:rsidR="00000000" w:rsidRDefault="00AB38C6">
            <w:pPr>
              <w:jc w:val="center"/>
            </w:pPr>
            <w:r>
              <w:t>56</w:t>
            </w:r>
          </w:p>
          <w:p w:rsidR="00000000" w:rsidRDefault="00AB38C6">
            <w:pPr>
              <w:jc w:val="center"/>
            </w:pPr>
            <w:r>
              <w:t>62</w:t>
            </w:r>
          </w:p>
          <w:p w:rsidR="00000000" w:rsidRDefault="00AB38C6">
            <w:pPr>
              <w:jc w:val="center"/>
            </w:pPr>
            <w:r>
              <w:t>65</w:t>
            </w:r>
          </w:p>
          <w:p w:rsidR="00000000" w:rsidRDefault="00AB38C6">
            <w:pPr>
              <w:jc w:val="center"/>
            </w:pPr>
            <w:r>
              <w:t>67</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B38C6">
            <w:pPr>
              <w:ind w:left="102" w:hanging="102"/>
            </w:pPr>
            <w:r>
              <w:t>3. То же, по звукоизоляционному слою</w:t>
            </w:r>
            <w:r>
              <w:rPr>
                <w:i/>
              </w:rPr>
              <w:t xml:space="preserve"> </w:t>
            </w:r>
            <w:r>
              <w:t>из песка или шлака с динамическим модулем упругости 8</w:t>
            </w:r>
            <w:r>
              <w:rPr>
                <w:sz w:val="18"/>
              </w:rPr>
              <w:sym w:font="Times New Roman" w:char="00B7"/>
            </w:r>
            <w:r>
              <w:t>10</w:t>
            </w:r>
            <w:r>
              <w:rPr>
                <w:sz w:val="18"/>
                <w:vertAlign w:val="superscript"/>
              </w:rPr>
              <w:t>5</w:t>
            </w:r>
            <w:r>
              <w:rPr>
                <w:sz w:val="18"/>
              </w:rPr>
              <w:t xml:space="preserve"> – </w:t>
            </w:r>
            <w:r>
              <w:t>13</w:t>
            </w:r>
            <w:r>
              <w:rPr>
                <w:sz w:val="18"/>
              </w:rPr>
              <w:sym w:font="Times New Roman" w:char="00B7"/>
            </w:r>
            <w:r>
              <w:t>10</w:t>
            </w:r>
            <w:r>
              <w:rPr>
                <w:sz w:val="18"/>
                <w:vertAlign w:val="superscript"/>
              </w:rPr>
              <w:t>5</w:t>
            </w:r>
            <w:r>
              <w:t xml:space="preserve"> кгс</w:t>
            </w:r>
            <w:r>
              <w:rPr>
                <w:lang w:val="en-US"/>
              </w:rPr>
              <w:t>/</w:t>
            </w:r>
            <w:r>
              <w:t>м</w:t>
            </w:r>
            <w:r>
              <w:rPr>
                <w:vertAlign w:val="superscript"/>
              </w:rPr>
              <w:t>2</w:t>
            </w:r>
          </w:p>
        </w:tc>
        <w:tc>
          <w:tcPr>
            <w:tcW w:w="567" w:type="dxa"/>
            <w:tcBorders>
              <w:left w:val="single" w:sz="6" w:space="0" w:color="auto"/>
              <w:right w:val="single" w:sz="6" w:space="0" w:color="auto"/>
            </w:tcBorders>
          </w:tcPr>
          <w:p w:rsidR="00000000" w:rsidRDefault="00AB38C6">
            <w:pPr>
              <w:jc w:val="center"/>
            </w:pPr>
            <w:r>
              <w:t>150</w:t>
            </w:r>
          </w:p>
          <w:p w:rsidR="00000000" w:rsidRDefault="00AB38C6">
            <w:pPr>
              <w:jc w:val="center"/>
            </w:pPr>
            <w:r>
              <w:t>250</w:t>
            </w:r>
          </w:p>
          <w:p w:rsidR="00000000" w:rsidRDefault="00AB38C6">
            <w:pPr>
              <w:jc w:val="center"/>
            </w:pPr>
            <w:r>
              <w:t>350</w:t>
            </w:r>
          </w:p>
        </w:tc>
        <w:tc>
          <w:tcPr>
            <w:tcW w:w="580" w:type="dxa"/>
            <w:tcBorders>
              <w:left w:val="single" w:sz="6" w:space="0" w:color="auto"/>
              <w:right w:val="single" w:sz="6" w:space="0" w:color="auto"/>
            </w:tcBorders>
          </w:tcPr>
          <w:p w:rsidR="00000000" w:rsidRDefault="00AB38C6">
            <w:pPr>
              <w:jc w:val="center"/>
            </w:pPr>
            <w:r>
              <w:t>69</w:t>
            </w:r>
          </w:p>
          <w:p w:rsidR="00000000" w:rsidRDefault="00AB38C6">
            <w:pPr>
              <w:jc w:val="center"/>
            </w:pPr>
            <w:r>
              <w:t>74</w:t>
            </w:r>
          </w:p>
          <w:p w:rsidR="00000000" w:rsidRDefault="00AB38C6">
            <w:pPr>
              <w:jc w:val="center"/>
            </w:pPr>
            <w:r>
              <w:t>78</w:t>
            </w:r>
          </w:p>
        </w:tc>
        <w:tc>
          <w:tcPr>
            <w:tcW w:w="580" w:type="dxa"/>
            <w:tcBorders>
              <w:left w:val="single" w:sz="6" w:space="0" w:color="auto"/>
            </w:tcBorders>
          </w:tcPr>
          <w:p w:rsidR="00000000" w:rsidRDefault="00AB38C6">
            <w:pPr>
              <w:jc w:val="center"/>
            </w:pPr>
            <w:r>
              <w:t>67</w:t>
            </w:r>
          </w:p>
          <w:p w:rsidR="00000000" w:rsidRDefault="00AB38C6">
            <w:pPr>
              <w:jc w:val="center"/>
            </w:pPr>
            <w:r>
              <w:t>72</w:t>
            </w:r>
          </w:p>
          <w:p w:rsidR="00000000" w:rsidRDefault="00AB38C6">
            <w:pPr>
              <w:jc w:val="center"/>
            </w:pPr>
            <w:r>
              <w:t>76</w:t>
            </w:r>
          </w:p>
        </w:tc>
        <w:tc>
          <w:tcPr>
            <w:tcW w:w="580" w:type="dxa"/>
            <w:tcBorders>
              <w:left w:val="single" w:sz="6" w:space="0" w:color="auto"/>
            </w:tcBorders>
          </w:tcPr>
          <w:p w:rsidR="00000000" w:rsidRDefault="00AB38C6">
            <w:pPr>
              <w:jc w:val="center"/>
            </w:pPr>
            <w:r>
              <w:t>65</w:t>
            </w:r>
          </w:p>
          <w:p w:rsidR="00000000" w:rsidRDefault="00AB38C6">
            <w:pPr>
              <w:jc w:val="center"/>
            </w:pPr>
            <w:r>
              <w:t>70</w:t>
            </w:r>
          </w:p>
          <w:p w:rsidR="00000000" w:rsidRDefault="00AB38C6">
            <w:pPr>
              <w:jc w:val="center"/>
            </w:pPr>
            <w:r>
              <w:t>74</w:t>
            </w:r>
          </w:p>
        </w:tc>
        <w:tc>
          <w:tcPr>
            <w:tcW w:w="580" w:type="dxa"/>
            <w:tcBorders>
              <w:left w:val="single" w:sz="6" w:space="0" w:color="auto"/>
              <w:right w:val="single" w:sz="6" w:space="0" w:color="auto"/>
            </w:tcBorders>
          </w:tcPr>
          <w:p w:rsidR="00000000" w:rsidRDefault="00AB38C6">
            <w:pPr>
              <w:jc w:val="center"/>
            </w:pPr>
            <w:r>
              <w:t>64</w:t>
            </w:r>
          </w:p>
          <w:p w:rsidR="00000000" w:rsidRDefault="00AB38C6">
            <w:pPr>
              <w:jc w:val="center"/>
            </w:pPr>
            <w:r>
              <w:t>68</w:t>
            </w:r>
          </w:p>
          <w:p w:rsidR="00000000" w:rsidRDefault="00AB38C6">
            <w:pPr>
              <w:jc w:val="center"/>
            </w:pPr>
            <w:r>
              <w:t>73</w:t>
            </w:r>
          </w:p>
        </w:tc>
        <w:tc>
          <w:tcPr>
            <w:tcW w:w="580" w:type="dxa"/>
          </w:tcPr>
          <w:p w:rsidR="00000000" w:rsidRDefault="00AB38C6">
            <w:pPr>
              <w:jc w:val="center"/>
            </w:pPr>
            <w:r>
              <w:t>62</w:t>
            </w:r>
          </w:p>
          <w:p w:rsidR="00000000" w:rsidRDefault="00AB38C6">
            <w:pPr>
              <w:jc w:val="center"/>
            </w:pPr>
            <w:r>
              <w:t>67</w:t>
            </w:r>
          </w:p>
          <w:p w:rsidR="00000000" w:rsidRDefault="00AB38C6">
            <w:pPr>
              <w:jc w:val="center"/>
            </w:pPr>
            <w:r>
              <w:t>71</w:t>
            </w:r>
          </w:p>
        </w:tc>
        <w:tc>
          <w:tcPr>
            <w:tcW w:w="580" w:type="dxa"/>
            <w:tcBorders>
              <w:left w:val="single" w:sz="6" w:space="0" w:color="auto"/>
              <w:right w:val="single" w:sz="6" w:space="0" w:color="auto"/>
            </w:tcBorders>
          </w:tcPr>
          <w:p w:rsidR="00000000" w:rsidRDefault="00AB38C6">
            <w:pPr>
              <w:jc w:val="center"/>
            </w:pPr>
            <w:r>
              <w:t>61</w:t>
            </w:r>
          </w:p>
          <w:p w:rsidR="00000000" w:rsidRDefault="00AB38C6">
            <w:pPr>
              <w:jc w:val="center"/>
            </w:pPr>
            <w:r>
              <w:t>66</w:t>
            </w:r>
          </w:p>
          <w:p w:rsidR="00000000" w:rsidRDefault="00AB38C6">
            <w:pPr>
              <w:jc w:val="center"/>
            </w:pPr>
            <w:r>
              <w:t>70</w:t>
            </w:r>
          </w:p>
        </w:tc>
      </w:tr>
      <w:tr w:rsidR="00000000">
        <w:tblPrEx>
          <w:tblCellMar>
            <w:top w:w="0" w:type="dxa"/>
            <w:bottom w:w="0" w:type="dxa"/>
          </w:tblCellMar>
        </w:tblPrEx>
        <w:tc>
          <w:tcPr>
            <w:tcW w:w="2268" w:type="dxa"/>
            <w:tcBorders>
              <w:left w:val="single" w:sz="6" w:space="0" w:color="auto"/>
            </w:tcBorders>
          </w:tcPr>
          <w:p w:rsidR="00000000" w:rsidRDefault="00AB38C6">
            <w:pPr>
              <w:ind w:left="102" w:hanging="102"/>
            </w:pPr>
            <w:r>
              <w:t>4. Покрытие пола на монолитной стяжке или сборных плитах с поверхностной плотностью 120 кг/м</w:t>
            </w:r>
            <w:r>
              <w:rPr>
                <w:vertAlign w:val="superscript"/>
              </w:rPr>
              <w:t>2</w:t>
            </w:r>
            <w:r>
              <w:t xml:space="preserve"> по звукоизоляционному слою с динамическим модулем упругости 3</w:t>
            </w:r>
            <w:r>
              <w:rPr>
                <w:sz w:val="18"/>
              </w:rPr>
              <w:sym w:font="Times New Roman" w:char="00B7"/>
            </w:r>
            <w:r>
              <w:t>10</w:t>
            </w:r>
            <w:r>
              <w:rPr>
                <w:sz w:val="18"/>
                <w:vertAlign w:val="superscript"/>
              </w:rPr>
              <w:t>4</w:t>
            </w:r>
            <w:r>
              <w:rPr>
                <w:sz w:val="18"/>
              </w:rPr>
              <w:t xml:space="preserve"> – </w:t>
            </w:r>
            <w:r>
              <w:t>10</w:t>
            </w:r>
            <w:r>
              <w:rPr>
                <w:sz w:val="18"/>
              </w:rPr>
              <w:sym w:font="Times New Roman" w:char="00B7"/>
            </w:r>
            <w:r>
              <w:t>10</w:t>
            </w:r>
            <w:r>
              <w:rPr>
                <w:sz w:val="18"/>
                <w:vertAlign w:val="superscript"/>
              </w:rPr>
              <w:t>4</w:t>
            </w:r>
            <w:r>
              <w:rPr>
                <w:sz w:val="18"/>
              </w:rPr>
              <w:t xml:space="preserve"> </w:t>
            </w:r>
            <w:r>
              <w:t>кгс/м</w:t>
            </w:r>
            <w:r>
              <w:rPr>
                <w:vertAlign w:val="superscript"/>
              </w:rPr>
              <w:t>2</w:t>
            </w:r>
          </w:p>
        </w:tc>
        <w:tc>
          <w:tcPr>
            <w:tcW w:w="567" w:type="dxa"/>
            <w:tcBorders>
              <w:left w:val="single" w:sz="6" w:space="0" w:color="auto"/>
            </w:tcBorders>
          </w:tcPr>
          <w:p w:rsidR="00000000" w:rsidRDefault="00AB38C6">
            <w:pPr>
              <w:jc w:val="center"/>
            </w:pPr>
            <w:r>
              <w:t>60</w:t>
            </w:r>
          </w:p>
          <w:p w:rsidR="00000000" w:rsidRDefault="00AB38C6">
            <w:pPr>
              <w:jc w:val="center"/>
            </w:pPr>
            <w:r>
              <w:t>100</w:t>
            </w:r>
          </w:p>
          <w:p w:rsidR="00000000" w:rsidRDefault="00AB38C6">
            <w:pPr>
              <w:jc w:val="center"/>
            </w:pPr>
            <w:r>
              <w:t>150</w:t>
            </w:r>
          </w:p>
          <w:p w:rsidR="00000000" w:rsidRDefault="00AB38C6">
            <w:pPr>
              <w:jc w:val="center"/>
            </w:pPr>
            <w:r>
              <w:t>200</w:t>
            </w:r>
          </w:p>
        </w:tc>
        <w:tc>
          <w:tcPr>
            <w:tcW w:w="580" w:type="dxa"/>
            <w:tcBorders>
              <w:left w:val="single" w:sz="6" w:space="0" w:color="auto"/>
              <w:right w:val="single" w:sz="6" w:space="0" w:color="auto"/>
            </w:tcBorders>
          </w:tcPr>
          <w:p w:rsidR="00000000" w:rsidRDefault="00AB38C6">
            <w:pPr>
              <w:jc w:val="center"/>
            </w:pPr>
            <w:r>
              <w:t>66</w:t>
            </w:r>
          </w:p>
          <w:p w:rsidR="00000000" w:rsidRDefault="00AB38C6">
            <w:pPr>
              <w:jc w:val="center"/>
            </w:pPr>
            <w:r>
              <w:t>70</w:t>
            </w:r>
          </w:p>
          <w:p w:rsidR="00000000" w:rsidRDefault="00AB38C6">
            <w:pPr>
              <w:jc w:val="center"/>
            </w:pPr>
            <w:r>
              <w:t>74</w:t>
            </w:r>
          </w:p>
          <w:p w:rsidR="00000000" w:rsidRDefault="00AB38C6">
            <w:pPr>
              <w:jc w:val="center"/>
            </w:pPr>
            <w:r>
              <w:t>75</w:t>
            </w:r>
          </w:p>
        </w:tc>
        <w:tc>
          <w:tcPr>
            <w:tcW w:w="580" w:type="dxa"/>
          </w:tcPr>
          <w:p w:rsidR="00000000" w:rsidRDefault="00AB38C6">
            <w:pPr>
              <w:jc w:val="center"/>
            </w:pPr>
            <w:r>
              <w:t>63</w:t>
            </w:r>
          </w:p>
          <w:p w:rsidR="00000000" w:rsidRDefault="00AB38C6">
            <w:pPr>
              <w:jc w:val="center"/>
            </w:pPr>
            <w:r>
              <w:t>67</w:t>
            </w:r>
          </w:p>
          <w:p w:rsidR="00000000" w:rsidRDefault="00AB38C6">
            <w:pPr>
              <w:jc w:val="center"/>
            </w:pPr>
            <w:r>
              <w:t>71</w:t>
            </w:r>
          </w:p>
          <w:p w:rsidR="00000000" w:rsidRDefault="00AB38C6">
            <w:pPr>
              <w:jc w:val="center"/>
            </w:pPr>
            <w:r>
              <w:t>72</w:t>
            </w:r>
          </w:p>
        </w:tc>
        <w:tc>
          <w:tcPr>
            <w:tcW w:w="580" w:type="dxa"/>
            <w:tcBorders>
              <w:left w:val="single" w:sz="6" w:space="0" w:color="auto"/>
            </w:tcBorders>
          </w:tcPr>
          <w:p w:rsidR="00000000" w:rsidRDefault="00AB38C6">
            <w:pPr>
              <w:jc w:val="center"/>
            </w:pPr>
            <w:r>
              <w:t>61</w:t>
            </w:r>
          </w:p>
          <w:p w:rsidR="00000000" w:rsidRDefault="00AB38C6">
            <w:pPr>
              <w:jc w:val="center"/>
            </w:pPr>
            <w:r>
              <w:t>65</w:t>
            </w:r>
          </w:p>
          <w:p w:rsidR="00000000" w:rsidRDefault="00AB38C6">
            <w:pPr>
              <w:jc w:val="center"/>
            </w:pPr>
            <w:r>
              <w:t>69</w:t>
            </w:r>
          </w:p>
          <w:p w:rsidR="00000000" w:rsidRDefault="00AB38C6">
            <w:pPr>
              <w:jc w:val="center"/>
            </w:pPr>
            <w:r>
              <w:t>71</w:t>
            </w:r>
          </w:p>
        </w:tc>
        <w:tc>
          <w:tcPr>
            <w:tcW w:w="580" w:type="dxa"/>
            <w:tcBorders>
              <w:left w:val="single" w:sz="6" w:space="0" w:color="auto"/>
              <w:right w:val="single" w:sz="6" w:space="0" w:color="auto"/>
            </w:tcBorders>
          </w:tcPr>
          <w:p w:rsidR="00000000" w:rsidRDefault="00AB38C6">
            <w:pPr>
              <w:jc w:val="center"/>
            </w:pPr>
            <w:r>
              <w:t>59</w:t>
            </w:r>
          </w:p>
          <w:p w:rsidR="00000000" w:rsidRDefault="00AB38C6">
            <w:pPr>
              <w:jc w:val="center"/>
            </w:pPr>
            <w:r>
              <w:t>64</w:t>
            </w:r>
          </w:p>
          <w:p w:rsidR="00000000" w:rsidRDefault="00AB38C6">
            <w:pPr>
              <w:jc w:val="center"/>
            </w:pPr>
            <w:r>
              <w:t>67</w:t>
            </w:r>
          </w:p>
          <w:p w:rsidR="00000000" w:rsidRDefault="00AB38C6">
            <w:pPr>
              <w:jc w:val="center"/>
            </w:pPr>
            <w:r>
              <w:t>69</w:t>
            </w:r>
          </w:p>
        </w:tc>
        <w:tc>
          <w:tcPr>
            <w:tcW w:w="580" w:type="dxa"/>
          </w:tcPr>
          <w:p w:rsidR="00000000" w:rsidRDefault="00AB38C6">
            <w:pPr>
              <w:jc w:val="center"/>
            </w:pPr>
            <w:r>
              <w:t>57</w:t>
            </w:r>
          </w:p>
          <w:p w:rsidR="00000000" w:rsidRDefault="00AB38C6">
            <w:pPr>
              <w:jc w:val="center"/>
            </w:pPr>
            <w:r>
              <w:t>62</w:t>
            </w:r>
          </w:p>
          <w:p w:rsidR="00000000" w:rsidRDefault="00AB38C6">
            <w:pPr>
              <w:jc w:val="center"/>
            </w:pPr>
            <w:r>
              <w:t>6</w:t>
            </w:r>
            <w:r>
              <w:t>5</w:t>
            </w:r>
          </w:p>
          <w:p w:rsidR="00000000" w:rsidRDefault="00AB38C6">
            <w:pPr>
              <w:jc w:val="center"/>
            </w:pPr>
            <w:r>
              <w:t>67</w:t>
            </w:r>
          </w:p>
        </w:tc>
        <w:tc>
          <w:tcPr>
            <w:tcW w:w="580" w:type="dxa"/>
            <w:tcBorders>
              <w:left w:val="single" w:sz="6" w:space="0" w:color="auto"/>
              <w:right w:val="single" w:sz="6" w:space="0" w:color="auto"/>
            </w:tcBorders>
          </w:tcPr>
          <w:p w:rsidR="00000000" w:rsidRDefault="00AB38C6">
            <w:pPr>
              <w:jc w:val="center"/>
            </w:pPr>
            <w:r>
              <w:t>55</w:t>
            </w:r>
          </w:p>
          <w:p w:rsidR="00000000" w:rsidRDefault="00AB38C6">
            <w:pPr>
              <w:jc w:val="center"/>
            </w:pPr>
            <w:r>
              <w:t>60</w:t>
            </w:r>
          </w:p>
          <w:p w:rsidR="00000000" w:rsidRDefault="00AB38C6">
            <w:pPr>
              <w:jc w:val="center"/>
            </w:pPr>
            <w:r>
              <w:t>63</w:t>
            </w:r>
          </w:p>
          <w:p w:rsidR="00000000" w:rsidRDefault="00AB38C6">
            <w:pPr>
              <w:jc w:val="center"/>
            </w:pPr>
            <w:r>
              <w:t>65</w:t>
            </w:r>
          </w:p>
        </w:tc>
      </w:tr>
      <w:tr w:rsidR="00000000">
        <w:tblPrEx>
          <w:tblCellMar>
            <w:top w:w="0" w:type="dxa"/>
            <w:bottom w:w="0" w:type="dxa"/>
          </w:tblCellMar>
        </w:tblPrEx>
        <w:tc>
          <w:tcPr>
            <w:tcW w:w="2268" w:type="dxa"/>
            <w:tcBorders>
              <w:left w:val="single" w:sz="6" w:space="0" w:color="auto"/>
            </w:tcBorders>
          </w:tcPr>
          <w:p w:rsidR="00000000" w:rsidRDefault="00AB38C6">
            <w:pPr>
              <w:ind w:left="102" w:hanging="102"/>
            </w:pPr>
            <w:r>
              <w:t>5. То же, по звукоизоляционному слою из песка или шлака с динамическим модулем упругости 8</w:t>
            </w:r>
            <w:r>
              <w:rPr>
                <w:sz w:val="18"/>
              </w:rPr>
              <w:sym w:font="Times New Roman" w:char="00B7"/>
            </w:r>
            <w:r>
              <w:t>10</w:t>
            </w:r>
            <w:r>
              <w:rPr>
                <w:sz w:val="18"/>
                <w:vertAlign w:val="superscript"/>
              </w:rPr>
              <w:t>5</w:t>
            </w:r>
            <w:r>
              <w:rPr>
                <w:sz w:val="18"/>
              </w:rPr>
              <w:t xml:space="preserve"> – </w:t>
            </w:r>
            <w:r>
              <w:t>13</w:t>
            </w:r>
            <w:r>
              <w:rPr>
                <w:sz w:val="18"/>
              </w:rPr>
              <w:sym w:font="Times New Roman" w:char="00B7"/>
            </w:r>
            <w:r>
              <w:t>10</w:t>
            </w:r>
            <w:r>
              <w:rPr>
                <w:sz w:val="18"/>
                <w:vertAlign w:val="superscript"/>
              </w:rPr>
              <w:t>5</w:t>
            </w:r>
            <w:r>
              <w:rPr>
                <w:sz w:val="18"/>
              </w:rPr>
              <w:t xml:space="preserve"> </w:t>
            </w:r>
            <w:r>
              <w:t>кгс</w:t>
            </w:r>
            <w:r>
              <w:rPr>
                <w:lang w:val="en-US"/>
              </w:rPr>
              <w:t>/</w:t>
            </w:r>
            <w:r>
              <w:t>м</w:t>
            </w:r>
            <w:r>
              <w:rPr>
                <w:vertAlign w:val="superscript"/>
              </w:rPr>
              <w:t>2</w:t>
            </w:r>
          </w:p>
        </w:tc>
        <w:tc>
          <w:tcPr>
            <w:tcW w:w="567" w:type="dxa"/>
            <w:tcBorders>
              <w:left w:val="single" w:sz="6" w:space="0" w:color="auto"/>
            </w:tcBorders>
          </w:tcPr>
          <w:p w:rsidR="00000000" w:rsidRDefault="00AB38C6">
            <w:pPr>
              <w:jc w:val="center"/>
            </w:pPr>
            <w:r>
              <w:t>150</w:t>
            </w:r>
          </w:p>
          <w:p w:rsidR="00000000" w:rsidRDefault="00AB38C6">
            <w:pPr>
              <w:jc w:val="center"/>
            </w:pPr>
            <w:r>
              <w:t>250</w:t>
            </w:r>
          </w:p>
          <w:p w:rsidR="00000000" w:rsidRDefault="00AB38C6">
            <w:pPr>
              <w:jc w:val="center"/>
            </w:pPr>
            <w:r>
              <w:t>350</w:t>
            </w:r>
          </w:p>
        </w:tc>
        <w:tc>
          <w:tcPr>
            <w:tcW w:w="580" w:type="dxa"/>
            <w:tcBorders>
              <w:left w:val="single" w:sz="6" w:space="0" w:color="auto"/>
              <w:right w:val="single" w:sz="6" w:space="0" w:color="auto"/>
            </w:tcBorders>
          </w:tcPr>
          <w:p w:rsidR="00000000" w:rsidRDefault="00AB38C6">
            <w:pPr>
              <w:jc w:val="center"/>
            </w:pPr>
            <w:r>
              <w:t>68</w:t>
            </w:r>
          </w:p>
          <w:p w:rsidR="00000000" w:rsidRDefault="00AB38C6">
            <w:pPr>
              <w:jc w:val="center"/>
            </w:pPr>
            <w:r>
              <w:t>72</w:t>
            </w:r>
          </w:p>
          <w:p w:rsidR="00000000" w:rsidRDefault="00AB38C6">
            <w:pPr>
              <w:jc w:val="center"/>
            </w:pPr>
            <w:r>
              <w:t>76</w:t>
            </w:r>
          </w:p>
        </w:tc>
        <w:tc>
          <w:tcPr>
            <w:tcW w:w="580" w:type="dxa"/>
          </w:tcPr>
          <w:p w:rsidR="00000000" w:rsidRDefault="00AB38C6">
            <w:pPr>
              <w:jc w:val="center"/>
            </w:pPr>
            <w:r>
              <w:t>65</w:t>
            </w:r>
          </w:p>
          <w:p w:rsidR="00000000" w:rsidRDefault="00AB38C6">
            <w:pPr>
              <w:jc w:val="center"/>
            </w:pPr>
            <w:r>
              <w:t>70</w:t>
            </w:r>
          </w:p>
          <w:p w:rsidR="00000000" w:rsidRDefault="00AB38C6">
            <w:pPr>
              <w:jc w:val="center"/>
            </w:pPr>
            <w:r>
              <w:t>74</w:t>
            </w:r>
          </w:p>
        </w:tc>
        <w:tc>
          <w:tcPr>
            <w:tcW w:w="580" w:type="dxa"/>
            <w:tcBorders>
              <w:left w:val="single" w:sz="6" w:space="0" w:color="auto"/>
            </w:tcBorders>
          </w:tcPr>
          <w:p w:rsidR="00000000" w:rsidRDefault="00AB38C6">
            <w:pPr>
              <w:jc w:val="center"/>
            </w:pPr>
            <w:r>
              <w:t>63</w:t>
            </w:r>
          </w:p>
          <w:p w:rsidR="00000000" w:rsidRDefault="00AB38C6">
            <w:pPr>
              <w:jc w:val="center"/>
            </w:pPr>
            <w:r>
              <w:t>68</w:t>
            </w:r>
          </w:p>
          <w:p w:rsidR="00000000" w:rsidRDefault="00AB38C6">
            <w:pPr>
              <w:jc w:val="center"/>
            </w:pPr>
            <w:r>
              <w:t>72</w:t>
            </w:r>
          </w:p>
        </w:tc>
        <w:tc>
          <w:tcPr>
            <w:tcW w:w="580" w:type="dxa"/>
            <w:tcBorders>
              <w:left w:val="single" w:sz="6" w:space="0" w:color="auto"/>
              <w:right w:val="single" w:sz="6" w:space="0" w:color="auto"/>
            </w:tcBorders>
          </w:tcPr>
          <w:p w:rsidR="00000000" w:rsidRDefault="00AB38C6">
            <w:pPr>
              <w:jc w:val="center"/>
            </w:pPr>
            <w:r>
              <w:t>62</w:t>
            </w:r>
          </w:p>
          <w:p w:rsidR="00000000" w:rsidRDefault="00AB38C6">
            <w:pPr>
              <w:jc w:val="center"/>
            </w:pPr>
            <w:r>
              <w:t>66</w:t>
            </w:r>
          </w:p>
          <w:p w:rsidR="00000000" w:rsidRDefault="00AB38C6">
            <w:pPr>
              <w:jc w:val="center"/>
            </w:pPr>
            <w:r>
              <w:t>71</w:t>
            </w:r>
          </w:p>
        </w:tc>
        <w:tc>
          <w:tcPr>
            <w:tcW w:w="580" w:type="dxa"/>
          </w:tcPr>
          <w:p w:rsidR="00000000" w:rsidRDefault="00AB38C6">
            <w:pPr>
              <w:jc w:val="center"/>
            </w:pPr>
            <w:r>
              <w:t>60</w:t>
            </w:r>
          </w:p>
          <w:p w:rsidR="00000000" w:rsidRDefault="00AB38C6">
            <w:pPr>
              <w:jc w:val="center"/>
            </w:pPr>
            <w:r>
              <w:t>65</w:t>
            </w:r>
          </w:p>
          <w:p w:rsidR="00000000" w:rsidRDefault="00AB38C6">
            <w:pPr>
              <w:jc w:val="center"/>
            </w:pPr>
            <w:r>
              <w:t>69</w:t>
            </w:r>
          </w:p>
        </w:tc>
        <w:tc>
          <w:tcPr>
            <w:tcW w:w="580" w:type="dxa"/>
            <w:tcBorders>
              <w:left w:val="single" w:sz="6" w:space="0" w:color="auto"/>
              <w:right w:val="single" w:sz="6" w:space="0" w:color="auto"/>
            </w:tcBorders>
          </w:tcPr>
          <w:p w:rsidR="00000000" w:rsidRDefault="00AB38C6">
            <w:pPr>
              <w:jc w:val="center"/>
            </w:pPr>
            <w:r>
              <w:t>59</w:t>
            </w:r>
          </w:p>
          <w:p w:rsidR="00000000" w:rsidRDefault="00AB38C6">
            <w:pPr>
              <w:jc w:val="center"/>
            </w:pPr>
            <w:r>
              <w:t>64</w:t>
            </w:r>
          </w:p>
          <w:p w:rsidR="00000000" w:rsidRDefault="00AB38C6">
            <w:pPr>
              <w:jc w:val="center"/>
            </w:pPr>
            <w:r>
              <w:t>68</w:t>
            </w:r>
          </w:p>
        </w:tc>
      </w:tr>
      <w:tr w:rsidR="00000000">
        <w:tblPrEx>
          <w:tblCellMar>
            <w:top w:w="0" w:type="dxa"/>
            <w:bottom w:w="0" w:type="dxa"/>
          </w:tblCellMar>
        </w:tblPrEx>
        <w:tc>
          <w:tcPr>
            <w:tcW w:w="6318" w:type="dxa"/>
            <w:gridSpan w:val="8"/>
            <w:tcBorders>
              <w:left w:val="single" w:sz="6" w:space="0" w:color="auto"/>
              <w:bottom w:val="single" w:sz="6" w:space="0" w:color="auto"/>
              <w:right w:val="single" w:sz="6" w:space="0" w:color="auto"/>
            </w:tcBorders>
          </w:tcPr>
          <w:p w:rsidR="00000000" w:rsidRDefault="00AB38C6">
            <w:pPr>
              <w:ind w:firstLine="244"/>
            </w:pPr>
            <w:r>
              <w:t>Примечание. При поверхностной плотности монолитной стяжки или сборной плиты пола между 60 и 120 кг/м</w:t>
            </w:r>
            <w:r>
              <w:rPr>
                <w:vertAlign w:val="superscript"/>
              </w:rPr>
              <w:t>2</w:t>
            </w:r>
            <w:r>
              <w:t xml:space="preserve"> индексы </w:t>
            </w:r>
            <w:r>
              <w:rPr>
                <w:position w:val="-14"/>
              </w:rPr>
              <w:object w:dxaOrig="260" w:dyaOrig="360">
                <v:shape id="_x0000_i1261" type="#_x0000_t75" style="width:12.75pt;height:18pt" o:ole="">
                  <v:imagedata r:id="rId376" o:title=""/>
                </v:shape>
                <o:OLEObject Type="Embed" ProgID="Equation.3" ShapeID="_x0000_i1261" DrawAspect="Content" ObjectID="_1427228302" r:id="rId380"/>
              </w:object>
            </w:r>
            <w:r>
              <w:t xml:space="preserve"> следует определять по линейной интерполяции, округляя их значения до целого числа.</w:t>
            </w:r>
          </w:p>
        </w:tc>
      </w:tr>
    </w:tbl>
    <w:p w:rsidR="00000000" w:rsidRDefault="00AB38C6">
      <w:pPr>
        <w:spacing w:before="120"/>
        <w:ind w:left="1134" w:hanging="1134"/>
        <w:jc w:val="both"/>
      </w:pPr>
      <w:r>
        <w:t xml:space="preserve">где </w:t>
      </w:r>
      <w:r>
        <w:rPr>
          <w:position w:val="-16"/>
        </w:rPr>
        <w:object w:dxaOrig="340" w:dyaOrig="380">
          <v:shape id="_x0000_i1262" type="#_x0000_t75" style="width:17.25pt;height:18.75pt" o:ole="">
            <v:imagedata r:id="rId378" o:title=""/>
          </v:shape>
          <o:OLEObject Type="Embed" ProgID="Equation.3" ShapeID="_x0000_i1262" DrawAspect="Content" ObjectID="_1427228303" r:id="rId381"/>
        </w:object>
      </w:r>
      <w:r>
        <w:t xml:space="preserve"> – индекс приведенного уровня ударного шума для плиты перекрытия в дБ, приним</w:t>
      </w:r>
      <w:r>
        <w:t>аемый по табл. 13;</w:t>
      </w:r>
    </w:p>
    <w:p w:rsidR="00000000" w:rsidRDefault="00AB38C6">
      <w:pPr>
        <w:spacing w:before="120"/>
        <w:ind w:left="1049" w:hanging="709"/>
        <w:jc w:val="both"/>
      </w:pPr>
      <w:r>
        <w:rPr>
          <w:position w:val="-20"/>
        </w:rPr>
        <w:object w:dxaOrig="480" w:dyaOrig="420">
          <v:shape id="_x0000_i1263" type="#_x0000_t75" style="width:24pt;height:21pt" o:ole="">
            <v:imagedata r:id="rId382" o:title=""/>
          </v:shape>
          <o:OLEObject Type="Embed" ProgID="Equation.3" ShapeID="_x0000_i1263" DrawAspect="Content" ObjectID="_1427228304" r:id="rId383"/>
        </w:object>
      </w:r>
      <w:r>
        <w:t xml:space="preserve"> – величина в дБ, принимаемая по табл. 14.</w:t>
      </w:r>
    </w:p>
    <w:p w:rsidR="00000000" w:rsidRDefault="00AB38C6">
      <w:pPr>
        <w:spacing w:before="120" w:after="120"/>
        <w:ind w:firstLine="425"/>
        <w:jc w:val="right"/>
      </w:pPr>
      <w:r>
        <w:t>Таблица 13</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969"/>
        <w:gridCol w:w="1275"/>
        <w:gridCol w:w="993"/>
      </w:tblGrid>
      <w:tr w:rsidR="00000000">
        <w:tblPrEx>
          <w:tblCellMar>
            <w:top w:w="0" w:type="dxa"/>
            <w:bottom w:w="0" w:type="dxa"/>
          </w:tblCellMar>
        </w:tblPrEx>
        <w:tc>
          <w:tcPr>
            <w:tcW w:w="3969" w:type="dxa"/>
          </w:tcPr>
          <w:p w:rsidR="00000000" w:rsidRDefault="00AB38C6">
            <w:pPr>
              <w:jc w:val="center"/>
            </w:pPr>
          </w:p>
          <w:p w:rsidR="00000000" w:rsidRDefault="00AB38C6">
            <w:pPr>
              <w:jc w:val="center"/>
            </w:pPr>
          </w:p>
          <w:p w:rsidR="00000000" w:rsidRDefault="00AB38C6">
            <w:pPr>
              <w:jc w:val="center"/>
            </w:pPr>
            <w:r>
              <w:t>Перекрытия</w:t>
            </w:r>
          </w:p>
        </w:tc>
        <w:tc>
          <w:tcPr>
            <w:tcW w:w="1275" w:type="dxa"/>
          </w:tcPr>
          <w:p w:rsidR="00000000" w:rsidRDefault="00AB38C6">
            <w:pPr>
              <w:jc w:val="center"/>
            </w:pPr>
            <w:r>
              <w:t>Поверхностная плотность плиты перекрытия в кг</w:t>
            </w:r>
            <w:r>
              <w:rPr>
                <w:lang w:val="en-US"/>
              </w:rPr>
              <w:t>/</w:t>
            </w:r>
            <w:r>
              <w:t>м</w:t>
            </w:r>
            <w:r>
              <w:rPr>
                <w:vertAlign w:val="superscript"/>
              </w:rPr>
              <w:t>2</w:t>
            </w:r>
          </w:p>
        </w:tc>
        <w:tc>
          <w:tcPr>
            <w:tcW w:w="993" w:type="dxa"/>
          </w:tcPr>
          <w:p w:rsidR="00000000" w:rsidRDefault="00AB38C6">
            <w:pPr>
              <w:jc w:val="center"/>
            </w:pPr>
            <w:r>
              <w:t xml:space="preserve">Значения </w:t>
            </w:r>
            <w:r>
              <w:rPr>
                <w:position w:val="-16"/>
              </w:rPr>
              <w:object w:dxaOrig="340" w:dyaOrig="380">
                <v:shape id="_x0000_i1264" type="#_x0000_t75" style="width:17.25pt;height:18.75pt" o:ole="">
                  <v:imagedata r:id="rId378" o:title=""/>
                </v:shape>
                <o:OLEObject Type="Embed" ProgID="Equation.3" ShapeID="_x0000_i1264" DrawAspect="Content" ObjectID="_1427228305" r:id="rId384"/>
              </w:object>
            </w:r>
            <w:r>
              <w:t xml:space="preserve"> в дБ</w:t>
            </w:r>
          </w:p>
        </w:tc>
      </w:tr>
      <w:tr w:rsidR="00000000">
        <w:tblPrEx>
          <w:tblCellMar>
            <w:top w:w="0" w:type="dxa"/>
            <w:bottom w:w="0" w:type="dxa"/>
          </w:tblCellMar>
        </w:tblPrEx>
        <w:tc>
          <w:tcPr>
            <w:tcW w:w="3969" w:type="dxa"/>
          </w:tcPr>
          <w:p w:rsidR="00000000" w:rsidRDefault="00AB38C6">
            <w:pPr>
              <w:ind w:left="244" w:hanging="244"/>
            </w:pPr>
            <w:r>
              <w:t xml:space="preserve">1. Со сплошными и многопустотными </w:t>
            </w:r>
          </w:p>
        </w:tc>
        <w:tc>
          <w:tcPr>
            <w:tcW w:w="1275" w:type="dxa"/>
          </w:tcPr>
          <w:p w:rsidR="00000000" w:rsidRDefault="00AB38C6">
            <w:pPr>
              <w:jc w:val="center"/>
            </w:pPr>
            <w:r>
              <w:t>150</w:t>
            </w:r>
          </w:p>
        </w:tc>
        <w:tc>
          <w:tcPr>
            <w:tcW w:w="993" w:type="dxa"/>
          </w:tcPr>
          <w:p w:rsidR="00000000" w:rsidRDefault="00AB38C6">
            <w:pPr>
              <w:jc w:val="center"/>
            </w:pPr>
            <w:r>
              <w:t>91</w:t>
            </w:r>
          </w:p>
        </w:tc>
      </w:tr>
      <w:tr w:rsidR="00000000">
        <w:tblPrEx>
          <w:tblCellMar>
            <w:top w:w="0" w:type="dxa"/>
            <w:bottom w:w="0" w:type="dxa"/>
          </w:tblCellMar>
        </w:tblPrEx>
        <w:tc>
          <w:tcPr>
            <w:tcW w:w="3969" w:type="dxa"/>
          </w:tcPr>
          <w:p w:rsidR="00000000" w:rsidRDefault="00AB38C6">
            <w:pPr>
              <w:jc w:val="both"/>
            </w:pPr>
            <w:r>
              <w:t>плитами</w:t>
            </w:r>
          </w:p>
        </w:tc>
        <w:tc>
          <w:tcPr>
            <w:tcW w:w="1275" w:type="dxa"/>
          </w:tcPr>
          <w:p w:rsidR="00000000" w:rsidRDefault="00AB38C6">
            <w:pPr>
              <w:jc w:val="center"/>
            </w:pPr>
            <w:r>
              <w:t>200</w:t>
            </w:r>
          </w:p>
        </w:tc>
        <w:tc>
          <w:tcPr>
            <w:tcW w:w="993" w:type="dxa"/>
          </w:tcPr>
          <w:p w:rsidR="00000000" w:rsidRDefault="00AB38C6">
            <w:pPr>
              <w:jc w:val="center"/>
            </w:pPr>
            <w:r>
              <w:t>88</w:t>
            </w:r>
          </w:p>
        </w:tc>
      </w:tr>
      <w:tr w:rsidR="00000000">
        <w:tblPrEx>
          <w:tblCellMar>
            <w:top w:w="0" w:type="dxa"/>
            <w:bottom w:w="0" w:type="dxa"/>
          </w:tblCellMar>
        </w:tblPrEx>
        <w:tc>
          <w:tcPr>
            <w:tcW w:w="3969" w:type="dxa"/>
          </w:tcPr>
          <w:p w:rsidR="00000000" w:rsidRDefault="00AB38C6">
            <w:pPr>
              <w:jc w:val="center"/>
            </w:pPr>
          </w:p>
        </w:tc>
        <w:tc>
          <w:tcPr>
            <w:tcW w:w="1275" w:type="dxa"/>
          </w:tcPr>
          <w:p w:rsidR="00000000" w:rsidRDefault="00AB38C6">
            <w:pPr>
              <w:jc w:val="center"/>
            </w:pPr>
            <w:r>
              <w:t>250</w:t>
            </w:r>
          </w:p>
        </w:tc>
        <w:tc>
          <w:tcPr>
            <w:tcW w:w="993" w:type="dxa"/>
          </w:tcPr>
          <w:p w:rsidR="00000000" w:rsidRDefault="00AB38C6">
            <w:pPr>
              <w:jc w:val="center"/>
            </w:pPr>
            <w:r>
              <w:t>86</w:t>
            </w:r>
          </w:p>
        </w:tc>
      </w:tr>
      <w:tr w:rsidR="00000000">
        <w:tblPrEx>
          <w:tblCellMar>
            <w:top w:w="0" w:type="dxa"/>
            <w:bottom w:w="0" w:type="dxa"/>
          </w:tblCellMar>
        </w:tblPrEx>
        <w:tc>
          <w:tcPr>
            <w:tcW w:w="3969" w:type="dxa"/>
          </w:tcPr>
          <w:p w:rsidR="00000000" w:rsidRDefault="00AB38C6">
            <w:pPr>
              <w:jc w:val="center"/>
            </w:pPr>
          </w:p>
        </w:tc>
        <w:tc>
          <w:tcPr>
            <w:tcW w:w="1275" w:type="dxa"/>
          </w:tcPr>
          <w:p w:rsidR="00000000" w:rsidRDefault="00AB38C6">
            <w:pPr>
              <w:jc w:val="center"/>
            </w:pPr>
            <w:r>
              <w:t>300</w:t>
            </w:r>
          </w:p>
        </w:tc>
        <w:tc>
          <w:tcPr>
            <w:tcW w:w="993" w:type="dxa"/>
          </w:tcPr>
          <w:p w:rsidR="00000000" w:rsidRDefault="00AB38C6">
            <w:pPr>
              <w:jc w:val="center"/>
            </w:pPr>
            <w:r>
              <w:t>84</w:t>
            </w:r>
          </w:p>
        </w:tc>
      </w:tr>
      <w:tr w:rsidR="00000000">
        <w:tblPrEx>
          <w:tblCellMar>
            <w:top w:w="0" w:type="dxa"/>
            <w:bottom w:w="0" w:type="dxa"/>
          </w:tblCellMar>
        </w:tblPrEx>
        <w:tc>
          <w:tcPr>
            <w:tcW w:w="3969" w:type="dxa"/>
          </w:tcPr>
          <w:p w:rsidR="00000000" w:rsidRDefault="00AB38C6">
            <w:pPr>
              <w:jc w:val="center"/>
            </w:pPr>
          </w:p>
        </w:tc>
        <w:tc>
          <w:tcPr>
            <w:tcW w:w="1275" w:type="dxa"/>
          </w:tcPr>
          <w:p w:rsidR="00000000" w:rsidRDefault="00AB38C6">
            <w:pPr>
              <w:jc w:val="center"/>
            </w:pPr>
            <w:r>
              <w:t>350</w:t>
            </w:r>
          </w:p>
        </w:tc>
        <w:tc>
          <w:tcPr>
            <w:tcW w:w="993" w:type="dxa"/>
          </w:tcPr>
          <w:p w:rsidR="00000000" w:rsidRDefault="00AB38C6">
            <w:pPr>
              <w:jc w:val="center"/>
            </w:pPr>
            <w:r>
              <w:t>82</w:t>
            </w:r>
          </w:p>
        </w:tc>
      </w:tr>
      <w:tr w:rsidR="00000000">
        <w:tblPrEx>
          <w:tblCellMar>
            <w:top w:w="0" w:type="dxa"/>
            <w:bottom w:w="0" w:type="dxa"/>
          </w:tblCellMar>
        </w:tblPrEx>
        <w:tc>
          <w:tcPr>
            <w:tcW w:w="3969" w:type="dxa"/>
          </w:tcPr>
          <w:p w:rsidR="00000000" w:rsidRDefault="00AB38C6">
            <w:pPr>
              <w:jc w:val="center"/>
            </w:pPr>
          </w:p>
        </w:tc>
        <w:tc>
          <w:tcPr>
            <w:tcW w:w="1275" w:type="dxa"/>
          </w:tcPr>
          <w:p w:rsidR="00000000" w:rsidRDefault="00AB38C6">
            <w:pPr>
              <w:jc w:val="center"/>
            </w:pPr>
            <w:r>
              <w:t>450</w:t>
            </w:r>
          </w:p>
        </w:tc>
        <w:tc>
          <w:tcPr>
            <w:tcW w:w="993" w:type="dxa"/>
          </w:tcPr>
          <w:p w:rsidR="00000000" w:rsidRDefault="00AB38C6">
            <w:pPr>
              <w:jc w:val="center"/>
            </w:pPr>
            <w:r>
              <w:t>80</w:t>
            </w:r>
          </w:p>
        </w:tc>
      </w:tr>
      <w:tr w:rsidR="00000000">
        <w:tblPrEx>
          <w:tblCellMar>
            <w:top w:w="0" w:type="dxa"/>
            <w:bottom w:w="0" w:type="dxa"/>
          </w:tblCellMar>
        </w:tblPrEx>
        <w:tc>
          <w:tcPr>
            <w:tcW w:w="3969" w:type="dxa"/>
          </w:tcPr>
          <w:p w:rsidR="00000000" w:rsidRDefault="00AB38C6">
            <w:r>
              <w:t>2. С раздельными потолками</w:t>
            </w:r>
          </w:p>
        </w:tc>
        <w:tc>
          <w:tcPr>
            <w:tcW w:w="1275" w:type="dxa"/>
          </w:tcPr>
          <w:p w:rsidR="00000000" w:rsidRDefault="00AB38C6">
            <w:pPr>
              <w:jc w:val="center"/>
            </w:pPr>
            <w:r>
              <w:t>150</w:t>
            </w:r>
          </w:p>
        </w:tc>
        <w:tc>
          <w:tcPr>
            <w:tcW w:w="993" w:type="dxa"/>
          </w:tcPr>
          <w:p w:rsidR="00000000" w:rsidRDefault="00AB38C6">
            <w:pPr>
              <w:jc w:val="center"/>
            </w:pPr>
            <w:r>
              <w:t>88</w:t>
            </w:r>
          </w:p>
        </w:tc>
      </w:tr>
      <w:tr w:rsidR="00000000">
        <w:tblPrEx>
          <w:tblCellMar>
            <w:top w:w="0" w:type="dxa"/>
            <w:bottom w:w="0" w:type="dxa"/>
          </w:tblCellMar>
        </w:tblPrEx>
        <w:tc>
          <w:tcPr>
            <w:tcW w:w="3969" w:type="dxa"/>
          </w:tcPr>
          <w:p w:rsidR="00000000" w:rsidRDefault="00AB38C6">
            <w:pPr>
              <w:jc w:val="center"/>
            </w:pPr>
          </w:p>
        </w:tc>
        <w:tc>
          <w:tcPr>
            <w:tcW w:w="1275" w:type="dxa"/>
          </w:tcPr>
          <w:p w:rsidR="00000000" w:rsidRDefault="00AB38C6">
            <w:pPr>
              <w:jc w:val="center"/>
            </w:pPr>
            <w:r>
              <w:t>200</w:t>
            </w:r>
          </w:p>
        </w:tc>
        <w:tc>
          <w:tcPr>
            <w:tcW w:w="993" w:type="dxa"/>
          </w:tcPr>
          <w:p w:rsidR="00000000" w:rsidRDefault="00AB38C6">
            <w:pPr>
              <w:jc w:val="center"/>
            </w:pPr>
            <w:r>
              <w:t>84</w:t>
            </w:r>
          </w:p>
        </w:tc>
      </w:tr>
      <w:tr w:rsidR="00000000">
        <w:tblPrEx>
          <w:tblCellMar>
            <w:top w:w="0" w:type="dxa"/>
            <w:bottom w:w="0" w:type="dxa"/>
          </w:tblCellMar>
        </w:tblPrEx>
        <w:tc>
          <w:tcPr>
            <w:tcW w:w="3969" w:type="dxa"/>
          </w:tcPr>
          <w:p w:rsidR="00000000" w:rsidRDefault="00AB38C6">
            <w:pPr>
              <w:jc w:val="center"/>
            </w:pPr>
          </w:p>
        </w:tc>
        <w:tc>
          <w:tcPr>
            <w:tcW w:w="1275" w:type="dxa"/>
          </w:tcPr>
          <w:p w:rsidR="00000000" w:rsidRDefault="00AB38C6">
            <w:pPr>
              <w:jc w:val="center"/>
            </w:pPr>
            <w:r>
              <w:t>250</w:t>
            </w:r>
          </w:p>
        </w:tc>
        <w:tc>
          <w:tcPr>
            <w:tcW w:w="993" w:type="dxa"/>
          </w:tcPr>
          <w:p w:rsidR="00000000" w:rsidRDefault="00AB38C6">
            <w:pPr>
              <w:jc w:val="center"/>
            </w:pPr>
            <w:r>
              <w:t>82</w:t>
            </w:r>
          </w:p>
        </w:tc>
      </w:tr>
      <w:tr w:rsidR="00000000">
        <w:tblPrEx>
          <w:tblCellMar>
            <w:top w:w="0" w:type="dxa"/>
            <w:bottom w:w="0" w:type="dxa"/>
          </w:tblCellMar>
        </w:tblPrEx>
        <w:tc>
          <w:tcPr>
            <w:tcW w:w="3969" w:type="dxa"/>
          </w:tcPr>
          <w:p w:rsidR="00000000" w:rsidRDefault="00AB38C6">
            <w:pPr>
              <w:jc w:val="center"/>
            </w:pPr>
          </w:p>
        </w:tc>
        <w:tc>
          <w:tcPr>
            <w:tcW w:w="1275" w:type="dxa"/>
          </w:tcPr>
          <w:p w:rsidR="00000000" w:rsidRDefault="00AB38C6">
            <w:pPr>
              <w:jc w:val="center"/>
            </w:pPr>
            <w:r>
              <w:t>300</w:t>
            </w:r>
          </w:p>
        </w:tc>
        <w:tc>
          <w:tcPr>
            <w:tcW w:w="993" w:type="dxa"/>
          </w:tcPr>
          <w:p w:rsidR="00000000" w:rsidRDefault="00AB38C6">
            <w:pPr>
              <w:jc w:val="center"/>
            </w:pPr>
            <w:r>
              <w:t>80</w:t>
            </w:r>
          </w:p>
        </w:tc>
      </w:tr>
    </w:tbl>
    <w:p w:rsidR="00000000" w:rsidRDefault="00AB38C6">
      <w:pPr>
        <w:spacing w:before="120"/>
        <w:jc w:val="center"/>
        <w:rPr>
          <w:b/>
        </w:rPr>
      </w:pPr>
      <w:r>
        <w:rPr>
          <w:b/>
        </w:rPr>
        <w:t>Проектирование ограждающих конструкций</w:t>
      </w:r>
    </w:p>
    <w:p w:rsidR="00000000" w:rsidRDefault="00AB38C6">
      <w:pPr>
        <w:spacing w:after="120"/>
        <w:jc w:val="center"/>
        <w:rPr>
          <w:b/>
        </w:rPr>
      </w:pPr>
      <w:r>
        <w:rPr>
          <w:b/>
        </w:rPr>
        <w:t>(стен, перегородок, перекрытий, дверей, ворот и окон)</w:t>
      </w:r>
    </w:p>
    <w:p w:rsidR="00000000" w:rsidRDefault="00AB38C6">
      <w:pPr>
        <w:ind w:firstLine="284"/>
        <w:jc w:val="both"/>
      </w:pPr>
      <w:r>
        <w:t>6.18. При проектировании ограждающих конструкций, предназначенных для з</w:t>
      </w:r>
      <w:r>
        <w:t>ащиты от шума, следует принимать наиболее эффективные по изоляции воздушного шума конструкции – однослойные с пустотами или из бетонов на пористых заполнителях и ячеистых бетонов, или однослойные конструкции с тонкой облицовкой толщиной не более 1,5 см (сухая штукатурка и другие подобные материалы) с воздушным промежутком не менее 4 см.</w:t>
      </w:r>
    </w:p>
    <w:p w:rsidR="00000000" w:rsidRDefault="00AB38C6">
      <w:pPr>
        <w:ind w:firstLine="284"/>
        <w:jc w:val="both"/>
      </w:pPr>
      <w:r>
        <w:t>6.19. Полы должны применяться следующих конструкций:</w:t>
      </w:r>
    </w:p>
    <w:p w:rsidR="00000000" w:rsidRDefault="00AB38C6">
      <w:pPr>
        <w:ind w:firstLine="284"/>
        <w:jc w:val="both"/>
      </w:pPr>
      <w:r>
        <w:t>а) с покрытием из штучного паркета, линолеума, релина и других подобных материалов по сплошному основанию с звукоизоляци</w:t>
      </w:r>
      <w:r>
        <w:t>онным слоем или по засыпке, указанным в табл. 12;</w:t>
      </w:r>
    </w:p>
    <w:p w:rsidR="00000000" w:rsidRDefault="00AB38C6">
      <w:pPr>
        <w:ind w:firstLine="284"/>
        <w:jc w:val="both"/>
      </w:pPr>
      <w:r>
        <w:t>б) с покрытием из рулонных материалов (в этом случае изоляция воздушного шума перекрытием должна обеспечиваться плитой перекрытия);</w:t>
      </w:r>
    </w:p>
    <w:p w:rsidR="00000000" w:rsidRDefault="00AB38C6">
      <w:pPr>
        <w:ind w:firstLine="284"/>
        <w:jc w:val="both"/>
      </w:pPr>
      <w:r>
        <w:t>а) с покрытием из досок, древесностружечных плит, паркетных досок на лагах и с звукоизоляционным слоем (в виде ленточных прокладок).</w:t>
      </w:r>
    </w:p>
    <w:p w:rsidR="00000000" w:rsidRDefault="00AB38C6">
      <w:pPr>
        <w:spacing w:before="120" w:after="120"/>
        <w:ind w:firstLine="425"/>
        <w:jc w:val="right"/>
      </w:pPr>
      <w:r>
        <w:t>Таблица 14</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4111"/>
        <w:gridCol w:w="1134"/>
        <w:gridCol w:w="1134"/>
      </w:tblGrid>
      <w:tr w:rsidR="00000000">
        <w:tblPrEx>
          <w:tblCellMar>
            <w:top w:w="0" w:type="dxa"/>
            <w:bottom w:w="0" w:type="dxa"/>
          </w:tblCellMar>
        </w:tblPrEx>
        <w:tc>
          <w:tcPr>
            <w:tcW w:w="4111" w:type="dxa"/>
          </w:tcPr>
          <w:p w:rsidR="00000000" w:rsidRDefault="00AB38C6">
            <w:pPr>
              <w:jc w:val="center"/>
            </w:pPr>
            <w:r>
              <w:t>Покрытие пола</w:t>
            </w:r>
          </w:p>
        </w:tc>
        <w:tc>
          <w:tcPr>
            <w:tcW w:w="1134" w:type="dxa"/>
          </w:tcPr>
          <w:p w:rsidR="00000000" w:rsidRDefault="00AB38C6">
            <w:pPr>
              <w:jc w:val="center"/>
            </w:pPr>
            <w:r>
              <w:t>Толщина в мм</w:t>
            </w:r>
          </w:p>
        </w:tc>
        <w:tc>
          <w:tcPr>
            <w:tcW w:w="1134" w:type="dxa"/>
          </w:tcPr>
          <w:p w:rsidR="00000000" w:rsidRDefault="00AB38C6">
            <w:pPr>
              <w:jc w:val="center"/>
            </w:pPr>
            <w:r>
              <w:rPr>
                <w:position w:val="-14"/>
              </w:rPr>
              <w:object w:dxaOrig="400" w:dyaOrig="360">
                <v:shape id="_x0000_i1265" type="#_x0000_t75" style="width:20.25pt;height:18pt" o:ole="">
                  <v:imagedata r:id="rId385" o:title=""/>
                </v:shape>
                <o:OLEObject Type="Embed" ProgID="Equation.3" ShapeID="_x0000_i1265" DrawAspect="Content" ObjectID="_1427228306" r:id="rId386"/>
              </w:object>
            </w:r>
            <w:r>
              <w:t xml:space="preserve"> в дБ</w:t>
            </w:r>
          </w:p>
        </w:tc>
      </w:tr>
      <w:tr w:rsidR="00000000">
        <w:tblPrEx>
          <w:tblCellMar>
            <w:top w:w="0" w:type="dxa"/>
            <w:bottom w:w="0" w:type="dxa"/>
          </w:tblCellMar>
        </w:tblPrEx>
        <w:tc>
          <w:tcPr>
            <w:tcW w:w="4111" w:type="dxa"/>
          </w:tcPr>
          <w:p w:rsidR="00000000" w:rsidRDefault="00AB38C6">
            <w:pPr>
              <w:ind w:left="244" w:hanging="244"/>
            </w:pPr>
            <w:r>
              <w:t>1. Теплозвукоизоляционный поливинилхлоридный линолеум на основе  из лубяных волокон</w:t>
            </w:r>
          </w:p>
        </w:tc>
        <w:tc>
          <w:tcPr>
            <w:tcW w:w="1134" w:type="dxa"/>
          </w:tcPr>
          <w:p w:rsidR="00000000" w:rsidRDefault="00AB38C6">
            <w:pPr>
              <w:jc w:val="center"/>
            </w:pPr>
            <w:r>
              <w:t>5,5</w:t>
            </w:r>
          </w:p>
        </w:tc>
        <w:tc>
          <w:tcPr>
            <w:tcW w:w="1134" w:type="dxa"/>
          </w:tcPr>
          <w:p w:rsidR="00000000" w:rsidRDefault="00AB38C6">
            <w:pPr>
              <w:jc w:val="center"/>
              <w:rPr>
                <w:i/>
              </w:rPr>
            </w:pPr>
            <w:r>
              <w:t>22</w:t>
            </w:r>
          </w:p>
        </w:tc>
      </w:tr>
      <w:tr w:rsidR="00000000">
        <w:tblPrEx>
          <w:tblCellMar>
            <w:top w:w="0" w:type="dxa"/>
            <w:bottom w:w="0" w:type="dxa"/>
          </w:tblCellMar>
        </w:tblPrEx>
        <w:tc>
          <w:tcPr>
            <w:tcW w:w="4111" w:type="dxa"/>
          </w:tcPr>
          <w:p w:rsidR="00000000" w:rsidRDefault="00AB38C6">
            <w:pPr>
              <w:ind w:left="244" w:hanging="244"/>
            </w:pPr>
            <w:r>
              <w:t>2. То же</w:t>
            </w:r>
          </w:p>
        </w:tc>
        <w:tc>
          <w:tcPr>
            <w:tcW w:w="1134" w:type="dxa"/>
          </w:tcPr>
          <w:p w:rsidR="00000000" w:rsidRDefault="00AB38C6">
            <w:pPr>
              <w:jc w:val="center"/>
            </w:pPr>
            <w:r>
              <w:t>3,5</w:t>
            </w:r>
          </w:p>
        </w:tc>
        <w:tc>
          <w:tcPr>
            <w:tcW w:w="1134" w:type="dxa"/>
          </w:tcPr>
          <w:p w:rsidR="00000000" w:rsidRDefault="00AB38C6">
            <w:pPr>
              <w:jc w:val="center"/>
            </w:pPr>
            <w:r>
              <w:t>16</w:t>
            </w:r>
          </w:p>
        </w:tc>
      </w:tr>
      <w:tr w:rsidR="00000000">
        <w:tblPrEx>
          <w:tblCellMar>
            <w:top w:w="0" w:type="dxa"/>
            <w:bottom w:w="0" w:type="dxa"/>
          </w:tblCellMar>
        </w:tblPrEx>
        <w:tc>
          <w:tcPr>
            <w:tcW w:w="4111" w:type="dxa"/>
          </w:tcPr>
          <w:p w:rsidR="00000000" w:rsidRDefault="00AB38C6">
            <w:pPr>
              <w:ind w:left="244" w:hanging="244"/>
            </w:pPr>
            <w:r>
              <w:t>3. Поливинилхлоридный л</w:t>
            </w:r>
            <w:r>
              <w:t>инолеум с подосновой из нитрона</w:t>
            </w:r>
          </w:p>
        </w:tc>
        <w:tc>
          <w:tcPr>
            <w:tcW w:w="1134" w:type="dxa"/>
          </w:tcPr>
          <w:p w:rsidR="00000000" w:rsidRDefault="00AB38C6">
            <w:pPr>
              <w:jc w:val="center"/>
            </w:pPr>
            <w:r>
              <w:t>3,6</w:t>
            </w:r>
          </w:p>
        </w:tc>
        <w:tc>
          <w:tcPr>
            <w:tcW w:w="1134" w:type="dxa"/>
          </w:tcPr>
          <w:p w:rsidR="00000000" w:rsidRDefault="00AB38C6">
            <w:pPr>
              <w:jc w:val="center"/>
            </w:pPr>
            <w:r>
              <w:t>19</w:t>
            </w:r>
          </w:p>
        </w:tc>
      </w:tr>
      <w:tr w:rsidR="00000000">
        <w:tblPrEx>
          <w:tblCellMar>
            <w:top w:w="0" w:type="dxa"/>
            <w:bottom w:w="0" w:type="dxa"/>
          </w:tblCellMar>
        </w:tblPrEx>
        <w:tc>
          <w:tcPr>
            <w:tcW w:w="4111" w:type="dxa"/>
          </w:tcPr>
          <w:p w:rsidR="00000000" w:rsidRDefault="00AB38C6">
            <w:pPr>
              <w:ind w:left="244" w:hanging="244"/>
            </w:pPr>
            <w:r>
              <w:t>4. То же</w:t>
            </w:r>
          </w:p>
        </w:tc>
        <w:tc>
          <w:tcPr>
            <w:tcW w:w="1134" w:type="dxa"/>
          </w:tcPr>
          <w:p w:rsidR="00000000" w:rsidRDefault="00AB38C6">
            <w:pPr>
              <w:jc w:val="center"/>
            </w:pPr>
            <w:r>
              <w:t>5,1</w:t>
            </w:r>
          </w:p>
        </w:tc>
        <w:tc>
          <w:tcPr>
            <w:tcW w:w="1134" w:type="dxa"/>
          </w:tcPr>
          <w:p w:rsidR="00000000" w:rsidRDefault="00AB38C6">
            <w:pPr>
              <w:jc w:val="center"/>
            </w:pPr>
            <w:r>
              <w:t>25</w:t>
            </w:r>
          </w:p>
        </w:tc>
      </w:tr>
      <w:tr w:rsidR="00000000">
        <w:tblPrEx>
          <w:tblCellMar>
            <w:top w:w="0" w:type="dxa"/>
            <w:bottom w:w="0" w:type="dxa"/>
          </w:tblCellMar>
        </w:tblPrEx>
        <w:tc>
          <w:tcPr>
            <w:tcW w:w="4111" w:type="dxa"/>
          </w:tcPr>
          <w:p w:rsidR="00000000" w:rsidRDefault="00AB38C6">
            <w:pPr>
              <w:ind w:left="244" w:hanging="244"/>
            </w:pPr>
            <w:r>
              <w:t>5. Теплозвукоизоляционный линолеум на иглопробивной латексированной основе из лубяных волокон, горячее дублирование</w:t>
            </w:r>
          </w:p>
        </w:tc>
        <w:tc>
          <w:tcPr>
            <w:tcW w:w="1134" w:type="dxa"/>
          </w:tcPr>
          <w:p w:rsidR="00000000" w:rsidRDefault="00AB38C6">
            <w:pPr>
              <w:jc w:val="center"/>
            </w:pPr>
            <w:r>
              <w:t>3,8</w:t>
            </w:r>
          </w:p>
        </w:tc>
        <w:tc>
          <w:tcPr>
            <w:tcW w:w="1134" w:type="dxa"/>
          </w:tcPr>
          <w:p w:rsidR="00000000" w:rsidRDefault="00AB38C6">
            <w:pPr>
              <w:jc w:val="center"/>
            </w:pPr>
            <w:r>
              <w:t>18</w:t>
            </w:r>
          </w:p>
        </w:tc>
      </w:tr>
      <w:tr w:rsidR="00000000">
        <w:tblPrEx>
          <w:tblCellMar>
            <w:top w:w="0" w:type="dxa"/>
            <w:bottom w:w="0" w:type="dxa"/>
          </w:tblCellMar>
        </w:tblPrEx>
        <w:tc>
          <w:tcPr>
            <w:tcW w:w="4111" w:type="dxa"/>
          </w:tcPr>
          <w:p w:rsidR="00000000" w:rsidRDefault="00AB38C6">
            <w:pPr>
              <w:ind w:left="244" w:hanging="244"/>
            </w:pPr>
            <w:r>
              <w:t>6. Теплозвукоизоляционный линолеум на иглопробивной основе из вторичных отходов с защитным синтетическим слоем, горячее дублирование</w:t>
            </w:r>
          </w:p>
        </w:tc>
        <w:tc>
          <w:tcPr>
            <w:tcW w:w="1134" w:type="dxa"/>
          </w:tcPr>
          <w:p w:rsidR="00000000" w:rsidRDefault="00AB38C6">
            <w:pPr>
              <w:jc w:val="center"/>
            </w:pPr>
            <w:r>
              <w:t>4,5</w:t>
            </w:r>
          </w:p>
        </w:tc>
        <w:tc>
          <w:tcPr>
            <w:tcW w:w="1134" w:type="dxa"/>
          </w:tcPr>
          <w:p w:rsidR="00000000" w:rsidRDefault="00AB38C6">
            <w:pPr>
              <w:jc w:val="center"/>
            </w:pPr>
            <w:r>
              <w:t>22</w:t>
            </w:r>
          </w:p>
        </w:tc>
      </w:tr>
      <w:tr w:rsidR="00000000">
        <w:tblPrEx>
          <w:tblCellMar>
            <w:top w:w="0" w:type="dxa"/>
            <w:bottom w:w="0" w:type="dxa"/>
          </w:tblCellMar>
        </w:tblPrEx>
        <w:tc>
          <w:tcPr>
            <w:tcW w:w="4111" w:type="dxa"/>
          </w:tcPr>
          <w:p w:rsidR="00000000" w:rsidRDefault="00AB38C6">
            <w:pPr>
              <w:ind w:left="244" w:hanging="244"/>
            </w:pPr>
            <w:r>
              <w:t>7</w:t>
            </w:r>
            <w:r>
              <w:rPr>
                <w:i/>
              </w:rPr>
              <w:t>.</w:t>
            </w:r>
            <w:r>
              <w:t xml:space="preserve"> Теплозвукоизоляционный линолеум на иглопробивной основе из поливинилхлоридных волокон, холодное ду6лирование</w:t>
            </w:r>
          </w:p>
        </w:tc>
        <w:tc>
          <w:tcPr>
            <w:tcW w:w="1134" w:type="dxa"/>
          </w:tcPr>
          <w:p w:rsidR="00000000" w:rsidRDefault="00AB38C6">
            <w:pPr>
              <w:jc w:val="center"/>
            </w:pPr>
            <w:r>
              <w:t>3,7</w:t>
            </w:r>
          </w:p>
        </w:tc>
        <w:tc>
          <w:tcPr>
            <w:tcW w:w="1134" w:type="dxa"/>
          </w:tcPr>
          <w:p w:rsidR="00000000" w:rsidRDefault="00AB38C6">
            <w:pPr>
              <w:jc w:val="center"/>
            </w:pPr>
            <w:r>
              <w:t>20</w:t>
            </w:r>
          </w:p>
        </w:tc>
      </w:tr>
      <w:tr w:rsidR="00000000">
        <w:tblPrEx>
          <w:tblCellMar>
            <w:top w:w="0" w:type="dxa"/>
            <w:bottom w:w="0" w:type="dxa"/>
          </w:tblCellMar>
        </w:tblPrEx>
        <w:tc>
          <w:tcPr>
            <w:tcW w:w="4111" w:type="dxa"/>
          </w:tcPr>
          <w:p w:rsidR="00000000" w:rsidRDefault="00AB38C6">
            <w:pPr>
              <w:ind w:left="244" w:hanging="244"/>
            </w:pPr>
            <w:r>
              <w:t>8. Дублированный теплозвукоизоляционный линолеум на вязально-прошивной</w:t>
            </w:r>
            <w:r>
              <w:t xml:space="preserve"> подкладке</w:t>
            </w:r>
          </w:p>
        </w:tc>
        <w:tc>
          <w:tcPr>
            <w:tcW w:w="1134" w:type="dxa"/>
          </w:tcPr>
          <w:p w:rsidR="00000000" w:rsidRDefault="00AB38C6">
            <w:pPr>
              <w:jc w:val="center"/>
            </w:pPr>
            <w:r>
              <w:t>3,7</w:t>
            </w:r>
          </w:p>
        </w:tc>
        <w:tc>
          <w:tcPr>
            <w:tcW w:w="1134" w:type="dxa"/>
          </w:tcPr>
          <w:p w:rsidR="00000000" w:rsidRDefault="00AB38C6">
            <w:pPr>
              <w:jc w:val="center"/>
            </w:pPr>
            <w:r>
              <w:t>16</w:t>
            </w:r>
          </w:p>
        </w:tc>
      </w:tr>
      <w:tr w:rsidR="00000000">
        <w:tblPrEx>
          <w:tblCellMar>
            <w:top w:w="0" w:type="dxa"/>
            <w:bottom w:w="0" w:type="dxa"/>
          </w:tblCellMar>
        </w:tblPrEx>
        <w:tc>
          <w:tcPr>
            <w:tcW w:w="4111" w:type="dxa"/>
          </w:tcPr>
          <w:p w:rsidR="00000000" w:rsidRDefault="00AB38C6">
            <w:pPr>
              <w:ind w:left="244" w:hanging="244"/>
            </w:pPr>
            <w:r>
              <w:t>9</w:t>
            </w:r>
            <w:r>
              <w:rPr>
                <w:i/>
              </w:rPr>
              <w:t>.</w:t>
            </w:r>
            <w:r>
              <w:t xml:space="preserve"> Двухслойный релин на войлочной подоснове</w:t>
            </w:r>
          </w:p>
        </w:tc>
        <w:tc>
          <w:tcPr>
            <w:tcW w:w="1134" w:type="dxa"/>
          </w:tcPr>
          <w:p w:rsidR="00000000" w:rsidRDefault="00AB38C6">
            <w:pPr>
              <w:jc w:val="center"/>
            </w:pPr>
            <w:r>
              <w:t>3,7</w:t>
            </w:r>
          </w:p>
        </w:tc>
        <w:tc>
          <w:tcPr>
            <w:tcW w:w="1134" w:type="dxa"/>
          </w:tcPr>
          <w:p w:rsidR="00000000" w:rsidRDefault="00AB38C6">
            <w:pPr>
              <w:jc w:val="center"/>
            </w:pPr>
            <w:r>
              <w:t>16</w:t>
            </w:r>
          </w:p>
        </w:tc>
      </w:tr>
      <w:tr w:rsidR="00000000">
        <w:tblPrEx>
          <w:tblCellMar>
            <w:top w:w="0" w:type="dxa"/>
            <w:bottom w:w="0" w:type="dxa"/>
          </w:tblCellMar>
        </w:tblPrEx>
        <w:tc>
          <w:tcPr>
            <w:tcW w:w="4111" w:type="dxa"/>
          </w:tcPr>
          <w:p w:rsidR="00000000" w:rsidRDefault="00AB38C6">
            <w:pPr>
              <w:ind w:left="244" w:hanging="244"/>
            </w:pPr>
            <w:r>
              <w:t>10. Ворсолин беспетлевой на вязально-прошивной подкладке</w:t>
            </w:r>
          </w:p>
        </w:tc>
        <w:tc>
          <w:tcPr>
            <w:tcW w:w="1134" w:type="dxa"/>
          </w:tcPr>
          <w:p w:rsidR="00000000" w:rsidRDefault="00AB38C6">
            <w:pPr>
              <w:jc w:val="center"/>
            </w:pPr>
            <w:r>
              <w:t>4,5</w:t>
            </w:r>
          </w:p>
        </w:tc>
        <w:tc>
          <w:tcPr>
            <w:tcW w:w="1134" w:type="dxa"/>
          </w:tcPr>
          <w:p w:rsidR="00000000" w:rsidRDefault="00AB38C6">
            <w:pPr>
              <w:jc w:val="center"/>
            </w:pPr>
            <w:r>
              <w:t>20</w:t>
            </w:r>
          </w:p>
        </w:tc>
      </w:tr>
      <w:tr w:rsidR="00000000">
        <w:tblPrEx>
          <w:tblCellMar>
            <w:top w:w="0" w:type="dxa"/>
            <w:bottom w:w="0" w:type="dxa"/>
          </w:tblCellMar>
        </w:tblPrEx>
        <w:tc>
          <w:tcPr>
            <w:tcW w:w="4111" w:type="dxa"/>
          </w:tcPr>
          <w:p w:rsidR="00000000" w:rsidRDefault="00AB38C6">
            <w:pPr>
              <w:ind w:left="244" w:hanging="244"/>
            </w:pPr>
            <w:r>
              <w:t>11. Ворсолин беспетлевой с рифленой поверхностью</w:t>
            </w:r>
          </w:p>
        </w:tc>
        <w:tc>
          <w:tcPr>
            <w:tcW w:w="1134" w:type="dxa"/>
          </w:tcPr>
          <w:p w:rsidR="00000000" w:rsidRDefault="00AB38C6">
            <w:pPr>
              <w:jc w:val="center"/>
            </w:pPr>
            <w:r>
              <w:t>4,2</w:t>
            </w:r>
          </w:p>
        </w:tc>
        <w:tc>
          <w:tcPr>
            <w:tcW w:w="1134" w:type="dxa"/>
          </w:tcPr>
          <w:p w:rsidR="00000000" w:rsidRDefault="00AB38C6">
            <w:pPr>
              <w:jc w:val="center"/>
            </w:pPr>
            <w:r>
              <w:t>19</w:t>
            </w:r>
          </w:p>
        </w:tc>
      </w:tr>
    </w:tbl>
    <w:p w:rsidR="00000000" w:rsidRDefault="00AB38C6">
      <w:pPr>
        <w:spacing w:before="120"/>
        <w:ind w:firstLine="284"/>
        <w:jc w:val="both"/>
      </w:pPr>
      <w:r>
        <w:t>6.20. При проектировании перекрытий с полом, уложенным по звукоизоляционному слою в виде ленточных или штучных (отдельных) прокладок, следует:</w:t>
      </w:r>
    </w:p>
    <w:p w:rsidR="00000000" w:rsidRDefault="00AB38C6">
      <w:pPr>
        <w:ind w:firstLine="284"/>
        <w:jc w:val="both"/>
      </w:pPr>
      <w:r>
        <w:t>а) ширину ленточных или штучных прокладок принимать на 5 см больше ширины лаги;</w:t>
      </w:r>
    </w:p>
    <w:p w:rsidR="00000000" w:rsidRDefault="00AB38C6">
      <w:pPr>
        <w:ind w:firstLine="284"/>
        <w:jc w:val="both"/>
      </w:pPr>
      <w:r>
        <w:t>б) площадь или длину прокладок принимать такой, чтобы напряжение в прокладке при эксплуатационно</w:t>
      </w:r>
      <w:r>
        <w:t>й нагрузке не превышало 1000 кгс/м</w:t>
      </w:r>
      <w:r>
        <w:rPr>
          <w:vertAlign w:val="superscript"/>
        </w:rPr>
        <w:t>2</w:t>
      </w:r>
      <w:r>
        <w:t>.</w:t>
      </w:r>
    </w:p>
    <w:p w:rsidR="00000000" w:rsidRDefault="00AB38C6">
      <w:pPr>
        <w:ind w:firstLine="284"/>
        <w:jc w:val="both"/>
      </w:pPr>
      <w:r>
        <w:t>6.21. При проектировании перекрытий с полом, уложенным по звукоизоляционному слою, следует предусматривать зазор шириной не менее 2 см между полом (стяжкой или плитой пола) и примыкающими стенами и перегородками, заполненный звукоизоляционным материалом.</w:t>
      </w:r>
    </w:p>
    <w:p w:rsidR="00000000" w:rsidRDefault="00AB38C6">
      <w:pPr>
        <w:ind w:firstLine="284"/>
        <w:jc w:val="both"/>
      </w:pPr>
      <w:r>
        <w:t>Крепление плинтусов или галтелей следует предусматривать только к полу или только к стене (перегородке).</w:t>
      </w:r>
    </w:p>
    <w:p w:rsidR="00000000" w:rsidRDefault="00AB38C6">
      <w:pPr>
        <w:ind w:firstLine="284"/>
        <w:jc w:val="both"/>
      </w:pPr>
      <w:r>
        <w:t>6.22. В двойных стенах жесткие связи между элементами должны предусматриваться по контуру ограждающей конструкции.</w:t>
      </w:r>
    </w:p>
    <w:p w:rsidR="00000000" w:rsidRDefault="00AB38C6">
      <w:pPr>
        <w:ind w:firstLine="284"/>
        <w:jc w:val="both"/>
      </w:pPr>
      <w:r>
        <w:t>Размер воздушного промежутка между конструкциями следует принимать не менее 4 см.</w:t>
      </w:r>
    </w:p>
    <w:p w:rsidR="00000000" w:rsidRDefault="00AB38C6">
      <w:pPr>
        <w:ind w:firstLine="284"/>
        <w:jc w:val="both"/>
      </w:pPr>
      <w:r>
        <w:t>Индекс изоляции воздушного шума двойной стеной или перегородкой, состоящей из одинаковых панелей, на 9 дБ выше индекса изоляции воздушного шума одной панелью этой стены.</w:t>
      </w:r>
    </w:p>
    <w:p w:rsidR="00000000" w:rsidRDefault="00AB38C6">
      <w:pPr>
        <w:ind w:firstLine="284"/>
        <w:jc w:val="both"/>
      </w:pPr>
      <w:r>
        <w:t>6.23. Элементы ограждающих конструкций следует проектировать из материалов, не имеющих сквозных пор. Для элементов конструкции из материалов со сквозной пористостью следует предусматривать наружный слой из плотного бетона или раствора толщиной не менее 2 см.</w:t>
      </w:r>
    </w:p>
    <w:p w:rsidR="00000000" w:rsidRDefault="00AB38C6">
      <w:pPr>
        <w:ind w:firstLine="284"/>
        <w:jc w:val="both"/>
      </w:pPr>
      <w:r>
        <w:t>6</w:t>
      </w:r>
      <w:r>
        <w:t>.24. Стыки между внутренними ограждающими конструкциями должны тщательно заделываться бетоном или раствором.</w:t>
      </w:r>
    </w:p>
    <w:p w:rsidR="00000000" w:rsidRDefault="00AB38C6">
      <w:pPr>
        <w:ind w:firstLine="284"/>
        <w:jc w:val="both"/>
      </w:pPr>
      <w:r>
        <w:t>6.25. При проектировании скрытой электропроводки следует, как правило, применять прокладки, не требующие устройства сквозных отверстий в ограждающих конструкциях. В случае наличия сквозных отверстий для электропроводки следует предусматривать заглушки, плотно закрывающие эти отверстия.</w:t>
      </w:r>
    </w:p>
    <w:p w:rsidR="00000000" w:rsidRDefault="00AB38C6">
      <w:pPr>
        <w:ind w:firstLine="284"/>
        <w:jc w:val="both"/>
      </w:pPr>
      <w:r>
        <w:t>6.26. Повышение изоляции воздушного шума дверьми и воротами может быть достигнуто увеличением поверхностной плотност</w:t>
      </w:r>
      <w:r>
        <w:t>и полотна двери или ворот, плотной пригонкой полотна к коробке, а также за счет устранения щели между дверью или воротами и полом при помощи порога с уплотняющими прокладками или фартука из прорезиненной ткани или резины, а также применением уплотняющих прокладок в притворах дверей и ворот.</w:t>
      </w:r>
    </w:p>
    <w:p w:rsidR="00000000" w:rsidRDefault="00AB38C6">
      <w:pPr>
        <w:ind w:firstLine="284"/>
        <w:jc w:val="both"/>
      </w:pPr>
      <w:r>
        <w:t>Необходимо предусматривать устройства, обеспечивающие плотный прижим двери или ворот к коробке и закрытии замочных скважин. Следует тщательно заделывать щели и неплотности между коробкой двери или ворот и примыкающим огр</w:t>
      </w:r>
      <w:r>
        <w:t>аждением.</w:t>
      </w:r>
    </w:p>
    <w:p w:rsidR="00000000" w:rsidRDefault="00AB38C6">
      <w:pPr>
        <w:ind w:firstLine="284"/>
        <w:jc w:val="both"/>
      </w:pPr>
      <w:r>
        <w:t>Допускается проектирование двойных дверей или ворот с тамбуром, стены в котором облицованы звукопоглощающим материалом.</w:t>
      </w:r>
    </w:p>
    <w:p w:rsidR="00000000" w:rsidRDefault="00AB38C6">
      <w:pPr>
        <w:ind w:firstLine="284"/>
        <w:jc w:val="both"/>
      </w:pPr>
      <w:r>
        <w:t>6.27. Повышение изоляции воздушного шума окнами может быть достигнуто увеличением толщины стекол, увеличением толщины воздушного промежутка между стеклами, уплотнением притворов переплетов, закреплением стекол в переплетах с помощью упругих прокладок, применением запорных устройств, обеспечивающих плотное закрывание окон.</w:t>
      </w:r>
    </w:p>
    <w:p w:rsidR="00000000" w:rsidRDefault="00AB38C6">
      <w:pPr>
        <w:ind w:firstLine="284"/>
        <w:jc w:val="both"/>
      </w:pPr>
      <w:r>
        <w:t>6.28. При проектировании ограждающих конструкций, пересека</w:t>
      </w:r>
      <w:r>
        <w:t>емых трубопроводами, необходимо обеспечивать требуемую звукоизоляцию и предусматривать меры по предотвращению снижения звукоизоляции образуемыми щелями, отверстиями и неплотностями.</w:t>
      </w:r>
    </w:p>
    <w:p w:rsidR="00000000" w:rsidRDefault="00AB38C6">
      <w:pPr>
        <w:ind w:firstLine="284"/>
        <w:jc w:val="both"/>
      </w:pPr>
      <w:r>
        <w:t>В стенах, перегородках и перекрытиях жилых, общественных и вспомогательных зданий в местах пересечения их трубопроводами необходимо предусматривать гильзы, а пространство между трубой и гильзой заполнять вязкоупругим материалом. В стенах, перегородках и перекрытиях производственных зданий следует предусматривать устройство проем</w:t>
      </w:r>
      <w:r>
        <w:t>ов в местах пересечения конструкций коммуникациями площадью, в полтора-два раза большей площади сечения пересекающей ограждение коммуникации, с последующим заполнением пространства между ограждающей конструкцией и коммуникациями звукопоглощающим или вязкоупругим материалом, который следует закрывать с двух сторон крышками из дерева, металла и других материалов.</w:t>
      </w:r>
    </w:p>
    <w:p w:rsidR="00000000" w:rsidRDefault="00AB38C6">
      <w:pPr>
        <w:ind w:firstLine="284"/>
        <w:jc w:val="both"/>
      </w:pPr>
      <w:r>
        <w:t>Если ограждающие конструкции пересекаются токопроводящими коммуникациями, то заполнение пространства между ограждающими конструкциями и коммуникация</w:t>
      </w:r>
      <w:r>
        <w:t>ми должно предусматриваться электроизолирующим вязкоупругим материалом (кабельная масса и т. п.).</w:t>
      </w:r>
    </w:p>
    <w:p w:rsidR="00000000" w:rsidRDefault="00AB38C6">
      <w:pPr>
        <w:ind w:firstLine="284"/>
        <w:jc w:val="both"/>
      </w:pPr>
      <w:r>
        <w:t>6.29. В конструкциях стен, перегородок и перекрытий следует предусматривать устройство проемов в местах пересечения конструкций несколькими коммуникациями, которые следует объединять в пакеты и коллекторы, а также заделку проемов одновременно с возведением этих ограждающих конструкций.</w:t>
      </w:r>
    </w:p>
    <w:p w:rsidR="00000000" w:rsidRDefault="00AB38C6">
      <w:pPr>
        <w:ind w:firstLine="284"/>
        <w:jc w:val="both"/>
      </w:pPr>
      <w:r>
        <w:t>Присоединение трубопроводов к коллекторам следует предусматривать через гибкие вставки или виброизолирующие прокладки во фланца</w:t>
      </w:r>
      <w:r>
        <w:t xml:space="preserve">х. </w:t>
      </w:r>
    </w:p>
    <w:p w:rsidR="00000000" w:rsidRDefault="00AB38C6">
      <w:pPr>
        <w:ind w:firstLine="284"/>
        <w:jc w:val="both"/>
      </w:pPr>
      <w:r>
        <w:t>6.30. При пересечении трубами двойных стен, перекрытий с раздельным полом или с раздельным потолком, трубы и другие коммуникации не должны создавать жесткой связи между элементами конструкции. Необходимо предусматривать отделение труб и других коммуникаций от конструкций раздельного пола, раздельного потолка, одного из элементов двойной стены прокладками из вязкоупругого материала.</w:t>
      </w:r>
    </w:p>
    <w:p w:rsidR="00000000" w:rsidRDefault="00AB38C6">
      <w:pPr>
        <w:spacing w:before="120" w:after="120"/>
        <w:jc w:val="center"/>
        <w:rPr>
          <w:b/>
        </w:rPr>
      </w:pPr>
      <w:r>
        <w:rPr>
          <w:b/>
        </w:rPr>
        <w:t>Звукоизоляция ограждающих конструкций кабин наблюдения, дистанционного управления, укрытий, кожухов</w:t>
      </w:r>
    </w:p>
    <w:p w:rsidR="00000000" w:rsidRDefault="00AB38C6">
      <w:pPr>
        <w:ind w:firstLine="284"/>
        <w:jc w:val="both"/>
      </w:pPr>
      <w:r>
        <w:t>6.31. Требуемую частотн</w:t>
      </w:r>
      <w:r>
        <w:t xml:space="preserve">ую характеристику изоляции воздушного шума </w:t>
      </w:r>
      <w:r>
        <w:rPr>
          <w:position w:val="-14"/>
        </w:rPr>
        <w:object w:dxaOrig="520" w:dyaOrig="360">
          <v:shape id="_x0000_i1266" type="#_x0000_t75" style="width:26.25pt;height:18pt" o:ole="">
            <v:imagedata r:id="rId387" o:title=""/>
          </v:shape>
          <o:OLEObject Type="Embed" ProgID="Equation.3" ShapeID="_x0000_i1266" DrawAspect="Content" ObjectID="_1427228307" r:id="rId388"/>
        </w:object>
      </w:r>
      <w:r>
        <w:t xml:space="preserve"> в дБ ограждающими конструкциями кабин наблюдения, дистанционного управления и укрытий следует определять по формуле (22).</w:t>
      </w:r>
    </w:p>
    <w:p w:rsidR="00000000" w:rsidRDefault="00AB38C6">
      <w:pPr>
        <w:ind w:firstLine="284"/>
        <w:jc w:val="both"/>
      </w:pPr>
      <w:r>
        <w:t>Кабины и укрытия следует предусматривать герметичными и со звукопоглощающей облицовкой внутренних поверхностей ограждающих конструкций.</w:t>
      </w:r>
    </w:p>
    <w:p w:rsidR="00000000" w:rsidRDefault="00AB38C6">
      <w:pPr>
        <w:ind w:firstLine="284"/>
        <w:jc w:val="both"/>
      </w:pPr>
      <w:r>
        <w:t xml:space="preserve">6.32. Кожухи должны полностью закрывать агрегаты, машины, оборудование (как это позволяет технологический процесс и условия эксплуатации оборудования). Кожухи следует проектировать съемными </w:t>
      </w:r>
      <w:r>
        <w:t>или разборными, со смотровыми окнами, открывающимися дверцами, а также проемами для ввода различных коммуникаций. Кожухи следует проектировать из листовых несгораемых или трудносгораемых материалов. На внутренних поверхностях стенок кожухов следует предусматривать облицовку из звукопоглощающего материала, а в случаях, когда происходит передача вибраций от механизма на кожух, следует предусматривать покрытие стенок кожуха вибродемпфирующим материалом. Толщина вибродемпфирующего покрытия должна предусматриват</w:t>
      </w:r>
      <w:r>
        <w:t>ься в два-три раза большей толщины стенки кожуха. При устройстве кожуха к машине, для работы которой требуется циркуляция воздуха через машину, в кожухе необходимо предусматривать каналы для прохода воздуха с глушителями.</w:t>
      </w:r>
    </w:p>
    <w:p w:rsidR="00000000" w:rsidRDefault="00AB38C6">
      <w:pPr>
        <w:ind w:firstLine="284"/>
        <w:jc w:val="both"/>
      </w:pPr>
      <w:r>
        <w:t xml:space="preserve">6.33. Требуемую частотную характеристику изоляции воздушного шума </w:t>
      </w:r>
      <w:r>
        <w:rPr>
          <w:position w:val="-14"/>
        </w:rPr>
        <w:object w:dxaOrig="520" w:dyaOrig="360">
          <v:shape id="_x0000_i1267" type="#_x0000_t75" style="width:26.25pt;height:18pt" o:ole="">
            <v:imagedata r:id="rId387" o:title=""/>
          </v:shape>
          <o:OLEObject Type="Embed" ProgID="Equation.3" ShapeID="_x0000_i1267" DrawAspect="Content" ObjectID="_1427228308" r:id="rId389"/>
        </w:object>
      </w:r>
      <w:r>
        <w:t xml:space="preserve"> в дБ стенками кожуха следует определять по формуле</w:t>
      </w:r>
    </w:p>
    <w:p w:rsidR="00000000" w:rsidRDefault="00AB38C6">
      <w:pPr>
        <w:spacing w:before="120" w:after="120"/>
        <w:ind w:firstLine="425"/>
        <w:jc w:val="right"/>
      </w:pPr>
      <w:r>
        <w:rPr>
          <w:position w:val="-14"/>
        </w:rPr>
        <w:object w:dxaOrig="3019" w:dyaOrig="360">
          <v:shape id="_x0000_i1268" type="#_x0000_t75" style="width:150.75pt;height:18pt" o:ole="">
            <v:imagedata r:id="rId390" o:title=""/>
          </v:shape>
          <o:OLEObject Type="Embed" ProgID="Equation.3" ShapeID="_x0000_i1268" DrawAspect="Content" ObjectID="_1427228309" r:id="rId391"/>
        </w:object>
      </w:r>
      <w:r>
        <w:tab/>
      </w:r>
      <w:r>
        <w:tab/>
        <w:t>(42)</w:t>
      </w:r>
    </w:p>
    <w:p w:rsidR="00000000" w:rsidRDefault="00AB38C6">
      <w:pPr>
        <w:ind w:left="709" w:hanging="709"/>
        <w:jc w:val="both"/>
      </w:pPr>
      <w:r>
        <w:t xml:space="preserve">где </w:t>
      </w:r>
      <w:r>
        <w:rPr>
          <w:i/>
          <w:sz w:val="24"/>
          <w:lang w:val="en-US"/>
        </w:rPr>
        <w:t>L</w:t>
      </w:r>
      <w:r>
        <w:t xml:space="preserve"> – октавный уровень звукового давления в расчетной точке в дБ, определяемый в соответствии с разделом 4 настоящих норм;</w:t>
      </w:r>
    </w:p>
    <w:p w:rsidR="00000000" w:rsidRDefault="00AB38C6">
      <w:pPr>
        <w:ind w:left="709" w:hanging="652"/>
        <w:jc w:val="both"/>
      </w:pPr>
      <w:r>
        <w:rPr>
          <w:position w:val="-10"/>
        </w:rPr>
        <w:object w:dxaOrig="440" w:dyaOrig="320">
          <v:shape id="_x0000_i1269" type="#_x0000_t75" style="width:21.75pt;height:15.75pt" o:ole="">
            <v:imagedata r:id="rId392" o:title=""/>
          </v:shape>
          <o:OLEObject Type="Embed" ProgID="Equation.3" ShapeID="_x0000_i1269" DrawAspect="Content" ObjectID="_1427228310" r:id="rId393"/>
        </w:object>
      </w:r>
      <w:r>
        <w:t xml:space="preserve"> – допустимый октавный уровень звукового давления в расчетной точке в дБ, определяемый в соответствии с пп. 3.4 и 3.5 настоящих норм</w:t>
      </w:r>
      <w:r>
        <w:rPr>
          <w:lang w:val="en-US"/>
        </w:rPr>
        <w:t>;</w:t>
      </w:r>
    </w:p>
    <w:p w:rsidR="00000000" w:rsidRDefault="00AB38C6">
      <w:pPr>
        <w:ind w:left="709" w:hanging="879"/>
        <w:jc w:val="both"/>
      </w:pPr>
      <w:r>
        <w:rPr>
          <w:position w:val="-10"/>
        </w:rPr>
        <w:object w:dxaOrig="420" w:dyaOrig="320">
          <v:shape id="_x0000_i1270" type="#_x0000_t75" style="width:21pt;height:15.75pt" o:ole="">
            <v:imagedata r:id="rId394" o:title=""/>
          </v:shape>
          <o:OLEObject Type="Embed" ProgID="Equation.3" ShapeID="_x0000_i1270" DrawAspect="Content" ObjectID="_1427228311" r:id="rId395"/>
        </w:object>
      </w:r>
      <w:r>
        <w:t xml:space="preserve"> – реверберационный коэффициент звукопоглощения предусмотренной облицовки внутренних поверхностей кожуха, определяемый по табл. 1 прил. 2.</w:t>
      </w:r>
    </w:p>
    <w:p w:rsidR="00000000" w:rsidRDefault="00AB38C6">
      <w:pPr>
        <w:ind w:firstLine="284"/>
        <w:jc w:val="both"/>
      </w:pPr>
      <w:r>
        <w:t>6.34. Частичную характеристику изоляции воздушного шума в дБ стенками кожуха допускается определять по методике, изложенной в п.</w:t>
      </w:r>
      <w:r>
        <w:rPr>
          <w:lang w:val="en-US"/>
        </w:rPr>
        <w:t xml:space="preserve"> </w:t>
      </w:r>
      <w:r>
        <w:t>6.10 настоящих норм для плоских и в п. 6.11 настоящих норм – для цилин</w:t>
      </w:r>
      <w:r>
        <w:t>дрических стенок.</w:t>
      </w:r>
    </w:p>
    <w:p w:rsidR="00000000" w:rsidRDefault="00AB38C6">
      <w:pPr>
        <w:ind w:firstLine="284"/>
        <w:jc w:val="both"/>
      </w:pPr>
      <w:r>
        <w:t>Если кожух имеет форму полуцилиндра, то вводимую в расчет величину диаметра следует увеличить в 1,5 раза.</w:t>
      </w:r>
    </w:p>
    <w:p w:rsidR="00000000" w:rsidRDefault="00AB38C6">
      <w:pPr>
        <w:ind w:firstLine="284"/>
        <w:jc w:val="both"/>
      </w:pPr>
      <w:r>
        <w:t xml:space="preserve">В отверстиях в стенках кожуха должны предусматриваться щелевые глушители, обеспечивающие снижение шума не ниже требуемой изоляции воздушного шума стенок кожуха </w:t>
      </w:r>
      <w:r>
        <w:rPr>
          <w:position w:val="-14"/>
        </w:rPr>
        <w:object w:dxaOrig="520" w:dyaOrig="360">
          <v:shape id="_x0000_i1271" type="#_x0000_t75" style="width:26.25pt;height:18pt" o:ole="">
            <v:imagedata r:id="rId387" o:title=""/>
          </v:shape>
          <o:OLEObject Type="Embed" ProgID="Equation.3" ShapeID="_x0000_i1271" DrawAspect="Content" ObjectID="_1427228312" r:id="rId396"/>
        </w:object>
      </w:r>
      <w:r>
        <w:t>. Ширину щели в таких глушителях следует принимать 20–40 мм при двухсторонней и 10–20 мм при односторонней звукопоглощающей облицовке щели. Толщину звукопоглощающей облицовки щелевых глушителей следует приним</w:t>
      </w:r>
      <w:r>
        <w:t>ать не менее 50 мм. Длину глушителей следует</w:t>
      </w:r>
      <w:r>
        <w:rPr>
          <w:smallCaps/>
        </w:rPr>
        <w:t xml:space="preserve"> </w:t>
      </w:r>
      <w:r>
        <w:t>принимать 0,5 – 1 м.</w:t>
      </w:r>
    </w:p>
    <w:p w:rsidR="00000000" w:rsidRDefault="00AB38C6">
      <w:pPr>
        <w:ind w:firstLine="284"/>
        <w:jc w:val="both"/>
      </w:pPr>
      <w:r>
        <w:t>Установку кожухов следует предусматривать на полу на резиновых прокладках</w:t>
      </w:r>
      <w:r>
        <w:rPr>
          <w:lang w:val="en-US"/>
        </w:rPr>
        <w:t>;</w:t>
      </w:r>
      <w:r>
        <w:t xml:space="preserve"> соприкосновения элементов кожуха с агрегатом или машиной не допускаются.</w:t>
      </w:r>
    </w:p>
    <w:p w:rsidR="00000000" w:rsidRDefault="00AB38C6">
      <w:pPr>
        <w:spacing w:before="120" w:after="120"/>
        <w:jc w:val="center"/>
        <w:rPr>
          <w:b/>
        </w:rPr>
      </w:pPr>
      <w:r>
        <w:rPr>
          <w:b/>
        </w:rPr>
        <w:t>7. ЗВУКОПОГЛОЩАЮЩИЕ КОНСТРУКЦИИ И ЭКРАНЫ</w:t>
      </w:r>
    </w:p>
    <w:p w:rsidR="00000000" w:rsidRDefault="00AB38C6">
      <w:pPr>
        <w:jc w:val="center"/>
        <w:rPr>
          <w:b/>
        </w:rPr>
      </w:pPr>
      <w:r>
        <w:rPr>
          <w:b/>
        </w:rPr>
        <w:t>Область применения</w:t>
      </w:r>
    </w:p>
    <w:p w:rsidR="00000000" w:rsidRDefault="00AB38C6">
      <w:pPr>
        <w:spacing w:before="120"/>
        <w:ind w:firstLine="284"/>
        <w:jc w:val="both"/>
      </w:pPr>
      <w:r>
        <w:t>7.1. Звукопоглощающие конструкции (облицовки поверхностей ограждающих конструкций или штучные звукопоглотители) следует применять для снижения уровня звукового давления на рабочих местах и местах постоянного пребывания людей в производств</w:t>
      </w:r>
      <w:r>
        <w:t>енных и общественных зданиях.</w:t>
      </w:r>
    </w:p>
    <w:p w:rsidR="00000000" w:rsidRDefault="00AB38C6">
      <w:pPr>
        <w:ind w:firstLine="284"/>
        <w:jc w:val="both"/>
      </w:pPr>
      <w:r>
        <w:t>7.2. Звукопоглощающую облицовку следует размещать на потолке и стенах помещений. Площадь облицовки следует определять расчетом.</w:t>
      </w:r>
    </w:p>
    <w:p w:rsidR="00000000" w:rsidRDefault="00AB38C6">
      <w:pPr>
        <w:ind w:firstLine="284"/>
        <w:jc w:val="both"/>
      </w:pPr>
      <w:r>
        <w:t>7.3. Штучные звукопоглотители следует применять, если полученная в результате расчета площадь облицовки недостаточна для достижения требуемого по расчету снижения уровня звукового давления, а также вместо облицовки потолка и над отдельными источниками шума.</w:t>
      </w:r>
    </w:p>
    <w:p w:rsidR="00000000" w:rsidRDefault="00AB38C6">
      <w:pPr>
        <w:ind w:firstLine="284"/>
        <w:jc w:val="both"/>
      </w:pPr>
      <w:r>
        <w:t>7.4. Экраны, устанавливаемые между источником шума и защищаемым от шума местом, следует применят</w:t>
      </w:r>
      <w:r>
        <w:t>ь для снижения уровней звукового давления на рабочих местах в производственных и общественных зданиях и местах постоянного пребывания людей, а также в селитебной зоне городов и других населенных пунктов.</w:t>
      </w:r>
    </w:p>
    <w:p w:rsidR="00000000" w:rsidRDefault="00AB38C6">
      <w:pPr>
        <w:ind w:firstLine="284"/>
        <w:jc w:val="both"/>
      </w:pPr>
      <w:r>
        <w:t>Примечание. В селитебной зоне городов и других населенных пунктов экраны следует применять в соответствии с указаниями раздела 10 настоящих норм.</w:t>
      </w:r>
    </w:p>
    <w:p w:rsidR="00000000" w:rsidRDefault="00AB38C6">
      <w:pPr>
        <w:spacing w:before="120" w:after="120"/>
        <w:jc w:val="center"/>
        <w:rPr>
          <w:b/>
        </w:rPr>
      </w:pPr>
      <w:r>
        <w:rPr>
          <w:b/>
        </w:rPr>
        <w:t>Звукопоглощающие конструкции</w:t>
      </w:r>
    </w:p>
    <w:p w:rsidR="00000000" w:rsidRDefault="00AB38C6">
      <w:pPr>
        <w:ind w:firstLine="284"/>
        <w:jc w:val="both"/>
      </w:pPr>
      <w:r>
        <w:t xml:space="preserve">7.5. Звукопоглощающие конструкции следует применять, когда требуемое снижение уровня звукового давления </w:t>
      </w:r>
      <w:r>
        <w:rPr>
          <w:position w:val="-14"/>
        </w:rPr>
        <w:object w:dxaOrig="520" w:dyaOrig="360">
          <v:shape id="_x0000_i1272" type="#_x0000_t75" style="width:26.25pt;height:18pt" o:ole="">
            <v:imagedata r:id="rId397" o:title=""/>
          </v:shape>
          <o:OLEObject Type="Embed" ProgID="Equation.3" ShapeID="_x0000_i1272" DrawAspect="Content" ObjectID="_1427228313" r:id="rId398"/>
        </w:object>
      </w:r>
      <w:r>
        <w:t xml:space="preserve"> в дБ, оп</w:t>
      </w:r>
      <w:r>
        <w:t xml:space="preserve">ределенное в соответствии с п. 5.2 настоящих норм в расчетных точках в отраженном звуковом поле превышает 3 дБ не менее чем в трех октавных полосах или превышает 5 дБ хотя бы в одной из октавных полос. В расчетных точках, выбранных на рабочих местах, требуемое снижение уровня звукового давления </w:t>
      </w:r>
      <w:r>
        <w:rPr>
          <w:position w:val="-14"/>
        </w:rPr>
        <w:object w:dxaOrig="520" w:dyaOrig="360">
          <v:shape id="_x0000_i1273" type="#_x0000_t75" style="width:26.25pt;height:18pt" o:ole="">
            <v:imagedata r:id="rId397" o:title=""/>
          </v:shape>
          <o:OLEObject Type="Embed" ProgID="Equation.3" ShapeID="_x0000_i1273" DrawAspect="Content" ObjectID="_1427228314" r:id="rId399"/>
        </w:object>
      </w:r>
      <w:r>
        <w:t xml:space="preserve"> в этих же случаях должно превышать соответственно не менее 1 или 3 дБ.</w:t>
      </w:r>
    </w:p>
    <w:p w:rsidR="00000000" w:rsidRDefault="00AB38C6">
      <w:pPr>
        <w:ind w:firstLine="284"/>
        <w:jc w:val="both"/>
      </w:pPr>
      <w:r>
        <w:t>При этом необходимое снижение уровня звукового давления может быть обеспечено только применением звукопоглощающих конструкци</w:t>
      </w:r>
      <w:r>
        <w:t xml:space="preserve">й, если в расчетных точках в отраженном звуковом поле </w:t>
      </w:r>
      <w:r>
        <w:rPr>
          <w:position w:val="-14"/>
        </w:rPr>
        <w:object w:dxaOrig="520" w:dyaOrig="360">
          <v:shape id="_x0000_i1274" type="#_x0000_t75" style="width:26.25pt;height:18pt" o:ole="">
            <v:imagedata r:id="rId397" o:title=""/>
          </v:shape>
          <o:OLEObject Type="Embed" ProgID="Equation.3" ShapeID="_x0000_i1274" DrawAspect="Content" ObjectID="_1427228315" r:id="rId400"/>
        </w:object>
      </w:r>
      <w:r>
        <w:t xml:space="preserve"> не превышает 10–12 дБ, а в расчетных точках на рабочих местах – 4–5 дБ.</w:t>
      </w:r>
    </w:p>
    <w:p w:rsidR="00000000" w:rsidRDefault="00AB38C6">
      <w:pPr>
        <w:ind w:firstLine="284"/>
        <w:jc w:val="both"/>
      </w:pPr>
      <w:r>
        <w:t xml:space="preserve">7.6. Если полученные в результате расчета значения </w:t>
      </w:r>
      <w:r>
        <w:rPr>
          <w:position w:val="-14"/>
        </w:rPr>
        <w:object w:dxaOrig="520" w:dyaOrig="360">
          <v:shape id="_x0000_i1275" type="#_x0000_t75" style="width:26.25pt;height:18pt" o:ole="">
            <v:imagedata r:id="rId397" o:title=""/>
          </v:shape>
          <o:OLEObject Type="Embed" ProgID="Equation.3" ShapeID="_x0000_i1275" DrawAspect="Content" ObjectID="_1427228316" r:id="rId401"/>
        </w:object>
      </w:r>
      <w:r>
        <w:t xml:space="preserve"> в дБ окажутся выше указанных в п. 7.5 настоящих норм, то для снижения уровня звукового давления помимо звукопоглощающих конструкций необходимо предусматривать применение дополнительных средств защиты от шума, например экранов.</w:t>
      </w:r>
    </w:p>
    <w:p w:rsidR="00000000" w:rsidRDefault="00AB38C6">
      <w:pPr>
        <w:ind w:firstLine="284"/>
        <w:jc w:val="both"/>
      </w:pPr>
      <w:r>
        <w:t xml:space="preserve">7.7. Величину максимального снижения уровня звукового давления </w:t>
      </w:r>
      <w:r>
        <w:rPr>
          <w:position w:val="-4"/>
        </w:rPr>
        <w:object w:dxaOrig="360" w:dyaOrig="260">
          <v:shape id="_x0000_i1276" type="#_x0000_t75" style="width:18pt;height:12.75pt" o:ole="">
            <v:imagedata r:id="rId54" o:title=""/>
          </v:shape>
          <o:OLEObject Type="Embed" ProgID="Equation.3" ShapeID="_x0000_i1276" DrawAspect="Content" ObjectID="_1427228317" r:id="rId402"/>
        </w:object>
      </w:r>
      <w:r>
        <w:t xml:space="preserve"> в дБ в каждой октавной полосе при применении звукопоглощающих конструкций в расчетной точке, расположенной в зоне отраженного звука, следует определять по формуле</w:t>
      </w:r>
    </w:p>
    <w:p w:rsidR="00000000" w:rsidRDefault="00AB38C6">
      <w:pPr>
        <w:spacing w:before="120" w:after="120"/>
        <w:ind w:firstLine="425"/>
        <w:jc w:val="right"/>
      </w:pPr>
      <w:r>
        <w:rPr>
          <w:position w:val="-28"/>
        </w:rPr>
        <w:object w:dxaOrig="1620" w:dyaOrig="680">
          <v:shape id="_x0000_i1277" type="#_x0000_t75" style="width:81pt;height:33.75pt" o:ole="">
            <v:imagedata r:id="rId403" o:title=""/>
          </v:shape>
          <o:OLEObject Type="Embed" ProgID="Equation.3" ShapeID="_x0000_i1277" DrawAspect="Content" ObjectID="_1427228318" r:id="rId404"/>
        </w:object>
      </w:r>
      <w:r>
        <w:tab/>
      </w:r>
      <w:r>
        <w:tab/>
      </w:r>
      <w:r>
        <w:tab/>
        <w:t>(43)</w:t>
      </w:r>
    </w:p>
    <w:p w:rsidR="00000000" w:rsidRDefault="00AB38C6">
      <w:pPr>
        <w:ind w:left="709" w:hanging="709"/>
        <w:jc w:val="both"/>
      </w:pPr>
      <w:r>
        <w:t xml:space="preserve">где </w:t>
      </w:r>
      <w:r>
        <w:rPr>
          <w:i/>
          <w:sz w:val="24"/>
        </w:rPr>
        <w:t>В</w:t>
      </w:r>
      <w:r>
        <w:t xml:space="preserve"> – постоянная помещения в м</w:t>
      </w:r>
      <w:r>
        <w:rPr>
          <w:vertAlign w:val="superscript"/>
        </w:rPr>
        <w:t>2</w:t>
      </w:r>
      <w:r>
        <w:t>, определяемая в соответствии с п. 4.3 настоящих норм</w:t>
      </w:r>
      <w:r>
        <w:rPr>
          <w:lang w:val="en-US"/>
        </w:rPr>
        <w:t>;</w:t>
      </w:r>
    </w:p>
    <w:p w:rsidR="00000000" w:rsidRDefault="00AB38C6">
      <w:pPr>
        <w:ind w:left="766" w:hanging="709"/>
        <w:jc w:val="both"/>
        <w:rPr>
          <w:lang w:val="en-US"/>
        </w:rPr>
      </w:pPr>
      <w:r>
        <w:rPr>
          <w:position w:val="-10"/>
        </w:rPr>
        <w:object w:dxaOrig="279" w:dyaOrig="320">
          <v:shape id="_x0000_i1278" type="#_x0000_t75" style="width:14.25pt;height:15.75pt" o:ole="">
            <v:imagedata r:id="rId405" o:title=""/>
          </v:shape>
          <o:OLEObject Type="Embed" ProgID="Equation.3" ShapeID="_x0000_i1278" DrawAspect="Content" ObjectID="_1427228319" r:id="rId406"/>
        </w:object>
      </w:r>
      <w:r>
        <w:t xml:space="preserve"> – постоянная помещения в м</w:t>
      </w:r>
      <w:r>
        <w:rPr>
          <w:vertAlign w:val="superscript"/>
        </w:rPr>
        <w:t>2</w:t>
      </w:r>
      <w:r>
        <w:t xml:space="preserve"> после установки в нем звукопоглощающих конструкций, определяемая согласно требованиям п. 7.8 настоящих норм;</w:t>
      </w:r>
    </w:p>
    <w:p w:rsidR="00000000" w:rsidRDefault="00AB38C6">
      <w:pPr>
        <w:spacing w:before="120"/>
        <w:ind w:left="993" w:hanging="993"/>
        <w:jc w:val="both"/>
      </w:pPr>
      <w:r>
        <w:rPr>
          <w:position w:val="-10"/>
        </w:rPr>
        <w:object w:dxaOrig="560" w:dyaOrig="320">
          <v:shape id="_x0000_i1279" type="#_x0000_t75" style="width:27.75pt;height:15.75pt" o:ole="">
            <v:imagedata r:id="rId407" o:title=""/>
          </v:shape>
          <o:OLEObject Type="Embed" ProgID="Equation.3" ShapeID="_x0000_i1279" DrawAspect="Content" ObjectID="_1427228320" r:id="rId408"/>
        </w:object>
      </w:r>
      <w:r>
        <w:t xml:space="preserve"> – коэффициенты, определяемые по граф</w:t>
      </w:r>
      <w:r>
        <w:t>ику на рис. 3, соответственно до и после устройства звукопоглощающих конструкций.</w:t>
      </w:r>
    </w:p>
    <w:p w:rsidR="00000000" w:rsidRDefault="00AB38C6">
      <w:pPr>
        <w:ind w:left="766" w:hanging="709"/>
        <w:jc w:val="both"/>
      </w:pPr>
    </w:p>
    <w:p w:rsidR="00000000" w:rsidRDefault="00AB38C6">
      <w:pPr>
        <w:spacing w:before="120" w:after="120"/>
        <w:jc w:val="center"/>
      </w:pPr>
      <w:r>
        <w:pict>
          <v:shape id="_x0000_i1280" type="#_x0000_t75" style="width:309.75pt;height:167.25pt">
            <v:imagedata r:id="rId409" o:title=""/>
          </v:shape>
        </w:pict>
      </w:r>
    </w:p>
    <w:p w:rsidR="00000000" w:rsidRDefault="00AB38C6">
      <w:pPr>
        <w:ind w:left="2127" w:hanging="1843"/>
        <w:jc w:val="both"/>
      </w:pPr>
      <w:r>
        <w:t xml:space="preserve">Рис. 15. Номограммы для расчета </w:t>
      </w:r>
      <w:r>
        <w:rPr>
          <w:position w:val="-14"/>
        </w:rPr>
        <w:object w:dxaOrig="680" w:dyaOrig="360">
          <v:shape id="_x0000_i1281" type="#_x0000_t75" style="width:33.75pt;height:18pt" o:ole="">
            <v:imagedata r:id="rId410" o:title=""/>
          </v:shape>
          <o:OLEObject Type="Embed" ProgID="Equation.3" ShapeID="_x0000_i1281" DrawAspect="Content" ObjectID="_1427228321" r:id="rId411"/>
        </w:object>
      </w:r>
      <w:r>
        <w:t xml:space="preserve">по известным величинам </w:t>
      </w:r>
      <w:r>
        <w:rPr>
          <w:position w:val="-14"/>
        </w:rPr>
        <w:object w:dxaOrig="1180" w:dyaOrig="360">
          <v:shape id="_x0000_i1282" type="#_x0000_t75" style="width:59.25pt;height:18pt" o:ole="">
            <v:imagedata r:id="rId412" o:title=""/>
          </v:shape>
          <o:OLEObject Type="Embed" ProgID="Equation.3" ShapeID="_x0000_i1282" DrawAspect="Content" ObjectID="_1427228322" r:id="rId413"/>
        </w:object>
      </w:r>
    </w:p>
    <w:p w:rsidR="00000000" w:rsidRDefault="00AB38C6">
      <w:pPr>
        <w:spacing w:before="120"/>
        <w:ind w:firstLine="284"/>
        <w:jc w:val="both"/>
      </w:pPr>
      <w:r>
        <w:t xml:space="preserve">7.8. Постоянную помещения </w:t>
      </w:r>
      <w:r>
        <w:rPr>
          <w:position w:val="-10"/>
        </w:rPr>
        <w:object w:dxaOrig="279" w:dyaOrig="320">
          <v:shape id="_x0000_i1283" type="#_x0000_t75" style="width:14.25pt;height:15.75pt" o:ole="">
            <v:imagedata r:id="rId405" o:title=""/>
          </v:shape>
          <o:OLEObject Type="Embed" ProgID="Equation.3" ShapeID="_x0000_i1283" DrawAspect="Content" ObjectID="_1427228323" r:id="rId414"/>
        </w:object>
      </w:r>
      <w:r>
        <w:t xml:space="preserve"> в м</w:t>
      </w:r>
      <w:r>
        <w:rPr>
          <w:vertAlign w:val="superscript"/>
        </w:rPr>
        <w:t>2</w:t>
      </w:r>
      <w:r>
        <w:t xml:space="preserve"> следует определять по формуле</w:t>
      </w:r>
    </w:p>
    <w:p w:rsidR="00000000" w:rsidRDefault="00AB38C6">
      <w:pPr>
        <w:spacing w:before="120" w:after="120"/>
        <w:ind w:firstLine="425"/>
        <w:jc w:val="right"/>
      </w:pPr>
      <w:r>
        <w:rPr>
          <w:position w:val="-28"/>
        </w:rPr>
        <w:object w:dxaOrig="1420" w:dyaOrig="680">
          <v:shape id="_x0000_i1284" type="#_x0000_t75" style="width:71.25pt;height:33.75pt" o:ole="">
            <v:imagedata r:id="rId415" o:title=""/>
          </v:shape>
          <o:OLEObject Type="Embed" ProgID="Equation.3" ShapeID="_x0000_i1284" DrawAspect="Content" ObjectID="_1427228324" r:id="rId416"/>
        </w:object>
      </w:r>
      <w:r>
        <w:tab/>
      </w:r>
      <w:r>
        <w:tab/>
      </w:r>
      <w:r>
        <w:tab/>
        <w:t>(44)</w:t>
      </w:r>
    </w:p>
    <w:p w:rsidR="00000000" w:rsidRDefault="00AB38C6">
      <w:pPr>
        <w:ind w:left="1134" w:hanging="1134"/>
        <w:jc w:val="both"/>
      </w:pPr>
      <w:r>
        <w:t xml:space="preserve">где </w:t>
      </w:r>
      <w:r>
        <w:rPr>
          <w:i/>
          <w:sz w:val="24"/>
        </w:rPr>
        <w:t>А</w:t>
      </w:r>
      <w:r>
        <w:rPr>
          <w:sz w:val="24"/>
          <w:vertAlign w:val="subscript"/>
        </w:rPr>
        <w:t>1</w:t>
      </w:r>
      <w:r>
        <w:rPr>
          <w:sz w:val="24"/>
        </w:rPr>
        <w:t xml:space="preserve"> –</w:t>
      </w:r>
      <w:r>
        <w:rPr>
          <w:i/>
          <w:sz w:val="24"/>
        </w:rPr>
        <w:t xml:space="preserve"> </w:t>
      </w:r>
      <w:r>
        <w:t>величина звукопоглощения ограждающих конструкций помещения в м</w:t>
      </w:r>
      <w:r>
        <w:rPr>
          <w:vertAlign w:val="superscript"/>
        </w:rPr>
        <w:t>2</w:t>
      </w:r>
      <w:r>
        <w:t>, на которых нет звукопоглощающей облицовки, определяемая по формуле</w:t>
      </w:r>
    </w:p>
    <w:p w:rsidR="00000000" w:rsidRDefault="00AB38C6">
      <w:pPr>
        <w:spacing w:before="120" w:after="120"/>
        <w:ind w:firstLine="425"/>
        <w:jc w:val="right"/>
      </w:pPr>
      <w:r>
        <w:rPr>
          <w:position w:val="-14"/>
        </w:rPr>
        <w:object w:dxaOrig="1900" w:dyaOrig="360">
          <v:shape id="_x0000_i1285" type="#_x0000_t75" style="width:95.25pt;height:18pt" o:ole="">
            <v:imagedata r:id="rId417" o:title=""/>
          </v:shape>
          <o:OLEObject Type="Embed" ProgID="Equation.3" ShapeID="_x0000_i1285" DrawAspect="Content" ObjectID="_1427228325" r:id="rId418"/>
        </w:object>
      </w:r>
      <w:r>
        <w:tab/>
      </w:r>
      <w:r>
        <w:tab/>
        <w:t>(45)</w:t>
      </w:r>
    </w:p>
    <w:p w:rsidR="00000000" w:rsidRDefault="00AB38C6">
      <w:pPr>
        <w:ind w:left="1134" w:hanging="708"/>
        <w:jc w:val="both"/>
      </w:pPr>
      <w:r>
        <w:rPr>
          <w:position w:val="-6"/>
        </w:rPr>
        <w:object w:dxaOrig="240" w:dyaOrig="220">
          <v:shape id="_x0000_i1286" type="#_x0000_t75" style="width:12pt;height:11.25pt" o:ole="">
            <v:imagedata r:id="rId419" o:title=""/>
          </v:shape>
          <o:OLEObject Type="Embed" ProgID="Equation.3" ShapeID="_x0000_i1286" DrawAspect="Content" ObjectID="_1427228326" r:id="rId420"/>
        </w:object>
      </w:r>
      <w:r>
        <w:t xml:space="preserve"> – средний коэффициент звукопогло</w:t>
      </w:r>
      <w:r>
        <w:t>щения помещения до устройства звукопоглощающей облицовки, определяемый по формуле</w:t>
      </w:r>
    </w:p>
    <w:p w:rsidR="00000000" w:rsidRDefault="00AB38C6">
      <w:pPr>
        <w:spacing w:before="120" w:after="120"/>
        <w:ind w:firstLine="425"/>
        <w:jc w:val="right"/>
      </w:pPr>
      <w:r>
        <w:rPr>
          <w:position w:val="-60"/>
        </w:rPr>
        <w:object w:dxaOrig="1320" w:dyaOrig="1359">
          <v:shape id="_x0000_i1287" type="#_x0000_t75" style="width:66pt;height:68.25pt" o:ole="">
            <v:imagedata r:id="rId421" o:title=""/>
          </v:shape>
          <o:OLEObject Type="Embed" ProgID="Equation.3" ShapeID="_x0000_i1287" DrawAspect="Content" ObjectID="_1427228327" r:id="rId422"/>
        </w:object>
      </w:r>
      <w:r>
        <w:tab/>
      </w:r>
      <w:r>
        <w:tab/>
      </w:r>
      <w:r>
        <w:tab/>
        <w:t>(46)</w:t>
      </w:r>
    </w:p>
    <w:p w:rsidR="00000000" w:rsidRDefault="00AB38C6">
      <w:pPr>
        <w:ind w:left="1134" w:hanging="708"/>
        <w:jc w:val="both"/>
      </w:pPr>
      <w:r>
        <w:rPr>
          <w:position w:val="-14"/>
        </w:rPr>
        <w:object w:dxaOrig="420" w:dyaOrig="360">
          <v:shape id="_x0000_i1288" type="#_x0000_t75" style="width:21pt;height:18pt" o:ole="">
            <v:imagedata r:id="rId423" o:title=""/>
          </v:shape>
          <o:OLEObject Type="Embed" ProgID="Equation.3" ShapeID="_x0000_i1288" DrawAspect="Content" ObjectID="_1427228328" r:id="rId424"/>
        </w:object>
      </w:r>
      <w:r>
        <w:t xml:space="preserve"> – общая площадь ограждающих конструкций помещения в м</w:t>
      </w:r>
      <w:r>
        <w:rPr>
          <w:vertAlign w:val="superscript"/>
        </w:rPr>
        <w:t>2</w:t>
      </w:r>
      <w:r>
        <w:rPr>
          <w:lang w:val="en-US"/>
        </w:rPr>
        <w:t>;</w:t>
      </w:r>
    </w:p>
    <w:p w:rsidR="00000000" w:rsidRDefault="00AB38C6">
      <w:pPr>
        <w:ind w:firstLine="426"/>
        <w:jc w:val="both"/>
      </w:pPr>
      <w:r>
        <w:rPr>
          <w:position w:val="-10"/>
        </w:rPr>
        <w:object w:dxaOrig="400" w:dyaOrig="320">
          <v:shape id="_x0000_i1289" type="#_x0000_t75" style="width:20.25pt;height:15.75pt" o:ole="">
            <v:imagedata r:id="rId425" o:title=""/>
          </v:shape>
          <o:OLEObject Type="Embed" ProgID="Equation.3" ShapeID="_x0000_i1289" DrawAspect="Content" ObjectID="_1427228329" r:id="rId426"/>
        </w:object>
      </w:r>
      <w:r>
        <w:t xml:space="preserve"> – площадь звукопоглощающей облицовки в м</w:t>
      </w:r>
      <w:r>
        <w:rPr>
          <w:vertAlign w:val="superscript"/>
        </w:rPr>
        <w:t>2</w:t>
      </w:r>
      <w:r>
        <w:t>;</w:t>
      </w:r>
    </w:p>
    <w:p w:rsidR="00000000" w:rsidRDefault="00AB38C6">
      <w:pPr>
        <w:ind w:left="1134" w:hanging="850"/>
        <w:jc w:val="both"/>
      </w:pPr>
      <w:r>
        <w:rPr>
          <w:position w:val="-4"/>
        </w:rPr>
        <w:object w:dxaOrig="360" w:dyaOrig="260">
          <v:shape id="_x0000_i1290" type="#_x0000_t75" style="width:18pt;height:12.75pt" o:ole="">
            <v:imagedata r:id="rId427" o:title=""/>
          </v:shape>
          <o:OLEObject Type="Embed" ProgID="Equation.3" ShapeID="_x0000_i1290" DrawAspect="Content" ObjectID="_1427228330" r:id="rId428"/>
        </w:object>
      </w:r>
      <w:r>
        <w:t xml:space="preserve"> – величина звукопоглощающей облицовки звукопоглощающими конструкциями, определяемая по формуле</w:t>
      </w:r>
    </w:p>
    <w:p w:rsidR="00000000" w:rsidRDefault="00AB38C6">
      <w:pPr>
        <w:spacing w:before="120" w:after="120"/>
        <w:ind w:firstLine="425"/>
        <w:jc w:val="right"/>
      </w:pPr>
      <w:r>
        <w:rPr>
          <w:position w:val="-10"/>
        </w:rPr>
        <w:object w:dxaOrig="2340" w:dyaOrig="320">
          <v:shape id="_x0000_i1291" type="#_x0000_t75" style="width:117pt;height:15.75pt" o:ole="">
            <v:imagedata r:id="rId429" o:title=""/>
          </v:shape>
          <o:OLEObject Type="Embed" ProgID="Equation.3" ShapeID="_x0000_i1291" DrawAspect="Content" ObjectID="_1427228331" r:id="rId430"/>
        </w:object>
      </w:r>
      <w:r>
        <w:tab/>
      </w:r>
      <w:r>
        <w:tab/>
      </w:r>
      <w:r>
        <w:tab/>
        <w:t>(47)</w:t>
      </w:r>
    </w:p>
    <w:p w:rsidR="00000000" w:rsidRDefault="00AB38C6">
      <w:pPr>
        <w:ind w:left="1560" w:hanging="993"/>
        <w:jc w:val="both"/>
      </w:pPr>
      <w:r>
        <w:rPr>
          <w:position w:val="-10"/>
        </w:rPr>
        <w:object w:dxaOrig="420" w:dyaOrig="320">
          <v:shape id="_x0000_i1292" type="#_x0000_t75" style="width:21pt;height:15.75pt" o:ole="">
            <v:imagedata r:id="rId394" o:title=""/>
          </v:shape>
          <o:OLEObject Type="Embed" ProgID="Equation.3" ShapeID="_x0000_i1292" DrawAspect="Content" ObjectID="_1427228332" r:id="rId431"/>
        </w:object>
      </w:r>
      <w:r>
        <w:t xml:space="preserve"> – реверберационный коэффициент звукопоглощения выбранной конструкции облицовки в октавной полосе</w:t>
      </w:r>
      <w:r>
        <w:t xml:space="preserve"> частот, определяемый по прил. 2;</w:t>
      </w:r>
    </w:p>
    <w:p w:rsidR="00000000" w:rsidRDefault="00AB38C6">
      <w:pPr>
        <w:ind w:left="1560" w:hanging="851"/>
        <w:jc w:val="both"/>
      </w:pPr>
      <w:r>
        <w:rPr>
          <w:position w:val="-10"/>
        </w:rPr>
        <w:object w:dxaOrig="440" w:dyaOrig="320">
          <v:shape id="_x0000_i1293" type="#_x0000_t75" style="width:21.75pt;height:15.75pt" o:ole="">
            <v:imagedata r:id="rId432" o:title=""/>
          </v:shape>
          <o:OLEObject Type="Embed" ProgID="Equation.3" ShapeID="_x0000_i1293" DrawAspect="Content" ObjectID="_1427228333" r:id="rId433"/>
        </w:object>
      </w:r>
      <w:r>
        <w:t xml:space="preserve"> – величина звукопоглощения штучного звукопоглотителя в м</w:t>
      </w:r>
      <w:r>
        <w:rPr>
          <w:vertAlign w:val="superscript"/>
        </w:rPr>
        <w:t>2</w:t>
      </w:r>
      <w:r>
        <w:t>, определяемая по прил. 2;</w:t>
      </w:r>
    </w:p>
    <w:p w:rsidR="00000000" w:rsidRDefault="00AB38C6">
      <w:pPr>
        <w:ind w:left="57" w:firstLine="709"/>
        <w:jc w:val="both"/>
      </w:pPr>
      <w:r>
        <w:rPr>
          <w:position w:val="-10"/>
        </w:rPr>
        <w:object w:dxaOrig="400" w:dyaOrig="320">
          <v:shape id="_x0000_i1294" type="#_x0000_t75" style="width:20.25pt;height:15.75pt" o:ole="">
            <v:imagedata r:id="rId434" o:title=""/>
          </v:shape>
          <o:OLEObject Type="Embed" ProgID="Equation.3" ShapeID="_x0000_i1294" DrawAspect="Content" ObjectID="_1427228334" r:id="rId435"/>
        </w:object>
      </w:r>
      <w:r>
        <w:t xml:space="preserve"> – количество штучных звукопоглотителей;</w:t>
      </w:r>
    </w:p>
    <w:p w:rsidR="00000000" w:rsidRDefault="00AB38C6">
      <w:pPr>
        <w:ind w:left="1560" w:hanging="709"/>
        <w:jc w:val="both"/>
      </w:pPr>
      <w:r>
        <w:rPr>
          <w:position w:val="-10"/>
        </w:rPr>
        <w:object w:dxaOrig="260" w:dyaOrig="320">
          <v:shape id="_x0000_i1295" type="#_x0000_t75" style="width:12.75pt;height:15.75pt" o:ole="">
            <v:imagedata r:id="rId436" o:title=""/>
          </v:shape>
          <o:OLEObject Type="Embed" ProgID="Equation.3" ShapeID="_x0000_i1295" DrawAspect="Content" ObjectID="_1427228335" r:id="rId437"/>
        </w:object>
      </w:r>
      <w:r>
        <w:t xml:space="preserve"> – средний коэффициент звукопоглощения помещения со звукопоглощающими конструкциями, определяемый по формуле</w:t>
      </w:r>
    </w:p>
    <w:p w:rsidR="00000000" w:rsidRDefault="00AB38C6">
      <w:pPr>
        <w:spacing w:before="120" w:after="120"/>
        <w:ind w:firstLine="425"/>
        <w:jc w:val="right"/>
      </w:pPr>
      <w:r>
        <w:rPr>
          <w:position w:val="-30"/>
        </w:rPr>
        <w:object w:dxaOrig="1420" w:dyaOrig="700">
          <v:shape id="_x0000_i1296" type="#_x0000_t75" style="width:71.25pt;height:35.25pt" o:ole="">
            <v:imagedata r:id="rId438" o:title=""/>
          </v:shape>
          <o:OLEObject Type="Embed" ProgID="Equation.3" ShapeID="_x0000_i1296" DrawAspect="Content" ObjectID="_1427228336" r:id="rId439"/>
        </w:object>
      </w:r>
      <w:r>
        <w:tab/>
      </w:r>
      <w:r>
        <w:tab/>
      </w:r>
      <w:r>
        <w:tab/>
        <w:t>(48)</w:t>
      </w:r>
    </w:p>
    <w:p w:rsidR="00000000" w:rsidRDefault="00AB38C6">
      <w:pPr>
        <w:ind w:firstLine="284"/>
        <w:jc w:val="both"/>
      </w:pPr>
      <w:r>
        <w:t>Обозначения величин те же, что и в формулах (45) и (47).</w:t>
      </w:r>
    </w:p>
    <w:p w:rsidR="00000000" w:rsidRDefault="00AB38C6">
      <w:pPr>
        <w:ind w:firstLine="284"/>
        <w:jc w:val="both"/>
      </w:pPr>
      <w:r>
        <w:t xml:space="preserve">7.9. Площадь звукопоглощающей облицовки </w:t>
      </w:r>
      <w:r>
        <w:rPr>
          <w:position w:val="-10"/>
        </w:rPr>
        <w:object w:dxaOrig="400" w:dyaOrig="320">
          <v:shape id="_x0000_i1297" type="#_x0000_t75" style="width:20.25pt;height:15.75pt" o:ole="">
            <v:imagedata r:id="rId440" o:title=""/>
          </v:shape>
          <o:OLEObject Type="Embed" ProgID="Equation.3" ShapeID="_x0000_i1297" DrawAspect="Content" ObjectID="_1427228337" r:id="rId441"/>
        </w:object>
      </w:r>
      <w:r>
        <w:t xml:space="preserve"> в м</w:t>
      </w:r>
      <w:r>
        <w:rPr>
          <w:vertAlign w:val="superscript"/>
        </w:rPr>
        <w:t>2</w:t>
      </w:r>
      <w:r>
        <w:t xml:space="preserve"> следует определять по формуле</w:t>
      </w:r>
    </w:p>
    <w:p w:rsidR="00000000" w:rsidRDefault="00AB38C6">
      <w:pPr>
        <w:spacing w:before="120" w:after="120"/>
        <w:ind w:firstLine="425"/>
        <w:jc w:val="right"/>
      </w:pPr>
      <w:r>
        <w:rPr>
          <w:position w:val="-28"/>
        </w:rPr>
        <w:object w:dxaOrig="1300" w:dyaOrig="720">
          <v:shape id="_x0000_i1298" type="#_x0000_t75" style="width:65.25pt;height:36pt" o:ole="">
            <v:imagedata r:id="rId442" o:title=""/>
          </v:shape>
          <o:OLEObject Type="Embed" ProgID="Equation.3" ShapeID="_x0000_i1298" DrawAspect="Content" ObjectID="_1427228338" r:id="rId443"/>
        </w:object>
      </w:r>
      <w:r>
        <w:tab/>
      </w:r>
      <w:r>
        <w:tab/>
      </w:r>
      <w:r>
        <w:tab/>
        <w:t>(49)</w:t>
      </w:r>
    </w:p>
    <w:p w:rsidR="00000000" w:rsidRDefault="00AB38C6">
      <w:pPr>
        <w:ind w:left="1134" w:hanging="1134"/>
        <w:jc w:val="both"/>
      </w:pPr>
      <w:r>
        <w:t xml:space="preserve">где </w:t>
      </w:r>
      <w:r>
        <w:rPr>
          <w:position w:val="-14"/>
        </w:rPr>
        <w:object w:dxaOrig="540" w:dyaOrig="360">
          <v:shape id="_x0000_i1299" type="#_x0000_t75" style="width:27pt;height:18pt" o:ole="">
            <v:imagedata r:id="rId444" o:title=""/>
          </v:shape>
          <o:OLEObject Type="Embed" ProgID="Equation.3" ShapeID="_x0000_i1299" DrawAspect="Content" ObjectID="_1427228339" r:id="rId445"/>
        </w:object>
      </w:r>
      <w:r>
        <w:t xml:space="preserve"> – величина требуемого звукопоглощения, обеспечивающего заданное снижение уровня звукового давления и определяемая по номограмме на рис. 15 (среднему коэффициенту звукопоглощения </w:t>
      </w:r>
      <w:r>
        <w:rPr>
          <w:position w:val="-6"/>
        </w:rPr>
        <w:object w:dxaOrig="240" w:dyaOrig="220">
          <v:shape id="_x0000_i1300" type="#_x0000_t75" style="width:12pt;height:11.25pt" o:ole="">
            <v:imagedata r:id="rId419" o:title=""/>
          </v:shape>
          <o:OLEObject Type="Embed" ProgID="Equation.3" ShapeID="_x0000_i1300" DrawAspect="Content" ObjectID="_1427228340" r:id="rId446"/>
        </w:object>
      </w:r>
      <w:r>
        <w:t xml:space="preserve"> (формула 46), величине требуемого снижения уровня звукового давления </w:t>
      </w:r>
      <w:r>
        <w:rPr>
          <w:position w:val="-14"/>
        </w:rPr>
        <w:object w:dxaOrig="520" w:dyaOrig="360">
          <v:shape id="_x0000_i1301" type="#_x0000_t75" style="width:26.25pt;height:18pt" o:ole="">
            <v:imagedata r:id="rId397" o:title=""/>
          </v:shape>
          <o:OLEObject Type="Embed" ProgID="Equation.3" ShapeID="_x0000_i1301" DrawAspect="Content" ObjectID="_1427228341" r:id="rId447"/>
        </w:object>
      </w:r>
      <w:r>
        <w:t xml:space="preserve"> в дБ и общей площади </w:t>
      </w:r>
      <w:r>
        <w:rPr>
          <w:position w:val="-14"/>
        </w:rPr>
        <w:object w:dxaOrig="420" w:dyaOrig="360">
          <v:shape id="_x0000_i1302" type="#_x0000_t75" style="width:21pt;height:18pt" o:ole="">
            <v:imagedata r:id="rId423" o:title=""/>
          </v:shape>
          <o:OLEObject Type="Embed" ProgID="Equation.3" ShapeID="_x0000_i1302" DrawAspect="Content" ObjectID="_1427228342" r:id="rId448"/>
        </w:object>
      </w:r>
      <w:r>
        <w:t xml:space="preserve"> в м</w:t>
      </w:r>
      <w:r>
        <w:rPr>
          <w:vertAlign w:val="superscript"/>
        </w:rPr>
        <w:t>2</w:t>
      </w:r>
      <w:r>
        <w:t xml:space="preserve"> ограждающих конструкций помещения).</w:t>
      </w:r>
    </w:p>
    <w:p w:rsidR="00000000" w:rsidRDefault="00AB38C6">
      <w:pPr>
        <w:ind w:firstLine="284"/>
        <w:jc w:val="both"/>
      </w:pPr>
      <w:r>
        <w:t xml:space="preserve">Если в результате расчета площадь звукопоглощающей облицовки </w:t>
      </w:r>
      <w:r>
        <w:rPr>
          <w:position w:val="-10"/>
        </w:rPr>
        <w:object w:dxaOrig="400" w:dyaOrig="320">
          <v:shape id="_x0000_i1303" type="#_x0000_t75" style="width:20.25pt;height:15.75pt" o:ole="">
            <v:imagedata r:id="rId425" o:title=""/>
          </v:shape>
          <o:OLEObject Type="Embed" ProgID="Equation.3" ShapeID="_x0000_i1303" DrawAspect="Content" ObjectID="_1427228343" r:id="rId449"/>
        </w:object>
      </w:r>
      <w:r>
        <w:t xml:space="preserve"> окажетс</w:t>
      </w:r>
      <w:r>
        <w:t xml:space="preserve">я больше площади, возможной для облицовки в данном помещении, то </w:t>
      </w:r>
      <w:r>
        <w:rPr>
          <w:position w:val="-10"/>
        </w:rPr>
        <w:object w:dxaOrig="400" w:dyaOrig="320">
          <v:shape id="_x0000_i1304" type="#_x0000_t75" style="width:20.25pt;height:15.75pt" o:ole="">
            <v:imagedata r:id="rId425" o:title=""/>
          </v:shape>
          <o:OLEObject Type="Embed" ProgID="Equation.3" ShapeID="_x0000_i1304" DrawAspect="Content" ObjectID="_1427228344" r:id="rId450"/>
        </w:object>
      </w:r>
      <w:r>
        <w:t xml:space="preserve"> следует принять максимально возможной, а дополнительное звукопоглощение следует обеспечить применением штучных звукопоглотителей, количество </w:t>
      </w:r>
      <w:r>
        <w:rPr>
          <w:position w:val="-10"/>
        </w:rPr>
        <w:object w:dxaOrig="400" w:dyaOrig="320">
          <v:shape id="_x0000_i1305" type="#_x0000_t75" style="width:20.25pt;height:15.75pt" o:ole="">
            <v:imagedata r:id="rId451" o:title=""/>
          </v:shape>
          <o:OLEObject Type="Embed" ProgID="Equation.3" ShapeID="_x0000_i1305" DrawAspect="Content" ObjectID="_1427228345" r:id="rId452"/>
        </w:object>
      </w:r>
      <w:r>
        <w:rPr>
          <w:i/>
        </w:rPr>
        <w:t xml:space="preserve"> </w:t>
      </w:r>
      <w:r>
        <w:t>которых для каждой октавной полосы следует определять по формуле</w:t>
      </w:r>
    </w:p>
    <w:p w:rsidR="00000000" w:rsidRDefault="00AB38C6">
      <w:pPr>
        <w:spacing w:before="120" w:after="120"/>
        <w:ind w:firstLine="425"/>
        <w:jc w:val="right"/>
      </w:pPr>
      <w:r>
        <w:rPr>
          <w:position w:val="-28"/>
        </w:rPr>
        <w:object w:dxaOrig="2200" w:dyaOrig="700">
          <v:shape id="_x0000_i1306" type="#_x0000_t75" style="width:110.25pt;height:35.25pt" o:ole="">
            <v:imagedata r:id="rId453" o:title=""/>
          </v:shape>
          <o:OLEObject Type="Embed" ProgID="Equation.3" ShapeID="_x0000_i1306" DrawAspect="Content" ObjectID="_1427228346" r:id="rId454"/>
        </w:object>
      </w:r>
      <w:r>
        <w:tab/>
      </w:r>
      <w:r>
        <w:tab/>
      </w:r>
      <w:r>
        <w:tab/>
        <w:t>(50)</w:t>
      </w:r>
    </w:p>
    <w:p w:rsidR="00000000" w:rsidRDefault="00AB38C6">
      <w:pPr>
        <w:spacing w:after="120"/>
        <w:ind w:firstLine="284"/>
        <w:jc w:val="both"/>
      </w:pPr>
      <w:r>
        <w:t xml:space="preserve">Примечание. Количество штучных звукопоглотителей </w:t>
      </w:r>
      <w:r>
        <w:rPr>
          <w:position w:val="-10"/>
        </w:rPr>
        <w:object w:dxaOrig="400" w:dyaOrig="320">
          <v:shape id="_x0000_i1307" type="#_x0000_t75" style="width:20.25pt;height:15.75pt" o:ole="">
            <v:imagedata r:id="rId451" o:title=""/>
          </v:shape>
          <o:OLEObject Type="Embed" ProgID="Equation.3" ShapeID="_x0000_i1307" DrawAspect="Content" ObjectID="_1427228347" r:id="rId455"/>
        </w:object>
      </w:r>
      <w:r>
        <w:t xml:space="preserve"> в проекте следует принимать наибольшим из значений, полученных расчетом для всех октавных полос.</w:t>
      </w:r>
    </w:p>
    <w:p w:rsidR="00000000" w:rsidRDefault="00AB38C6">
      <w:pPr>
        <w:ind w:firstLine="284"/>
        <w:jc w:val="both"/>
      </w:pPr>
      <w:r>
        <w:t>7.10</w:t>
      </w:r>
      <w:r>
        <w:t xml:space="preserve">. Количество штучных звукопоглотителей </w:t>
      </w:r>
      <w:r>
        <w:rPr>
          <w:position w:val="-10"/>
        </w:rPr>
        <w:object w:dxaOrig="400" w:dyaOrig="320">
          <v:shape id="_x0000_i1308" type="#_x0000_t75" style="width:20.25pt;height:15.75pt" o:ole="">
            <v:imagedata r:id="rId451" o:title=""/>
          </v:shape>
          <o:OLEObject Type="Embed" ProgID="Equation.3" ShapeID="_x0000_i1308" DrawAspect="Content" ObjectID="_1427228348" r:id="rId456"/>
        </w:object>
      </w:r>
      <w:r>
        <w:t xml:space="preserve"> в случае их применения вместо звукопоглощающей облицовки потолка и стен следует определять по формуле</w:t>
      </w:r>
    </w:p>
    <w:p w:rsidR="00000000" w:rsidRDefault="00AB38C6">
      <w:pPr>
        <w:spacing w:before="120" w:after="120"/>
        <w:ind w:firstLine="425"/>
        <w:jc w:val="right"/>
      </w:pPr>
      <w:r>
        <w:rPr>
          <w:position w:val="-28"/>
        </w:rPr>
        <w:object w:dxaOrig="1260" w:dyaOrig="720">
          <v:shape id="_x0000_i1309" type="#_x0000_t75" style="width:63pt;height:36pt" o:ole="">
            <v:imagedata r:id="rId457" o:title=""/>
          </v:shape>
          <o:OLEObject Type="Embed" ProgID="Equation.3" ShapeID="_x0000_i1309" DrawAspect="Content" ObjectID="_1427228349" r:id="rId458"/>
        </w:object>
      </w:r>
      <w:r>
        <w:tab/>
      </w:r>
      <w:r>
        <w:tab/>
      </w:r>
      <w:r>
        <w:tab/>
        <w:t>(51)</w:t>
      </w:r>
    </w:p>
    <w:p w:rsidR="00000000" w:rsidRDefault="00AB38C6">
      <w:pPr>
        <w:ind w:firstLine="284"/>
        <w:jc w:val="both"/>
      </w:pPr>
      <w:r>
        <w:t>Обозначения те же, что и в формуле (50).</w:t>
      </w:r>
    </w:p>
    <w:p w:rsidR="00000000" w:rsidRDefault="00AB38C6">
      <w:pPr>
        <w:ind w:firstLine="284"/>
        <w:jc w:val="both"/>
      </w:pPr>
      <w:r>
        <w:t>7.11. Штучные звукопоглотители следует размещать в объеме помещения на расстояниях друг от друга и от ограждающих конструкций помещения, указанных в табл. 2 прил. 2.</w:t>
      </w:r>
    </w:p>
    <w:p w:rsidR="00000000" w:rsidRDefault="00AB38C6">
      <w:pPr>
        <w:spacing w:before="120" w:after="120"/>
        <w:jc w:val="center"/>
        <w:rPr>
          <w:b/>
        </w:rPr>
      </w:pPr>
      <w:r>
        <w:rPr>
          <w:b/>
        </w:rPr>
        <w:t>Экраны</w:t>
      </w:r>
    </w:p>
    <w:p w:rsidR="00000000" w:rsidRDefault="00AB38C6">
      <w:pPr>
        <w:ind w:firstLine="284"/>
        <w:jc w:val="both"/>
      </w:pPr>
      <w:r>
        <w:t>7.12. Экраны следует применять для снижения уровня звукового давления на рабочих местах и в местах постоянно</w:t>
      </w:r>
      <w:r>
        <w:t xml:space="preserve">го пребывания людей от источников шума, создающих уровни звукового давления </w:t>
      </w:r>
      <w:r>
        <w:rPr>
          <w:i/>
          <w:sz w:val="24"/>
          <w:lang w:val="en-US"/>
        </w:rPr>
        <w:t>L</w:t>
      </w:r>
      <w:r>
        <w:t xml:space="preserve"> в дБ в расчетных точках, превышающие допустимые </w:t>
      </w:r>
      <w:r>
        <w:rPr>
          <w:position w:val="-10"/>
        </w:rPr>
        <w:object w:dxaOrig="420" w:dyaOrig="320">
          <v:shape id="_x0000_i1310" type="#_x0000_t75" style="width:21pt;height:15.75pt" o:ole="">
            <v:imagedata r:id="rId459" o:title=""/>
          </v:shape>
          <o:OLEObject Type="Embed" ProgID="Equation.3" ShapeID="_x0000_i1310" DrawAspect="Content" ObjectID="_1427228350" r:id="rId460"/>
        </w:object>
      </w:r>
      <w:r>
        <w:t xml:space="preserve"> в дБ не менее чем на 10 дБ и не более чем на 20 дБ.</w:t>
      </w:r>
    </w:p>
    <w:p w:rsidR="00000000" w:rsidRDefault="00AB38C6">
      <w:pPr>
        <w:ind w:firstLine="284"/>
        <w:jc w:val="both"/>
      </w:pPr>
      <w:r>
        <w:t>Экраны следует применять только в сочетании со звукопоглощающей облицовкой помещения.</w:t>
      </w:r>
    </w:p>
    <w:p w:rsidR="00000000" w:rsidRDefault="00AB38C6">
      <w:pPr>
        <w:ind w:firstLine="284"/>
        <w:jc w:val="both"/>
      </w:pPr>
      <w:r>
        <w:t xml:space="preserve">7.13. Экраны следует изготовлять из сплошных твердых или щитов, облицованных звукопоглощающим материалом поверхности, обращенной к источнику шума. В качестве звукопоглощающего материала следует применять материалы, указанные в </w:t>
      </w:r>
      <w:r>
        <w:t>табл. 1 прил. 2. Толщина слоя звукопоглощающего материала должна составлять не менее 50–60 мм.</w:t>
      </w:r>
    </w:p>
    <w:p w:rsidR="00000000" w:rsidRDefault="00AB38C6">
      <w:pPr>
        <w:ind w:firstLine="284"/>
        <w:jc w:val="both"/>
      </w:pPr>
      <w:r>
        <w:t xml:space="preserve">7.14. Величину снижения уровня звукового давления </w:t>
      </w:r>
      <w:r>
        <w:rPr>
          <w:position w:val="-4"/>
        </w:rPr>
        <w:object w:dxaOrig="360" w:dyaOrig="260">
          <v:shape id="_x0000_i1311" type="#_x0000_t75" style="width:18pt;height:12.75pt" o:ole="">
            <v:imagedata r:id="rId54" o:title=""/>
          </v:shape>
          <o:OLEObject Type="Embed" ProgID="Equation.3" ShapeID="_x0000_i1311" DrawAspect="Content" ObjectID="_1427228351" r:id="rId461"/>
        </w:object>
      </w:r>
      <w:r>
        <w:t xml:space="preserve"> в дБ в расчетной точке при установке экранов следует определять в каждой октавной полосе по формуле</w:t>
      </w:r>
    </w:p>
    <w:p w:rsidR="00000000" w:rsidRDefault="00AB38C6">
      <w:pPr>
        <w:spacing w:before="120" w:after="120"/>
        <w:ind w:firstLine="425"/>
        <w:jc w:val="right"/>
        <w:rPr>
          <w:i/>
        </w:rPr>
      </w:pPr>
      <w:r>
        <w:rPr>
          <w:position w:val="-62"/>
        </w:rPr>
        <w:object w:dxaOrig="4120" w:dyaOrig="1340">
          <v:shape id="_x0000_i1312" type="#_x0000_t75" style="width:206.25pt;height:66.75pt" o:ole="">
            <v:imagedata r:id="rId462" o:title=""/>
          </v:shape>
          <o:OLEObject Type="Embed" ProgID="Equation.3" ShapeID="_x0000_i1312" DrawAspect="Content" ObjectID="_1427228352" r:id="rId463"/>
        </w:object>
      </w:r>
      <w:r>
        <w:tab/>
      </w:r>
      <w:r>
        <w:rPr>
          <w:lang w:val="en-US"/>
        </w:rPr>
        <w:tab/>
      </w:r>
      <w:r>
        <w:t>(52)</w:t>
      </w:r>
    </w:p>
    <w:p w:rsidR="00000000" w:rsidRDefault="00AB38C6">
      <w:pPr>
        <w:ind w:left="851" w:hanging="851"/>
        <w:jc w:val="both"/>
        <w:rPr>
          <w:lang w:val="en-US"/>
        </w:rPr>
      </w:pPr>
      <w:r>
        <w:t xml:space="preserve">где </w:t>
      </w:r>
      <w:r>
        <w:rPr>
          <w:position w:val="-10"/>
        </w:rPr>
        <w:object w:dxaOrig="279" w:dyaOrig="320">
          <v:shape id="_x0000_i1313" type="#_x0000_t75" style="width:14.25pt;height:15.75pt" o:ole="">
            <v:imagedata r:id="rId464" o:title=""/>
          </v:shape>
          <o:OLEObject Type="Embed" ProgID="Equation.3" ShapeID="_x0000_i1313" DrawAspect="Content" ObjectID="_1427228353" r:id="rId465"/>
        </w:object>
      </w:r>
      <w:r>
        <w:rPr>
          <w:i/>
        </w:rPr>
        <w:t xml:space="preserve"> –</w:t>
      </w:r>
      <w:r>
        <w:t xml:space="preserve"> октавный уровень звукового давления в дБ в расчетной точке от источника шума, для которого предусматривается установка экрана, определяемый по формуле (2), заменяя в ней </w:t>
      </w:r>
      <w:r>
        <w:rPr>
          <w:position w:val="-10"/>
        </w:rPr>
        <w:object w:dxaOrig="320" w:dyaOrig="320">
          <v:shape id="_x0000_i1314" type="#_x0000_t75" style="width:15.75pt;height:15.75pt" o:ole="">
            <v:imagedata r:id="rId466" o:title=""/>
          </v:shape>
          <o:OLEObject Type="Embed" ProgID="Equation.3" ShapeID="_x0000_i1314" DrawAspect="Content" ObjectID="_1427228354" r:id="rId467"/>
        </w:object>
      </w:r>
      <w:r>
        <w:t xml:space="preserve"> н</w:t>
      </w:r>
      <w:r>
        <w:t xml:space="preserve">а </w:t>
      </w:r>
      <w:r>
        <w:rPr>
          <w:position w:val="-14"/>
        </w:rPr>
        <w:object w:dxaOrig="360" w:dyaOrig="360">
          <v:shape id="_x0000_i1315" type="#_x0000_t75" style="width:18pt;height:18pt" o:ole="">
            <v:imagedata r:id="rId468" o:title=""/>
          </v:shape>
          <o:OLEObject Type="Embed" ProgID="Equation.3" ShapeID="_x0000_i1315" DrawAspect="Content" ObjectID="_1427228355" r:id="rId469"/>
        </w:object>
      </w:r>
      <w:r>
        <w:rPr>
          <w:lang w:val="en-US"/>
        </w:rPr>
        <w:t>;</w:t>
      </w:r>
    </w:p>
    <w:p w:rsidR="00000000" w:rsidRDefault="00AB38C6">
      <w:pPr>
        <w:ind w:left="851" w:hanging="851"/>
        <w:jc w:val="both"/>
      </w:pPr>
      <w:r>
        <w:rPr>
          <w:position w:val="-14"/>
        </w:rPr>
        <w:object w:dxaOrig="360" w:dyaOrig="360">
          <v:shape id="_x0000_i1316" type="#_x0000_t75" style="width:18pt;height:18pt" o:ole="">
            <v:imagedata r:id="rId468" o:title=""/>
          </v:shape>
          <o:OLEObject Type="Embed" ProgID="Equation.3" ShapeID="_x0000_i1316" DrawAspect="Content" ObjectID="_1427228356" r:id="rId470"/>
        </w:object>
      </w:r>
      <w:r>
        <w:t xml:space="preserve"> – октавный уровень звуковой мощности источника шума в дБ, для которого предусматривается установка экрана;</w:t>
      </w:r>
    </w:p>
    <w:p w:rsidR="00000000" w:rsidRDefault="00AB38C6">
      <w:pPr>
        <w:ind w:left="851" w:hanging="681"/>
        <w:jc w:val="both"/>
      </w:pPr>
      <w:r>
        <w:rPr>
          <w:position w:val="-14"/>
        </w:rPr>
        <w:object w:dxaOrig="340" w:dyaOrig="360">
          <v:shape id="_x0000_i1317" type="#_x0000_t75" style="width:17.25pt;height:18pt" o:ole="">
            <v:imagedata r:id="rId471" o:title=""/>
          </v:shape>
          <o:OLEObject Type="Embed" ProgID="Equation.3" ShapeID="_x0000_i1317" DrawAspect="Content" ObjectID="_1427228357" r:id="rId472"/>
        </w:object>
      </w:r>
      <w:r>
        <w:rPr>
          <w:i/>
        </w:rPr>
        <w:t xml:space="preserve"> – </w:t>
      </w:r>
      <w:r>
        <w:t>октавный уровень звуковой мощности в дБ каждого из источников шума в помещении</w:t>
      </w:r>
      <w:r>
        <w:rPr>
          <w:lang w:val="en-US"/>
        </w:rPr>
        <w:t>;</w:t>
      </w:r>
    </w:p>
    <w:p w:rsidR="00000000" w:rsidRDefault="00AB38C6">
      <w:pPr>
        <w:ind w:left="822" w:hanging="425"/>
        <w:jc w:val="both"/>
      </w:pPr>
      <w:r>
        <w:rPr>
          <w:i/>
          <w:sz w:val="24"/>
        </w:rPr>
        <w:t>В –</w:t>
      </w:r>
      <w:r>
        <w:t xml:space="preserve"> постоянная помещения в м</w:t>
      </w:r>
      <w:r>
        <w:rPr>
          <w:vertAlign w:val="superscript"/>
        </w:rPr>
        <w:t>2</w:t>
      </w:r>
      <w:r>
        <w:t>, определяемая в соответствии с п. 4.3 настоящих норм;</w:t>
      </w:r>
    </w:p>
    <w:p w:rsidR="00000000" w:rsidRDefault="00AB38C6">
      <w:pPr>
        <w:ind w:left="851" w:hanging="681"/>
        <w:jc w:val="both"/>
      </w:pPr>
      <w:r>
        <w:rPr>
          <w:position w:val="-10"/>
        </w:rPr>
        <w:object w:dxaOrig="300" w:dyaOrig="320">
          <v:shape id="_x0000_i1318" type="#_x0000_t75" style="width:15pt;height:15.75pt" o:ole="">
            <v:imagedata r:id="rId473" o:title=""/>
          </v:shape>
          <o:OLEObject Type="Embed" ProgID="Equation.3" ShapeID="_x0000_i1318" DrawAspect="Content" ObjectID="_1427228358" r:id="rId474"/>
        </w:object>
      </w:r>
      <w:r>
        <w:t xml:space="preserve"> – постоянная помещения в м</w:t>
      </w:r>
      <w:r>
        <w:rPr>
          <w:vertAlign w:val="superscript"/>
        </w:rPr>
        <w:t>2</w:t>
      </w:r>
      <w:r>
        <w:t xml:space="preserve"> после устройства в нем звукопоглощающих конструкций и экранов, определяемая в соответствии с п. 7.15 настоящих норм</w:t>
      </w:r>
      <w:r>
        <w:rPr>
          <w:lang w:val="en-US"/>
        </w:rPr>
        <w:t>;</w:t>
      </w:r>
    </w:p>
    <w:p w:rsidR="00000000" w:rsidRDefault="00AB38C6">
      <w:pPr>
        <w:ind w:left="851" w:hanging="851"/>
        <w:jc w:val="both"/>
      </w:pPr>
      <w:r>
        <w:rPr>
          <w:position w:val="-14"/>
        </w:rPr>
        <w:object w:dxaOrig="560" w:dyaOrig="360">
          <v:shape id="_x0000_i1319" type="#_x0000_t75" style="width:27.75pt;height:18pt" o:ole="">
            <v:imagedata r:id="rId475" o:title=""/>
          </v:shape>
          <o:OLEObject Type="Embed" ProgID="Equation.3" ShapeID="_x0000_i1319" DrawAspect="Content" ObjectID="_1427228359" r:id="rId476"/>
        </w:object>
      </w:r>
      <w:r>
        <w:t xml:space="preserve"> – снижение экраном октавного уровня звукового давления в дБ в расчетной точке за экраном, определяемое в соответствии с п. 7.17 настоящих норм</w:t>
      </w:r>
      <w:r>
        <w:rPr>
          <w:lang w:val="en-US"/>
        </w:rPr>
        <w:t>;</w:t>
      </w:r>
    </w:p>
    <w:p w:rsidR="00000000" w:rsidRDefault="00AB38C6">
      <w:pPr>
        <w:ind w:left="738" w:hanging="851"/>
        <w:jc w:val="both"/>
      </w:pPr>
      <w:r>
        <w:rPr>
          <w:position w:val="-10"/>
        </w:rPr>
        <w:object w:dxaOrig="660" w:dyaOrig="320">
          <v:shape id="_x0000_i1320" type="#_x0000_t75" style="width:33pt;height:15.75pt" o:ole="">
            <v:imagedata r:id="rId477" o:title=""/>
          </v:shape>
          <o:OLEObject Type="Embed" ProgID="Equation.3" ShapeID="_x0000_i1320" DrawAspect="Content" ObjectID="_1427228360" r:id="rId478"/>
        </w:object>
      </w:r>
      <w:r>
        <w:t xml:space="preserve"> – коэффициенты соответственно до и после устройства звукопоглощающих конструкций и экранов, определяемые по графику на рис. 3</w:t>
      </w:r>
      <w:r>
        <w:rPr>
          <w:lang w:val="en-US"/>
        </w:rPr>
        <w:t>;</w:t>
      </w:r>
    </w:p>
    <w:p w:rsidR="00000000" w:rsidRDefault="00AB38C6">
      <w:pPr>
        <w:ind w:firstLine="426"/>
        <w:jc w:val="both"/>
      </w:pPr>
      <w:r>
        <w:rPr>
          <w:i/>
          <w:sz w:val="24"/>
          <w:lang w:val="en-US"/>
        </w:rPr>
        <w:t>n</w:t>
      </w:r>
      <w:r>
        <w:t xml:space="preserve"> – общее количество источников шума в помещении.</w:t>
      </w:r>
    </w:p>
    <w:p w:rsidR="00000000" w:rsidRDefault="00AB38C6">
      <w:pPr>
        <w:ind w:firstLine="284"/>
        <w:jc w:val="both"/>
      </w:pPr>
      <w:r>
        <w:t>7.15. Постоянную помещения</w:t>
      </w:r>
      <w:r>
        <w:rPr>
          <w:position w:val="-10"/>
        </w:rPr>
        <w:object w:dxaOrig="300" w:dyaOrig="320">
          <v:shape id="_x0000_i1321" type="#_x0000_t75" style="width:15pt;height:15.75pt" o:ole="">
            <v:imagedata r:id="rId473" o:title=""/>
          </v:shape>
          <o:OLEObject Type="Embed" ProgID="Equation.3" ShapeID="_x0000_i1321" DrawAspect="Content" ObjectID="_1427228361" r:id="rId479"/>
        </w:object>
      </w:r>
      <w:r>
        <w:t xml:space="preserve"> в м</w:t>
      </w:r>
      <w:r>
        <w:rPr>
          <w:vertAlign w:val="superscript"/>
        </w:rPr>
        <w:t>2</w:t>
      </w:r>
      <w:r>
        <w:t xml:space="preserve"> следует определять по формуле</w:t>
      </w:r>
    </w:p>
    <w:p w:rsidR="00000000" w:rsidRDefault="00AB38C6">
      <w:pPr>
        <w:spacing w:before="120" w:after="120"/>
        <w:ind w:firstLine="425"/>
        <w:jc w:val="right"/>
      </w:pPr>
      <w:r>
        <w:rPr>
          <w:position w:val="-28"/>
        </w:rPr>
        <w:object w:dxaOrig="2200" w:dyaOrig="700">
          <v:shape id="_x0000_i1322" type="#_x0000_t75" style="width:110.25pt;height:35.25pt" o:ole="">
            <v:imagedata r:id="rId480" o:title=""/>
          </v:shape>
          <o:OLEObject Type="Embed" ProgID="Equation.3" ShapeID="_x0000_i1322" DrawAspect="Content" ObjectID="_1427228362" r:id="rId481"/>
        </w:object>
      </w:r>
      <w:r>
        <w:tab/>
      </w:r>
      <w:r>
        <w:tab/>
      </w:r>
      <w:r>
        <w:tab/>
        <w:t>(53)</w:t>
      </w:r>
    </w:p>
    <w:p w:rsidR="00000000" w:rsidRDefault="00AB38C6">
      <w:pPr>
        <w:ind w:left="1134" w:hanging="1134"/>
        <w:jc w:val="both"/>
      </w:pPr>
      <w:r>
        <w:t xml:space="preserve">где </w:t>
      </w:r>
      <w:r>
        <w:rPr>
          <w:position w:val="-14"/>
        </w:rPr>
        <w:object w:dxaOrig="580" w:dyaOrig="360">
          <v:shape id="_x0000_i1323" type="#_x0000_t75" style="width:29.25pt;height:18pt" o:ole="">
            <v:imagedata r:id="rId482" o:title=""/>
          </v:shape>
          <o:OLEObject Type="Embed" ProgID="Equation.3" ShapeID="_x0000_i1323" DrawAspect="Content" ObjectID="_1427228363" r:id="rId483"/>
        </w:object>
      </w:r>
      <w:r>
        <w:t xml:space="preserve"> – величина дополнител</w:t>
      </w:r>
      <w:r>
        <w:t>ьного звукопоглощения экраном в м</w:t>
      </w:r>
      <w:r>
        <w:rPr>
          <w:vertAlign w:val="superscript"/>
        </w:rPr>
        <w:t>2</w:t>
      </w:r>
      <w:r>
        <w:t>, определяемая по формуле</w:t>
      </w:r>
    </w:p>
    <w:p w:rsidR="00000000" w:rsidRDefault="00AB38C6">
      <w:pPr>
        <w:spacing w:before="120" w:after="120"/>
        <w:ind w:firstLine="425"/>
        <w:jc w:val="right"/>
      </w:pPr>
      <w:r>
        <w:rPr>
          <w:position w:val="-26"/>
        </w:rPr>
        <w:object w:dxaOrig="2079" w:dyaOrig="680">
          <v:shape id="_x0000_i1324" type="#_x0000_t75" style="width:104.25pt;height:33.75pt" o:ole="">
            <v:imagedata r:id="rId484" o:title=""/>
          </v:shape>
          <o:OLEObject Type="Embed" ProgID="Equation.3" ShapeID="_x0000_i1324" DrawAspect="Content" ObjectID="_1427228364" r:id="rId485"/>
        </w:object>
      </w:r>
      <w:r>
        <w:tab/>
      </w:r>
      <w:r>
        <w:tab/>
      </w:r>
      <w:r>
        <w:tab/>
        <w:t>(54)</w:t>
      </w:r>
    </w:p>
    <w:p w:rsidR="00000000" w:rsidRDefault="00AB38C6">
      <w:pPr>
        <w:ind w:left="1276" w:hanging="850"/>
        <w:jc w:val="both"/>
      </w:pPr>
      <w:r>
        <w:rPr>
          <w:position w:val="-14"/>
        </w:rPr>
        <w:object w:dxaOrig="540" w:dyaOrig="360">
          <v:shape id="_x0000_i1325" type="#_x0000_t75" style="width:27pt;height:18pt" o:ole="">
            <v:imagedata r:id="rId486" o:title=""/>
          </v:shape>
          <o:OLEObject Type="Embed" ProgID="Equation.3" ShapeID="_x0000_i1325" DrawAspect="Content" ObjectID="_1427228365" r:id="rId487"/>
        </w:object>
      </w:r>
      <w:r>
        <w:t xml:space="preserve"> – площадь </w:t>
      </w:r>
      <w:r>
        <w:rPr>
          <w:i/>
          <w:sz w:val="24"/>
          <w:lang w:val="en-US"/>
        </w:rPr>
        <w:t>k</w:t>
      </w:r>
      <w:r>
        <w:t>–го экрана в м</w:t>
      </w:r>
      <w:r>
        <w:rPr>
          <w:vertAlign w:val="superscript"/>
        </w:rPr>
        <w:t>2</w:t>
      </w:r>
      <w:r>
        <w:t xml:space="preserve"> (при двухсторонней облицовке экрана ее следует увеличивать в 1,5 раза)</w:t>
      </w:r>
      <w:r>
        <w:rPr>
          <w:lang w:val="en-US"/>
        </w:rPr>
        <w:t>;</w:t>
      </w:r>
    </w:p>
    <w:p w:rsidR="00000000" w:rsidRDefault="00AB38C6">
      <w:pPr>
        <w:ind w:left="1276" w:hanging="425"/>
        <w:jc w:val="both"/>
      </w:pPr>
      <w:r>
        <w:rPr>
          <w:i/>
          <w:sz w:val="24"/>
        </w:rPr>
        <w:t>т</w:t>
      </w:r>
      <w:r>
        <w:rPr>
          <w:i/>
        </w:rPr>
        <w:t xml:space="preserve"> </w:t>
      </w:r>
      <w:r>
        <w:rPr>
          <w:i/>
          <w:lang w:val="en-US"/>
        </w:rPr>
        <w:t>–</w:t>
      </w:r>
      <w:r>
        <w:t xml:space="preserve"> общее количество экранов, установленных в помещении</w:t>
      </w:r>
      <w:r>
        <w:rPr>
          <w:lang w:val="en-US"/>
        </w:rPr>
        <w:t>;</w:t>
      </w:r>
    </w:p>
    <w:p w:rsidR="00000000" w:rsidRDefault="00AB38C6">
      <w:pPr>
        <w:ind w:left="1276" w:hanging="709"/>
        <w:jc w:val="both"/>
        <w:rPr>
          <w:lang w:val="en-US"/>
        </w:rPr>
      </w:pPr>
      <w:r>
        <w:rPr>
          <w:position w:val="-10"/>
        </w:rPr>
        <w:object w:dxaOrig="279" w:dyaOrig="320">
          <v:shape id="_x0000_i1326" type="#_x0000_t75" style="width:14.25pt;height:15.75pt" o:ole="">
            <v:imagedata r:id="rId488" o:title=""/>
          </v:shape>
          <o:OLEObject Type="Embed" ProgID="Equation.3" ShapeID="_x0000_i1326" DrawAspect="Content" ObjectID="_1427228366" r:id="rId489"/>
        </w:object>
      </w:r>
      <w:r>
        <w:rPr>
          <w:i/>
        </w:rPr>
        <w:t xml:space="preserve"> </w:t>
      </w:r>
      <w:r>
        <w:rPr>
          <w:i/>
          <w:lang w:val="en-US"/>
        </w:rPr>
        <w:t>–</w:t>
      </w:r>
      <w:r>
        <w:t xml:space="preserve"> средний коэффициент звукопоглощения помещения, </w:t>
      </w:r>
    </w:p>
    <w:p w:rsidR="00000000" w:rsidRDefault="00AB38C6">
      <w:pPr>
        <w:ind w:left="1276" w:hanging="709"/>
        <w:jc w:val="both"/>
      </w:pPr>
      <w:r>
        <w:t>определяемый по формуле</w:t>
      </w:r>
    </w:p>
    <w:p w:rsidR="00000000" w:rsidRDefault="00AB38C6">
      <w:pPr>
        <w:spacing w:before="120" w:after="120"/>
        <w:ind w:firstLine="284"/>
        <w:jc w:val="right"/>
      </w:pPr>
      <w:r>
        <w:rPr>
          <w:position w:val="-30"/>
        </w:rPr>
        <w:object w:dxaOrig="2180" w:dyaOrig="740">
          <v:shape id="_x0000_i1327" type="#_x0000_t75" style="width:108.75pt;height:36.75pt" o:ole="">
            <v:imagedata r:id="rId490" o:title=""/>
          </v:shape>
          <o:OLEObject Type="Embed" ProgID="Equation.3" ShapeID="_x0000_i1327" DrawAspect="Content" ObjectID="_1427228367" r:id="rId491"/>
        </w:object>
      </w:r>
      <w:r>
        <w:tab/>
      </w:r>
      <w:r>
        <w:tab/>
      </w:r>
      <w:r>
        <w:tab/>
        <w:t>(55)</w:t>
      </w:r>
    </w:p>
    <w:p w:rsidR="00000000" w:rsidRDefault="00AB38C6">
      <w:pPr>
        <w:ind w:firstLine="284"/>
        <w:jc w:val="both"/>
      </w:pPr>
      <w:r>
        <w:rPr>
          <w:position w:val="-14"/>
        </w:rPr>
        <w:object w:dxaOrig="1560" w:dyaOrig="360">
          <v:shape id="_x0000_i1328" type="#_x0000_t75" style="width:78pt;height:18pt" o:ole="">
            <v:imagedata r:id="rId492" o:title=""/>
          </v:shape>
          <o:OLEObject Type="Embed" ProgID="Equation.3" ShapeID="_x0000_i1328" DrawAspect="Content" ObjectID="_1427228368" r:id="rId493"/>
        </w:object>
      </w:r>
      <w:r>
        <w:t xml:space="preserve"> – то же, что в формулах (45) и (47).</w:t>
      </w:r>
    </w:p>
    <w:p w:rsidR="00000000" w:rsidRDefault="00AB38C6">
      <w:pPr>
        <w:ind w:firstLine="284"/>
        <w:jc w:val="both"/>
      </w:pPr>
      <w:r>
        <w:t xml:space="preserve">7.16. Размеры экрана – высоту </w:t>
      </w:r>
      <w:r>
        <w:rPr>
          <w:i/>
          <w:sz w:val="24"/>
        </w:rPr>
        <w:t>Н</w:t>
      </w:r>
      <w:r>
        <w:t xml:space="preserve"> и ширину </w:t>
      </w:r>
      <w:r>
        <w:rPr>
          <w:i/>
          <w:position w:val="-4"/>
        </w:rPr>
        <w:object w:dxaOrig="173" w:dyaOrig="260">
          <v:shape id="_x0000_i1329" type="#_x0000_t75" style="width:9pt;height:12.75pt" o:ole="">
            <v:imagedata r:id="rId494" o:title=""/>
          </v:shape>
          <o:OLEObject Type="Embed" ProgID="Equation.3" ShapeID="_x0000_i1329" DrawAspect="Content" ObjectID="_1427228369" r:id="rId495"/>
        </w:object>
      </w:r>
      <w:r>
        <w:rPr>
          <w:i/>
        </w:rPr>
        <w:t>,</w:t>
      </w:r>
      <w:r>
        <w:t xml:space="preserve"> рас</w:t>
      </w:r>
      <w:r>
        <w:t xml:space="preserve">стояние от источника шума до экрана </w:t>
      </w:r>
      <w:r>
        <w:rPr>
          <w:position w:val="-10"/>
        </w:rPr>
        <w:object w:dxaOrig="200" w:dyaOrig="320">
          <v:shape id="_x0000_i1330" type="#_x0000_t75" style="width:9.75pt;height:15.75pt" o:ole="">
            <v:imagedata r:id="rId496" o:title=""/>
          </v:shape>
          <o:OLEObject Type="Embed" ProgID="Equation.3" ShapeID="_x0000_i1330" DrawAspect="Content" ObjectID="_1427228370" r:id="rId497"/>
        </w:object>
      </w:r>
      <w:r>
        <w:t xml:space="preserve"> и от экрана до расчетной точки </w:t>
      </w:r>
      <w:r>
        <w:rPr>
          <w:position w:val="-10"/>
        </w:rPr>
        <w:object w:dxaOrig="220" w:dyaOrig="320">
          <v:shape id="_x0000_i1331" type="#_x0000_t75" style="width:11.25pt;height:15.75pt" o:ole="">
            <v:imagedata r:id="rId498" o:title=""/>
          </v:shape>
          <o:OLEObject Type="Embed" ProgID="Equation.3" ShapeID="_x0000_i1331" DrawAspect="Content" ObjectID="_1427228371" r:id="rId499"/>
        </w:object>
      </w:r>
      <w:r>
        <w:t xml:space="preserve"> в м следует принимать в соответствии с рис. 16 и табл. 15 и 16.</w:t>
      </w:r>
    </w:p>
    <w:p w:rsidR="00000000" w:rsidRDefault="00AB38C6">
      <w:pPr>
        <w:ind w:firstLine="284"/>
        <w:jc w:val="both"/>
      </w:pPr>
      <w:r>
        <w:t>Линейные размеры экрана должны быть не менее чем в три раза больше линейных размеров источников шума.</w:t>
      </w:r>
    </w:p>
    <w:p w:rsidR="00000000" w:rsidRDefault="00AB38C6">
      <w:pPr>
        <w:ind w:firstLine="284"/>
        <w:jc w:val="both"/>
      </w:pPr>
      <w:r>
        <w:t xml:space="preserve">7.17. Величину снижения экраном октавного уровня звукового давления </w:t>
      </w:r>
      <w:r>
        <w:rPr>
          <w:position w:val="-14"/>
        </w:rPr>
        <w:object w:dxaOrig="560" w:dyaOrig="360">
          <v:shape id="_x0000_i1332" type="#_x0000_t75" style="width:27.75pt;height:18pt" o:ole="">
            <v:imagedata r:id="rId475" o:title=""/>
          </v:shape>
          <o:OLEObject Type="Embed" ProgID="Equation.3" ShapeID="_x0000_i1332" DrawAspect="Content" ObjectID="_1427228372" r:id="rId500"/>
        </w:object>
      </w:r>
      <w:r>
        <w:t xml:space="preserve"> в дБ следует определять при </w:t>
      </w:r>
      <w:r>
        <w:rPr>
          <w:position w:val="-10"/>
        </w:rPr>
        <w:object w:dxaOrig="200" w:dyaOrig="320">
          <v:shape id="_x0000_i1333" type="#_x0000_t75" style="width:9.75pt;height:15.75pt" o:ole="">
            <v:imagedata r:id="rId496" o:title=""/>
          </v:shape>
          <o:OLEObject Type="Embed" ProgID="Equation.3" ShapeID="_x0000_i1333" DrawAspect="Content" ObjectID="_1427228373" r:id="rId501"/>
        </w:object>
      </w:r>
      <w:r>
        <w:t xml:space="preserve"> = 0,5 м для экрана типа “а” по табл. 15, а для экрана типа “б” по табл. 16 в зависимости от типораз</w:t>
      </w:r>
      <w:r>
        <w:t>меров экрана и взаимного размещения источника шума, экрана и расчетной точки (рис. 16).</w:t>
      </w:r>
    </w:p>
    <w:p w:rsidR="00000000" w:rsidRDefault="00AB38C6">
      <w:pPr>
        <w:ind w:firstLine="284"/>
        <w:jc w:val="both"/>
      </w:pPr>
      <w:r>
        <w:t xml:space="preserve">Величины </w:t>
      </w:r>
      <w:r>
        <w:rPr>
          <w:position w:val="-14"/>
        </w:rPr>
        <w:object w:dxaOrig="560" w:dyaOrig="360">
          <v:shape id="_x0000_i1334" type="#_x0000_t75" style="width:27.75pt;height:18pt" o:ole="">
            <v:imagedata r:id="rId475" o:title=""/>
          </v:shape>
          <o:OLEObject Type="Embed" ProgID="Equation.3" ShapeID="_x0000_i1334" DrawAspect="Content" ObjectID="_1427228374" r:id="rId502"/>
        </w:object>
      </w:r>
      <w:r>
        <w:t xml:space="preserve"> в дБ для каждой октавной полосы допускается определять также и по графику на рис. 17. При этом для экрана П-образной формы (тип “б”) следует принимать приведенную ширину экрана </w:t>
      </w:r>
      <w:r>
        <w:rPr>
          <w:position w:val="-14"/>
        </w:rPr>
        <w:object w:dxaOrig="1320" w:dyaOrig="360">
          <v:shape id="_x0000_i1335" type="#_x0000_t75" style="width:66pt;height:18pt" o:ole="">
            <v:imagedata r:id="rId503" o:title=""/>
          </v:shape>
          <o:OLEObject Type="Embed" ProgID="Equation.3" ShapeID="_x0000_i1335" DrawAspect="Content" ObjectID="_1427228375" r:id="rId504"/>
        </w:object>
      </w:r>
      <w:r>
        <w:t xml:space="preserve"> в м вместо </w:t>
      </w:r>
      <w:r>
        <w:rPr>
          <w:position w:val="-4"/>
        </w:rPr>
        <w:object w:dxaOrig="173" w:dyaOrig="260">
          <v:shape id="_x0000_i1336" type="#_x0000_t75" style="width:9pt;height:12.75pt" o:ole="">
            <v:imagedata r:id="rId494" o:title=""/>
          </v:shape>
          <o:OLEObject Type="Embed" ProgID="Equation.3" ShapeID="_x0000_i1336" DrawAspect="Content" ObjectID="_1427228376" r:id="rId505"/>
        </w:object>
      </w:r>
      <w:r>
        <w:t xml:space="preserve"> экрана типа “а”, полагая </w:t>
      </w:r>
      <w:r>
        <w:rPr>
          <w:position w:val="-14"/>
        </w:rPr>
        <w:object w:dxaOrig="760" w:dyaOrig="360">
          <v:shape id="_x0000_i1337" type="#_x0000_t75" style="width:38.25pt;height:18pt" o:ole="">
            <v:imagedata r:id="rId506" o:title=""/>
          </v:shape>
          <o:OLEObject Type="Embed" ProgID="Equation.3" ShapeID="_x0000_i1337" DrawAspect="Content" ObjectID="_1427228377" r:id="rId507"/>
        </w:object>
      </w:r>
      <w:r>
        <w:t>.</w:t>
      </w:r>
    </w:p>
    <w:p w:rsidR="00000000" w:rsidRDefault="00AB38C6">
      <w:pPr>
        <w:spacing w:before="120" w:after="120"/>
        <w:ind w:firstLine="425"/>
        <w:jc w:val="right"/>
      </w:pPr>
      <w:r>
        <w:t>Таблица 15</w:t>
      </w:r>
    </w:p>
    <w:tbl>
      <w:tblPr>
        <w:tblW w:w="0" w:type="auto"/>
        <w:tblInd w:w="40" w:type="dxa"/>
        <w:tblLayout w:type="fixed"/>
        <w:tblCellMar>
          <w:left w:w="39" w:type="dxa"/>
          <w:right w:w="39" w:type="dxa"/>
        </w:tblCellMar>
        <w:tblLook w:val="0000" w:firstRow="0" w:lastRow="0" w:firstColumn="0" w:lastColumn="0" w:noHBand="0" w:noVBand="0"/>
      </w:tblPr>
      <w:tblGrid>
        <w:gridCol w:w="482"/>
        <w:gridCol w:w="482"/>
        <w:gridCol w:w="453"/>
        <w:gridCol w:w="485"/>
        <w:gridCol w:w="561"/>
        <w:gridCol w:w="561"/>
        <w:gridCol w:w="559"/>
        <w:gridCol w:w="559"/>
        <w:gridCol w:w="539"/>
        <w:gridCol w:w="567"/>
        <w:gridCol w:w="567"/>
        <w:gridCol w:w="569"/>
      </w:tblGrid>
      <w:tr w:rsidR="00000000">
        <w:tblPrEx>
          <w:tblCellMar>
            <w:top w:w="0" w:type="dxa"/>
            <w:bottom w:w="0" w:type="dxa"/>
          </w:tblCellMar>
        </w:tblPrEx>
        <w:tc>
          <w:tcPr>
            <w:tcW w:w="1902" w:type="dxa"/>
            <w:gridSpan w:val="4"/>
            <w:tcBorders>
              <w:top w:val="single" w:sz="6" w:space="0" w:color="auto"/>
              <w:left w:val="single" w:sz="6" w:space="0" w:color="auto"/>
              <w:bottom w:val="single" w:sz="6" w:space="0" w:color="auto"/>
              <w:right w:val="single" w:sz="6" w:space="0" w:color="auto"/>
            </w:tcBorders>
          </w:tcPr>
          <w:p w:rsidR="00000000" w:rsidRDefault="00AB38C6">
            <w:pPr>
              <w:jc w:val="center"/>
            </w:pPr>
            <w:r>
              <w:t>Размеры экрана и координаты расчетной точки в м</w:t>
            </w:r>
          </w:p>
        </w:tc>
        <w:tc>
          <w:tcPr>
            <w:tcW w:w="4476" w:type="dxa"/>
            <w:gridSpan w:val="8"/>
            <w:tcBorders>
              <w:top w:val="single" w:sz="6" w:space="0" w:color="auto"/>
              <w:bottom w:val="single" w:sz="6" w:space="0" w:color="auto"/>
              <w:right w:val="single" w:sz="6" w:space="0" w:color="auto"/>
            </w:tcBorders>
          </w:tcPr>
          <w:p w:rsidR="00000000" w:rsidRDefault="00AB38C6">
            <w:pPr>
              <w:jc w:val="center"/>
            </w:pPr>
            <w:r>
              <w:t xml:space="preserve">Снижение уровня звукового давления экраном </w:t>
            </w:r>
            <w:r>
              <w:rPr>
                <w:position w:val="-14"/>
              </w:rPr>
              <w:object w:dxaOrig="560" w:dyaOrig="360">
                <v:shape id="_x0000_i1338" type="#_x0000_t75" style="width:27.75pt;height:18pt" o:ole="">
                  <v:imagedata r:id="rId475" o:title=""/>
                </v:shape>
                <o:OLEObject Type="Embed" ProgID="Equation.3" ShapeID="_x0000_i1338" DrawAspect="Content" ObjectID="_1427228378" r:id="rId508"/>
              </w:object>
            </w:r>
            <w:r>
              <w:t xml:space="preserve"> в дБ при среднегеометрических частотах октавных полос в Гц</w:t>
            </w:r>
          </w:p>
        </w:tc>
      </w:tr>
      <w:tr w:rsidR="00000000">
        <w:tblPrEx>
          <w:tblCellMar>
            <w:top w:w="0" w:type="dxa"/>
            <w:bottom w:w="0" w:type="dxa"/>
          </w:tblCellMar>
        </w:tblPrEx>
        <w:tc>
          <w:tcPr>
            <w:tcW w:w="482" w:type="dxa"/>
            <w:tcBorders>
              <w:left w:val="single" w:sz="6" w:space="0" w:color="auto"/>
              <w:bottom w:val="single" w:sz="6" w:space="0" w:color="auto"/>
            </w:tcBorders>
          </w:tcPr>
          <w:p w:rsidR="00000000" w:rsidRDefault="00AB38C6">
            <w:pPr>
              <w:jc w:val="center"/>
              <w:rPr>
                <w:i/>
              </w:rPr>
            </w:pPr>
            <w:r>
              <w:rPr>
                <w:i/>
                <w:sz w:val="24"/>
                <w:lang w:val="en-US"/>
              </w:rPr>
              <w:t>H</w:t>
            </w:r>
          </w:p>
        </w:tc>
        <w:tc>
          <w:tcPr>
            <w:tcW w:w="482" w:type="dxa"/>
            <w:tcBorders>
              <w:left w:val="single" w:sz="6" w:space="0" w:color="auto"/>
              <w:bottom w:val="single" w:sz="6" w:space="0" w:color="auto"/>
              <w:right w:val="single" w:sz="6" w:space="0" w:color="auto"/>
            </w:tcBorders>
          </w:tcPr>
          <w:p w:rsidR="00000000" w:rsidRDefault="00AB38C6">
            <w:pPr>
              <w:jc w:val="center"/>
            </w:pPr>
            <w:r>
              <w:rPr>
                <w:i/>
                <w:sz w:val="24"/>
                <w:lang w:val="en-US"/>
              </w:rPr>
              <w:t>h</w:t>
            </w:r>
          </w:p>
        </w:tc>
        <w:tc>
          <w:tcPr>
            <w:tcW w:w="453" w:type="dxa"/>
            <w:tcBorders>
              <w:bottom w:val="single" w:sz="6" w:space="0" w:color="auto"/>
            </w:tcBorders>
          </w:tcPr>
          <w:p w:rsidR="00000000" w:rsidRDefault="00AB38C6">
            <w:pPr>
              <w:jc w:val="center"/>
            </w:pPr>
            <w:r>
              <w:rPr>
                <w:i/>
                <w:sz w:val="24"/>
                <w:lang w:val="en-US"/>
              </w:rPr>
              <w:t>l</w:t>
            </w:r>
          </w:p>
        </w:tc>
        <w:tc>
          <w:tcPr>
            <w:tcW w:w="485" w:type="dxa"/>
            <w:tcBorders>
              <w:left w:val="single" w:sz="6" w:space="0" w:color="auto"/>
              <w:bottom w:val="single" w:sz="6" w:space="0" w:color="auto"/>
              <w:right w:val="single" w:sz="6" w:space="0" w:color="auto"/>
            </w:tcBorders>
          </w:tcPr>
          <w:p w:rsidR="00000000" w:rsidRDefault="00AB38C6">
            <w:pPr>
              <w:jc w:val="center"/>
            </w:pPr>
            <w:r>
              <w:rPr>
                <w:i/>
                <w:sz w:val="24"/>
                <w:lang w:val="en-US"/>
              </w:rPr>
              <w:t>r</w:t>
            </w:r>
            <w:r>
              <w:rPr>
                <w:sz w:val="24"/>
                <w:vertAlign w:val="subscript"/>
                <w:lang w:val="en-US"/>
              </w:rPr>
              <w:t>2</w:t>
            </w:r>
          </w:p>
        </w:tc>
        <w:tc>
          <w:tcPr>
            <w:tcW w:w="561" w:type="dxa"/>
            <w:tcBorders>
              <w:bottom w:val="single" w:sz="6" w:space="0" w:color="auto"/>
            </w:tcBorders>
          </w:tcPr>
          <w:p w:rsidR="00000000" w:rsidRDefault="00AB38C6">
            <w:pPr>
              <w:jc w:val="center"/>
            </w:pPr>
            <w:r>
              <w:rPr>
                <w:lang w:val="en-US"/>
              </w:rPr>
              <w:t>63</w:t>
            </w:r>
          </w:p>
        </w:tc>
        <w:tc>
          <w:tcPr>
            <w:tcW w:w="561" w:type="dxa"/>
            <w:tcBorders>
              <w:left w:val="single" w:sz="6" w:space="0" w:color="auto"/>
              <w:bottom w:val="single" w:sz="6" w:space="0" w:color="auto"/>
              <w:right w:val="single" w:sz="6" w:space="0" w:color="auto"/>
            </w:tcBorders>
          </w:tcPr>
          <w:p w:rsidR="00000000" w:rsidRDefault="00AB38C6">
            <w:pPr>
              <w:jc w:val="center"/>
            </w:pPr>
            <w:r>
              <w:rPr>
                <w:lang w:val="en-US"/>
              </w:rPr>
              <w:t>125</w:t>
            </w:r>
          </w:p>
        </w:tc>
        <w:tc>
          <w:tcPr>
            <w:tcW w:w="559" w:type="dxa"/>
            <w:tcBorders>
              <w:bottom w:val="single" w:sz="6" w:space="0" w:color="auto"/>
            </w:tcBorders>
          </w:tcPr>
          <w:p w:rsidR="00000000" w:rsidRDefault="00AB38C6">
            <w:pPr>
              <w:jc w:val="center"/>
            </w:pPr>
            <w:r>
              <w:rPr>
                <w:lang w:val="en-US"/>
              </w:rPr>
              <w:t>250</w:t>
            </w:r>
          </w:p>
        </w:tc>
        <w:tc>
          <w:tcPr>
            <w:tcW w:w="559" w:type="dxa"/>
            <w:tcBorders>
              <w:left w:val="single" w:sz="6" w:space="0" w:color="auto"/>
              <w:bottom w:val="single" w:sz="6" w:space="0" w:color="auto"/>
              <w:right w:val="single" w:sz="6" w:space="0" w:color="auto"/>
            </w:tcBorders>
          </w:tcPr>
          <w:p w:rsidR="00000000" w:rsidRDefault="00AB38C6">
            <w:pPr>
              <w:jc w:val="center"/>
            </w:pPr>
            <w:r>
              <w:rPr>
                <w:lang w:val="en-US"/>
              </w:rPr>
              <w:t>500</w:t>
            </w:r>
          </w:p>
        </w:tc>
        <w:tc>
          <w:tcPr>
            <w:tcW w:w="535" w:type="dxa"/>
            <w:tcBorders>
              <w:bottom w:val="single" w:sz="6" w:space="0" w:color="auto"/>
            </w:tcBorders>
          </w:tcPr>
          <w:p w:rsidR="00000000" w:rsidRDefault="00AB38C6">
            <w:pPr>
              <w:jc w:val="center"/>
            </w:pPr>
            <w:r>
              <w:rPr>
                <w:lang w:val="en-US"/>
              </w:rPr>
              <w:t>1000</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2000</w:t>
            </w:r>
          </w:p>
        </w:tc>
        <w:tc>
          <w:tcPr>
            <w:tcW w:w="567" w:type="dxa"/>
            <w:tcBorders>
              <w:bottom w:val="single" w:sz="6" w:space="0" w:color="auto"/>
            </w:tcBorders>
          </w:tcPr>
          <w:p w:rsidR="00000000" w:rsidRDefault="00AB38C6">
            <w:pPr>
              <w:jc w:val="center"/>
            </w:pPr>
            <w:r>
              <w:rPr>
                <w:lang w:val="en-US"/>
              </w:rPr>
              <w:t>4000</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8000</w:t>
            </w:r>
          </w:p>
        </w:tc>
      </w:tr>
      <w:tr w:rsidR="00000000">
        <w:tblPrEx>
          <w:tblCellMar>
            <w:top w:w="0" w:type="dxa"/>
            <w:bottom w:w="0" w:type="dxa"/>
          </w:tblCellMar>
        </w:tblPrEx>
        <w:tc>
          <w:tcPr>
            <w:tcW w:w="482" w:type="dxa"/>
            <w:tcBorders>
              <w:top w:val="single" w:sz="6" w:space="0" w:color="auto"/>
              <w:left w:val="single" w:sz="6" w:space="0" w:color="auto"/>
            </w:tcBorders>
          </w:tcPr>
          <w:p w:rsidR="00000000" w:rsidRDefault="00AB38C6">
            <w:pPr>
              <w:jc w:val="center"/>
            </w:pPr>
            <w:r>
              <w:t>2,4</w:t>
            </w:r>
          </w:p>
        </w:tc>
        <w:tc>
          <w:tcPr>
            <w:tcW w:w="482" w:type="dxa"/>
            <w:tcBorders>
              <w:top w:val="single" w:sz="6" w:space="0" w:color="auto"/>
              <w:left w:val="single" w:sz="6" w:space="0" w:color="auto"/>
              <w:right w:val="single" w:sz="6" w:space="0" w:color="auto"/>
            </w:tcBorders>
          </w:tcPr>
          <w:p w:rsidR="00000000" w:rsidRDefault="00AB38C6">
            <w:pPr>
              <w:jc w:val="center"/>
            </w:pPr>
            <w:r>
              <w:t>1,2</w:t>
            </w:r>
          </w:p>
        </w:tc>
        <w:tc>
          <w:tcPr>
            <w:tcW w:w="453" w:type="dxa"/>
            <w:tcBorders>
              <w:top w:val="single" w:sz="6" w:space="0" w:color="auto"/>
            </w:tcBorders>
          </w:tcPr>
          <w:p w:rsidR="00000000" w:rsidRDefault="00AB38C6">
            <w:pPr>
              <w:jc w:val="center"/>
            </w:pPr>
            <w:r>
              <w:t>1</w:t>
            </w:r>
          </w:p>
        </w:tc>
        <w:tc>
          <w:tcPr>
            <w:tcW w:w="485" w:type="dxa"/>
            <w:tcBorders>
              <w:left w:val="single" w:sz="6" w:space="0" w:color="auto"/>
              <w:right w:val="single" w:sz="6" w:space="0" w:color="auto"/>
            </w:tcBorders>
          </w:tcPr>
          <w:p w:rsidR="00000000" w:rsidRDefault="00AB38C6">
            <w:pPr>
              <w:jc w:val="center"/>
            </w:pPr>
            <w:r>
              <w:t>1</w:t>
            </w:r>
          </w:p>
        </w:tc>
        <w:tc>
          <w:tcPr>
            <w:tcW w:w="559" w:type="dxa"/>
            <w:tcBorders>
              <w:top w:val="single" w:sz="6" w:space="0" w:color="auto"/>
            </w:tcBorders>
          </w:tcPr>
          <w:p w:rsidR="00000000" w:rsidRDefault="00AB38C6">
            <w:pPr>
              <w:jc w:val="center"/>
            </w:pPr>
            <w:r>
              <w:t>0</w:t>
            </w:r>
          </w:p>
        </w:tc>
        <w:tc>
          <w:tcPr>
            <w:tcW w:w="559" w:type="dxa"/>
            <w:tcBorders>
              <w:top w:val="single" w:sz="6" w:space="0" w:color="auto"/>
              <w:left w:val="single" w:sz="6" w:space="0" w:color="auto"/>
              <w:right w:val="single" w:sz="6" w:space="0" w:color="auto"/>
            </w:tcBorders>
          </w:tcPr>
          <w:p w:rsidR="00000000" w:rsidRDefault="00AB38C6">
            <w:pPr>
              <w:jc w:val="center"/>
            </w:pPr>
            <w:r>
              <w:t>0</w:t>
            </w:r>
          </w:p>
        </w:tc>
        <w:tc>
          <w:tcPr>
            <w:tcW w:w="559" w:type="dxa"/>
            <w:tcBorders>
              <w:top w:val="single" w:sz="6" w:space="0" w:color="auto"/>
            </w:tcBorders>
          </w:tcPr>
          <w:p w:rsidR="00000000" w:rsidRDefault="00AB38C6">
            <w:pPr>
              <w:jc w:val="center"/>
            </w:pPr>
            <w:r>
              <w:t>5</w:t>
            </w:r>
          </w:p>
        </w:tc>
        <w:tc>
          <w:tcPr>
            <w:tcW w:w="559" w:type="dxa"/>
            <w:tcBorders>
              <w:top w:val="single" w:sz="6" w:space="0" w:color="auto"/>
              <w:left w:val="single" w:sz="6" w:space="0" w:color="auto"/>
              <w:right w:val="single" w:sz="6" w:space="0" w:color="auto"/>
            </w:tcBorders>
          </w:tcPr>
          <w:p w:rsidR="00000000" w:rsidRDefault="00AB38C6">
            <w:pPr>
              <w:jc w:val="center"/>
            </w:pPr>
            <w:r>
              <w:t>7</w:t>
            </w:r>
          </w:p>
        </w:tc>
        <w:tc>
          <w:tcPr>
            <w:tcW w:w="539" w:type="dxa"/>
            <w:tcBorders>
              <w:top w:val="single" w:sz="6" w:space="0" w:color="auto"/>
            </w:tcBorders>
          </w:tcPr>
          <w:p w:rsidR="00000000" w:rsidRDefault="00AB38C6">
            <w:pPr>
              <w:jc w:val="center"/>
            </w:pPr>
            <w:r>
              <w:t>8,5</w:t>
            </w:r>
          </w:p>
        </w:tc>
        <w:tc>
          <w:tcPr>
            <w:tcW w:w="567" w:type="dxa"/>
            <w:tcBorders>
              <w:top w:val="single" w:sz="6" w:space="0" w:color="auto"/>
              <w:left w:val="single" w:sz="6" w:space="0" w:color="auto"/>
              <w:right w:val="single" w:sz="6" w:space="0" w:color="auto"/>
            </w:tcBorders>
          </w:tcPr>
          <w:p w:rsidR="00000000" w:rsidRDefault="00AB38C6">
            <w:pPr>
              <w:jc w:val="center"/>
            </w:pPr>
            <w:r>
              <w:t>9</w:t>
            </w:r>
          </w:p>
        </w:tc>
        <w:tc>
          <w:tcPr>
            <w:tcW w:w="567" w:type="dxa"/>
            <w:tcBorders>
              <w:top w:val="single" w:sz="6" w:space="0" w:color="auto"/>
            </w:tcBorders>
          </w:tcPr>
          <w:p w:rsidR="00000000" w:rsidRDefault="00AB38C6">
            <w:pPr>
              <w:jc w:val="center"/>
            </w:pPr>
            <w:r>
              <w:t>11,5</w:t>
            </w:r>
          </w:p>
        </w:tc>
        <w:tc>
          <w:tcPr>
            <w:tcW w:w="567" w:type="dxa"/>
            <w:tcBorders>
              <w:left w:val="single" w:sz="6" w:space="0" w:color="auto"/>
              <w:right w:val="single" w:sz="6" w:space="0" w:color="auto"/>
            </w:tcBorders>
          </w:tcPr>
          <w:p w:rsidR="00000000" w:rsidRDefault="00AB38C6">
            <w:pPr>
              <w:jc w:val="center"/>
            </w:pPr>
            <w:r>
              <w:t>15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t>0</w:t>
            </w:r>
          </w:p>
        </w:tc>
        <w:tc>
          <w:tcPr>
            <w:tcW w:w="559" w:type="dxa"/>
            <w:tcBorders>
              <w:left w:val="single" w:sz="6" w:space="0" w:color="auto"/>
              <w:right w:val="single" w:sz="6" w:space="0" w:color="auto"/>
            </w:tcBorders>
          </w:tcPr>
          <w:p w:rsidR="00000000" w:rsidRDefault="00AB38C6">
            <w:pPr>
              <w:jc w:val="center"/>
            </w:pPr>
            <w:r>
              <w:t>0</w:t>
            </w:r>
          </w:p>
        </w:tc>
        <w:tc>
          <w:tcPr>
            <w:tcW w:w="559" w:type="dxa"/>
          </w:tcPr>
          <w:p w:rsidR="00000000" w:rsidRDefault="00AB38C6">
            <w:pPr>
              <w:jc w:val="center"/>
            </w:pPr>
            <w:r>
              <w:t>4</w:t>
            </w:r>
          </w:p>
        </w:tc>
        <w:tc>
          <w:tcPr>
            <w:tcW w:w="559" w:type="dxa"/>
            <w:tcBorders>
              <w:left w:val="single" w:sz="6" w:space="0" w:color="auto"/>
              <w:right w:val="single" w:sz="6" w:space="0" w:color="auto"/>
            </w:tcBorders>
          </w:tcPr>
          <w:p w:rsidR="00000000" w:rsidRDefault="00AB38C6">
            <w:pPr>
              <w:jc w:val="center"/>
            </w:pPr>
            <w:r>
              <w:t>6</w:t>
            </w:r>
          </w:p>
        </w:tc>
        <w:tc>
          <w:tcPr>
            <w:tcW w:w="539" w:type="dxa"/>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8,5</w:t>
            </w:r>
          </w:p>
        </w:tc>
        <w:tc>
          <w:tcPr>
            <w:tcW w:w="567" w:type="dxa"/>
          </w:tcPr>
          <w:p w:rsidR="00000000" w:rsidRDefault="00AB38C6">
            <w:pPr>
              <w:jc w:val="center"/>
            </w:pPr>
            <w:r>
              <w:rPr>
                <w:lang w:val="en-US"/>
              </w:rPr>
              <w:t>12</w:t>
            </w:r>
          </w:p>
        </w:tc>
        <w:tc>
          <w:tcPr>
            <w:tcW w:w="569" w:type="dxa"/>
            <w:tcBorders>
              <w:left w:val="single" w:sz="6" w:space="0" w:color="auto"/>
              <w:right w:val="single" w:sz="6" w:space="0" w:color="auto"/>
            </w:tcBorders>
          </w:tcPr>
          <w:p w:rsidR="00000000" w:rsidRDefault="00AB38C6">
            <w:pPr>
              <w:jc w:val="center"/>
            </w:pPr>
            <w:r>
              <w:rPr>
                <w:lang w:val="en-US"/>
              </w:rPr>
              <w:t>13,5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t>0</w:t>
            </w:r>
          </w:p>
        </w:tc>
        <w:tc>
          <w:tcPr>
            <w:tcW w:w="559" w:type="dxa"/>
            <w:tcBorders>
              <w:left w:val="single" w:sz="6" w:space="0" w:color="auto"/>
              <w:right w:val="single" w:sz="6" w:space="0" w:color="auto"/>
            </w:tcBorders>
          </w:tcPr>
          <w:p w:rsidR="00000000" w:rsidRDefault="00AB38C6">
            <w:pPr>
              <w:jc w:val="center"/>
            </w:pPr>
            <w:r>
              <w:t>0</w:t>
            </w:r>
          </w:p>
        </w:tc>
        <w:tc>
          <w:tcPr>
            <w:tcW w:w="559" w:type="dxa"/>
          </w:tcPr>
          <w:p w:rsidR="00000000" w:rsidRDefault="00AB38C6">
            <w:pPr>
              <w:jc w:val="center"/>
            </w:pPr>
            <w:r>
              <w:t>3,5</w:t>
            </w:r>
          </w:p>
        </w:tc>
        <w:tc>
          <w:tcPr>
            <w:tcW w:w="559" w:type="dxa"/>
            <w:tcBorders>
              <w:left w:val="single" w:sz="6" w:space="0" w:color="auto"/>
              <w:right w:val="single" w:sz="6" w:space="0" w:color="auto"/>
            </w:tcBorders>
          </w:tcPr>
          <w:p w:rsidR="00000000" w:rsidRDefault="00AB38C6">
            <w:pPr>
              <w:jc w:val="center"/>
            </w:pPr>
            <w:r>
              <w:t>5,5</w:t>
            </w:r>
          </w:p>
        </w:tc>
        <w:tc>
          <w:tcPr>
            <w:tcW w:w="539" w:type="dxa"/>
          </w:tcPr>
          <w:p w:rsidR="00000000" w:rsidRDefault="00AB38C6">
            <w:pPr>
              <w:jc w:val="center"/>
            </w:pPr>
            <w:r>
              <w:t>6,5</w:t>
            </w:r>
          </w:p>
        </w:tc>
        <w:tc>
          <w:tcPr>
            <w:tcW w:w="567" w:type="dxa"/>
            <w:tcBorders>
              <w:left w:val="single" w:sz="6" w:space="0" w:color="auto"/>
              <w:right w:val="single" w:sz="6" w:space="0" w:color="auto"/>
            </w:tcBorders>
          </w:tcPr>
          <w:p w:rsidR="00000000" w:rsidRDefault="00AB38C6">
            <w:pPr>
              <w:jc w:val="center"/>
            </w:pPr>
            <w:r>
              <w:rPr>
                <w:lang w:val="en-US"/>
              </w:rPr>
              <w:t>8</w:t>
            </w:r>
          </w:p>
        </w:tc>
        <w:tc>
          <w:tcPr>
            <w:tcW w:w="567" w:type="dxa"/>
          </w:tcPr>
          <w:p w:rsidR="00000000" w:rsidRDefault="00AB38C6">
            <w:pPr>
              <w:jc w:val="center"/>
            </w:pPr>
            <w:r>
              <w:rPr>
                <w:lang w:val="en-US"/>
              </w:rPr>
              <w:t>11</w:t>
            </w:r>
          </w:p>
        </w:tc>
        <w:tc>
          <w:tcPr>
            <w:tcW w:w="569" w:type="dxa"/>
            <w:tcBorders>
              <w:left w:val="single" w:sz="6" w:space="0" w:color="auto"/>
              <w:right w:val="single" w:sz="6" w:space="0" w:color="auto"/>
            </w:tcBorders>
          </w:tcPr>
          <w:p w:rsidR="00000000" w:rsidRDefault="00AB38C6">
            <w:pPr>
              <w:jc w:val="center"/>
            </w:pPr>
            <w:r>
              <w:rPr>
                <w:lang w:val="en-US"/>
              </w:rPr>
              <w:t>13</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2,4</w:t>
            </w:r>
          </w:p>
        </w:tc>
        <w:tc>
          <w:tcPr>
            <w:tcW w:w="482" w:type="dxa"/>
            <w:tcBorders>
              <w:left w:val="single" w:sz="6" w:space="0" w:color="auto"/>
              <w:right w:val="single" w:sz="6" w:space="0" w:color="auto"/>
            </w:tcBorders>
          </w:tcPr>
          <w:p w:rsidR="00000000" w:rsidRDefault="00AB38C6">
            <w:pPr>
              <w:jc w:val="center"/>
            </w:pPr>
            <w:r>
              <w:t>1,2</w:t>
            </w:r>
          </w:p>
        </w:tc>
        <w:tc>
          <w:tcPr>
            <w:tcW w:w="453" w:type="dxa"/>
          </w:tcPr>
          <w:p w:rsidR="00000000" w:rsidRDefault="00AB38C6">
            <w:pPr>
              <w:jc w:val="center"/>
            </w:pPr>
            <w:r>
              <w:t>1,5</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pPr>
            <w:r>
              <w:t>0</w:t>
            </w:r>
          </w:p>
        </w:tc>
        <w:tc>
          <w:tcPr>
            <w:tcW w:w="559" w:type="dxa"/>
            <w:tcBorders>
              <w:left w:val="single" w:sz="6" w:space="0" w:color="auto"/>
              <w:right w:val="single" w:sz="6" w:space="0" w:color="auto"/>
            </w:tcBorders>
          </w:tcPr>
          <w:p w:rsidR="00000000" w:rsidRDefault="00AB38C6">
            <w:pPr>
              <w:jc w:val="center"/>
            </w:pPr>
            <w:r>
              <w:t>0</w:t>
            </w:r>
          </w:p>
        </w:tc>
        <w:tc>
          <w:tcPr>
            <w:tcW w:w="559" w:type="dxa"/>
          </w:tcPr>
          <w:p w:rsidR="00000000" w:rsidRDefault="00AB38C6">
            <w:pPr>
              <w:jc w:val="center"/>
            </w:pPr>
            <w:r>
              <w:t>9</w:t>
            </w:r>
          </w:p>
        </w:tc>
        <w:tc>
          <w:tcPr>
            <w:tcW w:w="559" w:type="dxa"/>
            <w:tcBorders>
              <w:left w:val="single" w:sz="6" w:space="0" w:color="auto"/>
              <w:right w:val="single" w:sz="6" w:space="0" w:color="auto"/>
            </w:tcBorders>
          </w:tcPr>
          <w:p w:rsidR="00000000" w:rsidRDefault="00AB38C6">
            <w:pPr>
              <w:jc w:val="center"/>
            </w:pPr>
            <w:r>
              <w:t>10</w:t>
            </w:r>
          </w:p>
        </w:tc>
        <w:tc>
          <w:tcPr>
            <w:tcW w:w="539" w:type="dxa"/>
          </w:tcPr>
          <w:p w:rsidR="00000000" w:rsidRDefault="00AB38C6">
            <w:pPr>
              <w:jc w:val="center"/>
            </w:pPr>
            <w:r>
              <w:t>10</w:t>
            </w:r>
          </w:p>
        </w:tc>
        <w:tc>
          <w:tcPr>
            <w:tcW w:w="567" w:type="dxa"/>
            <w:tcBorders>
              <w:left w:val="single" w:sz="6" w:space="0" w:color="auto"/>
              <w:right w:val="single" w:sz="6" w:space="0" w:color="auto"/>
            </w:tcBorders>
          </w:tcPr>
          <w:p w:rsidR="00000000" w:rsidRDefault="00AB38C6">
            <w:pPr>
              <w:jc w:val="center"/>
            </w:pPr>
            <w:r>
              <w:rPr>
                <w:lang w:val="en-US"/>
              </w:rPr>
              <w:t>14</w:t>
            </w:r>
          </w:p>
        </w:tc>
        <w:tc>
          <w:tcPr>
            <w:tcW w:w="567" w:type="dxa"/>
          </w:tcPr>
          <w:p w:rsidR="00000000" w:rsidRDefault="00AB38C6">
            <w:pPr>
              <w:jc w:val="center"/>
            </w:pPr>
            <w:r>
              <w:t>17</w:t>
            </w:r>
          </w:p>
        </w:tc>
        <w:tc>
          <w:tcPr>
            <w:tcW w:w="569" w:type="dxa"/>
            <w:tcBorders>
              <w:left w:val="single" w:sz="6" w:space="0" w:color="auto"/>
              <w:right w:val="single" w:sz="6" w:space="0" w:color="auto"/>
            </w:tcBorders>
          </w:tcPr>
          <w:p w:rsidR="00000000" w:rsidRDefault="00AB38C6">
            <w:pPr>
              <w:jc w:val="center"/>
            </w:pPr>
            <w:r>
              <w:t>19</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0,5</w:t>
            </w:r>
          </w:p>
        </w:tc>
        <w:tc>
          <w:tcPr>
            <w:tcW w:w="559" w:type="dxa"/>
            <w:tcBorders>
              <w:left w:val="single" w:sz="6" w:space="0" w:color="auto"/>
              <w:right w:val="single" w:sz="6" w:space="0" w:color="auto"/>
            </w:tcBorders>
          </w:tcPr>
          <w:p w:rsidR="00000000" w:rsidRDefault="00AB38C6">
            <w:pPr>
              <w:jc w:val="center"/>
            </w:pPr>
            <w:r>
              <w:rPr>
                <w:lang w:val="en-US"/>
              </w:rPr>
              <w:t>0,5</w:t>
            </w:r>
          </w:p>
        </w:tc>
        <w:tc>
          <w:tcPr>
            <w:tcW w:w="559" w:type="dxa"/>
          </w:tcPr>
          <w:p w:rsidR="00000000" w:rsidRDefault="00AB38C6">
            <w:pPr>
              <w:jc w:val="center"/>
            </w:pPr>
            <w:r>
              <w:rPr>
                <w:lang w:val="en-US"/>
              </w:rPr>
              <w:t>9,5</w:t>
            </w:r>
          </w:p>
        </w:tc>
        <w:tc>
          <w:tcPr>
            <w:tcW w:w="559" w:type="dxa"/>
            <w:tcBorders>
              <w:left w:val="single" w:sz="6" w:space="0" w:color="auto"/>
              <w:right w:val="single" w:sz="6" w:space="0" w:color="auto"/>
            </w:tcBorders>
          </w:tcPr>
          <w:p w:rsidR="00000000" w:rsidRDefault="00AB38C6">
            <w:pPr>
              <w:jc w:val="center"/>
            </w:pPr>
            <w:r>
              <w:rPr>
                <w:lang w:val="en-US"/>
              </w:rPr>
              <w:t>8,5</w:t>
            </w:r>
          </w:p>
        </w:tc>
        <w:tc>
          <w:tcPr>
            <w:tcW w:w="539" w:type="dxa"/>
          </w:tcPr>
          <w:p w:rsidR="00000000" w:rsidRDefault="00AB38C6">
            <w:pPr>
              <w:jc w:val="center"/>
            </w:pPr>
            <w:r>
              <w:rPr>
                <w:lang w:val="en-US"/>
              </w:rPr>
              <w:t>10</w:t>
            </w:r>
          </w:p>
        </w:tc>
        <w:tc>
          <w:tcPr>
            <w:tcW w:w="567" w:type="dxa"/>
            <w:tcBorders>
              <w:left w:val="single" w:sz="6" w:space="0" w:color="auto"/>
              <w:right w:val="single" w:sz="6" w:space="0" w:color="auto"/>
            </w:tcBorders>
          </w:tcPr>
          <w:p w:rsidR="00000000" w:rsidRDefault="00AB38C6">
            <w:pPr>
              <w:jc w:val="center"/>
            </w:pPr>
            <w:r>
              <w:rPr>
                <w:lang w:val="en-US"/>
              </w:rPr>
              <w:t>12</w:t>
            </w:r>
          </w:p>
        </w:tc>
        <w:tc>
          <w:tcPr>
            <w:tcW w:w="567" w:type="dxa"/>
          </w:tcPr>
          <w:p w:rsidR="00000000" w:rsidRDefault="00AB38C6">
            <w:pPr>
              <w:jc w:val="center"/>
            </w:pPr>
            <w:r>
              <w:rPr>
                <w:lang w:val="en-US"/>
              </w:rPr>
              <w:t>15,5</w:t>
            </w:r>
          </w:p>
        </w:tc>
        <w:tc>
          <w:tcPr>
            <w:tcW w:w="569" w:type="dxa"/>
            <w:tcBorders>
              <w:left w:val="single" w:sz="6" w:space="0" w:color="auto"/>
              <w:right w:val="single" w:sz="6" w:space="0" w:color="auto"/>
            </w:tcBorders>
          </w:tcPr>
          <w:p w:rsidR="00000000" w:rsidRDefault="00AB38C6">
            <w:pPr>
              <w:jc w:val="center"/>
            </w:pPr>
            <w:r>
              <w:rPr>
                <w:lang w:val="en-US"/>
              </w:rPr>
              <w:t>18,5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1,5</w:t>
            </w:r>
          </w:p>
        </w:tc>
        <w:tc>
          <w:tcPr>
            <w:tcW w:w="559" w:type="dxa"/>
            <w:tcBorders>
              <w:left w:val="single" w:sz="6" w:space="0" w:color="auto"/>
              <w:right w:val="single" w:sz="6" w:space="0" w:color="auto"/>
            </w:tcBorders>
          </w:tcPr>
          <w:p w:rsidR="00000000" w:rsidRDefault="00AB38C6">
            <w:pPr>
              <w:jc w:val="center"/>
            </w:pPr>
            <w:r>
              <w:rPr>
                <w:lang w:val="en-US"/>
              </w:rPr>
              <w:t>1</w:t>
            </w:r>
          </w:p>
        </w:tc>
        <w:tc>
          <w:tcPr>
            <w:tcW w:w="559" w:type="dxa"/>
          </w:tcPr>
          <w:p w:rsidR="00000000" w:rsidRDefault="00AB38C6">
            <w:pPr>
              <w:jc w:val="center"/>
            </w:pPr>
            <w:r>
              <w:rPr>
                <w:lang w:val="en-US"/>
              </w:rPr>
              <w:t>7</w:t>
            </w:r>
          </w:p>
        </w:tc>
        <w:tc>
          <w:tcPr>
            <w:tcW w:w="559" w:type="dxa"/>
            <w:tcBorders>
              <w:left w:val="single" w:sz="6" w:space="0" w:color="auto"/>
              <w:right w:val="single" w:sz="6" w:space="0" w:color="auto"/>
            </w:tcBorders>
          </w:tcPr>
          <w:p w:rsidR="00000000" w:rsidRDefault="00AB38C6">
            <w:pPr>
              <w:jc w:val="center"/>
            </w:pPr>
            <w:r>
              <w:rPr>
                <w:lang w:val="en-US"/>
              </w:rPr>
              <w:t>8</w:t>
            </w:r>
          </w:p>
        </w:tc>
        <w:tc>
          <w:tcPr>
            <w:tcW w:w="539" w:type="dxa"/>
          </w:tcPr>
          <w:p w:rsidR="00000000" w:rsidRDefault="00AB38C6">
            <w:pPr>
              <w:jc w:val="center"/>
            </w:pPr>
            <w:r>
              <w:rPr>
                <w:lang w:val="en-US"/>
              </w:rPr>
              <w:t>9,5</w:t>
            </w:r>
          </w:p>
        </w:tc>
        <w:tc>
          <w:tcPr>
            <w:tcW w:w="567" w:type="dxa"/>
            <w:tcBorders>
              <w:left w:val="single" w:sz="6" w:space="0" w:color="auto"/>
              <w:right w:val="single" w:sz="6" w:space="0" w:color="auto"/>
            </w:tcBorders>
          </w:tcPr>
          <w:p w:rsidR="00000000" w:rsidRDefault="00AB38C6">
            <w:pPr>
              <w:jc w:val="center"/>
            </w:pPr>
            <w:r>
              <w:rPr>
                <w:lang w:val="en-US"/>
              </w:rPr>
              <w:t>11,5</w:t>
            </w:r>
          </w:p>
        </w:tc>
        <w:tc>
          <w:tcPr>
            <w:tcW w:w="567" w:type="dxa"/>
          </w:tcPr>
          <w:p w:rsidR="00000000" w:rsidRDefault="00AB38C6">
            <w:pPr>
              <w:jc w:val="center"/>
            </w:pPr>
            <w:r>
              <w:rPr>
                <w:lang w:val="en-US"/>
              </w:rPr>
              <w:t>15</w:t>
            </w:r>
          </w:p>
        </w:tc>
        <w:tc>
          <w:tcPr>
            <w:tcW w:w="569" w:type="dxa"/>
            <w:tcBorders>
              <w:left w:val="single" w:sz="6" w:space="0" w:color="auto"/>
              <w:right w:val="single" w:sz="6" w:space="0" w:color="auto"/>
            </w:tcBorders>
          </w:tcPr>
          <w:p w:rsidR="00000000" w:rsidRDefault="00AB38C6">
            <w:pPr>
              <w:jc w:val="center"/>
            </w:pPr>
            <w:r>
              <w:rPr>
                <w:lang w:val="en-US"/>
              </w:rPr>
              <w:t>17</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2,4</w:t>
            </w:r>
          </w:p>
        </w:tc>
        <w:tc>
          <w:tcPr>
            <w:tcW w:w="482" w:type="dxa"/>
            <w:tcBorders>
              <w:left w:val="single" w:sz="6" w:space="0" w:color="auto"/>
              <w:right w:val="single" w:sz="6" w:space="0" w:color="auto"/>
            </w:tcBorders>
          </w:tcPr>
          <w:p w:rsidR="00000000" w:rsidRDefault="00AB38C6">
            <w:pPr>
              <w:jc w:val="center"/>
            </w:pPr>
            <w:r>
              <w:t>1,2</w:t>
            </w:r>
          </w:p>
        </w:tc>
        <w:tc>
          <w:tcPr>
            <w:tcW w:w="453" w:type="dxa"/>
          </w:tcPr>
          <w:p w:rsidR="00000000" w:rsidRDefault="00AB38C6">
            <w:pPr>
              <w:jc w:val="center"/>
            </w:pPr>
            <w:r>
              <w:t>3,5</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pPr>
            <w:r>
              <w:rPr>
                <w:lang w:val="en-US"/>
              </w:rPr>
              <w:t>5</w:t>
            </w:r>
          </w:p>
        </w:tc>
        <w:tc>
          <w:tcPr>
            <w:tcW w:w="559" w:type="dxa"/>
            <w:tcBorders>
              <w:left w:val="single" w:sz="6" w:space="0" w:color="auto"/>
              <w:right w:val="single" w:sz="6" w:space="0" w:color="auto"/>
            </w:tcBorders>
          </w:tcPr>
          <w:p w:rsidR="00000000" w:rsidRDefault="00AB38C6">
            <w:pPr>
              <w:jc w:val="center"/>
            </w:pPr>
            <w:r>
              <w:rPr>
                <w:lang w:val="en-US"/>
              </w:rPr>
              <w:t>5</w:t>
            </w:r>
          </w:p>
        </w:tc>
        <w:tc>
          <w:tcPr>
            <w:tcW w:w="559" w:type="dxa"/>
          </w:tcPr>
          <w:p w:rsidR="00000000" w:rsidRDefault="00AB38C6">
            <w:pPr>
              <w:jc w:val="center"/>
            </w:pPr>
            <w:r>
              <w:rPr>
                <w:lang w:val="en-US"/>
              </w:rPr>
              <w:t>9</w:t>
            </w:r>
          </w:p>
        </w:tc>
        <w:tc>
          <w:tcPr>
            <w:tcW w:w="559" w:type="dxa"/>
            <w:tcBorders>
              <w:left w:val="single" w:sz="6" w:space="0" w:color="auto"/>
              <w:right w:val="single" w:sz="6" w:space="0" w:color="auto"/>
            </w:tcBorders>
          </w:tcPr>
          <w:p w:rsidR="00000000" w:rsidRDefault="00AB38C6">
            <w:pPr>
              <w:jc w:val="center"/>
            </w:pPr>
            <w:r>
              <w:rPr>
                <w:lang w:val="en-US"/>
              </w:rPr>
              <w:t>14,5</w:t>
            </w:r>
          </w:p>
        </w:tc>
        <w:tc>
          <w:tcPr>
            <w:tcW w:w="539" w:type="dxa"/>
          </w:tcPr>
          <w:p w:rsidR="00000000" w:rsidRDefault="00AB38C6">
            <w:pPr>
              <w:jc w:val="center"/>
            </w:pPr>
            <w:r>
              <w:rPr>
                <w:lang w:val="en-US"/>
              </w:rPr>
              <w:t>17,5</w:t>
            </w:r>
          </w:p>
        </w:tc>
        <w:tc>
          <w:tcPr>
            <w:tcW w:w="567" w:type="dxa"/>
            <w:tcBorders>
              <w:left w:val="single" w:sz="6" w:space="0" w:color="auto"/>
              <w:right w:val="single" w:sz="6" w:space="0" w:color="auto"/>
            </w:tcBorders>
          </w:tcPr>
          <w:p w:rsidR="00000000" w:rsidRDefault="00AB38C6">
            <w:pPr>
              <w:jc w:val="center"/>
            </w:pPr>
            <w:r>
              <w:rPr>
                <w:lang w:val="en-US"/>
              </w:rPr>
              <w:t>16,5</w:t>
            </w:r>
          </w:p>
        </w:tc>
        <w:tc>
          <w:tcPr>
            <w:tcW w:w="567" w:type="dxa"/>
          </w:tcPr>
          <w:p w:rsidR="00000000" w:rsidRDefault="00AB38C6">
            <w:pPr>
              <w:jc w:val="center"/>
            </w:pPr>
            <w:r>
              <w:rPr>
                <w:lang w:val="en-US"/>
              </w:rPr>
              <w:t>22</w:t>
            </w:r>
          </w:p>
        </w:tc>
        <w:tc>
          <w:tcPr>
            <w:tcW w:w="569" w:type="dxa"/>
            <w:tcBorders>
              <w:left w:val="single" w:sz="6" w:space="0" w:color="auto"/>
              <w:right w:val="single" w:sz="6" w:space="0" w:color="auto"/>
            </w:tcBorders>
          </w:tcPr>
          <w:p w:rsidR="00000000" w:rsidRDefault="00AB38C6">
            <w:pPr>
              <w:jc w:val="center"/>
            </w:pPr>
            <w:r>
              <w:rPr>
                <w:lang w:val="en-US"/>
              </w:rPr>
              <w:t>23</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4,5</w:t>
            </w:r>
          </w:p>
        </w:tc>
        <w:tc>
          <w:tcPr>
            <w:tcW w:w="559" w:type="dxa"/>
            <w:tcBorders>
              <w:left w:val="single" w:sz="6" w:space="0" w:color="auto"/>
              <w:right w:val="single" w:sz="6" w:space="0" w:color="auto"/>
            </w:tcBorders>
          </w:tcPr>
          <w:p w:rsidR="00000000" w:rsidRDefault="00AB38C6">
            <w:pPr>
              <w:jc w:val="center"/>
            </w:pPr>
            <w:r>
              <w:rPr>
                <w:lang w:val="en-US"/>
              </w:rPr>
              <w:t>5,5</w:t>
            </w:r>
          </w:p>
        </w:tc>
        <w:tc>
          <w:tcPr>
            <w:tcW w:w="559" w:type="dxa"/>
          </w:tcPr>
          <w:p w:rsidR="00000000" w:rsidRDefault="00AB38C6">
            <w:pPr>
              <w:jc w:val="center"/>
            </w:pPr>
            <w:r>
              <w:rPr>
                <w:lang w:val="en-US"/>
              </w:rPr>
              <w:t>10</w:t>
            </w:r>
          </w:p>
        </w:tc>
        <w:tc>
          <w:tcPr>
            <w:tcW w:w="559" w:type="dxa"/>
            <w:tcBorders>
              <w:left w:val="single" w:sz="6" w:space="0" w:color="auto"/>
              <w:right w:val="single" w:sz="6" w:space="0" w:color="auto"/>
            </w:tcBorders>
          </w:tcPr>
          <w:p w:rsidR="00000000" w:rsidRDefault="00AB38C6">
            <w:pPr>
              <w:jc w:val="center"/>
            </w:pPr>
            <w:r>
              <w:rPr>
                <w:lang w:val="en-US"/>
              </w:rPr>
              <w:t>12</w:t>
            </w:r>
          </w:p>
        </w:tc>
        <w:tc>
          <w:tcPr>
            <w:tcW w:w="539" w:type="dxa"/>
          </w:tcPr>
          <w:p w:rsidR="00000000" w:rsidRDefault="00AB38C6">
            <w:pPr>
              <w:jc w:val="center"/>
            </w:pPr>
            <w:r>
              <w:rPr>
                <w:lang w:val="en-US"/>
              </w:rPr>
              <w:t>16,5</w:t>
            </w:r>
          </w:p>
        </w:tc>
        <w:tc>
          <w:tcPr>
            <w:tcW w:w="567" w:type="dxa"/>
            <w:tcBorders>
              <w:left w:val="single" w:sz="6" w:space="0" w:color="auto"/>
              <w:right w:val="single" w:sz="6" w:space="0" w:color="auto"/>
            </w:tcBorders>
          </w:tcPr>
          <w:p w:rsidR="00000000" w:rsidRDefault="00AB38C6">
            <w:pPr>
              <w:jc w:val="center"/>
            </w:pPr>
            <w:r>
              <w:rPr>
                <w:lang w:val="en-US"/>
              </w:rPr>
              <w:t>17,5</w:t>
            </w:r>
          </w:p>
        </w:tc>
        <w:tc>
          <w:tcPr>
            <w:tcW w:w="567" w:type="dxa"/>
          </w:tcPr>
          <w:p w:rsidR="00000000" w:rsidRDefault="00AB38C6">
            <w:pPr>
              <w:jc w:val="center"/>
            </w:pPr>
            <w:r>
              <w:rPr>
                <w:lang w:val="en-US"/>
              </w:rPr>
              <w:t>22</w:t>
            </w:r>
          </w:p>
        </w:tc>
        <w:tc>
          <w:tcPr>
            <w:tcW w:w="569" w:type="dxa"/>
            <w:tcBorders>
              <w:left w:val="single" w:sz="6" w:space="0" w:color="auto"/>
              <w:right w:val="single" w:sz="6" w:space="0" w:color="auto"/>
            </w:tcBorders>
          </w:tcPr>
          <w:p w:rsidR="00000000" w:rsidRDefault="00AB38C6">
            <w:pPr>
              <w:jc w:val="center"/>
            </w:pPr>
            <w:r>
              <w:rPr>
                <w:lang w:val="en-US"/>
              </w:rPr>
              <w:t>23,5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4</w:t>
            </w:r>
          </w:p>
        </w:tc>
        <w:tc>
          <w:tcPr>
            <w:tcW w:w="559" w:type="dxa"/>
            <w:tcBorders>
              <w:left w:val="single" w:sz="6" w:space="0" w:color="auto"/>
              <w:right w:val="single" w:sz="6" w:space="0" w:color="auto"/>
            </w:tcBorders>
          </w:tcPr>
          <w:p w:rsidR="00000000" w:rsidRDefault="00AB38C6">
            <w:pPr>
              <w:jc w:val="center"/>
            </w:pPr>
            <w:r>
              <w:rPr>
                <w:lang w:val="en-US"/>
              </w:rPr>
              <w:t>6</w:t>
            </w:r>
          </w:p>
        </w:tc>
        <w:tc>
          <w:tcPr>
            <w:tcW w:w="559" w:type="dxa"/>
          </w:tcPr>
          <w:p w:rsidR="00000000" w:rsidRDefault="00AB38C6">
            <w:pPr>
              <w:jc w:val="center"/>
            </w:pPr>
            <w:r>
              <w:rPr>
                <w:lang w:val="en-US"/>
              </w:rPr>
              <w:t>9</w:t>
            </w:r>
          </w:p>
        </w:tc>
        <w:tc>
          <w:tcPr>
            <w:tcW w:w="559" w:type="dxa"/>
            <w:tcBorders>
              <w:left w:val="single" w:sz="6" w:space="0" w:color="auto"/>
              <w:right w:val="single" w:sz="6" w:space="0" w:color="auto"/>
            </w:tcBorders>
          </w:tcPr>
          <w:p w:rsidR="00000000" w:rsidRDefault="00AB38C6">
            <w:pPr>
              <w:jc w:val="center"/>
            </w:pPr>
            <w:r>
              <w:rPr>
                <w:lang w:val="en-US"/>
              </w:rPr>
              <w:t>9,5</w:t>
            </w:r>
          </w:p>
        </w:tc>
        <w:tc>
          <w:tcPr>
            <w:tcW w:w="539" w:type="dxa"/>
          </w:tcPr>
          <w:p w:rsidR="00000000" w:rsidRDefault="00AB38C6">
            <w:pPr>
              <w:jc w:val="center"/>
            </w:pPr>
            <w:r>
              <w:rPr>
                <w:lang w:val="en-US"/>
              </w:rPr>
              <w:t>14</w:t>
            </w:r>
          </w:p>
        </w:tc>
        <w:tc>
          <w:tcPr>
            <w:tcW w:w="567" w:type="dxa"/>
            <w:tcBorders>
              <w:left w:val="single" w:sz="6" w:space="0" w:color="auto"/>
              <w:right w:val="single" w:sz="6" w:space="0" w:color="auto"/>
            </w:tcBorders>
          </w:tcPr>
          <w:p w:rsidR="00000000" w:rsidRDefault="00AB38C6">
            <w:pPr>
              <w:jc w:val="center"/>
            </w:pPr>
            <w:r>
              <w:rPr>
                <w:lang w:val="en-US"/>
              </w:rPr>
              <w:t>15</w:t>
            </w:r>
          </w:p>
        </w:tc>
        <w:tc>
          <w:tcPr>
            <w:tcW w:w="567" w:type="dxa"/>
          </w:tcPr>
          <w:p w:rsidR="00000000" w:rsidRDefault="00AB38C6">
            <w:pPr>
              <w:jc w:val="center"/>
            </w:pPr>
            <w:r>
              <w:rPr>
                <w:lang w:val="en-US"/>
              </w:rPr>
              <w:t>19,5</w:t>
            </w:r>
          </w:p>
        </w:tc>
        <w:tc>
          <w:tcPr>
            <w:tcW w:w="569" w:type="dxa"/>
            <w:tcBorders>
              <w:left w:val="single" w:sz="6" w:space="0" w:color="auto"/>
              <w:right w:val="single" w:sz="6" w:space="0" w:color="auto"/>
            </w:tcBorders>
          </w:tcPr>
          <w:p w:rsidR="00000000" w:rsidRDefault="00AB38C6">
            <w:pPr>
              <w:jc w:val="center"/>
            </w:pPr>
            <w:r>
              <w:rPr>
                <w:lang w:val="en-US"/>
              </w:rPr>
              <w:t>22</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2,4</w:t>
            </w:r>
          </w:p>
        </w:tc>
        <w:tc>
          <w:tcPr>
            <w:tcW w:w="482" w:type="dxa"/>
            <w:tcBorders>
              <w:left w:val="single" w:sz="6" w:space="0" w:color="auto"/>
              <w:right w:val="single" w:sz="6" w:space="0" w:color="auto"/>
            </w:tcBorders>
          </w:tcPr>
          <w:p w:rsidR="00000000" w:rsidRDefault="00AB38C6">
            <w:pPr>
              <w:jc w:val="center"/>
            </w:pPr>
            <w:r>
              <w:t>1,2</w:t>
            </w:r>
          </w:p>
        </w:tc>
        <w:tc>
          <w:tcPr>
            <w:tcW w:w="453" w:type="dxa"/>
          </w:tcPr>
          <w:p w:rsidR="00000000" w:rsidRDefault="00AB38C6">
            <w:pPr>
              <w:jc w:val="center"/>
            </w:pPr>
            <w:r>
              <w:t>5</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pPr>
            <w:r>
              <w:rPr>
                <w:lang w:val="en-US"/>
              </w:rPr>
              <w:t>8</w:t>
            </w:r>
          </w:p>
        </w:tc>
        <w:tc>
          <w:tcPr>
            <w:tcW w:w="559" w:type="dxa"/>
            <w:tcBorders>
              <w:left w:val="single" w:sz="6" w:space="0" w:color="auto"/>
              <w:right w:val="single" w:sz="6" w:space="0" w:color="auto"/>
            </w:tcBorders>
          </w:tcPr>
          <w:p w:rsidR="00000000" w:rsidRDefault="00AB38C6">
            <w:pPr>
              <w:jc w:val="center"/>
            </w:pPr>
            <w:r>
              <w:rPr>
                <w:lang w:val="en-US"/>
              </w:rPr>
              <w:t>11</w:t>
            </w:r>
          </w:p>
        </w:tc>
        <w:tc>
          <w:tcPr>
            <w:tcW w:w="559" w:type="dxa"/>
          </w:tcPr>
          <w:p w:rsidR="00000000" w:rsidRDefault="00AB38C6">
            <w:pPr>
              <w:jc w:val="center"/>
            </w:pPr>
            <w:r>
              <w:rPr>
                <w:lang w:val="en-US"/>
              </w:rPr>
              <w:t>13,5</w:t>
            </w:r>
          </w:p>
        </w:tc>
        <w:tc>
          <w:tcPr>
            <w:tcW w:w="559" w:type="dxa"/>
            <w:tcBorders>
              <w:left w:val="single" w:sz="6" w:space="0" w:color="auto"/>
              <w:right w:val="single" w:sz="6" w:space="0" w:color="auto"/>
            </w:tcBorders>
          </w:tcPr>
          <w:p w:rsidR="00000000" w:rsidRDefault="00AB38C6">
            <w:pPr>
              <w:jc w:val="center"/>
            </w:pPr>
            <w:r>
              <w:rPr>
                <w:lang w:val="en-US"/>
              </w:rPr>
              <w:t>16</w:t>
            </w:r>
          </w:p>
        </w:tc>
        <w:tc>
          <w:tcPr>
            <w:tcW w:w="539" w:type="dxa"/>
          </w:tcPr>
          <w:p w:rsidR="00000000" w:rsidRDefault="00AB38C6">
            <w:pPr>
              <w:jc w:val="center"/>
            </w:pPr>
            <w:r>
              <w:rPr>
                <w:lang w:val="en-US"/>
              </w:rPr>
              <w:t>21,5</w:t>
            </w:r>
          </w:p>
        </w:tc>
        <w:tc>
          <w:tcPr>
            <w:tcW w:w="567" w:type="dxa"/>
            <w:tcBorders>
              <w:left w:val="single" w:sz="6" w:space="0" w:color="auto"/>
              <w:right w:val="single" w:sz="6" w:space="0" w:color="auto"/>
            </w:tcBorders>
          </w:tcPr>
          <w:p w:rsidR="00000000" w:rsidRDefault="00AB38C6">
            <w:pPr>
              <w:jc w:val="center"/>
            </w:pPr>
            <w:r>
              <w:rPr>
                <w:lang w:val="en-US"/>
              </w:rPr>
              <w:t>24</w:t>
            </w:r>
          </w:p>
        </w:tc>
        <w:tc>
          <w:tcPr>
            <w:tcW w:w="567" w:type="dxa"/>
          </w:tcPr>
          <w:p w:rsidR="00000000" w:rsidRDefault="00AB38C6">
            <w:pPr>
              <w:jc w:val="center"/>
            </w:pPr>
            <w:r>
              <w:rPr>
                <w:lang w:val="en-US"/>
              </w:rPr>
              <w:t>25</w:t>
            </w:r>
          </w:p>
        </w:tc>
        <w:tc>
          <w:tcPr>
            <w:tcW w:w="569" w:type="dxa"/>
            <w:tcBorders>
              <w:left w:val="single" w:sz="6" w:space="0" w:color="auto"/>
              <w:right w:val="single" w:sz="6" w:space="0" w:color="auto"/>
            </w:tcBorders>
          </w:tcPr>
          <w:p w:rsidR="00000000" w:rsidRDefault="00AB38C6">
            <w:pPr>
              <w:jc w:val="center"/>
            </w:pPr>
            <w:r>
              <w:rPr>
                <w:lang w:val="en-US"/>
              </w:rPr>
              <w:t>27</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8</w:t>
            </w:r>
          </w:p>
        </w:tc>
        <w:tc>
          <w:tcPr>
            <w:tcW w:w="559" w:type="dxa"/>
            <w:tcBorders>
              <w:left w:val="single" w:sz="6" w:space="0" w:color="auto"/>
              <w:right w:val="single" w:sz="6" w:space="0" w:color="auto"/>
            </w:tcBorders>
          </w:tcPr>
          <w:p w:rsidR="00000000" w:rsidRDefault="00AB38C6">
            <w:pPr>
              <w:jc w:val="center"/>
            </w:pPr>
            <w:r>
              <w:rPr>
                <w:lang w:val="en-US"/>
              </w:rPr>
              <w:t>10</w:t>
            </w:r>
          </w:p>
        </w:tc>
        <w:tc>
          <w:tcPr>
            <w:tcW w:w="559" w:type="dxa"/>
          </w:tcPr>
          <w:p w:rsidR="00000000" w:rsidRDefault="00AB38C6">
            <w:pPr>
              <w:jc w:val="center"/>
            </w:pPr>
            <w:r>
              <w:rPr>
                <w:lang w:val="en-US"/>
              </w:rPr>
              <w:t>9,5</w:t>
            </w:r>
          </w:p>
        </w:tc>
        <w:tc>
          <w:tcPr>
            <w:tcW w:w="559" w:type="dxa"/>
            <w:tcBorders>
              <w:left w:val="single" w:sz="6" w:space="0" w:color="auto"/>
              <w:right w:val="single" w:sz="6" w:space="0" w:color="auto"/>
            </w:tcBorders>
          </w:tcPr>
          <w:p w:rsidR="00000000" w:rsidRDefault="00AB38C6">
            <w:pPr>
              <w:jc w:val="center"/>
            </w:pPr>
            <w:r>
              <w:rPr>
                <w:lang w:val="en-US"/>
              </w:rPr>
              <w:t>13</w:t>
            </w:r>
          </w:p>
        </w:tc>
        <w:tc>
          <w:tcPr>
            <w:tcW w:w="539" w:type="dxa"/>
          </w:tcPr>
          <w:p w:rsidR="00000000" w:rsidRDefault="00AB38C6">
            <w:pPr>
              <w:jc w:val="center"/>
            </w:pPr>
            <w:r>
              <w:rPr>
                <w:lang w:val="en-US"/>
              </w:rPr>
              <w:t>20</w:t>
            </w:r>
          </w:p>
        </w:tc>
        <w:tc>
          <w:tcPr>
            <w:tcW w:w="567" w:type="dxa"/>
            <w:tcBorders>
              <w:left w:val="single" w:sz="6" w:space="0" w:color="auto"/>
              <w:right w:val="single" w:sz="6" w:space="0" w:color="auto"/>
            </w:tcBorders>
          </w:tcPr>
          <w:p w:rsidR="00000000" w:rsidRDefault="00AB38C6">
            <w:pPr>
              <w:jc w:val="center"/>
            </w:pPr>
            <w:r>
              <w:rPr>
                <w:lang w:val="en-US"/>
              </w:rPr>
              <w:t>23</w:t>
            </w:r>
          </w:p>
        </w:tc>
        <w:tc>
          <w:tcPr>
            <w:tcW w:w="567" w:type="dxa"/>
          </w:tcPr>
          <w:p w:rsidR="00000000" w:rsidRDefault="00AB38C6">
            <w:pPr>
              <w:jc w:val="center"/>
            </w:pPr>
            <w:r>
              <w:rPr>
                <w:lang w:val="en-US"/>
              </w:rPr>
              <w:t>24</w:t>
            </w:r>
          </w:p>
        </w:tc>
        <w:tc>
          <w:tcPr>
            <w:tcW w:w="569" w:type="dxa"/>
            <w:tcBorders>
              <w:left w:val="single" w:sz="6" w:space="0" w:color="auto"/>
              <w:right w:val="single" w:sz="6" w:space="0" w:color="auto"/>
            </w:tcBorders>
          </w:tcPr>
          <w:p w:rsidR="00000000" w:rsidRDefault="00AB38C6">
            <w:pPr>
              <w:jc w:val="center"/>
            </w:pPr>
            <w:r>
              <w:rPr>
                <w:lang w:val="en-US"/>
              </w:rPr>
              <w:t>27</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6</w:t>
            </w:r>
          </w:p>
        </w:tc>
        <w:tc>
          <w:tcPr>
            <w:tcW w:w="559" w:type="dxa"/>
            <w:tcBorders>
              <w:left w:val="single" w:sz="6" w:space="0" w:color="auto"/>
              <w:right w:val="single" w:sz="6" w:space="0" w:color="auto"/>
            </w:tcBorders>
          </w:tcPr>
          <w:p w:rsidR="00000000" w:rsidRDefault="00AB38C6">
            <w:pPr>
              <w:jc w:val="center"/>
            </w:pPr>
            <w:r>
              <w:rPr>
                <w:lang w:val="en-US"/>
              </w:rPr>
              <w:t>10</w:t>
            </w:r>
          </w:p>
        </w:tc>
        <w:tc>
          <w:tcPr>
            <w:tcW w:w="559" w:type="dxa"/>
          </w:tcPr>
          <w:p w:rsidR="00000000" w:rsidRDefault="00AB38C6">
            <w:pPr>
              <w:jc w:val="center"/>
            </w:pPr>
            <w:r>
              <w:rPr>
                <w:lang w:val="en-US"/>
              </w:rPr>
              <w:t>7</w:t>
            </w:r>
          </w:p>
        </w:tc>
        <w:tc>
          <w:tcPr>
            <w:tcW w:w="559" w:type="dxa"/>
            <w:tcBorders>
              <w:left w:val="single" w:sz="6" w:space="0" w:color="auto"/>
              <w:right w:val="single" w:sz="6" w:space="0" w:color="auto"/>
            </w:tcBorders>
          </w:tcPr>
          <w:p w:rsidR="00000000" w:rsidRDefault="00AB38C6">
            <w:pPr>
              <w:jc w:val="center"/>
            </w:pPr>
            <w:r>
              <w:rPr>
                <w:lang w:val="en-US"/>
              </w:rPr>
              <w:t>12</w:t>
            </w:r>
          </w:p>
        </w:tc>
        <w:tc>
          <w:tcPr>
            <w:tcW w:w="539" w:type="dxa"/>
          </w:tcPr>
          <w:p w:rsidR="00000000" w:rsidRDefault="00AB38C6">
            <w:pPr>
              <w:jc w:val="center"/>
            </w:pPr>
            <w:r>
              <w:rPr>
                <w:lang w:val="en-US"/>
              </w:rPr>
              <w:t>15,5</w:t>
            </w:r>
          </w:p>
        </w:tc>
        <w:tc>
          <w:tcPr>
            <w:tcW w:w="567" w:type="dxa"/>
            <w:tcBorders>
              <w:left w:val="single" w:sz="6" w:space="0" w:color="auto"/>
              <w:right w:val="single" w:sz="6" w:space="0" w:color="auto"/>
            </w:tcBorders>
          </w:tcPr>
          <w:p w:rsidR="00000000" w:rsidRDefault="00AB38C6">
            <w:pPr>
              <w:jc w:val="center"/>
            </w:pPr>
            <w:r>
              <w:rPr>
                <w:lang w:val="en-US"/>
              </w:rPr>
              <w:t>22</w:t>
            </w:r>
          </w:p>
        </w:tc>
        <w:tc>
          <w:tcPr>
            <w:tcW w:w="567" w:type="dxa"/>
          </w:tcPr>
          <w:p w:rsidR="00000000" w:rsidRDefault="00AB38C6">
            <w:pPr>
              <w:jc w:val="center"/>
            </w:pPr>
            <w:r>
              <w:rPr>
                <w:lang w:val="en-US"/>
              </w:rPr>
              <w:t>23,5</w:t>
            </w:r>
          </w:p>
        </w:tc>
        <w:tc>
          <w:tcPr>
            <w:tcW w:w="569" w:type="dxa"/>
            <w:tcBorders>
              <w:left w:val="single" w:sz="6" w:space="0" w:color="auto"/>
              <w:right w:val="single" w:sz="6" w:space="0" w:color="auto"/>
            </w:tcBorders>
          </w:tcPr>
          <w:p w:rsidR="00000000" w:rsidRDefault="00AB38C6">
            <w:pPr>
              <w:jc w:val="center"/>
            </w:pPr>
            <w:r>
              <w:rPr>
                <w:lang w:val="en-US"/>
              </w:rPr>
              <w:t>25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0,75</w:t>
            </w:r>
          </w:p>
        </w:tc>
        <w:tc>
          <w:tcPr>
            <w:tcW w:w="453" w:type="dxa"/>
          </w:tcPr>
          <w:p w:rsidR="00000000" w:rsidRDefault="00AB38C6">
            <w:pPr>
              <w:jc w:val="center"/>
            </w:pPr>
            <w:r>
              <w:t>1,75</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pPr>
            <w:r>
              <w:rPr>
                <w:lang w:val="en-US"/>
              </w:rPr>
              <w:t>2</w:t>
            </w:r>
          </w:p>
        </w:tc>
        <w:tc>
          <w:tcPr>
            <w:tcW w:w="559" w:type="dxa"/>
            <w:tcBorders>
              <w:left w:val="single" w:sz="6" w:space="0" w:color="auto"/>
              <w:right w:val="single" w:sz="6" w:space="0" w:color="auto"/>
            </w:tcBorders>
          </w:tcPr>
          <w:p w:rsidR="00000000" w:rsidRDefault="00AB38C6">
            <w:pPr>
              <w:jc w:val="center"/>
            </w:pPr>
            <w:r>
              <w:rPr>
                <w:lang w:val="en-US"/>
              </w:rPr>
              <w:t>1</w:t>
            </w:r>
          </w:p>
        </w:tc>
        <w:tc>
          <w:tcPr>
            <w:tcW w:w="559" w:type="dxa"/>
          </w:tcPr>
          <w:p w:rsidR="00000000" w:rsidRDefault="00AB38C6">
            <w:pPr>
              <w:jc w:val="center"/>
            </w:pPr>
            <w:r>
              <w:rPr>
                <w:lang w:val="en-US"/>
              </w:rPr>
              <w:t>6</w:t>
            </w:r>
          </w:p>
        </w:tc>
        <w:tc>
          <w:tcPr>
            <w:tcW w:w="559" w:type="dxa"/>
            <w:tcBorders>
              <w:left w:val="single" w:sz="6" w:space="0" w:color="auto"/>
              <w:right w:val="single" w:sz="6" w:space="0" w:color="auto"/>
            </w:tcBorders>
          </w:tcPr>
          <w:p w:rsidR="00000000" w:rsidRDefault="00AB38C6">
            <w:pPr>
              <w:jc w:val="center"/>
            </w:pPr>
            <w:r>
              <w:rPr>
                <w:lang w:val="en-US"/>
              </w:rPr>
              <w:t>10</w:t>
            </w:r>
          </w:p>
        </w:tc>
        <w:tc>
          <w:tcPr>
            <w:tcW w:w="539" w:type="dxa"/>
          </w:tcPr>
          <w:p w:rsidR="00000000" w:rsidRDefault="00AB38C6">
            <w:pPr>
              <w:jc w:val="center"/>
            </w:pPr>
            <w:r>
              <w:rPr>
                <w:lang w:val="en-US"/>
              </w:rPr>
              <w:t>10,5</w:t>
            </w:r>
          </w:p>
        </w:tc>
        <w:tc>
          <w:tcPr>
            <w:tcW w:w="567" w:type="dxa"/>
            <w:tcBorders>
              <w:left w:val="single" w:sz="6" w:space="0" w:color="auto"/>
              <w:right w:val="single" w:sz="6" w:space="0" w:color="auto"/>
            </w:tcBorders>
          </w:tcPr>
          <w:p w:rsidR="00000000" w:rsidRDefault="00AB38C6">
            <w:pPr>
              <w:jc w:val="center"/>
            </w:pPr>
            <w:r>
              <w:rPr>
                <w:lang w:val="en-US"/>
              </w:rPr>
              <w:t>12</w:t>
            </w:r>
          </w:p>
        </w:tc>
        <w:tc>
          <w:tcPr>
            <w:tcW w:w="567" w:type="dxa"/>
          </w:tcPr>
          <w:p w:rsidR="00000000" w:rsidRDefault="00AB38C6">
            <w:pPr>
              <w:jc w:val="center"/>
            </w:pPr>
            <w:r>
              <w:rPr>
                <w:lang w:val="en-US"/>
              </w:rPr>
              <w:t>14</w:t>
            </w:r>
          </w:p>
        </w:tc>
        <w:tc>
          <w:tcPr>
            <w:tcW w:w="569" w:type="dxa"/>
            <w:tcBorders>
              <w:left w:val="single" w:sz="6" w:space="0" w:color="auto"/>
              <w:right w:val="single" w:sz="6" w:space="0" w:color="auto"/>
            </w:tcBorders>
          </w:tcPr>
          <w:p w:rsidR="00000000" w:rsidRDefault="00AB38C6">
            <w:pPr>
              <w:jc w:val="center"/>
            </w:pPr>
            <w:r>
              <w:rPr>
                <w:lang w:val="en-US"/>
              </w:rPr>
              <w:t>16</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1</w:t>
            </w:r>
          </w:p>
        </w:tc>
        <w:tc>
          <w:tcPr>
            <w:tcW w:w="559" w:type="dxa"/>
            <w:tcBorders>
              <w:left w:val="single" w:sz="6" w:space="0" w:color="auto"/>
              <w:right w:val="single" w:sz="6" w:space="0" w:color="auto"/>
            </w:tcBorders>
          </w:tcPr>
          <w:p w:rsidR="00000000" w:rsidRDefault="00AB38C6">
            <w:pPr>
              <w:jc w:val="center"/>
            </w:pPr>
            <w:r>
              <w:rPr>
                <w:lang w:val="en-US"/>
              </w:rPr>
              <w:t>0</w:t>
            </w:r>
          </w:p>
        </w:tc>
        <w:tc>
          <w:tcPr>
            <w:tcW w:w="559" w:type="dxa"/>
          </w:tcPr>
          <w:p w:rsidR="00000000" w:rsidRDefault="00AB38C6">
            <w:pPr>
              <w:jc w:val="center"/>
            </w:pPr>
            <w:r>
              <w:rPr>
                <w:lang w:val="en-US"/>
              </w:rPr>
              <w:t>5,5</w:t>
            </w:r>
          </w:p>
        </w:tc>
        <w:tc>
          <w:tcPr>
            <w:tcW w:w="559" w:type="dxa"/>
            <w:tcBorders>
              <w:left w:val="single" w:sz="6" w:space="0" w:color="auto"/>
              <w:right w:val="single" w:sz="6" w:space="0" w:color="auto"/>
            </w:tcBorders>
          </w:tcPr>
          <w:p w:rsidR="00000000" w:rsidRDefault="00AB38C6">
            <w:pPr>
              <w:jc w:val="center"/>
            </w:pPr>
            <w:r>
              <w:rPr>
                <w:lang w:val="en-US"/>
              </w:rPr>
              <w:t>7,5</w:t>
            </w:r>
          </w:p>
        </w:tc>
        <w:tc>
          <w:tcPr>
            <w:tcW w:w="539" w:type="dxa"/>
          </w:tcPr>
          <w:p w:rsidR="00000000" w:rsidRDefault="00AB38C6">
            <w:pPr>
              <w:jc w:val="center"/>
            </w:pPr>
            <w:r>
              <w:rPr>
                <w:lang w:val="en-US"/>
              </w:rPr>
              <w:t>10,5</w:t>
            </w:r>
          </w:p>
        </w:tc>
        <w:tc>
          <w:tcPr>
            <w:tcW w:w="567" w:type="dxa"/>
            <w:tcBorders>
              <w:left w:val="single" w:sz="6" w:space="0" w:color="auto"/>
              <w:right w:val="single" w:sz="6" w:space="0" w:color="auto"/>
            </w:tcBorders>
          </w:tcPr>
          <w:p w:rsidR="00000000" w:rsidRDefault="00AB38C6">
            <w:pPr>
              <w:jc w:val="center"/>
            </w:pPr>
            <w:r>
              <w:rPr>
                <w:lang w:val="en-US"/>
              </w:rPr>
              <w:t>12</w:t>
            </w:r>
          </w:p>
        </w:tc>
        <w:tc>
          <w:tcPr>
            <w:tcW w:w="567" w:type="dxa"/>
          </w:tcPr>
          <w:p w:rsidR="00000000" w:rsidRDefault="00AB38C6">
            <w:pPr>
              <w:jc w:val="center"/>
            </w:pPr>
            <w:r>
              <w:rPr>
                <w:lang w:val="en-US"/>
              </w:rPr>
              <w:t>14</w:t>
            </w:r>
          </w:p>
        </w:tc>
        <w:tc>
          <w:tcPr>
            <w:tcW w:w="569" w:type="dxa"/>
            <w:tcBorders>
              <w:left w:val="single" w:sz="6" w:space="0" w:color="auto"/>
              <w:right w:val="single" w:sz="6" w:space="0" w:color="auto"/>
            </w:tcBorders>
          </w:tcPr>
          <w:p w:rsidR="00000000" w:rsidRDefault="00AB38C6">
            <w:pPr>
              <w:jc w:val="center"/>
            </w:pPr>
            <w:r>
              <w:rPr>
                <w:lang w:val="en-US"/>
              </w:rPr>
              <w:t>15,5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1,5</w:t>
            </w:r>
          </w:p>
        </w:tc>
        <w:tc>
          <w:tcPr>
            <w:tcW w:w="559" w:type="dxa"/>
            <w:tcBorders>
              <w:left w:val="single" w:sz="6" w:space="0" w:color="auto"/>
              <w:right w:val="single" w:sz="6" w:space="0" w:color="auto"/>
            </w:tcBorders>
          </w:tcPr>
          <w:p w:rsidR="00000000" w:rsidRDefault="00AB38C6">
            <w:pPr>
              <w:jc w:val="center"/>
            </w:pPr>
            <w:r>
              <w:rPr>
                <w:lang w:val="en-US"/>
              </w:rPr>
              <w:t>0</w:t>
            </w:r>
          </w:p>
        </w:tc>
        <w:tc>
          <w:tcPr>
            <w:tcW w:w="559" w:type="dxa"/>
          </w:tcPr>
          <w:p w:rsidR="00000000" w:rsidRDefault="00AB38C6">
            <w:pPr>
              <w:jc w:val="center"/>
            </w:pPr>
            <w:r>
              <w:rPr>
                <w:lang w:val="en-US"/>
              </w:rPr>
              <w:t>7</w:t>
            </w:r>
          </w:p>
        </w:tc>
        <w:tc>
          <w:tcPr>
            <w:tcW w:w="559" w:type="dxa"/>
            <w:tcBorders>
              <w:left w:val="single" w:sz="6" w:space="0" w:color="auto"/>
              <w:right w:val="single" w:sz="6" w:space="0" w:color="auto"/>
            </w:tcBorders>
          </w:tcPr>
          <w:p w:rsidR="00000000" w:rsidRDefault="00AB38C6">
            <w:pPr>
              <w:jc w:val="center"/>
            </w:pPr>
            <w:r>
              <w:rPr>
                <w:lang w:val="en-US"/>
              </w:rPr>
              <w:t>5,5</w:t>
            </w:r>
          </w:p>
        </w:tc>
        <w:tc>
          <w:tcPr>
            <w:tcW w:w="539" w:type="dxa"/>
          </w:tcPr>
          <w:p w:rsidR="00000000" w:rsidRDefault="00AB38C6">
            <w:pPr>
              <w:jc w:val="center"/>
            </w:pPr>
            <w:r>
              <w:rPr>
                <w:lang w:val="en-US"/>
              </w:rPr>
              <w:t>8,5</w:t>
            </w:r>
          </w:p>
        </w:tc>
        <w:tc>
          <w:tcPr>
            <w:tcW w:w="567" w:type="dxa"/>
            <w:tcBorders>
              <w:left w:val="single" w:sz="6" w:space="0" w:color="auto"/>
              <w:right w:val="single" w:sz="6" w:space="0" w:color="auto"/>
            </w:tcBorders>
          </w:tcPr>
          <w:p w:rsidR="00000000" w:rsidRDefault="00AB38C6">
            <w:pPr>
              <w:jc w:val="center"/>
            </w:pPr>
            <w:r>
              <w:rPr>
                <w:lang w:val="en-US"/>
              </w:rPr>
              <w:t>12</w:t>
            </w:r>
          </w:p>
        </w:tc>
        <w:tc>
          <w:tcPr>
            <w:tcW w:w="567" w:type="dxa"/>
          </w:tcPr>
          <w:p w:rsidR="00000000" w:rsidRDefault="00AB38C6">
            <w:pPr>
              <w:jc w:val="center"/>
            </w:pPr>
            <w:r>
              <w:rPr>
                <w:lang w:val="en-US"/>
              </w:rPr>
              <w:t>13,5</w:t>
            </w:r>
          </w:p>
        </w:tc>
        <w:tc>
          <w:tcPr>
            <w:tcW w:w="569" w:type="dxa"/>
            <w:tcBorders>
              <w:left w:val="single" w:sz="6" w:space="0" w:color="auto"/>
              <w:right w:val="single" w:sz="6" w:space="0" w:color="auto"/>
            </w:tcBorders>
          </w:tcPr>
          <w:p w:rsidR="00000000" w:rsidRDefault="00AB38C6">
            <w:pPr>
              <w:jc w:val="center"/>
            </w:pPr>
            <w:r>
              <w:rPr>
                <w:lang w:val="en-US"/>
              </w:rPr>
              <w:t>15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0,75</w:t>
            </w:r>
          </w:p>
        </w:tc>
        <w:tc>
          <w:tcPr>
            <w:tcW w:w="453" w:type="dxa"/>
          </w:tcPr>
          <w:p w:rsidR="00000000" w:rsidRDefault="00AB38C6">
            <w:pPr>
              <w:jc w:val="center"/>
            </w:pPr>
            <w:r>
              <w:t>3,25</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pPr>
            <w:r>
              <w:rPr>
                <w:lang w:val="en-US"/>
              </w:rPr>
              <w:t>6</w:t>
            </w:r>
          </w:p>
        </w:tc>
        <w:tc>
          <w:tcPr>
            <w:tcW w:w="559" w:type="dxa"/>
            <w:tcBorders>
              <w:left w:val="single" w:sz="6" w:space="0" w:color="auto"/>
              <w:right w:val="single" w:sz="6" w:space="0" w:color="auto"/>
            </w:tcBorders>
          </w:tcPr>
          <w:p w:rsidR="00000000" w:rsidRDefault="00AB38C6">
            <w:pPr>
              <w:jc w:val="center"/>
            </w:pPr>
            <w:r>
              <w:rPr>
                <w:lang w:val="en-US"/>
              </w:rPr>
              <w:t>6</w:t>
            </w:r>
          </w:p>
        </w:tc>
        <w:tc>
          <w:tcPr>
            <w:tcW w:w="559" w:type="dxa"/>
          </w:tcPr>
          <w:p w:rsidR="00000000" w:rsidRDefault="00AB38C6">
            <w:pPr>
              <w:jc w:val="center"/>
            </w:pPr>
            <w:r>
              <w:rPr>
                <w:lang w:val="en-US"/>
              </w:rPr>
              <w:t>9</w:t>
            </w:r>
          </w:p>
        </w:tc>
        <w:tc>
          <w:tcPr>
            <w:tcW w:w="559" w:type="dxa"/>
            <w:tcBorders>
              <w:left w:val="single" w:sz="6" w:space="0" w:color="auto"/>
              <w:right w:val="single" w:sz="6" w:space="0" w:color="auto"/>
            </w:tcBorders>
          </w:tcPr>
          <w:p w:rsidR="00000000" w:rsidRDefault="00AB38C6">
            <w:pPr>
              <w:jc w:val="center"/>
            </w:pPr>
            <w:r>
              <w:rPr>
                <w:lang w:val="en-US"/>
              </w:rPr>
              <w:t>14</w:t>
            </w:r>
          </w:p>
        </w:tc>
        <w:tc>
          <w:tcPr>
            <w:tcW w:w="539" w:type="dxa"/>
          </w:tcPr>
          <w:p w:rsidR="00000000" w:rsidRDefault="00AB38C6">
            <w:pPr>
              <w:jc w:val="center"/>
            </w:pPr>
            <w:r>
              <w:rPr>
                <w:lang w:val="en-US"/>
              </w:rPr>
              <w:t>17</w:t>
            </w:r>
          </w:p>
        </w:tc>
        <w:tc>
          <w:tcPr>
            <w:tcW w:w="567" w:type="dxa"/>
            <w:tcBorders>
              <w:left w:val="single" w:sz="6" w:space="0" w:color="auto"/>
              <w:right w:val="single" w:sz="6" w:space="0" w:color="auto"/>
            </w:tcBorders>
          </w:tcPr>
          <w:p w:rsidR="00000000" w:rsidRDefault="00AB38C6">
            <w:pPr>
              <w:jc w:val="center"/>
            </w:pPr>
            <w:r>
              <w:rPr>
                <w:lang w:val="en-US"/>
              </w:rPr>
              <w:t>16</w:t>
            </w:r>
          </w:p>
        </w:tc>
        <w:tc>
          <w:tcPr>
            <w:tcW w:w="567" w:type="dxa"/>
          </w:tcPr>
          <w:p w:rsidR="00000000" w:rsidRDefault="00AB38C6">
            <w:pPr>
              <w:jc w:val="center"/>
            </w:pPr>
            <w:r>
              <w:rPr>
                <w:lang w:val="en-US"/>
              </w:rPr>
              <w:t>19</w:t>
            </w:r>
          </w:p>
        </w:tc>
        <w:tc>
          <w:tcPr>
            <w:tcW w:w="569" w:type="dxa"/>
            <w:tcBorders>
              <w:left w:val="single" w:sz="6" w:space="0" w:color="auto"/>
              <w:right w:val="single" w:sz="6" w:space="0" w:color="auto"/>
            </w:tcBorders>
          </w:tcPr>
          <w:p w:rsidR="00000000" w:rsidRDefault="00AB38C6">
            <w:pPr>
              <w:jc w:val="center"/>
            </w:pPr>
            <w:r>
              <w:rPr>
                <w:lang w:val="en-US"/>
              </w:rPr>
              <w:t>21</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5,5</w:t>
            </w:r>
          </w:p>
        </w:tc>
        <w:tc>
          <w:tcPr>
            <w:tcW w:w="559" w:type="dxa"/>
            <w:tcBorders>
              <w:left w:val="single" w:sz="6" w:space="0" w:color="auto"/>
              <w:right w:val="single" w:sz="6" w:space="0" w:color="auto"/>
            </w:tcBorders>
          </w:tcPr>
          <w:p w:rsidR="00000000" w:rsidRDefault="00AB38C6">
            <w:pPr>
              <w:jc w:val="center"/>
            </w:pPr>
            <w:r>
              <w:rPr>
                <w:lang w:val="en-US"/>
              </w:rPr>
              <w:t>3</w:t>
            </w:r>
          </w:p>
        </w:tc>
        <w:tc>
          <w:tcPr>
            <w:tcW w:w="559" w:type="dxa"/>
          </w:tcPr>
          <w:p w:rsidR="00000000" w:rsidRDefault="00AB38C6">
            <w:pPr>
              <w:jc w:val="center"/>
            </w:pPr>
            <w:r>
              <w:rPr>
                <w:lang w:val="en-US"/>
              </w:rPr>
              <w:t>7,5</w:t>
            </w:r>
          </w:p>
        </w:tc>
        <w:tc>
          <w:tcPr>
            <w:tcW w:w="559" w:type="dxa"/>
            <w:tcBorders>
              <w:left w:val="single" w:sz="6" w:space="0" w:color="auto"/>
              <w:right w:val="single" w:sz="6" w:space="0" w:color="auto"/>
            </w:tcBorders>
          </w:tcPr>
          <w:p w:rsidR="00000000" w:rsidRDefault="00AB38C6">
            <w:pPr>
              <w:jc w:val="center"/>
            </w:pPr>
            <w:r>
              <w:rPr>
                <w:lang w:val="en-US"/>
              </w:rPr>
              <w:t>9</w:t>
            </w:r>
          </w:p>
        </w:tc>
        <w:tc>
          <w:tcPr>
            <w:tcW w:w="539" w:type="dxa"/>
          </w:tcPr>
          <w:p w:rsidR="00000000" w:rsidRDefault="00AB38C6">
            <w:pPr>
              <w:jc w:val="center"/>
            </w:pPr>
            <w:r>
              <w:rPr>
                <w:lang w:val="en-US"/>
              </w:rPr>
              <w:t>14</w:t>
            </w:r>
          </w:p>
        </w:tc>
        <w:tc>
          <w:tcPr>
            <w:tcW w:w="567" w:type="dxa"/>
            <w:tcBorders>
              <w:left w:val="single" w:sz="6" w:space="0" w:color="auto"/>
              <w:right w:val="single" w:sz="6" w:space="0" w:color="auto"/>
            </w:tcBorders>
          </w:tcPr>
          <w:p w:rsidR="00000000" w:rsidRDefault="00AB38C6">
            <w:pPr>
              <w:jc w:val="center"/>
            </w:pPr>
            <w:r>
              <w:rPr>
                <w:lang w:val="en-US"/>
              </w:rPr>
              <w:t>15,5</w:t>
            </w:r>
          </w:p>
        </w:tc>
        <w:tc>
          <w:tcPr>
            <w:tcW w:w="567" w:type="dxa"/>
          </w:tcPr>
          <w:p w:rsidR="00000000" w:rsidRDefault="00AB38C6">
            <w:pPr>
              <w:jc w:val="center"/>
            </w:pPr>
            <w:r>
              <w:rPr>
                <w:lang w:val="en-US"/>
              </w:rPr>
              <w:t>19</w:t>
            </w:r>
          </w:p>
        </w:tc>
        <w:tc>
          <w:tcPr>
            <w:tcW w:w="569" w:type="dxa"/>
            <w:tcBorders>
              <w:left w:val="single" w:sz="6" w:space="0" w:color="auto"/>
              <w:right w:val="single" w:sz="6" w:space="0" w:color="auto"/>
            </w:tcBorders>
          </w:tcPr>
          <w:p w:rsidR="00000000" w:rsidRDefault="00AB38C6">
            <w:pPr>
              <w:jc w:val="center"/>
            </w:pPr>
            <w:r>
              <w:rPr>
                <w:lang w:val="en-US"/>
              </w:rPr>
              <w:t>20</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5,5</w:t>
            </w:r>
          </w:p>
        </w:tc>
        <w:tc>
          <w:tcPr>
            <w:tcW w:w="559" w:type="dxa"/>
            <w:tcBorders>
              <w:left w:val="single" w:sz="6" w:space="0" w:color="auto"/>
              <w:right w:val="single" w:sz="6" w:space="0" w:color="auto"/>
            </w:tcBorders>
          </w:tcPr>
          <w:p w:rsidR="00000000" w:rsidRDefault="00AB38C6">
            <w:pPr>
              <w:jc w:val="center"/>
            </w:pPr>
            <w:r>
              <w:rPr>
                <w:lang w:val="en-US"/>
              </w:rPr>
              <w:t>1,5</w:t>
            </w:r>
          </w:p>
        </w:tc>
        <w:tc>
          <w:tcPr>
            <w:tcW w:w="559" w:type="dxa"/>
          </w:tcPr>
          <w:p w:rsidR="00000000" w:rsidRDefault="00AB38C6">
            <w:pPr>
              <w:jc w:val="center"/>
            </w:pPr>
            <w:r>
              <w:rPr>
                <w:lang w:val="en-US"/>
              </w:rPr>
              <w:t>8,5</w:t>
            </w:r>
          </w:p>
        </w:tc>
        <w:tc>
          <w:tcPr>
            <w:tcW w:w="559" w:type="dxa"/>
            <w:tcBorders>
              <w:left w:val="single" w:sz="6" w:space="0" w:color="auto"/>
              <w:right w:val="single" w:sz="6" w:space="0" w:color="auto"/>
            </w:tcBorders>
          </w:tcPr>
          <w:p w:rsidR="00000000" w:rsidRDefault="00AB38C6">
            <w:pPr>
              <w:jc w:val="center"/>
            </w:pPr>
            <w:r>
              <w:rPr>
                <w:lang w:val="en-US"/>
              </w:rPr>
              <w:t>9</w:t>
            </w:r>
          </w:p>
        </w:tc>
        <w:tc>
          <w:tcPr>
            <w:tcW w:w="539" w:type="dxa"/>
          </w:tcPr>
          <w:p w:rsidR="00000000" w:rsidRDefault="00AB38C6">
            <w:pPr>
              <w:jc w:val="center"/>
            </w:pPr>
            <w:r>
              <w:rPr>
                <w:lang w:val="en-US"/>
              </w:rPr>
              <w:t>11,5</w:t>
            </w:r>
          </w:p>
        </w:tc>
        <w:tc>
          <w:tcPr>
            <w:tcW w:w="567" w:type="dxa"/>
            <w:tcBorders>
              <w:left w:val="single" w:sz="6" w:space="0" w:color="auto"/>
              <w:right w:val="single" w:sz="6" w:space="0" w:color="auto"/>
            </w:tcBorders>
          </w:tcPr>
          <w:p w:rsidR="00000000" w:rsidRDefault="00AB38C6">
            <w:pPr>
              <w:jc w:val="center"/>
            </w:pPr>
            <w:r>
              <w:rPr>
                <w:lang w:val="en-US"/>
              </w:rPr>
              <w:t>15</w:t>
            </w:r>
          </w:p>
        </w:tc>
        <w:tc>
          <w:tcPr>
            <w:tcW w:w="567" w:type="dxa"/>
          </w:tcPr>
          <w:p w:rsidR="00000000" w:rsidRDefault="00AB38C6">
            <w:pPr>
              <w:jc w:val="center"/>
            </w:pPr>
            <w:r>
              <w:rPr>
                <w:lang w:val="en-US"/>
              </w:rPr>
              <w:t>18</w:t>
            </w:r>
          </w:p>
        </w:tc>
        <w:tc>
          <w:tcPr>
            <w:tcW w:w="569" w:type="dxa"/>
            <w:tcBorders>
              <w:left w:val="single" w:sz="6" w:space="0" w:color="auto"/>
              <w:right w:val="single" w:sz="6" w:space="0" w:color="auto"/>
            </w:tcBorders>
          </w:tcPr>
          <w:p w:rsidR="00000000" w:rsidRDefault="00AB38C6">
            <w:pPr>
              <w:jc w:val="center"/>
            </w:pPr>
            <w:r>
              <w:rPr>
                <w:lang w:val="en-US"/>
              </w:rPr>
              <w:t>20</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0,7</w:t>
            </w:r>
            <w:r>
              <w:rPr>
                <w:lang w:val="en-US"/>
              </w:rPr>
              <w:t>5</w:t>
            </w:r>
          </w:p>
        </w:tc>
        <w:tc>
          <w:tcPr>
            <w:tcW w:w="453" w:type="dxa"/>
          </w:tcPr>
          <w:p w:rsidR="00000000" w:rsidRDefault="00AB38C6">
            <w:pPr>
              <w:jc w:val="center"/>
            </w:pPr>
            <w:r>
              <w:t>4,75</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pPr>
            <w:r>
              <w:rPr>
                <w:lang w:val="en-US"/>
              </w:rPr>
              <w:t>6,5</w:t>
            </w:r>
          </w:p>
        </w:tc>
        <w:tc>
          <w:tcPr>
            <w:tcW w:w="559" w:type="dxa"/>
            <w:tcBorders>
              <w:left w:val="single" w:sz="6" w:space="0" w:color="auto"/>
              <w:right w:val="single" w:sz="6" w:space="0" w:color="auto"/>
            </w:tcBorders>
          </w:tcPr>
          <w:p w:rsidR="00000000" w:rsidRDefault="00AB38C6">
            <w:pPr>
              <w:jc w:val="center"/>
            </w:pPr>
            <w:r>
              <w:rPr>
                <w:lang w:val="en-US"/>
              </w:rPr>
              <w:t>6,5</w:t>
            </w:r>
          </w:p>
        </w:tc>
        <w:tc>
          <w:tcPr>
            <w:tcW w:w="559" w:type="dxa"/>
          </w:tcPr>
          <w:p w:rsidR="00000000" w:rsidRDefault="00AB38C6">
            <w:pPr>
              <w:jc w:val="center"/>
            </w:pPr>
            <w:r>
              <w:rPr>
                <w:lang w:val="en-US"/>
              </w:rPr>
              <w:t>10,5</w:t>
            </w:r>
          </w:p>
        </w:tc>
        <w:tc>
          <w:tcPr>
            <w:tcW w:w="559" w:type="dxa"/>
            <w:tcBorders>
              <w:left w:val="single" w:sz="6" w:space="0" w:color="auto"/>
              <w:right w:val="single" w:sz="6" w:space="0" w:color="auto"/>
            </w:tcBorders>
          </w:tcPr>
          <w:p w:rsidR="00000000" w:rsidRDefault="00AB38C6">
            <w:pPr>
              <w:jc w:val="center"/>
            </w:pPr>
            <w:r>
              <w:rPr>
                <w:lang w:val="en-US"/>
              </w:rPr>
              <w:t>12</w:t>
            </w:r>
          </w:p>
        </w:tc>
        <w:tc>
          <w:tcPr>
            <w:tcW w:w="539" w:type="dxa"/>
          </w:tcPr>
          <w:p w:rsidR="00000000" w:rsidRDefault="00AB38C6">
            <w:pPr>
              <w:jc w:val="center"/>
            </w:pPr>
            <w:r>
              <w:rPr>
                <w:lang w:val="en-US"/>
              </w:rPr>
              <w:t>18</w:t>
            </w:r>
          </w:p>
        </w:tc>
        <w:tc>
          <w:tcPr>
            <w:tcW w:w="567" w:type="dxa"/>
            <w:tcBorders>
              <w:left w:val="single" w:sz="6" w:space="0" w:color="auto"/>
              <w:right w:val="single" w:sz="6" w:space="0" w:color="auto"/>
            </w:tcBorders>
          </w:tcPr>
          <w:p w:rsidR="00000000" w:rsidRDefault="00AB38C6">
            <w:pPr>
              <w:jc w:val="center"/>
            </w:pPr>
            <w:r>
              <w:rPr>
                <w:lang w:val="en-US"/>
              </w:rPr>
              <w:t>20</w:t>
            </w:r>
          </w:p>
        </w:tc>
        <w:tc>
          <w:tcPr>
            <w:tcW w:w="567" w:type="dxa"/>
          </w:tcPr>
          <w:p w:rsidR="00000000" w:rsidRDefault="00AB38C6">
            <w:pPr>
              <w:jc w:val="center"/>
            </w:pPr>
            <w:r>
              <w:rPr>
                <w:lang w:val="en-US"/>
              </w:rPr>
              <w:t>22</w:t>
            </w:r>
          </w:p>
        </w:tc>
        <w:tc>
          <w:tcPr>
            <w:tcW w:w="569" w:type="dxa"/>
            <w:tcBorders>
              <w:left w:val="single" w:sz="6" w:space="0" w:color="auto"/>
              <w:right w:val="single" w:sz="6" w:space="0" w:color="auto"/>
            </w:tcBorders>
          </w:tcPr>
          <w:p w:rsidR="00000000" w:rsidRDefault="00AB38C6">
            <w:pPr>
              <w:jc w:val="center"/>
            </w:pPr>
            <w:r>
              <w:rPr>
                <w:lang w:val="en-US"/>
              </w:rPr>
              <w:t>24</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6,5</w:t>
            </w:r>
          </w:p>
        </w:tc>
        <w:tc>
          <w:tcPr>
            <w:tcW w:w="559" w:type="dxa"/>
            <w:tcBorders>
              <w:left w:val="single" w:sz="6" w:space="0" w:color="auto"/>
              <w:right w:val="single" w:sz="6" w:space="0" w:color="auto"/>
            </w:tcBorders>
          </w:tcPr>
          <w:p w:rsidR="00000000" w:rsidRDefault="00AB38C6">
            <w:pPr>
              <w:jc w:val="center"/>
            </w:pPr>
            <w:r>
              <w:rPr>
                <w:lang w:val="en-US"/>
              </w:rPr>
              <w:t>3</w:t>
            </w:r>
          </w:p>
        </w:tc>
        <w:tc>
          <w:tcPr>
            <w:tcW w:w="559" w:type="dxa"/>
          </w:tcPr>
          <w:p w:rsidR="00000000" w:rsidRDefault="00AB38C6">
            <w:pPr>
              <w:jc w:val="center"/>
            </w:pPr>
            <w:r>
              <w:rPr>
                <w:lang w:val="en-US"/>
              </w:rPr>
              <w:t>11</w:t>
            </w:r>
          </w:p>
        </w:tc>
        <w:tc>
          <w:tcPr>
            <w:tcW w:w="559" w:type="dxa"/>
            <w:tcBorders>
              <w:left w:val="single" w:sz="6" w:space="0" w:color="auto"/>
              <w:right w:val="single" w:sz="6" w:space="0" w:color="auto"/>
            </w:tcBorders>
          </w:tcPr>
          <w:p w:rsidR="00000000" w:rsidRDefault="00AB38C6">
            <w:pPr>
              <w:jc w:val="center"/>
            </w:pPr>
            <w:r>
              <w:rPr>
                <w:lang w:val="en-US"/>
              </w:rPr>
              <w:t>12</w:t>
            </w:r>
          </w:p>
        </w:tc>
        <w:tc>
          <w:tcPr>
            <w:tcW w:w="539" w:type="dxa"/>
          </w:tcPr>
          <w:p w:rsidR="00000000" w:rsidRDefault="00AB38C6">
            <w:pPr>
              <w:jc w:val="center"/>
            </w:pPr>
            <w:r>
              <w:rPr>
                <w:lang w:val="en-US"/>
              </w:rPr>
              <w:t>16,5</w:t>
            </w:r>
          </w:p>
        </w:tc>
        <w:tc>
          <w:tcPr>
            <w:tcW w:w="567" w:type="dxa"/>
            <w:tcBorders>
              <w:left w:val="single" w:sz="6" w:space="0" w:color="auto"/>
              <w:right w:val="single" w:sz="6" w:space="0" w:color="auto"/>
            </w:tcBorders>
          </w:tcPr>
          <w:p w:rsidR="00000000" w:rsidRDefault="00AB38C6">
            <w:pPr>
              <w:jc w:val="center"/>
            </w:pPr>
            <w:r>
              <w:rPr>
                <w:lang w:val="en-US"/>
              </w:rPr>
              <w:t>17</w:t>
            </w:r>
          </w:p>
        </w:tc>
        <w:tc>
          <w:tcPr>
            <w:tcW w:w="567" w:type="dxa"/>
          </w:tcPr>
          <w:p w:rsidR="00000000" w:rsidRDefault="00AB38C6">
            <w:pPr>
              <w:jc w:val="center"/>
            </w:pPr>
            <w:r>
              <w:rPr>
                <w:lang w:val="en-US"/>
              </w:rPr>
              <w:t>20,5</w:t>
            </w:r>
          </w:p>
        </w:tc>
        <w:tc>
          <w:tcPr>
            <w:tcW w:w="569" w:type="dxa"/>
            <w:tcBorders>
              <w:left w:val="single" w:sz="6" w:space="0" w:color="auto"/>
              <w:right w:val="single" w:sz="6" w:space="0" w:color="auto"/>
            </w:tcBorders>
          </w:tcPr>
          <w:p w:rsidR="00000000" w:rsidRDefault="00AB38C6">
            <w:pPr>
              <w:jc w:val="center"/>
            </w:pPr>
            <w:r>
              <w:rPr>
                <w:lang w:val="en-US"/>
              </w:rPr>
              <w:t>23,5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6,5</w:t>
            </w:r>
          </w:p>
        </w:tc>
        <w:tc>
          <w:tcPr>
            <w:tcW w:w="559" w:type="dxa"/>
            <w:tcBorders>
              <w:left w:val="single" w:sz="6" w:space="0" w:color="auto"/>
              <w:right w:val="single" w:sz="6" w:space="0" w:color="auto"/>
            </w:tcBorders>
          </w:tcPr>
          <w:p w:rsidR="00000000" w:rsidRDefault="00AB38C6">
            <w:pPr>
              <w:jc w:val="center"/>
            </w:pPr>
            <w:r>
              <w:rPr>
                <w:lang w:val="en-US"/>
              </w:rPr>
              <w:t>0,5</w:t>
            </w:r>
          </w:p>
        </w:tc>
        <w:tc>
          <w:tcPr>
            <w:tcW w:w="559" w:type="dxa"/>
          </w:tcPr>
          <w:p w:rsidR="00000000" w:rsidRDefault="00AB38C6">
            <w:pPr>
              <w:jc w:val="center"/>
            </w:pPr>
            <w:r>
              <w:rPr>
                <w:lang w:val="en-US"/>
              </w:rPr>
              <w:t>12</w:t>
            </w:r>
          </w:p>
        </w:tc>
        <w:tc>
          <w:tcPr>
            <w:tcW w:w="559" w:type="dxa"/>
            <w:tcBorders>
              <w:left w:val="single" w:sz="6" w:space="0" w:color="auto"/>
              <w:right w:val="single" w:sz="6" w:space="0" w:color="auto"/>
            </w:tcBorders>
          </w:tcPr>
          <w:p w:rsidR="00000000" w:rsidRDefault="00AB38C6">
            <w:pPr>
              <w:jc w:val="center"/>
            </w:pPr>
            <w:r>
              <w:rPr>
                <w:lang w:val="en-US"/>
              </w:rPr>
              <w:t>12,5</w:t>
            </w:r>
          </w:p>
        </w:tc>
        <w:tc>
          <w:tcPr>
            <w:tcW w:w="539" w:type="dxa"/>
          </w:tcPr>
          <w:p w:rsidR="00000000" w:rsidRDefault="00AB38C6">
            <w:pPr>
              <w:jc w:val="center"/>
            </w:pPr>
            <w:r>
              <w:rPr>
                <w:lang w:val="en-US"/>
              </w:rPr>
              <w:t>14,5</w:t>
            </w:r>
          </w:p>
        </w:tc>
        <w:tc>
          <w:tcPr>
            <w:tcW w:w="567" w:type="dxa"/>
            <w:tcBorders>
              <w:left w:val="single" w:sz="6" w:space="0" w:color="auto"/>
              <w:right w:val="single" w:sz="6" w:space="0" w:color="auto"/>
            </w:tcBorders>
          </w:tcPr>
          <w:p w:rsidR="00000000" w:rsidRDefault="00AB38C6">
            <w:pPr>
              <w:jc w:val="center"/>
            </w:pPr>
            <w:r>
              <w:rPr>
                <w:lang w:val="en-US"/>
              </w:rPr>
              <w:t>16,5</w:t>
            </w:r>
          </w:p>
        </w:tc>
        <w:tc>
          <w:tcPr>
            <w:tcW w:w="567" w:type="dxa"/>
          </w:tcPr>
          <w:p w:rsidR="00000000" w:rsidRDefault="00AB38C6">
            <w:pPr>
              <w:jc w:val="center"/>
            </w:pPr>
            <w:r>
              <w:rPr>
                <w:lang w:val="en-US"/>
              </w:rPr>
              <w:t>20,5</w:t>
            </w:r>
          </w:p>
        </w:tc>
        <w:tc>
          <w:tcPr>
            <w:tcW w:w="569" w:type="dxa"/>
            <w:tcBorders>
              <w:left w:val="single" w:sz="6" w:space="0" w:color="auto"/>
              <w:right w:val="single" w:sz="6" w:space="0" w:color="auto"/>
            </w:tcBorders>
          </w:tcPr>
          <w:p w:rsidR="00000000" w:rsidRDefault="00AB38C6">
            <w:pPr>
              <w:jc w:val="center"/>
            </w:pPr>
            <w:r>
              <w:rPr>
                <w:lang w:val="en-US"/>
              </w:rPr>
              <w:t>22,5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1</w:t>
            </w:r>
          </w:p>
        </w:tc>
        <w:tc>
          <w:tcPr>
            <w:tcW w:w="482" w:type="dxa"/>
            <w:tcBorders>
              <w:left w:val="single" w:sz="6" w:space="0" w:color="auto"/>
              <w:right w:val="single" w:sz="6" w:space="0" w:color="auto"/>
            </w:tcBorders>
          </w:tcPr>
          <w:p w:rsidR="00000000" w:rsidRDefault="00AB38C6">
            <w:pPr>
              <w:jc w:val="center"/>
            </w:pPr>
            <w:r>
              <w:t>0,5</w:t>
            </w:r>
          </w:p>
        </w:tc>
        <w:tc>
          <w:tcPr>
            <w:tcW w:w="453" w:type="dxa"/>
          </w:tcPr>
          <w:p w:rsidR="00000000" w:rsidRDefault="00AB38C6">
            <w:pPr>
              <w:jc w:val="center"/>
            </w:pPr>
            <w:r>
              <w:t>2,5</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rPr>
                <w:i/>
              </w:rPr>
            </w:pPr>
            <w:r>
              <w:rPr>
                <w:lang w:val="en-US"/>
              </w:rPr>
              <w:t>3</w:t>
            </w:r>
          </w:p>
        </w:tc>
        <w:tc>
          <w:tcPr>
            <w:tcW w:w="559" w:type="dxa"/>
            <w:tcBorders>
              <w:left w:val="single" w:sz="6" w:space="0" w:color="auto"/>
              <w:right w:val="single" w:sz="6" w:space="0" w:color="auto"/>
            </w:tcBorders>
          </w:tcPr>
          <w:p w:rsidR="00000000" w:rsidRDefault="00AB38C6">
            <w:pPr>
              <w:jc w:val="center"/>
            </w:pPr>
            <w:r>
              <w:rPr>
                <w:lang w:val="en-US"/>
              </w:rPr>
              <w:t>0</w:t>
            </w:r>
          </w:p>
        </w:tc>
        <w:tc>
          <w:tcPr>
            <w:tcW w:w="559" w:type="dxa"/>
          </w:tcPr>
          <w:p w:rsidR="00000000" w:rsidRDefault="00AB38C6">
            <w:pPr>
              <w:jc w:val="center"/>
            </w:pPr>
            <w:r>
              <w:rPr>
                <w:lang w:val="en-US"/>
              </w:rPr>
              <w:t>3,5</w:t>
            </w:r>
          </w:p>
        </w:tc>
        <w:tc>
          <w:tcPr>
            <w:tcW w:w="559" w:type="dxa"/>
            <w:tcBorders>
              <w:left w:val="single" w:sz="6" w:space="0" w:color="auto"/>
              <w:right w:val="single" w:sz="6" w:space="0" w:color="auto"/>
            </w:tcBorders>
          </w:tcPr>
          <w:p w:rsidR="00000000" w:rsidRDefault="00AB38C6">
            <w:pPr>
              <w:jc w:val="center"/>
            </w:pPr>
            <w:r>
              <w:rPr>
                <w:lang w:val="en-US"/>
              </w:rPr>
              <w:t>9</w:t>
            </w:r>
          </w:p>
        </w:tc>
        <w:tc>
          <w:tcPr>
            <w:tcW w:w="539" w:type="dxa"/>
          </w:tcPr>
          <w:p w:rsidR="00000000" w:rsidRDefault="00AB38C6">
            <w:pPr>
              <w:jc w:val="center"/>
            </w:pPr>
            <w:r>
              <w:rPr>
                <w:lang w:val="en-US"/>
              </w:rPr>
              <w:t>9,5</w:t>
            </w:r>
          </w:p>
        </w:tc>
        <w:tc>
          <w:tcPr>
            <w:tcW w:w="567" w:type="dxa"/>
            <w:tcBorders>
              <w:left w:val="single" w:sz="6" w:space="0" w:color="auto"/>
              <w:right w:val="single" w:sz="6" w:space="0" w:color="auto"/>
            </w:tcBorders>
          </w:tcPr>
          <w:p w:rsidR="00000000" w:rsidRDefault="00AB38C6">
            <w:pPr>
              <w:jc w:val="center"/>
            </w:pPr>
            <w:r>
              <w:rPr>
                <w:lang w:val="en-US"/>
              </w:rPr>
              <w:t>11,5</w:t>
            </w:r>
          </w:p>
        </w:tc>
        <w:tc>
          <w:tcPr>
            <w:tcW w:w="567" w:type="dxa"/>
          </w:tcPr>
          <w:p w:rsidR="00000000" w:rsidRDefault="00AB38C6">
            <w:pPr>
              <w:jc w:val="center"/>
            </w:pPr>
            <w:r>
              <w:rPr>
                <w:lang w:val="en-US"/>
              </w:rPr>
              <w:t>14</w:t>
            </w:r>
          </w:p>
        </w:tc>
        <w:tc>
          <w:tcPr>
            <w:tcW w:w="569" w:type="dxa"/>
            <w:tcBorders>
              <w:left w:val="single" w:sz="6" w:space="0" w:color="auto"/>
              <w:right w:val="single" w:sz="6" w:space="0" w:color="auto"/>
            </w:tcBorders>
          </w:tcPr>
          <w:p w:rsidR="00000000" w:rsidRDefault="00AB38C6">
            <w:pPr>
              <w:jc w:val="center"/>
            </w:pPr>
            <w:r>
              <w:rPr>
                <w:lang w:val="en-US"/>
              </w:rPr>
              <w:t>17</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2</w:t>
            </w:r>
          </w:p>
        </w:tc>
        <w:tc>
          <w:tcPr>
            <w:tcW w:w="559" w:type="dxa"/>
            <w:tcBorders>
              <w:left w:val="single" w:sz="6" w:space="0" w:color="auto"/>
              <w:right w:val="single" w:sz="6" w:space="0" w:color="auto"/>
            </w:tcBorders>
          </w:tcPr>
          <w:p w:rsidR="00000000" w:rsidRDefault="00AB38C6">
            <w:pPr>
              <w:jc w:val="center"/>
            </w:pPr>
            <w:r>
              <w:rPr>
                <w:lang w:val="en-US"/>
              </w:rPr>
              <w:t>0</w:t>
            </w:r>
          </w:p>
        </w:tc>
        <w:tc>
          <w:tcPr>
            <w:tcW w:w="559" w:type="dxa"/>
          </w:tcPr>
          <w:p w:rsidR="00000000" w:rsidRDefault="00AB38C6">
            <w:pPr>
              <w:jc w:val="center"/>
            </w:pPr>
            <w:r>
              <w:rPr>
                <w:lang w:val="en-US"/>
              </w:rPr>
              <w:t>3</w:t>
            </w:r>
          </w:p>
        </w:tc>
        <w:tc>
          <w:tcPr>
            <w:tcW w:w="559" w:type="dxa"/>
            <w:tcBorders>
              <w:left w:val="single" w:sz="6" w:space="0" w:color="auto"/>
              <w:right w:val="single" w:sz="6" w:space="0" w:color="auto"/>
            </w:tcBorders>
          </w:tcPr>
          <w:p w:rsidR="00000000" w:rsidRDefault="00AB38C6">
            <w:pPr>
              <w:jc w:val="center"/>
            </w:pPr>
            <w:r>
              <w:rPr>
                <w:lang w:val="en-US"/>
              </w:rPr>
              <w:t>10</w:t>
            </w:r>
          </w:p>
        </w:tc>
        <w:tc>
          <w:tcPr>
            <w:tcW w:w="539" w:type="dxa"/>
          </w:tcPr>
          <w:p w:rsidR="00000000" w:rsidRDefault="00AB38C6">
            <w:pPr>
              <w:jc w:val="center"/>
            </w:pPr>
            <w:r>
              <w:rPr>
                <w:lang w:val="en-US"/>
              </w:rPr>
              <w:t>9</w:t>
            </w:r>
          </w:p>
        </w:tc>
        <w:tc>
          <w:tcPr>
            <w:tcW w:w="567" w:type="dxa"/>
            <w:tcBorders>
              <w:left w:val="single" w:sz="6" w:space="0" w:color="auto"/>
              <w:right w:val="single" w:sz="6" w:space="0" w:color="auto"/>
            </w:tcBorders>
          </w:tcPr>
          <w:p w:rsidR="00000000" w:rsidRDefault="00AB38C6">
            <w:pPr>
              <w:jc w:val="center"/>
            </w:pPr>
            <w:r>
              <w:rPr>
                <w:lang w:val="en-US"/>
              </w:rPr>
              <w:t>10</w:t>
            </w:r>
          </w:p>
        </w:tc>
        <w:tc>
          <w:tcPr>
            <w:tcW w:w="567" w:type="dxa"/>
          </w:tcPr>
          <w:p w:rsidR="00000000" w:rsidRDefault="00AB38C6">
            <w:pPr>
              <w:jc w:val="center"/>
            </w:pPr>
            <w:r>
              <w:rPr>
                <w:lang w:val="en-US"/>
              </w:rPr>
              <w:t>13</w:t>
            </w:r>
          </w:p>
        </w:tc>
        <w:tc>
          <w:tcPr>
            <w:tcW w:w="569" w:type="dxa"/>
            <w:tcBorders>
              <w:left w:val="single" w:sz="6" w:space="0" w:color="auto"/>
              <w:right w:val="single" w:sz="6" w:space="0" w:color="auto"/>
            </w:tcBorders>
          </w:tcPr>
          <w:p w:rsidR="00000000" w:rsidRDefault="00AB38C6">
            <w:pPr>
              <w:jc w:val="center"/>
            </w:pPr>
            <w:r>
              <w:rPr>
                <w:lang w:val="en-US"/>
              </w:rPr>
              <w:t>15,5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1,5</w:t>
            </w:r>
          </w:p>
        </w:tc>
        <w:tc>
          <w:tcPr>
            <w:tcW w:w="559" w:type="dxa"/>
            <w:tcBorders>
              <w:left w:val="single" w:sz="6" w:space="0" w:color="auto"/>
              <w:right w:val="single" w:sz="6" w:space="0" w:color="auto"/>
            </w:tcBorders>
          </w:tcPr>
          <w:p w:rsidR="00000000" w:rsidRDefault="00AB38C6">
            <w:pPr>
              <w:jc w:val="center"/>
            </w:pPr>
            <w:r>
              <w:rPr>
                <w:lang w:val="en-US"/>
              </w:rPr>
              <w:t>0</w:t>
            </w:r>
          </w:p>
        </w:tc>
        <w:tc>
          <w:tcPr>
            <w:tcW w:w="559" w:type="dxa"/>
          </w:tcPr>
          <w:p w:rsidR="00000000" w:rsidRDefault="00AB38C6">
            <w:pPr>
              <w:jc w:val="center"/>
            </w:pPr>
            <w:r>
              <w:rPr>
                <w:lang w:val="en-US"/>
              </w:rPr>
              <w:t>0</w:t>
            </w:r>
          </w:p>
        </w:tc>
        <w:tc>
          <w:tcPr>
            <w:tcW w:w="559" w:type="dxa"/>
            <w:tcBorders>
              <w:left w:val="single" w:sz="6" w:space="0" w:color="auto"/>
              <w:right w:val="single" w:sz="6" w:space="0" w:color="auto"/>
            </w:tcBorders>
          </w:tcPr>
          <w:p w:rsidR="00000000" w:rsidRDefault="00AB38C6">
            <w:pPr>
              <w:jc w:val="center"/>
            </w:pPr>
            <w:r>
              <w:rPr>
                <w:lang w:val="en-US"/>
              </w:rPr>
              <w:t>10</w:t>
            </w:r>
          </w:p>
        </w:tc>
        <w:tc>
          <w:tcPr>
            <w:tcW w:w="539" w:type="dxa"/>
          </w:tcPr>
          <w:p w:rsidR="00000000" w:rsidRDefault="00AB38C6">
            <w:pPr>
              <w:jc w:val="center"/>
            </w:pPr>
            <w:r>
              <w:rPr>
                <w:lang w:val="en-US"/>
              </w:rPr>
              <w:t>8,5</w:t>
            </w:r>
          </w:p>
        </w:tc>
        <w:tc>
          <w:tcPr>
            <w:tcW w:w="567" w:type="dxa"/>
            <w:tcBorders>
              <w:left w:val="single" w:sz="6" w:space="0" w:color="auto"/>
              <w:right w:val="single" w:sz="6" w:space="0" w:color="auto"/>
            </w:tcBorders>
          </w:tcPr>
          <w:p w:rsidR="00000000" w:rsidRDefault="00AB38C6">
            <w:pPr>
              <w:jc w:val="center"/>
            </w:pPr>
            <w:r>
              <w:rPr>
                <w:lang w:val="en-US"/>
              </w:rPr>
              <w:t>10</w:t>
            </w:r>
          </w:p>
        </w:tc>
        <w:tc>
          <w:tcPr>
            <w:tcW w:w="567" w:type="dxa"/>
          </w:tcPr>
          <w:p w:rsidR="00000000" w:rsidRDefault="00AB38C6">
            <w:pPr>
              <w:jc w:val="center"/>
            </w:pPr>
            <w:r>
              <w:rPr>
                <w:lang w:val="en-US"/>
              </w:rPr>
              <w:t>13,5</w:t>
            </w:r>
          </w:p>
        </w:tc>
        <w:tc>
          <w:tcPr>
            <w:tcW w:w="569" w:type="dxa"/>
            <w:tcBorders>
              <w:left w:val="single" w:sz="6" w:space="0" w:color="auto"/>
              <w:right w:val="single" w:sz="6" w:space="0" w:color="auto"/>
            </w:tcBorders>
          </w:tcPr>
          <w:p w:rsidR="00000000" w:rsidRDefault="00AB38C6">
            <w:pPr>
              <w:jc w:val="center"/>
            </w:pPr>
            <w:r>
              <w:rPr>
                <w:lang w:val="en-US"/>
              </w:rPr>
              <w:t>14</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rPr>
                <w:lang w:val="en-US"/>
              </w:rPr>
              <w:t>2</w:t>
            </w:r>
          </w:p>
        </w:tc>
        <w:tc>
          <w:tcPr>
            <w:tcW w:w="482" w:type="dxa"/>
            <w:tcBorders>
              <w:left w:val="single" w:sz="6" w:space="0" w:color="auto"/>
              <w:right w:val="single" w:sz="6" w:space="0" w:color="auto"/>
            </w:tcBorders>
          </w:tcPr>
          <w:p w:rsidR="00000000" w:rsidRDefault="00AB38C6">
            <w:pPr>
              <w:jc w:val="center"/>
            </w:pPr>
            <w:r>
              <w:t>1</w:t>
            </w:r>
          </w:p>
        </w:tc>
        <w:tc>
          <w:tcPr>
            <w:tcW w:w="453" w:type="dxa"/>
          </w:tcPr>
          <w:p w:rsidR="00000000" w:rsidRDefault="00AB38C6">
            <w:pPr>
              <w:jc w:val="center"/>
            </w:pPr>
            <w:r>
              <w:t>2,4</w:t>
            </w:r>
          </w:p>
        </w:tc>
        <w:tc>
          <w:tcPr>
            <w:tcW w:w="485" w:type="dxa"/>
            <w:tcBorders>
              <w:left w:val="single" w:sz="6" w:space="0" w:color="auto"/>
              <w:right w:val="single" w:sz="6" w:space="0" w:color="auto"/>
            </w:tcBorders>
          </w:tcPr>
          <w:p w:rsidR="00000000" w:rsidRDefault="00AB38C6">
            <w:pPr>
              <w:jc w:val="center"/>
            </w:pPr>
            <w:r>
              <w:t>1</w:t>
            </w:r>
          </w:p>
        </w:tc>
        <w:tc>
          <w:tcPr>
            <w:tcW w:w="559" w:type="dxa"/>
          </w:tcPr>
          <w:p w:rsidR="00000000" w:rsidRDefault="00AB38C6">
            <w:pPr>
              <w:jc w:val="center"/>
            </w:pPr>
            <w:r>
              <w:rPr>
                <w:lang w:val="en-US"/>
              </w:rPr>
              <w:t>4</w:t>
            </w:r>
          </w:p>
        </w:tc>
        <w:tc>
          <w:tcPr>
            <w:tcW w:w="559" w:type="dxa"/>
            <w:tcBorders>
              <w:left w:val="single" w:sz="6" w:space="0" w:color="auto"/>
              <w:right w:val="single" w:sz="6" w:space="0" w:color="auto"/>
            </w:tcBorders>
          </w:tcPr>
          <w:p w:rsidR="00000000" w:rsidRDefault="00AB38C6">
            <w:pPr>
              <w:jc w:val="center"/>
            </w:pPr>
            <w:r>
              <w:rPr>
                <w:lang w:val="en-US"/>
              </w:rPr>
              <w:t>5</w:t>
            </w:r>
          </w:p>
        </w:tc>
        <w:tc>
          <w:tcPr>
            <w:tcW w:w="559" w:type="dxa"/>
          </w:tcPr>
          <w:p w:rsidR="00000000" w:rsidRDefault="00AB38C6">
            <w:pPr>
              <w:jc w:val="center"/>
            </w:pPr>
            <w:r>
              <w:rPr>
                <w:lang w:val="en-US"/>
              </w:rPr>
              <w:t>10</w:t>
            </w:r>
          </w:p>
        </w:tc>
        <w:tc>
          <w:tcPr>
            <w:tcW w:w="559" w:type="dxa"/>
            <w:tcBorders>
              <w:left w:val="single" w:sz="6" w:space="0" w:color="auto"/>
              <w:right w:val="single" w:sz="6" w:space="0" w:color="auto"/>
            </w:tcBorders>
          </w:tcPr>
          <w:p w:rsidR="00000000" w:rsidRDefault="00AB38C6">
            <w:pPr>
              <w:jc w:val="center"/>
            </w:pPr>
            <w:r>
              <w:rPr>
                <w:lang w:val="en-US"/>
              </w:rPr>
              <w:t>12,5</w:t>
            </w:r>
          </w:p>
        </w:tc>
        <w:tc>
          <w:tcPr>
            <w:tcW w:w="539" w:type="dxa"/>
          </w:tcPr>
          <w:p w:rsidR="00000000" w:rsidRDefault="00AB38C6">
            <w:pPr>
              <w:jc w:val="center"/>
            </w:pPr>
            <w:r>
              <w:rPr>
                <w:lang w:val="en-US"/>
              </w:rPr>
              <w:t>14,5</w:t>
            </w:r>
          </w:p>
        </w:tc>
        <w:tc>
          <w:tcPr>
            <w:tcW w:w="567" w:type="dxa"/>
            <w:tcBorders>
              <w:left w:val="single" w:sz="6" w:space="0" w:color="auto"/>
              <w:right w:val="single" w:sz="6" w:space="0" w:color="auto"/>
            </w:tcBorders>
          </w:tcPr>
          <w:p w:rsidR="00000000" w:rsidRDefault="00AB38C6">
            <w:pPr>
              <w:jc w:val="center"/>
            </w:pPr>
            <w:r>
              <w:rPr>
                <w:lang w:val="en-US"/>
              </w:rPr>
              <w:t>15,5</w:t>
            </w:r>
          </w:p>
        </w:tc>
        <w:tc>
          <w:tcPr>
            <w:tcW w:w="567" w:type="dxa"/>
          </w:tcPr>
          <w:p w:rsidR="00000000" w:rsidRDefault="00AB38C6">
            <w:pPr>
              <w:jc w:val="center"/>
            </w:pPr>
            <w:r>
              <w:rPr>
                <w:lang w:val="en-US"/>
              </w:rPr>
              <w:t>19,5</w:t>
            </w:r>
          </w:p>
        </w:tc>
        <w:tc>
          <w:tcPr>
            <w:tcW w:w="569" w:type="dxa"/>
            <w:tcBorders>
              <w:left w:val="single" w:sz="6" w:space="0" w:color="auto"/>
              <w:right w:val="single" w:sz="6" w:space="0" w:color="auto"/>
            </w:tcBorders>
          </w:tcPr>
          <w:p w:rsidR="00000000" w:rsidRDefault="00AB38C6">
            <w:pPr>
              <w:jc w:val="center"/>
            </w:pPr>
            <w:r>
              <w:rPr>
                <w:lang w:val="en-US"/>
              </w:rPr>
              <w:t>23</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559" w:type="dxa"/>
          </w:tcPr>
          <w:p w:rsidR="00000000" w:rsidRDefault="00AB38C6">
            <w:pPr>
              <w:jc w:val="center"/>
            </w:pPr>
            <w:r>
              <w:rPr>
                <w:lang w:val="en-US"/>
              </w:rPr>
              <w:t>4</w:t>
            </w:r>
          </w:p>
        </w:tc>
        <w:tc>
          <w:tcPr>
            <w:tcW w:w="559" w:type="dxa"/>
            <w:tcBorders>
              <w:left w:val="single" w:sz="6" w:space="0" w:color="auto"/>
              <w:right w:val="single" w:sz="6" w:space="0" w:color="auto"/>
            </w:tcBorders>
          </w:tcPr>
          <w:p w:rsidR="00000000" w:rsidRDefault="00AB38C6">
            <w:pPr>
              <w:jc w:val="center"/>
            </w:pPr>
            <w:r>
              <w:rPr>
                <w:lang w:val="en-US"/>
              </w:rPr>
              <w:t>4</w:t>
            </w:r>
          </w:p>
        </w:tc>
        <w:tc>
          <w:tcPr>
            <w:tcW w:w="559" w:type="dxa"/>
          </w:tcPr>
          <w:p w:rsidR="00000000" w:rsidRDefault="00AB38C6">
            <w:pPr>
              <w:jc w:val="center"/>
            </w:pPr>
            <w:r>
              <w:rPr>
                <w:lang w:val="en-US"/>
              </w:rPr>
              <w:t>8</w:t>
            </w:r>
          </w:p>
        </w:tc>
        <w:tc>
          <w:tcPr>
            <w:tcW w:w="559" w:type="dxa"/>
            <w:tcBorders>
              <w:left w:val="single" w:sz="6" w:space="0" w:color="auto"/>
              <w:right w:val="single" w:sz="6" w:space="0" w:color="auto"/>
            </w:tcBorders>
          </w:tcPr>
          <w:p w:rsidR="00000000" w:rsidRDefault="00AB38C6">
            <w:pPr>
              <w:jc w:val="center"/>
            </w:pPr>
            <w:r>
              <w:rPr>
                <w:lang w:val="en-US"/>
              </w:rPr>
              <w:t>10,5</w:t>
            </w:r>
          </w:p>
        </w:tc>
        <w:tc>
          <w:tcPr>
            <w:tcW w:w="539" w:type="dxa"/>
          </w:tcPr>
          <w:p w:rsidR="00000000" w:rsidRDefault="00AB38C6">
            <w:pPr>
              <w:jc w:val="center"/>
            </w:pPr>
            <w:r>
              <w:rPr>
                <w:lang w:val="en-US"/>
              </w:rPr>
              <w:t>14,5</w:t>
            </w:r>
          </w:p>
        </w:tc>
        <w:tc>
          <w:tcPr>
            <w:tcW w:w="567" w:type="dxa"/>
            <w:tcBorders>
              <w:left w:val="single" w:sz="6" w:space="0" w:color="auto"/>
              <w:right w:val="single" w:sz="6" w:space="0" w:color="auto"/>
            </w:tcBorders>
          </w:tcPr>
          <w:p w:rsidR="00000000" w:rsidRDefault="00AB38C6">
            <w:pPr>
              <w:jc w:val="center"/>
            </w:pPr>
            <w:r>
              <w:rPr>
                <w:lang w:val="en-US"/>
              </w:rPr>
              <w:t>15,5</w:t>
            </w:r>
          </w:p>
        </w:tc>
        <w:tc>
          <w:tcPr>
            <w:tcW w:w="567" w:type="dxa"/>
          </w:tcPr>
          <w:p w:rsidR="00000000" w:rsidRDefault="00AB38C6">
            <w:pPr>
              <w:jc w:val="center"/>
            </w:pPr>
            <w:r>
              <w:rPr>
                <w:lang w:val="en-US"/>
              </w:rPr>
              <w:t>18,5</w:t>
            </w:r>
          </w:p>
        </w:tc>
        <w:tc>
          <w:tcPr>
            <w:tcW w:w="569" w:type="dxa"/>
            <w:tcBorders>
              <w:left w:val="single" w:sz="6" w:space="0" w:color="auto"/>
              <w:right w:val="single" w:sz="6" w:space="0" w:color="auto"/>
            </w:tcBorders>
          </w:tcPr>
          <w:p w:rsidR="00000000" w:rsidRDefault="00AB38C6">
            <w:pPr>
              <w:jc w:val="center"/>
            </w:pPr>
            <w:r>
              <w:rPr>
                <w:lang w:val="en-US"/>
              </w:rPr>
              <w:t>22</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559" w:type="dxa"/>
          </w:tcPr>
          <w:p w:rsidR="00000000" w:rsidRDefault="00AB38C6">
            <w:pPr>
              <w:jc w:val="center"/>
            </w:pPr>
            <w:r>
              <w:rPr>
                <w:lang w:val="en-US"/>
              </w:rPr>
              <w:t>4</w:t>
            </w:r>
          </w:p>
        </w:tc>
        <w:tc>
          <w:tcPr>
            <w:tcW w:w="559" w:type="dxa"/>
            <w:tcBorders>
              <w:left w:val="single" w:sz="6" w:space="0" w:color="auto"/>
              <w:right w:val="single" w:sz="6" w:space="0" w:color="auto"/>
            </w:tcBorders>
          </w:tcPr>
          <w:p w:rsidR="00000000" w:rsidRDefault="00AB38C6">
            <w:pPr>
              <w:jc w:val="center"/>
            </w:pPr>
            <w:r>
              <w:rPr>
                <w:lang w:val="en-US"/>
              </w:rPr>
              <w:t>3,5</w:t>
            </w:r>
          </w:p>
        </w:tc>
        <w:tc>
          <w:tcPr>
            <w:tcW w:w="559" w:type="dxa"/>
          </w:tcPr>
          <w:p w:rsidR="00000000" w:rsidRDefault="00AB38C6">
            <w:pPr>
              <w:jc w:val="center"/>
            </w:pPr>
            <w:r>
              <w:rPr>
                <w:lang w:val="en-US"/>
              </w:rPr>
              <w:t>7,5</w:t>
            </w:r>
          </w:p>
        </w:tc>
        <w:tc>
          <w:tcPr>
            <w:tcW w:w="559" w:type="dxa"/>
            <w:tcBorders>
              <w:left w:val="single" w:sz="6" w:space="0" w:color="auto"/>
              <w:right w:val="single" w:sz="6" w:space="0" w:color="auto"/>
            </w:tcBorders>
          </w:tcPr>
          <w:p w:rsidR="00000000" w:rsidRDefault="00AB38C6">
            <w:pPr>
              <w:jc w:val="center"/>
            </w:pPr>
            <w:r>
              <w:rPr>
                <w:lang w:val="en-US"/>
              </w:rPr>
              <w:t>9,5</w:t>
            </w:r>
          </w:p>
        </w:tc>
        <w:tc>
          <w:tcPr>
            <w:tcW w:w="539" w:type="dxa"/>
          </w:tcPr>
          <w:p w:rsidR="00000000" w:rsidRDefault="00AB38C6">
            <w:pPr>
              <w:jc w:val="center"/>
            </w:pPr>
            <w:r>
              <w:rPr>
                <w:lang w:val="en-US"/>
              </w:rPr>
              <w:t>12,5</w:t>
            </w:r>
          </w:p>
        </w:tc>
        <w:tc>
          <w:tcPr>
            <w:tcW w:w="567" w:type="dxa"/>
            <w:tcBorders>
              <w:left w:val="single" w:sz="6" w:space="0" w:color="auto"/>
              <w:right w:val="single" w:sz="6" w:space="0" w:color="auto"/>
            </w:tcBorders>
          </w:tcPr>
          <w:p w:rsidR="00000000" w:rsidRDefault="00AB38C6">
            <w:pPr>
              <w:jc w:val="center"/>
            </w:pPr>
            <w:r>
              <w:rPr>
                <w:lang w:val="en-US"/>
              </w:rPr>
              <w:t>15,5</w:t>
            </w:r>
          </w:p>
        </w:tc>
        <w:tc>
          <w:tcPr>
            <w:tcW w:w="567" w:type="dxa"/>
          </w:tcPr>
          <w:p w:rsidR="00000000" w:rsidRDefault="00AB38C6">
            <w:pPr>
              <w:jc w:val="center"/>
            </w:pPr>
            <w:r>
              <w:rPr>
                <w:lang w:val="en-US"/>
              </w:rPr>
              <w:t>18,5</w:t>
            </w:r>
          </w:p>
        </w:tc>
        <w:tc>
          <w:tcPr>
            <w:tcW w:w="569" w:type="dxa"/>
            <w:tcBorders>
              <w:left w:val="single" w:sz="6" w:space="0" w:color="auto"/>
              <w:right w:val="single" w:sz="6" w:space="0" w:color="auto"/>
            </w:tcBorders>
          </w:tcPr>
          <w:p w:rsidR="00000000" w:rsidRDefault="00AB38C6">
            <w:pPr>
              <w:jc w:val="center"/>
            </w:pPr>
            <w:r>
              <w:rPr>
                <w:lang w:val="en-US"/>
              </w:rPr>
              <w:t>20</w:t>
            </w:r>
          </w:p>
        </w:tc>
      </w:tr>
      <w:tr w:rsidR="00000000">
        <w:tblPrEx>
          <w:tblCellMar>
            <w:top w:w="0" w:type="dxa"/>
            <w:bottom w:w="0" w:type="dxa"/>
          </w:tblCellMar>
        </w:tblPrEx>
        <w:tc>
          <w:tcPr>
            <w:tcW w:w="6378" w:type="dxa"/>
            <w:gridSpan w:val="12"/>
            <w:tcBorders>
              <w:left w:val="single" w:sz="6" w:space="0" w:color="auto"/>
              <w:bottom w:val="single" w:sz="6" w:space="0" w:color="auto"/>
              <w:right w:val="single" w:sz="6" w:space="0" w:color="auto"/>
            </w:tcBorders>
          </w:tcPr>
          <w:p w:rsidR="00000000" w:rsidRDefault="00AB38C6">
            <w:pPr>
              <w:spacing w:before="120" w:after="120"/>
              <w:ind w:firstLine="425"/>
            </w:pPr>
            <w:r>
              <w:t xml:space="preserve">Величины </w:t>
            </w:r>
            <w:r>
              <w:rPr>
                <w:i/>
                <w:sz w:val="24"/>
                <w:lang w:val="en-US"/>
              </w:rPr>
              <w:t>H</w:t>
            </w:r>
            <w:r>
              <w:rPr>
                <w:i/>
                <w:sz w:val="24"/>
              </w:rPr>
              <w:t>,</w:t>
            </w:r>
            <w:r>
              <w:rPr>
                <w:i/>
                <w:sz w:val="24"/>
                <w:lang w:val="en-US"/>
              </w:rPr>
              <w:t xml:space="preserve"> h</w:t>
            </w:r>
            <w:r>
              <w:rPr>
                <w:i/>
                <w:sz w:val="24"/>
              </w:rPr>
              <w:t>,</w:t>
            </w:r>
            <w:r>
              <w:rPr>
                <w:i/>
                <w:sz w:val="24"/>
                <w:lang w:val="en-US"/>
              </w:rPr>
              <w:t xml:space="preserve"> l</w:t>
            </w:r>
            <w:r>
              <w:t xml:space="preserve"> и </w:t>
            </w:r>
            <w:r>
              <w:rPr>
                <w:i/>
                <w:sz w:val="24"/>
                <w:lang w:val="en-US"/>
              </w:rPr>
              <w:t>r</w:t>
            </w:r>
            <w:r>
              <w:rPr>
                <w:sz w:val="24"/>
                <w:vertAlign w:val="subscript"/>
                <w:lang w:val="en-US"/>
              </w:rPr>
              <w:t>2</w:t>
            </w:r>
            <w:r>
              <w:t xml:space="preserve"> указаны на рис. 16.</w:t>
            </w:r>
          </w:p>
        </w:tc>
      </w:tr>
    </w:tbl>
    <w:p w:rsidR="00000000" w:rsidRDefault="00AB38C6">
      <w:pPr>
        <w:spacing w:before="120" w:after="120"/>
        <w:ind w:firstLine="425"/>
        <w:jc w:val="right"/>
      </w:pPr>
      <w:r>
        <w:t>Таблица 16</w:t>
      </w:r>
    </w:p>
    <w:tbl>
      <w:tblPr>
        <w:tblW w:w="0" w:type="auto"/>
        <w:tblInd w:w="40" w:type="dxa"/>
        <w:tblLayout w:type="fixed"/>
        <w:tblCellMar>
          <w:left w:w="39" w:type="dxa"/>
          <w:right w:w="39" w:type="dxa"/>
        </w:tblCellMar>
        <w:tblLook w:val="0000" w:firstRow="0" w:lastRow="0" w:firstColumn="0" w:lastColumn="0" w:noHBand="0" w:noVBand="0"/>
      </w:tblPr>
      <w:tblGrid>
        <w:gridCol w:w="482"/>
        <w:gridCol w:w="482"/>
        <w:gridCol w:w="453"/>
        <w:gridCol w:w="485"/>
        <w:gridCol w:w="485"/>
        <w:gridCol w:w="6"/>
        <w:gridCol w:w="485"/>
        <w:gridCol w:w="491"/>
        <w:gridCol w:w="491"/>
        <w:gridCol w:w="491"/>
        <w:gridCol w:w="491"/>
        <w:gridCol w:w="491"/>
        <w:gridCol w:w="491"/>
        <w:gridCol w:w="494"/>
      </w:tblGrid>
      <w:tr w:rsidR="00000000">
        <w:tblPrEx>
          <w:tblCellMar>
            <w:top w:w="0" w:type="dxa"/>
            <w:bottom w:w="0" w:type="dxa"/>
          </w:tblCellMar>
        </w:tblPrEx>
        <w:tc>
          <w:tcPr>
            <w:tcW w:w="2393" w:type="dxa"/>
            <w:gridSpan w:val="6"/>
            <w:tcBorders>
              <w:top w:val="single" w:sz="6" w:space="0" w:color="auto"/>
              <w:left w:val="single" w:sz="6" w:space="0" w:color="auto"/>
              <w:bottom w:val="single" w:sz="6" w:space="0" w:color="auto"/>
              <w:right w:val="single" w:sz="6" w:space="0" w:color="auto"/>
            </w:tcBorders>
          </w:tcPr>
          <w:p w:rsidR="00000000" w:rsidRDefault="00AB38C6">
            <w:pPr>
              <w:jc w:val="center"/>
            </w:pPr>
            <w:r>
              <w:t>Размеры экрана и координаты расчетной точки в м</w:t>
            </w:r>
          </w:p>
        </w:tc>
        <w:tc>
          <w:tcPr>
            <w:tcW w:w="3925" w:type="dxa"/>
            <w:gridSpan w:val="8"/>
            <w:tcBorders>
              <w:top w:val="single" w:sz="6" w:space="0" w:color="auto"/>
              <w:bottom w:val="single" w:sz="6" w:space="0" w:color="auto"/>
              <w:right w:val="single" w:sz="6" w:space="0" w:color="auto"/>
            </w:tcBorders>
          </w:tcPr>
          <w:p w:rsidR="00000000" w:rsidRDefault="00AB38C6">
            <w:pPr>
              <w:jc w:val="center"/>
            </w:pPr>
            <w:r>
              <w:t xml:space="preserve">Снижение уровня звукового давления экраном </w:t>
            </w:r>
            <w:r>
              <w:rPr>
                <w:position w:val="-14"/>
              </w:rPr>
              <w:object w:dxaOrig="560" w:dyaOrig="360">
                <v:shape id="_x0000_i1339" type="#_x0000_t75" style="width:27.75pt;height:18pt" o:ole="">
                  <v:imagedata r:id="rId475" o:title=""/>
                </v:shape>
                <o:OLEObject Type="Embed" ProgID="Equation.3" ShapeID="_x0000_i1339" DrawAspect="Content" ObjectID="_1427228379" r:id="rId509"/>
              </w:object>
            </w:r>
            <w:r>
              <w:t xml:space="preserve"> в дБ при среднегеометрических частотах октавных полос в Гц</w:t>
            </w:r>
          </w:p>
        </w:tc>
      </w:tr>
      <w:tr w:rsidR="00000000">
        <w:tblPrEx>
          <w:tblCellMar>
            <w:top w:w="0" w:type="dxa"/>
            <w:bottom w:w="0" w:type="dxa"/>
          </w:tblCellMar>
        </w:tblPrEx>
        <w:tc>
          <w:tcPr>
            <w:tcW w:w="482" w:type="dxa"/>
            <w:tcBorders>
              <w:left w:val="single" w:sz="6" w:space="0" w:color="auto"/>
              <w:bottom w:val="single" w:sz="6" w:space="0" w:color="auto"/>
            </w:tcBorders>
          </w:tcPr>
          <w:p w:rsidR="00000000" w:rsidRDefault="00AB38C6">
            <w:pPr>
              <w:jc w:val="center"/>
              <w:rPr>
                <w:i/>
              </w:rPr>
            </w:pPr>
            <w:r>
              <w:rPr>
                <w:i/>
                <w:sz w:val="24"/>
                <w:lang w:val="en-US"/>
              </w:rPr>
              <w:t>H</w:t>
            </w:r>
          </w:p>
        </w:tc>
        <w:tc>
          <w:tcPr>
            <w:tcW w:w="482" w:type="dxa"/>
            <w:tcBorders>
              <w:left w:val="single" w:sz="6" w:space="0" w:color="auto"/>
              <w:bottom w:val="single" w:sz="6" w:space="0" w:color="auto"/>
              <w:right w:val="single" w:sz="6" w:space="0" w:color="auto"/>
            </w:tcBorders>
          </w:tcPr>
          <w:p w:rsidR="00000000" w:rsidRDefault="00AB38C6">
            <w:pPr>
              <w:jc w:val="center"/>
            </w:pPr>
            <w:r>
              <w:rPr>
                <w:i/>
                <w:sz w:val="24"/>
                <w:lang w:val="en-US"/>
              </w:rPr>
              <w:t>l</w:t>
            </w:r>
            <w:r>
              <w:rPr>
                <w:sz w:val="24"/>
                <w:vertAlign w:val="subscript"/>
                <w:lang w:val="en-US"/>
              </w:rPr>
              <w:t>1</w:t>
            </w:r>
          </w:p>
        </w:tc>
        <w:tc>
          <w:tcPr>
            <w:tcW w:w="453" w:type="dxa"/>
            <w:tcBorders>
              <w:bottom w:val="single" w:sz="6" w:space="0" w:color="auto"/>
            </w:tcBorders>
          </w:tcPr>
          <w:p w:rsidR="00000000" w:rsidRDefault="00AB38C6">
            <w:pPr>
              <w:jc w:val="center"/>
            </w:pPr>
            <w:r>
              <w:rPr>
                <w:i/>
                <w:sz w:val="24"/>
                <w:lang w:val="en-US"/>
              </w:rPr>
              <w:t>l</w:t>
            </w:r>
            <w:r>
              <w:rPr>
                <w:sz w:val="24"/>
                <w:vertAlign w:val="subscript"/>
                <w:lang w:val="en-US"/>
              </w:rPr>
              <w:t>2</w:t>
            </w:r>
          </w:p>
        </w:tc>
        <w:tc>
          <w:tcPr>
            <w:tcW w:w="485" w:type="dxa"/>
            <w:tcBorders>
              <w:left w:val="single" w:sz="6" w:space="0" w:color="auto"/>
              <w:bottom w:val="single" w:sz="6" w:space="0" w:color="auto"/>
            </w:tcBorders>
          </w:tcPr>
          <w:p w:rsidR="00000000" w:rsidRDefault="00AB38C6">
            <w:pPr>
              <w:jc w:val="center"/>
              <w:rPr>
                <w:i/>
                <w:sz w:val="24"/>
                <w:lang w:val="en-US"/>
              </w:rPr>
            </w:pPr>
            <w:r>
              <w:rPr>
                <w:i/>
                <w:sz w:val="24"/>
                <w:lang w:val="en-US"/>
              </w:rPr>
              <w:t>h</w:t>
            </w:r>
          </w:p>
        </w:tc>
        <w:tc>
          <w:tcPr>
            <w:tcW w:w="485" w:type="dxa"/>
            <w:tcBorders>
              <w:left w:val="single" w:sz="6" w:space="0" w:color="auto"/>
              <w:bottom w:val="single" w:sz="6" w:space="0" w:color="auto"/>
              <w:right w:val="single" w:sz="6" w:space="0" w:color="auto"/>
            </w:tcBorders>
          </w:tcPr>
          <w:p w:rsidR="00000000" w:rsidRDefault="00AB38C6">
            <w:pPr>
              <w:jc w:val="center"/>
            </w:pPr>
            <w:r>
              <w:rPr>
                <w:i/>
                <w:sz w:val="24"/>
                <w:lang w:val="en-US"/>
              </w:rPr>
              <w:t>r</w:t>
            </w:r>
            <w:r>
              <w:rPr>
                <w:sz w:val="24"/>
                <w:vertAlign w:val="subscript"/>
                <w:lang w:val="en-US"/>
              </w:rPr>
              <w:t>2</w:t>
            </w:r>
          </w:p>
        </w:tc>
        <w:tc>
          <w:tcPr>
            <w:tcW w:w="491" w:type="dxa"/>
            <w:gridSpan w:val="2"/>
            <w:tcBorders>
              <w:bottom w:val="single" w:sz="6" w:space="0" w:color="auto"/>
            </w:tcBorders>
          </w:tcPr>
          <w:p w:rsidR="00000000" w:rsidRDefault="00AB38C6">
            <w:pPr>
              <w:jc w:val="center"/>
            </w:pPr>
            <w:r>
              <w:rPr>
                <w:lang w:val="en-US"/>
              </w:rPr>
              <w:t>63</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125</w:t>
            </w:r>
          </w:p>
        </w:tc>
        <w:tc>
          <w:tcPr>
            <w:tcW w:w="491" w:type="dxa"/>
            <w:tcBorders>
              <w:bottom w:val="single" w:sz="6" w:space="0" w:color="auto"/>
            </w:tcBorders>
          </w:tcPr>
          <w:p w:rsidR="00000000" w:rsidRDefault="00AB38C6">
            <w:pPr>
              <w:jc w:val="center"/>
            </w:pPr>
            <w:r>
              <w:rPr>
                <w:lang w:val="en-US"/>
              </w:rPr>
              <w:t>250</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500</w:t>
            </w:r>
          </w:p>
        </w:tc>
        <w:tc>
          <w:tcPr>
            <w:tcW w:w="491" w:type="dxa"/>
            <w:tcBorders>
              <w:bottom w:val="single" w:sz="6" w:space="0" w:color="auto"/>
            </w:tcBorders>
          </w:tcPr>
          <w:p w:rsidR="00000000" w:rsidRDefault="00AB38C6">
            <w:pPr>
              <w:jc w:val="center"/>
            </w:pPr>
            <w:r>
              <w:rPr>
                <w:lang w:val="en-US"/>
              </w:rPr>
              <w:t>1000</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2000</w:t>
            </w:r>
          </w:p>
        </w:tc>
        <w:tc>
          <w:tcPr>
            <w:tcW w:w="491" w:type="dxa"/>
            <w:tcBorders>
              <w:bottom w:val="single" w:sz="6" w:space="0" w:color="auto"/>
            </w:tcBorders>
          </w:tcPr>
          <w:p w:rsidR="00000000" w:rsidRDefault="00AB38C6">
            <w:pPr>
              <w:jc w:val="center"/>
            </w:pPr>
            <w:r>
              <w:rPr>
                <w:lang w:val="en-US"/>
              </w:rPr>
              <w:t>4000</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8000</w:t>
            </w:r>
          </w:p>
        </w:tc>
      </w:tr>
      <w:tr w:rsidR="00000000">
        <w:tblPrEx>
          <w:tblCellMar>
            <w:top w:w="0" w:type="dxa"/>
            <w:bottom w:w="0" w:type="dxa"/>
          </w:tblCellMar>
        </w:tblPrEx>
        <w:tc>
          <w:tcPr>
            <w:tcW w:w="482" w:type="dxa"/>
            <w:tcBorders>
              <w:top w:val="single" w:sz="6" w:space="0" w:color="auto"/>
              <w:left w:val="single" w:sz="6" w:space="0" w:color="auto"/>
            </w:tcBorders>
          </w:tcPr>
          <w:p w:rsidR="00000000" w:rsidRDefault="00AB38C6">
            <w:pPr>
              <w:jc w:val="center"/>
            </w:pPr>
            <w:r>
              <w:t>1,5</w:t>
            </w:r>
          </w:p>
        </w:tc>
        <w:tc>
          <w:tcPr>
            <w:tcW w:w="482" w:type="dxa"/>
            <w:tcBorders>
              <w:top w:val="single" w:sz="6" w:space="0" w:color="auto"/>
              <w:left w:val="single" w:sz="6" w:space="0" w:color="auto"/>
              <w:right w:val="single" w:sz="6" w:space="0" w:color="auto"/>
            </w:tcBorders>
          </w:tcPr>
          <w:p w:rsidR="00000000" w:rsidRDefault="00AB38C6">
            <w:pPr>
              <w:jc w:val="center"/>
            </w:pPr>
            <w:r>
              <w:t>0,75</w:t>
            </w:r>
          </w:p>
        </w:tc>
        <w:tc>
          <w:tcPr>
            <w:tcW w:w="453" w:type="dxa"/>
            <w:tcBorders>
              <w:top w:val="single" w:sz="6" w:space="0" w:color="auto"/>
            </w:tcBorders>
          </w:tcPr>
          <w:p w:rsidR="00000000" w:rsidRDefault="00AB38C6">
            <w:pPr>
              <w:jc w:val="center"/>
            </w:pPr>
            <w:r>
              <w:t>1,5</w:t>
            </w:r>
          </w:p>
        </w:tc>
        <w:tc>
          <w:tcPr>
            <w:tcW w:w="485" w:type="dxa"/>
            <w:tcBorders>
              <w:left w:val="single" w:sz="6" w:space="0" w:color="auto"/>
            </w:tcBorders>
          </w:tcPr>
          <w:p w:rsidR="00000000" w:rsidRDefault="00AB38C6">
            <w:pPr>
              <w:jc w:val="center"/>
            </w:pPr>
            <w:r>
              <w:rPr>
                <w:lang w:val="en-US"/>
              </w:rPr>
              <w:t>0,75</w:t>
            </w:r>
          </w:p>
        </w:tc>
        <w:tc>
          <w:tcPr>
            <w:tcW w:w="485" w:type="dxa"/>
            <w:tcBorders>
              <w:left w:val="single" w:sz="6" w:space="0" w:color="auto"/>
              <w:right w:val="single" w:sz="6" w:space="0" w:color="auto"/>
            </w:tcBorders>
          </w:tcPr>
          <w:p w:rsidR="00000000" w:rsidRDefault="00AB38C6">
            <w:pPr>
              <w:jc w:val="center"/>
            </w:pPr>
            <w:r>
              <w:t>1</w:t>
            </w:r>
          </w:p>
        </w:tc>
        <w:tc>
          <w:tcPr>
            <w:tcW w:w="491" w:type="dxa"/>
            <w:gridSpan w:val="2"/>
            <w:tcBorders>
              <w:top w:val="single" w:sz="6" w:space="0" w:color="auto"/>
            </w:tcBorders>
          </w:tcPr>
          <w:p w:rsidR="00000000" w:rsidRDefault="00AB38C6">
            <w:pPr>
              <w:jc w:val="center"/>
            </w:pPr>
            <w:r>
              <w:rPr>
                <w:lang w:val="en-US"/>
              </w:rPr>
              <w:t>8,5</w:t>
            </w:r>
          </w:p>
        </w:tc>
        <w:tc>
          <w:tcPr>
            <w:tcW w:w="491" w:type="dxa"/>
            <w:tcBorders>
              <w:top w:val="single" w:sz="6" w:space="0" w:color="auto"/>
              <w:left w:val="single" w:sz="6" w:space="0" w:color="auto"/>
              <w:right w:val="single" w:sz="6" w:space="0" w:color="auto"/>
            </w:tcBorders>
          </w:tcPr>
          <w:p w:rsidR="00000000" w:rsidRDefault="00AB38C6">
            <w:pPr>
              <w:jc w:val="center"/>
            </w:pPr>
            <w:r>
              <w:rPr>
                <w:lang w:val="en-US"/>
              </w:rPr>
              <w:t>6,5</w:t>
            </w:r>
          </w:p>
        </w:tc>
        <w:tc>
          <w:tcPr>
            <w:tcW w:w="491" w:type="dxa"/>
            <w:tcBorders>
              <w:top w:val="single" w:sz="6" w:space="0" w:color="auto"/>
            </w:tcBorders>
          </w:tcPr>
          <w:p w:rsidR="00000000" w:rsidRDefault="00AB38C6">
            <w:pPr>
              <w:jc w:val="center"/>
            </w:pPr>
            <w:r>
              <w:rPr>
                <w:lang w:val="en-US"/>
              </w:rPr>
              <w:t>13</w:t>
            </w:r>
          </w:p>
        </w:tc>
        <w:tc>
          <w:tcPr>
            <w:tcW w:w="491" w:type="dxa"/>
            <w:tcBorders>
              <w:top w:val="single" w:sz="6" w:space="0" w:color="auto"/>
              <w:left w:val="single" w:sz="6" w:space="0" w:color="auto"/>
              <w:right w:val="single" w:sz="6" w:space="0" w:color="auto"/>
            </w:tcBorders>
          </w:tcPr>
          <w:p w:rsidR="00000000" w:rsidRDefault="00AB38C6">
            <w:pPr>
              <w:jc w:val="center"/>
            </w:pPr>
            <w:r>
              <w:rPr>
                <w:lang w:val="en-US"/>
              </w:rPr>
              <w:t>14,5</w:t>
            </w:r>
          </w:p>
        </w:tc>
        <w:tc>
          <w:tcPr>
            <w:tcW w:w="491" w:type="dxa"/>
            <w:tcBorders>
              <w:top w:val="single" w:sz="6" w:space="0" w:color="auto"/>
            </w:tcBorders>
          </w:tcPr>
          <w:p w:rsidR="00000000" w:rsidRDefault="00AB38C6">
            <w:pPr>
              <w:jc w:val="center"/>
            </w:pPr>
            <w:r>
              <w:rPr>
                <w:lang w:val="en-US"/>
              </w:rPr>
              <w:t>19</w:t>
            </w:r>
          </w:p>
        </w:tc>
        <w:tc>
          <w:tcPr>
            <w:tcW w:w="491" w:type="dxa"/>
            <w:tcBorders>
              <w:top w:val="single" w:sz="6" w:space="0" w:color="auto"/>
              <w:left w:val="single" w:sz="6" w:space="0" w:color="auto"/>
              <w:right w:val="single" w:sz="6" w:space="0" w:color="auto"/>
            </w:tcBorders>
          </w:tcPr>
          <w:p w:rsidR="00000000" w:rsidRDefault="00AB38C6">
            <w:pPr>
              <w:jc w:val="center"/>
            </w:pPr>
            <w:r>
              <w:rPr>
                <w:lang w:val="en-US"/>
              </w:rPr>
              <w:t>19,5</w:t>
            </w:r>
          </w:p>
        </w:tc>
        <w:tc>
          <w:tcPr>
            <w:tcW w:w="491" w:type="dxa"/>
            <w:tcBorders>
              <w:top w:val="single" w:sz="6" w:space="0" w:color="auto"/>
            </w:tcBorders>
          </w:tcPr>
          <w:p w:rsidR="00000000" w:rsidRDefault="00AB38C6">
            <w:pPr>
              <w:jc w:val="center"/>
            </w:pPr>
            <w:r>
              <w:rPr>
                <w:lang w:val="en-US"/>
              </w:rPr>
              <w:t>24</w:t>
            </w:r>
          </w:p>
        </w:tc>
        <w:tc>
          <w:tcPr>
            <w:tcW w:w="491" w:type="dxa"/>
            <w:tcBorders>
              <w:left w:val="single" w:sz="6" w:space="0" w:color="auto"/>
              <w:right w:val="single" w:sz="6" w:space="0" w:color="auto"/>
            </w:tcBorders>
          </w:tcPr>
          <w:p w:rsidR="00000000" w:rsidRDefault="00AB38C6">
            <w:pPr>
              <w:jc w:val="center"/>
            </w:pPr>
            <w:r>
              <w:rPr>
                <w:lang w:val="en-US"/>
              </w:rPr>
              <w:t>25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tcBorders>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491" w:type="dxa"/>
            <w:gridSpan w:val="2"/>
          </w:tcPr>
          <w:p w:rsidR="00000000" w:rsidRDefault="00AB38C6">
            <w:pPr>
              <w:jc w:val="center"/>
            </w:pPr>
            <w:r>
              <w:rPr>
                <w:lang w:val="en-US"/>
              </w:rPr>
              <w:t>9</w:t>
            </w:r>
          </w:p>
        </w:tc>
        <w:tc>
          <w:tcPr>
            <w:tcW w:w="491" w:type="dxa"/>
            <w:tcBorders>
              <w:left w:val="single" w:sz="6" w:space="0" w:color="auto"/>
              <w:right w:val="single" w:sz="6" w:space="0" w:color="auto"/>
            </w:tcBorders>
          </w:tcPr>
          <w:p w:rsidR="00000000" w:rsidRDefault="00AB38C6">
            <w:pPr>
              <w:jc w:val="center"/>
            </w:pPr>
            <w:r>
              <w:rPr>
                <w:lang w:val="en-US"/>
              </w:rPr>
              <w:t>4</w:t>
            </w:r>
          </w:p>
        </w:tc>
        <w:tc>
          <w:tcPr>
            <w:tcW w:w="491" w:type="dxa"/>
          </w:tcPr>
          <w:p w:rsidR="00000000" w:rsidRDefault="00AB38C6">
            <w:pPr>
              <w:jc w:val="center"/>
            </w:pPr>
            <w:r>
              <w:rPr>
                <w:lang w:val="en-US"/>
              </w:rPr>
              <w:t>11</w:t>
            </w:r>
          </w:p>
        </w:tc>
        <w:tc>
          <w:tcPr>
            <w:tcW w:w="491" w:type="dxa"/>
            <w:tcBorders>
              <w:left w:val="single" w:sz="6" w:space="0" w:color="auto"/>
              <w:right w:val="single" w:sz="6" w:space="0" w:color="auto"/>
            </w:tcBorders>
          </w:tcPr>
          <w:p w:rsidR="00000000" w:rsidRDefault="00AB38C6">
            <w:pPr>
              <w:jc w:val="center"/>
            </w:pPr>
            <w:r>
              <w:rPr>
                <w:lang w:val="en-US"/>
              </w:rPr>
              <w:t>11,5</w:t>
            </w:r>
          </w:p>
        </w:tc>
        <w:tc>
          <w:tcPr>
            <w:tcW w:w="491" w:type="dxa"/>
          </w:tcPr>
          <w:p w:rsidR="00000000" w:rsidRDefault="00AB38C6">
            <w:pPr>
              <w:jc w:val="center"/>
            </w:pPr>
            <w:r>
              <w:rPr>
                <w:lang w:val="en-US"/>
              </w:rPr>
              <w:t>18,5</w:t>
            </w:r>
          </w:p>
        </w:tc>
        <w:tc>
          <w:tcPr>
            <w:tcW w:w="491" w:type="dxa"/>
            <w:tcBorders>
              <w:left w:val="single" w:sz="6" w:space="0" w:color="auto"/>
              <w:right w:val="single" w:sz="6" w:space="0" w:color="auto"/>
            </w:tcBorders>
          </w:tcPr>
          <w:p w:rsidR="00000000" w:rsidRDefault="00AB38C6">
            <w:pPr>
              <w:jc w:val="center"/>
            </w:pPr>
            <w:r>
              <w:rPr>
                <w:lang w:val="en-US"/>
              </w:rPr>
              <w:t>17</w:t>
            </w:r>
          </w:p>
        </w:tc>
        <w:tc>
          <w:tcPr>
            <w:tcW w:w="491" w:type="dxa"/>
          </w:tcPr>
          <w:p w:rsidR="00000000" w:rsidRDefault="00AB38C6">
            <w:pPr>
              <w:jc w:val="center"/>
            </w:pPr>
            <w:r>
              <w:rPr>
                <w:lang w:val="en-US"/>
              </w:rPr>
              <w:t>21,5</w:t>
            </w:r>
          </w:p>
        </w:tc>
        <w:tc>
          <w:tcPr>
            <w:tcW w:w="491" w:type="dxa"/>
            <w:tcBorders>
              <w:left w:val="single" w:sz="6" w:space="0" w:color="auto"/>
              <w:right w:val="single" w:sz="6" w:space="0" w:color="auto"/>
            </w:tcBorders>
          </w:tcPr>
          <w:p w:rsidR="00000000" w:rsidRDefault="00AB38C6">
            <w:pPr>
              <w:jc w:val="center"/>
            </w:pPr>
            <w:r>
              <w:rPr>
                <w:lang w:val="en-US"/>
              </w:rPr>
              <w:t>22,5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tcBorders>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491" w:type="dxa"/>
            <w:gridSpan w:val="2"/>
          </w:tcPr>
          <w:p w:rsidR="00000000" w:rsidRDefault="00AB38C6">
            <w:pPr>
              <w:jc w:val="center"/>
            </w:pPr>
            <w:r>
              <w:rPr>
                <w:lang w:val="en-US"/>
              </w:rPr>
              <w:t>7</w:t>
            </w:r>
          </w:p>
        </w:tc>
        <w:tc>
          <w:tcPr>
            <w:tcW w:w="491" w:type="dxa"/>
            <w:tcBorders>
              <w:left w:val="single" w:sz="6" w:space="0" w:color="auto"/>
              <w:right w:val="single" w:sz="6" w:space="0" w:color="auto"/>
            </w:tcBorders>
          </w:tcPr>
          <w:p w:rsidR="00000000" w:rsidRDefault="00AB38C6">
            <w:pPr>
              <w:jc w:val="center"/>
            </w:pPr>
            <w:r>
              <w:rPr>
                <w:lang w:val="en-US"/>
              </w:rPr>
              <w:t>2,5</w:t>
            </w:r>
          </w:p>
        </w:tc>
        <w:tc>
          <w:tcPr>
            <w:tcW w:w="491" w:type="dxa"/>
          </w:tcPr>
          <w:p w:rsidR="00000000" w:rsidRDefault="00AB38C6">
            <w:pPr>
              <w:jc w:val="center"/>
            </w:pPr>
            <w:r>
              <w:rPr>
                <w:lang w:val="en-US"/>
              </w:rPr>
              <w:t>13,5</w:t>
            </w:r>
          </w:p>
        </w:tc>
        <w:tc>
          <w:tcPr>
            <w:tcW w:w="491" w:type="dxa"/>
            <w:tcBorders>
              <w:left w:val="single" w:sz="6" w:space="0" w:color="auto"/>
              <w:right w:val="single" w:sz="6" w:space="0" w:color="auto"/>
            </w:tcBorders>
          </w:tcPr>
          <w:p w:rsidR="00000000" w:rsidRDefault="00AB38C6">
            <w:pPr>
              <w:jc w:val="center"/>
            </w:pPr>
            <w:r>
              <w:rPr>
                <w:lang w:val="en-US"/>
              </w:rPr>
              <w:t>11,5</w:t>
            </w:r>
          </w:p>
        </w:tc>
        <w:tc>
          <w:tcPr>
            <w:tcW w:w="491" w:type="dxa"/>
          </w:tcPr>
          <w:p w:rsidR="00000000" w:rsidRDefault="00AB38C6">
            <w:pPr>
              <w:jc w:val="center"/>
            </w:pPr>
            <w:r>
              <w:rPr>
                <w:lang w:val="en-US"/>
              </w:rPr>
              <w:t>18,5</w:t>
            </w:r>
          </w:p>
        </w:tc>
        <w:tc>
          <w:tcPr>
            <w:tcW w:w="491" w:type="dxa"/>
            <w:tcBorders>
              <w:left w:val="single" w:sz="6" w:space="0" w:color="auto"/>
              <w:right w:val="single" w:sz="6" w:space="0" w:color="auto"/>
            </w:tcBorders>
          </w:tcPr>
          <w:p w:rsidR="00000000" w:rsidRDefault="00AB38C6">
            <w:pPr>
              <w:jc w:val="center"/>
            </w:pPr>
            <w:r>
              <w:rPr>
                <w:lang w:val="en-US"/>
              </w:rPr>
              <w:t>17</w:t>
            </w:r>
          </w:p>
        </w:tc>
        <w:tc>
          <w:tcPr>
            <w:tcW w:w="491" w:type="dxa"/>
          </w:tcPr>
          <w:p w:rsidR="00000000" w:rsidRDefault="00AB38C6">
            <w:pPr>
              <w:jc w:val="center"/>
            </w:pPr>
            <w:r>
              <w:rPr>
                <w:lang w:val="en-US"/>
              </w:rPr>
              <w:t>19</w:t>
            </w:r>
          </w:p>
        </w:tc>
        <w:tc>
          <w:tcPr>
            <w:tcW w:w="491" w:type="dxa"/>
            <w:tcBorders>
              <w:left w:val="single" w:sz="6" w:space="0" w:color="auto"/>
              <w:right w:val="single" w:sz="6" w:space="0" w:color="auto"/>
            </w:tcBorders>
          </w:tcPr>
          <w:p w:rsidR="00000000" w:rsidRDefault="00AB38C6">
            <w:pPr>
              <w:jc w:val="center"/>
            </w:pPr>
            <w:r>
              <w:rPr>
                <w:lang w:val="en-US"/>
              </w:rPr>
              <w:t>21,5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0,75</w:t>
            </w:r>
          </w:p>
        </w:tc>
        <w:tc>
          <w:tcPr>
            <w:tcW w:w="453" w:type="dxa"/>
          </w:tcPr>
          <w:p w:rsidR="00000000" w:rsidRDefault="00AB38C6">
            <w:pPr>
              <w:jc w:val="center"/>
            </w:pPr>
            <w:r>
              <w:t>1,5</w:t>
            </w:r>
          </w:p>
        </w:tc>
        <w:tc>
          <w:tcPr>
            <w:tcW w:w="485" w:type="dxa"/>
            <w:tcBorders>
              <w:left w:val="single" w:sz="6" w:space="0" w:color="auto"/>
            </w:tcBorders>
          </w:tcPr>
          <w:p w:rsidR="00000000" w:rsidRDefault="00AB38C6">
            <w:pPr>
              <w:jc w:val="center"/>
            </w:pPr>
            <w:r>
              <w:rPr>
                <w:lang w:val="en-US"/>
              </w:rPr>
              <w:t>1</w:t>
            </w:r>
          </w:p>
        </w:tc>
        <w:tc>
          <w:tcPr>
            <w:tcW w:w="485" w:type="dxa"/>
            <w:tcBorders>
              <w:left w:val="single" w:sz="6" w:space="0" w:color="auto"/>
              <w:right w:val="single" w:sz="6" w:space="0" w:color="auto"/>
            </w:tcBorders>
          </w:tcPr>
          <w:p w:rsidR="00000000" w:rsidRDefault="00AB38C6">
            <w:pPr>
              <w:jc w:val="center"/>
            </w:pPr>
            <w:r>
              <w:t>1</w:t>
            </w:r>
          </w:p>
        </w:tc>
        <w:tc>
          <w:tcPr>
            <w:tcW w:w="491" w:type="dxa"/>
            <w:gridSpan w:val="2"/>
          </w:tcPr>
          <w:p w:rsidR="00000000" w:rsidRDefault="00AB38C6">
            <w:pPr>
              <w:jc w:val="center"/>
            </w:pPr>
            <w:r>
              <w:t>6</w:t>
            </w:r>
            <w:r>
              <w:rPr>
                <w:lang w:val="en-US"/>
              </w:rPr>
              <w:t>,5</w:t>
            </w:r>
          </w:p>
        </w:tc>
        <w:tc>
          <w:tcPr>
            <w:tcW w:w="491" w:type="dxa"/>
            <w:tcBorders>
              <w:left w:val="single" w:sz="6" w:space="0" w:color="auto"/>
              <w:right w:val="single" w:sz="6" w:space="0" w:color="auto"/>
            </w:tcBorders>
          </w:tcPr>
          <w:p w:rsidR="00000000" w:rsidRDefault="00AB38C6">
            <w:pPr>
              <w:jc w:val="center"/>
            </w:pPr>
            <w:r>
              <w:rPr>
                <w:lang w:val="en-US"/>
              </w:rPr>
              <w:t>7</w:t>
            </w:r>
          </w:p>
        </w:tc>
        <w:tc>
          <w:tcPr>
            <w:tcW w:w="491" w:type="dxa"/>
          </w:tcPr>
          <w:p w:rsidR="00000000" w:rsidRDefault="00AB38C6">
            <w:pPr>
              <w:jc w:val="center"/>
            </w:pPr>
            <w:r>
              <w:rPr>
                <w:lang w:val="en-US"/>
              </w:rPr>
              <w:t>12</w:t>
            </w:r>
          </w:p>
        </w:tc>
        <w:tc>
          <w:tcPr>
            <w:tcW w:w="491" w:type="dxa"/>
            <w:tcBorders>
              <w:left w:val="single" w:sz="6" w:space="0" w:color="auto"/>
              <w:right w:val="single" w:sz="6" w:space="0" w:color="auto"/>
            </w:tcBorders>
          </w:tcPr>
          <w:p w:rsidR="00000000" w:rsidRDefault="00AB38C6">
            <w:pPr>
              <w:jc w:val="center"/>
            </w:pPr>
            <w:r>
              <w:rPr>
                <w:lang w:val="en-US"/>
              </w:rPr>
              <w:t>15</w:t>
            </w:r>
          </w:p>
        </w:tc>
        <w:tc>
          <w:tcPr>
            <w:tcW w:w="491" w:type="dxa"/>
          </w:tcPr>
          <w:p w:rsidR="00000000" w:rsidRDefault="00AB38C6">
            <w:pPr>
              <w:jc w:val="center"/>
            </w:pPr>
            <w:r>
              <w:rPr>
                <w:lang w:val="en-US"/>
              </w:rPr>
              <w:t>18</w:t>
            </w:r>
          </w:p>
        </w:tc>
        <w:tc>
          <w:tcPr>
            <w:tcW w:w="491" w:type="dxa"/>
            <w:tcBorders>
              <w:left w:val="single" w:sz="6" w:space="0" w:color="auto"/>
              <w:right w:val="single" w:sz="6" w:space="0" w:color="auto"/>
            </w:tcBorders>
          </w:tcPr>
          <w:p w:rsidR="00000000" w:rsidRDefault="00AB38C6">
            <w:pPr>
              <w:jc w:val="center"/>
            </w:pPr>
            <w:r>
              <w:rPr>
                <w:lang w:val="en-US"/>
              </w:rPr>
              <w:t>18</w:t>
            </w:r>
          </w:p>
        </w:tc>
        <w:tc>
          <w:tcPr>
            <w:tcW w:w="491" w:type="dxa"/>
          </w:tcPr>
          <w:p w:rsidR="00000000" w:rsidRDefault="00AB38C6">
            <w:pPr>
              <w:jc w:val="center"/>
            </w:pPr>
            <w:r>
              <w:rPr>
                <w:lang w:val="en-US"/>
              </w:rPr>
              <w:t>22,5</w:t>
            </w:r>
          </w:p>
        </w:tc>
        <w:tc>
          <w:tcPr>
            <w:tcW w:w="491" w:type="dxa"/>
            <w:tcBorders>
              <w:left w:val="single" w:sz="6" w:space="0" w:color="auto"/>
              <w:right w:val="single" w:sz="6" w:space="0" w:color="auto"/>
            </w:tcBorders>
          </w:tcPr>
          <w:p w:rsidR="00000000" w:rsidRDefault="00AB38C6">
            <w:pPr>
              <w:jc w:val="center"/>
            </w:pPr>
            <w:r>
              <w:rPr>
                <w:lang w:val="en-US"/>
              </w:rPr>
              <w:t>22,5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tcBorders>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491" w:type="dxa"/>
            <w:gridSpan w:val="2"/>
          </w:tcPr>
          <w:p w:rsidR="00000000" w:rsidRDefault="00AB38C6">
            <w:pPr>
              <w:jc w:val="center"/>
            </w:pPr>
            <w:r>
              <w:rPr>
                <w:lang w:val="en-US"/>
              </w:rPr>
              <w:t>7</w:t>
            </w:r>
          </w:p>
        </w:tc>
        <w:tc>
          <w:tcPr>
            <w:tcW w:w="491" w:type="dxa"/>
            <w:tcBorders>
              <w:left w:val="single" w:sz="6" w:space="0" w:color="auto"/>
              <w:right w:val="single" w:sz="6" w:space="0" w:color="auto"/>
            </w:tcBorders>
          </w:tcPr>
          <w:p w:rsidR="00000000" w:rsidRDefault="00AB38C6">
            <w:pPr>
              <w:jc w:val="center"/>
            </w:pPr>
            <w:r>
              <w:rPr>
                <w:lang w:val="en-US"/>
              </w:rPr>
              <w:t>5</w:t>
            </w:r>
          </w:p>
        </w:tc>
        <w:tc>
          <w:tcPr>
            <w:tcW w:w="491" w:type="dxa"/>
          </w:tcPr>
          <w:p w:rsidR="00000000" w:rsidRDefault="00AB38C6">
            <w:pPr>
              <w:jc w:val="center"/>
            </w:pPr>
            <w:r>
              <w:rPr>
                <w:lang w:val="en-US"/>
              </w:rPr>
              <w:t>9</w:t>
            </w:r>
          </w:p>
        </w:tc>
        <w:tc>
          <w:tcPr>
            <w:tcW w:w="491" w:type="dxa"/>
            <w:tcBorders>
              <w:left w:val="single" w:sz="6" w:space="0" w:color="auto"/>
              <w:right w:val="single" w:sz="6" w:space="0" w:color="auto"/>
            </w:tcBorders>
          </w:tcPr>
          <w:p w:rsidR="00000000" w:rsidRDefault="00AB38C6">
            <w:pPr>
              <w:jc w:val="center"/>
            </w:pPr>
            <w:r>
              <w:rPr>
                <w:lang w:val="en-US"/>
              </w:rPr>
              <w:t>13,5</w:t>
            </w:r>
          </w:p>
        </w:tc>
        <w:tc>
          <w:tcPr>
            <w:tcW w:w="491" w:type="dxa"/>
          </w:tcPr>
          <w:p w:rsidR="00000000" w:rsidRDefault="00AB38C6">
            <w:pPr>
              <w:jc w:val="center"/>
            </w:pPr>
            <w:r>
              <w:rPr>
                <w:lang w:val="en-US"/>
              </w:rPr>
              <w:t>17</w:t>
            </w:r>
          </w:p>
        </w:tc>
        <w:tc>
          <w:tcPr>
            <w:tcW w:w="491" w:type="dxa"/>
            <w:tcBorders>
              <w:left w:val="single" w:sz="6" w:space="0" w:color="auto"/>
              <w:right w:val="single" w:sz="6" w:space="0" w:color="auto"/>
            </w:tcBorders>
          </w:tcPr>
          <w:p w:rsidR="00000000" w:rsidRDefault="00AB38C6">
            <w:pPr>
              <w:jc w:val="center"/>
            </w:pPr>
            <w:r>
              <w:rPr>
                <w:lang w:val="en-US"/>
              </w:rPr>
              <w:t>1</w:t>
            </w:r>
            <w:r>
              <w:rPr>
                <w:lang w:val="en-US"/>
              </w:rPr>
              <w:t>7</w:t>
            </w:r>
          </w:p>
        </w:tc>
        <w:tc>
          <w:tcPr>
            <w:tcW w:w="491" w:type="dxa"/>
          </w:tcPr>
          <w:p w:rsidR="00000000" w:rsidRDefault="00AB38C6">
            <w:pPr>
              <w:jc w:val="center"/>
            </w:pPr>
            <w:r>
              <w:rPr>
                <w:lang w:val="en-US"/>
              </w:rPr>
              <w:t>21</w:t>
            </w:r>
          </w:p>
        </w:tc>
        <w:tc>
          <w:tcPr>
            <w:tcW w:w="491" w:type="dxa"/>
            <w:tcBorders>
              <w:left w:val="single" w:sz="6" w:space="0" w:color="auto"/>
              <w:right w:val="single" w:sz="6" w:space="0" w:color="auto"/>
            </w:tcBorders>
          </w:tcPr>
          <w:p w:rsidR="00000000" w:rsidRDefault="00AB38C6">
            <w:pPr>
              <w:jc w:val="center"/>
            </w:pPr>
            <w:r>
              <w:rPr>
                <w:lang w:val="en-US"/>
              </w:rPr>
              <w:t>21</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tcBorders>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3</w:t>
            </w:r>
          </w:p>
        </w:tc>
        <w:tc>
          <w:tcPr>
            <w:tcW w:w="491" w:type="dxa"/>
            <w:gridSpan w:val="2"/>
          </w:tcPr>
          <w:p w:rsidR="00000000" w:rsidRDefault="00AB38C6">
            <w:pPr>
              <w:jc w:val="center"/>
            </w:pPr>
            <w:r>
              <w:rPr>
                <w:lang w:val="en-US"/>
              </w:rPr>
              <w:t>7</w:t>
            </w:r>
          </w:p>
        </w:tc>
        <w:tc>
          <w:tcPr>
            <w:tcW w:w="491" w:type="dxa"/>
            <w:tcBorders>
              <w:left w:val="single" w:sz="6" w:space="0" w:color="auto"/>
              <w:right w:val="single" w:sz="6" w:space="0" w:color="auto"/>
            </w:tcBorders>
          </w:tcPr>
          <w:p w:rsidR="00000000" w:rsidRDefault="00AB38C6">
            <w:pPr>
              <w:jc w:val="center"/>
            </w:pPr>
            <w:r>
              <w:rPr>
                <w:lang w:val="en-US"/>
              </w:rPr>
              <w:t>3,5</w:t>
            </w:r>
          </w:p>
        </w:tc>
        <w:tc>
          <w:tcPr>
            <w:tcW w:w="491" w:type="dxa"/>
          </w:tcPr>
          <w:p w:rsidR="00000000" w:rsidRDefault="00AB38C6">
            <w:pPr>
              <w:jc w:val="center"/>
            </w:pPr>
            <w:r>
              <w:rPr>
                <w:lang w:val="en-US"/>
              </w:rPr>
              <w:t>9,5</w:t>
            </w:r>
          </w:p>
        </w:tc>
        <w:tc>
          <w:tcPr>
            <w:tcW w:w="491" w:type="dxa"/>
            <w:tcBorders>
              <w:left w:val="single" w:sz="6" w:space="0" w:color="auto"/>
              <w:right w:val="single" w:sz="6" w:space="0" w:color="auto"/>
            </w:tcBorders>
          </w:tcPr>
          <w:p w:rsidR="00000000" w:rsidRDefault="00AB38C6">
            <w:pPr>
              <w:jc w:val="center"/>
            </w:pPr>
            <w:r>
              <w:rPr>
                <w:lang w:val="en-US"/>
              </w:rPr>
              <w:t>10</w:t>
            </w:r>
          </w:p>
        </w:tc>
        <w:tc>
          <w:tcPr>
            <w:tcW w:w="491" w:type="dxa"/>
          </w:tcPr>
          <w:p w:rsidR="00000000" w:rsidRDefault="00AB38C6">
            <w:pPr>
              <w:jc w:val="center"/>
            </w:pPr>
            <w:r>
              <w:rPr>
                <w:lang w:val="en-US"/>
              </w:rPr>
              <w:t>16</w:t>
            </w:r>
          </w:p>
        </w:tc>
        <w:tc>
          <w:tcPr>
            <w:tcW w:w="491" w:type="dxa"/>
            <w:tcBorders>
              <w:left w:val="single" w:sz="6" w:space="0" w:color="auto"/>
              <w:right w:val="single" w:sz="6" w:space="0" w:color="auto"/>
            </w:tcBorders>
          </w:tcPr>
          <w:p w:rsidR="00000000" w:rsidRDefault="00AB38C6">
            <w:pPr>
              <w:jc w:val="center"/>
            </w:pPr>
            <w:r>
              <w:rPr>
                <w:lang w:val="en-US"/>
              </w:rPr>
              <w:t>16,5</w:t>
            </w:r>
          </w:p>
        </w:tc>
        <w:tc>
          <w:tcPr>
            <w:tcW w:w="491" w:type="dxa"/>
          </w:tcPr>
          <w:p w:rsidR="00000000" w:rsidRDefault="00AB38C6">
            <w:pPr>
              <w:jc w:val="center"/>
            </w:pPr>
            <w:r>
              <w:rPr>
                <w:lang w:val="en-US"/>
              </w:rPr>
              <w:t>20</w:t>
            </w:r>
          </w:p>
        </w:tc>
        <w:tc>
          <w:tcPr>
            <w:tcW w:w="491" w:type="dxa"/>
            <w:tcBorders>
              <w:left w:val="single" w:sz="6" w:space="0" w:color="auto"/>
              <w:right w:val="single" w:sz="6" w:space="0" w:color="auto"/>
            </w:tcBorders>
          </w:tcPr>
          <w:p w:rsidR="00000000" w:rsidRDefault="00AB38C6">
            <w:pPr>
              <w:jc w:val="center"/>
            </w:pPr>
            <w:r>
              <w:rPr>
                <w:lang w:val="en-US"/>
              </w:rPr>
              <w:t>20</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r>
              <w:t>2,4</w:t>
            </w:r>
          </w:p>
        </w:tc>
        <w:tc>
          <w:tcPr>
            <w:tcW w:w="482" w:type="dxa"/>
            <w:tcBorders>
              <w:left w:val="single" w:sz="6" w:space="0" w:color="auto"/>
              <w:right w:val="single" w:sz="6" w:space="0" w:color="auto"/>
            </w:tcBorders>
          </w:tcPr>
          <w:p w:rsidR="00000000" w:rsidRDefault="00AB38C6">
            <w:pPr>
              <w:jc w:val="center"/>
            </w:pPr>
            <w:r>
              <w:t>2</w:t>
            </w:r>
          </w:p>
        </w:tc>
        <w:tc>
          <w:tcPr>
            <w:tcW w:w="453" w:type="dxa"/>
          </w:tcPr>
          <w:p w:rsidR="00000000" w:rsidRDefault="00AB38C6">
            <w:pPr>
              <w:jc w:val="center"/>
            </w:pPr>
            <w:r>
              <w:t>1,5</w:t>
            </w:r>
          </w:p>
        </w:tc>
        <w:tc>
          <w:tcPr>
            <w:tcW w:w="485" w:type="dxa"/>
            <w:tcBorders>
              <w:left w:val="single" w:sz="6" w:space="0" w:color="auto"/>
            </w:tcBorders>
          </w:tcPr>
          <w:p w:rsidR="00000000" w:rsidRDefault="00AB38C6">
            <w:pPr>
              <w:jc w:val="center"/>
            </w:pPr>
            <w:r>
              <w:rPr>
                <w:lang w:val="en-US"/>
              </w:rPr>
              <w:t>1,2</w:t>
            </w:r>
          </w:p>
        </w:tc>
        <w:tc>
          <w:tcPr>
            <w:tcW w:w="485" w:type="dxa"/>
            <w:tcBorders>
              <w:left w:val="single" w:sz="6" w:space="0" w:color="auto"/>
              <w:right w:val="single" w:sz="6" w:space="0" w:color="auto"/>
            </w:tcBorders>
          </w:tcPr>
          <w:p w:rsidR="00000000" w:rsidRDefault="00AB38C6">
            <w:pPr>
              <w:jc w:val="center"/>
            </w:pPr>
            <w:r>
              <w:t>1</w:t>
            </w:r>
          </w:p>
        </w:tc>
        <w:tc>
          <w:tcPr>
            <w:tcW w:w="491" w:type="dxa"/>
            <w:gridSpan w:val="2"/>
          </w:tcPr>
          <w:p w:rsidR="00000000" w:rsidRDefault="00AB38C6">
            <w:pPr>
              <w:jc w:val="center"/>
            </w:pPr>
            <w:r>
              <w:rPr>
                <w:lang w:val="en-US"/>
              </w:rPr>
              <w:t>6</w:t>
            </w:r>
          </w:p>
        </w:tc>
        <w:tc>
          <w:tcPr>
            <w:tcW w:w="491" w:type="dxa"/>
            <w:tcBorders>
              <w:left w:val="single" w:sz="6" w:space="0" w:color="auto"/>
              <w:right w:val="single" w:sz="6" w:space="0" w:color="auto"/>
            </w:tcBorders>
          </w:tcPr>
          <w:p w:rsidR="00000000" w:rsidRDefault="00AB38C6">
            <w:pPr>
              <w:jc w:val="center"/>
            </w:pPr>
            <w:r>
              <w:rPr>
                <w:lang w:val="en-US"/>
              </w:rPr>
              <w:t>7,5</w:t>
            </w:r>
          </w:p>
        </w:tc>
        <w:tc>
          <w:tcPr>
            <w:tcW w:w="491" w:type="dxa"/>
          </w:tcPr>
          <w:p w:rsidR="00000000" w:rsidRDefault="00AB38C6">
            <w:pPr>
              <w:jc w:val="center"/>
            </w:pPr>
            <w:r>
              <w:rPr>
                <w:lang w:val="en-US"/>
              </w:rPr>
              <w:t>10,5</w:t>
            </w:r>
          </w:p>
        </w:tc>
        <w:tc>
          <w:tcPr>
            <w:tcW w:w="491" w:type="dxa"/>
            <w:tcBorders>
              <w:left w:val="single" w:sz="6" w:space="0" w:color="auto"/>
              <w:right w:val="single" w:sz="6" w:space="0" w:color="auto"/>
            </w:tcBorders>
          </w:tcPr>
          <w:p w:rsidR="00000000" w:rsidRDefault="00AB38C6">
            <w:pPr>
              <w:jc w:val="center"/>
            </w:pPr>
            <w:r>
              <w:rPr>
                <w:lang w:val="en-US"/>
              </w:rPr>
              <w:t>17,5</w:t>
            </w:r>
          </w:p>
        </w:tc>
        <w:tc>
          <w:tcPr>
            <w:tcW w:w="491" w:type="dxa"/>
          </w:tcPr>
          <w:p w:rsidR="00000000" w:rsidRDefault="00AB38C6">
            <w:pPr>
              <w:jc w:val="center"/>
            </w:pPr>
            <w:r>
              <w:rPr>
                <w:lang w:val="en-US"/>
              </w:rPr>
              <w:t>21,5</w:t>
            </w:r>
          </w:p>
        </w:tc>
        <w:tc>
          <w:tcPr>
            <w:tcW w:w="491" w:type="dxa"/>
            <w:tcBorders>
              <w:left w:val="single" w:sz="6" w:space="0" w:color="auto"/>
              <w:right w:val="single" w:sz="6" w:space="0" w:color="auto"/>
            </w:tcBorders>
          </w:tcPr>
          <w:p w:rsidR="00000000" w:rsidRDefault="00AB38C6">
            <w:pPr>
              <w:jc w:val="center"/>
            </w:pPr>
            <w:r>
              <w:rPr>
                <w:lang w:val="en-US"/>
              </w:rPr>
              <w:t>22,5</w:t>
            </w:r>
          </w:p>
        </w:tc>
        <w:tc>
          <w:tcPr>
            <w:tcW w:w="491" w:type="dxa"/>
          </w:tcPr>
          <w:p w:rsidR="00000000" w:rsidRDefault="00AB38C6">
            <w:pPr>
              <w:jc w:val="center"/>
            </w:pPr>
            <w:r>
              <w:rPr>
                <w:lang w:val="en-US"/>
              </w:rPr>
              <w:t>27</w:t>
            </w:r>
          </w:p>
        </w:tc>
        <w:tc>
          <w:tcPr>
            <w:tcW w:w="491" w:type="dxa"/>
            <w:tcBorders>
              <w:left w:val="single" w:sz="6" w:space="0" w:color="auto"/>
              <w:right w:val="single" w:sz="6" w:space="0" w:color="auto"/>
            </w:tcBorders>
          </w:tcPr>
          <w:p w:rsidR="00000000" w:rsidRDefault="00AB38C6">
            <w:pPr>
              <w:jc w:val="center"/>
            </w:pPr>
            <w:r>
              <w:rPr>
                <w:lang w:val="en-US"/>
              </w:rPr>
              <w:t>26,5</w:t>
            </w:r>
          </w:p>
        </w:tc>
      </w:tr>
      <w:tr w:rsidR="00000000">
        <w:tblPrEx>
          <w:tblCellMar>
            <w:top w:w="0" w:type="dxa"/>
            <w:bottom w:w="0" w:type="dxa"/>
          </w:tblCellMar>
        </w:tblPrEx>
        <w:tc>
          <w:tcPr>
            <w:tcW w:w="482" w:type="dxa"/>
            <w:tcBorders>
              <w:left w:val="single" w:sz="6" w:space="0" w:color="auto"/>
            </w:tcBorders>
          </w:tcPr>
          <w:p w:rsidR="00000000" w:rsidRDefault="00AB38C6">
            <w:pPr>
              <w:jc w:val="center"/>
            </w:pPr>
          </w:p>
        </w:tc>
        <w:tc>
          <w:tcPr>
            <w:tcW w:w="482" w:type="dxa"/>
            <w:tcBorders>
              <w:left w:val="single" w:sz="6" w:space="0" w:color="auto"/>
              <w:right w:val="single" w:sz="6" w:space="0" w:color="auto"/>
            </w:tcBorders>
          </w:tcPr>
          <w:p w:rsidR="00000000" w:rsidRDefault="00AB38C6">
            <w:pPr>
              <w:jc w:val="center"/>
            </w:pPr>
          </w:p>
        </w:tc>
        <w:tc>
          <w:tcPr>
            <w:tcW w:w="453" w:type="dxa"/>
          </w:tcPr>
          <w:p w:rsidR="00000000" w:rsidRDefault="00AB38C6">
            <w:pPr>
              <w:jc w:val="center"/>
            </w:pPr>
          </w:p>
        </w:tc>
        <w:tc>
          <w:tcPr>
            <w:tcW w:w="485" w:type="dxa"/>
            <w:tcBorders>
              <w:left w:val="single" w:sz="6" w:space="0" w:color="auto"/>
            </w:tcBorders>
          </w:tcPr>
          <w:p w:rsidR="00000000" w:rsidRDefault="00AB38C6">
            <w:pPr>
              <w:jc w:val="center"/>
            </w:pPr>
          </w:p>
        </w:tc>
        <w:tc>
          <w:tcPr>
            <w:tcW w:w="485" w:type="dxa"/>
            <w:tcBorders>
              <w:left w:val="single" w:sz="6" w:space="0" w:color="auto"/>
              <w:right w:val="single" w:sz="6" w:space="0" w:color="auto"/>
            </w:tcBorders>
          </w:tcPr>
          <w:p w:rsidR="00000000" w:rsidRDefault="00AB38C6">
            <w:pPr>
              <w:jc w:val="center"/>
            </w:pPr>
            <w:r>
              <w:t>2</w:t>
            </w:r>
          </w:p>
        </w:tc>
        <w:tc>
          <w:tcPr>
            <w:tcW w:w="491" w:type="dxa"/>
            <w:gridSpan w:val="2"/>
          </w:tcPr>
          <w:p w:rsidR="00000000" w:rsidRDefault="00AB38C6">
            <w:pPr>
              <w:jc w:val="center"/>
            </w:pPr>
            <w:r>
              <w:rPr>
                <w:lang w:val="en-US"/>
              </w:rPr>
              <w:t>8</w:t>
            </w:r>
          </w:p>
        </w:tc>
        <w:tc>
          <w:tcPr>
            <w:tcW w:w="491" w:type="dxa"/>
            <w:tcBorders>
              <w:left w:val="single" w:sz="6" w:space="0" w:color="auto"/>
              <w:right w:val="single" w:sz="6" w:space="0" w:color="auto"/>
            </w:tcBorders>
          </w:tcPr>
          <w:p w:rsidR="00000000" w:rsidRDefault="00AB38C6">
            <w:pPr>
              <w:jc w:val="center"/>
            </w:pPr>
            <w:r>
              <w:rPr>
                <w:lang w:val="en-US"/>
              </w:rPr>
              <w:t>7</w:t>
            </w:r>
          </w:p>
        </w:tc>
        <w:tc>
          <w:tcPr>
            <w:tcW w:w="491" w:type="dxa"/>
          </w:tcPr>
          <w:p w:rsidR="00000000" w:rsidRDefault="00AB38C6">
            <w:pPr>
              <w:jc w:val="center"/>
            </w:pPr>
            <w:r>
              <w:rPr>
                <w:lang w:val="en-US"/>
              </w:rPr>
              <w:t>9,5</w:t>
            </w:r>
          </w:p>
        </w:tc>
        <w:tc>
          <w:tcPr>
            <w:tcW w:w="491" w:type="dxa"/>
            <w:tcBorders>
              <w:left w:val="single" w:sz="6" w:space="0" w:color="auto"/>
              <w:right w:val="single" w:sz="6" w:space="0" w:color="auto"/>
            </w:tcBorders>
          </w:tcPr>
          <w:p w:rsidR="00000000" w:rsidRDefault="00AB38C6">
            <w:pPr>
              <w:jc w:val="center"/>
            </w:pPr>
            <w:r>
              <w:rPr>
                <w:lang w:val="en-US"/>
              </w:rPr>
              <w:t>17</w:t>
            </w:r>
          </w:p>
        </w:tc>
        <w:tc>
          <w:tcPr>
            <w:tcW w:w="491" w:type="dxa"/>
          </w:tcPr>
          <w:p w:rsidR="00000000" w:rsidRDefault="00AB38C6">
            <w:pPr>
              <w:jc w:val="center"/>
            </w:pPr>
            <w:r>
              <w:rPr>
                <w:lang w:val="en-US"/>
              </w:rPr>
              <w:t>21</w:t>
            </w:r>
          </w:p>
        </w:tc>
        <w:tc>
          <w:tcPr>
            <w:tcW w:w="491" w:type="dxa"/>
            <w:tcBorders>
              <w:left w:val="single" w:sz="6" w:space="0" w:color="auto"/>
              <w:right w:val="single" w:sz="6" w:space="0" w:color="auto"/>
            </w:tcBorders>
          </w:tcPr>
          <w:p w:rsidR="00000000" w:rsidRDefault="00AB38C6">
            <w:pPr>
              <w:jc w:val="center"/>
            </w:pPr>
            <w:r>
              <w:rPr>
                <w:lang w:val="en-US"/>
              </w:rPr>
              <w:t>19,5</w:t>
            </w:r>
          </w:p>
        </w:tc>
        <w:tc>
          <w:tcPr>
            <w:tcW w:w="491" w:type="dxa"/>
          </w:tcPr>
          <w:p w:rsidR="00000000" w:rsidRDefault="00AB38C6">
            <w:pPr>
              <w:jc w:val="center"/>
            </w:pPr>
            <w:r>
              <w:rPr>
                <w:lang w:val="en-US"/>
              </w:rPr>
              <w:t>25,5</w:t>
            </w:r>
          </w:p>
        </w:tc>
        <w:tc>
          <w:tcPr>
            <w:tcW w:w="491" w:type="dxa"/>
            <w:tcBorders>
              <w:left w:val="single" w:sz="6" w:space="0" w:color="auto"/>
              <w:right w:val="single" w:sz="6" w:space="0" w:color="auto"/>
            </w:tcBorders>
          </w:tcPr>
          <w:p w:rsidR="00000000" w:rsidRDefault="00AB38C6">
            <w:pPr>
              <w:jc w:val="center"/>
            </w:pPr>
            <w:r>
              <w:rPr>
                <w:lang w:val="en-US"/>
              </w:rPr>
              <w:t>25</w:t>
            </w:r>
          </w:p>
        </w:tc>
      </w:tr>
      <w:tr w:rsidR="00000000">
        <w:tblPrEx>
          <w:tblCellMar>
            <w:top w:w="0" w:type="dxa"/>
            <w:bottom w:w="0" w:type="dxa"/>
          </w:tblCellMar>
        </w:tblPrEx>
        <w:tc>
          <w:tcPr>
            <w:tcW w:w="482" w:type="dxa"/>
            <w:tcBorders>
              <w:left w:val="single" w:sz="6" w:space="0" w:color="auto"/>
              <w:bottom w:val="single" w:sz="6" w:space="0" w:color="auto"/>
            </w:tcBorders>
          </w:tcPr>
          <w:p w:rsidR="00000000" w:rsidRDefault="00AB38C6">
            <w:pPr>
              <w:jc w:val="center"/>
            </w:pPr>
          </w:p>
        </w:tc>
        <w:tc>
          <w:tcPr>
            <w:tcW w:w="482" w:type="dxa"/>
            <w:tcBorders>
              <w:left w:val="single" w:sz="6" w:space="0" w:color="auto"/>
              <w:bottom w:val="single" w:sz="6" w:space="0" w:color="auto"/>
              <w:right w:val="single" w:sz="6" w:space="0" w:color="auto"/>
            </w:tcBorders>
          </w:tcPr>
          <w:p w:rsidR="00000000" w:rsidRDefault="00AB38C6">
            <w:pPr>
              <w:jc w:val="center"/>
            </w:pPr>
          </w:p>
        </w:tc>
        <w:tc>
          <w:tcPr>
            <w:tcW w:w="453" w:type="dxa"/>
            <w:tcBorders>
              <w:bottom w:val="single" w:sz="6" w:space="0" w:color="auto"/>
            </w:tcBorders>
          </w:tcPr>
          <w:p w:rsidR="00000000" w:rsidRDefault="00AB38C6">
            <w:pPr>
              <w:jc w:val="center"/>
            </w:pPr>
          </w:p>
        </w:tc>
        <w:tc>
          <w:tcPr>
            <w:tcW w:w="485" w:type="dxa"/>
            <w:tcBorders>
              <w:left w:val="single" w:sz="6" w:space="0" w:color="auto"/>
              <w:bottom w:val="single" w:sz="6" w:space="0" w:color="auto"/>
            </w:tcBorders>
          </w:tcPr>
          <w:p w:rsidR="00000000" w:rsidRDefault="00AB38C6">
            <w:pPr>
              <w:jc w:val="center"/>
            </w:pPr>
          </w:p>
        </w:tc>
        <w:tc>
          <w:tcPr>
            <w:tcW w:w="485" w:type="dxa"/>
            <w:tcBorders>
              <w:left w:val="single" w:sz="6" w:space="0" w:color="auto"/>
              <w:bottom w:val="single" w:sz="6" w:space="0" w:color="auto"/>
              <w:right w:val="single" w:sz="6" w:space="0" w:color="auto"/>
            </w:tcBorders>
          </w:tcPr>
          <w:p w:rsidR="00000000" w:rsidRDefault="00AB38C6">
            <w:pPr>
              <w:jc w:val="center"/>
            </w:pPr>
            <w:r>
              <w:t>3</w:t>
            </w:r>
          </w:p>
        </w:tc>
        <w:tc>
          <w:tcPr>
            <w:tcW w:w="491" w:type="dxa"/>
            <w:gridSpan w:val="2"/>
            <w:tcBorders>
              <w:bottom w:val="single" w:sz="6" w:space="0" w:color="auto"/>
            </w:tcBorders>
          </w:tcPr>
          <w:p w:rsidR="00000000" w:rsidRDefault="00AB38C6">
            <w:pPr>
              <w:jc w:val="center"/>
            </w:pPr>
            <w:r>
              <w:rPr>
                <w:lang w:val="en-US"/>
              </w:rPr>
              <w:t>4</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7</w:t>
            </w:r>
          </w:p>
        </w:tc>
        <w:tc>
          <w:tcPr>
            <w:tcW w:w="491" w:type="dxa"/>
            <w:tcBorders>
              <w:bottom w:val="single" w:sz="6" w:space="0" w:color="auto"/>
            </w:tcBorders>
          </w:tcPr>
          <w:p w:rsidR="00000000" w:rsidRDefault="00AB38C6">
            <w:pPr>
              <w:jc w:val="center"/>
            </w:pPr>
            <w:r>
              <w:rPr>
                <w:lang w:val="en-US"/>
              </w:rPr>
              <w:t>9</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15</w:t>
            </w:r>
          </w:p>
        </w:tc>
        <w:tc>
          <w:tcPr>
            <w:tcW w:w="491" w:type="dxa"/>
            <w:tcBorders>
              <w:bottom w:val="single" w:sz="6" w:space="0" w:color="auto"/>
            </w:tcBorders>
          </w:tcPr>
          <w:p w:rsidR="00000000" w:rsidRDefault="00AB38C6">
            <w:pPr>
              <w:jc w:val="center"/>
            </w:pPr>
            <w:r>
              <w:rPr>
                <w:lang w:val="en-US"/>
              </w:rPr>
              <w:t>20</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20,5</w:t>
            </w:r>
          </w:p>
        </w:tc>
        <w:tc>
          <w:tcPr>
            <w:tcW w:w="491" w:type="dxa"/>
            <w:tcBorders>
              <w:bottom w:val="single" w:sz="6" w:space="0" w:color="auto"/>
            </w:tcBorders>
          </w:tcPr>
          <w:p w:rsidR="00000000" w:rsidRDefault="00AB38C6">
            <w:pPr>
              <w:jc w:val="center"/>
            </w:pPr>
            <w:r>
              <w:rPr>
                <w:lang w:val="en-US"/>
              </w:rPr>
              <w:t>24,5</w:t>
            </w:r>
          </w:p>
        </w:tc>
        <w:tc>
          <w:tcPr>
            <w:tcW w:w="491" w:type="dxa"/>
            <w:tcBorders>
              <w:left w:val="single" w:sz="6" w:space="0" w:color="auto"/>
              <w:bottom w:val="single" w:sz="6" w:space="0" w:color="auto"/>
              <w:right w:val="single" w:sz="6" w:space="0" w:color="auto"/>
            </w:tcBorders>
          </w:tcPr>
          <w:p w:rsidR="00000000" w:rsidRDefault="00AB38C6">
            <w:pPr>
              <w:jc w:val="center"/>
            </w:pPr>
            <w:r>
              <w:rPr>
                <w:lang w:val="en-US"/>
              </w:rPr>
              <w:t>24</w:t>
            </w:r>
          </w:p>
        </w:tc>
      </w:tr>
    </w:tbl>
    <w:p w:rsidR="00000000" w:rsidRDefault="00AB38C6">
      <w:pPr>
        <w:spacing w:before="120"/>
        <w:jc w:val="center"/>
        <w:rPr>
          <w:u w:val="single"/>
          <w:lang w:val="en-US"/>
        </w:rPr>
      </w:pPr>
    </w:p>
    <w:p w:rsidR="00000000" w:rsidRDefault="00AB38C6">
      <w:pPr>
        <w:spacing w:before="120"/>
        <w:jc w:val="center"/>
        <w:rPr>
          <w:u w:val="single"/>
          <w:lang w:val="en-US"/>
        </w:rPr>
      </w:pPr>
    </w:p>
    <w:p w:rsidR="00000000" w:rsidRDefault="00AB38C6">
      <w:pPr>
        <w:spacing w:before="120"/>
        <w:jc w:val="center"/>
        <w:rPr>
          <w:u w:val="single"/>
          <w:lang w:val="en-US"/>
        </w:rPr>
      </w:pPr>
    </w:p>
    <w:p w:rsidR="00000000" w:rsidRDefault="00AB38C6">
      <w:pPr>
        <w:spacing w:before="120"/>
        <w:jc w:val="center"/>
        <w:rPr>
          <w:u w:val="single"/>
          <w:lang w:val="en-US"/>
        </w:rPr>
      </w:pPr>
    </w:p>
    <w:p w:rsidR="00000000" w:rsidRDefault="00AB38C6">
      <w:pPr>
        <w:spacing w:before="120"/>
        <w:jc w:val="center"/>
        <w:rPr>
          <w:u w:val="single"/>
          <w:lang w:val="en-US"/>
        </w:rPr>
      </w:pPr>
    </w:p>
    <w:p w:rsidR="00000000" w:rsidRDefault="00AB38C6">
      <w:pPr>
        <w:spacing w:before="120"/>
        <w:jc w:val="center"/>
        <w:rPr>
          <w:u w:val="single"/>
          <w:lang w:val="en-US"/>
        </w:rPr>
      </w:pPr>
    </w:p>
    <w:p w:rsidR="00000000" w:rsidRDefault="00AB38C6">
      <w:pPr>
        <w:spacing w:before="120"/>
        <w:jc w:val="center"/>
        <w:rPr>
          <w:u w:val="single"/>
        </w:rPr>
      </w:pPr>
      <w:r>
        <w:rPr>
          <w:u w:val="single"/>
        </w:rPr>
        <w:t>Тип "</w:t>
      </w:r>
      <w:r>
        <w:rPr>
          <w:u w:val="single"/>
          <w:lang w:val="en-US"/>
        </w:rPr>
        <w:t>a</w:t>
      </w:r>
      <w:r>
        <w:rPr>
          <w:u w:val="single"/>
        </w:rPr>
        <w:t>"</w:t>
      </w:r>
    </w:p>
    <w:p w:rsidR="00000000" w:rsidRDefault="00AB38C6">
      <w:pPr>
        <w:spacing w:before="120" w:after="120"/>
        <w:jc w:val="center"/>
      </w:pPr>
      <w:r>
        <w:pict>
          <v:shape id="_x0000_i1340" type="#_x0000_t75" style="width:198pt;height:159.75pt">
            <v:imagedata r:id="rId510" o:title=""/>
          </v:shape>
        </w:pict>
      </w:r>
    </w:p>
    <w:p w:rsidR="00000000" w:rsidRDefault="00AB38C6">
      <w:pPr>
        <w:spacing w:before="120"/>
        <w:jc w:val="center"/>
        <w:rPr>
          <w:u w:val="single"/>
        </w:rPr>
      </w:pPr>
      <w:r>
        <w:rPr>
          <w:u w:val="single"/>
        </w:rPr>
        <w:t>Тип</w:t>
      </w:r>
      <w:r>
        <w:rPr>
          <w:i/>
          <w:u w:val="single"/>
        </w:rPr>
        <w:t xml:space="preserve"> </w:t>
      </w:r>
      <w:r>
        <w:rPr>
          <w:u w:val="single"/>
        </w:rPr>
        <w:t xml:space="preserve"> "б"</w:t>
      </w:r>
    </w:p>
    <w:p w:rsidR="00000000" w:rsidRDefault="00AB38C6">
      <w:pPr>
        <w:spacing w:before="120" w:after="120"/>
        <w:jc w:val="center"/>
      </w:pPr>
      <w:r>
        <w:pict>
          <v:shape id="_x0000_i1341" type="#_x0000_t75" style="width:243.75pt;height:161.25pt">
            <v:imagedata r:id="rId511" o:title=""/>
          </v:shape>
        </w:pict>
      </w:r>
    </w:p>
    <w:p w:rsidR="00000000" w:rsidRDefault="00AB38C6">
      <w:pPr>
        <w:jc w:val="center"/>
      </w:pPr>
      <w:r>
        <w:t>Рис. 18. Формы акустических экранов</w:t>
      </w:r>
    </w:p>
    <w:p w:rsidR="00000000" w:rsidRDefault="00AB38C6">
      <w:pPr>
        <w:jc w:val="center"/>
      </w:pPr>
      <w:r>
        <w:t>ИШ – источник шума</w:t>
      </w:r>
      <w:r>
        <w:rPr>
          <w:lang w:val="en-US"/>
        </w:rPr>
        <w:t>;</w:t>
      </w:r>
      <w:r>
        <w:t xml:space="preserve"> 1 – экран</w:t>
      </w:r>
      <w:r>
        <w:rPr>
          <w:lang w:val="en-US"/>
        </w:rPr>
        <w:t>;</w:t>
      </w:r>
      <w:r>
        <w:t xml:space="preserve"> 2 – расчетная точка</w:t>
      </w:r>
    </w:p>
    <w:p w:rsidR="00000000" w:rsidRDefault="00AB38C6">
      <w:pPr>
        <w:spacing w:before="120" w:after="120"/>
        <w:jc w:val="center"/>
      </w:pPr>
      <w:r>
        <w:pict>
          <v:shape id="_x0000_i1342" type="#_x0000_t75" style="width:252.75pt;height:149.25pt">
            <v:imagedata r:id="rId512" o:title=""/>
          </v:shape>
        </w:pict>
      </w:r>
    </w:p>
    <w:p w:rsidR="00000000" w:rsidRDefault="00AB38C6">
      <w:pPr>
        <w:spacing w:before="120" w:after="120"/>
        <w:jc w:val="center"/>
      </w:pPr>
      <w:r>
        <w:t>Рис. 19. Усредненные характеристики эффективности акустических экранов</w:t>
      </w:r>
    </w:p>
    <w:p w:rsidR="00000000" w:rsidRDefault="00AB38C6">
      <w:pPr>
        <w:spacing w:before="120" w:after="120"/>
        <w:jc w:val="center"/>
      </w:pPr>
      <w:r>
        <w:t xml:space="preserve">1 – </w:t>
      </w:r>
      <w:r>
        <w:rPr>
          <w:position w:val="-22"/>
        </w:rPr>
        <w:object w:dxaOrig="840" w:dyaOrig="620">
          <v:shape id="_x0000_i1343" type="#_x0000_t75" style="width:42pt;height:23.25pt" o:ole="">
            <v:imagedata r:id="rId513" o:title=""/>
          </v:shape>
          <o:OLEObject Type="Embed" ProgID="Equation.3" ShapeID="_x0000_i1343" DrawAspect="Content" ObjectID="_1427228380" r:id="rId514"/>
        </w:object>
      </w:r>
      <w:r>
        <w:t>,</w:t>
      </w:r>
      <w:r>
        <w:tab/>
        <w:t xml:space="preserve">2 – </w:t>
      </w:r>
      <w:r>
        <w:rPr>
          <w:position w:val="-22"/>
        </w:rPr>
        <w:object w:dxaOrig="760" w:dyaOrig="620">
          <v:shape id="_x0000_i1344" type="#_x0000_t75" style="width:38.25pt;height:21.75pt" o:ole="">
            <v:imagedata r:id="rId515" o:title=""/>
          </v:shape>
          <o:OLEObject Type="Embed" ProgID="Equation.3" ShapeID="_x0000_i1344" DrawAspect="Content" ObjectID="_1427228381" r:id="rId516"/>
        </w:object>
      </w:r>
      <w:r>
        <w:tab/>
        <w:t>при</w:t>
      </w:r>
      <w:r>
        <w:rPr>
          <w:position w:val="-22"/>
        </w:rPr>
        <w:object w:dxaOrig="900" w:dyaOrig="620">
          <v:shape id="_x0000_i1345" type="#_x0000_t75" style="width:45pt;height:24pt" o:ole="">
            <v:imagedata r:id="rId517" o:title=""/>
          </v:shape>
          <o:OLEObject Type="Embed" ProgID="Equation.3" ShapeID="_x0000_i1345" DrawAspect="Content" ObjectID="_1427228382" r:id="rId518"/>
        </w:object>
      </w:r>
    </w:p>
    <w:p w:rsidR="00000000" w:rsidRDefault="00AB38C6">
      <w:pPr>
        <w:spacing w:before="120" w:after="120"/>
        <w:jc w:val="center"/>
        <w:rPr>
          <w:lang w:val="en-US"/>
        </w:rPr>
      </w:pPr>
      <w:r>
        <w:t xml:space="preserve">3 – </w:t>
      </w:r>
      <w:r>
        <w:rPr>
          <w:position w:val="-22"/>
        </w:rPr>
        <w:object w:dxaOrig="600" w:dyaOrig="620">
          <v:shape id="_x0000_i1346" type="#_x0000_t75" style="width:30pt;height:23.25pt" o:ole="">
            <v:imagedata r:id="rId519" o:title=""/>
          </v:shape>
          <o:OLEObject Type="Embed" ProgID="Equation.3" ShapeID="_x0000_i1346" DrawAspect="Content" ObjectID="_1427228383" r:id="rId520"/>
        </w:object>
      </w:r>
      <w:r>
        <w:t>,</w:t>
      </w:r>
      <w:r>
        <w:tab/>
      </w:r>
      <w:r>
        <w:tab/>
        <w:t xml:space="preserve">4 – </w:t>
      </w:r>
      <w:r>
        <w:rPr>
          <w:position w:val="-22"/>
        </w:rPr>
        <w:object w:dxaOrig="580" w:dyaOrig="620">
          <v:shape id="_x0000_i1347" type="#_x0000_t75" style="width:29.25pt;height:23.25pt" o:ole="">
            <v:imagedata r:id="rId521" o:title=""/>
          </v:shape>
          <o:OLEObject Type="Embed" ProgID="Equation.3" ShapeID="_x0000_i1347" DrawAspect="Content" ObjectID="_1427228384" r:id="rId522"/>
        </w:object>
      </w:r>
      <w:r>
        <w:tab/>
        <w:t>при</w:t>
      </w:r>
      <w:r>
        <w:rPr>
          <w:position w:val="-22"/>
        </w:rPr>
        <w:object w:dxaOrig="720" w:dyaOrig="620">
          <v:shape id="_x0000_i1348" type="#_x0000_t75" style="width:36pt;height:23.25pt" o:ole="">
            <v:imagedata r:id="rId523" o:title=""/>
          </v:shape>
          <o:OLEObject Type="Embed" ProgID="Equation.3" ShapeID="_x0000_i1348" DrawAspect="Content" ObjectID="_1427228385" r:id="rId524"/>
        </w:object>
      </w:r>
    </w:p>
    <w:p w:rsidR="00000000" w:rsidRDefault="00AB38C6">
      <w:pPr>
        <w:spacing w:before="120" w:after="120"/>
        <w:jc w:val="center"/>
        <w:rPr>
          <w:lang w:val="en-US"/>
        </w:rPr>
      </w:pPr>
    </w:p>
    <w:p w:rsidR="00000000" w:rsidRDefault="00AB38C6">
      <w:pPr>
        <w:spacing w:before="120" w:after="120"/>
        <w:jc w:val="center"/>
        <w:rPr>
          <w:b/>
        </w:rPr>
      </w:pPr>
      <w:r>
        <w:rPr>
          <w:b/>
        </w:rPr>
        <w:t>8. СИСТЕМЫ ВЕ</w:t>
      </w:r>
      <w:r>
        <w:rPr>
          <w:b/>
        </w:rPr>
        <w:t>НТИЛЯЦИИ, КОНДИЦИОНИРОВАНИЯ ВОЗДУХА И ВОЗДУШНОГО ОТОПЛЕНИЯ</w:t>
      </w:r>
    </w:p>
    <w:p w:rsidR="00000000" w:rsidRDefault="00AB38C6">
      <w:pPr>
        <w:spacing w:after="120"/>
        <w:jc w:val="center"/>
        <w:rPr>
          <w:b/>
        </w:rPr>
      </w:pPr>
      <w:r>
        <w:rPr>
          <w:b/>
        </w:rPr>
        <w:t>Источники шума и их шумовые характеристики</w:t>
      </w:r>
    </w:p>
    <w:p w:rsidR="00000000" w:rsidRDefault="00AB38C6">
      <w:pPr>
        <w:ind w:firstLine="284"/>
        <w:jc w:val="both"/>
      </w:pPr>
      <w:r>
        <w:t>8.1. Источниками шума систем вентиляции, кондиционирования воздуха и воздушного отопления являются вентиляторы, холодильные машины в местных кондиционерах, электродвигатели, воздухорегулирующие устройства (дросселирующие устройства, клапаны, заслонки, направляющие лопатки), воздухораспределительные устройства (приточные и вытяжные решетки, плафоны, анемостаты</w:t>
      </w:r>
      <w:r>
        <w:rPr>
          <w:lang w:val="en-US"/>
        </w:rPr>
        <w:t>,</w:t>
      </w:r>
      <w:r>
        <w:t xml:space="preserve"> доводчики), элементы сети воздуховодов (поворот</w:t>
      </w:r>
      <w:r>
        <w:t>ы, изменение поперечного сечения, разветвления).</w:t>
      </w:r>
    </w:p>
    <w:p w:rsidR="00000000" w:rsidRDefault="00AB38C6">
      <w:pPr>
        <w:ind w:firstLine="284"/>
        <w:jc w:val="both"/>
      </w:pPr>
      <w:r>
        <w:t>8.2. Шумовые характеристики вентиляторов определяются по ГОСТ 12.2.028 – 77, а электродвигателей – по ГОСТ 11929 – 66 и должны быть указаны в паспорте или каталоге. При отсутствии шумовых характеристик вентиляторов их следует определять, руководствуясь указаниями настоящего раздела норм.</w:t>
      </w:r>
    </w:p>
    <w:p w:rsidR="00000000" w:rsidRDefault="00AB38C6">
      <w:pPr>
        <w:ind w:firstLine="284"/>
        <w:jc w:val="both"/>
      </w:pPr>
      <w:r>
        <w:t>Шумовые характеристики воздухорегулирующих и воздухораспределительных устройств должны быть указаны в паспортах или каталогах вентиляционного оборудования, а при их отсутстви</w:t>
      </w:r>
      <w:r>
        <w:t>и должны определяться опытным путем.</w:t>
      </w:r>
    </w:p>
    <w:p w:rsidR="00000000" w:rsidRDefault="00AB38C6">
      <w:pPr>
        <w:ind w:firstLine="284"/>
        <w:jc w:val="both"/>
      </w:pPr>
      <w:r>
        <w:t xml:space="preserve">8.3. При расчете шумовой характеристики (октавных уровней звуковой мощности) вентилятора необходимо предварительно определить общий уровень звуковой мощности вентилятора </w:t>
      </w:r>
      <w:r>
        <w:rPr>
          <w:position w:val="-14"/>
        </w:rPr>
        <w:object w:dxaOrig="600" w:dyaOrig="360">
          <v:shape id="_x0000_i1349" type="#_x0000_t75" style="width:30pt;height:18pt" o:ole="">
            <v:imagedata r:id="rId525" o:title=""/>
          </v:shape>
          <o:OLEObject Type="Embed" ProgID="Equation.3" ShapeID="_x0000_i1349" DrawAspect="Content" ObjectID="_1427228386" r:id="rId526"/>
        </w:object>
      </w:r>
      <w:r>
        <w:t xml:space="preserve"> в дБ, относительно 10</w:t>
      </w:r>
      <w:r>
        <w:rPr>
          <w:vertAlign w:val="superscript"/>
        </w:rPr>
        <w:t>-12</w:t>
      </w:r>
      <w:r>
        <w:t xml:space="preserve"> Вт, отдельно для всасывания и нагнетания по формуле</w:t>
      </w:r>
    </w:p>
    <w:p w:rsidR="00000000" w:rsidRDefault="00AB38C6">
      <w:pPr>
        <w:spacing w:before="120" w:after="120"/>
        <w:ind w:firstLine="425"/>
        <w:jc w:val="right"/>
      </w:pPr>
      <w:r>
        <w:rPr>
          <w:position w:val="-14"/>
        </w:rPr>
        <w:object w:dxaOrig="3260" w:dyaOrig="400">
          <v:shape id="_x0000_i1350" type="#_x0000_t75" style="width:162.75pt;height:20.25pt" o:ole="">
            <v:imagedata r:id="rId527" o:title=""/>
          </v:shape>
          <o:OLEObject Type="Embed" ProgID="Equation.3" ShapeID="_x0000_i1350" DrawAspect="Content" ObjectID="_1427228387" r:id="rId528"/>
        </w:object>
      </w:r>
      <w:r>
        <w:tab/>
        <w:t>(56)</w:t>
      </w:r>
    </w:p>
    <w:p w:rsidR="00000000" w:rsidRDefault="00AB38C6">
      <w:pPr>
        <w:ind w:left="794" w:hanging="794"/>
        <w:jc w:val="both"/>
      </w:pPr>
      <w:r>
        <w:t xml:space="preserve">где </w:t>
      </w:r>
      <w:r>
        <w:rPr>
          <w:position w:val="-4"/>
        </w:rPr>
        <w:object w:dxaOrig="240" w:dyaOrig="300">
          <v:shape id="_x0000_i1351" type="#_x0000_t75" style="width:12pt;height:15pt" o:ole="">
            <v:imagedata r:id="rId529" o:title=""/>
          </v:shape>
          <o:OLEObject Type="Embed" ProgID="Equation.3" ShapeID="_x0000_i1351" DrawAspect="Content" ObjectID="_1427228388" r:id="rId530"/>
        </w:object>
      </w:r>
      <w:r>
        <w:t xml:space="preserve"> – критерий шумности в дБ, величину которого следует</w:t>
      </w:r>
      <w:r>
        <w:rPr>
          <w:smallCaps/>
        </w:rPr>
        <w:t xml:space="preserve"> </w:t>
      </w:r>
      <w:r>
        <w:t>принимать по табл. 17</w:t>
      </w:r>
      <w:r>
        <w:rPr>
          <w:lang w:val="en-US"/>
        </w:rPr>
        <w:t>;</w:t>
      </w:r>
    </w:p>
    <w:p w:rsidR="00000000" w:rsidRDefault="00AB38C6">
      <w:pPr>
        <w:ind w:firstLine="426"/>
        <w:jc w:val="both"/>
      </w:pPr>
      <w:r>
        <w:rPr>
          <w:i/>
          <w:sz w:val="24"/>
          <w:lang w:val="en-US"/>
        </w:rPr>
        <w:t>H</w:t>
      </w:r>
      <w:r>
        <w:t xml:space="preserve"> – полное давление, создаваемое вентилятором в кгс/м</w:t>
      </w:r>
      <w:r>
        <w:rPr>
          <w:vertAlign w:val="superscript"/>
        </w:rPr>
        <w:t>2</w:t>
      </w:r>
      <w:r>
        <w:t>;</w:t>
      </w:r>
    </w:p>
    <w:p w:rsidR="00000000" w:rsidRDefault="00AB38C6">
      <w:pPr>
        <w:ind w:firstLine="426"/>
        <w:jc w:val="both"/>
      </w:pPr>
      <w:r>
        <w:rPr>
          <w:i/>
          <w:sz w:val="24"/>
          <w:lang w:val="en-US"/>
        </w:rPr>
        <w:t>Q</w:t>
      </w:r>
      <w:r>
        <w:t xml:space="preserve"> – объемный расход возду</w:t>
      </w:r>
      <w:r>
        <w:t>ха вентилятора в м</w:t>
      </w:r>
      <w:r>
        <w:rPr>
          <w:vertAlign w:val="superscript"/>
        </w:rPr>
        <w:t>3</w:t>
      </w:r>
      <w:r>
        <w:t>/с</w:t>
      </w:r>
      <w:r>
        <w:rPr>
          <w:lang w:val="en-US"/>
        </w:rPr>
        <w:t>;</w:t>
      </w:r>
    </w:p>
    <w:p w:rsidR="00000000" w:rsidRDefault="00AB38C6">
      <w:pPr>
        <w:ind w:firstLine="426"/>
        <w:jc w:val="both"/>
      </w:pPr>
      <w:r>
        <w:rPr>
          <w:position w:val="-6"/>
        </w:rPr>
        <w:object w:dxaOrig="200" w:dyaOrig="279">
          <v:shape id="_x0000_i1352" type="#_x0000_t75" style="width:9.75pt;height:14.25pt" o:ole="">
            <v:imagedata r:id="rId531" o:title=""/>
          </v:shape>
          <o:OLEObject Type="Embed" ProgID="Equation.3" ShapeID="_x0000_i1352" DrawAspect="Content" ObjectID="_1427228389" r:id="rId532"/>
        </w:object>
      </w:r>
      <w:r>
        <w:t xml:space="preserve"> – поправка на режим работы вентилятора в дБ.</w:t>
      </w:r>
    </w:p>
    <w:p w:rsidR="00000000" w:rsidRDefault="00AB38C6">
      <w:pPr>
        <w:spacing w:before="120"/>
        <w:ind w:firstLine="284"/>
        <w:jc w:val="both"/>
      </w:pPr>
      <w:r>
        <w:t>Примечания: 1. При работе вентилятора в режиме максимума коэффициента полезного действия (КПД) или с отклонением от него не более чем на 10</w:t>
      </w:r>
      <w:r>
        <w:sym w:font="Times New Roman" w:char="0025"/>
      </w:r>
      <w:r>
        <w:t xml:space="preserve"> значение величины </w:t>
      </w:r>
      <w:r>
        <w:rPr>
          <w:position w:val="-6"/>
        </w:rPr>
        <w:object w:dxaOrig="200" w:dyaOrig="279">
          <v:shape id="_x0000_i1353" type="#_x0000_t75" style="width:9.75pt;height:14.25pt" o:ole="">
            <v:imagedata r:id="rId531" o:title=""/>
          </v:shape>
          <o:OLEObject Type="Embed" ProgID="Equation.3" ShapeID="_x0000_i1353" DrawAspect="Content" ObjectID="_1427228390" r:id="rId533"/>
        </w:object>
      </w:r>
      <w:r>
        <w:t xml:space="preserve"> равно нулю. При отклонении режима работы вентилятора от режима максимума КПД не более чем на 20</w:t>
      </w:r>
      <w:r>
        <w:sym w:font="Times New Roman" w:char="0025"/>
      </w:r>
      <w:r>
        <w:t xml:space="preserve"> значение величины </w:t>
      </w:r>
      <w:r>
        <w:rPr>
          <w:position w:val="-6"/>
        </w:rPr>
        <w:object w:dxaOrig="200" w:dyaOrig="279">
          <v:shape id="_x0000_i1354" type="#_x0000_t75" style="width:9.75pt;height:14.25pt" o:ole="">
            <v:imagedata r:id="rId531" o:title=""/>
          </v:shape>
          <o:OLEObject Type="Embed" ProgID="Equation.3" ShapeID="_x0000_i1354" DrawAspect="Content" ObjectID="_1427228391" r:id="rId534"/>
        </w:object>
      </w:r>
      <w:r>
        <w:t xml:space="preserve"> следует принимать равным +2 дБ, при отклонении более чем на 20% – равным +4 дБ.</w:t>
      </w:r>
    </w:p>
    <w:p w:rsidR="00000000" w:rsidRDefault="00AB38C6">
      <w:pPr>
        <w:ind w:firstLine="284"/>
        <w:jc w:val="both"/>
      </w:pPr>
      <w:r>
        <w:t>2. Полученная по формуле (5</w:t>
      </w:r>
      <w:r>
        <w:t xml:space="preserve">6) величина </w:t>
      </w:r>
      <w:r>
        <w:rPr>
          <w:position w:val="-14"/>
        </w:rPr>
        <w:object w:dxaOrig="620" w:dyaOrig="360">
          <v:shape id="_x0000_i1355" type="#_x0000_t75" style="width:30.75pt;height:18pt" o:ole="">
            <v:imagedata r:id="rId535" o:title=""/>
          </v:shape>
          <o:OLEObject Type="Embed" ProgID="Equation.3" ShapeID="_x0000_i1355" DrawAspect="Content" ObjectID="_1427228392" r:id="rId536"/>
        </w:object>
      </w:r>
      <w:r>
        <w:rPr>
          <w:i/>
        </w:rPr>
        <w:t xml:space="preserve"> </w:t>
      </w:r>
      <w:r>
        <w:t xml:space="preserve">характеризует звуковую мощность, излучаемую открытым патрубком всасывания или открытым патрубком нагнетания вентилятора (в атмосферу или в помещение) при условии плавного подвода воздуха к патрубку всасывания. Условия плавного подвода воздуха к патрубку всасывания обеспечиваются, когда при входе вентилятора имеется плавный коллектор или когда прямой участок воздуховода на стороне всасывания вентилятора имеет длину </w:t>
      </w:r>
      <w:r>
        <w:rPr>
          <w:position w:val="-4"/>
          <w:lang w:val="en-US"/>
        </w:rPr>
        <w:object w:dxaOrig="173" w:dyaOrig="260">
          <v:shape id="_x0000_i1356" type="#_x0000_t75" style="width:9pt;height:12.75pt" o:ole="">
            <v:imagedata r:id="rId494" o:title=""/>
          </v:shape>
          <o:OLEObject Type="Embed" ProgID="Equation.3" ShapeID="_x0000_i1356" DrawAspect="Content" ObjectID="_1427228393" r:id="rId537"/>
        </w:object>
      </w:r>
      <w:r>
        <w:t xml:space="preserve"> в м, определяемую соотношением</w:t>
      </w:r>
    </w:p>
    <w:p w:rsidR="00000000" w:rsidRDefault="00AB38C6">
      <w:pPr>
        <w:spacing w:before="120" w:after="120"/>
        <w:ind w:firstLine="425"/>
        <w:jc w:val="center"/>
      </w:pPr>
      <w:r>
        <w:rPr>
          <w:position w:val="-14"/>
        </w:rPr>
        <w:object w:dxaOrig="1860" w:dyaOrig="360">
          <v:shape id="_x0000_i1357" type="#_x0000_t75" style="width:93pt;height:18pt" o:ole="">
            <v:imagedata r:id="rId538" o:title=""/>
          </v:shape>
          <o:OLEObject Type="Embed" ProgID="Equation.3" ShapeID="_x0000_i1357" DrawAspect="Content" ObjectID="_1427228394" r:id="rId539"/>
        </w:object>
      </w:r>
    </w:p>
    <w:p w:rsidR="00000000" w:rsidRDefault="00AB38C6">
      <w:pPr>
        <w:ind w:left="2268" w:hanging="2268"/>
        <w:jc w:val="both"/>
      </w:pPr>
      <w:r>
        <w:t xml:space="preserve">где </w:t>
      </w:r>
      <w:r>
        <w:rPr>
          <w:position w:val="-28"/>
        </w:rPr>
        <w:object w:dxaOrig="1140" w:dyaOrig="680">
          <v:shape id="_x0000_i1358" type="#_x0000_t75" style="width:57pt;height:33.75pt" o:ole="">
            <v:imagedata r:id="rId540" o:title=""/>
          </v:shape>
          <o:OLEObject Type="Embed" ProgID="Equation.3" ShapeID="_x0000_i1358" DrawAspect="Content" ObjectID="_1427228395" r:id="rId541"/>
        </w:object>
      </w:r>
      <w:r>
        <w:t xml:space="preserve"> – гидравлический диаметр прямого участка воздуховода в м;</w:t>
      </w:r>
    </w:p>
    <w:p w:rsidR="00000000" w:rsidRDefault="00AB38C6">
      <w:pPr>
        <w:ind w:firstLine="1701"/>
        <w:jc w:val="both"/>
      </w:pPr>
      <w:r>
        <w:rPr>
          <w:i/>
          <w:sz w:val="24"/>
          <w:lang w:val="en-US"/>
        </w:rPr>
        <w:t>F</w:t>
      </w:r>
      <w:r>
        <w:t xml:space="preserve"> – площадь воздуховода в м</w:t>
      </w:r>
      <w:r>
        <w:rPr>
          <w:vertAlign w:val="superscript"/>
        </w:rPr>
        <w:t>2</w:t>
      </w:r>
      <w:r>
        <w:t>;</w:t>
      </w:r>
    </w:p>
    <w:p w:rsidR="00000000" w:rsidRDefault="00AB38C6">
      <w:pPr>
        <w:ind w:left="-113" w:firstLine="1701"/>
        <w:jc w:val="both"/>
      </w:pPr>
      <w:r>
        <w:rPr>
          <w:i/>
          <w:sz w:val="24"/>
        </w:rPr>
        <w:t>П</w:t>
      </w:r>
      <w:r>
        <w:rPr>
          <w:sz w:val="24"/>
          <w:vertAlign w:val="subscript"/>
        </w:rPr>
        <w:t>1</w:t>
      </w:r>
      <w:r>
        <w:t xml:space="preserve"> – периметр воздуховода в м.</w:t>
      </w:r>
    </w:p>
    <w:p w:rsidR="00000000" w:rsidRDefault="00AB38C6">
      <w:pPr>
        <w:ind w:firstLine="284"/>
        <w:jc w:val="both"/>
      </w:pPr>
      <w:r>
        <w:t xml:space="preserve">3. При неплавном подводе воздуха к патрубку всасывания вентилятора или при установке дросселя на прямом участке воздуховода к патрубку всасывания, к величинам </w:t>
      </w:r>
      <w:r>
        <w:rPr>
          <w:position w:val="-14"/>
        </w:rPr>
        <w:object w:dxaOrig="620" w:dyaOrig="360">
          <v:shape id="_x0000_i1359" type="#_x0000_t75" style="width:30.75pt;height:18pt" o:ole="">
            <v:imagedata r:id="rId535" o:title=""/>
          </v:shape>
          <o:OLEObject Type="Embed" ProgID="Equation.3" ShapeID="_x0000_i1359" DrawAspect="Content" ObjectID="_1427228396" r:id="rId542"/>
        </w:object>
      </w:r>
      <w:r>
        <w:t>, определенным по формуле (56), следует добавлять для осевых вентиляторов 8 дБ и центробежных вентиляторов 4 дБ.</w:t>
      </w:r>
    </w:p>
    <w:p w:rsidR="00000000" w:rsidRDefault="00AB38C6">
      <w:pPr>
        <w:ind w:firstLine="284"/>
        <w:jc w:val="both"/>
      </w:pPr>
      <w:r>
        <w:t xml:space="preserve">4. Значения величин </w:t>
      </w:r>
      <w:r>
        <w:rPr>
          <w:i/>
          <w:sz w:val="24"/>
          <w:lang w:val="en-US"/>
        </w:rPr>
        <w:t>H</w:t>
      </w:r>
      <w:r>
        <w:t xml:space="preserve"> и </w:t>
      </w:r>
      <w:r>
        <w:rPr>
          <w:i/>
          <w:sz w:val="24"/>
          <w:lang w:val="en-US"/>
        </w:rPr>
        <w:t>Q</w:t>
      </w:r>
      <w:r>
        <w:t xml:space="preserve"> вентиляторов следует принимать по разд</w:t>
      </w:r>
      <w:r>
        <w:t>елу “Отопление, вентиляция и кондиционирование воздуха” проекта предприятия, здания и сооружения.</w:t>
      </w:r>
    </w:p>
    <w:p w:rsidR="00000000" w:rsidRDefault="00AB38C6">
      <w:pPr>
        <w:spacing w:before="120" w:after="120"/>
        <w:ind w:firstLine="425"/>
        <w:jc w:val="right"/>
      </w:pPr>
      <w:r>
        <w:t>Таблица 17</w:t>
      </w:r>
    </w:p>
    <w:tbl>
      <w:tblPr>
        <w:tblW w:w="0" w:type="auto"/>
        <w:tblInd w:w="40" w:type="dxa"/>
        <w:tblLayout w:type="fixed"/>
        <w:tblCellMar>
          <w:left w:w="39" w:type="dxa"/>
          <w:right w:w="39" w:type="dxa"/>
        </w:tblCellMar>
        <w:tblLook w:val="0000" w:firstRow="0" w:lastRow="0" w:firstColumn="0" w:lastColumn="0" w:noHBand="0" w:noVBand="0"/>
      </w:tblPr>
      <w:tblGrid>
        <w:gridCol w:w="3260"/>
        <w:gridCol w:w="1529"/>
        <w:gridCol w:w="1529"/>
      </w:tblGrid>
      <w:tr w:rsidR="00000000">
        <w:tblPrEx>
          <w:tblCellMar>
            <w:top w:w="0" w:type="dxa"/>
            <w:bottom w:w="0" w:type="dxa"/>
          </w:tblCellMar>
        </w:tblPrEx>
        <w:tc>
          <w:tcPr>
            <w:tcW w:w="3260" w:type="dxa"/>
            <w:tcBorders>
              <w:top w:val="single" w:sz="6" w:space="0" w:color="auto"/>
              <w:left w:val="single" w:sz="6" w:space="0" w:color="auto"/>
              <w:right w:val="single" w:sz="6" w:space="0" w:color="auto"/>
            </w:tcBorders>
          </w:tcPr>
          <w:p w:rsidR="00000000" w:rsidRDefault="00AB38C6">
            <w:pPr>
              <w:jc w:val="center"/>
            </w:pPr>
            <w:r>
              <w:t>Тип и серия вентилятора</w:t>
            </w:r>
          </w:p>
        </w:tc>
        <w:tc>
          <w:tcPr>
            <w:tcW w:w="3058"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pPr>
            <w:r>
              <w:t xml:space="preserve">Критерий шумности </w:t>
            </w:r>
            <w:r>
              <w:rPr>
                <w:position w:val="-4"/>
              </w:rPr>
              <w:object w:dxaOrig="240" w:dyaOrig="300">
                <v:shape id="_x0000_i1360" type="#_x0000_t75" style="width:9pt;height:11.25pt" o:ole="">
                  <v:imagedata r:id="rId543" o:title=""/>
                </v:shape>
                <o:OLEObject Type="Embed" ProgID="Equation.3" ShapeID="_x0000_i1360" DrawAspect="Content" ObjectID="_1427228397" r:id="rId544"/>
              </w:object>
            </w:r>
            <w:r>
              <w:t xml:space="preserve"> в дБ для сторон</w: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AB38C6">
            <w:pPr>
              <w:jc w:val="center"/>
            </w:pPr>
          </w:p>
        </w:tc>
        <w:tc>
          <w:tcPr>
            <w:tcW w:w="1529" w:type="dxa"/>
            <w:tcBorders>
              <w:top w:val="single" w:sz="6" w:space="0" w:color="auto"/>
              <w:left w:val="single" w:sz="6" w:space="0" w:color="auto"/>
              <w:bottom w:val="single" w:sz="6" w:space="0" w:color="auto"/>
              <w:right w:val="single" w:sz="6" w:space="0" w:color="auto"/>
            </w:tcBorders>
          </w:tcPr>
          <w:p w:rsidR="00000000" w:rsidRDefault="00AB38C6">
            <w:pPr>
              <w:jc w:val="center"/>
            </w:pPr>
            <w:r>
              <w:t>нагнетания</w:t>
            </w:r>
          </w:p>
        </w:tc>
        <w:tc>
          <w:tcPr>
            <w:tcW w:w="1529" w:type="dxa"/>
            <w:tcBorders>
              <w:top w:val="single" w:sz="6" w:space="0" w:color="auto"/>
              <w:left w:val="single" w:sz="6" w:space="0" w:color="auto"/>
              <w:bottom w:val="single" w:sz="6" w:space="0" w:color="auto"/>
              <w:right w:val="single" w:sz="6" w:space="0" w:color="auto"/>
            </w:tcBorders>
          </w:tcPr>
          <w:p w:rsidR="00000000" w:rsidRDefault="00AB38C6">
            <w:pPr>
              <w:jc w:val="center"/>
            </w:pPr>
            <w:r>
              <w:t>всасывания</w:t>
            </w:r>
          </w:p>
        </w:tc>
      </w:tr>
      <w:tr w:rsidR="00000000">
        <w:tblPrEx>
          <w:tblCellMar>
            <w:top w:w="0" w:type="dxa"/>
            <w:bottom w:w="0" w:type="dxa"/>
          </w:tblCellMar>
        </w:tblPrEx>
        <w:tc>
          <w:tcPr>
            <w:tcW w:w="3260" w:type="dxa"/>
            <w:tcBorders>
              <w:top w:val="single" w:sz="6" w:space="0" w:color="auto"/>
              <w:left w:val="single" w:sz="6" w:space="0" w:color="auto"/>
              <w:right w:val="single" w:sz="6" w:space="0" w:color="auto"/>
            </w:tcBorders>
          </w:tcPr>
          <w:p w:rsidR="00000000" w:rsidRDefault="00AB38C6">
            <w:pPr>
              <w:jc w:val="center"/>
              <w:rPr>
                <w:b/>
              </w:rPr>
            </w:pPr>
            <w:r>
              <w:rPr>
                <w:b/>
              </w:rPr>
              <w:t>Центробежные</w:t>
            </w:r>
          </w:p>
        </w:tc>
        <w:tc>
          <w:tcPr>
            <w:tcW w:w="1529" w:type="dxa"/>
            <w:tcBorders>
              <w:top w:val="single" w:sz="6" w:space="0" w:color="auto"/>
              <w:left w:val="single" w:sz="6" w:space="0" w:color="auto"/>
              <w:right w:val="single" w:sz="6" w:space="0" w:color="auto"/>
            </w:tcBorders>
          </w:tcPr>
          <w:p w:rsidR="00000000" w:rsidRDefault="00AB38C6">
            <w:pPr>
              <w:jc w:val="center"/>
            </w:pPr>
          </w:p>
        </w:tc>
        <w:tc>
          <w:tcPr>
            <w:tcW w:w="1529" w:type="dxa"/>
            <w:tcBorders>
              <w:top w:val="single" w:sz="6" w:space="0" w:color="auto"/>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AB38C6">
            <w:pPr>
              <w:ind w:left="527"/>
              <w:jc w:val="both"/>
            </w:pPr>
            <w:r>
              <w:t>Ц 4–70, Ц 4–76</w:t>
            </w:r>
          </w:p>
        </w:tc>
        <w:tc>
          <w:tcPr>
            <w:tcW w:w="1529" w:type="dxa"/>
            <w:tcBorders>
              <w:left w:val="single" w:sz="6" w:space="0" w:color="auto"/>
              <w:right w:val="single" w:sz="6" w:space="0" w:color="auto"/>
            </w:tcBorders>
          </w:tcPr>
          <w:p w:rsidR="00000000" w:rsidRDefault="00AB38C6">
            <w:pPr>
              <w:jc w:val="center"/>
            </w:pPr>
            <w:r>
              <w:t>41</w:t>
            </w:r>
          </w:p>
        </w:tc>
        <w:tc>
          <w:tcPr>
            <w:tcW w:w="1529" w:type="dxa"/>
            <w:tcBorders>
              <w:left w:val="single" w:sz="6" w:space="0" w:color="auto"/>
              <w:right w:val="single" w:sz="6" w:space="0" w:color="auto"/>
            </w:tcBorders>
          </w:tcPr>
          <w:p w:rsidR="00000000" w:rsidRDefault="00AB38C6">
            <w:pPr>
              <w:jc w:val="center"/>
            </w:pPr>
            <w:r>
              <w:t>38</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AB38C6">
            <w:pPr>
              <w:ind w:left="527"/>
              <w:jc w:val="both"/>
            </w:pPr>
            <w:r>
              <w:t>Ц 14–46</w:t>
            </w:r>
          </w:p>
        </w:tc>
        <w:tc>
          <w:tcPr>
            <w:tcW w:w="1529" w:type="dxa"/>
            <w:tcBorders>
              <w:left w:val="single" w:sz="6" w:space="0" w:color="auto"/>
              <w:right w:val="single" w:sz="6" w:space="0" w:color="auto"/>
            </w:tcBorders>
          </w:tcPr>
          <w:p w:rsidR="00000000" w:rsidRDefault="00AB38C6">
            <w:pPr>
              <w:jc w:val="center"/>
            </w:pPr>
            <w:r>
              <w:t>47</w:t>
            </w:r>
          </w:p>
        </w:tc>
        <w:tc>
          <w:tcPr>
            <w:tcW w:w="1529" w:type="dxa"/>
            <w:tcBorders>
              <w:left w:val="single" w:sz="6" w:space="0" w:color="auto"/>
              <w:right w:val="single" w:sz="6" w:space="0" w:color="auto"/>
            </w:tcBorders>
          </w:tcPr>
          <w:p w:rsidR="00000000" w:rsidRDefault="00AB38C6">
            <w:pPr>
              <w:jc w:val="center"/>
            </w:pPr>
            <w:r>
              <w:t>42</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AB38C6">
            <w:pPr>
              <w:ind w:left="527"/>
              <w:jc w:val="both"/>
            </w:pPr>
            <w:r>
              <w:t>Ц 9–55, Ц 9–57, Ц 10–28</w:t>
            </w:r>
          </w:p>
        </w:tc>
        <w:tc>
          <w:tcPr>
            <w:tcW w:w="1529" w:type="dxa"/>
            <w:tcBorders>
              <w:left w:val="single" w:sz="6" w:space="0" w:color="auto"/>
              <w:right w:val="single" w:sz="6" w:space="0" w:color="auto"/>
            </w:tcBorders>
          </w:tcPr>
          <w:p w:rsidR="00000000" w:rsidRDefault="00AB38C6">
            <w:pPr>
              <w:jc w:val="center"/>
            </w:pPr>
            <w:r>
              <w:t>47,5</w:t>
            </w:r>
          </w:p>
        </w:tc>
        <w:tc>
          <w:tcPr>
            <w:tcW w:w="1529" w:type="dxa"/>
            <w:tcBorders>
              <w:left w:val="single" w:sz="6" w:space="0" w:color="auto"/>
              <w:right w:val="single" w:sz="6" w:space="0" w:color="auto"/>
            </w:tcBorders>
          </w:tcPr>
          <w:p w:rsidR="00000000" w:rsidRDefault="00AB38C6">
            <w:pPr>
              <w:jc w:val="center"/>
            </w:pPr>
            <w:r>
              <w:t>43,5</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AB38C6">
            <w:pPr>
              <w:ind w:left="527"/>
              <w:jc w:val="both"/>
            </w:pPr>
            <w:r>
              <w:t>ЦП 7–40</w:t>
            </w:r>
          </w:p>
        </w:tc>
        <w:tc>
          <w:tcPr>
            <w:tcW w:w="1529" w:type="dxa"/>
            <w:tcBorders>
              <w:left w:val="single" w:sz="6" w:space="0" w:color="auto"/>
              <w:right w:val="single" w:sz="6" w:space="0" w:color="auto"/>
            </w:tcBorders>
          </w:tcPr>
          <w:p w:rsidR="00000000" w:rsidRDefault="00AB38C6">
            <w:pPr>
              <w:jc w:val="center"/>
            </w:pPr>
            <w:r>
              <w:t>48</w:t>
            </w:r>
          </w:p>
        </w:tc>
        <w:tc>
          <w:tcPr>
            <w:tcW w:w="1529" w:type="dxa"/>
            <w:tcBorders>
              <w:left w:val="single" w:sz="6" w:space="0" w:color="auto"/>
              <w:right w:val="single" w:sz="6" w:space="0" w:color="auto"/>
            </w:tcBorders>
          </w:tcPr>
          <w:p w:rsidR="00000000" w:rsidRDefault="00AB38C6">
            <w:pPr>
              <w:jc w:val="center"/>
            </w:pPr>
            <w:r>
              <w:t>43</w:t>
            </w: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AB38C6">
            <w:pPr>
              <w:ind w:left="527"/>
              <w:jc w:val="both"/>
            </w:pPr>
            <w:r>
              <w:t>Ц 6–46</w:t>
            </w:r>
          </w:p>
        </w:tc>
        <w:tc>
          <w:tcPr>
            <w:tcW w:w="1529" w:type="dxa"/>
            <w:tcBorders>
              <w:left w:val="single" w:sz="6" w:space="0" w:color="auto"/>
              <w:right w:val="single" w:sz="6" w:space="0" w:color="auto"/>
            </w:tcBorders>
          </w:tcPr>
          <w:p w:rsidR="00000000" w:rsidRDefault="00AB38C6">
            <w:pPr>
              <w:jc w:val="center"/>
            </w:pPr>
            <w:r>
              <w:t>43</w:t>
            </w:r>
          </w:p>
        </w:tc>
        <w:tc>
          <w:tcPr>
            <w:tcW w:w="1529" w:type="dxa"/>
            <w:tcBorders>
              <w:left w:val="single" w:sz="6" w:space="0" w:color="auto"/>
              <w:right w:val="single" w:sz="6" w:space="0" w:color="auto"/>
            </w:tcBorders>
          </w:tcPr>
          <w:p w:rsidR="00000000" w:rsidRDefault="00AB38C6">
            <w:pPr>
              <w:jc w:val="center"/>
            </w:pPr>
            <w:r>
              <w:t>39</w: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AB38C6">
            <w:pPr>
              <w:ind w:left="527"/>
              <w:jc w:val="both"/>
            </w:pPr>
            <w:r>
              <w:t>ВВД</w:t>
            </w:r>
          </w:p>
        </w:tc>
        <w:tc>
          <w:tcPr>
            <w:tcW w:w="1529" w:type="dxa"/>
            <w:tcBorders>
              <w:left w:val="single" w:sz="6" w:space="0" w:color="auto"/>
              <w:bottom w:val="single" w:sz="6" w:space="0" w:color="auto"/>
              <w:right w:val="single" w:sz="6" w:space="0" w:color="auto"/>
            </w:tcBorders>
          </w:tcPr>
          <w:p w:rsidR="00000000" w:rsidRDefault="00AB38C6">
            <w:pPr>
              <w:jc w:val="center"/>
            </w:pPr>
            <w:r>
              <w:t>48</w:t>
            </w:r>
          </w:p>
        </w:tc>
        <w:tc>
          <w:tcPr>
            <w:tcW w:w="1529" w:type="dxa"/>
            <w:tcBorders>
              <w:left w:val="single" w:sz="6" w:space="0" w:color="auto"/>
              <w:bottom w:val="single" w:sz="6" w:space="0" w:color="auto"/>
              <w:right w:val="single" w:sz="6" w:space="0" w:color="auto"/>
            </w:tcBorders>
          </w:tcPr>
          <w:p w:rsidR="00000000" w:rsidRDefault="00AB38C6">
            <w:pPr>
              <w:jc w:val="center"/>
            </w:pPr>
            <w:r>
              <w:t>40</w:t>
            </w:r>
          </w:p>
        </w:tc>
      </w:tr>
      <w:tr w:rsidR="00000000">
        <w:tblPrEx>
          <w:tblCellMar>
            <w:top w:w="0" w:type="dxa"/>
            <w:bottom w:w="0" w:type="dxa"/>
          </w:tblCellMar>
        </w:tblPrEx>
        <w:tc>
          <w:tcPr>
            <w:tcW w:w="3260" w:type="dxa"/>
            <w:tcBorders>
              <w:top w:val="single" w:sz="6" w:space="0" w:color="auto"/>
              <w:left w:val="single" w:sz="6" w:space="0" w:color="auto"/>
              <w:right w:val="single" w:sz="6" w:space="0" w:color="auto"/>
            </w:tcBorders>
          </w:tcPr>
          <w:p w:rsidR="00000000" w:rsidRDefault="00AB38C6">
            <w:pPr>
              <w:jc w:val="center"/>
              <w:rPr>
                <w:b/>
              </w:rPr>
            </w:pPr>
            <w:r>
              <w:rPr>
                <w:b/>
              </w:rPr>
              <w:t>Крышные</w:t>
            </w:r>
          </w:p>
        </w:tc>
        <w:tc>
          <w:tcPr>
            <w:tcW w:w="1529" w:type="dxa"/>
            <w:tcBorders>
              <w:top w:val="single" w:sz="6" w:space="0" w:color="auto"/>
              <w:left w:val="single" w:sz="6" w:space="0" w:color="auto"/>
              <w:right w:val="single" w:sz="6" w:space="0" w:color="auto"/>
            </w:tcBorders>
          </w:tcPr>
          <w:p w:rsidR="00000000" w:rsidRDefault="00AB38C6">
            <w:pPr>
              <w:jc w:val="center"/>
            </w:pPr>
          </w:p>
        </w:tc>
        <w:tc>
          <w:tcPr>
            <w:tcW w:w="1529" w:type="dxa"/>
            <w:tcBorders>
              <w:top w:val="single" w:sz="6" w:space="0" w:color="auto"/>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AB38C6">
            <w:pPr>
              <w:ind w:left="527"/>
              <w:jc w:val="both"/>
            </w:pPr>
            <w:r>
              <w:t>КЦ 3–90, КЦ 4-84В</w:t>
            </w:r>
          </w:p>
        </w:tc>
        <w:tc>
          <w:tcPr>
            <w:tcW w:w="1529" w:type="dxa"/>
            <w:tcBorders>
              <w:left w:val="single" w:sz="6" w:space="0" w:color="auto"/>
              <w:right w:val="single" w:sz="6" w:space="0" w:color="auto"/>
            </w:tcBorders>
          </w:tcPr>
          <w:p w:rsidR="00000000" w:rsidRDefault="00AB38C6">
            <w:pPr>
              <w:jc w:val="center"/>
            </w:pPr>
            <w:r>
              <w:t>52</w:t>
            </w:r>
          </w:p>
        </w:tc>
        <w:tc>
          <w:tcPr>
            <w:tcW w:w="1529" w:type="dxa"/>
            <w:tcBorders>
              <w:left w:val="single" w:sz="6" w:space="0" w:color="auto"/>
              <w:right w:val="single" w:sz="6" w:space="0" w:color="auto"/>
            </w:tcBorders>
          </w:tcPr>
          <w:p w:rsidR="00000000" w:rsidRDefault="00AB38C6">
            <w:pPr>
              <w:jc w:val="center"/>
            </w:pPr>
            <w:r>
              <w:t>48</w: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AB38C6">
            <w:pPr>
              <w:ind w:left="527"/>
              <w:jc w:val="both"/>
            </w:pPr>
            <w:r>
              <w:t>Ц 3–04</w:t>
            </w:r>
          </w:p>
        </w:tc>
        <w:tc>
          <w:tcPr>
            <w:tcW w:w="1529" w:type="dxa"/>
            <w:tcBorders>
              <w:left w:val="single" w:sz="6" w:space="0" w:color="auto"/>
              <w:bottom w:val="single" w:sz="6" w:space="0" w:color="auto"/>
              <w:right w:val="single" w:sz="6" w:space="0" w:color="auto"/>
            </w:tcBorders>
          </w:tcPr>
          <w:p w:rsidR="00000000" w:rsidRDefault="00AB38C6">
            <w:pPr>
              <w:jc w:val="center"/>
            </w:pPr>
            <w:r>
              <w:t>49</w:t>
            </w:r>
          </w:p>
        </w:tc>
        <w:tc>
          <w:tcPr>
            <w:tcW w:w="1529" w:type="dxa"/>
            <w:tcBorders>
              <w:left w:val="single" w:sz="6" w:space="0" w:color="auto"/>
              <w:bottom w:val="single" w:sz="6" w:space="0" w:color="auto"/>
              <w:right w:val="single" w:sz="6" w:space="0" w:color="auto"/>
            </w:tcBorders>
          </w:tcPr>
          <w:p w:rsidR="00000000" w:rsidRDefault="00AB38C6">
            <w:pPr>
              <w:jc w:val="center"/>
            </w:pPr>
            <w:r>
              <w:t>49</w:t>
            </w:r>
          </w:p>
        </w:tc>
      </w:tr>
      <w:tr w:rsidR="00000000">
        <w:tblPrEx>
          <w:tblCellMar>
            <w:top w:w="0" w:type="dxa"/>
            <w:bottom w:w="0" w:type="dxa"/>
          </w:tblCellMar>
        </w:tblPrEx>
        <w:tc>
          <w:tcPr>
            <w:tcW w:w="3260" w:type="dxa"/>
            <w:tcBorders>
              <w:top w:val="single" w:sz="6" w:space="0" w:color="auto"/>
              <w:left w:val="single" w:sz="6" w:space="0" w:color="auto"/>
              <w:right w:val="single" w:sz="6" w:space="0" w:color="auto"/>
            </w:tcBorders>
          </w:tcPr>
          <w:p w:rsidR="00000000" w:rsidRDefault="00AB38C6">
            <w:pPr>
              <w:jc w:val="center"/>
              <w:rPr>
                <w:b/>
              </w:rPr>
            </w:pPr>
            <w:r>
              <w:rPr>
                <w:b/>
              </w:rPr>
              <w:t>Осевые</w:t>
            </w:r>
          </w:p>
        </w:tc>
        <w:tc>
          <w:tcPr>
            <w:tcW w:w="1529" w:type="dxa"/>
            <w:tcBorders>
              <w:top w:val="single" w:sz="6" w:space="0" w:color="auto"/>
              <w:left w:val="single" w:sz="6" w:space="0" w:color="auto"/>
              <w:right w:val="single" w:sz="6" w:space="0" w:color="auto"/>
            </w:tcBorders>
          </w:tcPr>
          <w:p w:rsidR="00000000" w:rsidRDefault="00AB38C6">
            <w:pPr>
              <w:jc w:val="center"/>
            </w:pPr>
          </w:p>
        </w:tc>
        <w:tc>
          <w:tcPr>
            <w:tcW w:w="1529" w:type="dxa"/>
            <w:tcBorders>
              <w:top w:val="single" w:sz="6" w:space="0" w:color="auto"/>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3260" w:type="dxa"/>
            <w:tcBorders>
              <w:left w:val="single" w:sz="6" w:space="0" w:color="auto"/>
              <w:right w:val="single" w:sz="6" w:space="0" w:color="auto"/>
            </w:tcBorders>
          </w:tcPr>
          <w:p w:rsidR="00000000" w:rsidRDefault="00AB38C6">
            <w:pPr>
              <w:ind w:firstLine="527"/>
              <w:jc w:val="both"/>
            </w:pPr>
            <w:r>
              <w:t>О6–300</w:t>
            </w:r>
          </w:p>
        </w:tc>
        <w:tc>
          <w:tcPr>
            <w:tcW w:w="1529" w:type="dxa"/>
            <w:tcBorders>
              <w:left w:val="single" w:sz="6" w:space="0" w:color="auto"/>
              <w:right w:val="single" w:sz="6" w:space="0" w:color="auto"/>
            </w:tcBorders>
          </w:tcPr>
          <w:p w:rsidR="00000000" w:rsidRDefault="00AB38C6">
            <w:pPr>
              <w:jc w:val="center"/>
            </w:pPr>
            <w:r>
              <w:t>46</w:t>
            </w:r>
          </w:p>
        </w:tc>
        <w:tc>
          <w:tcPr>
            <w:tcW w:w="1529" w:type="dxa"/>
            <w:tcBorders>
              <w:left w:val="single" w:sz="6" w:space="0" w:color="auto"/>
              <w:right w:val="single" w:sz="6" w:space="0" w:color="auto"/>
            </w:tcBorders>
          </w:tcPr>
          <w:p w:rsidR="00000000" w:rsidRDefault="00AB38C6">
            <w:pPr>
              <w:jc w:val="center"/>
            </w:pPr>
            <w:r>
              <w:t>46</w:t>
            </w:r>
          </w:p>
        </w:tc>
      </w:tr>
      <w:tr w:rsidR="00000000">
        <w:tblPrEx>
          <w:tblCellMar>
            <w:top w:w="0" w:type="dxa"/>
            <w:bottom w:w="0" w:type="dxa"/>
          </w:tblCellMar>
        </w:tblPrEx>
        <w:tc>
          <w:tcPr>
            <w:tcW w:w="3260" w:type="dxa"/>
            <w:tcBorders>
              <w:left w:val="single" w:sz="6" w:space="0" w:color="auto"/>
              <w:bottom w:val="single" w:sz="6" w:space="0" w:color="auto"/>
              <w:right w:val="single" w:sz="6" w:space="0" w:color="auto"/>
            </w:tcBorders>
          </w:tcPr>
          <w:p w:rsidR="00000000" w:rsidRDefault="00AB38C6">
            <w:pPr>
              <w:ind w:firstLine="527"/>
              <w:jc w:val="both"/>
            </w:pPr>
            <w:r>
              <w:t>О6–320</w:t>
            </w:r>
          </w:p>
        </w:tc>
        <w:tc>
          <w:tcPr>
            <w:tcW w:w="1529" w:type="dxa"/>
            <w:tcBorders>
              <w:left w:val="single" w:sz="6" w:space="0" w:color="auto"/>
              <w:bottom w:val="single" w:sz="6" w:space="0" w:color="auto"/>
              <w:right w:val="single" w:sz="6" w:space="0" w:color="auto"/>
            </w:tcBorders>
          </w:tcPr>
          <w:p w:rsidR="00000000" w:rsidRDefault="00AB38C6">
            <w:pPr>
              <w:jc w:val="center"/>
            </w:pPr>
            <w:r>
              <w:t>44</w:t>
            </w:r>
          </w:p>
        </w:tc>
        <w:tc>
          <w:tcPr>
            <w:tcW w:w="1529" w:type="dxa"/>
            <w:tcBorders>
              <w:left w:val="single" w:sz="6" w:space="0" w:color="auto"/>
              <w:bottom w:val="single" w:sz="6" w:space="0" w:color="auto"/>
              <w:right w:val="single" w:sz="6" w:space="0" w:color="auto"/>
            </w:tcBorders>
          </w:tcPr>
          <w:p w:rsidR="00000000" w:rsidRDefault="00AB38C6">
            <w:pPr>
              <w:jc w:val="center"/>
            </w:pPr>
            <w:r>
              <w:t>44</w:t>
            </w:r>
          </w:p>
        </w:tc>
      </w:tr>
    </w:tbl>
    <w:p w:rsidR="00000000" w:rsidRDefault="00AB38C6">
      <w:pPr>
        <w:spacing w:before="120"/>
        <w:ind w:firstLine="284"/>
        <w:jc w:val="both"/>
      </w:pPr>
      <w:r>
        <w:t xml:space="preserve">8.4. Октавные уровни звуковой мощности вентилятора </w:t>
      </w:r>
      <w:r>
        <w:rPr>
          <w:position w:val="-10"/>
        </w:rPr>
        <w:object w:dxaOrig="320" w:dyaOrig="320">
          <v:shape id="_x0000_i1361" type="#_x0000_t75" style="width:15.75pt;height:15.75pt" o:ole="">
            <v:imagedata r:id="rId466" o:title=""/>
          </v:shape>
          <o:OLEObject Type="Embed" ProgID="Equation.3" ShapeID="_x0000_i1361" DrawAspect="Content" ObjectID="_1427228398" r:id="rId545"/>
        </w:object>
      </w:r>
      <w:r>
        <w:t xml:space="preserve"> в дБ, излуч</w:t>
      </w:r>
      <w:r>
        <w:t>аемой через патрубок всасывания или патрубок нагнетания вентилятора в воздуховод, следует определять по формуле</w:t>
      </w:r>
    </w:p>
    <w:p w:rsidR="00000000" w:rsidRDefault="00AB38C6">
      <w:pPr>
        <w:spacing w:before="120" w:after="120"/>
        <w:ind w:firstLine="425"/>
        <w:jc w:val="right"/>
      </w:pPr>
      <w:r>
        <w:rPr>
          <w:position w:val="-14"/>
        </w:rPr>
        <w:object w:dxaOrig="2380" w:dyaOrig="360">
          <v:shape id="_x0000_i1362" type="#_x0000_t75" style="width:119.25pt;height:18pt" o:ole="">
            <v:imagedata r:id="rId546" o:title=""/>
          </v:shape>
          <o:OLEObject Type="Embed" ProgID="Equation.3" ShapeID="_x0000_i1362" DrawAspect="Content" ObjectID="_1427228399" r:id="rId547"/>
        </w:object>
      </w:r>
      <w:r>
        <w:tab/>
      </w:r>
      <w:r>
        <w:tab/>
      </w:r>
      <w:r>
        <w:tab/>
        <w:t>(57)</w:t>
      </w:r>
    </w:p>
    <w:p w:rsidR="00000000" w:rsidRDefault="00AB38C6">
      <w:pPr>
        <w:ind w:left="1276" w:hanging="1276"/>
        <w:jc w:val="both"/>
      </w:pPr>
      <w:r>
        <w:t xml:space="preserve">где </w:t>
      </w:r>
      <w:r>
        <w:rPr>
          <w:position w:val="-14"/>
        </w:rPr>
        <w:object w:dxaOrig="620" w:dyaOrig="360">
          <v:shape id="_x0000_i1363" type="#_x0000_t75" style="width:30.75pt;height:18pt" o:ole="">
            <v:imagedata r:id="rId548" o:title=""/>
          </v:shape>
          <o:OLEObject Type="Embed" ProgID="Equation.3" ShapeID="_x0000_i1363" DrawAspect="Content" ObjectID="_1427228400" r:id="rId549"/>
        </w:object>
      </w:r>
      <w:r>
        <w:t xml:space="preserve"> – общий уровень звуковой мощности вентилятора в дБ, определяемый по формуле (56);</w:t>
      </w:r>
    </w:p>
    <w:p w:rsidR="00000000" w:rsidRDefault="00AB38C6">
      <w:pPr>
        <w:ind w:firstLine="426"/>
        <w:jc w:val="both"/>
      </w:pPr>
      <w:r>
        <w:rPr>
          <w:position w:val="-10"/>
        </w:rPr>
        <w:object w:dxaOrig="400" w:dyaOrig="320">
          <v:shape id="_x0000_i1364" type="#_x0000_t75" style="width:20.25pt;height:15.75pt" o:ole="">
            <v:imagedata r:id="rId550" o:title=""/>
          </v:shape>
          <o:OLEObject Type="Embed" ProgID="Equation.3" ShapeID="_x0000_i1364" DrawAspect="Content" ObjectID="_1427228401" r:id="rId551"/>
        </w:object>
      </w:r>
      <w:r>
        <w:t xml:space="preserve"> – поправка в дБ, принимаемая по табл. 18</w:t>
      </w:r>
      <w:r>
        <w:rPr>
          <w:lang w:val="en-US"/>
        </w:rPr>
        <w:t>;</w:t>
      </w:r>
    </w:p>
    <w:p w:rsidR="00000000" w:rsidRDefault="00AB38C6">
      <w:pPr>
        <w:ind w:firstLine="426"/>
        <w:jc w:val="both"/>
      </w:pPr>
      <w:r>
        <w:rPr>
          <w:position w:val="-10"/>
        </w:rPr>
        <w:object w:dxaOrig="420" w:dyaOrig="320">
          <v:shape id="_x0000_i1365" type="#_x0000_t75" style="width:21pt;height:15.75pt" o:ole="">
            <v:imagedata r:id="rId552" o:title=""/>
          </v:shape>
          <o:OLEObject Type="Embed" ProgID="Equation.3" ShapeID="_x0000_i1365" DrawAspect="Content" ObjectID="_1427228402" r:id="rId553"/>
        </w:object>
      </w:r>
      <w:r>
        <w:t xml:space="preserve"> – поправка в дБ, определяемая по табл. 19.</w:t>
      </w:r>
    </w:p>
    <w:p w:rsidR="00000000" w:rsidRDefault="00AB38C6">
      <w:pPr>
        <w:ind w:firstLine="284"/>
        <w:jc w:val="both"/>
      </w:pPr>
      <w:r>
        <w:t xml:space="preserve">Если воздуховод не присоединяется к вентилятору, то </w:t>
      </w:r>
      <w:r>
        <w:rPr>
          <w:position w:val="-10"/>
        </w:rPr>
        <w:object w:dxaOrig="420" w:dyaOrig="320">
          <v:shape id="_x0000_i1366" type="#_x0000_t75" style="width:21pt;height:15.75pt" o:ole="">
            <v:imagedata r:id="rId552" o:title=""/>
          </v:shape>
          <o:OLEObject Type="Embed" ProgID="Equation.3" ShapeID="_x0000_i1366" DrawAspect="Content" ObjectID="_1427228403" r:id="rId554"/>
        </w:object>
      </w:r>
      <w:r>
        <w:t>= 0.</w:t>
      </w:r>
    </w:p>
    <w:p w:rsidR="00000000" w:rsidRDefault="00AB38C6">
      <w:pPr>
        <w:ind w:firstLine="284"/>
        <w:jc w:val="both"/>
      </w:pPr>
      <w:r>
        <w:t>8.5. Общий уровень звуковой мощности механического шума венти</w:t>
      </w:r>
      <w:r>
        <w:t xml:space="preserve">лятора </w:t>
      </w:r>
      <w:r>
        <w:rPr>
          <w:position w:val="-14"/>
        </w:rPr>
        <w:object w:dxaOrig="880" w:dyaOrig="360">
          <v:shape id="_x0000_i1367" type="#_x0000_t75" style="width:44.25pt;height:18pt" o:ole="">
            <v:imagedata r:id="rId555" o:title=""/>
          </v:shape>
          <o:OLEObject Type="Embed" ProgID="Equation.3" ShapeID="_x0000_i1367" DrawAspect="Content" ObjectID="_1427228404" r:id="rId556"/>
        </w:object>
      </w:r>
      <w:r>
        <w:t>в дБ в помещении, где он установлен, следует определять по формуле</w:t>
      </w:r>
    </w:p>
    <w:p w:rsidR="00000000" w:rsidRDefault="00AB38C6">
      <w:pPr>
        <w:spacing w:before="120" w:after="120"/>
        <w:ind w:firstLine="425"/>
        <w:jc w:val="right"/>
      </w:pPr>
      <w:r>
        <w:rPr>
          <w:position w:val="-14"/>
        </w:rPr>
        <w:object w:dxaOrig="3320" w:dyaOrig="360">
          <v:shape id="_x0000_i1368" type="#_x0000_t75" style="width:165.75pt;height:18pt" o:ole="">
            <v:imagedata r:id="rId557" o:title=""/>
          </v:shape>
          <o:OLEObject Type="Embed" ProgID="Equation.3" ShapeID="_x0000_i1368" DrawAspect="Content" ObjectID="_1427228405" r:id="rId558"/>
        </w:object>
      </w:r>
      <w:r>
        <w:tab/>
        <w:t>(58)</w:t>
      </w:r>
    </w:p>
    <w:p w:rsidR="00000000" w:rsidRDefault="00AB38C6">
      <w:pPr>
        <w:jc w:val="both"/>
      </w:pPr>
      <w:r>
        <w:t xml:space="preserve">где </w:t>
      </w:r>
      <w:r>
        <w:rPr>
          <w:i/>
          <w:sz w:val="24"/>
        </w:rPr>
        <w:t xml:space="preserve">и – </w:t>
      </w:r>
      <w:r>
        <w:t>окружная скорость рабочего колеса вентилятора в м/с</w:t>
      </w:r>
      <w:r>
        <w:rPr>
          <w:lang w:val="en-US"/>
        </w:rPr>
        <w:t>;</w:t>
      </w:r>
    </w:p>
    <w:p w:rsidR="00000000" w:rsidRDefault="00AB38C6">
      <w:pPr>
        <w:ind w:firstLine="284"/>
        <w:jc w:val="both"/>
      </w:pPr>
      <w:r>
        <w:rPr>
          <w:i/>
          <w:sz w:val="24"/>
          <w:lang w:val="en-US"/>
        </w:rPr>
        <w:t>D</w:t>
      </w:r>
      <w:r>
        <w:rPr>
          <w:b/>
          <w:i/>
        </w:rPr>
        <w:t xml:space="preserve"> </w:t>
      </w:r>
      <w:r>
        <w:rPr>
          <w:b/>
          <w:i/>
          <w:lang w:val="en-US"/>
        </w:rPr>
        <w:t>–</w:t>
      </w:r>
      <w:r>
        <w:t xml:space="preserve"> диаметр рабочего колеса вентилятора в м.</w:t>
      </w:r>
    </w:p>
    <w:p w:rsidR="00000000" w:rsidRDefault="00AB38C6">
      <w:pPr>
        <w:ind w:firstLine="284"/>
        <w:jc w:val="both"/>
      </w:pPr>
      <w:r>
        <w:t xml:space="preserve">8.6. Октавные уровни звуковой мощности шума вентилятора в помещении, где он установлен, </w:t>
      </w:r>
      <w:r>
        <w:rPr>
          <w:position w:val="-14"/>
        </w:rPr>
        <w:object w:dxaOrig="499" w:dyaOrig="360">
          <v:shape id="_x0000_i1369" type="#_x0000_t75" style="width:24.75pt;height:18pt" o:ole="">
            <v:imagedata r:id="rId559" o:title=""/>
          </v:shape>
          <o:OLEObject Type="Embed" ProgID="Equation.3" ShapeID="_x0000_i1369" DrawAspect="Content" ObjectID="_1427228406" r:id="rId560"/>
        </w:object>
      </w:r>
      <w:r>
        <w:t xml:space="preserve"> в дБ следует определять по формуле</w:t>
      </w:r>
    </w:p>
    <w:p w:rsidR="00000000" w:rsidRDefault="00AB38C6">
      <w:pPr>
        <w:spacing w:before="120" w:after="120"/>
        <w:ind w:firstLine="425"/>
        <w:jc w:val="right"/>
        <w:rPr>
          <w:lang w:val="en-US"/>
        </w:rPr>
      </w:pPr>
      <w:r>
        <w:rPr>
          <w:position w:val="-14"/>
        </w:rPr>
        <w:object w:dxaOrig="2140" w:dyaOrig="360">
          <v:shape id="_x0000_i1370" type="#_x0000_t75" style="width:107.25pt;height:18pt" o:ole="">
            <v:imagedata r:id="rId561" o:title=""/>
          </v:shape>
          <o:OLEObject Type="Embed" ProgID="Equation.3" ShapeID="_x0000_i1370" DrawAspect="Content" ObjectID="_1427228407" r:id="rId562"/>
        </w:object>
      </w:r>
      <w:r>
        <w:tab/>
      </w:r>
      <w:r>
        <w:tab/>
        <w:t>(58а)</w:t>
      </w:r>
    </w:p>
    <w:p w:rsidR="00000000" w:rsidRDefault="00AB38C6">
      <w:pPr>
        <w:spacing w:before="120" w:after="120"/>
        <w:ind w:firstLine="425"/>
        <w:jc w:val="right"/>
      </w:pPr>
    </w:p>
    <w:p w:rsidR="00000000" w:rsidRDefault="00AB38C6">
      <w:pPr>
        <w:spacing w:before="120" w:after="120"/>
        <w:ind w:firstLine="425"/>
        <w:jc w:val="right"/>
      </w:pPr>
      <w:r>
        <w:t>Таблица 18</w:t>
      </w:r>
    </w:p>
    <w:tbl>
      <w:tblPr>
        <w:tblW w:w="0" w:type="auto"/>
        <w:tblInd w:w="39" w:type="dxa"/>
        <w:tblLayout w:type="fixed"/>
        <w:tblCellMar>
          <w:left w:w="39" w:type="dxa"/>
          <w:right w:w="39" w:type="dxa"/>
        </w:tblCellMar>
        <w:tblLook w:val="0000" w:firstRow="0" w:lastRow="0" w:firstColumn="0" w:lastColumn="0" w:noHBand="0" w:noVBand="0"/>
      </w:tblPr>
      <w:tblGrid>
        <w:gridCol w:w="1641"/>
        <w:gridCol w:w="1559"/>
        <w:gridCol w:w="1559"/>
        <w:gridCol w:w="1561"/>
      </w:tblGrid>
      <w:tr w:rsidR="00000000">
        <w:tblPrEx>
          <w:tblCellMar>
            <w:top w:w="0" w:type="dxa"/>
            <w:bottom w:w="0" w:type="dxa"/>
          </w:tblCellMar>
        </w:tblPrEx>
        <w:tc>
          <w:tcPr>
            <w:tcW w:w="1640" w:type="dxa"/>
            <w:tcBorders>
              <w:top w:val="single" w:sz="6" w:space="0" w:color="auto"/>
              <w:left w:val="single" w:sz="6" w:space="0" w:color="auto"/>
              <w:right w:val="single" w:sz="6" w:space="0" w:color="auto"/>
            </w:tcBorders>
          </w:tcPr>
          <w:p w:rsidR="00000000" w:rsidRDefault="00AB38C6">
            <w:pPr>
              <w:jc w:val="center"/>
            </w:pPr>
          </w:p>
        </w:tc>
        <w:tc>
          <w:tcPr>
            <w:tcW w:w="4678" w:type="dxa"/>
            <w:gridSpan w:val="3"/>
            <w:tcBorders>
              <w:top w:val="single" w:sz="6" w:space="0" w:color="auto"/>
              <w:left w:val="single" w:sz="6" w:space="0" w:color="auto"/>
              <w:bottom w:val="single" w:sz="6" w:space="0" w:color="auto"/>
              <w:right w:val="single" w:sz="6" w:space="0" w:color="auto"/>
            </w:tcBorders>
          </w:tcPr>
          <w:p w:rsidR="00000000" w:rsidRDefault="00AB38C6">
            <w:pPr>
              <w:jc w:val="center"/>
              <w:rPr>
                <w:i/>
              </w:rPr>
            </w:pPr>
            <w:r>
              <w:t xml:space="preserve">Поправка </w:t>
            </w:r>
            <w:r>
              <w:rPr>
                <w:position w:val="-10"/>
              </w:rPr>
              <w:object w:dxaOrig="400" w:dyaOrig="320">
                <v:shape id="_x0000_i1371" type="#_x0000_t75" style="width:20.25pt;height:15.75pt" o:ole="">
                  <v:imagedata r:id="rId563" o:title=""/>
                </v:shape>
                <o:OLEObject Type="Embed" ProgID="Equation.3" ShapeID="_x0000_i1371" DrawAspect="Content" ObjectID="_1427228408" r:id="rId564"/>
              </w:object>
            </w:r>
            <w:r>
              <w:t xml:space="preserve"> в дБ</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rPr>
                <w:i/>
              </w:rPr>
            </w:pPr>
            <w:r>
              <w:t>Среднегеометри</w:t>
            </w:r>
            <w:r>
              <w:rPr>
                <w:lang w:val="en-US"/>
              </w:rPr>
              <w:softHyphen/>
            </w:r>
            <w:r>
              <w:t>ческие частоты</w:t>
            </w:r>
          </w:p>
        </w:tc>
        <w:tc>
          <w:tcPr>
            <w:tcW w:w="3118"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pPr>
            <w:r>
              <w:t>Центробежные вентиляторы с лопаткам</w:t>
            </w:r>
            <w:r>
              <w:t>и, загнутыми</w:t>
            </w:r>
          </w:p>
        </w:tc>
        <w:tc>
          <w:tcPr>
            <w:tcW w:w="1559" w:type="dxa"/>
            <w:tcBorders>
              <w:top w:val="single" w:sz="6" w:space="0" w:color="auto"/>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1641" w:type="dxa"/>
            <w:tcBorders>
              <w:left w:val="single" w:sz="6" w:space="0" w:color="auto"/>
              <w:bottom w:val="single" w:sz="6" w:space="0" w:color="auto"/>
              <w:right w:val="single" w:sz="6" w:space="0" w:color="auto"/>
            </w:tcBorders>
          </w:tcPr>
          <w:p w:rsidR="00000000" w:rsidRDefault="00AB38C6">
            <w:pPr>
              <w:jc w:val="center"/>
            </w:pPr>
            <w:r>
              <w:t>октавных полос в Гц</w:t>
            </w:r>
          </w:p>
        </w:tc>
        <w:tc>
          <w:tcPr>
            <w:tcW w:w="1559" w:type="dxa"/>
            <w:tcBorders>
              <w:top w:val="single" w:sz="6" w:space="0" w:color="auto"/>
              <w:left w:val="single" w:sz="6" w:space="0" w:color="auto"/>
              <w:bottom w:val="single" w:sz="6" w:space="0" w:color="auto"/>
              <w:right w:val="single" w:sz="6" w:space="0" w:color="auto"/>
            </w:tcBorders>
          </w:tcPr>
          <w:p w:rsidR="00000000" w:rsidRDefault="00AB38C6">
            <w:pPr>
              <w:jc w:val="center"/>
            </w:pPr>
            <w:r>
              <w:t>вперед (Ц14–46, Ц9–55, Ц9–57, ЦП7–40, ВВД, Ц10–28)</w:t>
            </w:r>
          </w:p>
        </w:tc>
        <w:tc>
          <w:tcPr>
            <w:tcW w:w="1559" w:type="dxa"/>
            <w:tcBorders>
              <w:top w:val="single" w:sz="6" w:space="0" w:color="auto"/>
              <w:left w:val="single" w:sz="6" w:space="0" w:color="auto"/>
              <w:bottom w:val="single" w:sz="6" w:space="0" w:color="auto"/>
              <w:right w:val="single" w:sz="6" w:space="0" w:color="auto"/>
            </w:tcBorders>
          </w:tcPr>
          <w:p w:rsidR="00000000" w:rsidRDefault="00AB38C6">
            <w:pPr>
              <w:jc w:val="center"/>
            </w:pPr>
            <w:r>
              <w:t>назад (Ц4–70, Ц4–76. КЦЗ–90, ЦЗ–04, КЦ–4–84В)</w:t>
            </w:r>
          </w:p>
        </w:tc>
        <w:tc>
          <w:tcPr>
            <w:tcW w:w="1559" w:type="dxa"/>
            <w:tcBorders>
              <w:left w:val="single" w:sz="6" w:space="0" w:color="auto"/>
              <w:bottom w:val="single" w:sz="6" w:space="0" w:color="auto"/>
              <w:right w:val="single" w:sz="6" w:space="0" w:color="auto"/>
            </w:tcBorders>
          </w:tcPr>
          <w:p w:rsidR="00000000" w:rsidRDefault="00AB38C6">
            <w:pPr>
              <w:jc w:val="center"/>
            </w:pPr>
            <w:r>
              <w:t>Осевые вентиляторы</w:t>
            </w:r>
          </w:p>
        </w:tc>
      </w:tr>
      <w:tr w:rsidR="00000000">
        <w:tblPrEx>
          <w:tblCellMar>
            <w:top w:w="0" w:type="dxa"/>
            <w:bottom w:w="0" w:type="dxa"/>
          </w:tblCellMar>
        </w:tblPrEx>
        <w:tc>
          <w:tcPr>
            <w:tcW w:w="1641" w:type="dxa"/>
            <w:tcBorders>
              <w:top w:val="single" w:sz="6" w:space="0" w:color="auto"/>
              <w:left w:val="single" w:sz="6" w:space="0" w:color="auto"/>
              <w:right w:val="single" w:sz="6" w:space="0" w:color="auto"/>
            </w:tcBorders>
          </w:tcPr>
          <w:p w:rsidR="00000000" w:rsidRDefault="00AB38C6">
            <w:pPr>
              <w:jc w:val="center"/>
            </w:pPr>
            <w:r>
              <w:t>(16)</w:t>
            </w:r>
          </w:p>
        </w:tc>
        <w:tc>
          <w:tcPr>
            <w:tcW w:w="1559" w:type="dxa"/>
            <w:tcBorders>
              <w:top w:val="single" w:sz="6" w:space="0" w:color="auto"/>
              <w:left w:val="single" w:sz="6" w:space="0" w:color="auto"/>
              <w:right w:val="single" w:sz="6" w:space="0" w:color="auto"/>
            </w:tcBorders>
          </w:tcPr>
          <w:p w:rsidR="00000000" w:rsidRDefault="00AB38C6">
            <w:pPr>
              <w:jc w:val="center"/>
            </w:pPr>
            <w:r>
              <w:t>(10)</w:t>
            </w:r>
          </w:p>
        </w:tc>
        <w:tc>
          <w:tcPr>
            <w:tcW w:w="1559" w:type="dxa"/>
            <w:tcBorders>
              <w:top w:val="single" w:sz="6" w:space="0" w:color="auto"/>
              <w:left w:val="single" w:sz="6" w:space="0" w:color="auto"/>
              <w:right w:val="single" w:sz="6" w:space="0" w:color="auto"/>
            </w:tcBorders>
          </w:tcPr>
          <w:p w:rsidR="00000000" w:rsidRDefault="00AB38C6">
            <w:pPr>
              <w:jc w:val="center"/>
            </w:pPr>
            <w:r>
              <w:t>(19)</w:t>
            </w:r>
          </w:p>
        </w:tc>
        <w:tc>
          <w:tcPr>
            <w:tcW w:w="1559" w:type="dxa"/>
            <w:tcBorders>
              <w:top w:val="single" w:sz="6" w:space="0" w:color="auto"/>
              <w:left w:val="single" w:sz="6" w:space="0" w:color="auto"/>
              <w:right w:val="single" w:sz="6" w:space="0" w:color="auto"/>
            </w:tcBorders>
          </w:tcPr>
          <w:p w:rsidR="00000000" w:rsidRDefault="00AB38C6">
            <w:pPr>
              <w:jc w:val="center"/>
            </w:pPr>
            <w:r>
              <w:t>(23)</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(32)</w:t>
            </w:r>
          </w:p>
        </w:tc>
        <w:tc>
          <w:tcPr>
            <w:tcW w:w="1559" w:type="dxa"/>
            <w:tcBorders>
              <w:left w:val="single" w:sz="6" w:space="0" w:color="auto"/>
              <w:right w:val="single" w:sz="6" w:space="0" w:color="auto"/>
            </w:tcBorders>
          </w:tcPr>
          <w:p w:rsidR="00000000" w:rsidRDefault="00AB38C6">
            <w:pPr>
              <w:jc w:val="center"/>
            </w:pPr>
            <w:r>
              <w:t>(6)</w:t>
            </w:r>
          </w:p>
        </w:tc>
        <w:tc>
          <w:tcPr>
            <w:tcW w:w="1559" w:type="dxa"/>
            <w:tcBorders>
              <w:left w:val="single" w:sz="6" w:space="0" w:color="auto"/>
              <w:right w:val="single" w:sz="6" w:space="0" w:color="auto"/>
            </w:tcBorders>
          </w:tcPr>
          <w:p w:rsidR="00000000" w:rsidRDefault="00AB38C6">
            <w:pPr>
              <w:jc w:val="center"/>
            </w:pPr>
            <w:r>
              <w:t>(15)</w:t>
            </w:r>
          </w:p>
        </w:tc>
        <w:tc>
          <w:tcPr>
            <w:tcW w:w="1559" w:type="dxa"/>
            <w:tcBorders>
              <w:left w:val="single" w:sz="6" w:space="0" w:color="auto"/>
              <w:right w:val="single" w:sz="6" w:space="0" w:color="auto"/>
            </w:tcBorders>
          </w:tcPr>
          <w:p w:rsidR="00000000" w:rsidRDefault="00AB38C6">
            <w:pPr>
              <w:jc w:val="center"/>
            </w:pPr>
            <w:r>
              <w:t>(18)</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63</w:t>
            </w:r>
          </w:p>
        </w:tc>
        <w:tc>
          <w:tcPr>
            <w:tcW w:w="1559" w:type="dxa"/>
            <w:tcBorders>
              <w:left w:val="single" w:sz="6" w:space="0" w:color="auto"/>
              <w:right w:val="single" w:sz="6" w:space="0" w:color="auto"/>
            </w:tcBorders>
          </w:tcPr>
          <w:p w:rsidR="00000000" w:rsidRDefault="00AB38C6">
            <w:pPr>
              <w:jc w:val="center"/>
            </w:pPr>
            <w:r>
              <w:t>6</w:t>
            </w:r>
          </w:p>
        </w:tc>
        <w:tc>
          <w:tcPr>
            <w:tcW w:w="1559" w:type="dxa"/>
            <w:tcBorders>
              <w:left w:val="single" w:sz="6" w:space="0" w:color="auto"/>
              <w:right w:val="single" w:sz="6" w:space="0" w:color="auto"/>
            </w:tcBorders>
          </w:tcPr>
          <w:p w:rsidR="00000000" w:rsidRDefault="00AB38C6">
            <w:pPr>
              <w:jc w:val="center"/>
            </w:pPr>
            <w:r>
              <w:t>11</w:t>
            </w:r>
          </w:p>
        </w:tc>
        <w:tc>
          <w:tcPr>
            <w:tcW w:w="1559" w:type="dxa"/>
            <w:tcBorders>
              <w:left w:val="single" w:sz="6" w:space="0" w:color="auto"/>
              <w:right w:val="single" w:sz="6" w:space="0" w:color="auto"/>
            </w:tcBorders>
          </w:tcPr>
          <w:p w:rsidR="00000000" w:rsidRDefault="00AB38C6">
            <w:pPr>
              <w:jc w:val="center"/>
            </w:pPr>
            <w:r>
              <w:t>13</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125</w:t>
            </w:r>
          </w:p>
        </w:tc>
        <w:tc>
          <w:tcPr>
            <w:tcW w:w="1559" w:type="dxa"/>
            <w:tcBorders>
              <w:left w:val="single" w:sz="6" w:space="0" w:color="auto"/>
              <w:right w:val="single" w:sz="6" w:space="0" w:color="auto"/>
            </w:tcBorders>
          </w:tcPr>
          <w:p w:rsidR="00000000" w:rsidRDefault="00AB38C6">
            <w:pPr>
              <w:jc w:val="center"/>
              <w:rPr>
                <w:i/>
              </w:rPr>
            </w:pPr>
            <w:r>
              <w:t>6</w:t>
            </w:r>
          </w:p>
        </w:tc>
        <w:tc>
          <w:tcPr>
            <w:tcW w:w="1559" w:type="dxa"/>
            <w:tcBorders>
              <w:left w:val="single" w:sz="6" w:space="0" w:color="auto"/>
              <w:right w:val="single" w:sz="6" w:space="0" w:color="auto"/>
            </w:tcBorders>
          </w:tcPr>
          <w:p w:rsidR="00000000" w:rsidRDefault="00AB38C6">
            <w:pPr>
              <w:jc w:val="center"/>
            </w:pPr>
            <w:r>
              <w:t>7</w:t>
            </w:r>
          </w:p>
        </w:tc>
        <w:tc>
          <w:tcPr>
            <w:tcW w:w="1559" w:type="dxa"/>
            <w:tcBorders>
              <w:left w:val="single" w:sz="6" w:space="0" w:color="auto"/>
              <w:right w:val="single" w:sz="6" w:space="0" w:color="auto"/>
            </w:tcBorders>
          </w:tcPr>
          <w:p w:rsidR="00000000" w:rsidRDefault="00AB38C6">
            <w:pPr>
              <w:jc w:val="center"/>
            </w:pPr>
            <w:r>
              <w:t>8</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250</w:t>
            </w:r>
          </w:p>
        </w:tc>
        <w:tc>
          <w:tcPr>
            <w:tcW w:w="1559" w:type="dxa"/>
            <w:tcBorders>
              <w:left w:val="single" w:sz="6" w:space="0" w:color="auto"/>
              <w:right w:val="single" w:sz="6" w:space="0" w:color="auto"/>
            </w:tcBorders>
          </w:tcPr>
          <w:p w:rsidR="00000000" w:rsidRDefault="00AB38C6">
            <w:pPr>
              <w:jc w:val="center"/>
              <w:rPr>
                <w:i/>
              </w:rPr>
            </w:pPr>
            <w:r>
              <w:t>6</w:t>
            </w:r>
          </w:p>
        </w:tc>
        <w:tc>
          <w:tcPr>
            <w:tcW w:w="1559" w:type="dxa"/>
            <w:tcBorders>
              <w:left w:val="single" w:sz="6" w:space="0" w:color="auto"/>
              <w:right w:val="single" w:sz="6" w:space="0" w:color="auto"/>
            </w:tcBorders>
          </w:tcPr>
          <w:p w:rsidR="00000000" w:rsidRDefault="00AB38C6">
            <w:pPr>
              <w:jc w:val="center"/>
            </w:pPr>
            <w:r>
              <w:t>5</w:t>
            </w:r>
          </w:p>
        </w:tc>
        <w:tc>
          <w:tcPr>
            <w:tcW w:w="1559" w:type="dxa"/>
            <w:tcBorders>
              <w:left w:val="single" w:sz="6" w:space="0" w:color="auto"/>
              <w:right w:val="single" w:sz="6" w:space="0" w:color="auto"/>
            </w:tcBorders>
          </w:tcPr>
          <w:p w:rsidR="00000000" w:rsidRDefault="00AB38C6">
            <w:pPr>
              <w:jc w:val="center"/>
            </w:pPr>
            <w:r>
              <w:t>9</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500</w:t>
            </w:r>
          </w:p>
        </w:tc>
        <w:tc>
          <w:tcPr>
            <w:tcW w:w="1559" w:type="dxa"/>
            <w:tcBorders>
              <w:left w:val="single" w:sz="6" w:space="0" w:color="auto"/>
              <w:right w:val="single" w:sz="6" w:space="0" w:color="auto"/>
            </w:tcBorders>
          </w:tcPr>
          <w:p w:rsidR="00000000" w:rsidRDefault="00AB38C6">
            <w:pPr>
              <w:jc w:val="center"/>
            </w:pPr>
            <w:r>
              <w:t>9</w:t>
            </w:r>
          </w:p>
        </w:tc>
        <w:tc>
          <w:tcPr>
            <w:tcW w:w="1559" w:type="dxa"/>
            <w:tcBorders>
              <w:left w:val="single" w:sz="6" w:space="0" w:color="auto"/>
              <w:right w:val="single" w:sz="6" w:space="0" w:color="auto"/>
            </w:tcBorders>
          </w:tcPr>
          <w:p w:rsidR="00000000" w:rsidRDefault="00AB38C6">
            <w:pPr>
              <w:jc w:val="center"/>
            </w:pPr>
            <w:r>
              <w:t>6</w:t>
            </w:r>
          </w:p>
        </w:tc>
        <w:tc>
          <w:tcPr>
            <w:tcW w:w="1559" w:type="dxa"/>
            <w:tcBorders>
              <w:left w:val="single" w:sz="6" w:space="0" w:color="auto"/>
              <w:right w:val="single" w:sz="6" w:space="0" w:color="auto"/>
            </w:tcBorders>
          </w:tcPr>
          <w:p w:rsidR="00000000" w:rsidRDefault="00AB38C6">
            <w:pPr>
              <w:jc w:val="center"/>
            </w:pPr>
            <w:r>
              <w:t>5</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1000</w:t>
            </w:r>
          </w:p>
        </w:tc>
        <w:tc>
          <w:tcPr>
            <w:tcW w:w="1559" w:type="dxa"/>
            <w:tcBorders>
              <w:left w:val="single" w:sz="6" w:space="0" w:color="auto"/>
              <w:right w:val="single" w:sz="6" w:space="0" w:color="auto"/>
            </w:tcBorders>
          </w:tcPr>
          <w:p w:rsidR="00000000" w:rsidRDefault="00AB38C6">
            <w:pPr>
              <w:jc w:val="center"/>
            </w:pPr>
            <w:r>
              <w:t>13</w:t>
            </w:r>
          </w:p>
        </w:tc>
        <w:tc>
          <w:tcPr>
            <w:tcW w:w="1559" w:type="dxa"/>
            <w:tcBorders>
              <w:left w:val="single" w:sz="6" w:space="0" w:color="auto"/>
              <w:right w:val="single" w:sz="6" w:space="0" w:color="auto"/>
            </w:tcBorders>
          </w:tcPr>
          <w:p w:rsidR="00000000" w:rsidRDefault="00AB38C6">
            <w:pPr>
              <w:jc w:val="center"/>
            </w:pPr>
            <w:r>
              <w:t>9</w:t>
            </w:r>
          </w:p>
        </w:tc>
        <w:tc>
          <w:tcPr>
            <w:tcW w:w="1559" w:type="dxa"/>
            <w:tcBorders>
              <w:left w:val="single" w:sz="6" w:space="0" w:color="auto"/>
              <w:right w:val="single" w:sz="6" w:space="0" w:color="auto"/>
            </w:tcBorders>
          </w:tcPr>
          <w:p w:rsidR="00000000" w:rsidRDefault="00AB38C6">
            <w:pPr>
              <w:jc w:val="center"/>
            </w:pPr>
            <w:r>
              <w:t>7</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2000</w:t>
            </w:r>
          </w:p>
        </w:tc>
        <w:tc>
          <w:tcPr>
            <w:tcW w:w="1559" w:type="dxa"/>
            <w:tcBorders>
              <w:left w:val="single" w:sz="6" w:space="0" w:color="auto"/>
              <w:right w:val="single" w:sz="6" w:space="0" w:color="auto"/>
            </w:tcBorders>
          </w:tcPr>
          <w:p w:rsidR="00000000" w:rsidRDefault="00AB38C6">
            <w:pPr>
              <w:jc w:val="center"/>
            </w:pPr>
            <w:r>
              <w:t>17</w:t>
            </w:r>
          </w:p>
        </w:tc>
        <w:tc>
          <w:tcPr>
            <w:tcW w:w="1559" w:type="dxa"/>
            <w:tcBorders>
              <w:left w:val="single" w:sz="6" w:space="0" w:color="auto"/>
              <w:right w:val="single" w:sz="6" w:space="0" w:color="auto"/>
            </w:tcBorders>
          </w:tcPr>
          <w:p w:rsidR="00000000" w:rsidRDefault="00AB38C6">
            <w:pPr>
              <w:jc w:val="center"/>
            </w:pPr>
            <w:r>
              <w:t>16</w:t>
            </w:r>
          </w:p>
        </w:tc>
        <w:tc>
          <w:tcPr>
            <w:tcW w:w="1559" w:type="dxa"/>
            <w:tcBorders>
              <w:left w:val="single" w:sz="6" w:space="0" w:color="auto"/>
              <w:right w:val="single" w:sz="6" w:space="0" w:color="auto"/>
            </w:tcBorders>
          </w:tcPr>
          <w:p w:rsidR="00000000" w:rsidRDefault="00AB38C6">
            <w:pPr>
              <w:jc w:val="center"/>
            </w:pPr>
            <w:r>
              <w:t>10</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4000</w:t>
            </w:r>
          </w:p>
        </w:tc>
        <w:tc>
          <w:tcPr>
            <w:tcW w:w="1559" w:type="dxa"/>
            <w:tcBorders>
              <w:left w:val="single" w:sz="6" w:space="0" w:color="auto"/>
              <w:right w:val="single" w:sz="6" w:space="0" w:color="auto"/>
            </w:tcBorders>
          </w:tcPr>
          <w:p w:rsidR="00000000" w:rsidRDefault="00AB38C6">
            <w:pPr>
              <w:jc w:val="center"/>
            </w:pPr>
            <w:r>
              <w:t>21</w:t>
            </w:r>
          </w:p>
        </w:tc>
        <w:tc>
          <w:tcPr>
            <w:tcW w:w="1559" w:type="dxa"/>
            <w:tcBorders>
              <w:left w:val="single" w:sz="6" w:space="0" w:color="auto"/>
              <w:right w:val="single" w:sz="6" w:space="0" w:color="auto"/>
            </w:tcBorders>
          </w:tcPr>
          <w:p w:rsidR="00000000" w:rsidRDefault="00AB38C6">
            <w:pPr>
              <w:jc w:val="center"/>
            </w:pPr>
            <w:r>
              <w:t>21</w:t>
            </w:r>
          </w:p>
        </w:tc>
        <w:tc>
          <w:tcPr>
            <w:tcW w:w="1559" w:type="dxa"/>
            <w:tcBorders>
              <w:left w:val="single" w:sz="6" w:space="0" w:color="auto"/>
              <w:right w:val="single" w:sz="6" w:space="0" w:color="auto"/>
            </w:tcBorders>
          </w:tcPr>
          <w:p w:rsidR="00000000" w:rsidRDefault="00AB38C6">
            <w:pPr>
              <w:jc w:val="center"/>
            </w:pPr>
            <w:r>
              <w:t>16</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8000</w:t>
            </w:r>
          </w:p>
        </w:tc>
        <w:tc>
          <w:tcPr>
            <w:tcW w:w="1559" w:type="dxa"/>
            <w:tcBorders>
              <w:left w:val="single" w:sz="6" w:space="0" w:color="auto"/>
              <w:right w:val="single" w:sz="6" w:space="0" w:color="auto"/>
            </w:tcBorders>
          </w:tcPr>
          <w:p w:rsidR="00000000" w:rsidRDefault="00AB38C6">
            <w:pPr>
              <w:jc w:val="center"/>
            </w:pPr>
            <w:r>
              <w:t>26</w:t>
            </w:r>
          </w:p>
        </w:tc>
        <w:tc>
          <w:tcPr>
            <w:tcW w:w="1559" w:type="dxa"/>
            <w:tcBorders>
              <w:left w:val="single" w:sz="6" w:space="0" w:color="auto"/>
              <w:right w:val="single" w:sz="6" w:space="0" w:color="auto"/>
            </w:tcBorders>
          </w:tcPr>
          <w:p w:rsidR="00000000" w:rsidRDefault="00AB38C6">
            <w:pPr>
              <w:jc w:val="center"/>
            </w:pPr>
            <w:r>
              <w:t>26</w:t>
            </w:r>
          </w:p>
        </w:tc>
        <w:tc>
          <w:tcPr>
            <w:tcW w:w="1559" w:type="dxa"/>
            <w:tcBorders>
              <w:left w:val="single" w:sz="6" w:space="0" w:color="auto"/>
              <w:right w:val="single" w:sz="6" w:space="0" w:color="auto"/>
            </w:tcBorders>
          </w:tcPr>
          <w:p w:rsidR="00000000" w:rsidRDefault="00AB38C6">
            <w:pPr>
              <w:jc w:val="center"/>
            </w:pPr>
            <w:r>
              <w:t>23</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(16000)</w:t>
            </w:r>
          </w:p>
        </w:tc>
        <w:tc>
          <w:tcPr>
            <w:tcW w:w="1559" w:type="dxa"/>
            <w:tcBorders>
              <w:left w:val="single" w:sz="6" w:space="0" w:color="auto"/>
              <w:right w:val="single" w:sz="6" w:space="0" w:color="auto"/>
            </w:tcBorders>
          </w:tcPr>
          <w:p w:rsidR="00000000" w:rsidRDefault="00AB38C6">
            <w:pPr>
              <w:jc w:val="center"/>
            </w:pPr>
            <w:r>
              <w:t>(31)</w:t>
            </w:r>
          </w:p>
        </w:tc>
        <w:tc>
          <w:tcPr>
            <w:tcW w:w="1559" w:type="dxa"/>
            <w:tcBorders>
              <w:left w:val="single" w:sz="6" w:space="0" w:color="auto"/>
              <w:right w:val="single" w:sz="6" w:space="0" w:color="auto"/>
            </w:tcBorders>
          </w:tcPr>
          <w:p w:rsidR="00000000" w:rsidRDefault="00AB38C6">
            <w:pPr>
              <w:jc w:val="center"/>
            </w:pPr>
            <w:r>
              <w:t>(31)</w:t>
            </w:r>
          </w:p>
        </w:tc>
        <w:tc>
          <w:tcPr>
            <w:tcW w:w="1559" w:type="dxa"/>
            <w:tcBorders>
              <w:left w:val="single" w:sz="6" w:space="0" w:color="auto"/>
              <w:right w:val="single" w:sz="6" w:space="0" w:color="auto"/>
            </w:tcBorders>
          </w:tcPr>
          <w:p w:rsidR="00000000" w:rsidRDefault="00AB38C6">
            <w:pPr>
              <w:jc w:val="center"/>
            </w:pPr>
            <w:r>
              <w:t>(30)</w:t>
            </w:r>
          </w:p>
        </w:tc>
      </w:tr>
      <w:tr w:rsidR="00000000">
        <w:tblPrEx>
          <w:tblCellMar>
            <w:top w:w="0" w:type="dxa"/>
            <w:bottom w:w="0" w:type="dxa"/>
          </w:tblCellMar>
        </w:tblPrEx>
        <w:tc>
          <w:tcPr>
            <w:tcW w:w="1641" w:type="dxa"/>
            <w:tcBorders>
              <w:left w:val="single" w:sz="6" w:space="0" w:color="auto"/>
              <w:right w:val="single" w:sz="6" w:space="0" w:color="auto"/>
            </w:tcBorders>
          </w:tcPr>
          <w:p w:rsidR="00000000" w:rsidRDefault="00AB38C6">
            <w:pPr>
              <w:jc w:val="center"/>
            </w:pPr>
            <w:r>
              <w:t>(32000)</w:t>
            </w:r>
          </w:p>
        </w:tc>
        <w:tc>
          <w:tcPr>
            <w:tcW w:w="1559" w:type="dxa"/>
            <w:tcBorders>
              <w:left w:val="single" w:sz="6" w:space="0" w:color="auto"/>
              <w:right w:val="single" w:sz="6" w:space="0" w:color="auto"/>
            </w:tcBorders>
          </w:tcPr>
          <w:p w:rsidR="00000000" w:rsidRDefault="00AB38C6">
            <w:pPr>
              <w:jc w:val="center"/>
            </w:pPr>
            <w:r>
              <w:t>(36)</w:t>
            </w:r>
          </w:p>
        </w:tc>
        <w:tc>
          <w:tcPr>
            <w:tcW w:w="1559" w:type="dxa"/>
            <w:tcBorders>
              <w:left w:val="single" w:sz="6" w:space="0" w:color="auto"/>
              <w:right w:val="single" w:sz="6" w:space="0" w:color="auto"/>
            </w:tcBorders>
          </w:tcPr>
          <w:p w:rsidR="00000000" w:rsidRDefault="00AB38C6">
            <w:pPr>
              <w:jc w:val="center"/>
            </w:pPr>
            <w:r>
              <w:t>(36)</w:t>
            </w:r>
          </w:p>
        </w:tc>
        <w:tc>
          <w:tcPr>
            <w:tcW w:w="1559" w:type="dxa"/>
            <w:tcBorders>
              <w:left w:val="single" w:sz="6" w:space="0" w:color="auto"/>
              <w:right w:val="single" w:sz="6" w:space="0" w:color="auto"/>
            </w:tcBorders>
          </w:tcPr>
          <w:p w:rsidR="00000000" w:rsidRDefault="00AB38C6">
            <w:pPr>
              <w:jc w:val="center"/>
            </w:pPr>
            <w:r>
              <w:t>(37)</w:t>
            </w:r>
          </w:p>
        </w:tc>
      </w:tr>
      <w:tr w:rsidR="00000000">
        <w:tblPrEx>
          <w:tblCellMar>
            <w:top w:w="0" w:type="dxa"/>
            <w:left w:w="40" w:type="dxa"/>
            <w:bottom w:w="0" w:type="dxa"/>
            <w:right w:w="40" w:type="dxa"/>
          </w:tblCellMar>
        </w:tblPrEx>
        <w:tc>
          <w:tcPr>
            <w:tcW w:w="6320" w:type="dxa"/>
            <w:gridSpan w:val="4"/>
            <w:tcBorders>
              <w:left w:val="single" w:sz="6" w:space="0" w:color="auto"/>
              <w:bottom w:val="single" w:sz="6" w:space="0" w:color="auto"/>
              <w:right w:val="single" w:sz="6" w:space="0" w:color="auto"/>
            </w:tcBorders>
          </w:tcPr>
          <w:p w:rsidR="00000000" w:rsidRDefault="00AB38C6">
            <w:pPr>
              <w:ind w:firstLine="244"/>
              <w:jc w:val="both"/>
            </w:pPr>
            <w:r>
              <w:t>Примечания: 1. Приведенные в табл. 18 данные без скобок справедливы, когда частота вращения вентилятора находится в пределах 700 – 1400 об/мин.</w:t>
            </w:r>
          </w:p>
          <w:p w:rsidR="00000000" w:rsidRDefault="00AB38C6">
            <w:pPr>
              <w:ind w:firstLine="244"/>
              <w:jc w:val="both"/>
            </w:pPr>
            <w:r>
              <w:t xml:space="preserve">2. При частоте вращения </w:t>
            </w:r>
            <w:r>
              <w:t>вентилятора 1410 – 2800 об/мин весь спектр (всю колонку цифр) следует сдвинуть на октаву в сторону высоких частот (на строчку вниз), а при 350 – 690 об/мин – на октаву в сторону низких частот (на строчку вверх), принимая для крайних частот значения, указанные в скобках для частот 32 и 16000 Гц.</w:t>
            </w:r>
          </w:p>
          <w:p w:rsidR="00000000" w:rsidRDefault="00AB38C6">
            <w:pPr>
              <w:ind w:firstLine="244"/>
              <w:jc w:val="both"/>
            </w:pPr>
            <w:r>
              <w:t>3. При частоте вращения вентилятора 2810 – 5600 об/мин весь спектр следует сдвинуть аналогичным образом на две октавы (две строчки) в сторону высоких частот, а при числе оборотов 340 – 175 об/мин – на две октавы в ст</w:t>
            </w:r>
            <w:r>
              <w:t>орону низких частот.</w:t>
            </w:r>
          </w:p>
        </w:tc>
      </w:tr>
    </w:tbl>
    <w:p w:rsidR="00000000" w:rsidRDefault="00AB38C6">
      <w:pPr>
        <w:spacing w:before="120"/>
        <w:ind w:left="1418" w:hanging="1418"/>
        <w:jc w:val="both"/>
      </w:pPr>
      <w:r>
        <w:t xml:space="preserve">Где </w:t>
      </w:r>
      <w:r>
        <w:rPr>
          <w:position w:val="-14"/>
        </w:rPr>
        <w:object w:dxaOrig="780" w:dyaOrig="360">
          <v:shape id="_x0000_i1372" type="#_x0000_t75" style="width:39pt;height:18pt" o:ole="">
            <v:imagedata r:id="rId565" o:title=""/>
          </v:shape>
          <o:OLEObject Type="Embed" ProgID="Equation.3" ShapeID="_x0000_i1372" DrawAspect="Content" ObjectID="_1427228409" r:id="rId566"/>
        </w:object>
      </w:r>
      <w:r>
        <w:t xml:space="preserve"> – общий уровень звуковой мощности шума вентилятора в помещении, где он установлен, в дБ, определяемый в соответствии с п.8.5</w:t>
      </w:r>
      <w:r>
        <w:rPr>
          <w:lang w:val="en-US"/>
        </w:rPr>
        <w:t>;</w:t>
      </w:r>
    </w:p>
    <w:p w:rsidR="00000000" w:rsidRDefault="00AB38C6">
      <w:pPr>
        <w:ind w:left="57" w:firstLine="709"/>
        <w:jc w:val="both"/>
      </w:pPr>
      <w:r>
        <w:rPr>
          <w:position w:val="-10"/>
        </w:rPr>
        <w:object w:dxaOrig="400" w:dyaOrig="320">
          <v:shape id="_x0000_i1373" type="#_x0000_t75" style="width:20.25pt;height:15.75pt" o:ole="">
            <v:imagedata r:id="rId550" o:title=""/>
          </v:shape>
          <o:OLEObject Type="Embed" ProgID="Equation.3" ShapeID="_x0000_i1373" DrawAspect="Content" ObjectID="_1427228410" r:id="rId567"/>
        </w:object>
      </w:r>
      <w:r>
        <w:t xml:space="preserve"> – поправка в дБ, принимаемая по табл. 18.</w:t>
      </w:r>
    </w:p>
    <w:p w:rsidR="00000000" w:rsidRDefault="00AB38C6">
      <w:pPr>
        <w:ind w:firstLine="284"/>
        <w:jc w:val="both"/>
      </w:pPr>
      <w:r>
        <w:t xml:space="preserve">8.7. Если в помещении одновременно работает несколько вентиляторов, то для каждой октавной полосы необходимо определить суммарный уровень звуковой мощности всех вентиляторов </w:t>
      </w:r>
      <w:r>
        <w:rPr>
          <w:position w:val="-14"/>
        </w:rPr>
        <w:object w:dxaOrig="740" w:dyaOrig="360">
          <v:shape id="_x0000_i1374" type="#_x0000_t75" style="width:36.75pt;height:18pt" o:ole="">
            <v:imagedata r:id="rId568" o:title=""/>
          </v:shape>
          <o:OLEObject Type="Embed" ProgID="Equation.3" ShapeID="_x0000_i1374" DrawAspect="Content" ObjectID="_1427228411" r:id="rId569"/>
        </w:object>
      </w:r>
      <w:r>
        <w:t xml:space="preserve"> в дБ путем сложения по табл. 5 уровней звуковой мощности отдельных вентиляторов.</w:t>
      </w:r>
    </w:p>
    <w:p w:rsidR="00000000" w:rsidRDefault="00AB38C6">
      <w:pPr>
        <w:ind w:firstLine="284"/>
        <w:jc w:val="both"/>
        <w:rPr>
          <w:lang w:val="en-US"/>
        </w:rPr>
      </w:pPr>
      <w:r>
        <w:t xml:space="preserve">8.8. Октавные уровни звуковой мощности </w:t>
      </w:r>
      <w:r>
        <w:rPr>
          <w:position w:val="-10"/>
        </w:rPr>
        <w:object w:dxaOrig="320" w:dyaOrig="320">
          <v:shape id="_x0000_i1375" type="#_x0000_t75" style="width:15.75pt;height:15.75pt" o:ole="">
            <v:imagedata r:id="rId466" o:title=""/>
          </v:shape>
          <o:OLEObject Type="Embed" ProgID="Equation.3" ShapeID="_x0000_i1375" DrawAspect="Content" ObjectID="_1427228412" r:id="rId570"/>
        </w:object>
      </w:r>
      <w:r>
        <w:t xml:space="preserve"> в дБ местных кондиционеров и других вентиляционных установок с осевыми вентиляторами (без сетей воздуховодов, глушителей и холодильных машин) в помещении, где они установлены, следует определять по формуле (57), добавляя к полученным значениям 3 дБ. Октавные уровни звуковой мощности местных кондиционеров с центробежными вентиляторами в помещении, где они установлены, следует определять по формуле (57) – для всасывания и нагнетания отдельно, и значе</w:t>
      </w:r>
      <w:r>
        <w:t>ния полученных уровней суммировать по табл. 5.</w:t>
      </w:r>
    </w:p>
    <w:p w:rsidR="00000000" w:rsidRDefault="00AB38C6">
      <w:pPr>
        <w:spacing w:after="120"/>
        <w:jc w:val="right"/>
        <w:rPr>
          <w:lang w:val="en-US"/>
        </w:rPr>
      </w:pPr>
      <w:r>
        <w:t>Таблица 19</w:t>
      </w:r>
    </w:p>
    <w:tbl>
      <w:tblPr>
        <w:tblW w:w="0" w:type="auto"/>
        <w:tblInd w:w="40" w:type="dxa"/>
        <w:tblLayout w:type="fixed"/>
        <w:tblCellMar>
          <w:left w:w="14" w:type="dxa"/>
          <w:right w:w="14" w:type="dxa"/>
        </w:tblCellMar>
        <w:tblLook w:val="0000" w:firstRow="0" w:lastRow="0" w:firstColumn="0" w:lastColumn="0" w:noHBand="0" w:noVBand="0"/>
      </w:tblPr>
      <w:tblGrid>
        <w:gridCol w:w="851"/>
        <w:gridCol w:w="675"/>
        <w:gridCol w:w="675"/>
        <w:gridCol w:w="675"/>
        <w:gridCol w:w="675"/>
        <w:gridCol w:w="675"/>
        <w:gridCol w:w="675"/>
        <w:gridCol w:w="675"/>
        <w:gridCol w:w="661"/>
      </w:tblGrid>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B38C6">
            <w:pPr>
              <w:jc w:val="center"/>
            </w:pPr>
            <w:r>
              <w:t>Корень квадрат</w:t>
            </w:r>
            <w:r>
              <w:softHyphen/>
              <w:t>ный из площа</w:t>
            </w:r>
            <w:r>
              <w:rPr>
                <w:lang w:val="en-US"/>
              </w:rPr>
              <w:softHyphen/>
            </w:r>
            <w:r>
              <w:t>ди пат</w:t>
            </w:r>
            <w:r>
              <w:rPr>
                <w:lang w:val="en-US"/>
              </w:rPr>
              <w:softHyphen/>
            </w:r>
            <w:r>
              <w:t>рубка вентиля</w:t>
            </w:r>
            <w:r>
              <w:softHyphen/>
              <w:t>тора в мм</w:t>
            </w:r>
          </w:p>
        </w:tc>
        <w:tc>
          <w:tcPr>
            <w:tcW w:w="5386" w:type="dxa"/>
            <w:gridSpan w:val="8"/>
            <w:tcBorders>
              <w:top w:val="single" w:sz="6" w:space="0" w:color="auto"/>
              <w:left w:val="single" w:sz="6" w:space="0" w:color="auto"/>
              <w:bottom w:val="single" w:sz="6" w:space="0" w:color="auto"/>
              <w:right w:val="single" w:sz="6" w:space="0" w:color="auto"/>
            </w:tcBorders>
          </w:tcPr>
          <w:p w:rsidR="00000000" w:rsidRDefault="00AB38C6">
            <w:pPr>
              <w:jc w:val="center"/>
            </w:pPr>
            <w:r>
              <w:t xml:space="preserve">Поправка </w:t>
            </w:r>
            <w:r>
              <w:rPr>
                <w:position w:val="-10"/>
              </w:rPr>
              <w:object w:dxaOrig="400" w:dyaOrig="320">
                <v:shape id="_x0000_i1376" type="#_x0000_t75" style="width:20.25pt;height:15.75pt" o:ole="">
                  <v:imagedata r:id="rId571" o:title=""/>
                </v:shape>
                <o:OLEObject Type="Embed" ProgID="Equation.3" ShapeID="_x0000_i1376" DrawAspect="Content" ObjectID="_1427228413" r:id="rId572"/>
              </w:object>
            </w:r>
            <w:r>
              <w:t xml:space="preserve"> в дБ при среднегеометрических частотах октавных полос в Гц</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AB38C6">
            <w:pPr>
              <w:jc w:val="center"/>
            </w:pPr>
          </w:p>
        </w:tc>
        <w:tc>
          <w:tcPr>
            <w:tcW w:w="675" w:type="dxa"/>
            <w:tcBorders>
              <w:top w:val="single" w:sz="6" w:space="0" w:color="auto"/>
              <w:left w:val="single" w:sz="6" w:space="0" w:color="auto"/>
              <w:bottom w:val="single" w:sz="6" w:space="0" w:color="auto"/>
              <w:right w:val="single" w:sz="6" w:space="0" w:color="auto"/>
            </w:tcBorders>
          </w:tcPr>
          <w:p w:rsidR="00000000" w:rsidRDefault="00AB38C6">
            <w:pPr>
              <w:jc w:val="center"/>
            </w:pPr>
            <w:r>
              <w:t>63</w:t>
            </w:r>
          </w:p>
        </w:tc>
        <w:tc>
          <w:tcPr>
            <w:tcW w:w="675" w:type="dxa"/>
            <w:tcBorders>
              <w:top w:val="single" w:sz="6" w:space="0" w:color="auto"/>
              <w:left w:val="single" w:sz="6" w:space="0" w:color="auto"/>
              <w:bottom w:val="single" w:sz="6" w:space="0" w:color="auto"/>
              <w:right w:val="single" w:sz="6" w:space="0" w:color="auto"/>
            </w:tcBorders>
          </w:tcPr>
          <w:p w:rsidR="00000000" w:rsidRDefault="00AB38C6">
            <w:pPr>
              <w:jc w:val="center"/>
            </w:pPr>
            <w:r>
              <w:t>125</w:t>
            </w:r>
          </w:p>
        </w:tc>
        <w:tc>
          <w:tcPr>
            <w:tcW w:w="675" w:type="dxa"/>
            <w:tcBorders>
              <w:top w:val="single" w:sz="6" w:space="0" w:color="auto"/>
              <w:left w:val="single" w:sz="6" w:space="0" w:color="auto"/>
              <w:bottom w:val="single" w:sz="6" w:space="0" w:color="auto"/>
              <w:right w:val="single" w:sz="6" w:space="0" w:color="auto"/>
            </w:tcBorders>
          </w:tcPr>
          <w:p w:rsidR="00000000" w:rsidRDefault="00AB38C6">
            <w:pPr>
              <w:jc w:val="center"/>
            </w:pPr>
            <w:r>
              <w:t>250</w:t>
            </w:r>
          </w:p>
        </w:tc>
        <w:tc>
          <w:tcPr>
            <w:tcW w:w="675" w:type="dxa"/>
            <w:tcBorders>
              <w:top w:val="single" w:sz="6" w:space="0" w:color="auto"/>
              <w:left w:val="single" w:sz="6" w:space="0" w:color="auto"/>
              <w:bottom w:val="single" w:sz="6" w:space="0" w:color="auto"/>
              <w:right w:val="single" w:sz="6" w:space="0" w:color="auto"/>
            </w:tcBorders>
          </w:tcPr>
          <w:p w:rsidR="00000000" w:rsidRDefault="00AB38C6">
            <w:pPr>
              <w:jc w:val="center"/>
            </w:pPr>
            <w:r>
              <w:t>500</w:t>
            </w:r>
          </w:p>
        </w:tc>
        <w:tc>
          <w:tcPr>
            <w:tcW w:w="675" w:type="dxa"/>
            <w:tcBorders>
              <w:top w:val="single" w:sz="6" w:space="0" w:color="auto"/>
              <w:left w:val="single" w:sz="6" w:space="0" w:color="auto"/>
              <w:bottom w:val="single" w:sz="6" w:space="0" w:color="auto"/>
              <w:right w:val="single" w:sz="6" w:space="0" w:color="auto"/>
            </w:tcBorders>
          </w:tcPr>
          <w:p w:rsidR="00000000" w:rsidRDefault="00AB38C6">
            <w:pPr>
              <w:jc w:val="center"/>
            </w:pPr>
            <w:r>
              <w:t>1000</w:t>
            </w:r>
          </w:p>
        </w:tc>
        <w:tc>
          <w:tcPr>
            <w:tcW w:w="675" w:type="dxa"/>
            <w:tcBorders>
              <w:top w:val="single" w:sz="6" w:space="0" w:color="auto"/>
              <w:left w:val="single" w:sz="6" w:space="0" w:color="auto"/>
              <w:bottom w:val="single" w:sz="6" w:space="0" w:color="auto"/>
              <w:right w:val="single" w:sz="6" w:space="0" w:color="auto"/>
            </w:tcBorders>
          </w:tcPr>
          <w:p w:rsidR="00000000" w:rsidRDefault="00AB38C6">
            <w:pPr>
              <w:jc w:val="center"/>
            </w:pPr>
            <w:r>
              <w:t>2000</w:t>
            </w:r>
          </w:p>
        </w:tc>
        <w:tc>
          <w:tcPr>
            <w:tcW w:w="675" w:type="dxa"/>
            <w:tcBorders>
              <w:top w:val="single" w:sz="6" w:space="0" w:color="auto"/>
              <w:left w:val="single" w:sz="6" w:space="0" w:color="auto"/>
              <w:bottom w:val="single" w:sz="6" w:space="0" w:color="auto"/>
              <w:right w:val="single" w:sz="6" w:space="0" w:color="auto"/>
            </w:tcBorders>
          </w:tcPr>
          <w:p w:rsidR="00000000" w:rsidRDefault="00AB38C6">
            <w:pPr>
              <w:jc w:val="center"/>
            </w:pPr>
            <w:r>
              <w:t>4000</w:t>
            </w:r>
          </w:p>
        </w:tc>
        <w:tc>
          <w:tcPr>
            <w:tcW w:w="660" w:type="dxa"/>
            <w:tcBorders>
              <w:top w:val="single" w:sz="6" w:space="0" w:color="auto"/>
              <w:left w:val="single" w:sz="6" w:space="0" w:color="auto"/>
              <w:bottom w:val="single" w:sz="6" w:space="0" w:color="auto"/>
              <w:right w:val="single" w:sz="6" w:space="0" w:color="auto"/>
            </w:tcBorders>
          </w:tcPr>
          <w:p w:rsidR="00000000" w:rsidRDefault="00AB38C6">
            <w:pPr>
              <w:jc w:val="center"/>
            </w:pPr>
            <w:r>
              <w:t>8000</w:t>
            </w:r>
          </w:p>
        </w:tc>
      </w:tr>
      <w:tr w:rsidR="00000000">
        <w:tblPrEx>
          <w:tblCellMar>
            <w:top w:w="0" w:type="dxa"/>
            <w:bottom w:w="0" w:type="dxa"/>
          </w:tblCellMar>
        </w:tblPrEx>
        <w:tc>
          <w:tcPr>
            <w:tcW w:w="850" w:type="dxa"/>
            <w:tcBorders>
              <w:top w:val="single" w:sz="6" w:space="0" w:color="auto"/>
              <w:left w:val="single" w:sz="6" w:space="0" w:color="auto"/>
              <w:right w:val="single" w:sz="6" w:space="0" w:color="auto"/>
            </w:tcBorders>
          </w:tcPr>
          <w:p w:rsidR="00000000" w:rsidRDefault="00AB38C6">
            <w:pPr>
              <w:jc w:val="center"/>
            </w:pPr>
            <w:r>
              <w:t>25</w:t>
            </w:r>
          </w:p>
        </w:tc>
        <w:tc>
          <w:tcPr>
            <w:tcW w:w="675" w:type="dxa"/>
            <w:tcBorders>
              <w:top w:val="single" w:sz="6" w:space="0" w:color="auto"/>
              <w:left w:val="single" w:sz="6" w:space="0" w:color="auto"/>
              <w:right w:val="single" w:sz="6" w:space="0" w:color="auto"/>
            </w:tcBorders>
          </w:tcPr>
          <w:p w:rsidR="00000000" w:rsidRDefault="00AB38C6">
            <w:pPr>
              <w:jc w:val="center"/>
            </w:pPr>
            <w:r>
              <w:t>37</w:t>
            </w:r>
          </w:p>
        </w:tc>
        <w:tc>
          <w:tcPr>
            <w:tcW w:w="675" w:type="dxa"/>
            <w:tcBorders>
              <w:top w:val="single" w:sz="6" w:space="0" w:color="auto"/>
              <w:left w:val="single" w:sz="6" w:space="0" w:color="auto"/>
              <w:right w:val="single" w:sz="6" w:space="0" w:color="auto"/>
            </w:tcBorders>
          </w:tcPr>
          <w:p w:rsidR="00000000" w:rsidRDefault="00AB38C6">
            <w:pPr>
              <w:jc w:val="center"/>
            </w:pPr>
            <w:r>
              <w:t>31</w:t>
            </w:r>
          </w:p>
        </w:tc>
        <w:tc>
          <w:tcPr>
            <w:tcW w:w="675" w:type="dxa"/>
            <w:tcBorders>
              <w:top w:val="single" w:sz="6" w:space="0" w:color="auto"/>
              <w:left w:val="single" w:sz="6" w:space="0" w:color="auto"/>
              <w:right w:val="single" w:sz="6" w:space="0" w:color="auto"/>
            </w:tcBorders>
          </w:tcPr>
          <w:p w:rsidR="00000000" w:rsidRDefault="00AB38C6">
            <w:pPr>
              <w:jc w:val="center"/>
            </w:pPr>
            <w:r>
              <w:t>25</w:t>
            </w:r>
          </w:p>
        </w:tc>
        <w:tc>
          <w:tcPr>
            <w:tcW w:w="675" w:type="dxa"/>
            <w:tcBorders>
              <w:top w:val="single" w:sz="6" w:space="0" w:color="auto"/>
              <w:left w:val="single" w:sz="6" w:space="0" w:color="auto"/>
              <w:right w:val="single" w:sz="6" w:space="0" w:color="auto"/>
            </w:tcBorders>
          </w:tcPr>
          <w:p w:rsidR="00000000" w:rsidRDefault="00AB38C6">
            <w:pPr>
              <w:jc w:val="center"/>
            </w:pPr>
            <w:r>
              <w:t>19</w:t>
            </w:r>
          </w:p>
        </w:tc>
        <w:tc>
          <w:tcPr>
            <w:tcW w:w="675" w:type="dxa"/>
            <w:tcBorders>
              <w:top w:val="single" w:sz="6" w:space="0" w:color="auto"/>
              <w:left w:val="single" w:sz="6" w:space="0" w:color="auto"/>
              <w:right w:val="single" w:sz="6" w:space="0" w:color="auto"/>
            </w:tcBorders>
          </w:tcPr>
          <w:p w:rsidR="00000000" w:rsidRDefault="00AB38C6">
            <w:pPr>
              <w:jc w:val="center"/>
            </w:pPr>
            <w:r>
              <w:t>13</w:t>
            </w:r>
          </w:p>
        </w:tc>
        <w:tc>
          <w:tcPr>
            <w:tcW w:w="675" w:type="dxa"/>
            <w:tcBorders>
              <w:top w:val="single" w:sz="6" w:space="0" w:color="auto"/>
              <w:left w:val="single" w:sz="6" w:space="0" w:color="auto"/>
              <w:right w:val="single" w:sz="6" w:space="0" w:color="auto"/>
            </w:tcBorders>
          </w:tcPr>
          <w:p w:rsidR="00000000" w:rsidRDefault="00AB38C6">
            <w:pPr>
              <w:jc w:val="center"/>
            </w:pPr>
            <w:r>
              <w:t>8</w:t>
            </w:r>
          </w:p>
        </w:tc>
        <w:tc>
          <w:tcPr>
            <w:tcW w:w="675" w:type="dxa"/>
            <w:tcBorders>
              <w:top w:val="single" w:sz="6" w:space="0" w:color="auto"/>
              <w:left w:val="single" w:sz="6" w:space="0" w:color="auto"/>
              <w:right w:val="single" w:sz="6" w:space="0" w:color="auto"/>
            </w:tcBorders>
          </w:tcPr>
          <w:p w:rsidR="00000000" w:rsidRDefault="00AB38C6">
            <w:pPr>
              <w:jc w:val="center"/>
            </w:pPr>
            <w:r>
              <w:t>3</w:t>
            </w:r>
          </w:p>
        </w:tc>
        <w:tc>
          <w:tcPr>
            <w:tcW w:w="660" w:type="dxa"/>
            <w:tcBorders>
              <w:top w:val="single" w:sz="6" w:space="0" w:color="auto"/>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50</w:t>
            </w:r>
          </w:p>
        </w:tc>
        <w:tc>
          <w:tcPr>
            <w:tcW w:w="675" w:type="dxa"/>
            <w:tcBorders>
              <w:left w:val="single" w:sz="6" w:space="0" w:color="auto"/>
              <w:right w:val="single" w:sz="6" w:space="0" w:color="auto"/>
            </w:tcBorders>
          </w:tcPr>
          <w:p w:rsidR="00000000" w:rsidRDefault="00AB38C6">
            <w:pPr>
              <w:jc w:val="center"/>
            </w:pPr>
            <w:r>
              <w:t>31</w:t>
            </w:r>
          </w:p>
        </w:tc>
        <w:tc>
          <w:tcPr>
            <w:tcW w:w="675" w:type="dxa"/>
            <w:tcBorders>
              <w:left w:val="single" w:sz="6" w:space="0" w:color="auto"/>
              <w:right w:val="single" w:sz="6" w:space="0" w:color="auto"/>
            </w:tcBorders>
          </w:tcPr>
          <w:p w:rsidR="00000000" w:rsidRDefault="00AB38C6">
            <w:pPr>
              <w:jc w:val="center"/>
            </w:pPr>
            <w:r>
              <w:t>26</w:t>
            </w:r>
          </w:p>
        </w:tc>
        <w:tc>
          <w:tcPr>
            <w:tcW w:w="675" w:type="dxa"/>
            <w:tcBorders>
              <w:left w:val="single" w:sz="6" w:space="0" w:color="auto"/>
              <w:right w:val="single" w:sz="6" w:space="0" w:color="auto"/>
            </w:tcBorders>
          </w:tcPr>
          <w:p w:rsidR="00000000" w:rsidRDefault="00AB38C6">
            <w:pPr>
              <w:jc w:val="center"/>
            </w:pPr>
            <w:r>
              <w:t>20</w:t>
            </w:r>
          </w:p>
        </w:tc>
        <w:tc>
          <w:tcPr>
            <w:tcW w:w="675" w:type="dxa"/>
            <w:tcBorders>
              <w:left w:val="single" w:sz="6" w:space="0" w:color="auto"/>
              <w:right w:val="single" w:sz="6" w:space="0" w:color="auto"/>
            </w:tcBorders>
          </w:tcPr>
          <w:p w:rsidR="00000000" w:rsidRDefault="00AB38C6">
            <w:pPr>
              <w:jc w:val="center"/>
            </w:pPr>
            <w:r>
              <w:t>14</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80</w:t>
            </w:r>
          </w:p>
        </w:tc>
        <w:tc>
          <w:tcPr>
            <w:tcW w:w="675" w:type="dxa"/>
            <w:tcBorders>
              <w:left w:val="single" w:sz="6" w:space="0" w:color="auto"/>
              <w:right w:val="single" w:sz="6" w:space="0" w:color="auto"/>
            </w:tcBorders>
          </w:tcPr>
          <w:p w:rsidR="00000000" w:rsidRDefault="00AB38C6">
            <w:pPr>
              <w:jc w:val="center"/>
            </w:pPr>
            <w:r>
              <w:t>26</w:t>
            </w:r>
          </w:p>
        </w:tc>
        <w:tc>
          <w:tcPr>
            <w:tcW w:w="675" w:type="dxa"/>
            <w:tcBorders>
              <w:left w:val="single" w:sz="6" w:space="0" w:color="auto"/>
              <w:right w:val="single" w:sz="6" w:space="0" w:color="auto"/>
            </w:tcBorders>
          </w:tcPr>
          <w:p w:rsidR="00000000" w:rsidRDefault="00AB38C6">
            <w:pPr>
              <w:jc w:val="center"/>
            </w:pPr>
            <w:r>
              <w:t>20</w:t>
            </w:r>
          </w:p>
        </w:tc>
        <w:tc>
          <w:tcPr>
            <w:tcW w:w="675" w:type="dxa"/>
            <w:tcBorders>
              <w:left w:val="single" w:sz="6" w:space="0" w:color="auto"/>
              <w:right w:val="single" w:sz="6" w:space="0" w:color="auto"/>
            </w:tcBorders>
          </w:tcPr>
          <w:p w:rsidR="00000000" w:rsidRDefault="00AB38C6">
            <w:pPr>
              <w:jc w:val="center"/>
            </w:pPr>
            <w:r>
              <w:t>14</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100</w:t>
            </w:r>
          </w:p>
        </w:tc>
        <w:tc>
          <w:tcPr>
            <w:tcW w:w="675" w:type="dxa"/>
            <w:tcBorders>
              <w:left w:val="single" w:sz="6" w:space="0" w:color="auto"/>
              <w:right w:val="single" w:sz="6" w:space="0" w:color="auto"/>
            </w:tcBorders>
          </w:tcPr>
          <w:p w:rsidR="00000000" w:rsidRDefault="00AB38C6">
            <w:pPr>
              <w:jc w:val="center"/>
            </w:pPr>
            <w:r>
              <w:t>24</w:t>
            </w:r>
          </w:p>
        </w:tc>
        <w:tc>
          <w:tcPr>
            <w:tcW w:w="675" w:type="dxa"/>
            <w:tcBorders>
              <w:left w:val="single" w:sz="6" w:space="0" w:color="auto"/>
              <w:right w:val="single" w:sz="6" w:space="0" w:color="auto"/>
            </w:tcBorders>
          </w:tcPr>
          <w:p w:rsidR="00000000" w:rsidRDefault="00AB38C6">
            <w:pPr>
              <w:jc w:val="center"/>
            </w:pPr>
            <w:r>
              <w:t>18</w:t>
            </w:r>
          </w:p>
        </w:tc>
        <w:tc>
          <w:tcPr>
            <w:tcW w:w="675" w:type="dxa"/>
            <w:tcBorders>
              <w:left w:val="single" w:sz="6" w:space="0" w:color="auto"/>
              <w:right w:val="single" w:sz="6" w:space="0" w:color="auto"/>
            </w:tcBorders>
          </w:tcPr>
          <w:p w:rsidR="00000000" w:rsidRDefault="00AB38C6">
            <w:pPr>
              <w:jc w:val="center"/>
            </w:pPr>
            <w:r>
              <w:t>13</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3</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125</w:t>
            </w:r>
          </w:p>
        </w:tc>
        <w:tc>
          <w:tcPr>
            <w:tcW w:w="675" w:type="dxa"/>
            <w:tcBorders>
              <w:left w:val="single" w:sz="6" w:space="0" w:color="auto"/>
              <w:right w:val="single" w:sz="6" w:space="0" w:color="auto"/>
            </w:tcBorders>
          </w:tcPr>
          <w:p w:rsidR="00000000" w:rsidRDefault="00AB38C6">
            <w:pPr>
              <w:jc w:val="center"/>
              <w:rPr>
                <w:i/>
              </w:rPr>
            </w:pPr>
            <w:r>
              <w:t>22</w:t>
            </w:r>
          </w:p>
        </w:tc>
        <w:tc>
          <w:tcPr>
            <w:tcW w:w="675" w:type="dxa"/>
            <w:tcBorders>
              <w:left w:val="single" w:sz="6" w:space="0" w:color="auto"/>
              <w:right w:val="single" w:sz="6" w:space="0" w:color="auto"/>
            </w:tcBorders>
          </w:tcPr>
          <w:p w:rsidR="00000000" w:rsidRDefault="00AB38C6">
            <w:pPr>
              <w:jc w:val="center"/>
            </w:pPr>
            <w:r>
              <w:t>16</w:t>
            </w:r>
          </w:p>
        </w:tc>
        <w:tc>
          <w:tcPr>
            <w:tcW w:w="675" w:type="dxa"/>
            <w:tcBorders>
              <w:left w:val="single" w:sz="6" w:space="0" w:color="auto"/>
              <w:right w:val="single" w:sz="6" w:space="0" w:color="auto"/>
            </w:tcBorders>
          </w:tcPr>
          <w:p w:rsidR="00000000" w:rsidRDefault="00AB38C6">
            <w:pPr>
              <w:jc w:val="center"/>
            </w:pPr>
            <w:r>
              <w:t>11</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140</w:t>
            </w:r>
          </w:p>
        </w:tc>
        <w:tc>
          <w:tcPr>
            <w:tcW w:w="675" w:type="dxa"/>
            <w:tcBorders>
              <w:left w:val="single" w:sz="6" w:space="0" w:color="auto"/>
              <w:right w:val="single" w:sz="6" w:space="0" w:color="auto"/>
            </w:tcBorders>
          </w:tcPr>
          <w:p w:rsidR="00000000" w:rsidRDefault="00AB38C6">
            <w:pPr>
              <w:jc w:val="center"/>
              <w:rPr>
                <w:i/>
              </w:rPr>
            </w:pPr>
            <w:r>
              <w:t>21</w:t>
            </w:r>
          </w:p>
        </w:tc>
        <w:tc>
          <w:tcPr>
            <w:tcW w:w="675" w:type="dxa"/>
            <w:tcBorders>
              <w:left w:val="single" w:sz="6" w:space="0" w:color="auto"/>
              <w:right w:val="single" w:sz="6" w:space="0" w:color="auto"/>
            </w:tcBorders>
          </w:tcPr>
          <w:p w:rsidR="00000000" w:rsidRDefault="00AB38C6">
            <w:pPr>
              <w:jc w:val="center"/>
            </w:pPr>
            <w:r>
              <w:t>15</w:t>
            </w:r>
          </w:p>
        </w:tc>
        <w:tc>
          <w:tcPr>
            <w:tcW w:w="675" w:type="dxa"/>
            <w:tcBorders>
              <w:left w:val="single" w:sz="6" w:space="0" w:color="auto"/>
              <w:right w:val="single" w:sz="6" w:space="0" w:color="auto"/>
            </w:tcBorders>
          </w:tcPr>
          <w:p w:rsidR="00000000" w:rsidRDefault="00AB38C6">
            <w:pPr>
              <w:jc w:val="center"/>
            </w:pPr>
            <w:r>
              <w:t>10</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rPr>
                <w:i/>
              </w:rP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160</w:t>
            </w:r>
          </w:p>
        </w:tc>
        <w:tc>
          <w:tcPr>
            <w:tcW w:w="675" w:type="dxa"/>
            <w:tcBorders>
              <w:left w:val="single" w:sz="6" w:space="0" w:color="auto"/>
              <w:right w:val="single" w:sz="6" w:space="0" w:color="auto"/>
            </w:tcBorders>
          </w:tcPr>
          <w:p w:rsidR="00000000" w:rsidRDefault="00AB38C6">
            <w:pPr>
              <w:jc w:val="center"/>
            </w:pPr>
            <w:r>
              <w:t>20</w:t>
            </w:r>
          </w:p>
        </w:tc>
        <w:tc>
          <w:tcPr>
            <w:tcW w:w="675" w:type="dxa"/>
            <w:tcBorders>
              <w:left w:val="single" w:sz="6" w:space="0" w:color="auto"/>
              <w:right w:val="single" w:sz="6" w:space="0" w:color="auto"/>
            </w:tcBorders>
          </w:tcPr>
          <w:p w:rsidR="00000000" w:rsidRDefault="00AB38C6">
            <w:pPr>
              <w:jc w:val="center"/>
            </w:pPr>
            <w:r>
              <w:t>14</w:t>
            </w:r>
          </w:p>
        </w:tc>
        <w:tc>
          <w:tcPr>
            <w:tcW w:w="675" w:type="dxa"/>
            <w:tcBorders>
              <w:left w:val="single" w:sz="6" w:space="0" w:color="auto"/>
              <w:right w:val="single" w:sz="6" w:space="0" w:color="auto"/>
            </w:tcBorders>
          </w:tcPr>
          <w:p w:rsidR="00000000" w:rsidRDefault="00AB38C6">
            <w:pPr>
              <w:jc w:val="center"/>
            </w:pPr>
            <w:r>
              <w:t>10</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180</w:t>
            </w:r>
          </w:p>
        </w:tc>
        <w:tc>
          <w:tcPr>
            <w:tcW w:w="675" w:type="dxa"/>
            <w:tcBorders>
              <w:left w:val="single" w:sz="6" w:space="0" w:color="auto"/>
              <w:right w:val="single" w:sz="6" w:space="0" w:color="auto"/>
            </w:tcBorders>
          </w:tcPr>
          <w:p w:rsidR="00000000" w:rsidRDefault="00AB38C6">
            <w:pPr>
              <w:jc w:val="center"/>
            </w:pPr>
            <w:r>
              <w:t>19</w:t>
            </w:r>
          </w:p>
        </w:tc>
        <w:tc>
          <w:tcPr>
            <w:tcW w:w="675" w:type="dxa"/>
            <w:tcBorders>
              <w:left w:val="single" w:sz="6" w:space="0" w:color="auto"/>
              <w:right w:val="single" w:sz="6" w:space="0" w:color="auto"/>
            </w:tcBorders>
          </w:tcPr>
          <w:p w:rsidR="00000000" w:rsidRDefault="00AB38C6">
            <w:pPr>
              <w:jc w:val="center"/>
            </w:pPr>
            <w:r>
              <w:t>14</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200</w:t>
            </w:r>
          </w:p>
        </w:tc>
        <w:tc>
          <w:tcPr>
            <w:tcW w:w="675" w:type="dxa"/>
            <w:tcBorders>
              <w:left w:val="single" w:sz="6" w:space="0" w:color="auto"/>
              <w:right w:val="single" w:sz="6" w:space="0" w:color="auto"/>
            </w:tcBorders>
          </w:tcPr>
          <w:p w:rsidR="00000000" w:rsidRDefault="00AB38C6">
            <w:pPr>
              <w:jc w:val="center"/>
            </w:pPr>
            <w:r>
              <w:t>18</w:t>
            </w:r>
          </w:p>
        </w:tc>
        <w:tc>
          <w:tcPr>
            <w:tcW w:w="675" w:type="dxa"/>
            <w:tcBorders>
              <w:left w:val="single" w:sz="6" w:space="0" w:color="auto"/>
              <w:right w:val="single" w:sz="6" w:space="0" w:color="auto"/>
            </w:tcBorders>
          </w:tcPr>
          <w:p w:rsidR="00000000" w:rsidRDefault="00AB38C6">
            <w:pPr>
              <w:jc w:val="center"/>
            </w:pPr>
            <w:r>
              <w:t>13</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3</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225</w:t>
            </w:r>
          </w:p>
        </w:tc>
        <w:tc>
          <w:tcPr>
            <w:tcW w:w="675" w:type="dxa"/>
            <w:tcBorders>
              <w:left w:val="single" w:sz="6" w:space="0" w:color="auto"/>
              <w:right w:val="single" w:sz="6" w:space="0" w:color="auto"/>
            </w:tcBorders>
          </w:tcPr>
          <w:p w:rsidR="00000000" w:rsidRDefault="00AB38C6">
            <w:pPr>
              <w:jc w:val="center"/>
            </w:pPr>
            <w:r>
              <w:t>17</w:t>
            </w:r>
          </w:p>
        </w:tc>
        <w:tc>
          <w:tcPr>
            <w:tcW w:w="675" w:type="dxa"/>
            <w:tcBorders>
              <w:left w:val="single" w:sz="6" w:space="0" w:color="auto"/>
              <w:right w:val="single" w:sz="6" w:space="0" w:color="auto"/>
            </w:tcBorders>
          </w:tcPr>
          <w:p w:rsidR="00000000" w:rsidRDefault="00AB38C6">
            <w:pPr>
              <w:jc w:val="center"/>
            </w:pPr>
            <w:r>
              <w:t>12</w:t>
            </w:r>
          </w:p>
        </w:tc>
        <w:tc>
          <w:tcPr>
            <w:tcW w:w="675" w:type="dxa"/>
            <w:tcBorders>
              <w:left w:val="single" w:sz="6" w:space="0" w:color="auto"/>
              <w:right w:val="single" w:sz="6" w:space="0" w:color="auto"/>
            </w:tcBorders>
          </w:tcPr>
          <w:p w:rsidR="00000000" w:rsidRDefault="00AB38C6">
            <w:pPr>
              <w:jc w:val="center"/>
            </w:pPr>
            <w:r>
              <w:t>7</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250</w:t>
            </w:r>
          </w:p>
        </w:tc>
        <w:tc>
          <w:tcPr>
            <w:tcW w:w="675" w:type="dxa"/>
            <w:tcBorders>
              <w:left w:val="single" w:sz="6" w:space="0" w:color="auto"/>
              <w:right w:val="single" w:sz="6" w:space="0" w:color="auto"/>
            </w:tcBorders>
          </w:tcPr>
          <w:p w:rsidR="00000000" w:rsidRDefault="00AB38C6">
            <w:pPr>
              <w:jc w:val="center"/>
            </w:pPr>
            <w:r>
              <w:t>16</w:t>
            </w:r>
          </w:p>
        </w:tc>
        <w:tc>
          <w:tcPr>
            <w:tcW w:w="675" w:type="dxa"/>
            <w:tcBorders>
              <w:left w:val="single" w:sz="6" w:space="0" w:color="auto"/>
              <w:right w:val="single" w:sz="6" w:space="0" w:color="auto"/>
            </w:tcBorders>
          </w:tcPr>
          <w:p w:rsidR="00000000" w:rsidRDefault="00AB38C6">
            <w:pPr>
              <w:jc w:val="center"/>
            </w:pPr>
            <w:r>
              <w:t>11</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rPr>
                <w:i/>
              </w:rP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280</w:t>
            </w:r>
          </w:p>
        </w:tc>
        <w:tc>
          <w:tcPr>
            <w:tcW w:w="675" w:type="dxa"/>
            <w:tcBorders>
              <w:left w:val="single" w:sz="6" w:space="0" w:color="auto"/>
              <w:right w:val="single" w:sz="6" w:space="0" w:color="auto"/>
            </w:tcBorders>
          </w:tcPr>
          <w:p w:rsidR="00000000" w:rsidRDefault="00AB38C6">
            <w:pPr>
              <w:jc w:val="center"/>
            </w:pPr>
            <w:r>
              <w:t>16</w:t>
            </w:r>
          </w:p>
        </w:tc>
        <w:tc>
          <w:tcPr>
            <w:tcW w:w="675" w:type="dxa"/>
            <w:tcBorders>
              <w:left w:val="single" w:sz="6" w:space="0" w:color="auto"/>
              <w:right w:val="single" w:sz="6" w:space="0" w:color="auto"/>
            </w:tcBorders>
          </w:tcPr>
          <w:p w:rsidR="00000000" w:rsidRDefault="00AB38C6">
            <w:pPr>
              <w:jc w:val="center"/>
            </w:pPr>
            <w:r>
              <w:t>1</w:t>
            </w:r>
            <w:r>
              <w:t>0</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315</w:t>
            </w:r>
          </w:p>
        </w:tc>
        <w:tc>
          <w:tcPr>
            <w:tcW w:w="675" w:type="dxa"/>
            <w:tcBorders>
              <w:left w:val="single" w:sz="6" w:space="0" w:color="auto"/>
              <w:right w:val="single" w:sz="6" w:space="0" w:color="auto"/>
            </w:tcBorders>
          </w:tcPr>
          <w:p w:rsidR="00000000" w:rsidRDefault="00AB38C6">
            <w:pPr>
              <w:jc w:val="center"/>
            </w:pPr>
            <w:r>
              <w:t>14</w:t>
            </w:r>
          </w:p>
        </w:tc>
        <w:tc>
          <w:tcPr>
            <w:tcW w:w="675" w:type="dxa"/>
            <w:tcBorders>
              <w:left w:val="single" w:sz="6" w:space="0" w:color="auto"/>
              <w:right w:val="single" w:sz="6" w:space="0" w:color="auto"/>
            </w:tcBorders>
          </w:tcPr>
          <w:p w:rsidR="00000000" w:rsidRDefault="00AB38C6">
            <w:pPr>
              <w:jc w:val="center"/>
            </w:pPr>
            <w:r>
              <w:t>10</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350</w:t>
            </w:r>
          </w:p>
        </w:tc>
        <w:tc>
          <w:tcPr>
            <w:tcW w:w="675" w:type="dxa"/>
            <w:tcBorders>
              <w:left w:val="single" w:sz="6" w:space="0" w:color="auto"/>
              <w:right w:val="single" w:sz="6" w:space="0" w:color="auto"/>
            </w:tcBorders>
          </w:tcPr>
          <w:p w:rsidR="00000000" w:rsidRDefault="00AB38C6">
            <w:pPr>
              <w:jc w:val="center"/>
            </w:pPr>
            <w:r>
              <w:t>14</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400</w:t>
            </w:r>
          </w:p>
        </w:tc>
        <w:tc>
          <w:tcPr>
            <w:tcW w:w="675" w:type="dxa"/>
            <w:tcBorders>
              <w:left w:val="single" w:sz="6" w:space="0" w:color="auto"/>
              <w:right w:val="single" w:sz="6" w:space="0" w:color="auto"/>
            </w:tcBorders>
          </w:tcPr>
          <w:p w:rsidR="00000000" w:rsidRDefault="00AB38C6">
            <w:pPr>
              <w:jc w:val="center"/>
            </w:pPr>
            <w:r>
              <w:t>12</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3</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450</w:t>
            </w:r>
          </w:p>
        </w:tc>
        <w:tc>
          <w:tcPr>
            <w:tcW w:w="675" w:type="dxa"/>
            <w:tcBorders>
              <w:left w:val="single" w:sz="6" w:space="0" w:color="auto"/>
              <w:right w:val="single" w:sz="6" w:space="0" w:color="auto"/>
            </w:tcBorders>
          </w:tcPr>
          <w:p w:rsidR="00000000" w:rsidRDefault="00AB38C6">
            <w:pPr>
              <w:jc w:val="center"/>
            </w:pPr>
            <w:r>
              <w:t>12</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о</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500</w:t>
            </w:r>
          </w:p>
        </w:tc>
        <w:tc>
          <w:tcPr>
            <w:tcW w:w="675" w:type="dxa"/>
            <w:tcBorders>
              <w:left w:val="single" w:sz="6" w:space="0" w:color="auto"/>
              <w:right w:val="single" w:sz="6" w:space="0" w:color="auto"/>
            </w:tcBorders>
          </w:tcPr>
          <w:p w:rsidR="00000000" w:rsidRDefault="00AB38C6">
            <w:pPr>
              <w:jc w:val="center"/>
            </w:pPr>
            <w:r>
              <w:t>11</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560</w:t>
            </w:r>
          </w:p>
        </w:tc>
        <w:tc>
          <w:tcPr>
            <w:tcW w:w="675" w:type="dxa"/>
            <w:tcBorders>
              <w:left w:val="single" w:sz="6" w:space="0" w:color="auto"/>
              <w:right w:val="single" w:sz="6" w:space="0" w:color="auto"/>
            </w:tcBorders>
          </w:tcPr>
          <w:p w:rsidR="00000000" w:rsidRDefault="00AB38C6">
            <w:pPr>
              <w:jc w:val="center"/>
            </w:pPr>
            <w:r>
              <w:t>10</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630</w:t>
            </w:r>
          </w:p>
        </w:tc>
        <w:tc>
          <w:tcPr>
            <w:tcW w:w="675" w:type="dxa"/>
            <w:tcBorders>
              <w:left w:val="single" w:sz="6" w:space="0" w:color="auto"/>
              <w:right w:val="single" w:sz="6" w:space="0" w:color="auto"/>
            </w:tcBorders>
          </w:tcPr>
          <w:p w:rsidR="00000000" w:rsidRDefault="00AB38C6">
            <w:pPr>
              <w:jc w:val="center"/>
            </w:pPr>
            <w:r>
              <w:t>10</w:t>
            </w:r>
          </w:p>
        </w:tc>
        <w:tc>
          <w:tcPr>
            <w:tcW w:w="675" w:type="dxa"/>
            <w:tcBorders>
              <w:left w:val="single" w:sz="6" w:space="0" w:color="auto"/>
              <w:right w:val="single" w:sz="6" w:space="0" w:color="auto"/>
            </w:tcBorders>
          </w:tcPr>
          <w:p w:rsidR="00000000" w:rsidRDefault="00AB38C6">
            <w:pPr>
              <w:jc w:val="center"/>
            </w:pPr>
            <w:r>
              <w:t>5</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710</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800</w:t>
            </w:r>
          </w:p>
        </w:tc>
        <w:tc>
          <w:tcPr>
            <w:tcW w:w="675" w:type="dxa"/>
            <w:tcBorders>
              <w:left w:val="single" w:sz="6" w:space="0" w:color="auto"/>
              <w:right w:val="single" w:sz="6" w:space="0" w:color="auto"/>
            </w:tcBorders>
          </w:tcPr>
          <w:p w:rsidR="00000000" w:rsidRDefault="00AB38C6">
            <w:pPr>
              <w:jc w:val="center"/>
            </w:pPr>
            <w:r>
              <w:t>8</w:t>
            </w:r>
          </w:p>
        </w:tc>
        <w:tc>
          <w:tcPr>
            <w:tcW w:w="675" w:type="dxa"/>
            <w:tcBorders>
              <w:left w:val="single" w:sz="6" w:space="0" w:color="auto"/>
              <w:right w:val="single" w:sz="6" w:space="0" w:color="auto"/>
            </w:tcBorders>
          </w:tcPr>
          <w:p w:rsidR="00000000" w:rsidRDefault="00AB38C6">
            <w:pPr>
              <w:jc w:val="center"/>
            </w:pPr>
            <w:r>
              <w:t>3</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900</w:t>
            </w:r>
          </w:p>
        </w:tc>
        <w:tc>
          <w:tcPr>
            <w:tcW w:w="675" w:type="dxa"/>
            <w:tcBorders>
              <w:left w:val="single" w:sz="6" w:space="0" w:color="auto"/>
              <w:right w:val="single" w:sz="6" w:space="0" w:color="auto"/>
            </w:tcBorders>
          </w:tcPr>
          <w:p w:rsidR="00000000" w:rsidRDefault="00AB38C6">
            <w:pPr>
              <w:jc w:val="center"/>
            </w:pPr>
            <w:r>
              <w:t>7</w:t>
            </w:r>
          </w:p>
        </w:tc>
        <w:tc>
          <w:tcPr>
            <w:tcW w:w="675" w:type="dxa"/>
            <w:tcBorders>
              <w:left w:val="single" w:sz="6" w:space="0" w:color="auto"/>
              <w:right w:val="single" w:sz="6" w:space="0" w:color="auto"/>
            </w:tcBorders>
          </w:tcPr>
          <w:p w:rsidR="00000000" w:rsidRDefault="00AB38C6">
            <w:pPr>
              <w:jc w:val="center"/>
            </w:pPr>
            <w:r>
              <w:t>3</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1000</w:t>
            </w:r>
          </w:p>
        </w:tc>
        <w:tc>
          <w:tcPr>
            <w:tcW w:w="675" w:type="dxa"/>
            <w:tcBorders>
              <w:left w:val="single" w:sz="6" w:space="0" w:color="auto"/>
              <w:right w:val="single" w:sz="6" w:space="0" w:color="auto"/>
            </w:tcBorders>
          </w:tcPr>
          <w:p w:rsidR="00000000" w:rsidRDefault="00AB38C6">
            <w:pPr>
              <w:jc w:val="center"/>
            </w:pPr>
            <w:r>
              <w:t>6</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1250</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1400</w:t>
            </w:r>
          </w:p>
        </w:tc>
        <w:tc>
          <w:tcPr>
            <w:tcW w:w="675" w:type="dxa"/>
            <w:tcBorders>
              <w:left w:val="single" w:sz="6" w:space="0" w:color="auto"/>
              <w:right w:val="single" w:sz="6" w:space="0" w:color="auto"/>
            </w:tcBorders>
          </w:tcPr>
          <w:p w:rsidR="00000000" w:rsidRDefault="00AB38C6">
            <w:pPr>
              <w:jc w:val="center"/>
            </w:pPr>
            <w:r>
              <w:t>4</w:t>
            </w:r>
          </w:p>
        </w:tc>
        <w:tc>
          <w:tcPr>
            <w:tcW w:w="675" w:type="dxa"/>
            <w:tcBorders>
              <w:left w:val="single" w:sz="6" w:space="0" w:color="auto"/>
              <w:right w:val="single" w:sz="6" w:space="0" w:color="auto"/>
            </w:tcBorders>
          </w:tcPr>
          <w:p w:rsidR="00000000" w:rsidRDefault="00AB38C6">
            <w:pPr>
              <w:jc w:val="center"/>
            </w:pPr>
            <w:r>
              <w:t>1</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1600</w:t>
            </w:r>
          </w:p>
        </w:tc>
        <w:tc>
          <w:tcPr>
            <w:tcW w:w="675" w:type="dxa"/>
            <w:tcBorders>
              <w:left w:val="single" w:sz="6" w:space="0" w:color="auto"/>
              <w:right w:val="single" w:sz="6" w:space="0" w:color="auto"/>
            </w:tcBorders>
          </w:tcPr>
          <w:p w:rsidR="00000000" w:rsidRDefault="00AB38C6">
            <w:pPr>
              <w:jc w:val="center"/>
            </w:pPr>
            <w:r>
              <w:t>3</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right w:val="single" w:sz="6" w:space="0" w:color="auto"/>
            </w:tcBorders>
          </w:tcPr>
          <w:p w:rsidR="00000000" w:rsidRDefault="00AB38C6">
            <w:pPr>
              <w:jc w:val="center"/>
            </w:pPr>
            <w:r>
              <w:t>2000</w:t>
            </w:r>
          </w:p>
        </w:tc>
        <w:tc>
          <w:tcPr>
            <w:tcW w:w="675" w:type="dxa"/>
            <w:tcBorders>
              <w:left w:val="single" w:sz="6" w:space="0" w:color="auto"/>
              <w:right w:val="single" w:sz="6" w:space="0" w:color="auto"/>
            </w:tcBorders>
          </w:tcPr>
          <w:p w:rsidR="00000000" w:rsidRDefault="00AB38C6">
            <w:pPr>
              <w:jc w:val="center"/>
            </w:pPr>
            <w:r>
              <w:t>2</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75" w:type="dxa"/>
            <w:tcBorders>
              <w:left w:val="single" w:sz="6" w:space="0" w:color="auto"/>
              <w:right w:val="single" w:sz="6" w:space="0" w:color="auto"/>
            </w:tcBorders>
          </w:tcPr>
          <w:p w:rsidR="00000000" w:rsidRDefault="00AB38C6">
            <w:pPr>
              <w:jc w:val="center"/>
            </w:pPr>
            <w:r>
              <w:t>0</w:t>
            </w:r>
          </w:p>
        </w:tc>
        <w:tc>
          <w:tcPr>
            <w:tcW w:w="660" w:type="dxa"/>
            <w:tcBorders>
              <w:left w:val="single" w:sz="6" w:space="0" w:color="auto"/>
              <w:right w:val="single" w:sz="6" w:space="0" w:color="auto"/>
            </w:tcBorders>
          </w:tcPr>
          <w:p w:rsidR="00000000" w:rsidRDefault="00AB38C6">
            <w:pPr>
              <w:jc w:val="center"/>
              <w:rPr>
                <w:i/>
              </w:rPr>
            </w:pPr>
            <w:r>
              <w:t>0</w:t>
            </w:r>
          </w:p>
        </w:tc>
      </w:tr>
      <w:tr w:rsidR="00000000">
        <w:tblPrEx>
          <w:tblCellMar>
            <w:top w:w="0" w:type="dxa"/>
            <w:bottom w:w="0" w:type="dxa"/>
          </w:tblCellMar>
        </w:tblPrEx>
        <w:tc>
          <w:tcPr>
            <w:tcW w:w="850" w:type="dxa"/>
            <w:tcBorders>
              <w:left w:val="single" w:sz="6" w:space="0" w:color="auto"/>
              <w:bottom w:val="single" w:sz="6" w:space="0" w:color="auto"/>
              <w:right w:val="single" w:sz="6" w:space="0" w:color="auto"/>
            </w:tcBorders>
          </w:tcPr>
          <w:p w:rsidR="00000000" w:rsidRDefault="00AB38C6">
            <w:pPr>
              <w:jc w:val="center"/>
            </w:pPr>
            <w:r>
              <w:t>2500</w:t>
            </w:r>
          </w:p>
        </w:tc>
        <w:tc>
          <w:tcPr>
            <w:tcW w:w="675" w:type="dxa"/>
            <w:tcBorders>
              <w:left w:val="single" w:sz="6" w:space="0" w:color="auto"/>
              <w:bottom w:val="single" w:sz="6" w:space="0" w:color="auto"/>
              <w:right w:val="single" w:sz="6" w:space="0" w:color="auto"/>
            </w:tcBorders>
          </w:tcPr>
          <w:p w:rsidR="00000000" w:rsidRDefault="00AB38C6">
            <w:pPr>
              <w:jc w:val="center"/>
            </w:pPr>
            <w:r>
              <w:t>0</w:t>
            </w:r>
          </w:p>
        </w:tc>
        <w:tc>
          <w:tcPr>
            <w:tcW w:w="675" w:type="dxa"/>
            <w:tcBorders>
              <w:left w:val="single" w:sz="6" w:space="0" w:color="auto"/>
              <w:bottom w:val="single" w:sz="6" w:space="0" w:color="auto"/>
              <w:right w:val="single" w:sz="6" w:space="0" w:color="auto"/>
            </w:tcBorders>
          </w:tcPr>
          <w:p w:rsidR="00000000" w:rsidRDefault="00AB38C6">
            <w:pPr>
              <w:jc w:val="center"/>
            </w:pPr>
            <w:r>
              <w:t>0</w:t>
            </w:r>
          </w:p>
        </w:tc>
        <w:tc>
          <w:tcPr>
            <w:tcW w:w="675" w:type="dxa"/>
            <w:tcBorders>
              <w:left w:val="single" w:sz="6" w:space="0" w:color="auto"/>
              <w:bottom w:val="single" w:sz="6" w:space="0" w:color="auto"/>
              <w:right w:val="single" w:sz="6" w:space="0" w:color="auto"/>
            </w:tcBorders>
          </w:tcPr>
          <w:p w:rsidR="00000000" w:rsidRDefault="00AB38C6">
            <w:pPr>
              <w:jc w:val="center"/>
            </w:pPr>
            <w:r>
              <w:t>0</w:t>
            </w:r>
          </w:p>
        </w:tc>
        <w:tc>
          <w:tcPr>
            <w:tcW w:w="675" w:type="dxa"/>
            <w:tcBorders>
              <w:left w:val="single" w:sz="6" w:space="0" w:color="auto"/>
              <w:bottom w:val="single" w:sz="6" w:space="0" w:color="auto"/>
              <w:right w:val="single" w:sz="6" w:space="0" w:color="auto"/>
            </w:tcBorders>
          </w:tcPr>
          <w:p w:rsidR="00000000" w:rsidRDefault="00AB38C6">
            <w:pPr>
              <w:jc w:val="center"/>
            </w:pPr>
            <w:r>
              <w:t>0</w:t>
            </w:r>
          </w:p>
        </w:tc>
        <w:tc>
          <w:tcPr>
            <w:tcW w:w="675" w:type="dxa"/>
            <w:tcBorders>
              <w:left w:val="single" w:sz="6" w:space="0" w:color="auto"/>
              <w:bottom w:val="single" w:sz="6" w:space="0" w:color="auto"/>
              <w:right w:val="single" w:sz="6" w:space="0" w:color="auto"/>
            </w:tcBorders>
          </w:tcPr>
          <w:p w:rsidR="00000000" w:rsidRDefault="00AB38C6">
            <w:pPr>
              <w:jc w:val="center"/>
              <w:rPr>
                <w:i/>
              </w:rPr>
            </w:pPr>
            <w:r>
              <w:t>0</w:t>
            </w:r>
          </w:p>
        </w:tc>
        <w:tc>
          <w:tcPr>
            <w:tcW w:w="675" w:type="dxa"/>
            <w:tcBorders>
              <w:left w:val="single" w:sz="6" w:space="0" w:color="auto"/>
              <w:bottom w:val="single" w:sz="6" w:space="0" w:color="auto"/>
              <w:right w:val="single" w:sz="6" w:space="0" w:color="auto"/>
            </w:tcBorders>
          </w:tcPr>
          <w:p w:rsidR="00000000" w:rsidRDefault="00AB38C6">
            <w:pPr>
              <w:jc w:val="center"/>
            </w:pPr>
            <w:r>
              <w:t>0</w:t>
            </w:r>
          </w:p>
        </w:tc>
        <w:tc>
          <w:tcPr>
            <w:tcW w:w="675" w:type="dxa"/>
            <w:tcBorders>
              <w:left w:val="single" w:sz="6" w:space="0" w:color="auto"/>
              <w:bottom w:val="single" w:sz="6" w:space="0" w:color="auto"/>
              <w:right w:val="single" w:sz="6" w:space="0" w:color="auto"/>
            </w:tcBorders>
          </w:tcPr>
          <w:p w:rsidR="00000000" w:rsidRDefault="00AB38C6">
            <w:pPr>
              <w:jc w:val="center"/>
            </w:pPr>
            <w:r>
              <w:t>0</w:t>
            </w:r>
          </w:p>
        </w:tc>
        <w:tc>
          <w:tcPr>
            <w:tcW w:w="660" w:type="dxa"/>
            <w:tcBorders>
              <w:left w:val="single" w:sz="6" w:space="0" w:color="auto"/>
              <w:bottom w:val="single" w:sz="6" w:space="0" w:color="auto"/>
              <w:right w:val="single" w:sz="6" w:space="0" w:color="auto"/>
            </w:tcBorders>
          </w:tcPr>
          <w:p w:rsidR="00000000" w:rsidRDefault="00AB38C6">
            <w:pPr>
              <w:jc w:val="center"/>
              <w:rPr>
                <w:i/>
              </w:rPr>
            </w:pPr>
            <w:r>
              <w:t>0</w:t>
            </w:r>
          </w:p>
        </w:tc>
      </w:tr>
    </w:tbl>
    <w:p w:rsidR="00000000" w:rsidRDefault="00AB38C6">
      <w:pPr>
        <w:spacing w:before="120" w:after="120"/>
        <w:jc w:val="center"/>
        <w:rPr>
          <w:b/>
        </w:rPr>
      </w:pPr>
      <w:r>
        <w:rPr>
          <w:b/>
        </w:rPr>
        <w:t>Определение октавных уровней звукового давления в расчетных точках</w:t>
      </w:r>
    </w:p>
    <w:p w:rsidR="00000000" w:rsidRDefault="00AB38C6">
      <w:pPr>
        <w:ind w:firstLine="284"/>
        <w:jc w:val="both"/>
      </w:pPr>
      <w:r>
        <w:t>8.9. Расчетные точки в помещении при определении уровней звукового давления, соз</w:t>
      </w:r>
      <w:r>
        <w:t>даваемого источниками шума, следует выбирать на рабочих местах, ближайших к источникам шума, и в зоне отраженного звукового поля.</w:t>
      </w:r>
    </w:p>
    <w:p w:rsidR="00000000" w:rsidRDefault="00AB38C6">
      <w:pPr>
        <w:ind w:firstLine="284"/>
        <w:jc w:val="both"/>
      </w:pPr>
      <w:r>
        <w:t xml:space="preserve">8.10. Октавные уровни звукового давления </w:t>
      </w:r>
      <w:r>
        <w:rPr>
          <w:i/>
          <w:sz w:val="24"/>
          <w:lang w:val="en-US"/>
        </w:rPr>
        <w:t xml:space="preserve">L </w:t>
      </w:r>
      <w:r>
        <w:t>в дБ в расчетных точках, если в помещение поступает шум от нескольких источников, следует определять для каждого источника шума в отдельности:</w:t>
      </w:r>
    </w:p>
    <w:p w:rsidR="00000000" w:rsidRDefault="00AB38C6">
      <w:pPr>
        <w:ind w:firstLine="284"/>
        <w:jc w:val="both"/>
      </w:pPr>
      <w:r>
        <w:t>от источников, излучающих шум внутрь воздуховодов (воздухорегулирующих устройств, вентиляторов, элементов сети воздуховодов) и далее в помещение, защищаемое от шума:</w:t>
      </w:r>
    </w:p>
    <w:p w:rsidR="00000000" w:rsidRDefault="00AB38C6">
      <w:pPr>
        <w:ind w:firstLine="284"/>
        <w:jc w:val="both"/>
      </w:pPr>
      <w:r>
        <w:t>а) через одно воздухораспредел</w:t>
      </w:r>
      <w:r>
        <w:t>ительное устройство (решетку) по формуле</w:t>
      </w:r>
    </w:p>
    <w:p w:rsidR="00000000" w:rsidRDefault="00AB38C6">
      <w:pPr>
        <w:spacing w:before="120" w:after="120"/>
        <w:ind w:firstLine="425"/>
        <w:jc w:val="right"/>
      </w:pPr>
      <w:r>
        <w:rPr>
          <w:b/>
          <w:position w:val="-22"/>
        </w:rPr>
        <w:object w:dxaOrig="3540" w:dyaOrig="620">
          <v:shape id="_x0000_i1377" type="#_x0000_t75" style="width:177pt;height:30.75pt" o:ole="">
            <v:imagedata r:id="rId573" o:title=""/>
          </v:shape>
          <o:OLEObject Type="Embed" ProgID="Equation.3" ShapeID="_x0000_i1377" DrawAspect="Content" ObjectID="_1427228414" r:id="rId574"/>
        </w:object>
      </w:r>
      <w:r>
        <w:rPr>
          <w:b/>
        </w:rPr>
        <w:tab/>
      </w:r>
      <w:r>
        <w:rPr>
          <w:b/>
        </w:rPr>
        <w:tab/>
      </w:r>
      <w:r>
        <w:t>(59)</w:t>
      </w:r>
    </w:p>
    <w:p w:rsidR="00000000" w:rsidRDefault="00AB38C6">
      <w:pPr>
        <w:ind w:firstLine="284"/>
        <w:jc w:val="both"/>
      </w:pPr>
      <w:r>
        <w:t>б) через несколько воздухораспределительных устройств (решеток) по формуле</w:t>
      </w:r>
    </w:p>
    <w:p w:rsidR="00000000" w:rsidRDefault="00AB38C6">
      <w:pPr>
        <w:spacing w:before="120" w:after="120"/>
        <w:ind w:firstLine="425"/>
        <w:jc w:val="right"/>
      </w:pPr>
      <w:r>
        <w:rPr>
          <w:b/>
          <w:position w:val="-28"/>
        </w:rPr>
        <w:object w:dxaOrig="3960" w:dyaOrig="700">
          <v:shape id="_x0000_i1378" type="#_x0000_t75" style="width:198pt;height:35.25pt" o:ole="">
            <v:imagedata r:id="rId575" o:title=""/>
          </v:shape>
          <o:OLEObject Type="Embed" ProgID="Equation.3" ShapeID="_x0000_i1378" DrawAspect="Content" ObjectID="_1427228415" r:id="rId576"/>
        </w:object>
      </w:r>
      <w:r>
        <w:rPr>
          <w:b/>
        </w:rPr>
        <w:tab/>
      </w:r>
      <w:r>
        <w:rPr>
          <w:b/>
        </w:rPr>
        <w:tab/>
      </w:r>
      <w:r>
        <w:t>(60)</w:t>
      </w:r>
    </w:p>
    <w:p w:rsidR="00000000" w:rsidRDefault="00AB38C6">
      <w:pPr>
        <w:ind w:firstLine="284"/>
        <w:jc w:val="both"/>
      </w:pPr>
      <w:r>
        <w:t>от источников, излучающих шум в помещении: вентиляторов, установленных открыто в помещении, местных кондиционеров и их холодильных машин по формулам (1) – (3), а от воздухораспределительных устройств (решеток) одной вентиляционной системы кондиционирования воздуха, или воздушного отопления по формуле</w:t>
      </w:r>
    </w:p>
    <w:p w:rsidR="00000000" w:rsidRDefault="00AB38C6">
      <w:pPr>
        <w:spacing w:before="120" w:after="120"/>
        <w:ind w:firstLine="425"/>
        <w:jc w:val="right"/>
      </w:pPr>
      <w:r>
        <w:rPr>
          <w:b/>
          <w:position w:val="-28"/>
        </w:rPr>
        <w:object w:dxaOrig="3060" w:dyaOrig="700">
          <v:shape id="_x0000_i1379" type="#_x0000_t75" style="width:153pt;height:35.25pt" o:ole="">
            <v:imagedata r:id="rId577" o:title=""/>
          </v:shape>
          <o:OLEObject Type="Embed" ProgID="Equation.3" ShapeID="_x0000_i1379" DrawAspect="Content" ObjectID="_1427228416" r:id="rId578"/>
        </w:object>
      </w:r>
      <w:r>
        <w:rPr>
          <w:b/>
          <w:lang w:val="en-US"/>
        </w:rPr>
        <w:tab/>
      </w:r>
      <w:r>
        <w:tab/>
      </w:r>
      <w:r>
        <w:tab/>
        <w:t>(61)</w:t>
      </w:r>
    </w:p>
    <w:p w:rsidR="00000000" w:rsidRDefault="00AB38C6">
      <w:pPr>
        <w:ind w:left="851" w:hanging="851"/>
        <w:jc w:val="both"/>
        <w:rPr>
          <w:lang w:val="en-US"/>
        </w:rPr>
      </w:pPr>
      <w:r>
        <w:t xml:space="preserve">где </w:t>
      </w:r>
      <w:r>
        <w:rPr>
          <w:i/>
          <w:sz w:val="24"/>
          <w:lang w:val="en-US"/>
        </w:rPr>
        <w:t>L</w:t>
      </w:r>
      <w:r>
        <w:rPr>
          <w:i/>
          <w:sz w:val="24"/>
          <w:vertAlign w:val="subscript"/>
          <w:lang w:val="en-US"/>
        </w:rPr>
        <w:t>p</w:t>
      </w:r>
      <w:r>
        <w:t xml:space="preserve"> – окт</w:t>
      </w:r>
      <w:r>
        <w:t>авный уровень звуковой</w:t>
      </w:r>
      <w:r>
        <w:rPr>
          <w:smallCaps/>
        </w:rPr>
        <w:t xml:space="preserve"> </w:t>
      </w:r>
      <w:r>
        <w:t>мощности одного источника шума (решетки) в дБ, определяемый в соответствии с пп. 8.2 – 8.4 и 8.8 настоящих норм</w:t>
      </w:r>
      <w:r>
        <w:rPr>
          <w:lang w:val="en-US"/>
        </w:rPr>
        <w:t>;</w:t>
      </w:r>
    </w:p>
    <w:p w:rsidR="00000000" w:rsidRDefault="00AB38C6">
      <w:pPr>
        <w:ind w:left="738" w:hanging="851"/>
        <w:jc w:val="both"/>
      </w:pPr>
      <w:r>
        <w:rPr>
          <w:b/>
          <w:position w:val="-14"/>
        </w:rPr>
        <w:object w:dxaOrig="780" w:dyaOrig="360">
          <v:shape id="_x0000_i1380" type="#_x0000_t75" style="width:39pt;height:18pt" o:ole="">
            <v:imagedata r:id="rId579" o:title=""/>
          </v:shape>
          <o:OLEObject Type="Embed" ProgID="Equation.3" ShapeID="_x0000_i1380" DrawAspect="Content" ObjectID="_1427228417" r:id="rId580"/>
        </w:object>
      </w:r>
      <w:r>
        <w:rPr>
          <w:b/>
        </w:rPr>
        <w:t>–</w:t>
      </w:r>
      <w:r>
        <w:t xml:space="preserve"> суммарное снижение октавного уровня звуковой мощности в дБ в элементах сети воздуховодов по пути распространения шума до выхода в помещение, определяемое по формуле (65)</w:t>
      </w:r>
      <w:r>
        <w:rPr>
          <w:lang w:val="en-US"/>
        </w:rPr>
        <w:t>;</w:t>
      </w:r>
    </w:p>
    <w:p w:rsidR="00000000" w:rsidRDefault="00AB38C6">
      <w:pPr>
        <w:ind w:left="851" w:hanging="851"/>
        <w:jc w:val="both"/>
      </w:pPr>
      <w:r>
        <w:rPr>
          <w:i/>
          <w:sz w:val="24"/>
        </w:rPr>
        <w:t>Ф, Ф</w:t>
      </w:r>
      <w:r>
        <w:rPr>
          <w:i/>
          <w:sz w:val="24"/>
          <w:vertAlign w:val="subscript"/>
          <w:lang w:val="en-US"/>
        </w:rPr>
        <w:t>i</w:t>
      </w:r>
      <w:r>
        <w:t xml:space="preserve"> – фактор направленности при излучении шума, безразмерный, определяемый: для воздухораспределительных устройств (решеток) по графику на рис. 18, в остальных случаях – по опытным </w:t>
      </w:r>
      <w:r>
        <w:t>данным</w:t>
      </w:r>
      <w:r>
        <w:rPr>
          <w:lang w:val="en-US"/>
        </w:rPr>
        <w:t>;</w:t>
      </w:r>
    </w:p>
    <w:p w:rsidR="00000000" w:rsidRDefault="00AB38C6">
      <w:pPr>
        <w:ind w:left="851" w:hanging="567"/>
        <w:jc w:val="both"/>
      </w:pPr>
      <w:r>
        <w:rPr>
          <w:i/>
          <w:sz w:val="24"/>
        </w:rPr>
        <w:t>т</w:t>
      </w:r>
      <w:r>
        <w:rPr>
          <w:i/>
        </w:rPr>
        <w:t xml:space="preserve"> –</w:t>
      </w:r>
      <w:r>
        <w:t xml:space="preserve"> количество воздухораспределительных устройств (решеток), ближайших к расчетной точке, от одной системы вентиляции, кондиционирования воздуха или воздушного отопления</w:t>
      </w:r>
      <w:r>
        <w:rPr>
          <w:lang w:val="en-US"/>
        </w:rPr>
        <w:t>;</w:t>
      </w:r>
    </w:p>
    <w:p w:rsidR="00000000" w:rsidRDefault="00AB38C6">
      <w:pPr>
        <w:ind w:left="851" w:hanging="425"/>
        <w:jc w:val="both"/>
      </w:pPr>
      <w:r>
        <w:rPr>
          <w:i/>
          <w:sz w:val="24"/>
        </w:rPr>
        <w:t>п</w:t>
      </w:r>
      <w:r>
        <w:rPr>
          <w:i/>
        </w:rPr>
        <w:t xml:space="preserve"> – </w:t>
      </w:r>
      <w:r>
        <w:t>общее количество воздухораспределительных устройств (решеток)</w:t>
      </w:r>
      <w:r>
        <w:rPr>
          <w:lang w:val="en-US"/>
        </w:rPr>
        <w:t>;</w:t>
      </w:r>
    </w:p>
    <w:p w:rsidR="00000000" w:rsidRDefault="00AB38C6">
      <w:pPr>
        <w:ind w:firstLine="426"/>
        <w:jc w:val="both"/>
      </w:pPr>
      <w:r>
        <w:rPr>
          <w:i/>
          <w:position w:val="-10"/>
        </w:rPr>
        <w:object w:dxaOrig="240" w:dyaOrig="260">
          <v:shape id="_x0000_i1381" type="#_x0000_t75" style="width:12pt;height:12.75pt" o:ole="">
            <v:imagedata r:id="rId581" o:title=""/>
          </v:shape>
          <o:OLEObject Type="Embed" ProgID="Equation.3" ShapeID="_x0000_i1381" DrawAspect="Content" ObjectID="_1427228418" r:id="rId582"/>
        </w:object>
      </w:r>
      <w:r>
        <w:rPr>
          <w:i/>
        </w:rPr>
        <w:t xml:space="preserve"> – </w:t>
      </w:r>
      <w:r>
        <w:t>то же, что в формуле (1)</w:t>
      </w:r>
      <w:r>
        <w:rPr>
          <w:lang w:val="en-US"/>
        </w:rPr>
        <w:t>;</w:t>
      </w:r>
    </w:p>
    <w:p w:rsidR="00000000" w:rsidRDefault="00AB38C6">
      <w:pPr>
        <w:ind w:left="851" w:hanging="425"/>
        <w:jc w:val="both"/>
      </w:pPr>
      <w:r>
        <w:rPr>
          <w:i/>
          <w:position w:val="-10"/>
        </w:rPr>
        <w:object w:dxaOrig="279" w:dyaOrig="320">
          <v:shape id="_x0000_i1382" type="#_x0000_t75" style="width:14.25pt;height:15.75pt" o:ole="">
            <v:imagedata r:id="rId583" o:title=""/>
          </v:shape>
          <o:OLEObject Type="Embed" ProgID="Equation.3" ShapeID="_x0000_i1382" DrawAspect="Content" ObjectID="_1427228419" r:id="rId584"/>
        </w:object>
      </w:r>
      <w:r>
        <w:rPr>
          <w:i/>
        </w:rPr>
        <w:t xml:space="preserve"> – </w:t>
      </w:r>
      <w:r>
        <w:t xml:space="preserve">то же, что в формуле (1) соответственно для </w:t>
      </w:r>
      <w:r>
        <w:rPr>
          <w:i/>
          <w:sz w:val="24"/>
          <w:lang w:val="en-US"/>
        </w:rPr>
        <w:t>i</w:t>
      </w:r>
      <w:r>
        <w:t>-го воздухораспределительного устройства (решетки), заменяя</w:t>
      </w:r>
      <w:r>
        <w:rPr>
          <w:i/>
          <w:sz w:val="24"/>
        </w:rPr>
        <w:t xml:space="preserve"> </w:t>
      </w:r>
      <w:r>
        <w:rPr>
          <w:i/>
          <w:sz w:val="24"/>
          <w:lang w:val="en-US"/>
        </w:rPr>
        <w:t>r</w:t>
      </w:r>
      <w:r>
        <w:t xml:space="preserve"> на</w:t>
      </w:r>
      <w:r>
        <w:rPr>
          <w:lang w:val="en-US"/>
        </w:rPr>
        <w:t xml:space="preserve"> </w:t>
      </w:r>
      <w:r>
        <w:rPr>
          <w:i/>
          <w:sz w:val="24"/>
          <w:lang w:val="en-US"/>
        </w:rPr>
        <w:t>r</w:t>
      </w:r>
      <w:r>
        <w:rPr>
          <w:i/>
          <w:sz w:val="24"/>
          <w:vertAlign w:val="subscript"/>
          <w:lang w:val="en-US"/>
        </w:rPr>
        <w:t>i</w:t>
      </w:r>
      <w:r>
        <w:rPr>
          <w:i/>
          <w:sz w:val="24"/>
          <w:lang w:val="en-US"/>
        </w:rPr>
        <w:t>;</w:t>
      </w:r>
      <w:r>
        <w:t xml:space="preserve"> </w:t>
      </w:r>
      <w:r>
        <w:rPr>
          <w:i/>
          <w:sz w:val="24"/>
          <w:lang w:val="en-US"/>
        </w:rPr>
        <w:t>r</w:t>
      </w:r>
      <w:r>
        <w:rPr>
          <w:i/>
          <w:sz w:val="24"/>
          <w:vertAlign w:val="subscript"/>
          <w:lang w:val="en-US"/>
        </w:rPr>
        <w:t>i</w:t>
      </w:r>
      <w:r>
        <w:t xml:space="preserve"> – расстояние в м от расчетной точки до центра воздухораспределительного устро</w:t>
      </w:r>
      <w:r>
        <w:t>йства (решетки) из числа ближайших к расчетной точке</w:t>
      </w:r>
      <w:r>
        <w:rPr>
          <w:lang w:val="en-US"/>
        </w:rPr>
        <w:t>;</w:t>
      </w:r>
    </w:p>
    <w:p w:rsidR="00000000" w:rsidRDefault="00AB38C6">
      <w:pPr>
        <w:ind w:firstLine="426"/>
        <w:jc w:val="both"/>
      </w:pPr>
      <w:r>
        <w:rPr>
          <w:i/>
          <w:sz w:val="24"/>
          <w:lang w:val="en-US"/>
        </w:rPr>
        <w:t>S</w:t>
      </w:r>
      <w:r>
        <w:t xml:space="preserve"> – то же, что в формуле (1);</w:t>
      </w:r>
    </w:p>
    <w:p w:rsidR="00000000" w:rsidRDefault="00AB38C6">
      <w:pPr>
        <w:spacing w:before="120" w:after="120"/>
        <w:jc w:val="center"/>
      </w:pPr>
      <w:r>
        <w:rPr>
          <w:b/>
        </w:rPr>
        <w:pict>
          <v:shape id="_x0000_i1383" type="#_x0000_t75" style="width:132pt;height:96.75pt">
            <v:imagedata r:id="rId585" o:title=""/>
          </v:shape>
        </w:pict>
      </w:r>
    </w:p>
    <w:p w:rsidR="00000000" w:rsidRDefault="00AB38C6">
      <w:pPr>
        <w:spacing w:before="120" w:after="120"/>
        <w:jc w:val="center"/>
      </w:pPr>
      <w:r>
        <w:rPr>
          <w:b/>
        </w:rPr>
        <w:pict>
          <v:shape id="_x0000_i1384" type="#_x0000_t75" style="width:242.25pt;height:224.25pt">
            <v:imagedata r:id="rId586" o:title=""/>
          </v:shape>
        </w:pict>
      </w:r>
    </w:p>
    <w:p w:rsidR="00000000" w:rsidRDefault="00AB38C6">
      <w:pPr>
        <w:jc w:val="center"/>
      </w:pPr>
      <w:r>
        <w:t xml:space="preserve">Рис. 18. Фактор направленности </w:t>
      </w:r>
      <w:r>
        <w:rPr>
          <w:i/>
          <w:sz w:val="24"/>
        </w:rPr>
        <w:t>Ф</w:t>
      </w:r>
      <w:r>
        <w:rPr>
          <w:i/>
          <w:sz w:val="24"/>
          <w:vertAlign w:val="subscript"/>
          <w:lang w:val="en-US"/>
        </w:rPr>
        <w:t>p</w:t>
      </w:r>
      <w:r>
        <w:rPr>
          <w:i/>
          <w:sz w:val="24"/>
          <w:lang w:val="en-US"/>
        </w:rPr>
        <w:t xml:space="preserve"> </w:t>
      </w:r>
      <w:r>
        <w:t>при излучении шума на воздухораспределительные решетки</w:t>
      </w:r>
    </w:p>
    <w:p w:rsidR="00000000" w:rsidRDefault="00AB38C6">
      <w:pPr>
        <w:ind w:left="426" w:right="468"/>
        <w:jc w:val="both"/>
        <w:rPr>
          <w:lang w:val="en-US"/>
        </w:rPr>
      </w:pPr>
      <w:r>
        <w:t>а – решетка в центре комнаты</w:t>
      </w:r>
      <w:r>
        <w:rPr>
          <w:lang w:val="en-US"/>
        </w:rPr>
        <w:t>;</w:t>
      </w:r>
      <w:r>
        <w:t xml:space="preserve"> б – решетка в центре стены</w:t>
      </w:r>
      <w:r>
        <w:rPr>
          <w:lang w:val="en-US"/>
        </w:rPr>
        <w:t>;</w:t>
      </w:r>
      <w:r>
        <w:t xml:space="preserve"> в – решетка вблизи ребра</w:t>
      </w:r>
      <w:r>
        <w:rPr>
          <w:lang w:val="en-US"/>
        </w:rPr>
        <w:t>;</w:t>
      </w:r>
      <w:r>
        <w:t xml:space="preserve"> г – решетка вблизи угла</w:t>
      </w:r>
      <w:r>
        <w:rPr>
          <w:lang w:val="en-US"/>
        </w:rPr>
        <w:t>;</w:t>
      </w:r>
      <w:r>
        <w:t xml:space="preserve"> </w:t>
      </w:r>
      <w:r>
        <w:rPr>
          <w:position w:val="-16"/>
          <w:lang w:val="en-US"/>
        </w:rPr>
        <w:object w:dxaOrig="499" w:dyaOrig="440">
          <v:shape id="_x0000_i1385" type="#_x0000_t75" style="width:24.75pt;height:21.75pt" o:ole="">
            <v:imagedata r:id="rId587" o:title=""/>
          </v:shape>
          <o:OLEObject Type="Embed" ProgID="Equation.3" ShapeID="_x0000_i1385" DrawAspect="Content" ObjectID="_1427228420" r:id="rId588"/>
        </w:object>
      </w:r>
      <w:r>
        <w:t xml:space="preserve"> – приведенный размер решетки в м</w:t>
      </w:r>
      <w:r>
        <w:rPr>
          <w:lang w:val="en-US"/>
        </w:rPr>
        <w:t>;</w:t>
      </w:r>
      <w:r>
        <w:t xml:space="preserve"> </w:t>
      </w:r>
      <w:r>
        <w:rPr>
          <w:i/>
          <w:sz w:val="24"/>
          <w:lang w:val="en-US"/>
        </w:rPr>
        <w:t xml:space="preserve">f – </w:t>
      </w:r>
      <w:r>
        <w:t>среднегеометрическая частота в Гц</w:t>
      </w:r>
      <w:r>
        <w:rPr>
          <w:lang w:val="en-US"/>
        </w:rPr>
        <w:t>;</w:t>
      </w:r>
      <w:r>
        <w:t xml:space="preserve"> точка 0 – положение наблюдателя</w:t>
      </w:r>
    </w:p>
    <w:p w:rsidR="00000000" w:rsidRDefault="00AB38C6">
      <w:pPr>
        <w:ind w:left="426" w:right="468"/>
        <w:jc w:val="both"/>
      </w:pPr>
    </w:p>
    <w:p w:rsidR="00000000" w:rsidRDefault="00AB38C6">
      <w:pPr>
        <w:spacing w:before="120"/>
        <w:ind w:left="851" w:hanging="426"/>
        <w:jc w:val="both"/>
      </w:pPr>
      <w:r>
        <w:rPr>
          <w:i/>
          <w:sz w:val="24"/>
          <w:lang w:val="en-US"/>
        </w:rPr>
        <w:t>S</w:t>
      </w:r>
      <w:r>
        <w:rPr>
          <w:i/>
          <w:sz w:val="24"/>
          <w:vertAlign w:val="subscript"/>
          <w:lang w:val="en-US"/>
        </w:rPr>
        <w:t>i</w:t>
      </w:r>
      <w:r>
        <w:t xml:space="preserve"> – то же, что в формуле (1) для </w:t>
      </w:r>
      <w:r>
        <w:rPr>
          <w:i/>
          <w:sz w:val="24"/>
          <w:lang w:val="en-US"/>
        </w:rPr>
        <w:t>i</w:t>
      </w:r>
      <w:r>
        <w:t>-го воздухораспределительного устройства (решетки)</w:t>
      </w:r>
      <w:r>
        <w:rPr>
          <w:lang w:val="en-US"/>
        </w:rPr>
        <w:t>;</w:t>
      </w:r>
    </w:p>
    <w:p w:rsidR="00000000" w:rsidRDefault="00AB38C6">
      <w:pPr>
        <w:spacing w:before="120"/>
        <w:ind w:firstLine="284"/>
        <w:jc w:val="both"/>
      </w:pPr>
      <w:r>
        <w:rPr>
          <w:position w:val="-10"/>
        </w:rPr>
        <w:object w:dxaOrig="260" w:dyaOrig="260">
          <v:shape id="_x0000_i1386" type="#_x0000_t75" style="width:12.75pt;height:12.75pt" o:ole="">
            <v:imagedata r:id="rId589" o:title=""/>
          </v:shape>
          <o:OLEObject Type="Embed" ProgID="Equation.3" ShapeID="_x0000_i1386" DrawAspect="Content" ObjectID="_1427228421" r:id="rId590"/>
        </w:object>
      </w:r>
      <w:r>
        <w:t xml:space="preserve"> и </w:t>
      </w:r>
      <w:r>
        <w:rPr>
          <w:i/>
          <w:sz w:val="24"/>
        </w:rPr>
        <w:t>В</w:t>
      </w:r>
      <w:r>
        <w:rPr>
          <w:i/>
        </w:rPr>
        <w:t xml:space="preserve"> – </w:t>
      </w:r>
      <w:r>
        <w:t>то же, что в формуле (1).</w:t>
      </w:r>
    </w:p>
    <w:p w:rsidR="00000000" w:rsidRDefault="00AB38C6">
      <w:pPr>
        <w:spacing w:before="120"/>
        <w:ind w:firstLine="284"/>
        <w:jc w:val="both"/>
      </w:pPr>
      <w:r>
        <w:t xml:space="preserve">Примечание. В число ближайших к расчетной точке следует включать воздухораспределительные устройства (решетки), расположенные на расстоянии </w:t>
      </w:r>
      <w:r>
        <w:rPr>
          <w:position w:val="-10"/>
        </w:rPr>
        <w:object w:dxaOrig="700" w:dyaOrig="320">
          <v:shape id="_x0000_i1387" type="#_x0000_t75" style="width:35.25pt;height:15.75pt" o:ole="">
            <v:imagedata r:id="rId591" o:title=""/>
          </v:shape>
          <o:OLEObject Type="Embed" ProgID="Equation.3" ShapeID="_x0000_i1387" DrawAspect="Content" ObjectID="_1427228422" r:id="rId592"/>
        </w:object>
      </w:r>
      <w:r>
        <w:t xml:space="preserve"> (</w:t>
      </w:r>
      <w:r>
        <w:rPr>
          <w:position w:val="-10"/>
        </w:rPr>
        <w:object w:dxaOrig="220" w:dyaOrig="320">
          <v:shape id="_x0000_i1388" type="#_x0000_t75" style="width:11.25pt;height:15.75pt" o:ole="">
            <v:imagedata r:id="rId593" o:title=""/>
          </v:shape>
          <o:OLEObject Type="Embed" ProgID="Equation.3" ShapeID="_x0000_i1388" DrawAspect="Content" ObjectID="_1427228423" r:id="rId594"/>
        </w:object>
      </w:r>
      <w:r>
        <w:t xml:space="preserve"> – минимальное из указанных расстояний).</w:t>
      </w:r>
    </w:p>
    <w:p w:rsidR="00000000" w:rsidRDefault="00AB38C6">
      <w:pPr>
        <w:ind w:firstLine="284"/>
        <w:jc w:val="both"/>
      </w:pPr>
      <w:r>
        <w:rPr>
          <w:lang w:val="en-US"/>
        </w:rPr>
        <w:t>8</w:t>
      </w:r>
      <w:r>
        <w:t xml:space="preserve">.11. Октавные уровни звукового давления </w:t>
      </w:r>
      <w:r>
        <w:rPr>
          <w:i/>
          <w:sz w:val="24"/>
          <w:lang w:val="en-US"/>
        </w:rPr>
        <w:t>L</w:t>
      </w:r>
      <w:r>
        <w:t xml:space="preserve"> в дБ шума, прошедшего в защищаемое от шума помещение через все воздухораспределительные устройства (приточные или вытяжные решетки) одной системы вентиляции, кондиционирования воздуха или воздушного отопле</w:t>
      </w:r>
      <w:r>
        <w:t>ния, если расчетные точки выбраны в отраженном звуковом поле, следует определять для каждой системы в отдельности по формуле</w:t>
      </w:r>
    </w:p>
    <w:p w:rsidR="00000000" w:rsidRDefault="00AB38C6">
      <w:pPr>
        <w:spacing w:before="120" w:after="120"/>
        <w:ind w:firstLine="425"/>
        <w:jc w:val="right"/>
      </w:pPr>
      <w:r>
        <w:rPr>
          <w:b/>
          <w:position w:val="-14"/>
        </w:rPr>
        <w:object w:dxaOrig="3840" w:dyaOrig="360">
          <v:shape id="_x0000_i1389" type="#_x0000_t75" style="width:192pt;height:18pt" o:ole="">
            <v:imagedata r:id="rId595" o:title=""/>
          </v:shape>
          <o:OLEObject Type="Embed" ProgID="Equation.3" ShapeID="_x0000_i1389" DrawAspect="Content" ObjectID="_1427228424" r:id="rId596"/>
        </w:object>
      </w:r>
      <w:r>
        <w:rPr>
          <w:b/>
        </w:rPr>
        <w:tab/>
      </w:r>
      <w:r>
        <w:rPr>
          <w:b/>
        </w:rPr>
        <w:tab/>
      </w:r>
      <w:r>
        <w:t>(62)</w:t>
      </w:r>
    </w:p>
    <w:p w:rsidR="00000000" w:rsidRDefault="00AB38C6">
      <w:pPr>
        <w:ind w:firstLine="284"/>
        <w:jc w:val="both"/>
      </w:pPr>
      <w:r>
        <w:t>Обозначения те же</w:t>
      </w:r>
      <w:r>
        <w:rPr>
          <w:lang w:val="en-US"/>
        </w:rPr>
        <w:t>,</w:t>
      </w:r>
      <w:r>
        <w:t xml:space="preserve"> что и в формуле (60).</w:t>
      </w:r>
    </w:p>
    <w:p w:rsidR="00000000" w:rsidRDefault="00AB38C6">
      <w:pPr>
        <w:ind w:firstLine="284"/>
        <w:jc w:val="both"/>
      </w:pPr>
      <w:r>
        <w:t xml:space="preserve">8.12. Октавные уровни звукового давления </w:t>
      </w:r>
      <w:r>
        <w:rPr>
          <w:i/>
          <w:sz w:val="24"/>
          <w:lang w:val="en-US"/>
        </w:rPr>
        <w:t xml:space="preserve">L </w:t>
      </w:r>
      <w:r>
        <w:t>в дБ, если шум проникает в защищаемое</w:t>
      </w:r>
      <w:r>
        <w:rPr>
          <w:lang w:val="en-US"/>
        </w:rPr>
        <w:t xml:space="preserve"> </w:t>
      </w:r>
      <w:r>
        <w:t>от шума помещение через стенки канала (воздуховода), следует определять по формуле</w:t>
      </w:r>
    </w:p>
    <w:p w:rsidR="00000000" w:rsidRDefault="00AB38C6">
      <w:pPr>
        <w:spacing w:before="120" w:after="120"/>
        <w:ind w:firstLine="425"/>
        <w:jc w:val="right"/>
      </w:pPr>
      <w:r>
        <w:rPr>
          <w:b/>
          <w:position w:val="-28"/>
        </w:rPr>
        <w:object w:dxaOrig="5120" w:dyaOrig="680">
          <v:shape id="_x0000_i1390" type="#_x0000_t75" style="width:255.75pt;height:33.75pt" o:ole="">
            <v:imagedata r:id="rId597" o:title=""/>
          </v:shape>
          <o:OLEObject Type="Embed" ProgID="Equation.3" ShapeID="_x0000_i1390" DrawAspect="Content" ObjectID="_1427228425" r:id="rId598"/>
        </w:object>
      </w:r>
      <w:r>
        <w:rPr>
          <w:b/>
        </w:rPr>
        <w:tab/>
      </w:r>
      <w:r>
        <w:t>(63)</w:t>
      </w:r>
    </w:p>
    <w:p w:rsidR="00000000" w:rsidRDefault="00AB38C6">
      <w:pPr>
        <w:ind w:left="1276" w:hanging="1276"/>
        <w:jc w:val="both"/>
      </w:pPr>
      <w:r>
        <w:t xml:space="preserve">где </w:t>
      </w:r>
      <w:r>
        <w:rPr>
          <w:b/>
          <w:position w:val="-14"/>
        </w:rPr>
        <w:object w:dxaOrig="700" w:dyaOrig="360">
          <v:shape id="_x0000_i1391" type="#_x0000_t75" style="width:35.25pt;height:18pt" o:ole="">
            <v:imagedata r:id="rId599" o:title=""/>
          </v:shape>
          <o:OLEObject Type="Embed" ProgID="Equation.3" ShapeID="_x0000_i1391" DrawAspect="Content" ObjectID="_1427228426" r:id="rId600"/>
        </w:object>
      </w:r>
      <w:r>
        <w:t xml:space="preserve"> – суммарное снижение октавного уровня звуковой мощности в дБ в элементах сети воздуховодов (включая глуш</w:t>
      </w:r>
      <w:r>
        <w:t>итель) по пути распространения шума от источника до начального сечения участка канала (воздуховода), определяемое в соответствии с пп. 8.16 и 8.24 настоящих норм;</w:t>
      </w:r>
    </w:p>
    <w:p w:rsidR="00000000" w:rsidRDefault="00AB38C6">
      <w:pPr>
        <w:ind w:left="1276" w:hanging="794"/>
        <w:jc w:val="both"/>
      </w:pPr>
      <w:r>
        <w:rPr>
          <w:b/>
          <w:position w:val="-10"/>
        </w:rPr>
        <w:object w:dxaOrig="440" w:dyaOrig="320">
          <v:shape id="_x0000_i1392" type="#_x0000_t75" style="width:21.75pt;height:15.75pt" o:ole="">
            <v:imagedata r:id="rId601" o:title=""/>
          </v:shape>
          <o:OLEObject Type="Embed" ProgID="Equation.3" ShapeID="_x0000_i1392" DrawAspect="Content" ObjectID="_1427228427" r:id="rId602"/>
        </w:object>
      </w:r>
      <w:r>
        <w:t xml:space="preserve"> – значение изоляции воздушного шума стенками канала (воздуховода) в дБ, определяемое в соответствии с разделом 6 настоящих норм:</w:t>
      </w:r>
    </w:p>
    <w:p w:rsidR="00000000" w:rsidRDefault="00AB38C6">
      <w:pPr>
        <w:ind w:left="1276" w:hanging="454"/>
        <w:jc w:val="both"/>
      </w:pPr>
      <w:r>
        <w:rPr>
          <w:i/>
          <w:sz w:val="24"/>
          <w:lang w:val="en-US"/>
        </w:rPr>
        <w:t>S</w:t>
      </w:r>
      <w:r>
        <w:rPr>
          <w:i/>
          <w:sz w:val="24"/>
          <w:vertAlign w:val="subscript"/>
          <w:lang w:val="en-US"/>
        </w:rPr>
        <w:t>0</w:t>
      </w:r>
      <w:r>
        <w:t xml:space="preserve"> – площадь поперечного сечения канала (воздуховода) в м;</w:t>
      </w:r>
    </w:p>
    <w:p w:rsidR="00000000" w:rsidRDefault="00AB38C6">
      <w:pPr>
        <w:ind w:left="1389" w:hanging="709"/>
        <w:jc w:val="both"/>
      </w:pPr>
      <w:r>
        <w:rPr>
          <w:i/>
          <w:sz w:val="24"/>
          <w:lang w:val="en-US"/>
        </w:rPr>
        <w:t>S</w:t>
      </w:r>
      <w:r>
        <w:rPr>
          <w:i/>
          <w:sz w:val="24"/>
          <w:vertAlign w:val="subscript"/>
        </w:rPr>
        <w:t>кан</w:t>
      </w:r>
      <w:r>
        <w:t xml:space="preserve"> – площадь наружной поверхности канала (воздуховода) в м</w:t>
      </w:r>
      <w:r>
        <w:rPr>
          <w:sz w:val="16"/>
          <w:vertAlign w:val="superscript"/>
        </w:rPr>
        <w:t>2</w:t>
      </w:r>
      <w:r>
        <w:t xml:space="preserve"> в пределах помещения, через которую излучается шум.</w:t>
      </w:r>
    </w:p>
    <w:p w:rsidR="00000000" w:rsidRDefault="00AB38C6">
      <w:pPr>
        <w:ind w:firstLine="284"/>
        <w:jc w:val="both"/>
      </w:pPr>
      <w:r>
        <w:t>Остальные обозначения те ж</w:t>
      </w:r>
      <w:r>
        <w:t>е, что и в формуле (60).</w:t>
      </w:r>
    </w:p>
    <w:p w:rsidR="00000000" w:rsidRDefault="00AB38C6">
      <w:pPr>
        <w:spacing w:before="120" w:after="120"/>
        <w:jc w:val="center"/>
        <w:rPr>
          <w:b/>
        </w:rPr>
      </w:pPr>
      <w:r>
        <w:rPr>
          <w:b/>
        </w:rPr>
        <w:t>Определение требуемого снижения шума</w:t>
      </w:r>
    </w:p>
    <w:p w:rsidR="00000000" w:rsidRDefault="00AB38C6">
      <w:pPr>
        <w:ind w:firstLine="284"/>
        <w:jc w:val="both"/>
      </w:pPr>
      <w:r>
        <w:t xml:space="preserve">8.13. Требуемое снижение октавных уровней звукового давления </w:t>
      </w:r>
      <w:r>
        <w:rPr>
          <w:position w:val="-14"/>
        </w:rPr>
        <w:object w:dxaOrig="520" w:dyaOrig="360">
          <v:shape id="_x0000_i1393" type="#_x0000_t75" style="width:26.25pt;height:18pt" o:ole="">
            <v:imagedata r:id="rId603" o:title=""/>
          </v:shape>
          <o:OLEObject Type="Embed" ProgID="Equation.3" ShapeID="_x0000_i1393" DrawAspect="Content" ObjectID="_1427228428" r:id="rId604"/>
        </w:object>
      </w:r>
      <w:r>
        <w:t xml:space="preserve"> в дБ в расчетной точке в помещении следует определять в соответствии с пп. 5.2 или 5.3 настоящих норм.</w:t>
      </w:r>
    </w:p>
    <w:p w:rsidR="00000000" w:rsidRDefault="00AB38C6">
      <w:pPr>
        <w:ind w:firstLine="284"/>
        <w:jc w:val="both"/>
      </w:pPr>
      <w:r>
        <w:t xml:space="preserve">8.14. Требуемое снижение октавных уровней звукового давления </w:t>
      </w:r>
      <w:r>
        <w:rPr>
          <w:position w:val="-14"/>
        </w:rPr>
        <w:object w:dxaOrig="520" w:dyaOrig="360">
          <v:shape id="_x0000_i1394" type="#_x0000_t75" style="width:26.25pt;height:18pt" o:ole="">
            <v:imagedata r:id="rId603" o:title=""/>
          </v:shape>
          <o:OLEObject Type="Embed" ProgID="Equation.3" ShapeID="_x0000_i1394" DrawAspect="Content" ObjectID="_1427228429" r:id="rId605"/>
        </w:object>
      </w:r>
      <w:r>
        <w:t xml:space="preserve"> в дБ в расчетной точке защищаемого от шума помещения, в котором расположены воздухораспределительные устройства (решетки) каналов (воздуховодов), идущих из не защищаемого от шума поме</w:t>
      </w:r>
      <w:r>
        <w:t>щения, следует определять по формуле</w:t>
      </w:r>
    </w:p>
    <w:p w:rsidR="00000000" w:rsidRDefault="00AB38C6">
      <w:pPr>
        <w:spacing w:before="120" w:after="120"/>
        <w:ind w:firstLine="425"/>
        <w:jc w:val="center"/>
        <w:rPr>
          <w:b/>
        </w:rPr>
      </w:pPr>
      <w:r>
        <w:rPr>
          <w:b/>
          <w:position w:val="-14"/>
        </w:rPr>
        <w:object w:dxaOrig="4000" w:dyaOrig="360">
          <v:shape id="_x0000_i1395" type="#_x0000_t75" style="width:200.25pt;height:18pt" o:ole="">
            <v:imagedata r:id="rId606" o:title=""/>
          </v:shape>
          <o:OLEObject Type="Embed" ProgID="Equation.3" ShapeID="_x0000_i1395" DrawAspect="Content" ObjectID="_1427228430" r:id="rId607"/>
        </w:object>
      </w:r>
    </w:p>
    <w:p w:rsidR="00000000" w:rsidRDefault="00AB38C6">
      <w:pPr>
        <w:spacing w:before="120" w:after="120"/>
        <w:ind w:firstLine="425"/>
        <w:jc w:val="right"/>
      </w:pPr>
      <w:r>
        <w:rPr>
          <w:b/>
          <w:position w:val="-10"/>
        </w:rPr>
        <w:object w:dxaOrig="1980" w:dyaOrig="320">
          <v:shape id="_x0000_i1396" type="#_x0000_t75" style="width:99pt;height:15.75pt" o:ole="">
            <v:imagedata r:id="rId608" o:title=""/>
          </v:shape>
          <o:OLEObject Type="Embed" ProgID="Equation.3" ShapeID="_x0000_i1396" DrawAspect="Content" ObjectID="_1427228431" r:id="rId609"/>
        </w:object>
      </w:r>
      <w:r>
        <w:rPr>
          <w:b/>
        </w:rPr>
        <w:tab/>
      </w:r>
      <w:r>
        <w:rPr>
          <w:b/>
        </w:rPr>
        <w:tab/>
      </w:r>
      <w:r>
        <w:rPr>
          <w:b/>
        </w:rPr>
        <w:tab/>
      </w:r>
      <w:r>
        <w:t>(64)</w:t>
      </w:r>
    </w:p>
    <w:p w:rsidR="00000000" w:rsidRDefault="00AB38C6">
      <w:pPr>
        <w:ind w:left="709" w:hanging="709"/>
        <w:jc w:val="both"/>
      </w:pPr>
      <w:r>
        <w:t xml:space="preserve">где </w:t>
      </w:r>
      <w:r>
        <w:rPr>
          <w:i/>
          <w:sz w:val="24"/>
          <w:lang w:val="en-US"/>
        </w:rPr>
        <w:t>L</w:t>
      </w:r>
      <w:r>
        <w:t xml:space="preserve"> – октавный уровень звукового давления в не защищаемом от шума помещении в дБ, определяемый по формуле (6);</w:t>
      </w:r>
    </w:p>
    <w:p w:rsidR="00000000" w:rsidRDefault="00AB38C6">
      <w:pPr>
        <w:ind w:left="709" w:hanging="567"/>
        <w:jc w:val="both"/>
        <w:rPr>
          <w:sz w:val="16"/>
        </w:rPr>
      </w:pPr>
      <w:r>
        <w:rPr>
          <w:b/>
          <w:position w:val="-14"/>
        </w:rPr>
        <w:object w:dxaOrig="300" w:dyaOrig="360">
          <v:shape id="_x0000_i1397" type="#_x0000_t75" style="width:15pt;height:18pt" o:ole="">
            <v:imagedata r:id="rId610" o:title=""/>
          </v:shape>
          <o:OLEObject Type="Embed" ProgID="Equation.3" ShapeID="_x0000_i1397" DrawAspect="Content" ObjectID="_1427228432" r:id="rId611"/>
        </w:object>
      </w:r>
      <w:r>
        <w:t xml:space="preserve"> – площадь воздухораспределительного устройства (решетки или решеток), через которое шум проникает в воздуховод из не защищаемого от шума помещения в м</w:t>
      </w:r>
      <w:r>
        <w:rPr>
          <w:sz w:val="16"/>
          <w:vertAlign w:val="superscript"/>
        </w:rPr>
        <w:t>2</w:t>
      </w:r>
      <w:r>
        <w:rPr>
          <w:sz w:val="16"/>
          <w:lang w:val="en-US"/>
        </w:rPr>
        <w:t>;</w:t>
      </w:r>
    </w:p>
    <w:p w:rsidR="00000000" w:rsidRDefault="00AB38C6">
      <w:pPr>
        <w:ind w:left="709" w:hanging="822"/>
        <w:jc w:val="both"/>
      </w:pPr>
      <w:r>
        <w:rPr>
          <w:b/>
          <w:position w:val="-14"/>
        </w:rPr>
        <w:object w:dxaOrig="639" w:dyaOrig="360">
          <v:shape id="_x0000_i1398" type="#_x0000_t75" style="width:32.25pt;height:18pt" o:ole="">
            <v:imagedata r:id="rId612" o:title=""/>
          </v:shape>
          <o:OLEObject Type="Embed" ProgID="Equation.3" ShapeID="_x0000_i1398" DrawAspect="Content" ObjectID="_1427228433" r:id="rId613"/>
        </w:object>
      </w:r>
      <w:r>
        <w:t xml:space="preserve"> – суммарное снижение уровней звуковой мощности на участке вентиляционной сети между рассматриваемыми помещениями в дБ,</w:t>
      </w:r>
      <w:r>
        <w:t xml:space="preserve"> определяемое по формуле (65)</w:t>
      </w:r>
      <w:r>
        <w:rPr>
          <w:lang w:val="en-US"/>
        </w:rPr>
        <w:t>;</w:t>
      </w:r>
    </w:p>
    <w:p w:rsidR="00000000" w:rsidRDefault="00AB38C6">
      <w:pPr>
        <w:ind w:left="709" w:hanging="283"/>
        <w:jc w:val="both"/>
        <w:rPr>
          <w:lang w:val="en-US"/>
        </w:rPr>
      </w:pPr>
      <w:r>
        <w:rPr>
          <w:i/>
          <w:sz w:val="24"/>
          <w:lang w:val="en-US"/>
        </w:rPr>
        <w:t>B</w:t>
      </w:r>
      <w:r>
        <w:t xml:space="preserve"> – постоянная защищаемого от шума помещения в октавной полосе частот в м</w:t>
      </w:r>
      <w:r>
        <w:rPr>
          <w:sz w:val="16"/>
          <w:vertAlign w:val="superscript"/>
        </w:rPr>
        <w:t>2</w:t>
      </w:r>
      <w:r>
        <w:t>, определяемая в соответствии с п. 4.3 настоящих норм</w:t>
      </w:r>
      <w:r>
        <w:rPr>
          <w:lang w:val="en-US"/>
        </w:rPr>
        <w:t>;</w:t>
      </w:r>
    </w:p>
    <w:p w:rsidR="00000000" w:rsidRDefault="00AB38C6">
      <w:pPr>
        <w:ind w:left="709" w:hanging="425"/>
        <w:jc w:val="both"/>
      </w:pPr>
      <w:r>
        <w:rPr>
          <w:position w:val="-10"/>
        </w:rPr>
        <w:object w:dxaOrig="320" w:dyaOrig="320">
          <v:shape id="_x0000_i1399" type="#_x0000_t75" style="width:15.75pt;height:15.75pt" o:ole="">
            <v:imagedata r:id="rId614" o:title=""/>
          </v:shape>
          <o:OLEObject Type="Embed" ProgID="Equation.3" ShapeID="_x0000_i1399" DrawAspect="Content" ObjectID="_1427228434" r:id="rId615"/>
        </w:object>
      </w:r>
      <w:r>
        <w:t xml:space="preserve"> – то же, что в формуле (1) для защищаемого от шума помещения</w:t>
      </w:r>
      <w:r>
        <w:rPr>
          <w:lang w:val="en-US"/>
        </w:rPr>
        <w:t>;</w:t>
      </w:r>
    </w:p>
    <w:p w:rsidR="00000000" w:rsidRDefault="00AB38C6">
      <w:pPr>
        <w:ind w:left="709" w:hanging="567"/>
        <w:jc w:val="both"/>
      </w:pPr>
      <w:r>
        <w:rPr>
          <w:b/>
          <w:position w:val="-10"/>
        </w:rPr>
        <w:object w:dxaOrig="440" w:dyaOrig="320">
          <v:shape id="_x0000_i1400" type="#_x0000_t75" style="width:21.75pt;height:15.75pt" o:ole="">
            <v:imagedata r:id="rId120" o:title=""/>
          </v:shape>
          <o:OLEObject Type="Embed" ProgID="Equation.3" ShapeID="_x0000_i1400" DrawAspect="Content" ObjectID="_1427228435" r:id="rId616"/>
        </w:object>
      </w:r>
      <w:r>
        <w:t xml:space="preserve"> – допустимый октавный уровень звукового давления в дБ в расчетной точке, определяемый в соответствии с пп. 3.4 и 3.5 настоящих норм.</w:t>
      </w:r>
    </w:p>
    <w:p w:rsidR="00000000" w:rsidRDefault="00AB38C6">
      <w:pPr>
        <w:ind w:firstLine="284"/>
        <w:jc w:val="both"/>
        <w:rPr>
          <w:lang w:val="en-US"/>
        </w:rPr>
      </w:pPr>
      <w:r>
        <w:t xml:space="preserve">8.15. Снижение октавных уровней звуковой мощности </w:t>
      </w:r>
      <w:r>
        <w:rPr>
          <w:b/>
          <w:position w:val="-14"/>
        </w:rPr>
        <w:object w:dxaOrig="639" w:dyaOrig="360">
          <v:shape id="_x0000_i1401" type="#_x0000_t75" style="width:32.25pt;height:18pt" o:ole="">
            <v:imagedata r:id="rId612" o:title=""/>
          </v:shape>
          <o:OLEObject Type="Embed" ProgID="Equation.3" ShapeID="_x0000_i1401" DrawAspect="Content" ObjectID="_1427228436" r:id="rId617"/>
        </w:object>
      </w:r>
      <w:r>
        <w:t xml:space="preserve"> в дБ шума, создаваемого элементами сети возд</w:t>
      </w:r>
      <w:r>
        <w:t xml:space="preserve">уховодов, воздухорегулирующими и воздухораспределительными устройствами, следует обеспечивать путем снижения скорости движения воздуха в воздуховодах и определять по расчету из условия, чтобы суммарные октавные уровни звукового давления в расчетных точках, определяемые по пп. 4.10, 8.10 и 8.11 настоящих норм, не превышали допустимых </w:t>
      </w:r>
      <w:r>
        <w:rPr>
          <w:b/>
          <w:position w:val="-10"/>
        </w:rPr>
        <w:object w:dxaOrig="440" w:dyaOrig="320">
          <v:shape id="_x0000_i1402" type="#_x0000_t75" style="width:21.75pt;height:15.75pt" o:ole="">
            <v:imagedata r:id="rId120" o:title=""/>
          </v:shape>
          <o:OLEObject Type="Embed" ProgID="Equation.3" ShapeID="_x0000_i1402" DrawAspect="Content" ObjectID="_1427228437" r:id="rId618"/>
        </w:object>
      </w:r>
      <w:r>
        <w:t xml:space="preserve"> в дБ.</w:t>
      </w:r>
    </w:p>
    <w:p w:rsidR="00000000" w:rsidRDefault="00AB38C6">
      <w:pPr>
        <w:ind w:firstLine="284"/>
        <w:jc w:val="both"/>
      </w:pPr>
      <w:r>
        <w:t>При этом скорости выпуска воздуха в помещения и удаления из помещений воздухораспределительными устройствами (решетками) систем вентиляции, кондициони</w:t>
      </w:r>
      <w:r>
        <w:t>рования воздуха и воздушного отопления следует принимать в соответствии с главой СНиП по проектированию отопления, вентиляции и кондиционирования воздуха.</w:t>
      </w:r>
    </w:p>
    <w:p w:rsidR="00000000" w:rsidRDefault="00AB38C6">
      <w:pPr>
        <w:spacing w:before="120" w:after="120"/>
        <w:jc w:val="center"/>
        <w:rPr>
          <w:b/>
        </w:rPr>
      </w:pPr>
      <w:r>
        <w:rPr>
          <w:b/>
        </w:rPr>
        <w:t>Снижение уровней звуковой мощности по пути распространения шума</w:t>
      </w:r>
    </w:p>
    <w:p w:rsidR="00000000" w:rsidRDefault="00AB38C6">
      <w:pPr>
        <w:ind w:firstLine="284"/>
        <w:jc w:val="both"/>
      </w:pPr>
      <w:r>
        <w:t xml:space="preserve">8.16. Суммарное снижение уровней звуковой мощности </w:t>
      </w:r>
      <w:r>
        <w:rPr>
          <w:b/>
          <w:position w:val="-14"/>
        </w:rPr>
        <w:object w:dxaOrig="639" w:dyaOrig="360">
          <v:shape id="_x0000_i1403" type="#_x0000_t75" style="width:32.25pt;height:18pt" o:ole="">
            <v:imagedata r:id="rId612" o:title=""/>
          </v:shape>
          <o:OLEObject Type="Embed" ProgID="Equation.3" ShapeID="_x0000_i1403" DrawAspect="Content" ObjectID="_1427228438" r:id="rId619"/>
        </w:object>
      </w:r>
      <w:r>
        <w:t xml:space="preserve"> в дБ по пути распространения шума следует определять последовательно для каждого элемента сети  воздуховодов и затем суммировать по формуле</w:t>
      </w:r>
    </w:p>
    <w:p w:rsidR="00000000" w:rsidRDefault="00AB38C6">
      <w:pPr>
        <w:spacing w:before="120" w:after="120"/>
        <w:ind w:firstLine="425"/>
        <w:jc w:val="right"/>
      </w:pPr>
      <w:r>
        <w:rPr>
          <w:b/>
          <w:position w:val="-26"/>
        </w:rPr>
        <w:object w:dxaOrig="1700" w:dyaOrig="700">
          <v:shape id="_x0000_i1404" type="#_x0000_t75" style="width:84.75pt;height:35.25pt" o:ole="">
            <v:imagedata r:id="rId620" o:title=""/>
          </v:shape>
          <o:OLEObject Type="Embed" ProgID="Equation.3" ShapeID="_x0000_i1404" DrawAspect="Content" ObjectID="_1427228439" r:id="rId621"/>
        </w:object>
      </w:r>
      <w:r>
        <w:rPr>
          <w:b/>
        </w:rPr>
        <w:tab/>
      </w:r>
      <w:r>
        <w:rPr>
          <w:b/>
        </w:rPr>
        <w:tab/>
      </w:r>
      <w:r>
        <w:rPr>
          <w:b/>
        </w:rPr>
        <w:tab/>
      </w:r>
      <w:r>
        <w:rPr>
          <w:b/>
        </w:rPr>
        <w:tab/>
      </w:r>
      <w:r>
        <w:t>(65)</w:t>
      </w:r>
    </w:p>
    <w:p w:rsidR="00000000" w:rsidRDefault="00AB38C6">
      <w:pPr>
        <w:ind w:left="993" w:hanging="993"/>
        <w:jc w:val="both"/>
      </w:pPr>
      <w:r>
        <w:t xml:space="preserve">где </w:t>
      </w:r>
      <w:r>
        <w:rPr>
          <w:position w:val="-14"/>
        </w:rPr>
        <w:object w:dxaOrig="480" w:dyaOrig="360">
          <v:shape id="_x0000_i1405" type="#_x0000_t75" style="width:24pt;height:18pt" o:ole="">
            <v:imagedata r:id="rId622" o:title=""/>
          </v:shape>
          <o:OLEObject Type="Embed" ProgID="Equation.3" ShapeID="_x0000_i1405" DrawAspect="Content" ObjectID="_1427228440" r:id="rId623"/>
        </w:object>
      </w:r>
      <w:r>
        <w:t xml:space="preserve"> – снижение октавных уровней</w:t>
      </w:r>
      <w:r>
        <w:t xml:space="preserve"> звуковой мощности в отдельных элементах воздуховодов в дБ, определяемое по пп. 8.17 – 8.22 настоящих норм;</w:t>
      </w:r>
    </w:p>
    <w:p w:rsidR="00000000" w:rsidRDefault="00AB38C6">
      <w:pPr>
        <w:ind w:left="1049" w:hanging="425"/>
        <w:jc w:val="both"/>
      </w:pPr>
      <w:r>
        <w:rPr>
          <w:i/>
          <w:sz w:val="24"/>
          <w:lang w:val="en-US"/>
        </w:rPr>
        <w:t>n</w:t>
      </w:r>
      <w:r>
        <w:rPr>
          <w:i/>
          <w:sz w:val="24"/>
          <w:vertAlign w:val="subscript"/>
          <w:lang w:val="en-US"/>
        </w:rPr>
        <w:t>c</w:t>
      </w:r>
      <w:r>
        <w:t xml:space="preserve"> – число элементов сети воздуховодов, в которых учитывается снижение уровней звуковой мощности.</w:t>
      </w:r>
    </w:p>
    <w:p w:rsidR="00000000" w:rsidRDefault="00AB38C6">
      <w:pPr>
        <w:ind w:firstLine="284"/>
        <w:jc w:val="both"/>
      </w:pPr>
      <w:r>
        <w:t xml:space="preserve">8.17. Снижение октавных уровней звуковой мощности </w:t>
      </w:r>
      <w:r>
        <w:rPr>
          <w:position w:val="-14"/>
        </w:rPr>
        <w:object w:dxaOrig="440" w:dyaOrig="360">
          <v:shape id="_x0000_i1406" type="#_x0000_t75" style="width:21.75pt;height:18pt" o:ole="">
            <v:imagedata r:id="rId624" o:title=""/>
          </v:shape>
          <o:OLEObject Type="Embed" ProgID="Equation.3" ShapeID="_x0000_i1406" DrawAspect="Content" ObjectID="_1427228441" r:id="rId625"/>
        </w:object>
      </w:r>
      <w:r>
        <w:t xml:space="preserve"> в дБ на 1 м длины в прямых участках металлических воздуховодов прямоугольного и круглого сечений следует принимать по табл. 20.</w:t>
      </w:r>
    </w:p>
    <w:p w:rsidR="00000000" w:rsidRDefault="00AB38C6">
      <w:pPr>
        <w:ind w:firstLine="284"/>
        <w:jc w:val="both"/>
      </w:pPr>
      <w:r>
        <w:t xml:space="preserve">8.18. Снижение октавных уровней звуковой мощности </w:t>
      </w:r>
      <w:r>
        <w:rPr>
          <w:position w:val="-14"/>
        </w:rPr>
        <w:object w:dxaOrig="440" w:dyaOrig="360">
          <v:shape id="_x0000_i1407" type="#_x0000_t75" style="width:21.75pt;height:18pt" o:ole="">
            <v:imagedata r:id="rId624" o:title=""/>
          </v:shape>
          <o:OLEObject Type="Embed" ProgID="Equation.3" ShapeID="_x0000_i1407" DrawAspect="Content" ObjectID="_1427228442" r:id="rId626"/>
        </w:object>
      </w:r>
      <w:r>
        <w:t xml:space="preserve"> в дБ на прямых участках кирпичных и </w:t>
      </w:r>
      <w:r>
        <w:t>бетонных каналов при расчетах учитывается.</w:t>
      </w:r>
    </w:p>
    <w:p w:rsidR="00000000" w:rsidRDefault="00AB38C6">
      <w:pPr>
        <w:spacing w:before="120" w:after="120"/>
        <w:ind w:firstLine="425"/>
        <w:jc w:val="right"/>
      </w:pPr>
      <w:r>
        <w:t>Таблица 20</w:t>
      </w:r>
    </w:p>
    <w:tbl>
      <w:tblPr>
        <w:tblW w:w="0" w:type="auto"/>
        <w:tblInd w:w="40" w:type="dxa"/>
        <w:tblLayout w:type="fixed"/>
        <w:tblCellMar>
          <w:left w:w="40" w:type="dxa"/>
          <w:right w:w="40" w:type="dxa"/>
        </w:tblCellMar>
        <w:tblLook w:val="0000" w:firstRow="0" w:lastRow="0" w:firstColumn="0" w:lastColumn="0" w:noHBand="0" w:noVBand="0"/>
      </w:tblPr>
      <w:tblGrid>
        <w:gridCol w:w="851"/>
        <w:gridCol w:w="1276"/>
        <w:gridCol w:w="524"/>
        <w:gridCol w:w="524"/>
        <w:gridCol w:w="524"/>
        <w:gridCol w:w="524"/>
        <w:gridCol w:w="524"/>
        <w:gridCol w:w="524"/>
        <w:gridCol w:w="524"/>
        <w:gridCol w:w="525"/>
      </w:tblGrid>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B38C6">
            <w:pPr>
              <w:jc w:val="center"/>
              <w:rPr>
                <w:sz w:val="18"/>
              </w:rPr>
            </w:pPr>
            <w:r>
              <w:rPr>
                <w:sz w:val="18"/>
              </w:rPr>
              <w:t>Форма попереч</w:t>
            </w:r>
            <w:r>
              <w:rPr>
                <w:sz w:val="18"/>
                <w:lang w:val="en-US"/>
              </w:rPr>
              <w:softHyphen/>
            </w:r>
            <w:r>
              <w:rPr>
                <w:sz w:val="18"/>
              </w:rPr>
              <w:t>ного сечения</w:t>
            </w:r>
          </w:p>
        </w:tc>
        <w:tc>
          <w:tcPr>
            <w:tcW w:w="1276" w:type="dxa"/>
            <w:tcBorders>
              <w:top w:val="single" w:sz="6" w:space="0" w:color="auto"/>
              <w:left w:val="single" w:sz="6" w:space="0" w:color="auto"/>
              <w:right w:val="single" w:sz="6" w:space="0" w:color="auto"/>
            </w:tcBorders>
          </w:tcPr>
          <w:p w:rsidR="00000000" w:rsidRDefault="00AB38C6">
            <w:pPr>
              <w:jc w:val="center"/>
              <w:rPr>
                <w:sz w:val="18"/>
              </w:rPr>
            </w:pPr>
            <w:r>
              <w:rPr>
                <w:sz w:val="18"/>
              </w:rPr>
              <w:t>Гидравлический диаметр в мм</w:t>
            </w:r>
          </w:p>
        </w:tc>
        <w:tc>
          <w:tcPr>
            <w:tcW w:w="4193" w:type="dxa"/>
            <w:gridSpan w:val="8"/>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Снижение уровней звуковой мощности</w:t>
            </w:r>
            <w:r>
              <w:rPr>
                <w:position w:val="-14"/>
              </w:rPr>
              <w:object w:dxaOrig="440" w:dyaOrig="360">
                <v:shape id="_x0000_i1408" type="#_x0000_t75" style="width:21.75pt;height:18pt" o:ole="">
                  <v:imagedata r:id="rId624" o:title=""/>
                </v:shape>
                <o:OLEObject Type="Embed" ProgID="Equation.3" ShapeID="_x0000_i1408" DrawAspect="Content" ObjectID="_1427228443" r:id="rId627"/>
              </w:object>
            </w:r>
            <w:r>
              <w:rPr>
                <w:sz w:val="18"/>
              </w:rPr>
              <w:t xml:space="preserve"> и </w:t>
            </w:r>
            <w:r>
              <w:rPr>
                <w:position w:val="-4"/>
              </w:rPr>
              <w:object w:dxaOrig="360" w:dyaOrig="260">
                <v:shape id="_x0000_i1409" type="#_x0000_t75" style="width:18pt;height:12.75pt" o:ole="">
                  <v:imagedata r:id="rId54" o:title=""/>
                </v:shape>
                <o:OLEObject Type="Embed" ProgID="Equation.3" ShapeID="_x0000_i1409" DrawAspect="Content" ObjectID="_1427228444" r:id="rId628"/>
              </w:object>
            </w:r>
            <w:r>
              <w:rPr>
                <w:sz w:val="18"/>
              </w:rPr>
              <w:t xml:space="preserve"> при среднегеометрической частоте октавных полос в Гц</w:t>
            </w:r>
          </w:p>
        </w:tc>
      </w:tr>
      <w:tr w:rsidR="00000000">
        <w:tblPrEx>
          <w:tblCellMar>
            <w:top w:w="0" w:type="dxa"/>
            <w:left w:w="39" w:type="dxa"/>
            <w:bottom w:w="0" w:type="dxa"/>
            <w:right w:w="39" w:type="dxa"/>
          </w:tblCellMar>
        </w:tblPrEx>
        <w:tc>
          <w:tcPr>
            <w:tcW w:w="850" w:type="dxa"/>
            <w:tcBorders>
              <w:left w:val="single" w:sz="6" w:space="0" w:color="auto"/>
              <w:bottom w:val="single" w:sz="6" w:space="0" w:color="auto"/>
              <w:right w:val="single" w:sz="6" w:space="0" w:color="auto"/>
            </w:tcBorders>
          </w:tcPr>
          <w:p w:rsidR="00000000" w:rsidRDefault="00AB38C6">
            <w:pPr>
              <w:jc w:val="center"/>
              <w:rPr>
                <w:sz w:val="18"/>
              </w:rPr>
            </w:pPr>
            <w:r>
              <w:rPr>
                <w:sz w:val="18"/>
              </w:rPr>
              <w:t>возду</w:t>
            </w:r>
            <w:r>
              <w:rPr>
                <w:sz w:val="18"/>
              </w:rPr>
              <w:softHyphen/>
              <w:t>ховода</w:t>
            </w:r>
          </w:p>
        </w:tc>
        <w:tc>
          <w:tcPr>
            <w:tcW w:w="1276" w:type="dxa"/>
            <w:tcBorders>
              <w:left w:val="single" w:sz="6" w:space="0" w:color="auto"/>
              <w:bottom w:val="single" w:sz="6" w:space="0" w:color="auto"/>
              <w:right w:val="single" w:sz="6" w:space="0" w:color="auto"/>
            </w:tcBorders>
          </w:tcPr>
          <w:p w:rsidR="00000000" w:rsidRDefault="00AB38C6">
            <w:pPr>
              <w:jc w:val="center"/>
              <w:rPr>
                <w:sz w:val="18"/>
              </w:rPr>
            </w:pP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63</w:t>
            </w: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125</w:t>
            </w: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250</w:t>
            </w: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500</w:t>
            </w: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1000</w:t>
            </w: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i/>
                <w:sz w:val="18"/>
              </w:rPr>
            </w:pPr>
            <w:r>
              <w:rPr>
                <w:sz w:val="18"/>
              </w:rPr>
              <w:t>2000</w:t>
            </w: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4000</w:t>
            </w:r>
          </w:p>
        </w:tc>
        <w:tc>
          <w:tcPr>
            <w:tcW w:w="524"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8000</w:t>
            </w:r>
          </w:p>
        </w:tc>
      </w:tr>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B38C6">
            <w:pPr>
              <w:jc w:val="center"/>
              <w:rPr>
                <w:sz w:val="18"/>
              </w:rPr>
            </w:pPr>
          </w:p>
        </w:tc>
        <w:tc>
          <w:tcPr>
            <w:tcW w:w="1276" w:type="dxa"/>
            <w:tcBorders>
              <w:top w:val="single" w:sz="6" w:space="0" w:color="auto"/>
              <w:left w:val="single" w:sz="6" w:space="0" w:color="auto"/>
              <w:right w:val="single" w:sz="6" w:space="0" w:color="auto"/>
            </w:tcBorders>
          </w:tcPr>
          <w:p w:rsidR="00000000" w:rsidRDefault="00AB38C6">
            <w:pPr>
              <w:jc w:val="center"/>
              <w:rPr>
                <w:sz w:val="18"/>
              </w:rPr>
            </w:pPr>
            <w:r>
              <w:rPr>
                <w:sz w:val="18"/>
              </w:rPr>
              <w:t>От 75 до 200</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0,6</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0,6</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0,45</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B38C6">
            <w:pPr>
              <w:jc w:val="center"/>
              <w:rPr>
                <w:sz w:val="18"/>
              </w:rPr>
            </w:pPr>
            <w:r>
              <w:rPr>
                <w:sz w:val="18"/>
              </w:rPr>
              <w:t>Прямоугольное</w:t>
            </w:r>
          </w:p>
        </w:tc>
        <w:tc>
          <w:tcPr>
            <w:tcW w:w="1276" w:type="dxa"/>
            <w:tcBorders>
              <w:left w:val="single" w:sz="6" w:space="0" w:color="auto"/>
              <w:right w:val="single" w:sz="6" w:space="0" w:color="auto"/>
            </w:tcBorders>
          </w:tcPr>
          <w:p w:rsidR="00000000" w:rsidRDefault="00AB38C6">
            <w:pPr>
              <w:jc w:val="center"/>
              <w:rPr>
                <w:sz w:val="18"/>
              </w:rPr>
            </w:pPr>
            <w:r>
              <w:rPr>
                <w:sz w:val="18"/>
              </w:rPr>
              <w:t>” 210 ” 400</w:t>
            </w:r>
          </w:p>
        </w:tc>
        <w:tc>
          <w:tcPr>
            <w:tcW w:w="524" w:type="dxa"/>
            <w:tcBorders>
              <w:left w:val="single" w:sz="6" w:space="0" w:color="auto"/>
              <w:right w:val="single" w:sz="6" w:space="0" w:color="auto"/>
            </w:tcBorders>
          </w:tcPr>
          <w:p w:rsidR="00000000" w:rsidRDefault="00AB38C6">
            <w:pPr>
              <w:jc w:val="center"/>
            </w:pPr>
            <w:r>
              <w:rPr>
                <w:lang w:val="en-US"/>
              </w:rPr>
              <w:t>0,6</w:t>
            </w:r>
          </w:p>
        </w:tc>
        <w:tc>
          <w:tcPr>
            <w:tcW w:w="524" w:type="dxa"/>
            <w:tcBorders>
              <w:left w:val="single" w:sz="6" w:space="0" w:color="auto"/>
              <w:right w:val="single" w:sz="6" w:space="0" w:color="auto"/>
            </w:tcBorders>
          </w:tcPr>
          <w:p w:rsidR="00000000" w:rsidRDefault="00AB38C6">
            <w:pPr>
              <w:jc w:val="center"/>
            </w:pPr>
            <w:r>
              <w:rPr>
                <w:lang w:val="en-US"/>
              </w:rPr>
              <w:t>0,6</w:t>
            </w:r>
          </w:p>
        </w:tc>
        <w:tc>
          <w:tcPr>
            <w:tcW w:w="524" w:type="dxa"/>
            <w:tcBorders>
              <w:left w:val="single" w:sz="6" w:space="0" w:color="auto"/>
              <w:right w:val="single" w:sz="6" w:space="0" w:color="auto"/>
            </w:tcBorders>
          </w:tcPr>
          <w:p w:rsidR="00000000" w:rsidRDefault="00AB38C6">
            <w:pPr>
              <w:jc w:val="center"/>
            </w:pPr>
            <w:r>
              <w:rPr>
                <w:lang w:val="en-US"/>
              </w:rPr>
              <w:t>0,45</w:t>
            </w:r>
          </w:p>
        </w:tc>
        <w:tc>
          <w:tcPr>
            <w:tcW w:w="524" w:type="dxa"/>
            <w:tcBorders>
              <w:left w:val="single" w:sz="6" w:space="0" w:color="auto"/>
              <w:right w:val="single" w:sz="6" w:space="0" w:color="auto"/>
            </w:tcBorders>
          </w:tcPr>
          <w:p w:rsidR="00000000" w:rsidRDefault="00AB38C6">
            <w:pPr>
              <w:jc w:val="center"/>
            </w:pPr>
            <w:r>
              <w:rPr>
                <w:lang w:val="en-US"/>
              </w:rPr>
              <w:t>0,3</w:t>
            </w:r>
          </w:p>
        </w:tc>
        <w:tc>
          <w:tcPr>
            <w:tcW w:w="524" w:type="dxa"/>
            <w:tcBorders>
              <w:left w:val="single" w:sz="6" w:space="0" w:color="auto"/>
              <w:right w:val="single" w:sz="6" w:space="0" w:color="auto"/>
            </w:tcBorders>
          </w:tcPr>
          <w:p w:rsidR="00000000" w:rsidRDefault="00AB38C6">
            <w:pPr>
              <w:jc w:val="center"/>
            </w:pPr>
            <w:r>
              <w:rPr>
                <w:lang w:val="en-US"/>
              </w:rPr>
              <w:t>0,2</w:t>
            </w:r>
          </w:p>
        </w:tc>
        <w:tc>
          <w:tcPr>
            <w:tcW w:w="524" w:type="dxa"/>
            <w:tcBorders>
              <w:left w:val="single" w:sz="6" w:space="0" w:color="auto"/>
              <w:right w:val="single" w:sz="6" w:space="0" w:color="auto"/>
            </w:tcBorders>
          </w:tcPr>
          <w:p w:rsidR="00000000" w:rsidRDefault="00AB38C6">
            <w:pPr>
              <w:jc w:val="center"/>
            </w:pPr>
            <w:r>
              <w:rPr>
                <w:lang w:val="en-US"/>
              </w:rPr>
              <w:t>0,2</w:t>
            </w:r>
          </w:p>
        </w:tc>
        <w:tc>
          <w:tcPr>
            <w:tcW w:w="524" w:type="dxa"/>
            <w:tcBorders>
              <w:left w:val="single" w:sz="6" w:space="0" w:color="auto"/>
              <w:right w:val="single" w:sz="6" w:space="0" w:color="auto"/>
            </w:tcBorders>
          </w:tcPr>
          <w:p w:rsidR="00000000" w:rsidRDefault="00AB38C6">
            <w:pPr>
              <w:jc w:val="center"/>
            </w:pPr>
            <w:r>
              <w:rPr>
                <w:lang w:val="en-US"/>
              </w:rPr>
              <w:t>0,2</w:t>
            </w:r>
          </w:p>
        </w:tc>
        <w:tc>
          <w:tcPr>
            <w:tcW w:w="524" w:type="dxa"/>
            <w:tcBorders>
              <w:left w:val="single" w:sz="6" w:space="0" w:color="auto"/>
              <w:right w:val="single" w:sz="6" w:space="0" w:color="auto"/>
            </w:tcBorders>
          </w:tcPr>
          <w:p w:rsidR="00000000" w:rsidRDefault="00AB38C6">
            <w:pPr>
              <w:jc w:val="center"/>
            </w:pPr>
            <w:r>
              <w:rPr>
                <w:lang w:val="en-US"/>
              </w:rPr>
              <w:t>0,2</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B38C6">
            <w:pPr>
              <w:jc w:val="center"/>
              <w:rPr>
                <w:sz w:val="18"/>
              </w:rPr>
            </w:pPr>
          </w:p>
        </w:tc>
        <w:tc>
          <w:tcPr>
            <w:tcW w:w="1276" w:type="dxa"/>
            <w:tcBorders>
              <w:left w:val="single" w:sz="6" w:space="0" w:color="auto"/>
              <w:right w:val="single" w:sz="6" w:space="0" w:color="auto"/>
            </w:tcBorders>
          </w:tcPr>
          <w:p w:rsidR="00000000" w:rsidRDefault="00AB38C6">
            <w:pPr>
              <w:jc w:val="center"/>
              <w:rPr>
                <w:sz w:val="18"/>
              </w:rPr>
            </w:pPr>
            <w:r>
              <w:rPr>
                <w:sz w:val="18"/>
              </w:rPr>
              <w:t>” 410 ” 800</w:t>
            </w:r>
          </w:p>
        </w:tc>
        <w:tc>
          <w:tcPr>
            <w:tcW w:w="524" w:type="dxa"/>
            <w:tcBorders>
              <w:left w:val="single" w:sz="6" w:space="0" w:color="auto"/>
              <w:right w:val="single" w:sz="6" w:space="0" w:color="auto"/>
            </w:tcBorders>
          </w:tcPr>
          <w:p w:rsidR="00000000" w:rsidRDefault="00AB38C6">
            <w:pPr>
              <w:jc w:val="center"/>
            </w:pPr>
            <w:r>
              <w:rPr>
                <w:lang w:val="en-US"/>
              </w:rPr>
              <w:t>0,6</w:t>
            </w:r>
          </w:p>
        </w:tc>
        <w:tc>
          <w:tcPr>
            <w:tcW w:w="524" w:type="dxa"/>
            <w:tcBorders>
              <w:left w:val="single" w:sz="6" w:space="0" w:color="auto"/>
              <w:right w:val="single" w:sz="6" w:space="0" w:color="auto"/>
            </w:tcBorders>
          </w:tcPr>
          <w:p w:rsidR="00000000" w:rsidRDefault="00AB38C6">
            <w:pPr>
              <w:jc w:val="center"/>
            </w:pPr>
            <w:r>
              <w:rPr>
                <w:lang w:val="en-US"/>
              </w:rPr>
              <w:t>0,6</w:t>
            </w:r>
          </w:p>
        </w:tc>
        <w:tc>
          <w:tcPr>
            <w:tcW w:w="524" w:type="dxa"/>
            <w:tcBorders>
              <w:left w:val="single" w:sz="6" w:space="0" w:color="auto"/>
              <w:right w:val="single" w:sz="6" w:space="0" w:color="auto"/>
            </w:tcBorders>
          </w:tcPr>
          <w:p w:rsidR="00000000" w:rsidRDefault="00AB38C6">
            <w:pPr>
              <w:jc w:val="center"/>
            </w:pPr>
            <w:r>
              <w:rPr>
                <w:lang w:val="en-US"/>
              </w:rPr>
              <w:t>0,3</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0,15</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B38C6">
            <w:pPr>
              <w:jc w:val="center"/>
              <w:rPr>
                <w:sz w:val="18"/>
              </w:rPr>
            </w:pPr>
          </w:p>
        </w:tc>
        <w:tc>
          <w:tcPr>
            <w:tcW w:w="1276" w:type="dxa"/>
            <w:tcBorders>
              <w:left w:val="single" w:sz="6" w:space="0" w:color="auto"/>
              <w:right w:val="single" w:sz="6" w:space="0" w:color="auto"/>
            </w:tcBorders>
          </w:tcPr>
          <w:p w:rsidR="00000000" w:rsidRDefault="00AB38C6">
            <w:pPr>
              <w:jc w:val="center"/>
              <w:rPr>
                <w:sz w:val="18"/>
              </w:rPr>
            </w:pPr>
            <w:r>
              <w:rPr>
                <w:sz w:val="18"/>
              </w:rPr>
              <w:t>” 810 ” 1600</w:t>
            </w:r>
          </w:p>
        </w:tc>
        <w:tc>
          <w:tcPr>
            <w:tcW w:w="524" w:type="dxa"/>
            <w:tcBorders>
              <w:left w:val="single" w:sz="6" w:space="0" w:color="auto"/>
              <w:right w:val="single" w:sz="6" w:space="0" w:color="auto"/>
            </w:tcBorders>
          </w:tcPr>
          <w:p w:rsidR="00000000" w:rsidRDefault="00AB38C6">
            <w:pPr>
              <w:jc w:val="center"/>
            </w:pPr>
            <w:r>
              <w:rPr>
                <w:lang w:val="en-US"/>
              </w:rPr>
              <w:t>0,45</w:t>
            </w:r>
          </w:p>
        </w:tc>
        <w:tc>
          <w:tcPr>
            <w:tcW w:w="524" w:type="dxa"/>
            <w:tcBorders>
              <w:left w:val="single" w:sz="6" w:space="0" w:color="auto"/>
              <w:right w:val="single" w:sz="6" w:space="0" w:color="auto"/>
            </w:tcBorders>
          </w:tcPr>
          <w:p w:rsidR="00000000" w:rsidRDefault="00AB38C6">
            <w:pPr>
              <w:jc w:val="center"/>
            </w:pPr>
            <w:r>
              <w:rPr>
                <w:lang w:val="en-US"/>
              </w:rPr>
              <w:t>0,3</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w:t>
            </w:r>
          </w:p>
        </w:tc>
        <w:tc>
          <w:tcPr>
            <w:tcW w:w="524" w:type="dxa"/>
            <w:tcBorders>
              <w:left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right w:val="single" w:sz="6" w:space="0" w:color="auto"/>
            </w:tcBorders>
          </w:tcPr>
          <w:p w:rsidR="00000000" w:rsidRDefault="00AB38C6">
            <w:pPr>
              <w:jc w:val="center"/>
            </w:pPr>
            <w:r>
              <w:rPr>
                <w:lang w:val="en-US"/>
              </w:rPr>
              <w:t>0,06</w:t>
            </w:r>
          </w:p>
        </w:tc>
      </w:tr>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B38C6">
            <w:pPr>
              <w:jc w:val="center"/>
              <w:rPr>
                <w:sz w:val="18"/>
              </w:rPr>
            </w:pPr>
          </w:p>
        </w:tc>
        <w:tc>
          <w:tcPr>
            <w:tcW w:w="1276" w:type="dxa"/>
            <w:tcBorders>
              <w:top w:val="single" w:sz="6" w:space="0" w:color="auto"/>
              <w:left w:val="single" w:sz="6" w:space="0" w:color="auto"/>
              <w:right w:val="single" w:sz="6" w:space="0" w:color="auto"/>
            </w:tcBorders>
          </w:tcPr>
          <w:p w:rsidR="00000000" w:rsidRDefault="00AB38C6">
            <w:pPr>
              <w:jc w:val="center"/>
              <w:rPr>
                <w:sz w:val="18"/>
              </w:rPr>
            </w:pPr>
            <w:r>
              <w:rPr>
                <w:sz w:val="18"/>
              </w:rPr>
              <w:t>От 75 до</w:t>
            </w:r>
            <w:r>
              <w:rPr>
                <w:sz w:val="18"/>
              </w:rPr>
              <w:t xml:space="preserve"> 200</w:t>
            </w:r>
          </w:p>
        </w:tc>
        <w:tc>
          <w:tcPr>
            <w:tcW w:w="524" w:type="dxa"/>
            <w:tcBorders>
              <w:top w:val="single" w:sz="6" w:space="0" w:color="auto"/>
              <w:left w:val="single" w:sz="6" w:space="0" w:color="auto"/>
              <w:right w:val="single" w:sz="6" w:space="0" w:color="auto"/>
            </w:tcBorders>
          </w:tcPr>
          <w:p w:rsidR="00000000" w:rsidRDefault="00AB38C6">
            <w:pPr>
              <w:jc w:val="center"/>
            </w:pPr>
            <w:r>
              <w:t>0</w:t>
            </w:r>
            <w:r>
              <w:rPr>
                <w:lang w:val="en-US"/>
              </w:rPr>
              <w:t>,10</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0,1</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0,15</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0,15</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c>
          <w:tcPr>
            <w:tcW w:w="524" w:type="dxa"/>
            <w:tcBorders>
              <w:top w:val="single" w:sz="6" w:space="0" w:color="auto"/>
              <w:left w:val="single" w:sz="6" w:space="0" w:color="auto"/>
              <w:right w:val="single" w:sz="6" w:space="0" w:color="auto"/>
            </w:tcBorders>
          </w:tcPr>
          <w:p w:rsidR="00000000" w:rsidRDefault="00AB38C6">
            <w:pPr>
              <w:jc w:val="center"/>
            </w:pPr>
            <w:r>
              <w:rPr>
                <w:lang w:val="en-US"/>
              </w:rPr>
              <w:t>0,3</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B38C6">
            <w:pPr>
              <w:jc w:val="center"/>
            </w:pPr>
            <w:r>
              <w:rPr>
                <w:sz w:val="18"/>
              </w:rPr>
              <w:t>Круглое</w:t>
            </w:r>
          </w:p>
        </w:tc>
        <w:tc>
          <w:tcPr>
            <w:tcW w:w="1276" w:type="dxa"/>
            <w:tcBorders>
              <w:left w:val="single" w:sz="6" w:space="0" w:color="auto"/>
              <w:right w:val="single" w:sz="6" w:space="0" w:color="auto"/>
            </w:tcBorders>
          </w:tcPr>
          <w:p w:rsidR="00000000" w:rsidRDefault="00AB38C6">
            <w:pPr>
              <w:jc w:val="center"/>
              <w:rPr>
                <w:sz w:val="18"/>
              </w:rPr>
            </w:pPr>
            <w:r>
              <w:rPr>
                <w:sz w:val="18"/>
              </w:rPr>
              <w:t>” 210 ” 400</w:t>
            </w:r>
          </w:p>
        </w:tc>
        <w:tc>
          <w:tcPr>
            <w:tcW w:w="524" w:type="dxa"/>
            <w:tcBorders>
              <w:left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right w:val="single" w:sz="6" w:space="0" w:color="auto"/>
            </w:tcBorders>
          </w:tcPr>
          <w:p w:rsidR="00000000" w:rsidRDefault="00AB38C6">
            <w:pPr>
              <w:jc w:val="center"/>
            </w:pPr>
            <w:r>
              <w:rPr>
                <w:lang w:val="en-US"/>
              </w:rPr>
              <w:t>0,1</w:t>
            </w:r>
          </w:p>
        </w:tc>
        <w:tc>
          <w:tcPr>
            <w:tcW w:w="524" w:type="dxa"/>
            <w:tcBorders>
              <w:left w:val="single" w:sz="6" w:space="0" w:color="auto"/>
              <w:right w:val="single" w:sz="6" w:space="0" w:color="auto"/>
            </w:tcBorders>
          </w:tcPr>
          <w:p w:rsidR="00000000" w:rsidRDefault="00AB38C6">
            <w:pPr>
              <w:jc w:val="center"/>
            </w:pPr>
            <w:r>
              <w:rPr>
                <w:lang w:val="en-US"/>
              </w:rPr>
              <w:t>0,1</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0,2</w:t>
            </w:r>
          </w:p>
        </w:tc>
        <w:tc>
          <w:tcPr>
            <w:tcW w:w="524" w:type="dxa"/>
            <w:tcBorders>
              <w:left w:val="single" w:sz="6" w:space="0" w:color="auto"/>
              <w:right w:val="single" w:sz="6" w:space="0" w:color="auto"/>
            </w:tcBorders>
          </w:tcPr>
          <w:p w:rsidR="00000000" w:rsidRDefault="00AB38C6">
            <w:pPr>
              <w:jc w:val="center"/>
            </w:pPr>
            <w:r>
              <w:rPr>
                <w:lang w:val="en-US"/>
              </w:rPr>
              <w:t>0,2</w:t>
            </w:r>
          </w:p>
        </w:tc>
        <w:tc>
          <w:tcPr>
            <w:tcW w:w="524" w:type="dxa"/>
            <w:tcBorders>
              <w:left w:val="single" w:sz="6" w:space="0" w:color="auto"/>
              <w:right w:val="single" w:sz="6" w:space="0" w:color="auto"/>
            </w:tcBorders>
          </w:tcPr>
          <w:p w:rsidR="00000000" w:rsidRDefault="00AB38C6">
            <w:pPr>
              <w:jc w:val="center"/>
            </w:pPr>
            <w:r>
              <w:rPr>
                <w:lang w:val="en-US"/>
              </w:rPr>
              <w:t>0,2</w:t>
            </w:r>
          </w:p>
        </w:tc>
        <w:tc>
          <w:tcPr>
            <w:tcW w:w="524" w:type="dxa"/>
            <w:tcBorders>
              <w:left w:val="single" w:sz="6" w:space="0" w:color="auto"/>
              <w:right w:val="single" w:sz="6" w:space="0" w:color="auto"/>
            </w:tcBorders>
          </w:tcPr>
          <w:p w:rsidR="00000000" w:rsidRDefault="00AB38C6">
            <w:pPr>
              <w:jc w:val="center"/>
            </w:pPr>
            <w:r>
              <w:rPr>
                <w:lang w:val="en-US"/>
              </w:rPr>
              <w:t>0,2</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B38C6">
            <w:pPr>
              <w:jc w:val="center"/>
            </w:pPr>
          </w:p>
        </w:tc>
        <w:tc>
          <w:tcPr>
            <w:tcW w:w="1276" w:type="dxa"/>
            <w:tcBorders>
              <w:left w:val="single" w:sz="6" w:space="0" w:color="auto"/>
              <w:right w:val="single" w:sz="6" w:space="0" w:color="auto"/>
            </w:tcBorders>
          </w:tcPr>
          <w:p w:rsidR="00000000" w:rsidRDefault="00AB38C6">
            <w:pPr>
              <w:jc w:val="center"/>
              <w:rPr>
                <w:sz w:val="18"/>
              </w:rPr>
            </w:pPr>
            <w:r>
              <w:rPr>
                <w:sz w:val="18"/>
              </w:rPr>
              <w:t>” 410 ” 800</w:t>
            </w:r>
          </w:p>
        </w:tc>
        <w:tc>
          <w:tcPr>
            <w:tcW w:w="524" w:type="dxa"/>
            <w:tcBorders>
              <w:left w:val="single" w:sz="6" w:space="0" w:color="auto"/>
              <w:right w:val="single" w:sz="6" w:space="0" w:color="auto"/>
            </w:tcBorders>
          </w:tcPr>
          <w:p w:rsidR="00000000" w:rsidRDefault="00AB38C6">
            <w:pPr>
              <w:jc w:val="center"/>
            </w:pPr>
            <w:r>
              <w:rPr>
                <w:lang w:val="en-US"/>
              </w:rPr>
              <w:t>0,03</w:t>
            </w:r>
          </w:p>
        </w:tc>
        <w:tc>
          <w:tcPr>
            <w:tcW w:w="524" w:type="dxa"/>
            <w:tcBorders>
              <w:left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right w:val="single" w:sz="6" w:space="0" w:color="auto"/>
            </w:tcBorders>
          </w:tcPr>
          <w:p w:rsidR="00000000" w:rsidRDefault="00AB38C6">
            <w:pPr>
              <w:jc w:val="center"/>
            </w:pPr>
            <w:r>
              <w:rPr>
                <w:lang w:val="en-US"/>
              </w:rPr>
              <w:t>0,1</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0,15</w:t>
            </w:r>
          </w:p>
        </w:tc>
        <w:tc>
          <w:tcPr>
            <w:tcW w:w="524" w:type="dxa"/>
            <w:tcBorders>
              <w:left w:val="single" w:sz="6" w:space="0" w:color="auto"/>
              <w:right w:val="single" w:sz="6" w:space="0" w:color="auto"/>
            </w:tcBorders>
          </w:tcPr>
          <w:p w:rsidR="00000000" w:rsidRDefault="00AB38C6">
            <w:pPr>
              <w:jc w:val="center"/>
            </w:pPr>
            <w:r>
              <w:rPr>
                <w:lang w:val="en-US"/>
              </w:rPr>
              <w:t>0,15</w:t>
            </w:r>
          </w:p>
        </w:tc>
      </w:tr>
      <w:tr w:rsidR="00000000">
        <w:tblPrEx>
          <w:tblCellMar>
            <w:top w:w="0" w:type="dxa"/>
            <w:bottom w:w="0" w:type="dxa"/>
          </w:tblCellMar>
        </w:tblPrEx>
        <w:tc>
          <w:tcPr>
            <w:tcW w:w="851" w:type="dxa"/>
            <w:tcBorders>
              <w:left w:val="single" w:sz="6" w:space="0" w:color="auto"/>
              <w:bottom w:val="single" w:sz="6" w:space="0" w:color="auto"/>
              <w:right w:val="single" w:sz="6" w:space="0" w:color="auto"/>
            </w:tcBorders>
          </w:tcPr>
          <w:p w:rsidR="00000000" w:rsidRDefault="00AB38C6">
            <w:pPr>
              <w:jc w:val="center"/>
            </w:pPr>
          </w:p>
        </w:tc>
        <w:tc>
          <w:tcPr>
            <w:tcW w:w="1276" w:type="dxa"/>
            <w:tcBorders>
              <w:left w:val="single" w:sz="6" w:space="0" w:color="auto"/>
              <w:bottom w:val="single" w:sz="6" w:space="0" w:color="auto"/>
              <w:right w:val="single" w:sz="6" w:space="0" w:color="auto"/>
            </w:tcBorders>
          </w:tcPr>
          <w:p w:rsidR="00000000" w:rsidRDefault="00AB38C6">
            <w:pPr>
              <w:jc w:val="center"/>
              <w:rPr>
                <w:sz w:val="18"/>
              </w:rPr>
            </w:pPr>
            <w:r>
              <w:rPr>
                <w:sz w:val="18"/>
              </w:rPr>
              <w:t>” 810 ” 1600</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0,03</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0,03</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0,03</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0,06</w:t>
            </w:r>
          </w:p>
        </w:tc>
        <w:tc>
          <w:tcPr>
            <w:tcW w:w="524" w:type="dxa"/>
            <w:tcBorders>
              <w:left w:val="single" w:sz="6" w:space="0" w:color="auto"/>
              <w:bottom w:val="single" w:sz="6" w:space="0" w:color="auto"/>
              <w:right w:val="single" w:sz="6" w:space="0" w:color="auto"/>
            </w:tcBorders>
          </w:tcPr>
          <w:p w:rsidR="00000000" w:rsidRDefault="00AB38C6">
            <w:pPr>
              <w:jc w:val="center"/>
            </w:pPr>
            <w:r>
              <w:rPr>
                <w:lang w:val="en-US"/>
              </w:rPr>
              <w:t>0,06</w:t>
            </w:r>
          </w:p>
        </w:tc>
      </w:tr>
    </w:tbl>
    <w:p w:rsidR="00000000" w:rsidRDefault="00AB38C6">
      <w:pPr>
        <w:spacing w:before="120"/>
        <w:ind w:firstLine="284"/>
        <w:jc w:val="both"/>
      </w:pPr>
      <w:r>
        <w:t xml:space="preserve">8.19. Снижение октавных уровней звуковой мощности </w:t>
      </w:r>
      <w:r>
        <w:rPr>
          <w:position w:val="-14"/>
        </w:rPr>
        <w:object w:dxaOrig="440" w:dyaOrig="360">
          <v:shape id="_x0000_i1410" type="#_x0000_t75" style="width:21.75pt;height:18pt" o:ole="">
            <v:imagedata r:id="rId624" o:title=""/>
          </v:shape>
          <o:OLEObject Type="Embed" ProgID="Equation.3" ShapeID="_x0000_i1410" DrawAspect="Content" ObjectID="_1427228445" r:id="rId629"/>
        </w:object>
      </w:r>
      <w:r>
        <w:t xml:space="preserve"> в дБ в поворотах воздуховодов следует определить по табл. 21. При угле поворота менее или равном 45</w:t>
      </w:r>
      <w:r>
        <w:rPr>
          <w:vertAlign w:val="superscript"/>
        </w:rPr>
        <w:t>о</w:t>
      </w:r>
      <w:r>
        <w:t xml:space="preserve"> снижение октавных уровней звуковой мощности не учитывается.</w:t>
      </w:r>
    </w:p>
    <w:p w:rsidR="00000000" w:rsidRDefault="00AB38C6">
      <w:pPr>
        <w:ind w:firstLine="284"/>
        <w:jc w:val="both"/>
      </w:pPr>
      <w:r>
        <w:t>Для плавных поворотов воздуховодов и поворотов воздуховодов под прямым углом</w:t>
      </w:r>
      <w:r>
        <w:t xml:space="preserve"> и снабженных направляющими лопатками снижение октавных уровней звуковой мощности </w:t>
      </w:r>
      <w:r>
        <w:rPr>
          <w:position w:val="-14"/>
        </w:rPr>
        <w:object w:dxaOrig="440" w:dyaOrig="360">
          <v:shape id="_x0000_i1411" type="#_x0000_t75" style="width:21.75pt;height:18pt" o:ole="">
            <v:imagedata r:id="rId624" o:title=""/>
          </v:shape>
          <o:OLEObject Type="Embed" ProgID="Equation.3" ShapeID="_x0000_i1411" DrawAspect="Content" ObjectID="_1427228446" r:id="rId630"/>
        </w:object>
      </w:r>
      <w:r>
        <w:t xml:space="preserve"> в дБ следует принимать по табл. 22.</w:t>
      </w:r>
    </w:p>
    <w:p w:rsidR="00000000" w:rsidRDefault="00AB38C6">
      <w:pPr>
        <w:spacing w:before="120" w:after="120"/>
        <w:ind w:firstLine="425"/>
        <w:jc w:val="right"/>
      </w:pPr>
      <w:r>
        <w:t>Таблица 21</w:t>
      </w:r>
    </w:p>
    <w:tbl>
      <w:tblPr>
        <w:tblW w:w="0" w:type="auto"/>
        <w:tblInd w:w="40" w:type="dxa"/>
        <w:tblLayout w:type="fixed"/>
        <w:tblCellMar>
          <w:left w:w="40" w:type="dxa"/>
          <w:right w:w="40" w:type="dxa"/>
        </w:tblCellMar>
        <w:tblLook w:val="0000" w:firstRow="0" w:lastRow="0" w:firstColumn="0" w:lastColumn="0" w:noHBand="0" w:noVBand="0"/>
      </w:tblPr>
      <w:tblGrid>
        <w:gridCol w:w="1701"/>
        <w:gridCol w:w="577"/>
        <w:gridCol w:w="577"/>
        <w:gridCol w:w="577"/>
        <w:gridCol w:w="577"/>
        <w:gridCol w:w="577"/>
        <w:gridCol w:w="577"/>
        <w:gridCol w:w="577"/>
        <w:gridCol w:w="580"/>
      </w:tblGrid>
      <w:tr w:rsidR="00000000">
        <w:tblPrEx>
          <w:tblCellMar>
            <w:top w:w="0" w:type="dxa"/>
            <w:bottom w:w="0" w:type="dxa"/>
          </w:tblCellMar>
        </w:tblPrEx>
        <w:tc>
          <w:tcPr>
            <w:tcW w:w="1701" w:type="dxa"/>
            <w:tcBorders>
              <w:top w:val="single" w:sz="6" w:space="0" w:color="auto"/>
              <w:left w:val="single" w:sz="6" w:space="0" w:color="auto"/>
              <w:right w:val="single" w:sz="6" w:space="0" w:color="auto"/>
            </w:tcBorders>
          </w:tcPr>
          <w:p w:rsidR="00000000" w:rsidRDefault="00AB38C6">
            <w:pPr>
              <w:jc w:val="center"/>
              <w:rPr>
                <w:i/>
              </w:rPr>
            </w:pPr>
            <w:r>
              <w:t xml:space="preserve">Ширина поворота </w:t>
            </w:r>
            <w:r>
              <w:rPr>
                <w:lang w:val="en-US"/>
              </w:rPr>
              <w:t>d</w:t>
            </w:r>
            <w:r>
              <w:t xml:space="preserve"> в мм</w:t>
            </w:r>
          </w:p>
        </w:tc>
        <w:tc>
          <w:tcPr>
            <w:tcW w:w="4619" w:type="dxa"/>
            <w:gridSpan w:val="8"/>
            <w:tcBorders>
              <w:top w:val="single" w:sz="6" w:space="0" w:color="auto"/>
              <w:left w:val="single" w:sz="6" w:space="0" w:color="auto"/>
              <w:bottom w:val="single" w:sz="6" w:space="0" w:color="auto"/>
              <w:right w:val="single" w:sz="6" w:space="0" w:color="auto"/>
            </w:tcBorders>
          </w:tcPr>
          <w:p w:rsidR="00000000" w:rsidRDefault="00AB38C6">
            <w:pPr>
              <w:jc w:val="center"/>
            </w:pPr>
            <w:r>
              <w:t xml:space="preserve">Снижение октавных уровней звуковой мощности </w:t>
            </w:r>
            <w:r>
              <w:rPr>
                <w:position w:val="-14"/>
              </w:rPr>
              <w:object w:dxaOrig="440" w:dyaOrig="360">
                <v:shape id="_x0000_i1412" type="#_x0000_t75" style="width:21.75pt;height:18pt" o:ole="">
                  <v:imagedata r:id="rId624" o:title=""/>
                </v:shape>
                <o:OLEObject Type="Embed" ProgID="Equation.3" ShapeID="_x0000_i1412" DrawAspect="Content" ObjectID="_1427228447" r:id="rId631"/>
              </w:object>
            </w:r>
            <w:r>
              <w:t xml:space="preserve"> в дБ при среднегеометрической частоте октавных полос в Гц</w:t>
            </w:r>
          </w:p>
        </w:tc>
      </w:tr>
      <w:tr w:rsidR="00000000">
        <w:tblPrEx>
          <w:tblCellMar>
            <w:top w:w="0" w:type="dxa"/>
            <w:left w:w="39" w:type="dxa"/>
            <w:bottom w:w="0" w:type="dxa"/>
            <w:right w:w="39" w:type="dxa"/>
          </w:tblCellMar>
        </w:tblPrEx>
        <w:tc>
          <w:tcPr>
            <w:tcW w:w="1701" w:type="dxa"/>
            <w:tcBorders>
              <w:left w:val="single" w:sz="6" w:space="0" w:color="auto"/>
              <w:bottom w:val="single" w:sz="6" w:space="0" w:color="auto"/>
              <w:right w:val="single" w:sz="6" w:space="0" w:color="auto"/>
            </w:tcBorders>
          </w:tcPr>
          <w:p w:rsidR="00000000" w:rsidRDefault="00AB38C6">
            <w:pPr>
              <w:jc w:val="center"/>
            </w:pP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63</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125</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250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500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1000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2000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t>4000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8000</w:t>
            </w:r>
          </w:p>
        </w:tc>
      </w:tr>
      <w:tr w:rsidR="00000000">
        <w:tblPrEx>
          <w:tblCellMar>
            <w:top w:w="0" w:type="dxa"/>
            <w:left w:w="39" w:type="dxa"/>
            <w:bottom w:w="0" w:type="dxa"/>
            <w:right w:w="39" w:type="dxa"/>
          </w:tblCellMar>
        </w:tblPrEx>
        <w:tc>
          <w:tcPr>
            <w:tcW w:w="1701" w:type="dxa"/>
            <w:tcBorders>
              <w:top w:val="single" w:sz="6" w:space="0" w:color="auto"/>
              <w:left w:val="single" w:sz="6" w:space="0" w:color="auto"/>
              <w:right w:val="single" w:sz="6" w:space="0" w:color="auto"/>
            </w:tcBorders>
          </w:tcPr>
          <w:p w:rsidR="00000000" w:rsidRDefault="00AB38C6">
            <w:pPr>
              <w:jc w:val="center"/>
            </w:pPr>
            <w:r>
              <w:t>125</w:t>
            </w:r>
          </w:p>
        </w:tc>
        <w:tc>
          <w:tcPr>
            <w:tcW w:w="577" w:type="dxa"/>
            <w:tcBorders>
              <w:top w:val="single" w:sz="6" w:space="0" w:color="auto"/>
              <w:left w:val="single" w:sz="6" w:space="0" w:color="auto"/>
              <w:right w:val="single" w:sz="6" w:space="0" w:color="auto"/>
            </w:tcBorders>
          </w:tcPr>
          <w:p w:rsidR="00000000" w:rsidRDefault="00AB38C6">
            <w:pPr>
              <w:jc w:val="center"/>
            </w:pPr>
            <w:r>
              <w:t>0</w:t>
            </w:r>
          </w:p>
        </w:tc>
        <w:tc>
          <w:tcPr>
            <w:tcW w:w="577" w:type="dxa"/>
            <w:tcBorders>
              <w:top w:val="single" w:sz="6" w:space="0" w:color="auto"/>
              <w:left w:val="single" w:sz="6" w:space="0" w:color="auto"/>
              <w:right w:val="single" w:sz="6" w:space="0" w:color="auto"/>
            </w:tcBorders>
          </w:tcPr>
          <w:p w:rsidR="00000000" w:rsidRDefault="00AB38C6">
            <w:pPr>
              <w:jc w:val="center"/>
            </w:pPr>
            <w:r>
              <w:t>0</w:t>
            </w:r>
          </w:p>
        </w:tc>
        <w:tc>
          <w:tcPr>
            <w:tcW w:w="577" w:type="dxa"/>
            <w:tcBorders>
              <w:top w:val="single" w:sz="6" w:space="0" w:color="auto"/>
              <w:left w:val="single" w:sz="6" w:space="0" w:color="auto"/>
              <w:right w:val="single" w:sz="6" w:space="0" w:color="auto"/>
            </w:tcBorders>
          </w:tcPr>
          <w:p w:rsidR="00000000" w:rsidRDefault="00AB38C6">
            <w:pPr>
              <w:jc w:val="center"/>
            </w:pPr>
            <w:r>
              <w:t>0</w:t>
            </w:r>
          </w:p>
        </w:tc>
        <w:tc>
          <w:tcPr>
            <w:tcW w:w="577" w:type="dxa"/>
            <w:tcBorders>
              <w:top w:val="single" w:sz="6" w:space="0" w:color="auto"/>
              <w:left w:val="single" w:sz="6" w:space="0" w:color="auto"/>
              <w:right w:val="single" w:sz="6" w:space="0" w:color="auto"/>
            </w:tcBorders>
          </w:tcPr>
          <w:p w:rsidR="00000000" w:rsidRDefault="00AB38C6">
            <w:pPr>
              <w:jc w:val="center"/>
            </w:pPr>
            <w:r>
              <w:t>1</w:t>
            </w:r>
          </w:p>
        </w:tc>
        <w:tc>
          <w:tcPr>
            <w:tcW w:w="577" w:type="dxa"/>
            <w:tcBorders>
              <w:top w:val="single" w:sz="6" w:space="0" w:color="auto"/>
              <w:left w:val="single" w:sz="6" w:space="0" w:color="auto"/>
              <w:right w:val="single" w:sz="6" w:space="0" w:color="auto"/>
            </w:tcBorders>
          </w:tcPr>
          <w:p w:rsidR="00000000" w:rsidRDefault="00AB38C6">
            <w:pPr>
              <w:jc w:val="center"/>
            </w:pPr>
            <w:r>
              <w:t>5</w:t>
            </w:r>
          </w:p>
        </w:tc>
        <w:tc>
          <w:tcPr>
            <w:tcW w:w="577" w:type="dxa"/>
            <w:tcBorders>
              <w:top w:val="single" w:sz="6" w:space="0" w:color="auto"/>
              <w:left w:val="single" w:sz="6" w:space="0" w:color="auto"/>
              <w:right w:val="single" w:sz="6" w:space="0" w:color="auto"/>
            </w:tcBorders>
          </w:tcPr>
          <w:p w:rsidR="00000000" w:rsidRDefault="00AB38C6">
            <w:pPr>
              <w:jc w:val="center"/>
            </w:pPr>
            <w:r>
              <w:t>7</w:t>
            </w:r>
          </w:p>
        </w:tc>
        <w:tc>
          <w:tcPr>
            <w:tcW w:w="577" w:type="dxa"/>
            <w:tcBorders>
              <w:top w:val="single" w:sz="6" w:space="0" w:color="auto"/>
              <w:left w:val="single" w:sz="6" w:space="0" w:color="auto"/>
              <w:right w:val="single" w:sz="6" w:space="0" w:color="auto"/>
            </w:tcBorders>
          </w:tcPr>
          <w:p w:rsidR="00000000" w:rsidRDefault="00AB38C6">
            <w:pPr>
              <w:jc w:val="center"/>
            </w:pPr>
            <w:r>
              <w:t>5</w:t>
            </w:r>
          </w:p>
        </w:tc>
        <w:tc>
          <w:tcPr>
            <w:tcW w:w="577" w:type="dxa"/>
            <w:tcBorders>
              <w:top w:val="single" w:sz="6" w:space="0" w:color="auto"/>
              <w:left w:val="single" w:sz="6" w:space="0" w:color="auto"/>
              <w:right w:val="single" w:sz="6" w:space="0" w:color="auto"/>
            </w:tcBorders>
          </w:tcPr>
          <w:p w:rsidR="00000000" w:rsidRDefault="00AB38C6">
            <w:pPr>
              <w:jc w:val="center"/>
            </w:pPr>
            <w:r>
              <w:t>3</w:t>
            </w:r>
          </w:p>
        </w:tc>
      </w:tr>
      <w:tr w:rsidR="00000000">
        <w:tblPrEx>
          <w:tblCellMar>
            <w:top w:w="0" w:type="dxa"/>
            <w:left w:w="39" w:type="dxa"/>
            <w:bottom w:w="0" w:type="dxa"/>
            <w:right w:w="39" w:type="dxa"/>
          </w:tblCellMar>
        </w:tblPrEx>
        <w:tc>
          <w:tcPr>
            <w:tcW w:w="1701" w:type="dxa"/>
            <w:tcBorders>
              <w:left w:val="single" w:sz="6" w:space="0" w:color="auto"/>
              <w:right w:val="single" w:sz="6" w:space="0" w:color="auto"/>
            </w:tcBorders>
          </w:tcPr>
          <w:p w:rsidR="00000000" w:rsidRDefault="00AB38C6">
            <w:pPr>
              <w:jc w:val="center"/>
            </w:pPr>
            <w:r>
              <w:t>250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1</w:t>
            </w:r>
          </w:p>
        </w:tc>
        <w:tc>
          <w:tcPr>
            <w:tcW w:w="577" w:type="dxa"/>
            <w:tcBorders>
              <w:left w:val="single" w:sz="6" w:space="0" w:color="auto"/>
              <w:right w:val="single" w:sz="6" w:space="0" w:color="auto"/>
            </w:tcBorders>
          </w:tcPr>
          <w:p w:rsidR="00000000" w:rsidRDefault="00AB38C6">
            <w:pPr>
              <w:jc w:val="center"/>
            </w:pPr>
            <w:r>
              <w:t>5</w:t>
            </w:r>
          </w:p>
        </w:tc>
        <w:tc>
          <w:tcPr>
            <w:tcW w:w="577" w:type="dxa"/>
            <w:tcBorders>
              <w:left w:val="single" w:sz="6" w:space="0" w:color="auto"/>
              <w:right w:val="single" w:sz="6" w:space="0" w:color="auto"/>
            </w:tcBorders>
          </w:tcPr>
          <w:p w:rsidR="00000000" w:rsidRDefault="00AB38C6">
            <w:pPr>
              <w:jc w:val="center"/>
            </w:pPr>
            <w:r>
              <w:t>7</w:t>
            </w:r>
          </w:p>
        </w:tc>
        <w:tc>
          <w:tcPr>
            <w:tcW w:w="577" w:type="dxa"/>
            <w:tcBorders>
              <w:left w:val="single" w:sz="6" w:space="0" w:color="auto"/>
              <w:right w:val="single" w:sz="6" w:space="0" w:color="auto"/>
            </w:tcBorders>
          </w:tcPr>
          <w:p w:rsidR="00000000" w:rsidRDefault="00AB38C6">
            <w:pPr>
              <w:jc w:val="center"/>
            </w:pPr>
            <w:r>
              <w:t>5</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r>
      <w:tr w:rsidR="00000000">
        <w:tblPrEx>
          <w:tblCellMar>
            <w:top w:w="0" w:type="dxa"/>
            <w:left w:w="39" w:type="dxa"/>
            <w:bottom w:w="0" w:type="dxa"/>
            <w:right w:w="39" w:type="dxa"/>
          </w:tblCellMar>
        </w:tblPrEx>
        <w:tc>
          <w:tcPr>
            <w:tcW w:w="1701" w:type="dxa"/>
            <w:tcBorders>
              <w:left w:val="single" w:sz="6" w:space="0" w:color="auto"/>
              <w:right w:val="single" w:sz="6" w:space="0" w:color="auto"/>
            </w:tcBorders>
          </w:tcPr>
          <w:p w:rsidR="00000000" w:rsidRDefault="00AB38C6">
            <w:pPr>
              <w:jc w:val="center"/>
            </w:pPr>
            <w:r>
              <w:t>500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1</w:t>
            </w:r>
          </w:p>
        </w:tc>
        <w:tc>
          <w:tcPr>
            <w:tcW w:w="577" w:type="dxa"/>
            <w:tcBorders>
              <w:left w:val="single" w:sz="6" w:space="0" w:color="auto"/>
              <w:right w:val="single" w:sz="6" w:space="0" w:color="auto"/>
            </w:tcBorders>
          </w:tcPr>
          <w:p w:rsidR="00000000" w:rsidRDefault="00AB38C6">
            <w:pPr>
              <w:jc w:val="center"/>
            </w:pPr>
            <w:r>
              <w:t>5</w:t>
            </w:r>
          </w:p>
        </w:tc>
        <w:tc>
          <w:tcPr>
            <w:tcW w:w="577" w:type="dxa"/>
            <w:tcBorders>
              <w:left w:val="single" w:sz="6" w:space="0" w:color="auto"/>
              <w:right w:val="single" w:sz="6" w:space="0" w:color="auto"/>
            </w:tcBorders>
          </w:tcPr>
          <w:p w:rsidR="00000000" w:rsidRDefault="00AB38C6">
            <w:pPr>
              <w:jc w:val="center"/>
            </w:pPr>
            <w:r>
              <w:t>7</w:t>
            </w:r>
          </w:p>
        </w:tc>
        <w:tc>
          <w:tcPr>
            <w:tcW w:w="577" w:type="dxa"/>
            <w:tcBorders>
              <w:left w:val="single" w:sz="6" w:space="0" w:color="auto"/>
              <w:right w:val="single" w:sz="6" w:space="0" w:color="auto"/>
            </w:tcBorders>
          </w:tcPr>
          <w:p w:rsidR="00000000" w:rsidRDefault="00AB38C6">
            <w:pPr>
              <w:jc w:val="center"/>
            </w:pPr>
            <w:r>
              <w:t>5</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r>
      <w:tr w:rsidR="00000000">
        <w:tblPrEx>
          <w:tblCellMar>
            <w:top w:w="0" w:type="dxa"/>
            <w:left w:w="39" w:type="dxa"/>
            <w:bottom w:w="0" w:type="dxa"/>
            <w:right w:w="39" w:type="dxa"/>
          </w:tblCellMar>
        </w:tblPrEx>
        <w:tc>
          <w:tcPr>
            <w:tcW w:w="1701" w:type="dxa"/>
            <w:tcBorders>
              <w:left w:val="single" w:sz="6" w:space="0" w:color="auto"/>
              <w:right w:val="single" w:sz="6" w:space="0" w:color="auto"/>
            </w:tcBorders>
          </w:tcPr>
          <w:p w:rsidR="00000000" w:rsidRDefault="00AB38C6">
            <w:pPr>
              <w:jc w:val="center"/>
            </w:pPr>
            <w:r>
              <w:t>1000</w:t>
            </w:r>
          </w:p>
        </w:tc>
        <w:tc>
          <w:tcPr>
            <w:tcW w:w="577" w:type="dxa"/>
            <w:tcBorders>
              <w:left w:val="single" w:sz="6" w:space="0" w:color="auto"/>
              <w:right w:val="single" w:sz="6" w:space="0" w:color="auto"/>
            </w:tcBorders>
          </w:tcPr>
          <w:p w:rsidR="00000000" w:rsidRDefault="00AB38C6">
            <w:pPr>
              <w:jc w:val="center"/>
            </w:pPr>
            <w:r>
              <w:t>1</w:t>
            </w:r>
          </w:p>
        </w:tc>
        <w:tc>
          <w:tcPr>
            <w:tcW w:w="577" w:type="dxa"/>
            <w:tcBorders>
              <w:left w:val="single" w:sz="6" w:space="0" w:color="auto"/>
              <w:right w:val="single" w:sz="6" w:space="0" w:color="auto"/>
            </w:tcBorders>
          </w:tcPr>
          <w:p w:rsidR="00000000" w:rsidRDefault="00AB38C6">
            <w:pPr>
              <w:jc w:val="center"/>
            </w:pPr>
            <w:r>
              <w:t>5</w:t>
            </w:r>
          </w:p>
        </w:tc>
        <w:tc>
          <w:tcPr>
            <w:tcW w:w="577" w:type="dxa"/>
            <w:tcBorders>
              <w:left w:val="single" w:sz="6" w:space="0" w:color="auto"/>
              <w:right w:val="single" w:sz="6" w:space="0" w:color="auto"/>
            </w:tcBorders>
          </w:tcPr>
          <w:p w:rsidR="00000000" w:rsidRDefault="00AB38C6">
            <w:pPr>
              <w:jc w:val="center"/>
            </w:pPr>
            <w:r>
              <w:t>7</w:t>
            </w:r>
          </w:p>
        </w:tc>
        <w:tc>
          <w:tcPr>
            <w:tcW w:w="577" w:type="dxa"/>
            <w:tcBorders>
              <w:left w:val="single" w:sz="6" w:space="0" w:color="auto"/>
              <w:right w:val="single" w:sz="6" w:space="0" w:color="auto"/>
            </w:tcBorders>
          </w:tcPr>
          <w:p w:rsidR="00000000" w:rsidRDefault="00AB38C6">
            <w:pPr>
              <w:jc w:val="center"/>
            </w:pPr>
            <w:r>
              <w:t>5</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r>
      <w:tr w:rsidR="00000000">
        <w:tblPrEx>
          <w:tblCellMar>
            <w:top w:w="0" w:type="dxa"/>
            <w:left w:w="39" w:type="dxa"/>
            <w:bottom w:w="0" w:type="dxa"/>
            <w:right w:w="39" w:type="dxa"/>
          </w:tblCellMar>
        </w:tblPrEx>
        <w:tc>
          <w:tcPr>
            <w:tcW w:w="1701" w:type="dxa"/>
            <w:tcBorders>
              <w:left w:val="single" w:sz="6" w:space="0" w:color="auto"/>
              <w:bottom w:val="single" w:sz="6" w:space="0" w:color="auto"/>
              <w:right w:val="single" w:sz="6" w:space="0" w:color="auto"/>
            </w:tcBorders>
          </w:tcPr>
          <w:p w:rsidR="00000000" w:rsidRDefault="00AB38C6">
            <w:pPr>
              <w:jc w:val="center"/>
            </w:pPr>
            <w:r>
              <w:t>2000</w:t>
            </w:r>
          </w:p>
        </w:tc>
        <w:tc>
          <w:tcPr>
            <w:tcW w:w="577" w:type="dxa"/>
            <w:tcBorders>
              <w:left w:val="single" w:sz="6" w:space="0" w:color="auto"/>
              <w:bottom w:val="single" w:sz="6" w:space="0" w:color="auto"/>
              <w:right w:val="single" w:sz="6" w:space="0" w:color="auto"/>
            </w:tcBorders>
          </w:tcPr>
          <w:p w:rsidR="00000000" w:rsidRDefault="00AB38C6">
            <w:pPr>
              <w:jc w:val="center"/>
            </w:pPr>
            <w:r>
              <w:t>5</w:t>
            </w:r>
          </w:p>
        </w:tc>
        <w:tc>
          <w:tcPr>
            <w:tcW w:w="577" w:type="dxa"/>
            <w:tcBorders>
              <w:left w:val="single" w:sz="6" w:space="0" w:color="auto"/>
              <w:bottom w:val="single" w:sz="6" w:space="0" w:color="auto"/>
              <w:right w:val="single" w:sz="6" w:space="0" w:color="auto"/>
            </w:tcBorders>
          </w:tcPr>
          <w:p w:rsidR="00000000" w:rsidRDefault="00AB38C6">
            <w:pPr>
              <w:jc w:val="center"/>
            </w:pPr>
            <w:r>
              <w:t>7</w:t>
            </w:r>
          </w:p>
        </w:tc>
        <w:tc>
          <w:tcPr>
            <w:tcW w:w="577" w:type="dxa"/>
            <w:tcBorders>
              <w:left w:val="single" w:sz="6" w:space="0" w:color="auto"/>
              <w:bottom w:val="single" w:sz="6" w:space="0" w:color="auto"/>
              <w:right w:val="single" w:sz="6" w:space="0" w:color="auto"/>
            </w:tcBorders>
          </w:tcPr>
          <w:p w:rsidR="00000000" w:rsidRDefault="00AB38C6">
            <w:pPr>
              <w:jc w:val="center"/>
            </w:pPr>
            <w:r>
              <w:t>5</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r>
    </w:tbl>
    <w:p w:rsidR="00000000" w:rsidRDefault="00AB38C6">
      <w:pPr>
        <w:spacing w:before="120" w:after="120"/>
        <w:ind w:firstLine="425"/>
        <w:jc w:val="right"/>
      </w:pPr>
      <w:r>
        <w:t>Таблица 22</w:t>
      </w:r>
    </w:p>
    <w:tbl>
      <w:tblPr>
        <w:tblW w:w="0" w:type="auto"/>
        <w:tblInd w:w="40" w:type="dxa"/>
        <w:tblLayout w:type="fixed"/>
        <w:tblCellMar>
          <w:left w:w="40" w:type="dxa"/>
          <w:right w:w="40" w:type="dxa"/>
        </w:tblCellMar>
        <w:tblLook w:val="0000" w:firstRow="0" w:lastRow="0" w:firstColumn="0" w:lastColumn="0" w:noHBand="0" w:noVBand="0"/>
      </w:tblPr>
      <w:tblGrid>
        <w:gridCol w:w="1701"/>
        <w:gridCol w:w="577"/>
        <w:gridCol w:w="577"/>
        <w:gridCol w:w="577"/>
        <w:gridCol w:w="577"/>
        <w:gridCol w:w="577"/>
        <w:gridCol w:w="577"/>
        <w:gridCol w:w="577"/>
        <w:gridCol w:w="580"/>
      </w:tblGrid>
      <w:tr w:rsidR="00000000">
        <w:tblPrEx>
          <w:tblCellMar>
            <w:top w:w="0" w:type="dxa"/>
            <w:bottom w:w="0" w:type="dxa"/>
          </w:tblCellMar>
        </w:tblPrEx>
        <w:tc>
          <w:tcPr>
            <w:tcW w:w="1701" w:type="dxa"/>
            <w:tcBorders>
              <w:top w:val="single" w:sz="6" w:space="0" w:color="auto"/>
              <w:left w:val="single" w:sz="6" w:space="0" w:color="auto"/>
              <w:right w:val="single" w:sz="6" w:space="0" w:color="auto"/>
            </w:tcBorders>
          </w:tcPr>
          <w:p w:rsidR="00000000" w:rsidRDefault="00AB38C6">
            <w:pPr>
              <w:jc w:val="center"/>
              <w:rPr>
                <w:i/>
              </w:rPr>
            </w:pPr>
            <w:r>
              <w:t xml:space="preserve">Ширина поворота </w:t>
            </w:r>
            <w:r>
              <w:rPr>
                <w:lang w:val="en-US"/>
              </w:rPr>
              <w:t>d</w:t>
            </w:r>
            <w:r>
              <w:t xml:space="preserve"> в мм</w:t>
            </w:r>
          </w:p>
        </w:tc>
        <w:tc>
          <w:tcPr>
            <w:tcW w:w="4619" w:type="dxa"/>
            <w:gridSpan w:val="8"/>
            <w:tcBorders>
              <w:top w:val="single" w:sz="6" w:space="0" w:color="auto"/>
              <w:left w:val="single" w:sz="6" w:space="0" w:color="auto"/>
              <w:bottom w:val="single" w:sz="6" w:space="0" w:color="auto"/>
              <w:right w:val="single" w:sz="6" w:space="0" w:color="auto"/>
            </w:tcBorders>
          </w:tcPr>
          <w:p w:rsidR="00000000" w:rsidRDefault="00AB38C6">
            <w:pPr>
              <w:jc w:val="center"/>
            </w:pPr>
            <w:r>
              <w:t xml:space="preserve">Снижение уровней звуковой мощности </w:t>
            </w:r>
            <w:r>
              <w:rPr>
                <w:position w:val="-14"/>
              </w:rPr>
              <w:object w:dxaOrig="440" w:dyaOrig="360">
                <v:shape id="_x0000_i1413" type="#_x0000_t75" style="width:21.75pt;height:18pt" o:ole="">
                  <v:imagedata r:id="rId624" o:title=""/>
                </v:shape>
                <o:OLEObject Type="Embed" ProgID="Equation.3" ShapeID="_x0000_i1413" DrawAspect="Content" ObjectID="_1427228448" r:id="rId632"/>
              </w:object>
            </w:r>
            <w:r>
              <w:t xml:space="preserve"> в дБ при среднегеометрической частоте октавных полос в Гц</w:t>
            </w:r>
          </w:p>
        </w:tc>
      </w:tr>
      <w:tr w:rsidR="00000000">
        <w:tblPrEx>
          <w:tblCellMar>
            <w:top w:w="0" w:type="dxa"/>
            <w:left w:w="39" w:type="dxa"/>
            <w:bottom w:w="0" w:type="dxa"/>
            <w:right w:w="39" w:type="dxa"/>
          </w:tblCellMar>
        </w:tblPrEx>
        <w:tc>
          <w:tcPr>
            <w:tcW w:w="1701" w:type="dxa"/>
            <w:tcBorders>
              <w:left w:val="single" w:sz="6" w:space="0" w:color="auto"/>
              <w:bottom w:val="single" w:sz="6" w:space="0" w:color="auto"/>
              <w:right w:val="single" w:sz="6" w:space="0" w:color="auto"/>
            </w:tcBorders>
          </w:tcPr>
          <w:p w:rsidR="00000000" w:rsidRDefault="00AB38C6">
            <w:pPr>
              <w:jc w:val="center"/>
            </w:pP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63</w:t>
            </w:r>
          </w:p>
        </w:tc>
        <w:tc>
          <w:tcPr>
            <w:tcW w:w="577" w:type="dxa"/>
            <w:tcBorders>
              <w:top w:val="single" w:sz="6" w:space="0" w:color="auto"/>
              <w:left w:val="single" w:sz="6" w:space="0" w:color="auto"/>
              <w:right w:val="single" w:sz="6" w:space="0" w:color="auto"/>
            </w:tcBorders>
          </w:tcPr>
          <w:p w:rsidR="00000000" w:rsidRDefault="00AB38C6">
            <w:pPr>
              <w:jc w:val="center"/>
            </w:pPr>
            <w:r>
              <w:t>125</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250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500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1000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2000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t>4000</w:t>
            </w:r>
          </w:p>
        </w:tc>
        <w:tc>
          <w:tcPr>
            <w:tcW w:w="577" w:type="dxa"/>
            <w:tcBorders>
              <w:top w:val="single" w:sz="6" w:space="0" w:color="auto"/>
              <w:left w:val="single" w:sz="6" w:space="0" w:color="auto"/>
              <w:bottom w:val="single" w:sz="6" w:space="0" w:color="auto"/>
              <w:right w:val="single" w:sz="6" w:space="0" w:color="auto"/>
            </w:tcBorders>
          </w:tcPr>
          <w:p w:rsidR="00000000" w:rsidRDefault="00AB38C6">
            <w:pPr>
              <w:jc w:val="center"/>
            </w:pPr>
            <w:r>
              <w:t>8000</w:t>
            </w:r>
          </w:p>
        </w:tc>
      </w:tr>
      <w:tr w:rsidR="00000000">
        <w:tblPrEx>
          <w:tblCellMar>
            <w:top w:w="0" w:type="dxa"/>
            <w:left w:w="39" w:type="dxa"/>
            <w:bottom w:w="0" w:type="dxa"/>
            <w:right w:w="39" w:type="dxa"/>
          </w:tblCellMar>
        </w:tblPrEx>
        <w:tc>
          <w:tcPr>
            <w:tcW w:w="1701" w:type="dxa"/>
            <w:tcBorders>
              <w:top w:val="single" w:sz="6" w:space="0" w:color="auto"/>
              <w:left w:val="single" w:sz="6" w:space="0" w:color="auto"/>
              <w:right w:val="single" w:sz="6" w:space="0" w:color="auto"/>
            </w:tcBorders>
          </w:tcPr>
          <w:p w:rsidR="00000000" w:rsidRDefault="00AB38C6">
            <w:pPr>
              <w:jc w:val="center"/>
            </w:pPr>
            <w:r>
              <w:t xml:space="preserve">125 </w:t>
            </w:r>
            <w:r>
              <w:rPr>
                <w:lang w:val="en-US"/>
              </w:rPr>
              <w:noBreakHyphen/>
            </w:r>
            <w:r>
              <w:t xml:space="preserve"> 250</w:t>
            </w:r>
          </w:p>
        </w:tc>
        <w:tc>
          <w:tcPr>
            <w:tcW w:w="577" w:type="dxa"/>
            <w:tcBorders>
              <w:top w:val="single" w:sz="6" w:space="0" w:color="auto"/>
              <w:left w:val="single" w:sz="6" w:space="0" w:color="auto"/>
            </w:tcBorders>
          </w:tcPr>
          <w:p w:rsidR="00000000" w:rsidRDefault="00AB38C6">
            <w:pPr>
              <w:jc w:val="center"/>
            </w:pPr>
            <w:r>
              <w:t>0</w:t>
            </w:r>
          </w:p>
        </w:tc>
        <w:tc>
          <w:tcPr>
            <w:tcW w:w="577" w:type="dxa"/>
            <w:tcBorders>
              <w:top w:val="single" w:sz="6" w:space="0" w:color="auto"/>
              <w:left w:val="single" w:sz="6" w:space="0" w:color="auto"/>
              <w:right w:val="single" w:sz="6" w:space="0" w:color="auto"/>
            </w:tcBorders>
          </w:tcPr>
          <w:p w:rsidR="00000000" w:rsidRDefault="00AB38C6">
            <w:pPr>
              <w:jc w:val="center"/>
            </w:pPr>
            <w:r>
              <w:t>0</w:t>
            </w:r>
          </w:p>
        </w:tc>
        <w:tc>
          <w:tcPr>
            <w:tcW w:w="577" w:type="dxa"/>
            <w:tcBorders>
              <w:top w:val="single" w:sz="6" w:space="0" w:color="auto"/>
              <w:left w:val="single" w:sz="6" w:space="0" w:color="auto"/>
              <w:right w:val="single" w:sz="6" w:space="0" w:color="auto"/>
            </w:tcBorders>
          </w:tcPr>
          <w:p w:rsidR="00000000" w:rsidRDefault="00AB38C6">
            <w:pPr>
              <w:jc w:val="center"/>
            </w:pPr>
            <w:r>
              <w:t>0</w:t>
            </w:r>
          </w:p>
        </w:tc>
        <w:tc>
          <w:tcPr>
            <w:tcW w:w="577" w:type="dxa"/>
            <w:tcBorders>
              <w:top w:val="single" w:sz="6" w:space="0" w:color="auto"/>
              <w:left w:val="single" w:sz="6" w:space="0" w:color="auto"/>
              <w:right w:val="single" w:sz="6" w:space="0" w:color="auto"/>
            </w:tcBorders>
          </w:tcPr>
          <w:p w:rsidR="00000000" w:rsidRDefault="00AB38C6">
            <w:pPr>
              <w:jc w:val="center"/>
            </w:pPr>
            <w:r>
              <w:t>0</w:t>
            </w:r>
          </w:p>
        </w:tc>
        <w:tc>
          <w:tcPr>
            <w:tcW w:w="577" w:type="dxa"/>
            <w:tcBorders>
              <w:top w:val="single" w:sz="6" w:space="0" w:color="auto"/>
              <w:left w:val="single" w:sz="6" w:space="0" w:color="auto"/>
              <w:right w:val="single" w:sz="6" w:space="0" w:color="auto"/>
            </w:tcBorders>
          </w:tcPr>
          <w:p w:rsidR="00000000" w:rsidRDefault="00AB38C6">
            <w:pPr>
              <w:jc w:val="center"/>
            </w:pPr>
            <w:r>
              <w:t>1</w:t>
            </w:r>
          </w:p>
        </w:tc>
        <w:tc>
          <w:tcPr>
            <w:tcW w:w="577" w:type="dxa"/>
            <w:tcBorders>
              <w:top w:val="single" w:sz="6" w:space="0" w:color="auto"/>
              <w:left w:val="single" w:sz="6" w:space="0" w:color="auto"/>
              <w:right w:val="single" w:sz="6" w:space="0" w:color="auto"/>
            </w:tcBorders>
          </w:tcPr>
          <w:p w:rsidR="00000000" w:rsidRDefault="00AB38C6">
            <w:pPr>
              <w:jc w:val="center"/>
            </w:pPr>
            <w:r>
              <w:t>2</w:t>
            </w:r>
          </w:p>
        </w:tc>
        <w:tc>
          <w:tcPr>
            <w:tcW w:w="577" w:type="dxa"/>
            <w:tcBorders>
              <w:top w:val="single" w:sz="6" w:space="0" w:color="auto"/>
              <w:left w:val="single" w:sz="6" w:space="0" w:color="auto"/>
              <w:right w:val="single" w:sz="6" w:space="0" w:color="auto"/>
            </w:tcBorders>
          </w:tcPr>
          <w:p w:rsidR="00000000" w:rsidRDefault="00AB38C6">
            <w:pPr>
              <w:jc w:val="center"/>
            </w:pPr>
            <w:r>
              <w:t>3</w:t>
            </w:r>
          </w:p>
        </w:tc>
        <w:tc>
          <w:tcPr>
            <w:tcW w:w="577" w:type="dxa"/>
            <w:tcBorders>
              <w:top w:val="single" w:sz="6" w:space="0" w:color="auto"/>
              <w:left w:val="single" w:sz="6" w:space="0" w:color="auto"/>
              <w:right w:val="single" w:sz="6" w:space="0" w:color="auto"/>
            </w:tcBorders>
          </w:tcPr>
          <w:p w:rsidR="00000000" w:rsidRDefault="00AB38C6">
            <w:pPr>
              <w:jc w:val="center"/>
            </w:pPr>
            <w:r>
              <w:t>3</w:t>
            </w:r>
          </w:p>
        </w:tc>
      </w:tr>
      <w:tr w:rsidR="00000000">
        <w:tblPrEx>
          <w:tblCellMar>
            <w:top w:w="0" w:type="dxa"/>
            <w:left w:w="39" w:type="dxa"/>
            <w:bottom w:w="0" w:type="dxa"/>
            <w:right w:w="39" w:type="dxa"/>
          </w:tblCellMar>
        </w:tblPrEx>
        <w:tc>
          <w:tcPr>
            <w:tcW w:w="1701" w:type="dxa"/>
            <w:tcBorders>
              <w:left w:val="single" w:sz="6" w:space="0" w:color="auto"/>
              <w:right w:val="single" w:sz="6" w:space="0" w:color="auto"/>
            </w:tcBorders>
          </w:tcPr>
          <w:p w:rsidR="00000000" w:rsidRDefault="00AB38C6">
            <w:pPr>
              <w:jc w:val="center"/>
              <w:rPr>
                <w:i/>
              </w:rPr>
            </w:pPr>
            <w:r>
              <w:t>260 – 500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1</w:t>
            </w:r>
          </w:p>
        </w:tc>
        <w:tc>
          <w:tcPr>
            <w:tcW w:w="577" w:type="dxa"/>
            <w:tcBorders>
              <w:left w:val="single" w:sz="6" w:space="0" w:color="auto"/>
              <w:right w:val="single" w:sz="6" w:space="0" w:color="auto"/>
            </w:tcBorders>
          </w:tcPr>
          <w:p w:rsidR="00000000" w:rsidRDefault="00AB38C6">
            <w:pPr>
              <w:jc w:val="center"/>
            </w:pPr>
            <w:r>
              <w:t>2</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r>
      <w:tr w:rsidR="00000000">
        <w:tblPrEx>
          <w:tblCellMar>
            <w:top w:w="0" w:type="dxa"/>
            <w:left w:w="39" w:type="dxa"/>
            <w:bottom w:w="0" w:type="dxa"/>
            <w:right w:w="39" w:type="dxa"/>
          </w:tblCellMar>
        </w:tblPrEx>
        <w:tc>
          <w:tcPr>
            <w:tcW w:w="1701" w:type="dxa"/>
            <w:tcBorders>
              <w:left w:val="single" w:sz="6" w:space="0" w:color="auto"/>
              <w:right w:val="single" w:sz="6" w:space="0" w:color="auto"/>
            </w:tcBorders>
          </w:tcPr>
          <w:p w:rsidR="00000000" w:rsidRDefault="00AB38C6">
            <w:pPr>
              <w:jc w:val="center"/>
            </w:pPr>
            <w:r>
              <w:t>510 – 1000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0</w:t>
            </w:r>
          </w:p>
        </w:tc>
        <w:tc>
          <w:tcPr>
            <w:tcW w:w="577" w:type="dxa"/>
            <w:tcBorders>
              <w:left w:val="single" w:sz="6" w:space="0" w:color="auto"/>
              <w:right w:val="single" w:sz="6" w:space="0" w:color="auto"/>
            </w:tcBorders>
          </w:tcPr>
          <w:p w:rsidR="00000000" w:rsidRDefault="00AB38C6">
            <w:pPr>
              <w:jc w:val="center"/>
            </w:pPr>
            <w:r>
              <w:t>1</w:t>
            </w:r>
          </w:p>
        </w:tc>
        <w:tc>
          <w:tcPr>
            <w:tcW w:w="577" w:type="dxa"/>
            <w:tcBorders>
              <w:left w:val="single" w:sz="6" w:space="0" w:color="auto"/>
              <w:right w:val="single" w:sz="6" w:space="0" w:color="auto"/>
            </w:tcBorders>
          </w:tcPr>
          <w:p w:rsidR="00000000" w:rsidRDefault="00AB38C6">
            <w:pPr>
              <w:jc w:val="center"/>
            </w:pPr>
            <w:r>
              <w:t>2</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pPr>
            <w:r>
              <w:t>3</w:t>
            </w:r>
          </w:p>
        </w:tc>
        <w:tc>
          <w:tcPr>
            <w:tcW w:w="577" w:type="dxa"/>
            <w:tcBorders>
              <w:left w:val="single" w:sz="6" w:space="0" w:color="auto"/>
              <w:right w:val="single" w:sz="6" w:space="0" w:color="auto"/>
            </w:tcBorders>
          </w:tcPr>
          <w:p w:rsidR="00000000" w:rsidRDefault="00AB38C6">
            <w:pPr>
              <w:jc w:val="center"/>
              <w:rPr>
                <w:i/>
              </w:rPr>
            </w:pPr>
            <w:r>
              <w:t>3</w:t>
            </w:r>
          </w:p>
        </w:tc>
      </w:tr>
      <w:tr w:rsidR="00000000">
        <w:tblPrEx>
          <w:tblCellMar>
            <w:top w:w="0" w:type="dxa"/>
            <w:left w:w="39" w:type="dxa"/>
            <w:bottom w:w="0" w:type="dxa"/>
            <w:right w:w="39" w:type="dxa"/>
          </w:tblCellMar>
        </w:tblPrEx>
        <w:tc>
          <w:tcPr>
            <w:tcW w:w="1701" w:type="dxa"/>
            <w:tcBorders>
              <w:left w:val="single" w:sz="6" w:space="0" w:color="auto"/>
              <w:bottom w:val="single" w:sz="6" w:space="0" w:color="auto"/>
              <w:right w:val="single" w:sz="6" w:space="0" w:color="auto"/>
            </w:tcBorders>
          </w:tcPr>
          <w:p w:rsidR="00000000" w:rsidRDefault="00AB38C6">
            <w:pPr>
              <w:jc w:val="center"/>
            </w:pPr>
            <w:r>
              <w:t>1100</w:t>
            </w:r>
            <w:r>
              <w:rPr>
                <w:lang w:val="en-US"/>
              </w:rPr>
              <w:t xml:space="preserve"> </w:t>
            </w:r>
            <w:r>
              <w:rPr>
                <w:lang w:val="en-US"/>
              </w:rPr>
              <w:noBreakHyphen/>
              <w:t xml:space="preserve"> </w:t>
            </w:r>
            <w:r>
              <w:t>2000</w:t>
            </w:r>
          </w:p>
        </w:tc>
        <w:tc>
          <w:tcPr>
            <w:tcW w:w="577" w:type="dxa"/>
            <w:tcBorders>
              <w:left w:val="single" w:sz="6" w:space="0" w:color="auto"/>
              <w:bottom w:val="single" w:sz="6" w:space="0" w:color="auto"/>
              <w:right w:val="single" w:sz="6" w:space="0" w:color="auto"/>
            </w:tcBorders>
          </w:tcPr>
          <w:p w:rsidR="00000000" w:rsidRDefault="00AB38C6">
            <w:pPr>
              <w:jc w:val="center"/>
            </w:pPr>
            <w:r>
              <w:t>0</w:t>
            </w:r>
          </w:p>
        </w:tc>
        <w:tc>
          <w:tcPr>
            <w:tcW w:w="577" w:type="dxa"/>
            <w:tcBorders>
              <w:left w:val="single" w:sz="6" w:space="0" w:color="auto"/>
              <w:bottom w:val="single" w:sz="6" w:space="0" w:color="auto"/>
              <w:right w:val="single" w:sz="6" w:space="0" w:color="auto"/>
            </w:tcBorders>
          </w:tcPr>
          <w:p w:rsidR="00000000" w:rsidRDefault="00AB38C6">
            <w:pPr>
              <w:jc w:val="center"/>
            </w:pPr>
            <w:r>
              <w:t>1</w:t>
            </w:r>
          </w:p>
        </w:tc>
        <w:tc>
          <w:tcPr>
            <w:tcW w:w="577" w:type="dxa"/>
            <w:tcBorders>
              <w:left w:val="single" w:sz="6" w:space="0" w:color="auto"/>
              <w:bottom w:val="single" w:sz="6" w:space="0" w:color="auto"/>
              <w:right w:val="single" w:sz="6" w:space="0" w:color="auto"/>
            </w:tcBorders>
          </w:tcPr>
          <w:p w:rsidR="00000000" w:rsidRDefault="00AB38C6">
            <w:pPr>
              <w:jc w:val="center"/>
            </w:pPr>
            <w:r>
              <w:t>2</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c>
          <w:tcPr>
            <w:tcW w:w="577" w:type="dxa"/>
            <w:tcBorders>
              <w:left w:val="single" w:sz="6" w:space="0" w:color="auto"/>
              <w:bottom w:val="single" w:sz="6" w:space="0" w:color="auto"/>
              <w:right w:val="single" w:sz="6" w:space="0" w:color="auto"/>
            </w:tcBorders>
          </w:tcPr>
          <w:p w:rsidR="00000000" w:rsidRDefault="00AB38C6">
            <w:pPr>
              <w:jc w:val="center"/>
            </w:pPr>
            <w:r>
              <w:t>3</w:t>
            </w:r>
          </w:p>
        </w:tc>
      </w:tr>
    </w:tbl>
    <w:p w:rsidR="00000000" w:rsidRDefault="00AB38C6">
      <w:pPr>
        <w:spacing w:before="120"/>
        <w:ind w:firstLine="284"/>
        <w:jc w:val="both"/>
      </w:pPr>
      <w:r>
        <w:t xml:space="preserve">8.20. Снижение октавных уровней звуковой мощности </w:t>
      </w:r>
      <w:r>
        <w:rPr>
          <w:position w:val="-14"/>
        </w:rPr>
        <w:object w:dxaOrig="440" w:dyaOrig="360">
          <v:shape id="_x0000_i1414" type="#_x0000_t75" style="width:21.75pt;height:18pt" o:ole="">
            <v:imagedata r:id="rId624" o:title=""/>
          </v:shape>
          <o:OLEObject Type="Embed" ProgID="Equation.3" ShapeID="_x0000_i1414" DrawAspect="Content" ObjectID="_1427228449" r:id="rId633"/>
        </w:object>
      </w:r>
      <w:r>
        <w:t xml:space="preserve"> в дБ при изменении поперечного сечения воздуховода следует, в зависимости от частоты и размеров поперечного сечения воздуховодов, определять:</w:t>
      </w:r>
    </w:p>
    <w:p w:rsidR="00000000" w:rsidRDefault="00AB38C6">
      <w:pPr>
        <w:ind w:firstLine="284"/>
        <w:jc w:val="both"/>
      </w:pPr>
      <w:r>
        <w:t>а) при размерах поперечного сечения воздуховода в мм, меньших указанных в</w:t>
      </w:r>
      <w:r>
        <w:t xml:space="preserve"> табл. 23, по формуле</w:t>
      </w:r>
    </w:p>
    <w:p w:rsidR="00000000" w:rsidRDefault="00AB38C6">
      <w:pPr>
        <w:spacing w:before="120" w:after="120"/>
        <w:ind w:firstLine="425"/>
        <w:jc w:val="right"/>
      </w:pPr>
      <w:r>
        <w:rPr>
          <w:position w:val="-28"/>
        </w:rPr>
        <w:object w:dxaOrig="2160" w:dyaOrig="720">
          <v:shape id="_x0000_i1415" type="#_x0000_t75" style="width:108pt;height:36pt" o:ole="">
            <v:imagedata r:id="rId634" o:title=""/>
          </v:shape>
          <o:OLEObject Type="Embed" ProgID="Equation.3" ShapeID="_x0000_i1415" DrawAspect="Content" ObjectID="_1427228450" r:id="rId635"/>
        </w:object>
      </w:r>
      <w:r>
        <w:tab/>
      </w:r>
      <w:r>
        <w:tab/>
      </w:r>
      <w:r>
        <w:tab/>
        <w:t>(66)</w:t>
      </w:r>
    </w:p>
    <w:p w:rsidR="00000000" w:rsidRDefault="00AB38C6">
      <w:pPr>
        <w:ind w:left="851" w:hanging="851"/>
        <w:jc w:val="both"/>
      </w:pPr>
      <w:r>
        <w:t xml:space="preserve">где </w:t>
      </w:r>
      <w:r>
        <w:rPr>
          <w:i/>
          <w:sz w:val="24"/>
        </w:rPr>
        <w:t>т</w:t>
      </w:r>
      <w:r>
        <w:rPr>
          <w:i/>
          <w:sz w:val="24"/>
          <w:vertAlign w:val="subscript"/>
        </w:rPr>
        <w:t>п</w:t>
      </w:r>
      <w:r>
        <w:t xml:space="preserve"> – соотношение площадей поперечных сечений воздуховода, равное:</w:t>
      </w:r>
    </w:p>
    <w:p w:rsidR="00000000" w:rsidRDefault="00AB38C6">
      <w:pPr>
        <w:spacing w:before="120" w:after="120"/>
        <w:ind w:firstLine="425"/>
        <w:jc w:val="right"/>
      </w:pPr>
      <w:r>
        <w:rPr>
          <w:position w:val="-28"/>
        </w:rPr>
        <w:object w:dxaOrig="940" w:dyaOrig="680">
          <v:shape id="_x0000_i1416" type="#_x0000_t75" style="width:47.25pt;height:33.75pt" o:ole="">
            <v:imagedata r:id="rId636" o:title=""/>
          </v:shape>
          <o:OLEObject Type="Embed" ProgID="Equation.3" ShapeID="_x0000_i1416" DrawAspect="Content" ObjectID="_1427228451" r:id="rId637"/>
        </w:object>
      </w:r>
      <w:r>
        <w:tab/>
      </w:r>
      <w:r>
        <w:tab/>
      </w:r>
      <w:r>
        <w:tab/>
      </w:r>
      <w:r>
        <w:tab/>
        <w:t>(67)</w:t>
      </w:r>
    </w:p>
    <w:p w:rsidR="00000000" w:rsidRDefault="00AB38C6">
      <w:pPr>
        <w:ind w:left="851" w:hanging="851"/>
        <w:jc w:val="both"/>
      </w:pPr>
      <w:r>
        <w:rPr>
          <w:i/>
          <w:sz w:val="24"/>
          <w:lang w:val="en-US"/>
        </w:rPr>
        <w:t>F</w:t>
      </w:r>
      <w:r>
        <w:rPr>
          <w:sz w:val="24"/>
          <w:vertAlign w:val="subscript"/>
          <w:lang w:val="en-US"/>
        </w:rPr>
        <w:t>1</w:t>
      </w:r>
      <w:r>
        <w:t xml:space="preserve"> и </w:t>
      </w:r>
      <w:r>
        <w:rPr>
          <w:i/>
          <w:sz w:val="24"/>
          <w:lang w:val="en-US"/>
        </w:rPr>
        <w:t>F</w:t>
      </w:r>
      <w:r>
        <w:rPr>
          <w:sz w:val="24"/>
          <w:vertAlign w:val="subscript"/>
          <w:lang w:val="en-US"/>
        </w:rPr>
        <w:t>2</w:t>
      </w:r>
      <w:r>
        <w:rPr>
          <w:i/>
        </w:rPr>
        <w:t xml:space="preserve"> – </w:t>
      </w:r>
      <w:r>
        <w:t>площади поперечного сечения воздуховода до и после изменения сечения в м</w:t>
      </w:r>
      <w:r>
        <w:rPr>
          <w:vertAlign w:val="superscript"/>
        </w:rPr>
        <w:t>2</w:t>
      </w:r>
      <w:r>
        <w:rPr>
          <w:sz w:val="16"/>
          <w:lang w:val="en-US"/>
        </w:rPr>
        <w:t>;</w:t>
      </w:r>
    </w:p>
    <w:p w:rsidR="00000000" w:rsidRDefault="00AB38C6">
      <w:pPr>
        <w:ind w:firstLine="284"/>
        <w:jc w:val="both"/>
      </w:pPr>
      <w:r>
        <w:t>б) при размерах поперечного сечения воздуховода в мм, больших указанных в табл. 23, по формулам:</w:t>
      </w:r>
    </w:p>
    <w:p w:rsidR="00000000" w:rsidRDefault="00AB38C6">
      <w:pPr>
        <w:spacing w:before="120" w:after="120"/>
        <w:ind w:firstLine="425"/>
        <w:jc w:val="right"/>
      </w:pPr>
      <w:r>
        <w:rPr>
          <w:position w:val="-14"/>
        </w:rPr>
        <w:object w:dxaOrig="1500" w:dyaOrig="360">
          <v:shape id="_x0000_i1417" type="#_x0000_t75" style="width:75pt;height:18pt" o:ole="">
            <v:imagedata r:id="rId638" o:title=""/>
          </v:shape>
          <o:OLEObject Type="Embed" ProgID="Equation.3" ShapeID="_x0000_i1417" DrawAspect="Content" ObjectID="_1427228452" r:id="rId639"/>
        </w:object>
      </w:r>
      <w:r>
        <w:tab/>
        <w:t xml:space="preserve">(при </w:t>
      </w:r>
      <w:r>
        <w:rPr>
          <w:position w:val="-10"/>
        </w:rPr>
        <w:object w:dxaOrig="300" w:dyaOrig="320">
          <v:shape id="_x0000_i1418" type="#_x0000_t75" style="width:15pt;height:15.75pt" o:ole="">
            <v:imagedata r:id="rId640" o:title=""/>
          </v:shape>
          <o:OLEObject Type="Embed" ProgID="Equation.3" ShapeID="_x0000_i1418" DrawAspect="Content" ObjectID="_1427228453" r:id="rId641"/>
        </w:object>
      </w:r>
      <w:r>
        <w:rPr>
          <w:lang w:val="en-US"/>
        </w:rPr>
        <w:t>&gt;1</w:t>
      </w:r>
      <w:r>
        <w:t>)</w:t>
      </w:r>
      <w:r>
        <w:rPr>
          <w:lang w:val="en-US"/>
        </w:rPr>
        <w:tab/>
      </w:r>
      <w:r>
        <w:rPr>
          <w:lang w:val="en-US"/>
        </w:rPr>
        <w:tab/>
      </w:r>
      <w:r>
        <w:t>(68)</w:t>
      </w:r>
    </w:p>
    <w:p w:rsidR="00000000" w:rsidRDefault="00AB38C6">
      <w:pPr>
        <w:spacing w:before="120" w:after="120"/>
        <w:ind w:firstLine="425"/>
        <w:jc w:val="right"/>
      </w:pPr>
      <w:r>
        <w:rPr>
          <w:position w:val="-14"/>
        </w:rPr>
        <w:object w:dxaOrig="840" w:dyaOrig="360">
          <v:shape id="_x0000_i1419" type="#_x0000_t75" style="width:42pt;height:18pt" o:ole="">
            <v:imagedata r:id="rId642" o:title=""/>
          </v:shape>
          <o:OLEObject Type="Embed" ProgID="Equation.3" ShapeID="_x0000_i1419" DrawAspect="Content" ObjectID="_1427228454" r:id="rId643"/>
        </w:object>
      </w:r>
      <w:r>
        <w:rPr>
          <w:lang w:val="en-US"/>
        </w:rPr>
        <w:tab/>
      </w:r>
      <w:r>
        <w:rPr>
          <w:lang w:val="en-US"/>
        </w:rPr>
        <w:tab/>
      </w:r>
      <w:r>
        <w:t xml:space="preserve">(при </w:t>
      </w:r>
      <w:r>
        <w:rPr>
          <w:position w:val="-10"/>
        </w:rPr>
        <w:object w:dxaOrig="300" w:dyaOrig="320">
          <v:shape id="_x0000_i1420" type="#_x0000_t75" style="width:15pt;height:15.75pt" o:ole="">
            <v:imagedata r:id="rId640" o:title=""/>
          </v:shape>
          <o:OLEObject Type="Embed" ProgID="Equation.3" ShapeID="_x0000_i1420" DrawAspect="Content" ObjectID="_1427228455" r:id="rId644"/>
        </w:object>
      </w:r>
      <w:r>
        <w:rPr>
          <w:lang w:val="en-US"/>
        </w:rPr>
        <w:t>&lt;1</w:t>
      </w:r>
      <w:r>
        <w:t>)</w:t>
      </w:r>
      <w:r>
        <w:rPr>
          <w:lang w:val="en-US"/>
        </w:rPr>
        <w:tab/>
      </w:r>
      <w:r>
        <w:rPr>
          <w:lang w:val="en-US"/>
        </w:rPr>
        <w:tab/>
      </w:r>
      <w:r>
        <w:t>(69)</w:t>
      </w:r>
    </w:p>
    <w:p w:rsidR="00000000" w:rsidRDefault="00AB38C6">
      <w:pPr>
        <w:ind w:firstLine="284"/>
        <w:jc w:val="both"/>
      </w:pPr>
      <w:r>
        <w:t>При плавном переходе воздуховода от одного сечения к другому снижени</w:t>
      </w:r>
      <w:r>
        <w:t>е октавных уровней звуковой мощности не учитывается.</w:t>
      </w:r>
    </w:p>
    <w:p w:rsidR="00000000" w:rsidRDefault="00AB38C6">
      <w:pPr>
        <w:ind w:firstLine="284"/>
        <w:jc w:val="both"/>
      </w:pPr>
      <w:r>
        <w:t xml:space="preserve">8.21. Снижение октавных уровней звуковой мощности </w:t>
      </w:r>
      <w:r>
        <w:rPr>
          <w:position w:val="-14"/>
        </w:rPr>
        <w:object w:dxaOrig="440" w:dyaOrig="360">
          <v:shape id="_x0000_i1421" type="#_x0000_t75" style="width:21.75pt;height:18pt" o:ole="">
            <v:imagedata r:id="rId624" o:title=""/>
          </v:shape>
          <o:OLEObject Type="Embed" ProgID="Equation.3" ShapeID="_x0000_i1421" DrawAspect="Content" ObjectID="_1427228456" r:id="rId645"/>
        </w:object>
      </w:r>
      <w:r>
        <w:t xml:space="preserve"> в дБ в разветвлении воздуховода следует определять по формуле</w:t>
      </w:r>
    </w:p>
    <w:p w:rsidR="00000000" w:rsidRDefault="00AB38C6">
      <w:pPr>
        <w:spacing w:before="120" w:after="120"/>
        <w:ind w:firstLine="425"/>
        <w:jc w:val="right"/>
      </w:pPr>
      <w:r>
        <w:rPr>
          <w:position w:val="-30"/>
        </w:rPr>
        <w:object w:dxaOrig="3000" w:dyaOrig="780">
          <v:shape id="_x0000_i1422" type="#_x0000_t75" style="width:150pt;height:39pt" o:ole="">
            <v:imagedata r:id="rId646" o:title=""/>
          </v:shape>
          <o:OLEObject Type="Embed" ProgID="Equation.3" ShapeID="_x0000_i1422" DrawAspect="Content" ObjectID="_1427228457" r:id="rId647"/>
        </w:object>
      </w:r>
      <w:r>
        <w:rPr>
          <w:b/>
        </w:rPr>
        <w:tab/>
      </w:r>
      <w:r>
        <w:rPr>
          <w:b/>
        </w:rPr>
        <w:tab/>
      </w:r>
      <w:r>
        <w:t>(70)</w:t>
      </w:r>
    </w:p>
    <w:p w:rsidR="00000000" w:rsidRDefault="00AB38C6">
      <w:pPr>
        <w:ind w:left="993" w:hanging="993"/>
        <w:jc w:val="both"/>
      </w:pPr>
      <w:r>
        <w:t xml:space="preserve">где </w:t>
      </w:r>
      <w:r>
        <w:rPr>
          <w:i/>
          <w:sz w:val="24"/>
        </w:rPr>
        <w:t>т</w:t>
      </w:r>
      <w:r>
        <w:rPr>
          <w:i/>
          <w:sz w:val="24"/>
          <w:vertAlign w:val="subscript"/>
        </w:rPr>
        <w:t>п</w:t>
      </w:r>
      <w:r>
        <w:t xml:space="preserve"> – отношение площадей поперечных сечений воздуховодов, равное:</w:t>
      </w:r>
    </w:p>
    <w:p w:rsidR="00000000" w:rsidRDefault="00AB38C6">
      <w:pPr>
        <w:spacing w:before="120" w:after="120"/>
        <w:ind w:firstLine="425"/>
        <w:jc w:val="right"/>
      </w:pPr>
      <w:r>
        <w:rPr>
          <w:position w:val="-32"/>
        </w:rPr>
        <w:object w:dxaOrig="1480" w:dyaOrig="720">
          <v:shape id="_x0000_i1423" type="#_x0000_t75" style="width:74.25pt;height:36pt" o:ole="">
            <v:imagedata r:id="rId648" o:title=""/>
          </v:shape>
          <o:OLEObject Type="Embed" ProgID="Equation.3" ShapeID="_x0000_i1423" DrawAspect="Content" ObjectID="_1427228458" r:id="rId649"/>
        </w:object>
      </w:r>
      <w:r>
        <w:rPr>
          <w:b/>
        </w:rPr>
        <w:tab/>
      </w:r>
      <w:r>
        <w:rPr>
          <w:b/>
        </w:rPr>
        <w:tab/>
      </w:r>
      <w:r>
        <w:rPr>
          <w:b/>
        </w:rPr>
        <w:tab/>
      </w:r>
      <w:r>
        <w:rPr>
          <w:b/>
        </w:rPr>
        <w:tab/>
      </w:r>
      <w:r>
        <w:t>(71)</w:t>
      </w:r>
    </w:p>
    <w:p w:rsidR="00000000" w:rsidRDefault="00AB38C6">
      <w:pPr>
        <w:ind w:left="426" w:hanging="426"/>
        <w:jc w:val="both"/>
        <w:rPr>
          <w:sz w:val="16"/>
        </w:rPr>
      </w:pPr>
      <w:r>
        <w:rPr>
          <w:i/>
          <w:sz w:val="24"/>
          <w:lang w:val="en-US"/>
        </w:rPr>
        <w:t>F</w:t>
      </w:r>
      <w:r>
        <w:rPr>
          <w:i/>
        </w:rPr>
        <w:t xml:space="preserve"> – </w:t>
      </w:r>
      <w:r>
        <w:t>площадь поперечного сечения воздуховода перед разветвлением в м</w:t>
      </w:r>
      <w:r>
        <w:rPr>
          <w:sz w:val="16"/>
          <w:vertAlign w:val="superscript"/>
        </w:rPr>
        <w:t>2</w:t>
      </w:r>
      <w:r>
        <w:rPr>
          <w:sz w:val="16"/>
          <w:lang w:val="en-US"/>
        </w:rPr>
        <w:t>;</w:t>
      </w:r>
    </w:p>
    <w:p w:rsidR="00000000" w:rsidRDefault="00AB38C6">
      <w:pPr>
        <w:spacing w:before="120"/>
        <w:ind w:left="709" w:hanging="709"/>
        <w:jc w:val="both"/>
        <w:rPr>
          <w:sz w:val="16"/>
        </w:rPr>
      </w:pPr>
      <w:r>
        <w:rPr>
          <w:i/>
          <w:sz w:val="24"/>
          <w:lang w:val="en-US"/>
        </w:rPr>
        <w:t>F</w:t>
      </w:r>
      <w:r>
        <w:rPr>
          <w:i/>
          <w:sz w:val="24"/>
          <w:vertAlign w:val="subscript"/>
        </w:rPr>
        <w:t>отв,</w:t>
      </w:r>
      <w:r>
        <w:rPr>
          <w:i/>
          <w:sz w:val="24"/>
          <w:vertAlign w:val="subscript"/>
          <w:lang w:val="en-US"/>
        </w:rPr>
        <w:t>i</w:t>
      </w:r>
      <w:r>
        <w:t xml:space="preserve"> – площадь поперечного сечения воздуховода отдельного ответвления в м</w:t>
      </w:r>
      <w:r>
        <w:rPr>
          <w:sz w:val="16"/>
          <w:vertAlign w:val="superscript"/>
        </w:rPr>
        <w:t>2</w:t>
      </w:r>
      <w:r>
        <w:rPr>
          <w:sz w:val="16"/>
          <w:lang w:val="en-US"/>
        </w:rPr>
        <w:t>;</w:t>
      </w:r>
    </w:p>
    <w:p w:rsidR="00000000" w:rsidRDefault="00AB38C6">
      <w:pPr>
        <w:ind w:left="426" w:hanging="426"/>
        <w:jc w:val="both"/>
      </w:pPr>
      <w:r>
        <w:rPr>
          <w:position w:val="-12"/>
        </w:rPr>
        <w:object w:dxaOrig="840" w:dyaOrig="400">
          <v:shape id="_x0000_i1424" type="#_x0000_t75" style="width:42pt;height:20.25pt" o:ole="">
            <v:imagedata r:id="rId650" o:title=""/>
          </v:shape>
          <o:OLEObject Type="Embed" ProgID="Equation.3" ShapeID="_x0000_i1424" DrawAspect="Content" ObjectID="_1427228459" r:id="rId651"/>
        </w:object>
      </w:r>
      <w:r>
        <w:rPr>
          <w:sz w:val="16"/>
        </w:rPr>
        <w:t xml:space="preserve"> </w:t>
      </w:r>
      <w:r>
        <w:t>– суммарная площадь поперечных с</w:t>
      </w:r>
      <w:r>
        <w:t>ечений воздуховодов всех ответвлений в м</w:t>
      </w:r>
      <w:r>
        <w:rPr>
          <w:sz w:val="16"/>
          <w:vertAlign w:val="superscript"/>
        </w:rPr>
        <w:t>2</w:t>
      </w:r>
      <w:r>
        <w:t>.</w:t>
      </w:r>
    </w:p>
    <w:p w:rsidR="00000000" w:rsidRDefault="00AB38C6">
      <w:pPr>
        <w:spacing w:before="120" w:after="120"/>
        <w:ind w:firstLine="425"/>
        <w:jc w:val="right"/>
      </w:pPr>
      <w:r>
        <w:t>Таблица 23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73"/>
        <w:gridCol w:w="551"/>
        <w:gridCol w:w="551"/>
        <w:gridCol w:w="551"/>
        <w:gridCol w:w="551"/>
        <w:gridCol w:w="551"/>
        <w:gridCol w:w="551"/>
        <w:gridCol w:w="551"/>
        <w:gridCol w:w="551"/>
      </w:tblGrid>
      <w:tr w:rsidR="00000000">
        <w:tblPrEx>
          <w:tblCellMar>
            <w:top w:w="0" w:type="dxa"/>
            <w:bottom w:w="0" w:type="dxa"/>
          </w:tblCellMar>
        </w:tblPrEx>
        <w:tc>
          <w:tcPr>
            <w:tcW w:w="1973" w:type="dxa"/>
          </w:tcPr>
          <w:p w:rsidR="00000000" w:rsidRDefault="00AB38C6">
            <w:pPr>
              <w:jc w:val="center"/>
            </w:pPr>
            <w:r>
              <w:t>Среднегеометричес</w:t>
            </w:r>
            <w:r>
              <w:softHyphen/>
              <w:t>кие частоты октавных полос в Гц</w:t>
            </w:r>
          </w:p>
        </w:tc>
        <w:tc>
          <w:tcPr>
            <w:tcW w:w="551" w:type="dxa"/>
          </w:tcPr>
          <w:p w:rsidR="00000000" w:rsidRDefault="00AB38C6">
            <w:pPr>
              <w:spacing w:before="240"/>
              <w:jc w:val="center"/>
            </w:pPr>
            <w:r>
              <w:t>63</w:t>
            </w:r>
          </w:p>
        </w:tc>
        <w:tc>
          <w:tcPr>
            <w:tcW w:w="551" w:type="dxa"/>
          </w:tcPr>
          <w:p w:rsidR="00000000" w:rsidRDefault="00AB38C6">
            <w:pPr>
              <w:spacing w:before="240"/>
              <w:jc w:val="center"/>
            </w:pPr>
            <w:r>
              <w:t>125</w:t>
            </w:r>
          </w:p>
        </w:tc>
        <w:tc>
          <w:tcPr>
            <w:tcW w:w="551" w:type="dxa"/>
          </w:tcPr>
          <w:p w:rsidR="00000000" w:rsidRDefault="00AB38C6">
            <w:pPr>
              <w:spacing w:before="240"/>
              <w:jc w:val="center"/>
            </w:pPr>
            <w:r>
              <w:t>250</w:t>
            </w:r>
          </w:p>
        </w:tc>
        <w:tc>
          <w:tcPr>
            <w:tcW w:w="551" w:type="dxa"/>
          </w:tcPr>
          <w:p w:rsidR="00000000" w:rsidRDefault="00AB38C6">
            <w:pPr>
              <w:spacing w:before="240"/>
              <w:jc w:val="center"/>
            </w:pPr>
            <w:r>
              <w:t>500</w:t>
            </w:r>
          </w:p>
        </w:tc>
        <w:tc>
          <w:tcPr>
            <w:tcW w:w="551" w:type="dxa"/>
          </w:tcPr>
          <w:p w:rsidR="00000000" w:rsidRDefault="00AB38C6">
            <w:pPr>
              <w:spacing w:before="240"/>
              <w:jc w:val="center"/>
            </w:pPr>
            <w:r>
              <w:t>1000</w:t>
            </w:r>
          </w:p>
        </w:tc>
        <w:tc>
          <w:tcPr>
            <w:tcW w:w="551" w:type="dxa"/>
          </w:tcPr>
          <w:p w:rsidR="00000000" w:rsidRDefault="00AB38C6">
            <w:pPr>
              <w:spacing w:before="240"/>
              <w:jc w:val="center"/>
            </w:pPr>
            <w:r>
              <w:t>2000</w:t>
            </w:r>
          </w:p>
        </w:tc>
        <w:tc>
          <w:tcPr>
            <w:tcW w:w="551" w:type="dxa"/>
          </w:tcPr>
          <w:p w:rsidR="00000000" w:rsidRDefault="00AB38C6">
            <w:pPr>
              <w:spacing w:before="240"/>
              <w:jc w:val="center"/>
              <w:rPr>
                <w:i/>
              </w:rPr>
            </w:pPr>
            <w:r>
              <w:t>4000</w:t>
            </w:r>
          </w:p>
        </w:tc>
        <w:tc>
          <w:tcPr>
            <w:tcW w:w="551" w:type="dxa"/>
          </w:tcPr>
          <w:p w:rsidR="00000000" w:rsidRDefault="00AB38C6">
            <w:pPr>
              <w:spacing w:before="240"/>
              <w:jc w:val="center"/>
            </w:pPr>
            <w:r>
              <w:t>8000</w:t>
            </w:r>
          </w:p>
        </w:tc>
      </w:tr>
      <w:tr w:rsidR="00000000">
        <w:tblPrEx>
          <w:tblCellMar>
            <w:top w:w="0" w:type="dxa"/>
            <w:bottom w:w="0" w:type="dxa"/>
          </w:tblCellMar>
        </w:tblPrEx>
        <w:tc>
          <w:tcPr>
            <w:tcW w:w="1973" w:type="dxa"/>
          </w:tcPr>
          <w:p w:rsidR="00000000" w:rsidRDefault="00AB38C6">
            <w:pPr>
              <w:jc w:val="both"/>
            </w:pPr>
            <w:r>
              <w:t>Размеры попереч</w:t>
            </w:r>
            <w:r>
              <w:softHyphen/>
              <w:t>ного сечения возду</w:t>
            </w:r>
            <w:r>
              <w:softHyphen/>
              <w:t>ховода в мм</w:t>
            </w:r>
          </w:p>
        </w:tc>
        <w:tc>
          <w:tcPr>
            <w:tcW w:w="551" w:type="dxa"/>
          </w:tcPr>
          <w:p w:rsidR="00000000" w:rsidRDefault="00AB38C6">
            <w:pPr>
              <w:spacing w:before="240"/>
              <w:jc w:val="center"/>
            </w:pPr>
            <w:r>
              <w:t>5000</w:t>
            </w:r>
          </w:p>
        </w:tc>
        <w:tc>
          <w:tcPr>
            <w:tcW w:w="551" w:type="dxa"/>
          </w:tcPr>
          <w:p w:rsidR="00000000" w:rsidRDefault="00AB38C6">
            <w:pPr>
              <w:spacing w:before="240"/>
              <w:jc w:val="center"/>
            </w:pPr>
            <w:r>
              <w:t>2500</w:t>
            </w:r>
          </w:p>
        </w:tc>
        <w:tc>
          <w:tcPr>
            <w:tcW w:w="551" w:type="dxa"/>
          </w:tcPr>
          <w:p w:rsidR="00000000" w:rsidRDefault="00AB38C6">
            <w:pPr>
              <w:spacing w:before="240"/>
              <w:jc w:val="center"/>
            </w:pPr>
            <w:r>
              <w:t>1400</w:t>
            </w:r>
          </w:p>
        </w:tc>
        <w:tc>
          <w:tcPr>
            <w:tcW w:w="551" w:type="dxa"/>
          </w:tcPr>
          <w:p w:rsidR="00000000" w:rsidRDefault="00AB38C6">
            <w:pPr>
              <w:spacing w:before="240"/>
              <w:jc w:val="center"/>
            </w:pPr>
            <w:r>
              <w:t>700</w:t>
            </w:r>
          </w:p>
        </w:tc>
        <w:tc>
          <w:tcPr>
            <w:tcW w:w="551" w:type="dxa"/>
          </w:tcPr>
          <w:p w:rsidR="00000000" w:rsidRDefault="00AB38C6">
            <w:pPr>
              <w:spacing w:before="240"/>
              <w:jc w:val="center"/>
            </w:pPr>
            <w:r>
              <w:t>400</w:t>
            </w:r>
          </w:p>
        </w:tc>
        <w:tc>
          <w:tcPr>
            <w:tcW w:w="551" w:type="dxa"/>
          </w:tcPr>
          <w:p w:rsidR="00000000" w:rsidRDefault="00AB38C6">
            <w:pPr>
              <w:spacing w:before="240"/>
              <w:jc w:val="center"/>
            </w:pPr>
            <w:r>
              <w:t>200</w:t>
            </w:r>
          </w:p>
        </w:tc>
        <w:tc>
          <w:tcPr>
            <w:tcW w:w="551" w:type="dxa"/>
          </w:tcPr>
          <w:p w:rsidR="00000000" w:rsidRDefault="00AB38C6">
            <w:pPr>
              <w:spacing w:before="240"/>
              <w:jc w:val="center"/>
            </w:pPr>
            <w:r>
              <w:t>100</w:t>
            </w:r>
          </w:p>
        </w:tc>
        <w:tc>
          <w:tcPr>
            <w:tcW w:w="551" w:type="dxa"/>
          </w:tcPr>
          <w:p w:rsidR="00000000" w:rsidRDefault="00AB38C6">
            <w:pPr>
              <w:spacing w:before="240"/>
              <w:jc w:val="center"/>
            </w:pPr>
            <w:r>
              <w:t>50</w:t>
            </w:r>
          </w:p>
        </w:tc>
      </w:tr>
    </w:tbl>
    <w:p w:rsidR="00000000" w:rsidRDefault="00AB38C6">
      <w:pPr>
        <w:spacing w:before="120" w:after="120"/>
        <w:ind w:firstLine="284"/>
        <w:jc w:val="both"/>
      </w:pPr>
      <w:r>
        <w:t>Примечание. Если воздуховод отдельного ответвления в разветвлении повернут на 90</w:t>
      </w:r>
      <w:r>
        <w:rPr>
          <w:vertAlign w:val="superscript"/>
        </w:rPr>
        <w:t>о</w:t>
      </w:r>
      <w:r>
        <w:t xml:space="preserve">, то к величине </w:t>
      </w:r>
      <w:r>
        <w:rPr>
          <w:position w:val="-14"/>
        </w:rPr>
        <w:object w:dxaOrig="440" w:dyaOrig="360">
          <v:shape id="_x0000_i1425" type="#_x0000_t75" style="width:21.75pt;height:18pt" o:ole="">
            <v:imagedata r:id="rId624" o:title=""/>
          </v:shape>
          <o:OLEObject Type="Embed" ProgID="Equation.3" ShapeID="_x0000_i1425" DrawAspect="Content" ObjectID="_1427228460" r:id="rId652"/>
        </w:object>
      </w:r>
      <w:r>
        <w:t xml:space="preserve"> в дБ, полученной по формуле (70), следует добавлять величины снижения октавных уровней звуковой мощности, определяемых по табл. 21 или 22.</w:t>
      </w:r>
    </w:p>
    <w:p w:rsidR="00000000" w:rsidRDefault="00AB38C6">
      <w:pPr>
        <w:ind w:firstLine="284"/>
        <w:jc w:val="both"/>
      </w:pPr>
      <w:r>
        <w:t>8.22. Снижение октавных уровней в</w:t>
      </w:r>
      <w:r>
        <w:t xml:space="preserve"> звуковой мощности </w:t>
      </w:r>
      <w:r>
        <w:rPr>
          <w:position w:val="-14"/>
        </w:rPr>
        <w:object w:dxaOrig="440" w:dyaOrig="360">
          <v:shape id="_x0000_i1426" type="#_x0000_t75" style="width:21.75pt;height:18pt" o:ole="">
            <v:imagedata r:id="rId624" o:title=""/>
          </v:shape>
          <o:OLEObject Type="Embed" ProgID="Equation.3" ShapeID="_x0000_i1426" DrawAspect="Content" ObjectID="_1427228461" r:id="rId653"/>
        </w:object>
      </w:r>
      <w:r>
        <w:t xml:space="preserve"> в дБ в результате отражения звука от открытого конца воздуховода или решетки следует определять по табл. 24.</w:t>
      </w:r>
    </w:p>
    <w:p w:rsidR="00000000" w:rsidRDefault="00AB38C6">
      <w:pPr>
        <w:spacing w:before="120" w:after="120"/>
        <w:ind w:firstLine="425"/>
        <w:jc w:val="right"/>
      </w:pPr>
      <w:r>
        <w:t>Таблица 24</w:t>
      </w:r>
    </w:p>
    <w:tbl>
      <w:tblPr>
        <w:tblW w:w="0" w:type="auto"/>
        <w:tblInd w:w="40" w:type="dxa"/>
        <w:tblLayout w:type="fixed"/>
        <w:tblCellMar>
          <w:left w:w="40" w:type="dxa"/>
          <w:right w:w="40" w:type="dxa"/>
        </w:tblCellMar>
        <w:tblLook w:val="0000" w:firstRow="0" w:lastRow="0" w:firstColumn="0" w:lastColumn="0" w:noHBand="0" w:noVBand="0"/>
      </w:tblPr>
      <w:tblGrid>
        <w:gridCol w:w="1843"/>
        <w:gridCol w:w="567"/>
        <w:gridCol w:w="567"/>
        <w:gridCol w:w="567"/>
        <w:gridCol w:w="567"/>
        <w:gridCol w:w="567"/>
        <w:gridCol w:w="567"/>
        <w:gridCol w:w="567"/>
        <w:gridCol w:w="567"/>
      </w:tblGrid>
      <w:tr w:rsidR="00000000">
        <w:tblPrEx>
          <w:tblCellMar>
            <w:top w:w="0" w:type="dxa"/>
            <w:bottom w:w="0" w:type="dxa"/>
          </w:tblCellMar>
        </w:tblPrEx>
        <w:tc>
          <w:tcPr>
            <w:tcW w:w="1843" w:type="dxa"/>
            <w:tcBorders>
              <w:top w:val="single" w:sz="6" w:space="0" w:color="auto"/>
              <w:left w:val="single" w:sz="6" w:space="0" w:color="auto"/>
              <w:right w:val="single" w:sz="6" w:space="0" w:color="auto"/>
            </w:tcBorders>
          </w:tcPr>
          <w:p w:rsidR="00000000" w:rsidRDefault="00AB38C6">
            <w:pPr>
              <w:jc w:val="center"/>
            </w:pPr>
            <w:r>
              <w:t>Диаметр воздухо</w:t>
            </w:r>
            <w:r>
              <w:softHyphen/>
              <w:t>вода или корень квадратный из площади попереч</w:t>
            </w:r>
            <w:r>
              <w:softHyphen/>
              <w:t xml:space="preserve">ного сечения конца прямоугольного воздуховода или </w:t>
            </w:r>
          </w:p>
        </w:tc>
        <w:tc>
          <w:tcPr>
            <w:tcW w:w="4536" w:type="dxa"/>
            <w:gridSpan w:val="8"/>
            <w:tcBorders>
              <w:top w:val="single" w:sz="6" w:space="0" w:color="auto"/>
              <w:left w:val="single" w:sz="6" w:space="0" w:color="auto"/>
              <w:bottom w:val="single" w:sz="6" w:space="0" w:color="auto"/>
              <w:right w:val="single" w:sz="6" w:space="0" w:color="auto"/>
            </w:tcBorders>
          </w:tcPr>
          <w:p w:rsidR="00000000" w:rsidRDefault="00AB38C6">
            <w:pPr>
              <w:jc w:val="center"/>
            </w:pPr>
          </w:p>
          <w:p w:rsidR="00000000" w:rsidRDefault="00AB38C6">
            <w:pPr>
              <w:jc w:val="center"/>
            </w:pPr>
          </w:p>
          <w:p w:rsidR="00000000" w:rsidRDefault="00AB38C6">
            <w:pPr>
              <w:jc w:val="center"/>
            </w:pPr>
            <w:r>
              <w:t xml:space="preserve">Снижение октавных уровней звуковой мощности </w:t>
            </w:r>
            <w:r>
              <w:rPr>
                <w:position w:val="-14"/>
              </w:rPr>
              <w:object w:dxaOrig="440" w:dyaOrig="360">
                <v:shape id="_x0000_i1427" type="#_x0000_t75" style="width:21.75pt;height:18pt" o:ole="">
                  <v:imagedata r:id="rId624" o:title=""/>
                </v:shape>
                <o:OLEObject Type="Embed" ProgID="Equation.3" ShapeID="_x0000_i1427" DrawAspect="Content" ObjectID="_1427228462" r:id="rId654"/>
              </w:object>
            </w:r>
            <w:r>
              <w:t xml:space="preserve"> в дБ при среднегеометрической частоте октавной полосы в Гц</w:t>
            </w:r>
          </w:p>
        </w:tc>
      </w:tr>
      <w:tr w:rsidR="00000000">
        <w:tblPrEx>
          <w:tblCellMar>
            <w:top w:w="0" w:type="dxa"/>
            <w:left w:w="39" w:type="dxa"/>
            <w:bottom w:w="0" w:type="dxa"/>
            <w:right w:w="39" w:type="dxa"/>
          </w:tblCellMar>
        </w:tblPrEx>
        <w:tc>
          <w:tcPr>
            <w:tcW w:w="1842" w:type="dxa"/>
            <w:tcBorders>
              <w:left w:val="single" w:sz="6" w:space="0" w:color="auto"/>
              <w:bottom w:val="single" w:sz="6" w:space="0" w:color="auto"/>
              <w:right w:val="single" w:sz="6" w:space="0" w:color="auto"/>
            </w:tcBorders>
          </w:tcPr>
          <w:p w:rsidR="00000000" w:rsidRDefault="00AB38C6">
            <w:pPr>
              <w:jc w:val="center"/>
            </w:pPr>
            <w:r>
              <w:t>решетки в мм</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63</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125</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250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500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1000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2000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rPr>
                <w:i/>
              </w:rPr>
            </w:pPr>
            <w:r>
              <w:t>4000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8000</w:t>
            </w:r>
          </w:p>
        </w:tc>
      </w:tr>
      <w:tr w:rsidR="00000000">
        <w:tblPrEx>
          <w:tblCellMar>
            <w:top w:w="0" w:type="dxa"/>
            <w:left w:w="39" w:type="dxa"/>
            <w:bottom w:w="0" w:type="dxa"/>
            <w:right w:w="39" w:type="dxa"/>
          </w:tblCellMar>
        </w:tblPrEx>
        <w:tc>
          <w:tcPr>
            <w:tcW w:w="1842" w:type="dxa"/>
            <w:tcBorders>
              <w:top w:val="single" w:sz="6" w:space="0" w:color="auto"/>
              <w:left w:val="single" w:sz="6" w:space="0" w:color="auto"/>
              <w:right w:val="single" w:sz="6" w:space="0" w:color="auto"/>
            </w:tcBorders>
          </w:tcPr>
          <w:p w:rsidR="00000000" w:rsidRDefault="00AB38C6">
            <w:pPr>
              <w:jc w:val="center"/>
            </w:pPr>
            <w:r>
              <w:t>25</w:t>
            </w:r>
          </w:p>
        </w:tc>
        <w:tc>
          <w:tcPr>
            <w:tcW w:w="567" w:type="dxa"/>
            <w:tcBorders>
              <w:top w:val="single" w:sz="6" w:space="0" w:color="auto"/>
              <w:left w:val="single" w:sz="6" w:space="0" w:color="auto"/>
              <w:right w:val="single" w:sz="6" w:space="0" w:color="auto"/>
            </w:tcBorders>
          </w:tcPr>
          <w:p w:rsidR="00000000" w:rsidRDefault="00AB38C6">
            <w:pPr>
              <w:jc w:val="center"/>
            </w:pPr>
            <w:r>
              <w:t>24</w:t>
            </w:r>
          </w:p>
        </w:tc>
        <w:tc>
          <w:tcPr>
            <w:tcW w:w="567" w:type="dxa"/>
            <w:tcBorders>
              <w:top w:val="single" w:sz="6" w:space="0" w:color="auto"/>
              <w:left w:val="single" w:sz="6" w:space="0" w:color="auto"/>
              <w:right w:val="single" w:sz="6" w:space="0" w:color="auto"/>
            </w:tcBorders>
          </w:tcPr>
          <w:p w:rsidR="00000000" w:rsidRDefault="00AB38C6">
            <w:pPr>
              <w:jc w:val="center"/>
            </w:pPr>
            <w:r>
              <w:t>22</w:t>
            </w:r>
          </w:p>
        </w:tc>
        <w:tc>
          <w:tcPr>
            <w:tcW w:w="567" w:type="dxa"/>
            <w:tcBorders>
              <w:top w:val="single" w:sz="6" w:space="0" w:color="auto"/>
              <w:left w:val="single" w:sz="6" w:space="0" w:color="auto"/>
              <w:right w:val="single" w:sz="6" w:space="0" w:color="auto"/>
            </w:tcBorders>
          </w:tcPr>
          <w:p w:rsidR="00000000" w:rsidRDefault="00AB38C6">
            <w:pPr>
              <w:jc w:val="center"/>
            </w:pPr>
            <w:r>
              <w:t>19</w:t>
            </w:r>
          </w:p>
        </w:tc>
        <w:tc>
          <w:tcPr>
            <w:tcW w:w="567" w:type="dxa"/>
            <w:tcBorders>
              <w:top w:val="single" w:sz="6" w:space="0" w:color="auto"/>
              <w:left w:val="single" w:sz="6" w:space="0" w:color="auto"/>
              <w:right w:val="single" w:sz="6" w:space="0" w:color="auto"/>
            </w:tcBorders>
          </w:tcPr>
          <w:p w:rsidR="00000000" w:rsidRDefault="00AB38C6">
            <w:pPr>
              <w:jc w:val="center"/>
            </w:pPr>
            <w:r>
              <w:t>15</w:t>
            </w:r>
          </w:p>
        </w:tc>
        <w:tc>
          <w:tcPr>
            <w:tcW w:w="567" w:type="dxa"/>
            <w:tcBorders>
              <w:top w:val="single" w:sz="6" w:space="0" w:color="auto"/>
              <w:left w:val="single" w:sz="6" w:space="0" w:color="auto"/>
              <w:right w:val="single" w:sz="6" w:space="0" w:color="auto"/>
            </w:tcBorders>
          </w:tcPr>
          <w:p w:rsidR="00000000" w:rsidRDefault="00AB38C6">
            <w:pPr>
              <w:jc w:val="center"/>
            </w:pPr>
            <w:r>
              <w:t>10</w:t>
            </w:r>
          </w:p>
        </w:tc>
        <w:tc>
          <w:tcPr>
            <w:tcW w:w="567" w:type="dxa"/>
            <w:tcBorders>
              <w:top w:val="single" w:sz="6" w:space="0" w:color="auto"/>
              <w:left w:val="single" w:sz="6" w:space="0" w:color="auto"/>
              <w:right w:val="single" w:sz="6" w:space="0" w:color="auto"/>
            </w:tcBorders>
          </w:tcPr>
          <w:p w:rsidR="00000000" w:rsidRDefault="00AB38C6">
            <w:pPr>
              <w:jc w:val="center"/>
            </w:pPr>
            <w:r>
              <w:t>6</w:t>
            </w:r>
          </w:p>
        </w:tc>
        <w:tc>
          <w:tcPr>
            <w:tcW w:w="567" w:type="dxa"/>
            <w:tcBorders>
              <w:top w:val="single" w:sz="6" w:space="0" w:color="auto"/>
              <w:left w:val="single" w:sz="6" w:space="0" w:color="auto"/>
              <w:right w:val="single" w:sz="6" w:space="0" w:color="auto"/>
            </w:tcBorders>
          </w:tcPr>
          <w:p w:rsidR="00000000" w:rsidRDefault="00AB38C6">
            <w:pPr>
              <w:jc w:val="center"/>
            </w:pPr>
            <w:r>
              <w:t>2</w:t>
            </w:r>
          </w:p>
        </w:tc>
        <w:tc>
          <w:tcPr>
            <w:tcW w:w="567" w:type="dxa"/>
            <w:tcBorders>
              <w:top w:val="single" w:sz="6" w:space="0" w:color="auto"/>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50</w:t>
            </w:r>
          </w:p>
        </w:tc>
        <w:tc>
          <w:tcPr>
            <w:tcW w:w="567" w:type="dxa"/>
            <w:tcBorders>
              <w:left w:val="single" w:sz="6" w:space="0" w:color="auto"/>
              <w:right w:val="single" w:sz="6" w:space="0" w:color="auto"/>
            </w:tcBorders>
          </w:tcPr>
          <w:p w:rsidR="00000000" w:rsidRDefault="00AB38C6">
            <w:pPr>
              <w:jc w:val="center"/>
            </w:pPr>
            <w:r>
              <w:t>22</w:t>
            </w:r>
          </w:p>
        </w:tc>
        <w:tc>
          <w:tcPr>
            <w:tcW w:w="567" w:type="dxa"/>
            <w:tcBorders>
              <w:left w:val="single" w:sz="6" w:space="0" w:color="auto"/>
              <w:right w:val="single" w:sz="6" w:space="0" w:color="auto"/>
            </w:tcBorders>
          </w:tcPr>
          <w:p w:rsidR="00000000" w:rsidRDefault="00AB38C6">
            <w:pPr>
              <w:jc w:val="center"/>
            </w:pPr>
            <w:r>
              <w:t>19</w:t>
            </w:r>
          </w:p>
        </w:tc>
        <w:tc>
          <w:tcPr>
            <w:tcW w:w="567" w:type="dxa"/>
            <w:tcBorders>
              <w:left w:val="single" w:sz="6" w:space="0" w:color="auto"/>
              <w:right w:val="single" w:sz="6" w:space="0" w:color="auto"/>
            </w:tcBorders>
          </w:tcPr>
          <w:p w:rsidR="00000000" w:rsidRDefault="00AB38C6">
            <w:pPr>
              <w:jc w:val="center"/>
            </w:pPr>
            <w:r>
              <w:t>15</w:t>
            </w:r>
          </w:p>
        </w:tc>
        <w:tc>
          <w:tcPr>
            <w:tcW w:w="567" w:type="dxa"/>
            <w:tcBorders>
              <w:left w:val="single" w:sz="6" w:space="0" w:color="auto"/>
              <w:right w:val="single" w:sz="6" w:space="0" w:color="auto"/>
            </w:tcBorders>
          </w:tcPr>
          <w:p w:rsidR="00000000" w:rsidRDefault="00AB38C6">
            <w:pPr>
              <w:jc w:val="center"/>
            </w:pPr>
            <w:r>
              <w:t>10</w:t>
            </w:r>
          </w:p>
        </w:tc>
        <w:tc>
          <w:tcPr>
            <w:tcW w:w="567" w:type="dxa"/>
            <w:tcBorders>
              <w:left w:val="single" w:sz="6" w:space="0" w:color="auto"/>
              <w:right w:val="single" w:sz="6" w:space="0" w:color="auto"/>
            </w:tcBorders>
          </w:tcPr>
          <w:p w:rsidR="00000000" w:rsidRDefault="00AB38C6">
            <w:pPr>
              <w:jc w:val="center"/>
            </w:pPr>
            <w:r>
              <w:t>5</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80</w:t>
            </w:r>
          </w:p>
        </w:tc>
        <w:tc>
          <w:tcPr>
            <w:tcW w:w="567" w:type="dxa"/>
            <w:tcBorders>
              <w:left w:val="single" w:sz="6" w:space="0" w:color="auto"/>
              <w:right w:val="single" w:sz="6" w:space="0" w:color="auto"/>
            </w:tcBorders>
          </w:tcPr>
          <w:p w:rsidR="00000000" w:rsidRDefault="00AB38C6">
            <w:pPr>
              <w:jc w:val="center"/>
            </w:pPr>
            <w:r>
              <w:t>20</w:t>
            </w:r>
          </w:p>
        </w:tc>
        <w:tc>
          <w:tcPr>
            <w:tcW w:w="567" w:type="dxa"/>
            <w:tcBorders>
              <w:left w:val="single" w:sz="6" w:space="0" w:color="auto"/>
              <w:right w:val="single" w:sz="6" w:space="0" w:color="auto"/>
            </w:tcBorders>
          </w:tcPr>
          <w:p w:rsidR="00000000" w:rsidRDefault="00AB38C6">
            <w:pPr>
              <w:jc w:val="center"/>
            </w:pPr>
            <w:r>
              <w:t>16</w:t>
            </w:r>
          </w:p>
        </w:tc>
        <w:tc>
          <w:tcPr>
            <w:tcW w:w="567" w:type="dxa"/>
            <w:tcBorders>
              <w:left w:val="single" w:sz="6" w:space="0" w:color="auto"/>
              <w:right w:val="single" w:sz="6" w:space="0" w:color="auto"/>
            </w:tcBorders>
          </w:tcPr>
          <w:p w:rsidR="00000000" w:rsidRDefault="00AB38C6">
            <w:pPr>
              <w:jc w:val="center"/>
            </w:pPr>
            <w:r>
              <w:t>11</w:t>
            </w:r>
          </w:p>
        </w:tc>
        <w:tc>
          <w:tcPr>
            <w:tcW w:w="567" w:type="dxa"/>
            <w:tcBorders>
              <w:left w:val="single" w:sz="6" w:space="0" w:color="auto"/>
              <w:right w:val="single" w:sz="6" w:space="0" w:color="auto"/>
            </w:tcBorders>
          </w:tcPr>
          <w:p w:rsidR="00000000" w:rsidRDefault="00AB38C6">
            <w:pPr>
              <w:jc w:val="center"/>
            </w:pPr>
            <w:r>
              <w:t>7</w:t>
            </w:r>
          </w:p>
        </w:tc>
        <w:tc>
          <w:tcPr>
            <w:tcW w:w="567" w:type="dxa"/>
            <w:tcBorders>
              <w:left w:val="single" w:sz="6" w:space="0" w:color="auto"/>
              <w:right w:val="single" w:sz="6" w:space="0" w:color="auto"/>
            </w:tcBorders>
          </w:tcPr>
          <w:p w:rsidR="00000000" w:rsidRDefault="00AB38C6">
            <w:pPr>
              <w:jc w:val="center"/>
            </w:pPr>
            <w:r>
              <w:t>3</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100</w:t>
            </w:r>
          </w:p>
        </w:tc>
        <w:tc>
          <w:tcPr>
            <w:tcW w:w="567" w:type="dxa"/>
            <w:tcBorders>
              <w:left w:val="single" w:sz="6" w:space="0" w:color="auto"/>
              <w:right w:val="single" w:sz="6" w:space="0" w:color="auto"/>
            </w:tcBorders>
          </w:tcPr>
          <w:p w:rsidR="00000000" w:rsidRDefault="00AB38C6">
            <w:pPr>
              <w:jc w:val="center"/>
            </w:pPr>
            <w:r>
              <w:t>19</w:t>
            </w:r>
          </w:p>
        </w:tc>
        <w:tc>
          <w:tcPr>
            <w:tcW w:w="567" w:type="dxa"/>
            <w:tcBorders>
              <w:left w:val="single" w:sz="6" w:space="0" w:color="auto"/>
              <w:right w:val="single" w:sz="6" w:space="0" w:color="auto"/>
            </w:tcBorders>
          </w:tcPr>
          <w:p w:rsidR="00000000" w:rsidRDefault="00AB38C6">
            <w:pPr>
              <w:jc w:val="center"/>
            </w:pPr>
            <w:r>
              <w:t>14</w:t>
            </w:r>
          </w:p>
        </w:tc>
        <w:tc>
          <w:tcPr>
            <w:tcW w:w="567" w:type="dxa"/>
            <w:tcBorders>
              <w:left w:val="single" w:sz="6" w:space="0" w:color="auto"/>
              <w:right w:val="single" w:sz="6" w:space="0" w:color="auto"/>
            </w:tcBorders>
          </w:tcPr>
          <w:p w:rsidR="00000000" w:rsidRDefault="00AB38C6">
            <w:pPr>
              <w:jc w:val="center"/>
            </w:pPr>
            <w:r>
              <w:t>10</w:t>
            </w:r>
          </w:p>
        </w:tc>
        <w:tc>
          <w:tcPr>
            <w:tcW w:w="567" w:type="dxa"/>
            <w:tcBorders>
              <w:left w:val="single" w:sz="6" w:space="0" w:color="auto"/>
              <w:right w:val="single" w:sz="6" w:space="0" w:color="auto"/>
            </w:tcBorders>
          </w:tcPr>
          <w:p w:rsidR="00000000" w:rsidRDefault="00AB38C6">
            <w:pPr>
              <w:jc w:val="center"/>
            </w:pPr>
            <w:r>
              <w:t>5</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125</w:t>
            </w:r>
          </w:p>
        </w:tc>
        <w:tc>
          <w:tcPr>
            <w:tcW w:w="567" w:type="dxa"/>
            <w:tcBorders>
              <w:left w:val="single" w:sz="6" w:space="0" w:color="auto"/>
              <w:right w:val="single" w:sz="6" w:space="0" w:color="auto"/>
            </w:tcBorders>
          </w:tcPr>
          <w:p w:rsidR="00000000" w:rsidRDefault="00AB38C6">
            <w:pPr>
              <w:jc w:val="center"/>
            </w:pPr>
            <w:r>
              <w:t>18</w:t>
            </w:r>
          </w:p>
        </w:tc>
        <w:tc>
          <w:tcPr>
            <w:tcW w:w="567" w:type="dxa"/>
            <w:tcBorders>
              <w:left w:val="single" w:sz="6" w:space="0" w:color="auto"/>
              <w:right w:val="single" w:sz="6" w:space="0" w:color="auto"/>
            </w:tcBorders>
          </w:tcPr>
          <w:p w:rsidR="00000000" w:rsidRDefault="00AB38C6">
            <w:pPr>
              <w:jc w:val="center"/>
            </w:pPr>
            <w:r>
              <w:t>13</w:t>
            </w:r>
          </w:p>
        </w:tc>
        <w:tc>
          <w:tcPr>
            <w:tcW w:w="567"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4</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140</w:t>
            </w:r>
          </w:p>
        </w:tc>
        <w:tc>
          <w:tcPr>
            <w:tcW w:w="567" w:type="dxa"/>
            <w:tcBorders>
              <w:left w:val="single" w:sz="6" w:space="0" w:color="auto"/>
              <w:right w:val="single" w:sz="6" w:space="0" w:color="auto"/>
            </w:tcBorders>
          </w:tcPr>
          <w:p w:rsidR="00000000" w:rsidRDefault="00AB38C6">
            <w:pPr>
              <w:jc w:val="center"/>
            </w:pPr>
            <w:r>
              <w:t>16</w:t>
            </w:r>
          </w:p>
        </w:tc>
        <w:tc>
          <w:tcPr>
            <w:tcW w:w="567" w:type="dxa"/>
            <w:tcBorders>
              <w:left w:val="single" w:sz="6" w:space="0" w:color="auto"/>
              <w:right w:val="single" w:sz="6" w:space="0" w:color="auto"/>
            </w:tcBorders>
          </w:tcPr>
          <w:p w:rsidR="00000000" w:rsidRDefault="00AB38C6">
            <w:pPr>
              <w:jc w:val="center"/>
            </w:pPr>
            <w:r>
              <w:t>12</w:t>
            </w:r>
          </w:p>
        </w:tc>
        <w:tc>
          <w:tcPr>
            <w:tcW w:w="567"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4</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160</w:t>
            </w:r>
          </w:p>
        </w:tc>
        <w:tc>
          <w:tcPr>
            <w:tcW w:w="567" w:type="dxa"/>
            <w:tcBorders>
              <w:left w:val="single" w:sz="6" w:space="0" w:color="auto"/>
              <w:right w:val="single" w:sz="6" w:space="0" w:color="auto"/>
            </w:tcBorders>
          </w:tcPr>
          <w:p w:rsidR="00000000" w:rsidRDefault="00AB38C6">
            <w:pPr>
              <w:jc w:val="center"/>
            </w:pPr>
            <w:r>
              <w:t>16</w:t>
            </w:r>
          </w:p>
        </w:tc>
        <w:tc>
          <w:tcPr>
            <w:tcW w:w="567" w:type="dxa"/>
            <w:tcBorders>
              <w:left w:val="single" w:sz="6" w:space="0" w:color="auto"/>
              <w:right w:val="single" w:sz="6" w:space="0" w:color="auto"/>
            </w:tcBorders>
          </w:tcPr>
          <w:p w:rsidR="00000000" w:rsidRDefault="00AB38C6">
            <w:pPr>
              <w:jc w:val="center"/>
            </w:pPr>
            <w:r>
              <w:t>11</w:t>
            </w:r>
          </w:p>
        </w:tc>
        <w:tc>
          <w:tcPr>
            <w:tcW w:w="567" w:type="dxa"/>
            <w:tcBorders>
              <w:left w:val="single" w:sz="6" w:space="0" w:color="auto"/>
              <w:right w:val="single" w:sz="6" w:space="0" w:color="auto"/>
            </w:tcBorders>
          </w:tcPr>
          <w:p w:rsidR="00000000" w:rsidRDefault="00AB38C6">
            <w:pPr>
              <w:jc w:val="center"/>
            </w:pPr>
            <w:r>
              <w:t>7</w:t>
            </w:r>
          </w:p>
        </w:tc>
        <w:tc>
          <w:tcPr>
            <w:tcW w:w="567" w:type="dxa"/>
            <w:tcBorders>
              <w:left w:val="single" w:sz="6" w:space="0" w:color="auto"/>
              <w:right w:val="single" w:sz="6" w:space="0" w:color="auto"/>
            </w:tcBorders>
          </w:tcPr>
          <w:p w:rsidR="00000000" w:rsidRDefault="00AB38C6">
            <w:pPr>
              <w:jc w:val="center"/>
            </w:pPr>
            <w:r>
              <w:t>3</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180</w:t>
            </w:r>
          </w:p>
        </w:tc>
        <w:tc>
          <w:tcPr>
            <w:tcW w:w="567" w:type="dxa"/>
            <w:tcBorders>
              <w:left w:val="single" w:sz="6" w:space="0" w:color="auto"/>
              <w:right w:val="single" w:sz="6" w:space="0" w:color="auto"/>
            </w:tcBorders>
          </w:tcPr>
          <w:p w:rsidR="00000000" w:rsidRDefault="00AB38C6">
            <w:pPr>
              <w:jc w:val="center"/>
            </w:pPr>
            <w:r>
              <w:t>15</w:t>
            </w:r>
          </w:p>
        </w:tc>
        <w:tc>
          <w:tcPr>
            <w:tcW w:w="567" w:type="dxa"/>
            <w:tcBorders>
              <w:left w:val="single" w:sz="6" w:space="0" w:color="auto"/>
              <w:right w:val="single" w:sz="6" w:space="0" w:color="auto"/>
            </w:tcBorders>
          </w:tcPr>
          <w:p w:rsidR="00000000" w:rsidRDefault="00AB38C6">
            <w:pPr>
              <w:jc w:val="center"/>
            </w:pPr>
            <w:r>
              <w:t>11</w:t>
            </w:r>
          </w:p>
        </w:tc>
        <w:tc>
          <w:tcPr>
            <w:tcW w:w="567" w:type="dxa"/>
            <w:tcBorders>
              <w:left w:val="single" w:sz="6" w:space="0" w:color="auto"/>
              <w:right w:val="single" w:sz="6" w:space="0" w:color="auto"/>
            </w:tcBorders>
          </w:tcPr>
          <w:p w:rsidR="00000000" w:rsidRDefault="00AB38C6">
            <w:pPr>
              <w:jc w:val="center"/>
            </w:pPr>
            <w:r>
              <w:t>6</w:t>
            </w:r>
          </w:p>
        </w:tc>
        <w:tc>
          <w:tcPr>
            <w:tcW w:w="567" w:type="dxa"/>
            <w:tcBorders>
              <w:left w:val="single" w:sz="6" w:space="0" w:color="auto"/>
              <w:right w:val="single" w:sz="6" w:space="0" w:color="auto"/>
            </w:tcBorders>
          </w:tcPr>
          <w:p w:rsidR="00000000" w:rsidRDefault="00AB38C6">
            <w:pPr>
              <w:jc w:val="center"/>
              <w:rPr>
                <w:i/>
              </w:rP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200</w:t>
            </w:r>
          </w:p>
        </w:tc>
        <w:tc>
          <w:tcPr>
            <w:tcW w:w="567" w:type="dxa"/>
            <w:tcBorders>
              <w:left w:val="single" w:sz="6" w:space="0" w:color="auto"/>
              <w:right w:val="single" w:sz="6" w:space="0" w:color="auto"/>
            </w:tcBorders>
          </w:tcPr>
          <w:p w:rsidR="00000000" w:rsidRDefault="00AB38C6">
            <w:pPr>
              <w:jc w:val="center"/>
            </w:pPr>
            <w:r>
              <w:t>14</w:t>
            </w:r>
          </w:p>
        </w:tc>
        <w:tc>
          <w:tcPr>
            <w:tcW w:w="567" w:type="dxa"/>
            <w:tcBorders>
              <w:left w:val="single" w:sz="6" w:space="0" w:color="auto"/>
              <w:right w:val="single" w:sz="6" w:space="0" w:color="auto"/>
            </w:tcBorders>
          </w:tcPr>
          <w:p w:rsidR="00000000" w:rsidRDefault="00AB38C6">
            <w:pPr>
              <w:jc w:val="center"/>
            </w:pPr>
            <w:r>
              <w:t>10</w:t>
            </w:r>
          </w:p>
        </w:tc>
        <w:tc>
          <w:tcPr>
            <w:tcW w:w="567" w:type="dxa"/>
            <w:tcBorders>
              <w:left w:val="single" w:sz="6" w:space="0" w:color="auto"/>
              <w:right w:val="single" w:sz="6" w:space="0" w:color="auto"/>
            </w:tcBorders>
          </w:tcPr>
          <w:p w:rsidR="00000000" w:rsidRDefault="00AB38C6">
            <w:pPr>
              <w:jc w:val="center"/>
            </w:pPr>
            <w:r>
              <w:t>6</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225</w:t>
            </w:r>
          </w:p>
        </w:tc>
        <w:tc>
          <w:tcPr>
            <w:tcW w:w="567" w:type="dxa"/>
            <w:tcBorders>
              <w:left w:val="single" w:sz="6" w:space="0" w:color="auto"/>
              <w:right w:val="single" w:sz="6" w:space="0" w:color="auto"/>
            </w:tcBorders>
          </w:tcPr>
          <w:p w:rsidR="00000000" w:rsidRDefault="00AB38C6">
            <w:pPr>
              <w:jc w:val="center"/>
            </w:pPr>
            <w:r>
              <w:t>14</w:t>
            </w:r>
          </w:p>
        </w:tc>
        <w:tc>
          <w:tcPr>
            <w:tcW w:w="567" w:type="dxa"/>
            <w:tcBorders>
              <w:left w:val="single" w:sz="6" w:space="0" w:color="auto"/>
              <w:right w:val="single" w:sz="6" w:space="0" w:color="auto"/>
            </w:tcBorders>
          </w:tcPr>
          <w:p w:rsidR="00000000" w:rsidRDefault="00AB38C6">
            <w:pPr>
              <w:jc w:val="center"/>
            </w:pPr>
            <w:r>
              <w:t>9</w:t>
            </w:r>
          </w:p>
        </w:tc>
        <w:tc>
          <w:tcPr>
            <w:tcW w:w="567" w:type="dxa"/>
            <w:tcBorders>
              <w:left w:val="single" w:sz="6" w:space="0" w:color="auto"/>
              <w:right w:val="single" w:sz="6" w:space="0" w:color="auto"/>
            </w:tcBorders>
          </w:tcPr>
          <w:p w:rsidR="00000000" w:rsidRDefault="00AB38C6">
            <w:pPr>
              <w:jc w:val="center"/>
            </w:pPr>
            <w:r>
              <w:t>5</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250</w:t>
            </w:r>
          </w:p>
        </w:tc>
        <w:tc>
          <w:tcPr>
            <w:tcW w:w="567" w:type="dxa"/>
            <w:tcBorders>
              <w:left w:val="single" w:sz="6" w:space="0" w:color="auto"/>
              <w:right w:val="single" w:sz="6" w:space="0" w:color="auto"/>
            </w:tcBorders>
          </w:tcPr>
          <w:p w:rsidR="00000000" w:rsidRDefault="00AB38C6">
            <w:pPr>
              <w:jc w:val="center"/>
            </w:pPr>
            <w:r>
              <w:t>13</w:t>
            </w:r>
          </w:p>
        </w:tc>
        <w:tc>
          <w:tcPr>
            <w:tcW w:w="567"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4</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280</w:t>
            </w:r>
          </w:p>
        </w:tc>
        <w:tc>
          <w:tcPr>
            <w:tcW w:w="567" w:type="dxa"/>
            <w:tcBorders>
              <w:left w:val="single" w:sz="6" w:space="0" w:color="auto"/>
              <w:right w:val="single" w:sz="6" w:space="0" w:color="auto"/>
            </w:tcBorders>
          </w:tcPr>
          <w:p w:rsidR="00000000" w:rsidRDefault="00AB38C6">
            <w:pPr>
              <w:jc w:val="center"/>
            </w:pPr>
            <w:r>
              <w:t>12</w:t>
            </w:r>
          </w:p>
        </w:tc>
        <w:tc>
          <w:tcPr>
            <w:tcW w:w="567"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3</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315</w:t>
            </w:r>
          </w:p>
        </w:tc>
        <w:tc>
          <w:tcPr>
            <w:tcW w:w="567" w:type="dxa"/>
            <w:tcBorders>
              <w:left w:val="single" w:sz="6" w:space="0" w:color="auto"/>
              <w:right w:val="single" w:sz="6" w:space="0" w:color="auto"/>
            </w:tcBorders>
          </w:tcPr>
          <w:p w:rsidR="00000000" w:rsidRDefault="00AB38C6">
            <w:pPr>
              <w:jc w:val="center"/>
            </w:pPr>
            <w:r>
              <w:t>11</w:t>
            </w:r>
          </w:p>
        </w:tc>
        <w:tc>
          <w:tcPr>
            <w:tcW w:w="567" w:type="dxa"/>
            <w:tcBorders>
              <w:left w:val="single" w:sz="6" w:space="0" w:color="auto"/>
              <w:right w:val="single" w:sz="6" w:space="0" w:color="auto"/>
            </w:tcBorders>
          </w:tcPr>
          <w:p w:rsidR="00000000" w:rsidRDefault="00AB38C6">
            <w:pPr>
              <w:jc w:val="center"/>
            </w:pPr>
            <w:r>
              <w:t>7</w:t>
            </w:r>
          </w:p>
        </w:tc>
        <w:tc>
          <w:tcPr>
            <w:tcW w:w="567" w:type="dxa"/>
            <w:tcBorders>
              <w:left w:val="single" w:sz="6" w:space="0" w:color="auto"/>
              <w:right w:val="single" w:sz="6" w:space="0" w:color="auto"/>
            </w:tcBorders>
          </w:tcPr>
          <w:p w:rsidR="00000000" w:rsidRDefault="00AB38C6">
            <w:pPr>
              <w:jc w:val="center"/>
            </w:pPr>
            <w:r>
              <w:t>3</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355</w:t>
            </w:r>
          </w:p>
        </w:tc>
        <w:tc>
          <w:tcPr>
            <w:tcW w:w="567" w:type="dxa"/>
            <w:tcBorders>
              <w:left w:val="single" w:sz="6" w:space="0" w:color="auto"/>
              <w:right w:val="single" w:sz="6" w:space="0" w:color="auto"/>
            </w:tcBorders>
          </w:tcPr>
          <w:p w:rsidR="00000000" w:rsidRDefault="00AB38C6">
            <w:pPr>
              <w:jc w:val="center"/>
            </w:pPr>
            <w:r>
              <w:t>11</w:t>
            </w:r>
          </w:p>
        </w:tc>
        <w:tc>
          <w:tcPr>
            <w:tcW w:w="567" w:type="dxa"/>
            <w:tcBorders>
              <w:left w:val="single" w:sz="6" w:space="0" w:color="auto"/>
              <w:right w:val="single" w:sz="6" w:space="0" w:color="auto"/>
            </w:tcBorders>
          </w:tcPr>
          <w:p w:rsidR="00000000" w:rsidRDefault="00AB38C6">
            <w:pPr>
              <w:jc w:val="center"/>
            </w:pPr>
            <w:r>
              <w:t>6</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400</w:t>
            </w:r>
          </w:p>
        </w:tc>
        <w:tc>
          <w:tcPr>
            <w:tcW w:w="567" w:type="dxa"/>
            <w:tcBorders>
              <w:left w:val="single" w:sz="6" w:space="0" w:color="auto"/>
              <w:right w:val="single" w:sz="6" w:space="0" w:color="auto"/>
            </w:tcBorders>
          </w:tcPr>
          <w:p w:rsidR="00000000" w:rsidRDefault="00AB38C6">
            <w:pPr>
              <w:jc w:val="center"/>
            </w:pPr>
            <w:r>
              <w:t>10</w:t>
            </w:r>
          </w:p>
        </w:tc>
        <w:tc>
          <w:tcPr>
            <w:tcW w:w="567" w:type="dxa"/>
            <w:tcBorders>
              <w:left w:val="single" w:sz="6" w:space="0" w:color="auto"/>
              <w:right w:val="single" w:sz="6" w:space="0" w:color="auto"/>
            </w:tcBorders>
          </w:tcPr>
          <w:p w:rsidR="00000000" w:rsidRDefault="00AB38C6">
            <w:pPr>
              <w:jc w:val="center"/>
            </w:pPr>
            <w:r>
              <w:t>5</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450</w:t>
            </w:r>
          </w:p>
        </w:tc>
        <w:tc>
          <w:tcPr>
            <w:tcW w:w="567"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5</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500</w:t>
            </w:r>
          </w:p>
        </w:tc>
        <w:tc>
          <w:tcPr>
            <w:tcW w:w="567"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4</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560</w:t>
            </w:r>
          </w:p>
        </w:tc>
        <w:tc>
          <w:tcPr>
            <w:tcW w:w="567"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t>3</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600</w:t>
            </w:r>
          </w:p>
        </w:tc>
        <w:tc>
          <w:tcPr>
            <w:tcW w:w="567" w:type="dxa"/>
            <w:tcBorders>
              <w:left w:val="single" w:sz="6" w:space="0" w:color="auto"/>
              <w:right w:val="single" w:sz="6" w:space="0" w:color="auto"/>
            </w:tcBorders>
          </w:tcPr>
          <w:p w:rsidR="00000000" w:rsidRDefault="00AB38C6">
            <w:pPr>
              <w:jc w:val="center"/>
            </w:pPr>
            <w:r>
              <w:t>7</w:t>
            </w:r>
          </w:p>
        </w:tc>
        <w:tc>
          <w:tcPr>
            <w:tcW w:w="567" w:type="dxa"/>
            <w:tcBorders>
              <w:left w:val="single" w:sz="6" w:space="0" w:color="auto"/>
              <w:right w:val="single" w:sz="6" w:space="0" w:color="auto"/>
            </w:tcBorders>
          </w:tcPr>
          <w:p w:rsidR="00000000" w:rsidRDefault="00AB38C6">
            <w:pPr>
              <w:jc w:val="center"/>
            </w:pPr>
            <w:r>
              <w:t>3</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710</w:t>
            </w:r>
          </w:p>
        </w:tc>
        <w:tc>
          <w:tcPr>
            <w:tcW w:w="567" w:type="dxa"/>
            <w:tcBorders>
              <w:left w:val="single" w:sz="6" w:space="0" w:color="auto"/>
              <w:right w:val="single" w:sz="6" w:space="0" w:color="auto"/>
            </w:tcBorders>
          </w:tcPr>
          <w:p w:rsidR="00000000" w:rsidRDefault="00AB38C6">
            <w:pPr>
              <w:jc w:val="center"/>
            </w:pPr>
            <w:r>
              <w:t>6</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800</w:t>
            </w:r>
          </w:p>
        </w:tc>
        <w:tc>
          <w:tcPr>
            <w:tcW w:w="567" w:type="dxa"/>
            <w:tcBorders>
              <w:left w:val="single" w:sz="6" w:space="0" w:color="auto"/>
              <w:right w:val="single" w:sz="6" w:space="0" w:color="auto"/>
            </w:tcBorders>
          </w:tcPr>
          <w:p w:rsidR="00000000" w:rsidRDefault="00AB38C6">
            <w:pPr>
              <w:jc w:val="center"/>
            </w:pPr>
            <w:r>
              <w:t>5</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900</w:t>
            </w:r>
          </w:p>
        </w:tc>
        <w:tc>
          <w:tcPr>
            <w:tcW w:w="567" w:type="dxa"/>
            <w:tcBorders>
              <w:left w:val="single" w:sz="6" w:space="0" w:color="auto"/>
              <w:right w:val="single" w:sz="6" w:space="0" w:color="auto"/>
            </w:tcBorders>
          </w:tcPr>
          <w:p w:rsidR="00000000" w:rsidRDefault="00AB38C6">
            <w:pPr>
              <w:jc w:val="center"/>
            </w:pPr>
            <w:r>
              <w:t>5</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1000</w:t>
            </w:r>
          </w:p>
        </w:tc>
        <w:tc>
          <w:tcPr>
            <w:tcW w:w="567" w:type="dxa"/>
            <w:tcBorders>
              <w:left w:val="single" w:sz="6" w:space="0" w:color="auto"/>
              <w:right w:val="single" w:sz="6" w:space="0" w:color="auto"/>
            </w:tcBorders>
          </w:tcPr>
          <w:p w:rsidR="00000000" w:rsidRDefault="00AB38C6">
            <w:pPr>
              <w:jc w:val="center"/>
            </w:pPr>
            <w:r>
              <w:t>4</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1250</w:t>
            </w:r>
          </w:p>
        </w:tc>
        <w:tc>
          <w:tcPr>
            <w:tcW w:w="567" w:type="dxa"/>
            <w:tcBorders>
              <w:left w:val="single" w:sz="6" w:space="0" w:color="auto"/>
              <w:right w:val="single" w:sz="6" w:space="0" w:color="auto"/>
            </w:tcBorders>
          </w:tcPr>
          <w:p w:rsidR="00000000" w:rsidRDefault="00AB38C6">
            <w:pPr>
              <w:jc w:val="center"/>
            </w:pPr>
            <w:r>
              <w:t>3</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1400</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1600</w:t>
            </w:r>
          </w:p>
        </w:tc>
        <w:tc>
          <w:tcPr>
            <w:tcW w:w="567" w:type="dxa"/>
            <w:tcBorders>
              <w:left w:val="single" w:sz="6" w:space="0" w:color="auto"/>
              <w:right w:val="single" w:sz="6" w:space="0" w:color="auto"/>
            </w:tcBorders>
          </w:tcPr>
          <w:p w:rsidR="00000000" w:rsidRDefault="00AB38C6">
            <w:pPr>
              <w:jc w:val="center"/>
            </w:pPr>
            <w:r>
              <w:t>2</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t>2000</w:t>
            </w:r>
          </w:p>
        </w:tc>
        <w:tc>
          <w:tcPr>
            <w:tcW w:w="567" w:type="dxa"/>
            <w:tcBorders>
              <w:left w:val="single" w:sz="6" w:space="0" w:color="auto"/>
              <w:right w:val="single" w:sz="6" w:space="0" w:color="auto"/>
            </w:tcBorders>
          </w:tcPr>
          <w:p w:rsidR="00000000" w:rsidRDefault="00AB38C6">
            <w:pPr>
              <w:jc w:val="center"/>
            </w:pPr>
            <w:r>
              <w:t>1</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left w:w="39" w:type="dxa"/>
            <w:bottom w:w="0" w:type="dxa"/>
            <w:right w:w="39" w:type="dxa"/>
          </w:tblCellMar>
        </w:tblPrEx>
        <w:tc>
          <w:tcPr>
            <w:tcW w:w="1842" w:type="dxa"/>
            <w:tcBorders>
              <w:left w:val="single" w:sz="6" w:space="0" w:color="auto"/>
              <w:right w:val="single" w:sz="6" w:space="0" w:color="auto"/>
            </w:tcBorders>
          </w:tcPr>
          <w:p w:rsidR="00000000" w:rsidRDefault="00AB38C6">
            <w:pPr>
              <w:jc w:val="center"/>
            </w:pPr>
            <w:r>
              <w:rPr>
                <w:position w:val="-4"/>
              </w:rPr>
              <w:object w:dxaOrig="200" w:dyaOrig="240">
                <v:shape id="_x0000_i1428" type="#_x0000_t75" style="width:9.75pt;height:12pt" o:ole="">
                  <v:imagedata r:id="rId655" o:title=""/>
                </v:shape>
                <o:OLEObject Type="Embed" ProgID="Equation.3" ShapeID="_x0000_i1428" DrawAspect="Content" ObjectID="_1427228463" r:id="rId656"/>
              </w:object>
            </w:r>
            <w:r>
              <w:t>2500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c>
          <w:tcPr>
            <w:tcW w:w="567" w:type="dxa"/>
            <w:tcBorders>
              <w:left w:val="single" w:sz="6" w:space="0" w:color="auto"/>
              <w:right w:val="single" w:sz="6" w:space="0" w:color="auto"/>
            </w:tcBorders>
          </w:tcPr>
          <w:p w:rsidR="00000000" w:rsidRDefault="00AB38C6">
            <w:pPr>
              <w:jc w:val="center"/>
            </w:pPr>
            <w:r>
              <w:t>0</w:t>
            </w:r>
          </w:p>
        </w:tc>
      </w:tr>
      <w:tr w:rsidR="00000000">
        <w:tblPrEx>
          <w:tblCellMar>
            <w:top w:w="0" w:type="dxa"/>
            <w:bottom w:w="0" w:type="dxa"/>
          </w:tblCellMar>
        </w:tblPrEx>
        <w:tc>
          <w:tcPr>
            <w:tcW w:w="6379" w:type="dxa"/>
            <w:gridSpan w:val="9"/>
            <w:tcBorders>
              <w:left w:val="single" w:sz="6" w:space="0" w:color="auto"/>
              <w:bottom w:val="single" w:sz="6" w:space="0" w:color="auto"/>
              <w:right w:val="single" w:sz="6" w:space="0" w:color="auto"/>
            </w:tcBorders>
          </w:tcPr>
          <w:p w:rsidR="00000000" w:rsidRDefault="00AB38C6">
            <w:pPr>
              <w:spacing w:before="120"/>
              <w:ind w:firstLine="244"/>
              <w:jc w:val="both"/>
            </w:pPr>
            <w:r>
              <w:t>Примечание. Данные настоящей таблицы относятся к случаю, когда воздуховод заканчивается заподлицо со стеной или потолком и расположен, как и воздухораспределительное устройство (решетка), на расстоянии двух или более диаметров воздуховода от других стен или потолка. Если воздуховод или воздухораспределительное устройство (решетка) заканчивающееся заподлицо с ограждающими конструкциями, расположены ближе к другим ограждающим конструкциям поме</w:t>
            </w:r>
            <w:r>
              <w:t xml:space="preserve">щения, то снижение октавных уровней звуковой мощности следует определять по табл. 24, принимая значение </w:t>
            </w:r>
            <w:r>
              <w:rPr>
                <w:position w:val="-14"/>
              </w:rPr>
              <w:object w:dxaOrig="440" w:dyaOrig="360">
                <v:shape id="_x0000_i1429" type="#_x0000_t75" style="width:21.75pt;height:18pt" o:ole="">
                  <v:imagedata r:id="rId624" o:title=""/>
                </v:shape>
                <o:OLEObject Type="Embed" ProgID="Equation.3" ShapeID="_x0000_i1429" DrawAspect="Content" ObjectID="_1427228464" r:id="rId657"/>
              </w:object>
            </w:r>
            <w:r>
              <w:t xml:space="preserve"> в дБ для диаметра воздуховода, увеличенного вдвое.</w:t>
            </w:r>
          </w:p>
        </w:tc>
      </w:tr>
    </w:tbl>
    <w:p w:rsidR="00000000" w:rsidRDefault="00AB38C6">
      <w:pPr>
        <w:spacing w:before="120" w:after="120"/>
        <w:jc w:val="center"/>
        <w:rPr>
          <w:b/>
        </w:rPr>
      </w:pPr>
      <w:r>
        <w:rPr>
          <w:b/>
        </w:rPr>
        <w:t>Проектирование глушителей</w:t>
      </w:r>
    </w:p>
    <w:p w:rsidR="00000000" w:rsidRDefault="00AB38C6">
      <w:pPr>
        <w:ind w:firstLine="284"/>
        <w:jc w:val="both"/>
      </w:pPr>
      <w:r>
        <w:t>8.23. В системах вентиляции, кондиционирования воздуха и воздушного отопления следует применять трубчатые, пластинчатые и камерные глушители (рис. 19) со звукопоглощающим материалом, а также облицовку воздуховодов и поворотов изнутри звукопоглощающими материалами.</w:t>
      </w:r>
    </w:p>
    <w:p w:rsidR="00000000" w:rsidRDefault="00AB38C6">
      <w:pPr>
        <w:spacing w:before="120" w:after="120"/>
        <w:jc w:val="center"/>
      </w:pPr>
      <w:r>
        <w:rPr>
          <w:b/>
        </w:rPr>
        <w:pict>
          <v:shape id="_x0000_i1430" type="#_x0000_t75" style="width:135pt;height:135.75pt">
            <v:imagedata r:id="rId658" o:title=""/>
          </v:shape>
        </w:pict>
      </w:r>
    </w:p>
    <w:p w:rsidR="00000000" w:rsidRDefault="00AB38C6">
      <w:pPr>
        <w:spacing w:before="120" w:after="120"/>
        <w:jc w:val="center"/>
      </w:pPr>
      <w:r>
        <w:rPr>
          <w:b/>
        </w:rPr>
        <w:pict>
          <v:shape id="_x0000_i1431" type="#_x0000_t75" style="width:100.5pt;height:138.75pt">
            <v:imagedata r:id="rId659" o:title=""/>
          </v:shape>
        </w:pict>
      </w:r>
    </w:p>
    <w:p w:rsidR="00000000" w:rsidRDefault="00AB38C6">
      <w:pPr>
        <w:spacing w:before="120" w:after="120"/>
        <w:jc w:val="center"/>
      </w:pPr>
      <w:r>
        <w:rPr>
          <w:b/>
        </w:rPr>
        <w:pict>
          <v:shape id="_x0000_i1432" type="#_x0000_t75" style="width:191.25pt;height:219.75pt">
            <v:imagedata r:id="rId660" o:title=""/>
          </v:shape>
        </w:pict>
      </w:r>
    </w:p>
    <w:p w:rsidR="00000000" w:rsidRDefault="00AB38C6">
      <w:pPr>
        <w:spacing w:before="120"/>
        <w:jc w:val="center"/>
      </w:pPr>
      <w:r>
        <w:t>Рис. 19. Схема конструкций глушителей</w:t>
      </w:r>
    </w:p>
    <w:p w:rsidR="00000000" w:rsidRDefault="00AB38C6">
      <w:pPr>
        <w:ind w:left="426"/>
        <w:jc w:val="both"/>
      </w:pPr>
      <w:r>
        <w:t>а – пластинчатый с крайними пластинами</w:t>
      </w:r>
      <w:r>
        <w:rPr>
          <w:lang w:val="en-US"/>
        </w:rPr>
        <w:t>;</w:t>
      </w:r>
      <w:r>
        <w:t xml:space="preserve"> б – пластинчатый без крайних пластин</w:t>
      </w:r>
      <w:r>
        <w:rPr>
          <w:lang w:val="en-US"/>
        </w:rPr>
        <w:t>;</w:t>
      </w:r>
      <w:r>
        <w:t xml:space="preserve"> в – трубчатый прямоугольного сечения</w:t>
      </w:r>
      <w:r>
        <w:rPr>
          <w:lang w:val="en-US"/>
        </w:rPr>
        <w:t xml:space="preserve">; </w:t>
      </w:r>
      <w:r>
        <w:t>г</w:t>
      </w:r>
      <w:r>
        <w:rPr>
          <w:lang w:val="en-US"/>
        </w:rPr>
        <w:t xml:space="preserve"> – </w:t>
      </w:r>
      <w:r>
        <w:t>трубчатый круглого сечения</w:t>
      </w:r>
      <w:r>
        <w:rPr>
          <w:lang w:val="en-US"/>
        </w:rPr>
        <w:t>;</w:t>
      </w:r>
      <w:r>
        <w:t xml:space="preserve"> д – камерный</w:t>
      </w:r>
      <w:r>
        <w:rPr>
          <w:lang w:val="en-US"/>
        </w:rPr>
        <w:t>;</w:t>
      </w:r>
      <w:r>
        <w:t xml:space="preserve"> 1 – кожух глушителя</w:t>
      </w:r>
      <w:r>
        <w:rPr>
          <w:lang w:val="en-US"/>
        </w:rPr>
        <w:t>;</w:t>
      </w:r>
      <w:r>
        <w:t xml:space="preserve"> 2</w:t>
      </w:r>
      <w:r>
        <w:rPr>
          <w:i/>
        </w:rPr>
        <w:t xml:space="preserve"> – </w:t>
      </w:r>
      <w:r>
        <w:t>звукопоглощающая пластина</w:t>
      </w:r>
      <w:r>
        <w:rPr>
          <w:lang w:val="en-US"/>
        </w:rPr>
        <w:t>;</w:t>
      </w:r>
      <w:r>
        <w:t xml:space="preserve"> 3 – каналы для воздуха</w:t>
      </w:r>
      <w:r>
        <w:rPr>
          <w:lang w:val="en-US"/>
        </w:rPr>
        <w:t>;</w:t>
      </w:r>
      <w:r>
        <w:rPr>
          <w:b/>
        </w:rPr>
        <w:t xml:space="preserve"> </w:t>
      </w:r>
      <w:r>
        <w:t>4</w:t>
      </w:r>
      <w:r>
        <w:rPr>
          <w:b/>
        </w:rPr>
        <w:t xml:space="preserve"> – </w:t>
      </w:r>
      <w:r>
        <w:t>звукопоглощающая облицовка</w:t>
      </w:r>
      <w:r>
        <w:rPr>
          <w:lang w:val="en-US"/>
        </w:rPr>
        <w:t>;</w:t>
      </w:r>
      <w:r>
        <w:rPr>
          <w:b/>
        </w:rPr>
        <w:t xml:space="preserve"> </w:t>
      </w:r>
      <w:r>
        <w:t>5 – внутренняя перегородка</w:t>
      </w:r>
    </w:p>
    <w:p w:rsidR="00000000" w:rsidRDefault="00AB38C6">
      <w:pPr>
        <w:spacing w:before="120"/>
        <w:ind w:firstLine="284"/>
        <w:jc w:val="both"/>
      </w:pPr>
      <w:r>
        <w:t>Выбор конструкции глушителей следует производить в зависимости от размеров воздуховода, допускаемой скорости воздушного потока и требуемого снижения октавных уровней звукового давления.</w:t>
      </w:r>
    </w:p>
    <w:p w:rsidR="00000000" w:rsidRDefault="00AB38C6">
      <w:pPr>
        <w:ind w:firstLine="284"/>
        <w:jc w:val="both"/>
      </w:pPr>
      <w:r>
        <w:t>8.24. Трубчатые глушители сле</w:t>
      </w:r>
      <w:r>
        <w:t>дует применять при размерах воздуховодов до 500</w:t>
      </w:r>
      <w:r>
        <w:rPr>
          <w:position w:val="-4"/>
        </w:rPr>
        <w:object w:dxaOrig="220" w:dyaOrig="220">
          <v:shape id="_x0000_i1433" type="#_x0000_t75" style="width:11.25pt;height:11.25pt" o:ole="">
            <v:imagedata r:id="rId661" o:title=""/>
          </v:shape>
          <o:OLEObject Type="Embed" ProgID="Equation.3" ShapeID="_x0000_i1433" DrawAspect="Content" ObjectID="_1427228465" r:id="rId662"/>
        </w:object>
      </w:r>
      <w:r>
        <w:t>500 мм. При больших размерах воздуховодов следует применять пластинчатые или камерные глушители.</w:t>
      </w:r>
    </w:p>
    <w:p w:rsidR="00000000" w:rsidRDefault="00AB38C6">
      <w:pPr>
        <w:spacing w:before="120"/>
        <w:ind w:firstLine="284"/>
        <w:jc w:val="both"/>
      </w:pPr>
      <w:r>
        <w:t>Примечание. При наличии соответствующего обоснования допустимо применение глушителей других типов. Сотовые глушители применять в системах вентиляции кондиционирования воздуха и воздушного отопления не допускается.</w:t>
      </w:r>
    </w:p>
    <w:p w:rsidR="00000000" w:rsidRDefault="00AB38C6">
      <w:pPr>
        <w:spacing w:before="120"/>
        <w:ind w:firstLine="284"/>
        <w:jc w:val="both"/>
      </w:pPr>
      <w:r>
        <w:t>8.25. Пластинчатые глушители следует проектировать из звукопоглощающих пластин, устанавливаемых параллельно на некотором расстоянии др</w:t>
      </w:r>
      <w:r>
        <w:t>уг от друга в общем кожухе.</w:t>
      </w:r>
    </w:p>
    <w:p w:rsidR="00000000" w:rsidRDefault="00AB38C6">
      <w:pPr>
        <w:ind w:firstLine="284"/>
        <w:jc w:val="both"/>
      </w:pPr>
      <w:r>
        <w:t>Толщину звукопоглощающих пластин для глушителей следует принимать по табл. 25.</w:t>
      </w:r>
    </w:p>
    <w:p w:rsidR="00000000" w:rsidRDefault="00AB38C6">
      <w:pPr>
        <w:spacing w:before="120" w:after="120"/>
        <w:ind w:firstLine="425"/>
        <w:jc w:val="right"/>
      </w:pPr>
      <w:r>
        <w:t>Таблица 25</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3969"/>
        <w:gridCol w:w="1207"/>
        <w:gridCol w:w="1207"/>
      </w:tblGrid>
      <w:tr w:rsidR="00000000">
        <w:tblPrEx>
          <w:tblCellMar>
            <w:top w:w="0" w:type="dxa"/>
            <w:bottom w:w="0" w:type="dxa"/>
          </w:tblCellMar>
        </w:tblPrEx>
        <w:tc>
          <w:tcPr>
            <w:tcW w:w="3969" w:type="dxa"/>
          </w:tcPr>
          <w:p w:rsidR="00000000" w:rsidRDefault="00AB38C6">
            <w:pPr>
              <w:jc w:val="center"/>
            </w:pPr>
            <w:r>
              <w:t xml:space="preserve">Средняя частота октавной полосы в Гц, в которой требуется максимальное </w:t>
            </w:r>
          </w:p>
        </w:tc>
        <w:tc>
          <w:tcPr>
            <w:tcW w:w="2410" w:type="dxa"/>
            <w:gridSpan w:val="2"/>
          </w:tcPr>
          <w:p w:rsidR="00000000" w:rsidRDefault="00AB38C6">
            <w:pPr>
              <w:spacing w:before="120"/>
              <w:jc w:val="center"/>
            </w:pPr>
            <w:r>
              <w:t>Толщина пластин в мм</w:t>
            </w:r>
          </w:p>
        </w:tc>
      </w:tr>
      <w:tr w:rsidR="00000000">
        <w:tblPrEx>
          <w:tblCellMar>
            <w:top w:w="0" w:type="dxa"/>
            <w:left w:w="39" w:type="dxa"/>
            <w:bottom w:w="0" w:type="dxa"/>
            <w:right w:w="39" w:type="dxa"/>
          </w:tblCellMar>
        </w:tblPrEx>
        <w:tc>
          <w:tcPr>
            <w:tcW w:w="3968" w:type="dxa"/>
          </w:tcPr>
          <w:p w:rsidR="00000000" w:rsidRDefault="00AB38C6">
            <w:pPr>
              <w:jc w:val="center"/>
            </w:pPr>
            <w:r>
              <w:t>снижение уровня звукового давления в дБ</w:t>
            </w:r>
          </w:p>
        </w:tc>
        <w:tc>
          <w:tcPr>
            <w:tcW w:w="1207" w:type="dxa"/>
          </w:tcPr>
          <w:p w:rsidR="00000000" w:rsidRDefault="00AB38C6">
            <w:pPr>
              <w:jc w:val="center"/>
            </w:pPr>
            <w:r>
              <w:t>средних</w:t>
            </w:r>
          </w:p>
        </w:tc>
        <w:tc>
          <w:tcPr>
            <w:tcW w:w="1207" w:type="dxa"/>
          </w:tcPr>
          <w:p w:rsidR="00000000" w:rsidRDefault="00AB38C6">
            <w:pPr>
              <w:jc w:val="center"/>
            </w:pPr>
            <w:r>
              <w:t>крайних</w:t>
            </w:r>
          </w:p>
        </w:tc>
      </w:tr>
      <w:tr w:rsidR="00000000">
        <w:tblPrEx>
          <w:tblCellMar>
            <w:top w:w="0" w:type="dxa"/>
            <w:left w:w="39" w:type="dxa"/>
            <w:bottom w:w="0" w:type="dxa"/>
            <w:right w:w="39" w:type="dxa"/>
          </w:tblCellMar>
        </w:tblPrEx>
        <w:tc>
          <w:tcPr>
            <w:tcW w:w="3968" w:type="dxa"/>
          </w:tcPr>
          <w:p w:rsidR="00000000" w:rsidRDefault="00AB38C6">
            <w:pPr>
              <w:jc w:val="center"/>
            </w:pPr>
            <w:r>
              <w:t>63</w:t>
            </w:r>
          </w:p>
        </w:tc>
        <w:tc>
          <w:tcPr>
            <w:tcW w:w="1207" w:type="dxa"/>
          </w:tcPr>
          <w:p w:rsidR="00000000" w:rsidRDefault="00AB38C6">
            <w:pPr>
              <w:jc w:val="center"/>
            </w:pPr>
            <w:r>
              <w:t>800</w:t>
            </w:r>
          </w:p>
        </w:tc>
        <w:tc>
          <w:tcPr>
            <w:tcW w:w="1207" w:type="dxa"/>
          </w:tcPr>
          <w:p w:rsidR="00000000" w:rsidRDefault="00AB38C6">
            <w:pPr>
              <w:jc w:val="center"/>
            </w:pPr>
            <w:r>
              <w:t>400</w:t>
            </w:r>
          </w:p>
        </w:tc>
      </w:tr>
      <w:tr w:rsidR="00000000">
        <w:tblPrEx>
          <w:tblCellMar>
            <w:top w:w="0" w:type="dxa"/>
            <w:left w:w="39" w:type="dxa"/>
            <w:bottom w:w="0" w:type="dxa"/>
            <w:right w:w="39" w:type="dxa"/>
          </w:tblCellMar>
        </w:tblPrEx>
        <w:tc>
          <w:tcPr>
            <w:tcW w:w="3968" w:type="dxa"/>
          </w:tcPr>
          <w:p w:rsidR="00000000" w:rsidRDefault="00AB38C6">
            <w:pPr>
              <w:jc w:val="center"/>
            </w:pPr>
            <w:r>
              <w:t>125</w:t>
            </w:r>
          </w:p>
        </w:tc>
        <w:tc>
          <w:tcPr>
            <w:tcW w:w="1207" w:type="dxa"/>
          </w:tcPr>
          <w:p w:rsidR="00000000" w:rsidRDefault="00AB38C6">
            <w:pPr>
              <w:jc w:val="center"/>
            </w:pPr>
            <w:r>
              <w:t>400</w:t>
            </w:r>
          </w:p>
        </w:tc>
        <w:tc>
          <w:tcPr>
            <w:tcW w:w="1207" w:type="dxa"/>
          </w:tcPr>
          <w:p w:rsidR="00000000" w:rsidRDefault="00AB38C6">
            <w:pPr>
              <w:jc w:val="center"/>
            </w:pPr>
            <w:r>
              <w:t>200</w:t>
            </w:r>
          </w:p>
        </w:tc>
      </w:tr>
      <w:tr w:rsidR="00000000">
        <w:tblPrEx>
          <w:tblCellMar>
            <w:top w:w="0" w:type="dxa"/>
            <w:left w:w="39" w:type="dxa"/>
            <w:bottom w:w="0" w:type="dxa"/>
            <w:right w:w="39" w:type="dxa"/>
          </w:tblCellMar>
        </w:tblPrEx>
        <w:tc>
          <w:tcPr>
            <w:tcW w:w="3968" w:type="dxa"/>
          </w:tcPr>
          <w:p w:rsidR="00000000" w:rsidRDefault="00AB38C6">
            <w:pPr>
              <w:jc w:val="center"/>
            </w:pPr>
            <w:r>
              <w:t>250</w:t>
            </w:r>
          </w:p>
        </w:tc>
        <w:tc>
          <w:tcPr>
            <w:tcW w:w="1207" w:type="dxa"/>
          </w:tcPr>
          <w:p w:rsidR="00000000" w:rsidRDefault="00AB38C6">
            <w:pPr>
              <w:jc w:val="center"/>
            </w:pPr>
            <w:r>
              <w:t>200</w:t>
            </w:r>
          </w:p>
        </w:tc>
        <w:tc>
          <w:tcPr>
            <w:tcW w:w="1207" w:type="dxa"/>
          </w:tcPr>
          <w:p w:rsidR="00000000" w:rsidRDefault="00AB38C6">
            <w:pPr>
              <w:jc w:val="center"/>
            </w:pPr>
            <w:r>
              <w:t>100</w:t>
            </w:r>
          </w:p>
        </w:tc>
      </w:tr>
      <w:tr w:rsidR="00000000">
        <w:tblPrEx>
          <w:tblCellMar>
            <w:top w:w="0" w:type="dxa"/>
            <w:left w:w="39" w:type="dxa"/>
            <w:bottom w:w="0" w:type="dxa"/>
            <w:right w:w="39" w:type="dxa"/>
          </w:tblCellMar>
        </w:tblPrEx>
        <w:tc>
          <w:tcPr>
            <w:tcW w:w="3968" w:type="dxa"/>
          </w:tcPr>
          <w:p w:rsidR="00000000" w:rsidRDefault="00AB38C6">
            <w:pPr>
              <w:jc w:val="center"/>
            </w:pPr>
            <w:r>
              <w:t>500 и выше</w:t>
            </w:r>
          </w:p>
        </w:tc>
        <w:tc>
          <w:tcPr>
            <w:tcW w:w="1207" w:type="dxa"/>
          </w:tcPr>
          <w:p w:rsidR="00000000" w:rsidRDefault="00AB38C6">
            <w:pPr>
              <w:jc w:val="center"/>
            </w:pPr>
            <w:r>
              <w:t>100</w:t>
            </w:r>
          </w:p>
        </w:tc>
        <w:tc>
          <w:tcPr>
            <w:tcW w:w="1207" w:type="dxa"/>
          </w:tcPr>
          <w:p w:rsidR="00000000" w:rsidRDefault="00AB38C6">
            <w:pPr>
              <w:jc w:val="center"/>
            </w:pPr>
            <w:r>
              <w:t>50</w:t>
            </w:r>
          </w:p>
        </w:tc>
      </w:tr>
    </w:tbl>
    <w:p w:rsidR="00000000" w:rsidRDefault="00AB38C6">
      <w:pPr>
        <w:spacing w:before="120"/>
        <w:ind w:firstLine="284"/>
        <w:jc w:val="both"/>
      </w:pPr>
      <w:r>
        <w:t>8.26. Снижение октавных уровней звуковой мощности в дБ в воздуховодах и поворотах, облицованных изнутри звукопоглощающим материалом, и в глушителях следует определять по опытным данным.</w:t>
      </w:r>
    </w:p>
    <w:p w:rsidR="00000000" w:rsidRDefault="00AB38C6">
      <w:pPr>
        <w:ind w:firstLine="284"/>
        <w:jc w:val="both"/>
      </w:pPr>
      <w:r>
        <w:t>8.27. Снижение октавных уровней звукового давления в дБ в воздухозаборных устройствах (типа камер) со звукопоглощающей облицовкой следует определять по формуле</w:t>
      </w:r>
    </w:p>
    <w:p w:rsidR="00000000" w:rsidRDefault="00AB38C6">
      <w:pPr>
        <w:spacing w:before="120" w:after="120"/>
        <w:ind w:firstLine="425"/>
        <w:jc w:val="right"/>
      </w:pPr>
      <w:r>
        <w:rPr>
          <w:position w:val="-30"/>
        </w:rPr>
        <w:object w:dxaOrig="1920" w:dyaOrig="740">
          <v:shape id="_x0000_i1434" type="#_x0000_t75" style="width:96pt;height:36.75pt" o:ole="">
            <v:imagedata r:id="rId663" o:title=""/>
          </v:shape>
          <o:OLEObject Type="Embed" ProgID="Equation.3" ShapeID="_x0000_i1434" DrawAspect="Content" ObjectID="_1427228466" r:id="rId664"/>
        </w:object>
      </w:r>
      <w:r>
        <w:tab/>
      </w:r>
      <w:r>
        <w:tab/>
      </w:r>
      <w:r>
        <w:tab/>
        <w:t>(72)</w:t>
      </w:r>
    </w:p>
    <w:p w:rsidR="00000000" w:rsidRDefault="00AB38C6">
      <w:pPr>
        <w:ind w:left="1843" w:hanging="1843"/>
        <w:jc w:val="both"/>
      </w:pPr>
      <w:r>
        <w:t xml:space="preserve">где </w:t>
      </w:r>
      <w:r>
        <w:rPr>
          <w:i/>
        </w:rPr>
        <w:t xml:space="preserve">– </w:t>
      </w:r>
      <w:r>
        <w:rPr>
          <w:i/>
          <w:position w:val="-10"/>
        </w:rPr>
        <w:object w:dxaOrig="940" w:dyaOrig="320">
          <v:shape id="_x0000_i1435" type="#_x0000_t75" style="width:47.25pt;height:15.75pt" o:ole="">
            <v:imagedata r:id="rId665" o:title=""/>
          </v:shape>
          <o:OLEObject Type="Embed" ProgID="Equation.3" ShapeID="_x0000_i1435" DrawAspect="Content" ObjectID="_1427228467" r:id="rId666"/>
        </w:object>
      </w:r>
      <w:r>
        <w:t>– полное звукопоглощение отдельной камеры в м</w:t>
      </w:r>
      <w:r>
        <w:rPr>
          <w:sz w:val="16"/>
          <w:vertAlign w:val="superscript"/>
        </w:rPr>
        <w:t>2</w:t>
      </w:r>
      <w:r>
        <w:t xml:space="preserve"> (звукопоглощение пола не учитывается)</w:t>
      </w:r>
      <w:r>
        <w:rPr>
          <w:lang w:val="en-US"/>
        </w:rPr>
        <w:t>;</w:t>
      </w:r>
    </w:p>
    <w:p w:rsidR="00000000" w:rsidRDefault="00AB38C6">
      <w:pPr>
        <w:ind w:left="1843" w:hanging="992"/>
        <w:jc w:val="both"/>
      </w:pPr>
      <w:r>
        <w:rPr>
          <w:position w:val="-10"/>
        </w:rPr>
        <w:object w:dxaOrig="560" w:dyaOrig="320">
          <v:shape id="_x0000_i1436" type="#_x0000_t75" style="width:27.75pt;height:15.75pt" o:ole="">
            <v:imagedata r:id="rId667" o:title=""/>
          </v:shape>
          <o:OLEObject Type="Embed" ProgID="Equation.3" ShapeID="_x0000_i1436" DrawAspect="Content" ObjectID="_1427228468" r:id="rId668"/>
        </w:object>
      </w:r>
      <w:r>
        <w:t xml:space="preserve"> – соответственно площади и реверберационные коэффициенты звукопоглощения облицовки внутренних поверхностей камеры (значения </w:t>
      </w:r>
      <w:r>
        <w:rPr>
          <w:position w:val="-10"/>
        </w:rPr>
        <w:object w:dxaOrig="260" w:dyaOrig="320">
          <v:shape id="_x0000_i1437" type="#_x0000_t75" style="width:12.75pt;height:15.75pt" o:ole="">
            <v:imagedata r:id="rId669" o:title=""/>
          </v:shape>
          <o:OLEObject Type="Embed" ProgID="Equation.3" ShapeID="_x0000_i1437" DrawAspect="Content" ObjectID="_1427228469" r:id="rId670"/>
        </w:object>
      </w:r>
      <w:r>
        <w:t xml:space="preserve"> для облицовок следует определять по данным при</w:t>
      </w:r>
      <w:r>
        <w:t>л. 2);</w:t>
      </w:r>
    </w:p>
    <w:p w:rsidR="00000000" w:rsidRDefault="00AB38C6">
      <w:pPr>
        <w:ind w:left="1843" w:hanging="850"/>
        <w:jc w:val="both"/>
        <w:rPr>
          <w:i/>
          <w:sz w:val="24"/>
          <w:lang w:val="en-US"/>
        </w:rPr>
      </w:pPr>
      <w:r>
        <w:rPr>
          <w:position w:val="-14"/>
        </w:rPr>
        <w:object w:dxaOrig="520" w:dyaOrig="360">
          <v:shape id="_x0000_i1438" type="#_x0000_t75" style="width:26.25pt;height:18pt" o:ole="">
            <v:imagedata r:id="rId671" o:title=""/>
          </v:shape>
          <o:OLEObject Type="Embed" ProgID="Equation.3" ShapeID="_x0000_i1438" DrawAspect="Content" ObjectID="_1427228470" r:id="rId672"/>
        </w:object>
      </w:r>
      <w:r>
        <w:t xml:space="preserve"> – площадь свободного сечения выходного канала из отдельной камеры ("вход” и</w:t>
      </w:r>
      <w:r>
        <w:rPr>
          <w:i/>
        </w:rPr>
        <w:t xml:space="preserve"> </w:t>
      </w:r>
      <w:r>
        <w:t>“выход” из камеры определяются по направлению распространения звука) в м</w:t>
      </w:r>
      <w:r>
        <w:rPr>
          <w:vertAlign w:val="superscript"/>
        </w:rPr>
        <w:t>2</w:t>
      </w:r>
      <w:r>
        <w:rPr>
          <w:sz w:val="16"/>
          <w:lang w:val="en-US"/>
        </w:rPr>
        <w:t>;</w:t>
      </w:r>
    </w:p>
    <w:p w:rsidR="00000000" w:rsidRDefault="00AB38C6">
      <w:pPr>
        <w:ind w:firstLine="1418"/>
        <w:jc w:val="both"/>
      </w:pPr>
      <w:r>
        <w:rPr>
          <w:i/>
          <w:sz w:val="24"/>
          <w:lang w:val="en-US"/>
        </w:rPr>
        <w:t>n</w:t>
      </w:r>
      <w:r>
        <w:rPr>
          <w:i/>
          <w:sz w:val="24"/>
          <w:vertAlign w:val="subscript"/>
          <w:lang w:val="en-US"/>
        </w:rPr>
        <w:t>k</w:t>
      </w:r>
      <w:r>
        <w:t xml:space="preserve"> – общее количество камер.</w:t>
      </w:r>
    </w:p>
    <w:p w:rsidR="00000000" w:rsidRDefault="00AB38C6">
      <w:pPr>
        <w:spacing w:before="120"/>
        <w:ind w:firstLine="284"/>
        <w:jc w:val="both"/>
      </w:pPr>
      <w:r>
        <w:t xml:space="preserve">Примечание. Снижение уровней звукового давления </w:t>
      </w:r>
      <w:r>
        <w:rPr>
          <w:position w:val="-14"/>
        </w:rPr>
        <w:object w:dxaOrig="440" w:dyaOrig="360">
          <v:shape id="_x0000_i1439" type="#_x0000_t75" style="width:21.75pt;height:18pt" o:ole="">
            <v:imagedata r:id="rId624" o:title=""/>
          </v:shape>
          <o:OLEObject Type="Embed" ProgID="Equation.3" ShapeID="_x0000_i1439" DrawAspect="Content" ObjectID="_1427228471" r:id="rId673"/>
        </w:object>
      </w:r>
      <w:r>
        <w:t xml:space="preserve"> в дБ в сетчатых воздушных фильтрах и калориферах в расчетах не учитывается.</w:t>
      </w:r>
    </w:p>
    <w:p w:rsidR="00000000" w:rsidRDefault="00AB38C6">
      <w:pPr>
        <w:spacing w:before="120"/>
        <w:ind w:firstLine="284"/>
        <w:jc w:val="both"/>
      </w:pPr>
      <w:r>
        <w:t xml:space="preserve">8.28. Необходимое свободное сечение глушителя </w:t>
      </w:r>
      <w:r>
        <w:rPr>
          <w:position w:val="-10"/>
        </w:rPr>
        <w:object w:dxaOrig="340" w:dyaOrig="320">
          <v:shape id="_x0000_i1440" type="#_x0000_t75" style="width:17.25pt;height:15.75pt" o:ole="">
            <v:imagedata r:id="rId674" o:title=""/>
          </v:shape>
          <o:OLEObject Type="Embed" ProgID="Equation.3" ShapeID="_x0000_i1440" DrawAspect="Content" ObjectID="_1427228472" r:id="rId675"/>
        </w:object>
      </w:r>
      <w:r>
        <w:t xml:space="preserve"> в м</w:t>
      </w:r>
      <w:r>
        <w:rPr>
          <w:vertAlign w:val="superscript"/>
          <w:lang w:val="en-US"/>
        </w:rPr>
        <w:t>2</w:t>
      </w:r>
      <w:r>
        <w:t xml:space="preserve"> следует определять по формуле</w:t>
      </w:r>
    </w:p>
    <w:p w:rsidR="00000000" w:rsidRDefault="00AB38C6">
      <w:pPr>
        <w:spacing w:before="120" w:after="120"/>
        <w:ind w:firstLine="425"/>
        <w:jc w:val="right"/>
      </w:pPr>
      <w:r>
        <w:rPr>
          <w:position w:val="-28"/>
        </w:rPr>
        <w:object w:dxaOrig="1100" w:dyaOrig="680">
          <v:shape id="_x0000_i1441" type="#_x0000_t75" style="width:54.75pt;height:33.75pt" o:ole="">
            <v:imagedata r:id="rId676" o:title=""/>
          </v:shape>
          <o:OLEObject Type="Embed" ProgID="Equation.3" ShapeID="_x0000_i1441" DrawAspect="Content" ObjectID="_1427228473" r:id="rId677"/>
        </w:object>
      </w:r>
      <w:r>
        <w:rPr>
          <w:lang w:val="en-US"/>
        </w:rPr>
        <w:tab/>
      </w:r>
      <w:r>
        <w:rPr>
          <w:lang w:val="en-US"/>
        </w:rPr>
        <w:tab/>
      </w:r>
      <w:r>
        <w:rPr>
          <w:lang w:val="en-US"/>
        </w:rPr>
        <w:tab/>
      </w:r>
      <w:r>
        <w:t>(</w:t>
      </w:r>
      <w:r>
        <w:rPr>
          <w:lang w:val="en-US"/>
        </w:rPr>
        <w:t>73</w:t>
      </w:r>
      <w:r>
        <w:t>)</w:t>
      </w:r>
    </w:p>
    <w:p w:rsidR="00000000" w:rsidRDefault="00AB38C6">
      <w:pPr>
        <w:ind w:left="57"/>
        <w:jc w:val="both"/>
      </w:pPr>
      <w:r>
        <w:t xml:space="preserve">где </w:t>
      </w:r>
      <w:r>
        <w:rPr>
          <w:i/>
          <w:sz w:val="24"/>
          <w:lang w:val="en-US"/>
        </w:rPr>
        <w:t>Q</w:t>
      </w:r>
      <w:r>
        <w:t xml:space="preserve"> – объемный расход возду</w:t>
      </w:r>
      <w:r>
        <w:t>ха через глушитель в м</w:t>
      </w:r>
      <w:r>
        <w:rPr>
          <w:vertAlign w:val="superscript"/>
        </w:rPr>
        <w:t>3</w:t>
      </w:r>
      <w:r>
        <w:t>/с;</w:t>
      </w:r>
    </w:p>
    <w:p w:rsidR="00000000" w:rsidRDefault="00AB38C6">
      <w:pPr>
        <w:ind w:left="851" w:hanging="709"/>
        <w:jc w:val="both"/>
      </w:pPr>
      <w:r>
        <w:rPr>
          <w:position w:val="-10"/>
        </w:rPr>
        <w:object w:dxaOrig="420" w:dyaOrig="320">
          <v:shape id="_x0000_i1442" type="#_x0000_t75" style="width:21pt;height:15.75pt" o:ole="">
            <v:imagedata r:id="rId678" o:title=""/>
          </v:shape>
          <o:OLEObject Type="Embed" ProgID="Equation.3" ShapeID="_x0000_i1442" DrawAspect="Content" ObjectID="_1427228474" r:id="rId679"/>
        </w:object>
      </w:r>
      <w:r>
        <w:t xml:space="preserve"> – допустимая скорость движения воздуха в глушителе в м/с, принимаемая в зависимости от располагаемых потерь давления и уровня шумообразования в глушителе.</w:t>
      </w:r>
    </w:p>
    <w:p w:rsidR="00000000" w:rsidRDefault="00AB38C6">
      <w:pPr>
        <w:ind w:firstLine="284"/>
        <w:jc w:val="both"/>
      </w:pPr>
      <w:r>
        <w:t>Для жилых и общественных зданий, вспомогательных зданий и помещений предприятий допускается принимать скорости движения воздуха в глушителях по табл. 26, если длина участка воздуховода до помещения равна не менее 5 – 8 м.</w:t>
      </w:r>
    </w:p>
    <w:p w:rsidR="00000000" w:rsidRDefault="00AB38C6">
      <w:pPr>
        <w:spacing w:before="120" w:after="120"/>
        <w:ind w:firstLine="425"/>
        <w:jc w:val="right"/>
      </w:pPr>
      <w:r>
        <w:t>Таблица 26</w:t>
      </w:r>
    </w:p>
    <w:tbl>
      <w:tblPr>
        <w:tblW w:w="0" w:type="auto"/>
        <w:tblInd w:w="39"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4394"/>
        <w:gridCol w:w="497"/>
        <w:gridCol w:w="497"/>
        <w:gridCol w:w="497"/>
        <w:gridCol w:w="497"/>
      </w:tblGrid>
      <w:tr w:rsidR="00000000">
        <w:tblPrEx>
          <w:tblCellMar>
            <w:top w:w="0" w:type="dxa"/>
            <w:bottom w:w="0" w:type="dxa"/>
          </w:tblCellMar>
        </w:tblPrEx>
        <w:tc>
          <w:tcPr>
            <w:tcW w:w="4394" w:type="dxa"/>
          </w:tcPr>
          <w:p w:rsidR="00000000" w:rsidRDefault="00AB38C6">
            <w:pPr>
              <w:jc w:val="center"/>
            </w:pPr>
            <w:r>
              <w:t>Допустимый уровень звука в помещении в дБА</w:t>
            </w:r>
          </w:p>
        </w:tc>
        <w:tc>
          <w:tcPr>
            <w:tcW w:w="497" w:type="dxa"/>
          </w:tcPr>
          <w:p w:rsidR="00000000" w:rsidRDefault="00AB38C6">
            <w:pPr>
              <w:jc w:val="center"/>
            </w:pPr>
            <w:r>
              <w:t>30</w:t>
            </w:r>
          </w:p>
        </w:tc>
        <w:tc>
          <w:tcPr>
            <w:tcW w:w="497" w:type="dxa"/>
          </w:tcPr>
          <w:p w:rsidR="00000000" w:rsidRDefault="00AB38C6">
            <w:pPr>
              <w:jc w:val="center"/>
            </w:pPr>
            <w:r>
              <w:t>40</w:t>
            </w:r>
          </w:p>
        </w:tc>
        <w:tc>
          <w:tcPr>
            <w:tcW w:w="497" w:type="dxa"/>
          </w:tcPr>
          <w:p w:rsidR="00000000" w:rsidRDefault="00AB38C6">
            <w:pPr>
              <w:jc w:val="center"/>
            </w:pPr>
            <w:r>
              <w:t>50</w:t>
            </w:r>
          </w:p>
        </w:tc>
        <w:tc>
          <w:tcPr>
            <w:tcW w:w="497" w:type="dxa"/>
          </w:tcPr>
          <w:p w:rsidR="00000000" w:rsidRDefault="00AB38C6">
            <w:pPr>
              <w:jc w:val="center"/>
            </w:pPr>
            <w:r>
              <w:t>53</w:t>
            </w:r>
          </w:p>
        </w:tc>
      </w:tr>
      <w:tr w:rsidR="00000000">
        <w:tblPrEx>
          <w:tblCellMar>
            <w:top w:w="0" w:type="dxa"/>
            <w:bottom w:w="0" w:type="dxa"/>
          </w:tblCellMar>
        </w:tblPrEx>
        <w:tc>
          <w:tcPr>
            <w:tcW w:w="4394" w:type="dxa"/>
          </w:tcPr>
          <w:p w:rsidR="00000000" w:rsidRDefault="00AB38C6">
            <w:pPr>
              <w:jc w:val="both"/>
            </w:pPr>
            <w:r>
              <w:t>Допускаемая скорость</w:t>
            </w:r>
            <w:r>
              <w:t xml:space="preserve"> движения воздуха в глушителе в м/с</w:t>
            </w:r>
          </w:p>
        </w:tc>
        <w:tc>
          <w:tcPr>
            <w:tcW w:w="497" w:type="dxa"/>
          </w:tcPr>
          <w:p w:rsidR="00000000" w:rsidRDefault="00AB38C6">
            <w:pPr>
              <w:spacing w:before="120"/>
              <w:jc w:val="center"/>
            </w:pPr>
            <w:r>
              <w:t>4</w:t>
            </w:r>
          </w:p>
        </w:tc>
        <w:tc>
          <w:tcPr>
            <w:tcW w:w="497" w:type="dxa"/>
          </w:tcPr>
          <w:p w:rsidR="00000000" w:rsidRDefault="00AB38C6">
            <w:pPr>
              <w:spacing w:before="120"/>
              <w:jc w:val="center"/>
            </w:pPr>
            <w:r>
              <w:t>6</w:t>
            </w:r>
          </w:p>
        </w:tc>
        <w:tc>
          <w:tcPr>
            <w:tcW w:w="497" w:type="dxa"/>
          </w:tcPr>
          <w:p w:rsidR="00000000" w:rsidRDefault="00AB38C6">
            <w:pPr>
              <w:spacing w:before="120"/>
              <w:jc w:val="center"/>
            </w:pPr>
            <w:r>
              <w:t>8</w:t>
            </w:r>
          </w:p>
        </w:tc>
        <w:tc>
          <w:tcPr>
            <w:tcW w:w="497" w:type="dxa"/>
          </w:tcPr>
          <w:p w:rsidR="00000000" w:rsidRDefault="00AB38C6">
            <w:pPr>
              <w:spacing w:before="120"/>
              <w:jc w:val="center"/>
            </w:pPr>
            <w:r>
              <w:t>10</w:t>
            </w:r>
          </w:p>
        </w:tc>
      </w:tr>
      <w:tr w:rsidR="00000000">
        <w:tblPrEx>
          <w:tblCellMar>
            <w:top w:w="0" w:type="dxa"/>
            <w:left w:w="40" w:type="dxa"/>
            <w:bottom w:w="0" w:type="dxa"/>
            <w:right w:w="40" w:type="dxa"/>
          </w:tblCellMar>
        </w:tblPrEx>
        <w:tc>
          <w:tcPr>
            <w:tcW w:w="6379" w:type="dxa"/>
            <w:gridSpan w:val="5"/>
          </w:tcPr>
          <w:p w:rsidR="00000000" w:rsidRDefault="00AB38C6">
            <w:pPr>
              <w:spacing w:before="120"/>
              <w:ind w:firstLine="244"/>
              <w:jc w:val="both"/>
              <w:rPr>
                <w:i/>
              </w:rPr>
            </w:pPr>
            <w:r>
              <w:t>Примечание. В производственных зданиях предприятий скорость движения воздуха в глушителях не должна превышать 12 м/с</w:t>
            </w:r>
            <w:r>
              <w:rPr>
                <w:i/>
              </w:rPr>
              <w:t>.</w:t>
            </w:r>
          </w:p>
        </w:tc>
      </w:tr>
    </w:tbl>
    <w:p w:rsidR="00000000" w:rsidRDefault="00AB38C6">
      <w:pPr>
        <w:spacing w:before="120"/>
        <w:ind w:firstLine="284"/>
        <w:jc w:val="both"/>
      </w:pPr>
      <w:r>
        <w:t>8.29. При проектировании вентиляции, кондиционирования воздуха и воздушного отопления следует предусматривать установку центрального глушителя и размещать его возможно ближе к вентилятору в начале вентиляционной сети.</w:t>
      </w:r>
    </w:p>
    <w:p w:rsidR="00000000" w:rsidRDefault="00AB38C6">
      <w:pPr>
        <w:ind w:firstLine="284"/>
        <w:jc w:val="both"/>
      </w:pPr>
      <w:r>
        <w:t>Для глушения шума, образующегося в воздуховодах при движении потока воздуха, а</w:t>
      </w:r>
      <w:r>
        <w:rPr>
          <w:i/>
        </w:rPr>
        <w:t xml:space="preserve"> </w:t>
      </w:r>
      <w:r>
        <w:t>также шума, проникающего в воздуховоды извне от др</w:t>
      </w:r>
      <w:r>
        <w:t>угих источников шума, на ответвлениях воздуховода следует предусматривать дополнительно установку глушителей шума по расчету.</w:t>
      </w:r>
    </w:p>
    <w:p w:rsidR="00000000" w:rsidRDefault="00AB38C6">
      <w:pPr>
        <w:ind w:firstLine="284"/>
        <w:jc w:val="both"/>
      </w:pPr>
      <w:r>
        <w:t xml:space="preserve">8.30. В помещениях для вентиляционного оборудования следует наружный воздух глушителя и воздуховод после него, находящийся в пределах помещения для вентиляционного оборудования, звукоизолировать снаружи, чтобы октавные значения изоляции воздушного шума стенками глушителя и воздуховода были не меньше требуемой величины </w:t>
      </w:r>
      <w:r>
        <w:rPr>
          <w:position w:val="-14"/>
        </w:rPr>
        <w:object w:dxaOrig="400" w:dyaOrig="360">
          <v:shape id="_x0000_i1443" type="#_x0000_t75" style="width:20.25pt;height:18pt" o:ole="">
            <v:imagedata r:id="rId680" o:title=""/>
          </v:shape>
          <o:OLEObject Type="Embed" ProgID="Equation.3" ShapeID="_x0000_i1443" DrawAspect="Content" ObjectID="_1427228475" r:id="rId681"/>
        </w:object>
      </w:r>
      <w:r>
        <w:t xml:space="preserve"> в дБ, определяемой по формуле</w:t>
      </w:r>
    </w:p>
    <w:p w:rsidR="00000000" w:rsidRDefault="00AB38C6">
      <w:pPr>
        <w:spacing w:before="120" w:after="120"/>
        <w:ind w:firstLine="425"/>
        <w:jc w:val="right"/>
      </w:pPr>
      <w:r>
        <w:rPr>
          <w:position w:val="-14"/>
        </w:rPr>
        <w:object w:dxaOrig="3660" w:dyaOrig="360">
          <v:shape id="_x0000_i1444" type="#_x0000_t75" style="width:183pt;height:18pt" o:ole="">
            <v:imagedata r:id="rId682" o:title=""/>
          </v:shape>
          <o:OLEObject Type="Embed" ProgID="Equation.3" ShapeID="_x0000_i1444" DrawAspect="Content" ObjectID="_1427228476" r:id="rId683"/>
        </w:object>
      </w:r>
      <w:r>
        <w:tab/>
      </w:r>
      <w:r>
        <w:tab/>
        <w:t>(74)</w:t>
      </w:r>
    </w:p>
    <w:p w:rsidR="00000000" w:rsidRDefault="00AB38C6">
      <w:pPr>
        <w:ind w:left="1134" w:hanging="708"/>
        <w:jc w:val="both"/>
      </w:pPr>
      <w:r>
        <w:t xml:space="preserve">где </w:t>
      </w:r>
      <w:r>
        <w:rPr>
          <w:i/>
          <w:sz w:val="24"/>
          <w:lang w:val="en-US"/>
        </w:rPr>
        <w:t>L</w:t>
      </w:r>
      <w:r>
        <w:t xml:space="preserve"> – октавный уровень звукового давления в помещении для вентиляционного оборудования в дБ, определяемый по формуле (6) и в соответствии с пп. 8.5 – 8.7 настоящих норм</w:t>
      </w:r>
      <w:r>
        <w:rPr>
          <w:lang w:val="en-US"/>
        </w:rPr>
        <w:t>;</w:t>
      </w:r>
    </w:p>
    <w:p w:rsidR="00000000" w:rsidRDefault="00AB38C6">
      <w:pPr>
        <w:ind w:left="1134" w:hanging="708"/>
        <w:jc w:val="both"/>
      </w:pPr>
      <w:r>
        <w:rPr>
          <w:position w:val="-10"/>
        </w:rPr>
        <w:object w:dxaOrig="420" w:dyaOrig="320">
          <v:shape id="_x0000_i1445" type="#_x0000_t75" style="width:21pt;height:15.75pt" o:ole="">
            <v:imagedata r:id="rId684" o:title=""/>
          </v:shape>
          <o:OLEObject Type="Embed" ProgID="Equation.3" ShapeID="_x0000_i1445" DrawAspect="Content" ObjectID="_1427228477" r:id="rId685"/>
        </w:object>
      </w:r>
      <w:r>
        <w:t xml:space="preserve"> – площадь поверхности глушителя и воздуховода в пределах помещения для вентиляционного оборудования в м</w:t>
      </w:r>
      <w:r>
        <w:rPr>
          <w:vertAlign w:val="superscript"/>
        </w:rPr>
        <w:t>2</w:t>
      </w:r>
      <w:r>
        <w:rPr>
          <w:lang w:val="en-US"/>
        </w:rPr>
        <w:t>;</w:t>
      </w:r>
    </w:p>
    <w:p w:rsidR="00000000" w:rsidRDefault="00AB38C6">
      <w:pPr>
        <w:ind w:left="1134" w:hanging="708"/>
        <w:jc w:val="both"/>
        <w:rPr>
          <w:lang w:val="en-US"/>
        </w:rPr>
      </w:pPr>
      <w:r>
        <w:rPr>
          <w:position w:val="-14"/>
        </w:rPr>
        <w:object w:dxaOrig="320" w:dyaOrig="360">
          <v:shape id="_x0000_i1446" type="#_x0000_t75" style="width:15.75pt;height:18pt" o:ole="">
            <v:imagedata r:id="rId686" o:title=""/>
          </v:shape>
          <o:OLEObject Type="Embed" ProgID="Equation.3" ShapeID="_x0000_i1446" DrawAspect="Content" ObjectID="_1427228478" r:id="rId687"/>
        </w:object>
      </w:r>
      <w:r>
        <w:t xml:space="preserve"> </w:t>
      </w:r>
      <w:r>
        <w:rPr>
          <w:i/>
        </w:rPr>
        <w:t xml:space="preserve">– </w:t>
      </w:r>
      <w:r>
        <w:t>октавные уровни звуковой мощности, излучаемой вентилятором в воздуховод в дБ, определяемые по формуле (57)</w:t>
      </w:r>
      <w:r>
        <w:rPr>
          <w:lang w:val="en-US"/>
        </w:rPr>
        <w:t>;</w:t>
      </w:r>
    </w:p>
    <w:p w:rsidR="00000000" w:rsidRDefault="00AB38C6">
      <w:pPr>
        <w:ind w:left="1134" w:hanging="708"/>
        <w:jc w:val="both"/>
      </w:pPr>
      <w:r>
        <w:rPr>
          <w:position w:val="-14"/>
        </w:rPr>
        <w:object w:dxaOrig="700" w:dyaOrig="360">
          <v:shape id="_x0000_i1447" type="#_x0000_t75" style="width:35.25pt;height:18pt" o:ole="">
            <v:imagedata r:id="rId599" o:title=""/>
          </v:shape>
          <o:OLEObject Type="Embed" ProgID="Equation.3" ShapeID="_x0000_i1447" DrawAspect="Content" ObjectID="_1427228479" r:id="rId688"/>
        </w:object>
      </w:r>
      <w:r>
        <w:rPr>
          <w:i/>
        </w:rPr>
        <w:t xml:space="preserve"> – </w:t>
      </w:r>
      <w:r>
        <w:t>суммарное снижение октавных уровней звуковой мо</w:t>
      </w:r>
      <w:r>
        <w:t>щности, на участках воздуховода (включая глушители) от вентилятора до выхода из помещения для вентиляционного оборудования в дБ, определяемое в соответствии с пп. 8.16 и 8.26 настоящих норм.</w:t>
      </w:r>
    </w:p>
    <w:p w:rsidR="00000000" w:rsidRDefault="00AB38C6">
      <w:pPr>
        <w:ind w:firstLine="284"/>
        <w:jc w:val="both"/>
      </w:pPr>
      <w:r>
        <w:t>Для уменьшения значения требуемой изоляции от воздушного шума стенок глушителя и воздуховодов можно применять звукопоглощающую облицовку внутренних поверхностей ограждающих конструкций помещения для вентиляционного оборудования.</w:t>
      </w:r>
    </w:p>
    <w:p w:rsidR="00000000" w:rsidRDefault="00AB38C6">
      <w:pPr>
        <w:spacing w:before="120" w:after="120"/>
        <w:jc w:val="center"/>
        <w:rPr>
          <w:b/>
        </w:rPr>
      </w:pPr>
      <w:r>
        <w:rPr>
          <w:b/>
        </w:rPr>
        <w:t>9. ГАЗОДИНАМИЧЕСКИЕ УСТАНОВКИ</w:t>
      </w:r>
    </w:p>
    <w:p w:rsidR="00000000" w:rsidRDefault="00AB38C6">
      <w:pPr>
        <w:spacing w:after="120"/>
        <w:jc w:val="center"/>
        <w:rPr>
          <w:b/>
        </w:rPr>
      </w:pPr>
      <w:r>
        <w:rPr>
          <w:b/>
        </w:rPr>
        <w:t>Общие указания</w:t>
      </w:r>
    </w:p>
    <w:p w:rsidR="00000000" w:rsidRDefault="00AB38C6">
      <w:pPr>
        <w:ind w:firstLine="284"/>
        <w:jc w:val="both"/>
      </w:pPr>
      <w:r>
        <w:t xml:space="preserve">9.1. Снижение шума следует предусматривать при </w:t>
      </w:r>
      <w:r>
        <w:t>проектировании компрессорных станций, установок с турбореактивными и газотурбинными двигателями, лабораторных и экспериментальных стендов с источниками шума аэродинамического происхождения.</w:t>
      </w:r>
    </w:p>
    <w:p w:rsidR="00000000" w:rsidRDefault="00AB38C6">
      <w:pPr>
        <w:ind w:firstLine="284"/>
        <w:jc w:val="both"/>
      </w:pPr>
      <w:r>
        <w:t>9.2 Снижение шума, распространяющегося от газодинамических установок в атмосферу, следует предусматривать посредством глушителей, располагаемых по пути распространения шума</w:t>
      </w:r>
      <w:r>
        <w:rPr>
          <w:i/>
        </w:rPr>
        <w:t xml:space="preserve"> </w:t>
      </w:r>
      <w:r>
        <w:t>(в газодинамических трактах, воздухозаборных и выхлопных системах, шахтах и каналах).</w:t>
      </w:r>
    </w:p>
    <w:p w:rsidR="00000000" w:rsidRDefault="00AB38C6">
      <w:pPr>
        <w:ind w:firstLine="284"/>
        <w:jc w:val="both"/>
      </w:pPr>
      <w:r>
        <w:t>Снижение шума в помещении, где расположены газодинамические уст</w:t>
      </w:r>
      <w:r>
        <w:t>ановки, следует осуществлять архитектурно-планировочными мероприятиями и средствами звукоизоляции и звукопоглощения, согласно требованиям разделов 6 и 7 настоящих норм.</w:t>
      </w:r>
    </w:p>
    <w:p w:rsidR="00000000" w:rsidRDefault="00AB38C6">
      <w:pPr>
        <w:spacing w:before="120" w:after="120"/>
        <w:jc w:val="center"/>
        <w:rPr>
          <w:b/>
        </w:rPr>
      </w:pPr>
      <w:r>
        <w:rPr>
          <w:b/>
        </w:rPr>
        <w:t>Основные источники шума и их шумовые характеристики</w:t>
      </w:r>
    </w:p>
    <w:p w:rsidR="00000000" w:rsidRDefault="00AB38C6">
      <w:pPr>
        <w:ind w:firstLine="284"/>
        <w:jc w:val="both"/>
      </w:pPr>
      <w:r>
        <w:t>9.3. Основными источниками шума компрессорной станции являются</w:t>
      </w:r>
      <w:r>
        <w:rPr>
          <w:smallCaps/>
        </w:rPr>
        <w:t xml:space="preserve"> </w:t>
      </w:r>
      <w:r>
        <w:t>компрессоры (или турбокомпрессоры) и системы перепуска (сброса) воздуха в атмосферу. Шум компрессора (или турбокомпрессора) излучается в атмосферу через всасывающий и выхлопной тракты, а в помещение машинного зала через корпус к</w:t>
      </w:r>
      <w:r>
        <w:t>омпрессора.</w:t>
      </w:r>
    </w:p>
    <w:p w:rsidR="00000000" w:rsidRDefault="00AB38C6">
      <w:pPr>
        <w:ind w:firstLine="284"/>
        <w:jc w:val="both"/>
      </w:pPr>
      <w:r>
        <w:t>Шумовые характеристики источников шума компрессорных станций следует определять по экспериментальным данным для конкретных типов компрессоров (или турбокомпрессоров).</w:t>
      </w:r>
    </w:p>
    <w:p w:rsidR="00000000" w:rsidRDefault="00AB38C6">
      <w:pPr>
        <w:ind w:firstLine="284"/>
        <w:jc w:val="both"/>
      </w:pPr>
      <w:r>
        <w:t>9.4. Основными источниками шума установок с турбореактивными двигателями являются реактивная выхлопная струя и осевой компрессор всасывания.</w:t>
      </w:r>
    </w:p>
    <w:p w:rsidR="00000000" w:rsidRDefault="00AB38C6">
      <w:pPr>
        <w:ind w:firstLine="284"/>
        <w:jc w:val="both"/>
      </w:pPr>
      <w:r>
        <w:t>Шумовые характеристики этих источников шума следует определять расчетом в соответствии с пп. 9.7 – 9.13 настоящих норм.</w:t>
      </w:r>
    </w:p>
    <w:p w:rsidR="00000000" w:rsidRDefault="00AB38C6">
      <w:pPr>
        <w:ind w:firstLine="284"/>
        <w:jc w:val="both"/>
      </w:pPr>
      <w:r>
        <w:t>9.5. Основными источниками шума установок с газотурбинными двигателями я</w:t>
      </w:r>
      <w:r>
        <w:t>вляются осевой компрессор, турбина, противопомпажные клапаны и агрегаты.</w:t>
      </w:r>
    </w:p>
    <w:p w:rsidR="00000000" w:rsidRDefault="00AB38C6">
      <w:pPr>
        <w:ind w:firstLine="284"/>
        <w:jc w:val="both"/>
      </w:pPr>
      <w:r>
        <w:t>Шумовые характеристики дозвуковых осевых компрессоров следует определять расчетом в соответствии с пп. 9.9 – 9.12 настоящих норм.</w:t>
      </w:r>
    </w:p>
    <w:p w:rsidR="00000000" w:rsidRDefault="00AB38C6">
      <w:pPr>
        <w:ind w:firstLine="284"/>
        <w:jc w:val="both"/>
      </w:pPr>
      <w:r>
        <w:t>Шумовые характеристики турбин, противопомпажных клапанов и агрегатов следует определять по экспериментальным данным для конкретных установок.</w:t>
      </w:r>
    </w:p>
    <w:p w:rsidR="00000000" w:rsidRDefault="00AB38C6">
      <w:pPr>
        <w:ind w:firstLine="284"/>
        <w:jc w:val="both"/>
      </w:pPr>
      <w:r>
        <w:t>9.6. Шумовые характеристики источников шума лабораторных и экспериментальных стендов с источниками шума аэродинамического происхождения следует определять по экспериме</w:t>
      </w:r>
      <w:r>
        <w:t>нтальным данным для конкретных установок.</w:t>
      </w:r>
    </w:p>
    <w:p w:rsidR="00000000" w:rsidRDefault="00AB38C6">
      <w:pPr>
        <w:spacing w:before="120" w:after="120"/>
        <w:jc w:val="center"/>
        <w:rPr>
          <w:b/>
        </w:rPr>
      </w:pPr>
      <w:r>
        <w:rPr>
          <w:b/>
        </w:rPr>
        <w:t>Определение уровней звуковой мощности шума выхлопной струи турбореактивного двигателя</w:t>
      </w:r>
    </w:p>
    <w:p w:rsidR="00000000" w:rsidRDefault="00AB38C6">
      <w:pPr>
        <w:ind w:firstLine="284"/>
        <w:jc w:val="both"/>
      </w:pPr>
      <w:r>
        <w:t xml:space="preserve">9.7. Общий уровень звуковой мощности </w:t>
      </w:r>
      <w:r>
        <w:rPr>
          <w:position w:val="-14"/>
        </w:rPr>
        <w:object w:dxaOrig="600" w:dyaOrig="360">
          <v:shape id="_x0000_i1448" type="#_x0000_t75" style="width:30pt;height:18pt" o:ole="">
            <v:imagedata r:id="rId689" o:title=""/>
          </v:shape>
          <o:OLEObject Type="Embed" ProgID="Equation.3" ShapeID="_x0000_i1448" DrawAspect="Content" ObjectID="_1427228480" r:id="rId690"/>
        </w:object>
      </w:r>
      <w:r>
        <w:t xml:space="preserve"> в дБ выхлопной струи турбореактивного двигателя следует определять по формуле</w:t>
      </w:r>
    </w:p>
    <w:p w:rsidR="00000000" w:rsidRDefault="00AB38C6">
      <w:pPr>
        <w:spacing w:before="120" w:after="120"/>
        <w:ind w:firstLine="425"/>
        <w:jc w:val="right"/>
      </w:pPr>
      <w:r>
        <w:rPr>
          <w:position w:val="-14"/>
        </w:rPr>
        <w:object w:dxaOrig="3960" w:dyaOrig="360">
          <v:shape id="_x0000_i1449" type="#_x0000_t75" style="width:198pt;height:18pt" o:ole="">
            <v:imagedata r:id="rId691" o:title=""/>
          </v:shape>
          <o:OLEObject Type="Embed" ProgID="Equation.3" ShapeID="_x0000_i1449" DrawAspect="Content" ObjectID="_1427228481" r:id="rId692"/>
        </w:object>
      </w:r>
      <w:r>
        <w:tab/>
        <w:t>(75)</w:t>
      </w:r>
    </w:p>
    <w:p w:rsidR="00000000" w:rsidRDefault="00AB38C6">
      <w:pPr>
        <w:ind w:firstLine="142"/>
        <w:jc w:val="both"/>
      </w:pPr>
      <w:r>
        <w:t xml:space="preserve">где </w:t>
      </w:r>
      <w:r>
        <w:rPr>
          <w:position w:val="-10"/>
        </w:rPr>
        <w:object w:dxaOrig="260" w:dyaOrig="320">
          <v:shape id="_x0000_i1450" type="#_x0000_t75" style="width:12.75pt;height:15.75pt" o:ole="">
            <v:imagedata r:id="rId693" o:title=""/>
          </v:shape>
          <o:OLEObject Type="Embed" ProgID="Equation.3" ShapeID="_x0000_i1450" DrawAspect="Content" ObjectID="_1427228482" r:id="rId694"/>
        </w:object>
      </w:r>
      <w:r>
        <w:t xml:space="preserve"> – скорость истечения газа из сопла в м/с;</w:t>
      </w:r>
    </w:p>
    <w:p w:rsidR="00000000" w:rsidRDefault="00AB38C6">
      <w:pPr>
        <w:ind w:firstLine="426"/>
        <w:jc w:val="both"/>
      </w:pPr>
      <w:r>
        <w:rPr>
          <w:position w:val="-10"/>
        </w:rPr>
        <w:object w:dxaOrig="260" w:dyaOrig="320">
          <v:shape id="_x0000_i1451" type="#_x0000_t75" style="width:12.75pt;height:15.75pt" o:ole="">
            <v:imagedata r:id="rId695" o:title=""/>
          </v:shape>
          <o:OLEObject Type="Embed" ProgID="Equation.3" ShapeID="_x0000_i1451" DrawAspect="Content" ObjectID="_1427228483" r:id="rId696"/>
        </w:object>
      </w:r>
      <w:r>
        <w:t xml:space="preserve"> – плотность струи в выходном сечении сопла в кг</w:t>
      </w:r>
      <w:r>
        <w:rPr>
          <w:lang w:val="en-US"/>
        </w:rPr>
        <w:t>/</w:t>
      </w:r>
      <w:r>
        <w:t>м</w:t>
      </w:r>
      <w:r>
        <w:rPr>
          <w:vertAlign w:val="superscript"/>
        </w:rPr>
        <w:t>3</w:t>
      </w:r>
      <w:r>
        <w:rPr>
          <w:lang w:val="en-US"/>
        </w:rPr>
        <w:t>;</w:t>
      </w:r>
    </w:p>
    <w:p w:rsidR="00000000" w:rsidRDefault="00AB38C6">
      <w:pPr>
        <w:ind w:firstLine="426"/>
        <w:jc w:val="both"/>
      </w:pPr>
      <w:r>
        <w:rPr>
          <w:position w:val="-10"/>
        </w:rPr>
        <w:object w:dxaOrig="279" w:dyaOrig="320">
          <v:shape id="_x0000_i1452" type="#_x0000_t75" style="width:14.25pt;height:15.75pt" o:ole="">
            <v:imagedata r:id="rId697" o:title=""/>
          </v:shape>
          <o:OLEObject Type="Embed" ProgID="Equation.3" ShapeID="_x0000_i1452" DrawAspect="Content" ObjectID="_1427228484" r:id="rId698"/>
        </w:object>
      </w:r>
      <w:r>
        <w:rPr>
          <w:i/>
        </w:rPr>
        <w:t xml:space="preserve"> – </w:t>
      </w:r>
      <w:r>
        <w:t xml:space="preserve"> площадь сопла в м</w:t>
      </w:r>
      <w:r>
        <w:rPr>
          <w:vertAlign w:val="superscript"/>
        </w:rPr>
        <w:t>2</w:t>
      </w:r>
      <w:r>
        <w:t>.</w:t>
      </w:r>
    </w:p>
    <w:p w:rsidR="00000000" w:rsidRDefault="00AB38C6">
      <w:pPr>
        <w:ind w:firstLine="284"/>
        <w:jc w:val="both"/>
      </w:pPr>
      <w:r>
        <w:t xml:space="preserve">Величины параметров выхлопной струи </w:t>
      </w:r>
      <w:r>
        <w:rPr>
          <w:position w:val="-10"/>
        </w:rPr>
        <w:object w:dxaOrig="260" w:dyaOrig="320">
          <v:shape id="_x0000_i1453" type="#_x0000_t75" style="width:12.75pt;height:15.75pt" o:ole="">
            <v:imagedata r:id="rId693" o:title=""/>
          </v:shape>
          <o:OLEObject Type="Embed" ProgID="Equation.3" ShapeID="_x0000_i1453" DrawAspect="Content" ObjectID="_1427228485" r:id="rId699"/>
        </w:object>
      </w:r>
      <w:r>
        <w:t>,</w:t>
      </w:r>
      <w:r>
        <w:rPr>
          <w:position w:val="-10"/>
        </w:rPr>
        <w:object w:dxaOrig="260" w:dyaOrig="320">
          <v:shape id="_x0000_i1454" type="#_x0000_t75" style="width:12.75pt;height:15.75pt" o:ole="">
            <v:imagedata r:id="rId695" o:title=""/>
          </v:shape>
          <o:OLEObject Type="Embed" ProgID="Equation.3" ShapeID="_x0000_i1454" DrawAspect="Content" ObjectID="_1427228486" r:id="rId700"/>
        </w:object>
      </w:r>
      <w:r>
        <w:t xml:space="preserve"> и </w:t>
      </w:r>
      <w:r>
        <w:rPr>
          <w:position w:val="-10"/>
        </w:rPr>
        <w:object w:dxaOrig="279" w:dyaOrig="320">
          <v:shape id="_x0000_i1455" type="#_x0000_t75" style="width:14.25pt;height:15.75pt" o:ole="">
            <v:imagedata r:id="rId697" o:title=""/>
          </v:shape>
          <o:OLEObject Type="Embed" ProgID="Equation.3" ShapeID="_x0000_i1455" DrawAspect="Content" ObjectID="_1427228487" r:id="rId701"/>
        </w:object>
      </w:r>
      <w:r>
        <w:t xml:space="preserve"> следует принимать по технологическому заданию.</w:t>
      </w:r>
    </w:p>
    <w:p w:rsidR="00000000" w:rsidRDefault="00AB38C6">
      <w:pPr>
        <w:ind w:firstLine="284"/>
        <w:jc w:val="both"/>
      </w:pPr>
      <w:r>
        <w:t xml:space="preserve">9.8. Октавные уровни звуковой мощности шума </w:t>
      </w:r>
      <w:r>
        <w:rPr>
          <w:position w:val="-14"/>
        </w:rPr>
        <w:object w:dxaOrig="320" w:dyaOrig="360">
          <v:shape id="_x0000_i1456" type="#_x0000_t75" style="width:15.75pt;height:18pt" o:ole="">
            <v:imagedata r:id="rId686" o:title=""/>
          </v:shape>
          <o:OLEObject Type="Embed" ProgID="Equation.3" ShapeID="_x0000_i1456" DrawAspect="Content" ObjectID="_1427228488" r:id="rId702"/>
        </w:object>
      </w:r>
      <w:r>
        <w:t>в дБ выхлопной струи турбореактивного двигателя следует определять по формуле</w:t>
      </w:r>
    </w:p>
    <w:p w:rsidR="00000000" w:rsidRDefault="00AB38C6">
      <w:pPr>
        <w:spacing w:before="120" w:after="120"/>
        <w:ind w:firstLine="425"/>
        <w:jc w:val="right"/>
      </w:pPr>
      <w:r>
        <w:rPr>
          <w:position w:val="-14"/>
        </w:rPr>
        <w:object w:dxaOrig="1740" w:dyaOrig="360">
          <v:shape id="_x0000_i1457" type="#_x0000_t75" style="width:87pt;height:18pt" o:ole="">
            <v:imagedata r:id="rId703" o:title=""/>
          </v:shape>
          <o:OLEObject Type="Embed" ProgID="Equation.3" ShapeID="_x0000_i1457" DrawAspect="Content" ObjectID="_1427228489" r:id="rId704"/>
        </w:object>
      </w:r>
      <w:r>
        <w:t>,</w:t>
      </w:r>
      <w:r>
        <w:tab/>
      </w:r>
      <w:r>
        <w:tab/>
      </w:r>
      <w:r>
        <w:tab/>
        <w:t>(76)</w:t>
      </w:r>
    </w:p>
    <w:p w:rsidR="00000000" w:rsidRDefault="00AB38C6">
      <w:pPr>
        <w:ind w:left="1134" w:hanging="1134"/>
        <w:jc w:val="both"/>
      </w:pPr>
      <w:r>
        <w:t xml:space="preserve">где </w:t>
      </w:r>
      <w:r>
        <w:rPr>
          <w:position w:val="-14"/>
        </w:rPr>
        <w:object w:dxaOrig="440" w:dyaOrig="360">
          <v:shape id="_x0000_i1458" type="#_x0000_t75" style="width:21.75pt;height:18pt" o:ole="">
            <v:imagedata r:id="rId705" o:title=""/>
          </v:shape>
          <o:OLEObject Type="Embed" ProgID="Equation.3" ShapeID="_x0000_i1458" DrawAspect="Content" ObjectID="_1427228490" r:id="rId706"/>
        </w:object>
      </w:r>
      <w:r>
        <w:t xml:space="preserve"> – разность общего и октавного уровней звуковой</w:t>
      </w:r>
      <w:r>
        <w:rPr>
          <w:smallCaps/>
        </w:rPr>
        <w:t xml:space="preserve"> </w:t>
      </w:r>
      <w:r>
        <w:t xml:space="preserve">мощности шума, определяемая в дБ по графику относительного спектра звуковой мощности шума выхлопной струи турбореактивного двигателя, приведенному на рис. 20, </w:t>
      </w:r>
      <w:r>
        <w:t>в зависимости от безразмерного параметра – числа Струхаля, который следует определять, по .формуле</w:t>
      </w:r>
    </w:p>
    <w:p w:rsidR="00000000" w:rsidRDefault="00AB38C6">
      <w:pPr>
        <w:spacing w:before="120" w:after="120"/>
        <w:ind w:firstLine="425"/>
        <w:jc w:val="right"/>
      </w:pPr>
      <w:r>
        <w:rPr>
          <w:position w:val="-28"/>
        </w:rPr>
        <w:object w:dxaOrig="1200" w:dyaOrig="700">
          <v:shape id="_x0000_i1459" type="#_x0000_t75" style="width:60pt;height:35.25pt" o:ole="">
            <v:imagedata r:id="rId707" o:title=""/>
          </v:shape>
          <o:OLEObject Type="Embed" ProgID="Equation.3" ShapeID="_x0000_i1459" DrawAspect="Content" ObjectID="_1427228491" r:id="rId708"/>
        </w:object>
      </w:r>
      <w:r>
        <w:tab/>
      </w:r>
      <w:r>
        <w:tab/>
      </w:r>
      <w:r>
        <w:tab/>
        <w:t>(77)</w:t>
      </w:r>
    </w:p>
    <w:p w:rsidR="00000000" w:rsidRDefault="00AB38C6">
      <w:pPr>
        <w:ind w:left="993" w:hanging="709"/>
        <w:jc w:val="both"/>
      </w:pPr>
      <w:r>
        <w:rPr>
          <w:position w:val="-14"/>
        </w:rPr>
        <w:object w:dxaOrig="340" w:dyaOrig="360">
          <v:shape id="_x0000_i1460" type="#_x0000_t75" style="width:17.25pt;height:18pt" o:ole="">
            <v:imagedata r:id="rId709" o:title=""/>
          </v:shape>
          <o:OLEObject Type="Embed" ProgID="Equation.3" ShapeID="_x0000_i1460" DrawAspect="Content" ObjectID="_1427228492" r:id="rId710"/>
        </w:object>
      </w:r>
      <w:r>
        <w:t xml:space="preserve"> – среднегеометрическая частота октавной полосы шума в Гц</w:t>
      </w:r>
      <w:r>
        <w:rPr>
          <w:lang w:val="en-US"/>
        </w:rPr>
        <w:t>;</w:t>
      </w:r>
    </w:p>
    <w:p w:rsidR="00000000" w:rsidRDefault="00AB38C6">
      <w:pPr>
        <w:ind w:firstLine="426"/>
        <w:jc w:val="both"/>
      </w:pPr>
      <w:r>
        <w:rPr>
          <w:i/>
          <w:position w:val="-10"/>
        </w:rPr>
        <w:object w:dxaOrig="279" w:dyaOrig="320">
          <v:shape id="_x0000_i1461" type="#_x0000_t75" style="width:14.25pt;height:15.75pt" o:ole="">
            <v:imagedata r:id="rId711" o:title=""/>
          </v:shape>
          <o:OLEObject Type="Embed" ProgID="Equation.3" ShapeID="_x0000_i1461" DrawAspect="Content" ObjectID="_1427228493" r:id="rId712"/>
        </w:object>
      </w:r>
      <w:r>
        <w:rPr>
          <w:i/>
        </w:rPr>
        <w:t xml:space="preserve"> –</w:t>
      </w:r>
      <w:r>
        <w:t xml:space="preserve"> диаметр выхлопного сопла в м</w:t>
      </w:r>
      <w:r>
        <w:rPr>
          <w:lang w:val="en-US"/>
        </w:rPr>
        <w:t>;</w:t>
      </w:r>
    </w:p>
    <w:p w:rsidR="00000000" w:rsidRDefault="00AB38C6">
      <w:pPr>
        <w:ind w:firstLine="426"/>
        <w:jc w:val="both"/>
      </w:pPr>
      <w:r>
        <w:rPr>
          <w:position w:val="-10"/>
        </w:rPr>
        <w:object w:dxaOrig="260" w:dyaOrig="320">
          <v:shape id="_x0000_i1462" type="#_x0000_t75" style="width:12.75pt;height:15.75pt" o:ole="">
            <v:imagedata r:id="rId693" o:title=""/>
          </v:shape>
          <o:OLEObject Type="Embed" ProgID="Equation.3" ShapeID="_x0000_i1462" DrawAspect="Content" ObjectID="_1427228494" r:id="rId713"/>
        </w:object>
      </w:r>
      <w:r>
        <w:rPr>
          <w:i/>
        </w:rPr>
        <w:t xml:space="preserve"> –</w:t>
      </w:r>
      <w:r>
        <w:t xml:space="preserve"> скорость истечения газа из сопла в м/с.</w:t>
      </w:r>
    </w:p>
    <w:p w:rsidR="00000000" w:rsidRDefault="00AB38C6">
      <w:pPr>
        <w:spacing w:before="120" w:after="120"/>
        <w:jc w:val="center"/>
      </w:pPr>
      <w:r>
        <w:rPr>
          <w:b/>
        </w:rPr>
        <w:pict>
          <v:shape id="_x0000_i1463" type="#_x0000_t75" style="width:233.25pt;height:120.75pt">
            <v:imagedata r:id="rId714" o:title=""/>
          </v:shape>
        </w:pict>
      </w:r>
    </w:p>
    <w:p w:rsidR="00000000" w:rsidRDefault="00AB38C6">
      <w:pPr>
        <w:jc w:val="center"/>
      </w:pPr>
      <w:r>
        <w:t>Рис. 20 График относительного спектра звуковой мощности шума выхлопной струи турбореактивного двигателя</w:t>
      </w:r>
    </w:p>
    <w:p w:rsidR="00000000" w:rsidRDefault="00AB38C6">
      <w:pPr>
        <w:jc w:val="center"/>
      </w:pPr>
    </w:p>
    <w:p w:rsidR="00000000" w:rsidRDefault="00AB38C6">
      <w:pPr>
        <w:jc w:val="center"/>
      </w:pPr>
    </w:p>
    <w:p w:rsidR="00000000" w:rsidRDefault="00AB38C6">
      <w:pPr>
        <w:spacing w:before="120" w:after="120"/>
        <w:jc w:val="center"/>
        <w:rPr>
          <w:b/>
        </w:rPr>
      </w:pPr>
      <w:r>
        <w:rPr>
          <w:b/>
        </w:rPr>
        <w:t>Определение уровней звуковой мощности шума всасывания дозвукового осевого компресс</w:t>
      </w:r>
      <w:r>
        <w:rPr>
          <w:b/>
        </w:rPr>
        <w:t>ора</w:t>
      </w:r>
    </w:p>
    <w:p w:rsidR="00000000" w:rsidRDefault="00AB38C6">
      <w:pPr>
        <w:ind w:firstLine="284"/>
        <w:jc w:val="both"/>
      </w:pPr>
      <w:r>
        <w:t xml:space="preserve">9.9. Общую звуковую мощность шума всасывания </w:t>
      </w:r>
      <w:r>
        <w:rPr>
          <w:position w:val="-14"/>
        </w:rPr>
        <w:object w:dxaOrig="460" w:dyaOrig="360">
          <v:shape id="_x0000_i1464" type="#_x0000_t75" style="width:23.25pt;height:18pt" o:ole="">
            <v:imagedata r:id="rId715" o:title=""/>
          </v:shape>
          <o:OLEObject Type="Embed" ProgID="Equation.3" ShapeID="_x0000_i1464" DrawAspect="Content" ObjectID="_1427228495" r:id="rId716"/>
        </w:object>
      </w:r>
      <w:r>
        <w:t xml:space="preserve"> в Вт дозвукового осевого компрессора следует определять по формуле</w:t>
      </w:r>
    </w:p>
    <w:p w:rsidR="00000000" w:rsidRDefault="00AB38C6">
      <w:pPr>
        <w:spacing w:before="120" w:after="120"/>
        <w:ind w:firstLine="425"/>
        <w:jc w:val="right"/>
      </w:pPr>
      <w:r>
        <w:rPr>
          <w:position w:val="-28"/>
        </w:rPr>
        <w:object w:dxaOrig="2840" w:dyaOrig="720">
          <v:shape id="_x0000_i1465" type="#_x0000_t75" style="width:141.75pt;height:36pt" o:ole="">
            <v:imagedata r:id="rId717" o:title=""/>
          </v:shape>
          <o:OLEObject Type="Embed" ProgID="Equation.3" ShapeID="_x0000_i1465" DrawAspect="Content" ObjectID="_1427228496" r:id="rId718"/>
        </w:object>
      </w:r>
      <w:r>
        <w:tab/>
      </w:r>
      <w:r>
        <w:tab/>
        <w:t>(78)</w:t>
      </w:r>
    </w:p>
    <w:p w:rsidR="00000000" w:rsidRDefault="00AB38C6">
      <w:pPr>
        <w:jc w:val="both"/>
      </w:pPr>
      <w:r>
        <w:t xml:space="preserve">где </w:t>
      </w:r>
      <w:r>
        <w:rPr>
          <w:position w:val="-10"/>
        </w:rPr>
        <w:object w:dxaOrig="340" w:dyaOrig="320">
          <v:shape id="_x0000_i1466" type="#_x0000_t75" style="width:17.25pt;height:15.75pt" o:ole="">
            <v:imagedata r:id="rId719" o:title=""/>
          </v:shape>
          <o:OLEObject Type="Embed" ProgID="Equation.3" ShapeID="_x0000_i1466" DrawAspect="Content" ObjectID="_1427228497" r:id="rId720"/>
        </w:object>
      </w:r>
      <w:r>
        <w:t xml:space="preserve"> – адиабатический КПД первой ступени компрессора;</w:t>
      </w:r>
    </w:p>
    <w:p w:rsidR="00000000" w:rsidRDefault="00AB38C6">
      <w:pPr>
        <w:ind w:left="-57" w:firstLine="425"/>
        <w:jc w:val="both"/>
      </w:pPr>
      <w:r>
        <w:rPr>
          <w:position w:val="-10"/>
        </w:rPr>
        <w:object w:dxaOrig="279" w:dyaOrig="320">
          <v:shape id="_x0000_i1467" type="#_x0000_t75" style="width:14.25pt;height:15.75pt" o:ole="">
            <v:imagedata r:id="rId721" o:title=""/>
          </v:shape>
          <o:OLEObject Type="Embed" ProgID="Equation.3" ShapeID="_x0000_i1467" DrawAspect="Content" ObjectID="_1427228498" r:id="rId722"/>
        </w:object>
      </w:r>
      <w:r>
        <w:t xml:space="preserve"> – массовый расход воздуха через компрессор в кг/с;</w:t>
      </w:r>
    </w:p>
    <w:p w:rsidR="00000000" w:rsidRDefault="00AB38C6">
      <w:pPr>
        <w:ind w:left="851" w:hanging="567"/>
        <w:jc w:val="both"/>
      </w:pPr>
      <w:r>
        <w:rPr>
          <w:i/>
          <w:position w:val="-10"/>
        </w:rPr>
        <w:object w:dxaOrig="400" w:dyaOrig="320">
          <v:shape id="_x0000_i1468" type="#_x0000_t75" style="width:20.25pt;height:15.75pt" o:ole="">
            <v:imagedata r:id="rId723" o:title=""/>
          </v:shape>
          <o:OLEObject Type="Embed" ProgID="Equation.3" ShapeID="_x0000_i1468" DrawAspect="Content" ObjectID="_1427228499" r:id="rId724"/>
        </w:object>
      </w:r>
      <w:r>
        <w:rPr>
          <w:i/>
        </w:rPr>
        <w:t xml:space="preserve"> – </w:t>
      </w:r>
      <w:r>
        <w:t>адиабатический напор первой ступени компрессора в Дж/кг;</w:t>
      </w:r>
    </w:p>
    <w:p w:rsidR="00000000" w:rsidRDefault="00AB38C6">
      <w:pPr>
        <w:ind w:left="851" w:hanging="425"/>
        <w:jc w:val="both"/>
        <w:rPr>
          <w:lang w:val="en-US"/>
        </w:rPr>
      </w:pPr>
      <w:r>
        <w:rPr>
          <w:i/>
          <w:sz w:val="24"/>
          <w:lang w:val="en-US"/>
        </w:rPr>
        <w:t>D</w:t>
      </w:r>
      <w:r>
        <w:t xml:space="preserve"> – наружный диаметр рабочего колеса первой ступени компрессора в м;</w:t>
      </w:r>
    </w:p>
    <w:p w:rsidR="00000000" w:rsidRDefault="00AB38C6">
      <w:pPr>
        <w:ind w:firstLine="426"/>
        <w:jc w:val="both"/>
      </w:pPr>
      <w:r>
        <w:rPr>
          <w:position w:val="-10"/>
        </w:rPr>
        <w:object w:dxaOrig="220" w:dyaOrig="260">
          <v:shape id="_x0000_i1469" type="#_x0000_t75" style="width:11.25pt;height:12.75pt" o:ole="">
            <v:imagedata r:id="rId249" o:title=""/>
          </v:shape>
          <o:OLEObject Type="Embed" ProgID="Equation.3" ShapeID="_x0000_i1469" DrawAspect="Content" ObjectID="_1427228500" r:id="rId725"/>
        </w:object>
      </w:r>
      <w:r>
        <w:t xml:space="preserve"> – плотность воздуха на входе в к</w:t>
      </w:r>
      <w:r>
        <w:t>омпрессор в кг/м</w:t>
      </w:r>
      <w:r>
        <w:rPr>
          <w:vertAlign w:val="superscript"/>
        </w:rPr>
        <w:t>3</w:t>
      </w:r>
      <w:r>
        <w:rPr>
          <w:lang w:val="en-US"/>
        </w:rPr>
        <w:t>;</w:t>
      </w:r>
    </w:p>
    <w:p w:rsidR="00000000" w:rsidRDefault="00AB38C6">
      <w:pPr>
        <w:ind w:left="851" w:hanging="369"/>
        <w:jc w:val="both"/>
      </w:pPr>
      <w:r>
        <w:rPr>
          <w:i/>
          <w:sz w:val="24"/>
        </w:rPr>
        <w:t>с</w:t>
      </w:r>
      <w:r>
        <w:rPr>
          <w:i/>
        </w:rPr>
        <w:t xml:space="preserve"> – </w:t>
      </w:r>
      <w:r>
        <w:t>скорость звука в зависимости от температуры воздуха на входе в компрессор в м/с, определяемая по формуле</w:t>
      </w:r>
    </w:p>
    <w:p w:rsidR="00000000" w:rsidRDefault="00AB38C6">
      <w:pPr>
        <w:spacing w:before="120" w:after="120"/>
        <w:ind w:firstLine="425"/>
        <w:jc w:val="right"/>
      </w:pPr>
      <w:r>
        <w:rPr>
          <w:position w:val="-8"/>
        </w:rPr>
        <w:object w:dxaOrig="1200" w:dyaOrig="360">
          <v:shape id="_x0000_i1470" type="#_x0000_t75" style="width:60pt;height:18pt" o:ole="">
            <v:imagedata r:id="rId726" o:title=""/>
          </v:shape>
          <o:OLEObject Type="Embed" ProgID="Equation.3" ShapeID="_x0000_i1470" DrawAspect="Content" ObjectID="_1427228501" r:id="rId727"/>
        </w:object>
      </w:r>
      <w:r>
        <w:tab/>
      </w:r>
      <w:r>
        <w:tab/>
      </w:r>
      <w:r>
        <w:tab/>
      </w:r>
      <w:r>
        <w:tab/>
        <w:t>(79)</w:t>
      </w:r>
    </w:p>
    <w:p w:rsidR="00000000" w:rsidRDefault="00AB38C6">
      <w:pPr>
        <w:jc w:val="both"/>
      </w:pPr>
      <w:r>
        <w:t xml:space="preserve">где </w:t>
      </w:r>
      <w:r>
        <w:rPr>
          <w:i/>
          <w:sz w:val="24"/>
          <w:lang w:val="en-US"/>
        </w:rPr>
        <w:t>T</w:t>
      </w:r>
      <w:r>
        <w:t xml:space="preserve"> – абсолютная температура воздуха в К.</w:t>
      </w:r>
    </w:p>
    <w:p w:rsidR="00000000" w:rsidRDefault="00AB38C6">
      <w:pPr>
        <w:ind w:firstLine="284"/>
        <w:jc w:val="both"/>
      </w:pPr>
      <w:r>
        <w:t xml:space="preserve">Величины параметров компрессора </w:t>
      </w:r>
      <w:r>
        <w:rPr>
          <w:position w:val="-10"/>
        </w:rPr>
        <w:object w:dxaOrig="340" w:dyaOrig="320">
          <v:shape id="_x0000_i1471" type="#_x0000_t75" style="width:17.25pt;height:15.75pt" o:ole="">
            <v:imagedata r:id="rId719" o:title=""/>
          </v:shape>
          <o:OLEObject Type="Embed" ProgID="Equation.3" ShapeID="_x0000_i1471" DrawAspect="Content" ObjectID="_1427228502" r:id="rId728"/>
        </w:object>
      </w:r>
      <w:r>
        <w:t xml:space="preserve">, </w:t>
      </w:r>
      <w:r>
        <w:rPr>
          <w:position w:val="-10"/>
        </w:rPr>
        <w:object w:dxaOrig="279" w:dyaOrig="320">
          <v:shape id="_x0000_i1472" type="#_x0000_t75" style="width:14.25pt;height:15.75pt" o:ole="">
            <v:imagedata r:id="rId721" o:title=""/>
          </v:shape>
          <o:OLEObject Type="Embed" ProgID="Equation.3" ShapeID="_x0000_i1472" DrawAspect="Content" ObjectID="_1427228503" r:id="rId729"/>
        </w:object>
      </w:r>
      <w:r>
        <w:rPr>
          <w:lang w:val="en-US"/>
        </w:rPr>
        <w:t>,</w:t>
      </w:r>
      <w:r>
        <w:rPr>
          <w:i/>
          <w:position w:val="-10"/>
        </w:rPr>
        <w:object w:dxaOrig="400" w:dyaOrig="320">
          <v:shape id="_x0000_i1473" type="#_x0000_t75" style="width:20.25pt;height:15.75pt" o:ole="">
            <v:imagedata r:id="rId723" o:title=""/>
          </v:shape>
          <o:OLEObject Type="Embed" ProgID="Equation.3" ShapeID="_x0000_i1473" DrawAspect="Content" ObjectID="_1427228504" r:id="rId730"/>
        </w:object>
      </w:r>
      <w:r>
        <w:t xml:space="preserve"> и </w:t>
      </w:r>
      <w:r>
        <w:rPr>
          <w:i/>
          <w:sz w:val="24"/>
          <w:lang w:val="en-US"/>
        </w:rPr>
        <w:t>D</w:t>
      </w:r>
      <w:r>
        <w:t xml:space="preserve"> следует определять по технологическому заданию.</w:t>
      </w:r>
    </w:p>
    <w:p w:rsidR="00000000" w:rsidRDefault="00AB38C6">
      <w:pPr>
        <w:ind w:firstLine="284"/>
        <w:jc w:val="both"/>
      </w:pPr>
      <w:r>
        <w:t xml:space="preserve">9.10. Общий уровень звуковой мощности шума всасывания </w:t>
      </w:r>
      <w:r>
        <w:rPr>
          <w:position w:val="-14"/>
        </w:rPr>
        <w:object w:dxaOrig="600" w:dyaOrig="360">
          <v:shape id="_x0000_i1474" type="#_x0000_t75" style="width:30pt;height:18pt" o:ole="">
            <v:imagedata r:id="rId731" o:title=""/>
          </v:shape>
          <o:OLEObject Type="Embed" ProgID="Equation.3" ShapeID="_x0000_i1474" DrawAspect="Content" ObjectID="_1427228505" r:id="rId732"/>
        </w:object>
      </w:r>
      <w:r>
        <w:t xml:space="preserve"> в дБ осевого компрессора следует определять по формуле</w:t>
      </w:r>
    </w:p>
    <w:p w:rsidR="00000000" w:rsidRDefault="00AB38C6">
      <w:pPr>
        <w:spacing w:before="120" w:after="120"/>
        <w:ind w:firstLine="425"/>
        <w:jc w:val="right"/>
      </w:pPr>
      <w:r>
        <w:rPr>
          <w:position w:val="-28"/>
        </w:rPr>
        <w:object w:dxaOrig="1780" w:dyaOrig="700">
          <v:shape id="_x0000_i1475" type="#_x0000_t75" style="width:89.25pt;height:35.25pt" o:ole="">
            <v:imagedata r:id="rId733" o:title=""/>
          </v:shape>
          <o:OLEObject Type="Embed" ProgID="Equation.3" ShapeID="_x0000_i1475" DrawAspect="Content" ObjectID="_1427228506" r:id="rId734"/>
        </w:object>
      </w:r>
      <w:r>
        <w:rPr>
          <w:b/>
        </w:rPr>
        <w:tab/>
      </w:r>
      <w:r>
        <w:rPr>
          <w:b/>
        </w:rPr>
        <w:tab/>
      </w:r>
      <w:r>
        <w:rPr>
          <w:b/>
        </w:rPr>
        <w:tab/>
      </w:r>
      <w:r>
        <w:t>(80)</w:t>
      </w:r>
    </w:p>
    <w:p w:rsidR="00000000" w:rsidRDefault="00AB38C6">
      <w:pPr>
        <w:ind w:left="1276" w:hanging="1276"/>
        <w:jc w:val="both"/>
      </w:pPr>
      <w:r>
        <w:t xml:space="preserve">где </w:t>
      </w:r>
      <w:r>
        <w:rPr>
          <w:position w:val="-14"/>
        </w:rPr>
        <w:object w:dxaOrig="460" w:dyaOrig="360">
          <v:shape id="_x0000_i1476" type="#_x0000_t75" style="width:23.25pt;height:18pt" o:ole="">
            <v:imagedata r:id="rId715" o:title=""/>
          </v:shape>
          <o:OLEObject Type="Embed" ProgID="Equation.3" ShapeID="_x0000_i1476" DrawAspect="Content" ObjectID="_1427228507" r:id="rId735"/>
        </w:object>
      </w:r>
      <w:r>
        <w:rPr>
          <w:i/>
        </w:rPr>
        <w:t xml:space="preserve"> – </w:t>
      </w:r>
      <w:r>
        <w:t>общая звуковая мощность шума всасывания осевого компрессора в Вт;</w:t>
      </w:r>
    </w:p>
    <w:p w:rsidR="00000000" w:rsidRDefault="00AB38C6">
      <w:pPr>
        <w:ind w:left="1276" w:hanging="567"/>
        <w:jc w:val="both"/>
      </w:pPr>
      <w:r>
        <w:rPr>
          <w:i/>
          <w:sz w:val="24"/>
          <w:lang w:val="en-US"/>
        </w:rPr>
        <w:t>P</w:t>
      </w:r>
      <w:r>
        <w:rPr>
          <w:i/>
          <w:sz w:val="24"/>
          <w:vertAlign w:val="subscript"/>
          <w:lang w:val="en-US"/>
        </w:rPr>
        <w:t>0</w:t>
      </w:r>
      <w:r>
        <w:t xml:space="preserve"> – нулевое (пороговое) значение звуковой мощности, равное 10</w:t>
      </w:r>
      <w:r>
        <w:rPr>
          <w:vertAlign w:val="superscript"/>
        </w:rPr>
        <w:t>–12</w:t>
      </w:r>
      <w:r>
        <w:t xml:space="preserve"> Вт.</w:t>
      </w:r>
    </w:p>
    <w:p w:rsidR="00000000" w:rsidRDefault="00AB38C6">
      <w:pPr>
        <w:ind w:firstLine="284"/>
        <w:jc w:val="both"/>
      </w:pPr>
      <w:r>
        <w:t xml:space="preserve">9.11. Октавные уровни звуковой мощности шума всасывания осевого компрессора следует определять пересчетом частотной характеристики шума в </w:t>
      </w:r>
      <w:r>
        <w:rPr>
          <w:vertAlign w:val="superscript"/>
        </w:rPr>
        <w:t>1</w:t>
      </w:r>
      <w:r>
        <w:t>/</w:t>
      </w:r>
      <w:r>
        <w:rPr>
          <w:vertAlign w:val="subscript"/>
        </w:rPr>
        <w:t>3</w:t>
      </w:r>
      <w:r>
        <w:t xml:space="preserve"> октавных полосах частот, построенной в соответствии с указаниями, приведенными в п. 9.12 настоящих норм, путем суммирования по табл. 5 уровней звуковой мощности шума, соответствующих </w:t>
      </w:r>
      <w:r>
        <w:rPr>
          <w:vertAlign w:val="superscript"/>
        </w:rPr>
        <w:t>1</w:t>
      </w:r>
      <w:r>
        <w:t>/</w:t>
      </w:r>
      <w:r>
        <w:rPr>
          <w:vertAlign w:val="subscript"/>
        </w:rPr>
        <w:t>3</w:t>
      </w:r>
      <w:r>
        <w:t xml:space="preserve"> октавным полосам частот, </w:t>
      </w:r>
      <w:r>
        <w:t>входящих в октавную полосу.</w:t>
      </w:r>
    </w:p>
    <w:p w:rsidR="00000000" w:rsidRDefault="00AB38C6">
      <w:pPr>
        <w:ind w:firstLine="284"/>
        <w:jc w:val="both"/>
      </w:pPr>
      <w:r>
        <w:t xml:space="preserve">9.12. Уровни звуковой мощности шума всасывания компрессора в дБ в </w:t>
      </w:r>
      <w:r>
        <w:rPr>
          <w:vertAlign w:val="superscript"/>
        </w:rPr>
        <w:t>1</w:t>
      </w:r>
      <w:r>
        <w:t>/</w:t>
      </w:r>
      <w:r>
        <w:rPr>
          <w:vertAlign w:val="subscript"/>
        </w:rPr>
        <w:t>3</w:t>
      </w:r>
      <w:r>
        <w:t xml:space="preserve"> октавных полосах частот следует определять по формуле</w:t>
      </w:r>
    </w:p>
    <w:p w:rsidR="00000000" w:rsidRDefault="00AB38C6">
      <w:pPr>
        <w:spacing w:before="120" w:after="120"/>
        <w:ind w:firstLine="425"/>
        <w:jc w:val="right"/>
      </w:pPr>
      <w:r>
        <w:rPr>
          <w:position w:val="-14"/>
        </w:rPr>
        <w:object w:dxaOrig="1880" w:dyaOrig="360">
          <v:shape id="_x0000_i1477" type="#_x0000_t75" style="width:93.75pt;height:18pt" o:ole="">
            <v:imagedata r:id="rId736" o:title=""/>
          </v:shape>
          <o:OLEObject Type="Embed" ProgID="Equation.3" ShapeID="_x0000_i1477" DrawAspect="Content" ObjectID="_1427228508" r:id="rId737"/>
        </w:object>
      </w:r>
      <w:r>
        <w:tab/>
      </w:r>
      <w:r>
        <w:tab/>
      </w:r>
      <w:r>
        <w:tab/>
        <w:t>(81)</w:t>
      </w:r>
    </w:p>
    <w:p w:rsidR="00000000" w:rsidRDefault="00AB38C6">
      <w:pPr>
        <w:ind w:left="993" w:hanging="993"/>
        <w:jc w:val="both"/>
      </w:pPr>
      <w:r>
        <w:t xml:space="preserve">где </w:t>
      </w:r>
      <w:r>
        <w:rPr>
          <w:position w:val="-14"/>
        </w:rPr>
        <w:object w:dxaOrig="480" w:dyaOrig="360">
          <v:shape id="_x0000_i1478" type="#_x0000_t75" style="width:24pt;height:18pt" o:ole="">
            <v:imagedata r:id="rId738" o:title=""/>
          </v:shape>
          <o:OLEObject Type="Embed" ProgID="Equation.3" ShapeID="_x0000_i1478" DrawAspect="Content" ObjectID="_1427228509" r:id="rId739"/>
        </w:object>
      </w:r>
      <w:r>
        <w:t xml:space="preserve">– разность общего и </w:t>
      </w:r>
      <w:r>
        <w:rPr>
          <w:vertAlign w:val="superscript"/>
        </w:rPr>
        <w:t>1</w:t>
      </w:r>
      <w:r>
        <w:t>/</w:t>
      </w:r>
      <w:r>
        <w:rPr>
          <w:vertAlign w:val="subscript"/>
        </w:rPr>
        <w:t>3</w:t>
      </w:r>
      <w:r>
        <w:t xml:space="preserve"> октавного уровня звуковой мощности шума в дБ, которая определяется по графику относительного спектра звуковой мощности шума всасывания компрессора, приведенному на рис 21, в зависимости от безразмерной частоты шума всасывания компрессора </w:t>
      </w:r>
      <w:r>
        <w:rPr>
          <w:position w:val="-10"/>
        </w:rPr>
        <w:object w:dxaOrig="240" w:dyaOrig="360">
          <v:shape id="_x0000_i1479" type="#_x0000_t75" style="width:12pt;height:18pt" o:ole="">
            <v:imagedata r:id="rId740" o:title=""/>
          </v:shape>
          <o:OLEObject Type="Embed" ProgID="Equation.3" ShapeID="_x0000_i1479" DrawAspect="Content" ObjectID="_1427228510" r:id="rId741"/>
        </w:object>
      </w:r>
      <w:r>
        <w:t>, определяемой по формуле</w:t>
      </w:r>
    </w:p>
    <w:p w:rsidR="00000000" w:rsidRDefault="00AB38C6">
      <w:pPr>
        <w:spacing w:before="120" w:after="120"/>
        <w:ind w:firstLine="425"/>
        <w:jc w:val="right"/>
      </w:pPr>
      <w:r>
        <w:rPr>
          <w:position w:val="-28"/>
        </w:rPr>
        <w:object w:dxaOrig="1060" w:dyaOrig="680">
          <v:shape id="_x0000_i1480" type="#_x0000_t75" style="width:53.25pt;height:33.75pt" o:ole="">
            <v:imagedata r:id="rId742" o:title=""/>
          </v:shape>
          <o:OLEObject Type="Embed" ProgID="Equation.3" ShapeID="_x0000_i1480" DrawAspect="Content" ObjectID="_1427228511" r:id="rId743"/>
        </w:object>
      </w:r>
      <w:r>
        <w:tab/>
      </w:r>
      <w:r>
        <w:tab/>
      </w:r>
      <w:r>
        <w:tab/>
        <w:t>(82)</w:t>
      </w:r>
    </w:p>
    <w:p w:rsidR="00000000" w:rsidRDefault="00AB38C6">
      <w:pPr>
        <w:spacing w:before="120" w:after="120"/>
        <w:jc w:val="center"/>
      </w:pPr>
      <w:r>
        <w:pict>
          <v:shape id="_x0000_i1481" type="#_x0000_t75" style="width:151.5pt;height:126pt">
            <v:imagedata r:id="rId744" o:title=""/>
          </v:shape>
        </w:pict>
      </w:r>
    </w:p>
    <w:p w:rsidR="00000000" w:rsidRDefault="00AB38C6">
      <w:pPr>
        <w:spacing w:after="120"/>
        <w:jc w:val="center"/>
      </w:pPr>
      <w:r>
        <w:t>Рис. 21. График относительного спектра звуковой мощности шума всасывания компрессора</w:t>
      </w:r>
    </w:p>
    <w:p w:rsidR="00000000" w:rsidRDefault="00AB38C6">
      <w:pPr>
        <w:ind w:left="567" w:hanging="567"/>
        <w:jc w:val="both"/>
      </w:pPr>
      <w:r>
        <w:rPr>
          <w:i/>
          <w:position w:val="-10"/>
        </w:rPr>
        <w:object w:dxaOrig="240" w:dyaOrig="320">
          <v:shape id="_x0000_i1482" type="#_x0000_t75" style="width:12pt;height:15.75pt" o:ole="">
            <v:imagedata r:id="rId745" o:title=""/>
          </v:shape>
          <o:OLEObject Type="Embed" ProgID="Equation.3" ShapeID="_x0000_i1482" DrawAspect="Content" ObjectID="_1427228512" r:id="rId746"/>
        </w:object>
      </w:r>
      <w:r>
        <w:rPr>
          <w:i/>
        </w:rPr>
        <w:t xml:space="preserve"> – </w:t>
      </w:r>
      <w:r>
        <w:t xml:space="preserve">среднегеометрическая частота </w:t>
      </w:r>
      <w:r>
        <w:rPr>
          <w:vertAlign w:val="superscript"/>
        </w:rPr>
        <w:t>1</w:t>
      </w:r>
      <w:r>
        <w:t>/</w:t>
      </w:r>
      <w:r>
        <w:rPr>
          <w:vertAlign w:val="subscript"/>
        </w:rPr>
        <w:t>3</w:t>
      </w:r>
      <w:r>
        <w:t xml:space="preserve"> октавной полосы шума всасывания компрессора в Гц</w:t>
      </w:r>
      <w:r>
        <w:rPr>
          <w:lang w:val="en-US"/>
        </w:rPr>
        <w:t>;</w:t>
      </w:r>
    </w:p>
    <w:p w:rsidR="00000000" w:rsidRDefault="00AB38C6">
      <w:pPr>
        <w:ind w:left="57"/>
        <w:jc w:val="both"/>
      </w:pPr>
      <w:r>
        <w:rPr>
          <w:i/>
          <w:sz w:val="24"/>
        </w:rPr>
        <w:t>п</w:t>
      </w:r>
      <w:r>
        <w:rPr>
          <w:i/>
          <w:sz w:val="24"/>
          <w:vertAlign w:val="subscript"/>
        </w:rPr>
        <w:t>в</w:t>
      </w:r>
      <w:r>
        <w:rPr>
          <w:i/>
        </w:rPr>
        <w:t xml:space="preserve"> – </w:t>
      </w:r>
      <w:r>
        <w:t>частота вращения ротора компрессора в 1 мин.</w:t>
      </w:r>
    </w:p>
    <w:p w:rsidR="00000000" w:rsidRDefault="00AB38C6">
      <w:pPr>
        <w:ind w:firstLine="284"/>
        <w:jc w:val="both"/>
      </w:pPr>
      <w:r>
        <w:t>Частоту тональных составляющих (отдельных гармоник) спектра шума всасывания компрессора в Гц следует определять:</w:t>
      </w:r>
    </w:p>
    <w:p w:rsidR="00000000" w:rsidRDefault="00AB38C6">
      <w:pPr>
        <w:ind w:firstLine="284"/>
        <w:jc w:val="both"/>
      </w:pPr>
      <w:r>
        <w:t>размерные частоты по формуле</w:t>
      </w:r>
    </w:p>
    <w:p w:rsidR="00000000" w:rsidRDefault="00AB38C6">
      <w:pPr>
        <w:spacing w:before="120" w:after="120"/>
        <w:ind w:firstLine="425"/>
        <w:jc w:val="right"/>
      </w:pPr>
      <w:r>
        <w:rPr>
          <w:position w:val="-22"/>
        </w:rPr>
        <w:object w:dxaOrig="1280" w:dyaOrig="620">
          <v:shape id="_x0000_i1483" type="#_x0000_t75" style="width:63.75pt;height:30.75pt" o:ole="">
            <v:imagedata r:id="rId747" o:title=""/>
          </v:shape>
          <o:OLEObject Type="Embed" ProgID="Equation.3" ShapeID="_x0000_i1483" DrawAspect="Content" ObjectID="_1427228513" r:id="rId748"/>
        </w:object>
      </w:r>
      <w:r>
        <w:rPr>
          <w:b/>
          <w:lang w:val="en-US"/>
        </w:rPr>
        <w:tab/>
      </w:r>
      <w:r>
        <w:rPr>
          <w:b/>
          <w:lang w:val="en-US"/>
        </w:rPr>
        <w:tab/>
      </w:r>
      <w:r>
        <w:rPr>
          <w:b/>
          <w:lang w:val="en-US"/>
        </w:rPr>
        <w:tab/>
      </w:r>
      <w:r>
        <w:rPr>
          <w:b/>
          <w:lang w:val="en-US"/>
        </w:rPr>
        <w:tab/>
      </w:r>
      <w:r>
        <w:t>(33)</w:t>
      </w:r>
    </w:p>
    <w:p w:rsidR="00000000" w:rsidRDefault="00AB38C6">
      <w:pPr>
        <w:ind w:firstLine="284"/>
        <w:jc w:val="both"/>
      </w:pPr>
      <w:r>
        <w:t>безразмерных частоты по формуле</w:t>
      </w:r>
    </w:p>
    <w:p w:rsidR="00000000" w:rsidRDefault="00AB38C6">
      <w:pPr>
        <w:spacing w:before="120" w:after="120"/>
        <w:ind w:firstLine="425"/>
        <w:jc w:val="right"/>
      </w:pPr>
      <w:r>
        <w:rPr>
          <w:position w:val="-10"/>
        </w:rPr>
        <w:object w:dxaOrig="999" w:dyaOrig="360">
          <v:shape id="_x0000_i1484" type="#_x0000_t75" style="width:50.25pt;height:18pt" o:ole="">
            <v:imagedata r:id="rId749" o:title=""/>
          </v:shape>
          <o:OLEObject Type="Embed" ProgID="Equation.3" ShapeID="_x0000_i1484" DrawAspect="Content" ObjectID="_1427228514" r:id="rId750"/>
        </w:object>
      </w:r>
      <w:r>
        <w:rPr>
          <w:b/>
          <w:lang w:val="en-US"/>
        </w:rPr>
        <w:tab/>
      </w:r>
      <w:r>
        <w:rPr>
          <w:b/>
          <w:lang w:val="en-US"/>
        </w:rPr>
        <w:tab/>
      </w:r>
      <w:r>
        <w:rPr>
          <w:b/>
          <w:lang w:val="en-US"/>
        </w:rPr>
        <w:tab/>
      </w:r>
      <w:r>
        <w:rPr>
          <w:b/>
          <w:lang w:val="en-US"/>
        </w:rPr>
        <w:tab/>
      </w:r>
      <w:r>
        <w:rPr>
          <w:b/>
          <w:lang w:val="en-US"/>
        </w:rPr>
        <w:tab/>
      </w:r>
      <w:r>
        <w:t>(84)</w:t>
      </w:r>
    </w:p>
    <w:p w:rsidR="00000000" w:rsidRDefault="00AB38C6">
      <w:pPr>
        <w:jc w:val="both"/>
      </w:pPr>
      <w:r>
        <w:t xml:space="preserve">где </w:t>
      </w:r>
      <w:r>
        <w:rPr>
          <w:i/>
          <w:sz w:val="24"/>
          <w:lang w:val="en-US"/>
        </w:rPr>
        <w:t>z</w:t>
      </w:r>
      <w:r>
        <w:t xml:space="preserve"> – </w:t>
      </w:r>
      <w:r>
        <w:t>число лопаток рабочего колеса первой ступени компрессора</w:t>
      </w:r>
      <w:r>
        <w:rPr>
          <w:lang w:val="en-US"/>
        </w:rPr>
        <w:t>;</w:t>
      </w:r>
    </w:p>
    <w:p w:rsidR="00000000" w:rsidRDefault="00AB38C6">
      <w:pPr>
        <w:ind w:left="57" w:firstLine="142"/>
        <w:jc w:val="both"/>
      </w:pPr>
      <w:r>
        <w:rPr>
          <w:i/>
          <w:sz w:val="24"/>
        </w:rPr>
        <w:t>п</w:t>
      </w:r>
      <w:r>
        <w:rPr>
          <w:i/>
          <w:sz w:val="24"/>
          <w:vertAlign w:val="subscript"/>
        </w:rPr>
        <w:t>в</w:t>
      </w:r>
      <w:r>
        <w:rPr>
          <w:i/>
          <w:sz w:val="24"/>
        </w:rPr>
        <w:t xml:space="preserve"> </w:t>
      </w:r>
      <w:r>
        <w:rPr>
          <w:i/>
        </w:rPr>
        <w:t>–</w:t>
      </w:r>
      <w:r>
        <w:t xml:space="preserve"> частота вращения ротора компрессора в 1 мин</w:t>
      </w:r>
      <w:r>
        <w:rPr>
          <w:lang w:val="en-US"/>
        </w:rPr>
        <w:t>;</w:t>
      </w:r>
    </w:p>
    <w:p w:rsidR="00000000" w:rsidRDefault="00AB38C6">
      <w:pPr>
        <w:ind w:firstLine="142"/>
        <w:jc w:val="both"/>
      </w:pPr>
      <w:r>
        <w:rPr>
          <w:i/>
          <w:sz w:val="24"/>
        </w:rPr>
        <w:t>т</w:t>
      </w:r>
      <w:r>
        <w:rPr>
          <w:i/>
          <w:sz w:val="24"/>
          <w:vertAlign w:val="subscript"/>
        </w:rPr>
        <w:t>Т</w:t>
      </w:r>
      <w:r>
        <w:rPr>
          <w:i/>
        </w:rPr>
        <w:t xml:space="preserve"> – </w:t>
      </w:r>
      <w:r>
        <w:t>номер тональной составляющей (гармоники) (1,2,3...).</w:t>
      </w:r>
    </w:p>
    <w:p w:rsidR="00000000" w:rsidRDefault="00AB38C6">
      <w:pPr>
        <w:spacing w:before="120"/>
        <w:ind w:firstLine="284"/>
        <w:jc w:val="both"/>
      </w:pPr>
      <w:r>
        <w:t xml:space="preserve">Примечание. По графику относительного спектра звуковой мощности шума всасывания компрессора. приведенному на рис. 21, величины </w:t>
      </w:r>
      <w:r>
        <w:rPr>
          <w:position w:val="-14"/>
        </w:rPr>
        <w:object w:dxaOrig="480" w:dyaOrig="360">
          <v:shape id="_x0000_i1485" type="#_x0000_t75" style="width:24pt;height:18pt" o:ole="">
            <v:imagedata r:id="rId738" o:title=""/>
          </v:shape>
          <o:OLEObject Type="Embed" ProgID="Equation.3" ShapeID="_x0000_i1485" DrawAspect="Content" ObjectID="_1427228515" r:id="rId751"/>
        </w:object>
      </w:r>
      <w:r>
        <w:t xml:space="preserve"> в дБ следует определить сначала для среднегеометрических частот </w:t>
      </w:r>
      <w:r>
        <w:rPr>
          <w:vertAlign w:val="superscript"/>
        </w:rPr>
        <w:t>1</w:t>
      </w:r>
      <w:r>
        <w:t>/</w:t>
      </w:r>
      <w:r>
        <w:rPr>
          <w:vertAlign w:val="subscript"/>
        </w:rPr>
        <w:t>3</w:t>
      </w:r>
      <w:r>
        <w:t xml:space="preserve"> октавных полос, в которых располагаются безразмерные частоты трех гармоник</w:t>
      </w:r>
      <w:r>
        <w:rPr>
          <w:lang w:val="en-US"/>
        </w:rPr>
        <w:t>:</w:t>
      </w:r>
      <w:r>
        <w:t xml:space="preserve"> </w:t>
      </w:r>
      <w:r>
        <w:rPr>
          <w:position w:val="-10"/>
        </w:rPr>
        <w:object w:dxaOrig="680" w:dyaOrig="360">
          <v:shape id="_x0000_i1486" type="#_x0000_t75" style="width:33.75pt;height:18pt" o:ole="">
            <v:imagedata r:id="rId752" o:title=""/>
          </v:shape>
          <o:OLEObject Type="Embed" ProgID="Equation.3" ShapeID="_x0000_i1486" DrawAspect="Content" ObjectID="_1427228516" r:id="rId753"/>
        </w:object>
      </w:r>
      <w:r>
        <w:t xml:space="preserve"> </w:t>
      </w:r>
      <w:r>
        <w:rPr>
          <w:position w:val="-10"/>
        </w:rPr>
        <w:object w:dxaOrig="760" w:dyaOrig="360">
          <v:shape id="_x0000_i1487" type="#_x0000_t75" style="width:38.25pt;height:18pt" o:ole="">
            <v:imagedata r:id="rId754" o:title=""/>
          </v:shape>
          <o:OLEObject Type="Embed" ProgID="Equation.3" ShapeID="_x0000_i1487" DrawAspect="Content" ObjectID="_1427228517" r:id="rId755"/>
        </w:object>
      </w:r>
      <w:r>
        <w:t xml:space="preserve"> и</w:t>
      </w:r>
      <w:r>
        <w:rPr>
          <w:i/>
        </w:rPr>
        <w:t xml:space="preserve"> </w:t>
      </w:r>
      <w:r>
        <w:rPr>
          <w:position w:val="-10"/>
        </w:rPr>
        <w:object w:dxaOrig="780" w:dyaOrig="360">
          <v:shape id="_x0000_i1488" type="#_x0000_t75" style="width:39pt;height:18pt" o:ole="">
            <v:imagedata r:id="rId756" o:title=""/>
          </v:shape>
          <o:OLEObject Type="Embed" ProgID="Equation.3" ShapeID="_x0000_i1488" DrawAspect="Content" ObjectID="_1427228518" r:id="rId757"/>
        </w:object>
      </w:r>
      <w:r>
        <w:t xml:space="preserve"> а затем для всех остальных среднегеометрических частот </w:t>
      </w:r>
      <w:r>
        <w:rPr>
          <w:vertAlign w:val="superscript"/>
        </w:rPr>
        <w:t>1</w:t>
      </w:r>
      <w:r>
        <w:t>/</w:t>
      </w:r>
      <w:r>
        <w:rPr>
          <w:vertAlign w:val="subscript"/>
        </w:rPr>
        <w:t>3</w:t>
      </w:r>
      <w:r>
        <w:t xml:space="preserve"> октавных полос.</w:t>
      </w:r>
    </w:p>
    <w:p w:rsidR="00000000" w:rsidRDefault="00AB38C6">
      <w:pPr>
        <w:spacing w:before="120"/>
        <w:jc w:val="center"/>
        <w:rPr>
          <w:b/>
        </w:rPr>
      </w:pPr>
      <w:r>
        <w:rPr>
          <w:b/>
        </w:rPr>
        <w:t>Проектирование глушителей шума для газодинамических</w:t>
      </w:r>
    </w:p>
    <w:p w:rsidR="00000000" w:rsidRDefault="00AB38C6">
      <w:pPr>
        <w:spacing w:after="120"/>
        <w:ind w:firstLine="425"/>
        <w:jc w:val="center"/>
        <w:rPr>
          <w:b/>
          <w:i/>
        </w:rPr>
      </w:pPr>
      <w:r>
        <w:rPr>
          <w:b/>
        </w:rPr>
        <w:t>установок</w:t>
      </w:r>
    </w:p>
    <w:p w:rsidR="00000000" w:rsidRDefault="00AB38C6">
      <w:pPr>
        <w:ind w:firstLine="284"/>
        <w:jc w:val="both"/>
      </w:pPr>
      <w:r>
        <w:t>9.13.Проектирование глушителей шума для газодинамических установок следует производить для каждого источника шума на основании акустического расчета, согласно указаниям разделов 3 – 5 настоящих норм.</w:t>
      </w:r>
    </w:p>
    <w:p w:rsidR="00000000" w:rsidRDefault="00AB38C6">
      <w:pPr>
        <w:ind w:firstLine="284"/>
        <w:jc w:val="both"/>
      </w:pPr>
      <w:r>
        <w:t>9.14. Для снижения уровня шума газодинамических установок следует применять, как правило, глушители шума со звукопоглощающим материалом.</w:t>
      </w:r>
    </w:p>
    <w:p w:rsidR="00000000" w:rsidRDefault="00AB38C6">
      <w:pPr>
        <w:ind w:firstLine="284"/>
        <w:jc w:val="both"/>
      </w:pPr>
      <w:r>
        <w:t>Глушители шума должны обесп</w:t>
      </w:r>
      <w:r>
        <w:t>ечивать необходимое снижение уровня шума в требуемом диапазоне частот и иметь минимальное аэродинамическое сопротивление.</w:t>
      </w:r>
    </w:p>
    <w:p w:rsidR="00000000" w:rsidRDefault="00AB38C6">
      <w:pPr>
        <w:ind w:firstLine="284"/>
        <w:jc w:val="both"/>
      </w:pPr>
      <w:r>
        <w:t xml:space="preserve">9.15. Типы и размеры глушителей шума газодинамических установок следует выбирать в зависимости от частотной характеристики требуемого снижения уровня шума, располагаемых потерь давления, температуры газа и необходимой площади свободного сечения глушителей шума </w:t>
      </w:r>
      <w:r>
        <w:rPr>
          <w:position w:val="-10"/>
        </w:rPr>
        <w:object w:dxaOrig="340" w:dyaOrig="320">
          <v:shape id="_x0000_i1489" type="#_x0000_t75" style="width:17.25pt;height:15.75pt" o:ole="">
            <v:imagedata r:id="rId758" o:title=""/>
          </v:shape>
          <o:OLEObject Type="Embed" ProgID="Equation.3" ShapeID="_x0000_i1489" DrawAspect="Content" ObjectID="_1427228519" r:id="rId759"/>
        </w:object>
      </w:r>
      <w:r>
        <w:t xml:space="preserve"> в м</w:t>
      </w:r>
      <w:r>
        <w:rPr>
          <w:vertAlign w:val="superscript"/>
        </w:rPr>
        <w:t>2</w:t>
      </w:r>
      <w:r>
        <w:t xml:space="preserve"> в соответствии с табл. 1 – 4 прил. 3 к настоящим нормам.</w:t>
      </w:r>
    </w:p>
    <w:p w:rsidR="00000000" w:rsidRDefault="00AB38C6">
      <w:pPr>
        <w:spacing w:before="120"/>
        <w:ind w:firstLine="425"/>
        <w:jc w:val="both"/>
      </w:pPr>
      <w:r>
        <w:t>Примечания: 1. Данными, приведенными в</w:t>
      </w:r>
      <w:r>
        <w:rPr>
          <w:i/>
        </w:rPr>
        <w:t xml:space="preserve"> </w:t>
      </w:r>
      <w:r>
        <w:t>прил. 3</w:t>
      </w:r>
      <w:r>
        <w:t>, следует пользоваться, когда скорость газового потока и уровни звуковой мощности источника шума соответствуют указанным таблицах.</w:t>
      </w:r>
    </w:p>
    <w:p w:rsidR="00000000" w:rsidRDefault="00AB38C6">
      <w:pPr>
        <w:ind w:firstLine="426"/>
        <w:jc w:val="both"/>
      </w:pPr>
      <w:r>
        <w:t>2. В тех случаях, когда по таблицам прил. 3 нельзя подобрать необходимые глушители шума, то следует проектировать специальные снижающие уровень шума устройство, технические характеристики которых следует определять расчетом для каждой установки по соответствующим действующим методикам.</w:t>
      </w:r>
    </w:p>
    <w:p w:rsidR="00000000" w:rsidRDefault="00AB38C6">
      <w:pPr>
        <w:ind w:firstLine="426"/>
        <w:jc w:val="both"/>
      </w:pPr>
      <w:r>
        <w:t>Трубчатые глушители шума (рис. 22) следует применять на всасывании воздуха компрессорных устан</w:t>
      </w:r>
      <w:r>
        <w:t>овок. Технические характеристики этих глушителей шума приведены в табл. 1 прил. 3. Вертикальные трубчатые глушители шума (рис. 23) следует применять на выхлопе компрессорных и мелких газодинамических установок. Технические характеристики этих глушителей шума приведены в табл. 2 прил. 3.</w:t>
      </w:r>
    </w:p>
    <w:p w:rsidR="00000000" w:rsidRDefault="00AB38C6">
      <w:pPr>
        <w:spacing w:before="120" w:after="120"/>
        <w:jc w:val="center"/>
      </w:pPr>
      <w:r>
        <w:rPr>
          <w:b/>
        </w:rPr>
        <w:pict>
          <v:shape id="_x0000_i1490" type="#_x0000_t75" style="width:153pt;height:174.75pt">
            <v:imagedata r:id="rId760" o:title=""/>
          </v:shape>
        </w:pict>
      </w:r>
    </w:p>
    <w:p w:rsidR="00000000" w:rsidRDefault="00AB38C6">
      <w:pPr>
        <w:jc w:val="center"/>
      </w:pPr>
      <w:r>
        <w:t>Рис. 22. Схема трубчатого глушителя шума на всасывании воздуха компрессорных установок</w:t>
      </w:r>
    </w:p>
    <w:p w:rsidR="00000000" w:rsidRDefault="00AB38C6">
      <w:pPr>
        <w:ind w:firstLine="426"/>
        <w:jc w:val="center"/>
      </w:pPr>
      <w:r>
        <w:t>1 – секция глушителя</w:t>
      </w:r>
      <w:r>
        <w:rPr>
          <w:lang w:val="en-US"/>
        </w:rPr>
        <w:t>;</w:t>
      </w:r>
      <w:r>
        <w:t xml:space="preserve"> 2</w:t>
      </w:r>
      <w:r>
        <w:rPr>
          <w:i/>
        </w:rPr>
        <w:t xml:space="preserve"> – </w:t>
      </w:r>
      <w:r>
        <w:t>звукопоглощающий наполнитель</w:t>
      </w:r>
      <w:r>
        <w:rPr>
          <w:lang w:val="en-US"/>
        </w:rPr>
        <w:t>;</w:t>
      </w:r>
      <w:r>
        <w:t xml:space="preserve"> 3 – перфорированный лист</w:t>
      </w:r>
      <w:r>
        <w:rPr>
          <w:lang w:val="en-US"/>
        </w:rPr>
        <w:t>;</w:t>
      </w:r>
      <w:r>
        <w:t xml:space="preserve"> 4 – фланец</w:t>
      </w:r>
    </w:p>
    <w:p w:rsidR="00000000" w:rsidRDefault="00AB38C6">
      <w:pPr>
        <w:spacing w:before="120" w:after="120"/>
        <w:ind w:firstLine="425"/>
        <w:jc w:val="center"/>
      </w:pPr>
      <w:r>
        <w:rPr>
          <w:b/>
        </w:rPr>
        <w:pict>
          <v:shape id="_x0000_i1491" type="#_x0000_t75" style="width:96.75pt;height:255.75pt">
            <v:imagedata r:id="rId761" o:title=""/>
          </v:shape>
        </w:pict>
      </w:r>
    </w:p>
    <w:p w:rsidR="00000000" w:rsidRDefault="00AB38C6">
      <w:pPr>
        <w:ind w:firstLine="426"/>
        <w:jc w:val="center"/>
      </w:pPr>
      <w:r>
        <w:t>Рис. 23. Схема вертикальных трубчатых гл</w:t>
      </w:r>
      <w:r>
        <w:t>ушителей шума на выхлопе компрессорных и мелких газодинамических установок</w:t>
      </w:r>
    </w:p>
    <w:p w:rsidR="00000000" w:rsidRDefault="00AB38C6">
      <w:pPr>
        <w:ind w:left="426"/>
        <w:jc w:val="both"/>
      </w:pPr>
      <w:r>
        <w:t>1 – зонт</w:t>
      </w:r>
      <w:r>
        <w:rPr>
          <w:lang w:val="en-US"/>
        </w:rPr>
        <w:t>;</w:t>
      </w:r>
      <w:r>
        <w:t xml:space="preserve"> 2</w:t>
      </w:r>
      <w:r>
        <w:rPr>
          <w:i/>
        </w:rPr>
        <w:t xml:space="preserve"> </w:t>
      </w:r>
      <w:r>
        <w:rPr>
          <w:b/>
          <w:i/>
        </w:rPr>
        <w:t>–</w:t>
      </w:r>
      <w:r>
        <w:rPr>
          <w:i/>
        </w:rPr>
        <w:t xml:space="preserve"> </w:t>
      </w:r>
      <w:r>
        <w:t>звукопоглотитель</w:t>
      </w:r>
      <w:r>
        <w:rPr>
          <w:lang w:val="en-US"/>
        </w:rPr>
        <w:t>;</w:t>
      </w:r>
      <w:r>
        <w:t xml:space="preserve"> 3 – перфорированный лист</w:t>
      </w:r>
      <w:r>
        <w:rPr>
          <w:lang w:val="en-US"/>
        </w:rPr>
        <w:t>;</w:t>
      </w:r>
      <w:r>
        <w:t xml:space="preserve"> 4 – секция глушителя</w:t>
      </w:r>
      <w:r>
        <w:rPr>
          <w:lang w:val="en-US"/>
        </w:rPr>
        <w:t>;</w:t>
      </w:r>
      <w:r>
        <w:t xml:space="preserve"> 5 – цоколь</w:t>
      </w:r>
      <w:r>
        <w:rPr>
          <w:lang w:val="en-US"/>
        </w:rPr>
        <w:t>;</w:t>
      </w:r>
      <w:r>
        <w:t xml:space="preserve"> </w:t>
      </w:r>
      <w:r>
        <w:rPr>
          <w:i/>
          <w:sz w:val="24"/>
          <w:lang w:val="en-US"/>
        </w:rPr>
        <w:t>D</w:t>
      </w:r>
      <w:r>
        <w:rPr>
          <w:sz w:val="24"/>
          <w:vertAlign w:val="subscript"/>
          <w:lang w:val="en-US"/>
        </w:rPr>
        <w:t>1</w:t>
      </w:r>
      <w:r>
        <w:rPr>
          <w:sz w:val="24"/>
          <w:lang w:val="en-US"/>
        </w:rPr>
        <w:t xml:space="preserve"> – </w:t>
      </w:r>
      <w:r>
        <w:t>внутренний диаметр глушителя шума</w:t>
      </w:r>
      <w:r>
        <w:rPr>
          <w:lang w:val="en-US"/>
        </w:rPr>
        <w:t>;</w:t>
      </w:r>
      <w:r>
        <w:t xml:space="preserve"> </w:t>
      </w:r>
      <w:r>
        <w:rPr>
          <w:i/>
          <w:sz w:val="24"/>
          <w:lang w:val="en-US"/>
        </w:rPr>
        <w:t>D</w:t>
      </w:r>
      <w:r>
        <w:rPr>
          <w:sz w:val="24"/>
          <w:vertAlign w:val="subscript"/>
          <w:lang w:val="en-US"/>
        </w:rPr>
        <w:t>2</w:t>
      </w:r>
      <w:r>
        <w:rPr>
          <w:sz w:val="24"/>
        </w:rPr>
        <w:t xml:space="preserve"> – </w:t>
      </w:r>
      <w:r>
        <w:t>внешний диаметр глушителя шума</w:t>
      </w:r>
      <w:r>
        <w:rPr>
          <w:lang w:val="en-US"/>
        </w:rPr>
        <w:t>;</w:t>
      </w:r>
      <w:r>
        <w:rPr>
          <w:i/>
          <w:sz w:val="24"/>
          <w:lang w:val="en-US"/>
        </w:rPr>
        <w:t xml:space="preserve"> D</w:t>
      </w:r>
      <w:r>
        <w:rPr>
          <w:sz w:val="24"/>
          <w:vertAlign w:val="subscript"/>
          <w:lang w:val="en-US"/>
        </w:rPr>
        <w:t>3</w:t>
      </w:r>
      <w:r>
        <w:rPr>
          <w:sz w:val="24"/>
        </w:rPr>
        <w:t xml:space="preserve"> – </w:t>
      </w:r>
      <w:r>
        <w:t>диаметр подводящего воздуховода</w:t>
      </w:r>
      <w:r>
        <w:rPr>
          <w:lang w:val="en-US"/>
        </w:rPr>
        <w:t>;</w:t>
      </w:r>
      <w:r>
        <w:t xml:space="preserve"> </w:t>
      </w:r>
      <w:r>
        <w:rPr>
          <w:i/>
          <w:sz w:val="24"/>
          <w:lang w:val="en-US"/>
        </w:rPr>
        <w:t>l</w:t>
      </w:r>
      <w:r>
        <w:rPr>
          <w:i/>
          <w:sz w:val="24"/>
        </w:rPr>
        <w:t xml:space="preserve"> – </w:t>
      </w:r>
      <w:r>
        <w:t>длина секции</w:t>
      </w:r>
    </w:p>
    <w:p w:rsidR="00000000" w:rsidRDefault="00AB38C6">
      <w:pPr>
        <w:spacing w:before="120"/>
        <w:ind w:firstLine="284"/>
        <w:jc w:val="both"/>
      </w:pPr>
      <w:r>
        <w:t>Пластинчатые глушители шума (рис. 24) следует предусматривать для компрессорных, турбокомпрессорных, крупных вентиляционных установок, а также в шахтах всасывания и подсоса воздуха боксов турбореактивных двигателе</w:t>
      </w:r>
      <w:r>
        <w:t>й и других крупных газодинамических установок в соответствии с табл. 3 прил. 3.</w:t>
      </w:r>
    </w:p>
    <w:p w:rsidR="00000000" w:rsidRDefault="00AB38C6">
      <w:pPr>
        <w:spacing w:before="120" w:after="120"/>
        <w:jc w:val="center"/>
      </w:pPr>
      <w:r>
        <w:rPr>
          <w:b/>
        </w:rPr>
        <w:pict>
          <v:shape id="_x0000_i1492" type="#_x0000_t75" style="width:219pt;height:255pt">
            <v:imagedata r:id="rId762" o:title=""/>
          </v:shape>
        </w:pict>
      </w:r>
    </w:p>
    <w:p w:rsidR="00000000" w:rsidRDefault="00AB38C6">
      <w:pPr>
        <w:spacing w:before="120" w:after="120"/>
        <w:jc w:val="center"/>
      </w:pPr>
      <w:r>
        <w:rPr>
          <w:b/>
        </w:rPr>
        <w:pict>
          <v:shape id="_x0000_i1493" type="#_x0000_t75" style="width:214.5pt;height:201.75pt">
            <v:imagedata r:id="rId763" o:title=""/>
          </v:shape>
        </w:pict>
      </w:r>
    </w:p>
    <w:p w:rsidR="00000000" w:rsidRDefault="00AB38C6">
      <w:pPr>
        <w:jc w:val="center"/>
      </w:pPr>
      <w:r>
        <w:t>Рис. 24. Схемы размещения пластинчатых глушителей в вертикальной и горизонтальных шахтах</w:t>
      </w:r>
    </w:p>
    <w:p w:rsidR="00000000" w:rsidRDefault="00AB38C6">
      <w:pPr>
        <w:spacing w:before="120"/>
        <w:ind w:firstLine="284"/>
        <w:jc w:val="both"/>
      </w:pPr>
      <w:r>
        <w:rPr>
          <w:i/>
          <w:sz w:val="24"/>
          <w:lang w:val="en-US"/>
        </w:rPr>
        <w:t>H</w:t>
      </w:r>
      <w:r>
        <w:rPr>
          <w:i/>
          <w:sz w:val="24"/>
        </w:rPr>
        <w:t xml:space="preserve"> </w:t>
      </w:r>
      <w:r>
        <w:rPr>
          <w:i/>
        </w:rPr>
        <w:t>-</w:t>
      </w:r>
      <w:r>
        <w:t xml:space="preserve"> толщина щита</w:t>
      </w:r>
      <w:r>
        <w:rPr>
          <w:lang w:val="en-US"/>
        </w:rPr>
        <w:t>;</w:t>
      </w:r>
      <w:r>
        <w:t xml:space="preserve"> </w:t>
      </w:r>
      <w:r>
        <w:rPr>
          <w:i/>
          <w:sz w:val="24"/>
          <w:lang w:val="en-US"/>
        </w:rPr>
        <w:t>h</w:t>
      </w:r>
      <w:r>
        <w:t xml:space="preserve"> -</w:t>
      </w:r>
      <w:r>
        <w:rPr>
          <w:b/>
        </w:rPr>
        <w:t xml:space="preserve"> </w:t>
      </w:r>
      <w:r>
        <w:t xml:space="preserve">зазор между щитами (шаг щитов); </w:t>
      </w:r>
      <w:r>
        <w:rPr>
          <w:position w:val="-4"/>
        </w:rPr>
        <w:object w:dxaOrig="173" w:dyaOrig="260">
          <v:shape id="_x0000_i1494" type="#_x0000_t75" style="width:9pt;height:12.75pt" o:ole="">
            <v:imagedata r:id="rId494" o:title=""/>
          </v:shape>
          <o:OLEObject Type="Embed" ProgID="Equation.3" ShapeID="_x0000_i1494" DrawAspect="Content" ObjectID="_1427228520" r:id="rId764"/>
        </w:object>
      </w:r>
      <w:r>
        <w:rPr>
          <w:i/>
        </w:rPr>
        <w:t xml:space="preserve"> -</w:t>
      </w:r>
      <w:r>
        <w:t xml:space="preserve"> длина щитов</w:t>
      </w:r>
    </w:p>
    <w:p w:rsidR="00000000" w:rsidRDefault="00AB38C6">
      <w:pPr>
        <w:spacing w:before="120"/>
        <w:ind w:firstLine="284"/>
        <w:jc w:val="both"/>
      </w:pPr>
      <w:r>
        <w:t xml:space="preserve">Установку сборных секционных вертикальных глушителей шума с цилиндрическими звукопоглотителями из нержавеющей сетки, наполненными керамзитом (рис. 25), следует предусматривать на выхлопе мелких и средних установок турбореактивных двигателей и других </w:t>
      </w:r>
      <w:r>
        <w:t>газодинамических установок (турбокомпрессоров, камер сгорания и т.п.) в соответствии с табл. 4, прил. 3.</w:t>
      </w:r>
    </w:p>
    <w:p w:rsidR="00000000" w:rsidRDefault="00AB38C6">
      <w:pPr>
        <w:spacing w:before="120" w:after="120"/>
        <w:jc w:val="center"/>
      </w:pPr>
      <w:r>
        <w:rPr>
          <w:b/>
        </w:rPr>
        <w:pict>
          <v:shape id="_x0000_i1495" type="#_x0000_t75" style="width:145.5pt;height:266.25pt">
            <v:imagedata r:id="rId765" o:title=""/>
          </v:shape>
        </w:pict>
      </w:r>
    </w:p>
    <w:p w:rsidR="00000000" w:rsidRDefault="00AB38C6">
      <w:pPr>
        <w:jc w:val="center"/>
      </w:pPr>
      <w:r>
        <w:t>Рис. 25. Схема секционного вертикального глушителя шума с цилиндрическими звукопоглотителями</w:t>
      </w:r>
    </w:p>
    <w:p w:rsidR="00000000" w:rsidRDefault="00AB38C6">
      <w:pPr>
        <w:ind w:firstLine="426"/>
        <w:jc w:val="both"/>
      </w:pPr>
      <w:r>
        <w:t>1 – секция глушителя шума</w:t>
      </w:r>
      <w:r>
        <w:rPr>
          <w:lang w:val="en-US"/>
        </w:rPr>
        <w:t>;</w:t>
      </w:r>
      <w:r>
        <w:t xml:space="preserve"> 2</w:t>
      </w:r>
      <w:r>
        <w:rPr>
          <w:i/>
        </w:rPr>
        <w:t xml:space="preserve"> –</w:t>
      </w:r>
      <w:r>
        <w:t xml:space="preserve"> цилиндрические звукопоглотители из нержавеющей сетки</w:t>
      </w:r>
      <w:r>
        <w:rPr>
          <w:lang w:val="en-US"/>
        </w:rPr>
        <w:t>;</w:t>
      </w:r>
      <w:r>
        <w:t xml:space="preserve"> 3 – звукопоглощающий наполнитель</w:t>
      </w:r>
      <w:r>
        <w:rPr>
          <w:lang w:val="en-US"/>
        </w:rPr>
        <w:t>;</w:t>
      </w:r>
      <w:r>
        <w:t xml:space="preserve"> 4 – перфорированный лист</w:t>
      </w:r>
      <w:r>
        <w:rPr>
          <w:lang w:val="en-US"/>
        </w:rPr>
        <w:t>;</w:t>
      </w:r>
      <w:r>
        <w:t xml:space="preserve"> </w:t>
      </w:r>
      <w:r>
        <w:rPr>
          <w:i/>
          <w:sz w:val="24"/>
          <w:lang w:val="en-US"/>
        </w:rPr>
        <w:t xml:space="preserve">D – </w:t>
      </w:r>
      <w:r>
        <w:t>внутренний диаметр глушителя шума</w:t>
      </w:r>
    </w:p>
    <w:p w:rsidR="00000000" w:rsidRDefault="00AB38C6">
      <w:pPr>
        <w:spacing w:before="120"/>
        <w:ind w:firstLine="284"/>
        <w:jc w:val="both"/>
      </w:pPr>
      <w:r>
        <w:t xml:space="preserve">9.16. Длину </w:t>
      </w:r>
      <w:r>
        <w:rPr>
          <w:i/>
          <w:position w:val="-4"/>
        </w:rPr>
        <w:object w:dxaOrig="173" w:dyaOrig="260">
          <v:shape id="_x0000_i1496" type="#_x0000_t75" style="width:9pt;height:12.75pt" o:ole="">
            <v:imagedata r:id="rId494" o:title=""/>
          </v:shape>
          <o:OLEObject Type="Embed" ProgID="Equation.3" ShapeID="_x0000_i1496" DrawAspect="Content" ObjectID="_1427228521" r:id="rId766"/>
        </w:object>
      </w:r>
      <w:r>
        <w:t xml:space="preserve"> в м и свободное сечение глушителей (абсолютное </w:t>
      </w:r>
      <w:r>
        <w:rPr>
          <w:position w:val="-10"/>
        </w:rPr>
        <w:object w:dxaOrig="340" w:dyaOrig="320">
          <v:shape id="_x0000_i1497" type="#_x0000_t75" style="width:17.25pt;height:15.75pt" o:ole="">
            <v:imagedata r:id="rId758" o:title=""/>
          </v:shape>
          <o:OLEObject Type="Embed" ProgID="Equation.3" ShapeID="_x0000_i1497" DrawAspect="Content" ObjectID="_1427228522" r:id="rId767"/>
        </w:object>
      </w:r>
      <w:r>
        <w:t xml:space="preserve"> в м</w:t>
      </w:r>
      <w:r>
        <w:rPr>
          <w:vertAlign w:val="superscript"/>
        </w:rPr>
        <w:t>2</w:t>
      </w:r>
      <w:r>
        <w:t xml:space="preserve"> или относительное </w:t>
      </w:r>
      <w:r>
        <w:rPr>
          <w:position w:val="-10"/>
        </w:rPr>
        <w:object w:dxaOrig="340" w:dyaOrig="320">
          <v:shape id="_x0000_i1498" type="#_x0000_t75" style="width:17.25pt;height:15.75pt" o:ole="">
            <v:imagedata r:id="rId758" o:title=""/>
          </v:shape>
          <o:OLEObject Type="Embed" ProgID="Equation.3" ShapeID="_x0000_i1498" DrawAspect="Content" ObjectID="_1427228523" r:id="rId768"/>
        </w:object>
      </w:r>
      <w:r>
        <w:t xml:space="preserve"> в </w:t>
      </w:r>
      <w:r>
        <w:sym w:font="Times New Roman" w:char="0025"/>
      </w:r>
      <w:r>
        <w:rPr>
          <w:i/>
        </w:rPr>
        <w:t>)</w:t>
      </w:r>
      <w:r>
        <w:t xml:space="preserve"> следует выбирать по табл. 1 – 4 прил. 3 такими, чтобы снижение октавных уровней звукового давления в расчетной точке было не ниже требуемого по акустическому расчету.</w:t>
      </w:r>
    </w:p>
    <w:p w:rsidR="00000000" w:rsidRDefault="00AB38C6">
      <w:pPr>
        <w:ind w:firstLine="284"/>
        <w:jc w:val="both"/>
      </w:pPr>
      <w:r>
        <w:t xml:space="preserve">9.17. Необходимую площадь абсолютного свободного сечения глушителя </w:t>
      </w:r>
      <w:r>
        <w:rPr>
          <w:position w:val="-10"/>
        </w:rPr>
        <w:object w:dxaOrig="340" w:dyaOrig="320">
          <v:shape id="_x0000_i1499" type="#_x0000_t75" style="width:17.25pt;height:15.75pt" o:ole="">
            <v:imagedata r:id="rId758" o:title=""/>
          </v:shape>
          <o:OLEObject Type="Embed" ProgID="Equation.3" ShapeID="_x0000_i1499" DrawAspect="Content" ObjectID="_1427228524" r:id="rId769"/>
        </w:object>
      </w:r>
      <w:r>
        <w:t xml:space="preserve"> в м</w:t>
      </w:r>
      <w:r>
        <w:rPr>
          <w:vertAlign w:val="superscript"/>
        </w:rPr>
        <w:t>2</w:t>
      </w:r>
      <w:r>
        <w:t xml:space="preserve"> следует определять по формуле</w:t>
      </w:r>
    </w:p>
    <w:p w:rsidR="00000000" w:rsidRDefault="00AB38C6">
      <w:pPr>
        <w:spacing w:before="120" w:after="120"/>
        <w:ind w:firstLine="425"/>
        <w:jc w:val="right"/>
        <w:rPr>
          <w:i/>
        </w:rPr>
      </w:pPr>
      <w:r>
        <w:rPr>
          <w:position w:val="-28"/>
        </w:rPr>
        <w:object w:dxaOrig="1100" w:dyaOrig="680">
          <v:shape id="_x0000_i1500" type="#_x0000_t75" style="width:54.75pt;height:33.75pt" o:ole="">
            <v:imagedata r:id="rId770" o:title=""/>
          </v:shape>
          <o:OLEObject Type="Embed" ProgID="Equation.3" ShapeID="_x0000_i1500" DrawAspect="Content" ObjectID="_1427228525" r:id="rId771"/>
        </w:object>
      </w:r>
      <w:r>
        <w:tab/>
      </w:r>
      <w:r>
        <w:tab/>
      </w:r>
      <w:r>
        <w:tab/>
        <w:t>(85)</w:t>
      </w:r>
    </w:p>
    <w:p w:rsidR="00000000" w:rsidRDefault="00AB38C6">
      <w:pPr>
        <w:ind w:left="851" w:hanging="851"/>
        <w:jc w:val="both"/>
      </w:pPr>
      <w:r>
        <w:t xml:space="preserve">где </w:t>
      </w:r>
      <w:r>
        <w:rPr>
          <w:i/>
          <w:sz w:val="24"/>
          <w:lang w:val="en-US"/>
        </w:rPr>
        <w:t>G</w:t>
      </w:r>
      <w:r>
        <w:rPr>
          <w:i/>
        </w:rPr>
        <w:t xml:space="preserve"> – </w:t>
      </w:r>
      <w:r>
        <w:t>расход воздуха или газовоздушной смеси, протекающий через глушитель, в м</w:t>
      </w:r>
      <w:r>
        <w:rPr>
          <w:vertAlign w:val="superscript"/>
        </w:rPr>
        <w:t>3</w:t>
      </w:r>
      <w:r>
        <w:t>/с, определяемый по технологическому заданию</w:t>
      </w:r>
      <w:r>
        <w:rPr>
          <w:lang w:val="en-US"/>
        </w:rPr>
        <w:t>;</w:t>
      </w:r>
    </w:p>
    <w:p w:rsidR="00000000" w:rsidRDefault="00AB38C6">
      <w:pPr>
        <w:ind w:left="851" w:hanging="709"/>
        <w:jc w:val="both"/>
      </w:pPr>
      <w:r>
        <w:rPr>
          <w:position w:val="-10"/>
        </w:rPr>
        <w:object w:dxaOrig="420" w:dyaOrig="320">
          <v:shape id="_x0000_i1501" type="#_x0000_t75" style="width:21pt;height:15.75pt" o:ole="">
            <v:imagedata r:id="rId678" o:title=""/>
          </v:shape>
          <o:OLEObject Type="Embed" ProgID="Equation.3" ShapeID="_x0000_i1501" DrawAspect="Content" ObjectID="_1427228526" r:id="rId772"/>
        </w:object>
      </w:r>
      <w:r>
        <w:t xml:space="preserve"> – допустимая скорость про</w:t>
      </w:r>
      <w:r>
        <w:t>текания воздуха или газовоздушной смеси в глушителе в м/с, определяемая аэродинамическим расчетом.</w:t>
      </w:r>
    </w:p>
    <w:p w:rsidR="00000000" w:rsidRDefault="00AB38C6">
      <w:pPr>
        <w:spacing w:before="120" w:after="120"/>
        <w:jc w:val="center"/>
        <w:rPr>
          <w:b/>
        </w:rPr>
      </w:pPr>
      <w:r>
        <w:rPr>
          <w:b/>
        </w:rPr>
        <w:t>10. СЕЛИТЕБНАЯ ТЕРРИТОРИЯ ГОРОДОВ И ДРУГИХ НАСЕЛЕННЫХ ПУНКТОВ</w:t>
      </w:r>
    </w:p>
    <w:p w:rsidR="00000000" w:rsidRDefault="00AB38C6">
      <w:pPr>
        <w:ind w:firstLine="284"/>
        <w:jc w:val="both"/>
      </w:pPr>
      <w:r>
        <w:t>10.1. Планировку и застройку селитебной территории городов и других населенных пунктов следует осуществлять с учетом обеспечения допустимых уровней звука, предусмотренных п. 3.4 настоящих норм.</w:t>
      </w:r>
    </w:p>
    <w:p w:rsidR="00000000" w:rsidRDefault="00AB38C6">
      <w:pPr>
        <w:spacing w:before="120" w:after="120"/>
        <w:jc w:val="center"/>
        <w:rPr>
          <w:b/>
        </w:rPr>
      </w:pPr>
      <w:r>
        <w:rPr>
          <w:b/>
        </w:rPr>
        <w:t>0сновные источники шума и их шумовые характеристики</w:t>
      </w:r>
    </w:p>
    <w:p w:rsidR="00000000" w:rsidRDefault="00AB38C6">
      <w:pPr>
        <w:ind w:firstLine="284"/>
        <w:jc w:val="both"/>
      </w:pPr>
      <w:r>
        <w:t>10.2. Основными источниками внешнего шума в городах и других населенных пунктах являются транспортные пот</w:t>
      </w:r>
      <w:r>
        <w:t>оки на улицах и дорогах, железнодорожные поезда, средства воздушного транспорта, трансформаторы и источники шума внутри групп жилых домов.</w:t>
      </w:r>
    </w:p>
    <w:p w:rsidR="00000000" w:rsidRDefault="00AB38C6">
      <w:pPr>
        <w:ind w:firstLine="284"/>
        <w:jc w:val="both"/>
      </w:pPr>
      <w:r>
        <w:t>10.3. Шумовые характеристики транспортных потоков на улицах и дорогах городов и других населенных пунктов следует определять в соответствии с ГОСТ 20444–75.</w:t>
      </w:r>
    </w:p>
    <w:p w:rsidR="00000000" w:rsidRDefault="00AB38C6">
      <w:pPr>
        <w:ind w:firstLine="284"/>
        <w:jc w:val="both"/>
      </w:pPr>
      <w:r>
        <w:t xml:space="preserve">10.4. Расчетные шумовые характеристики транспортных потоков </w:t>
      </w:r>
      <w:r>
        <w:rPr>
          <w:position w:val="-12"/>
        </w:rPr>
        <w:object w:dxaOrig="540" w:dyaOrig="360">
          <v:shape id="_x0000_i1502" type="#_x0000_t75" style="width:27pt;height:18pt" o:ole="">
            <v:imagedata r:id="rId773" o:title=""/>
          </v:shape>
          <o:OLEObject Type="Embed" ProgID="Equation.3" ShapeID="_x0000_i1502" DrawAspect="Content" ObjectID="_1427228527" r:id="rId774"/>
        </w:object>
      </w:r>
      <w:r>
        <w:t xml:space="preserve"> в дБА на улицах и дорогах городов для условий движения транспорта в час </w:t>
      </w:r>
      <w:r>
        <w:rPr>
          <w:lang w:val="en-US"/>
        </w:rPr>
        <w:sym w:font="Times New Roman" w:char="00AB"/>
      </w:r>
      <w:r>
        <w:t>пик” допускается принимать по табл. 27.</w:t>
      </w:r>
    </w:p>
    <w:p w:rsidR="00000000" w:rsidRDefault="00AB38C6">
      <w:pPr>
        <w:spacing w:before="120" w:after="120"/>
        <w:ind w:firstLine="425"/>
        <w:jc w:val="right"/>
      </w:pPr>
      <w:r>
        <w:t>Таблица 27</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3544"/>
        <w:gridCol w:w="1418"/>
        <w:gridCol w:w="1418"/>
      </w:tblGrid>
      <w:tr w:rsidR="00000000">
        <w:tblPrEx>
          <w:tblCellMar>
            <w:top w:w="0" w:type="dxa"/>
            <w:bottom w:w="0" w:type="dxa"/>
          </w:tblCellMar>
        </w:tblPrEx>
        <w:tc>
          <w:tcPr>
            <w:tcW w:w="3544" w:type="dxa"/>
          </w:tcPr>
          <w:p w:rsidR="00000000" w:rsidRDefault="00AB38C6">
            <w:pPr>
              <w:jc w:val="center"/>
            </w:pPr>
            <w:r>
              <w:t>Категория у</w:t>
            </w:r>
            <w:r>
              <w:t>лиц и дорог</w:t>
            </w:r>
          </w:p>
        </w:tc>
        <w:tc>
          <w:tcPr>
            <w:tcW w:w="1418" w:type="dxa"/>
          </w:tcPr>
          <w:p w:rsidR="00000000" w:rsidRDefault="00AB38C6">
            <w:pPr>
              <w:jc w:val="center"/>
            </w:pPr>
            <w:r>
              <w:t>Число полос движения проезжей части в обоих направлениях</w:t>
            </w:r>
          </w:p>
        </w:tc>
        <w:tc>
          <w:tcPr>
            <w:tcW w:w="1418" w:type="dxa"/>
          </w:tcPr>
          <w:p w:rsidR="00000000" w:rsidRDefault="00AB38C6">
            <w:pPr>
              <w:jc w:val="center"/>
            </w:pPr>
            <w:r>
              <w:t xml:space="preserve">Шумовая характеристика транспортного </w:t>
            </w:r>
            <w:r>
              <w:rPr>
                <w:position w:val="-12"/>
              </w:rPr>
              <w:object w:dxaOrig="680" w:dyaOrig="340">
                <v:shape id="_x0000_i1503" type="#_x0000_t75" style="width:31.5pt;height:15.75pt" o:ole="">
                  <v:imagedata r:id="rId775" o:title=""/>
                </v:shape>
                <o:OLEObject Type="Embed" ProgID="Equation.3" ShapeID="_x0000_i1503" DrawAspect="Content" ObjectID="_1427228528" r:id="rId776"/>
              </w:object>
            </w:r>
            <w:r>
              <w:t xml:space="preserve"> в дБА</w:t>
            </w:r>
          </w:p>
        </w:tc>
      </w:tr>
      <w:tr w:rsidR="00000000">
        <w:tblPrEx>
          <w:tblCellMar>
            <w:top w:w="0" w:type="dxa"/>
            <w:bottom w:w="0" w:type="dxa"/>
          </w:tblCellMar>
        </w:tblPrEx>
        <w:tc>
          <w:tcPr>
            <w:tcW w:w="3544" w:type="dxa"/>
          </w:tcPr>
          <w:p w:rsidR="00000000" w:rsidRDefault="00AB38C6">
            <w:pPr>
              <w:jc w:val="both"/>
            </w:pPr>
            <w:r>
              <w:t>Скоростные дороги</w:t>
            </w:r>
          </w:p>
        </w:tc>
        <w:tc>
          <w:tcPr>
            <w:tcW w:w="1418" w:type="dxa"/>
          </w:tcPr>
          <w:p w:rsidR="00000000" w:rsidRDefault="00AB38C6">
            <w:pPr>
              <w:jc w:val="center"/>
            </w:pPr>
            <w:r>
              <w:t>6</w:t>
            </w:r>
          </w:p>
        </w:tc>
        <w:tc>
          <w:tcPr>
            <w:tcW w:w="1418" w:type="dxa"/>
          </w:tcPr>
          <w:p w:rsidR="00000000" w:rsidRDefault="00AB38C6">
            <w:pPr>
              <w:jc w:val="center"/>
            </w:pPr>
            <w:r>
              <w:t>86</w:t>
            </w:r>
          </w:p>
        </w:tc>
      </w:tr>
      <w:tr w:rsidR="00000000">
        <w:tblPrEx>
          <w:tblCellMar>
            <w:top w:w="0" w:type="dxa"/>
            <w:bottom w:w="0" w:type="dxa"/>
          </w:tblCellMar>
        </w:tblPrEx>
        <w:tc>
          <w:tcPr>
            <w:tcW w:w="3544" w:type="dxa"/>
          </w:tcPr>
          <w:p w:rsidR="00000000" w:rsidRDefault="00AB38C6">
            <w:pPr>
              <w:jc w:val="both"/>
            </w:pPr>
          </w:p>
        </w:tc>
        <w:tc>
          <w:tcPr>
            <w:tcW w:w="1418" w:type="dxa"/>
          </w:tcPr>
          <w:p w:rsidR="00000000" w:rsidRDefault="00AB38C6">
            <w:pPr>
              <w:jc w:val="center"/>
            </w:pPr>
            <w:r>
              <w:t>8</w:t>
            </w:r>
          </w:p>
        </w:tc>
        <w:tc>
          <w:tcPr>
            <w:tcW w:w="1418" w:type="dxa"/>
          </w:tcPr>
          <w:p w:rsidR="00000000" w:rsidRDefault="00AB38C6">
            <w:pPr>
              <w:jc w:val="center"/>
            </w:pPr>
            <w:r>
              <w:t>87</w:t>
            </w:r>
          </w:p>
        </w:tc>
      </w:tr>
      <w:tr w:rsidR="00000000">
        <w:tblPrEx>
          <w:tblCellMar>
            <w:top w:w="0" w:type="dxa"/>
            <w:bottom w:w="0" w:type="dxa"/>
          </w:tblCellMar>
        </w:tblPrEx>
        <w:tc>
          <w:tcPr>
            <w:tcW w:w="3544" w:type="dxa"/>
          </w:tcPr>
          <w:p w:rsidR="00000000" w:rsidRDefault="00AB38C6">
            <w:pPr>
              <w:jc w:val="both"/>
            </w:pPr>
            <w:r>
              <w:t>Магистральные улицы и дороги:</w:t>
            </w:r>
          </w:p>
          <w:p w:rsidR="00000000" w:rsidRDefault="00AB38C6">
            <w:pPr>
              <w:jc w:val="both"/>
            </w:pPr>
            <w:r>
              <w:t>общегородского значения:</w:t>
            </w:r>
          </w:p>
        </w:tc>
        <w:tc>
          <w:tcPr>
            <w:tcW w:w="1418" w:type="dxa"/>
          </w:tcPr>
          <w:p w:rsidR="00000000" w:rsidRDefault="00AB38C6">
            <w:pPr>
              <w:jc w:val="center"/>
            </w:pPr>
          </w:p>
        </w:tc>
        <w:tc>
          <w:tcPr>
            <w:tcW w:w="1418" w:type="dxa"/>
          </w:tcPr>
          <w:p w:rsidR="00000000" w:rsidRDefault="00AB38C6">
            <w:pPr>
              <w:jc w:val="center"/>
            </w:pPr>
          </w:p>
        </w:tc>
      </w:tr>
      <w:tr w:rsidR="00000000">
        <w:tblPrEx>
          <w:tblCellMar>
            <w:top w:w="0" w:type="dxa"/>
            <w:bottom w:w="0" w:type="dxa"/>
          </w:tblCellMar>
        </w:tblPrEx>
        <w:tc>
          <w:tcPr>
            <w:tcW w:w="3544" w:type="dxa"/>
          </w:tcPr>
          <w:p w:rsidR="00000000" w:rsidRDefault="00AB38C6">
            <w:pPr>
              <w:ind w:firstLine="386"/>
              <w:jc w:val="both"/>
            </w:pPr>
            <w:r>
              <w:t>непрерывного движения</w:t>
            </w:r>
          </w:p>
        </w:tc>
        <w:tc>
          <w:tcPr>
            <w:tcW w:w="1418" w:type="dxa"/>
          </w:tcPr>
          <w:p w:rsidR="00000000" w:rsidRDefault="00AB38C6">
            <w:pPr>
              <w:jc w:val="center"/>
            </w:pPr>
            <w:r>
              <w:t>6</w:t>
            </w:r>
          </w:p>
        </w:tc>
        <w:tc>
          <w:tcPr>
            <w:tcW w:w="1418" w:type="dxa"/>
          </w:tcPr>
          <w:p w:rsidR="00000000" w:rsidRDefault="00AB38C6">
            <w:pPr>
              <w:jc w:val="center"/>
            </w:pPr>
            <w:r>
              <w:t>84</w:t>
            </w:r>
          </w:p>
        </w:tc>
      </w:tr>
      <w:tr w:rsidR="00000000">
        <w:tblPrEx>
          <w:tblCellMar>
            <w:top w:w="0" w:type="dxa"/>
            <w:bottom w:w="0" w:type="dxa"/>
          </w:tblCellMar>
        </w:tblPrEx>
        <w:tc>
          <w:tcPr>
            <w:tcW w:w="3544" w:type="dxa"/>
          </w:tcPr>
          <w:p w:rsidR="00000000" w:rsidRDefault="00AB38C6">
            <w:pPr>
              <w:ind w:firstLine="386"/>
              <w:jc w:val="both"/>
            </w:pPr>
          </w:p>
        </w:tc>
        <w:tc>
          <w:tcPr>
            <w:tcW w:w="1418" w:type="dxa"/>
          </w:tcPr>
          <w:p w:rsidR="00000000" w:rsidRDefault="00AB38C6">
            <w:pPr>
              <w:jc w:val="center"/>
            </w:pPr>
            <w:r>
              <w:t>8</w:t>
            </w:r>
          </w:p>
        </w:tc>
        <w:tc>
          <w:tcPr>
            <w:tcW w:w="1418" w:type="dxa"/>
          </w:tcPr>
          <w:p w:rsidR="00000000" w:rsidRDefault="00AB38C6">
            <w:pPr>
              <w:jc w:val="center"/>
            </w:pPr>
            <w:r>
              <w:t>85</w:t>
            </w:r>
          </w:p>
        </w:tc>
      </w:tr>
      <w:tr w:rsidR="00000000">
        <w:tblPrEx>
          <w:tblCellMar>
            <w:top w:w="0" w:type="dxa"/>
            <w:bottom w:w="0" w:type="dxa"/>
          </w:tblCellMar>
        </w:tblPrEx>
        <w:tc>
          <w:tcPr>
            <w:tcW w:w="3544" w:type="dxa"/>
          </w:tcPr>
          <w:p w:rsidR="00000000" w:rsidRDefault="00AB38C6">
            <w:pPr>
              <w:ind w:firstLine="386"/>
              <w:jc w:val="both"/>
            </w:pPr>
            <w:r>
              <w:t>регулируемого</w:t>
            </w:r>
          </w:p>
        </w:tc>
        <w:tc>
          <w:tcPr>
            <w:tcW w:w="1418" w:type="dxa"/>
          </w:tcPr>
          <w:p w:rsidR="00000000" w:rsidRDefault="00AB38C6">
            <w:pPr>
              <w:jc w:val="center"/>
            </w:pPr>
            <w:r>
              <w:t>4</w:t>
            </w:r>
          </w:p>
        </w:tc>
        <w:tc>
          <w:tcPr>
            <w:tcW w:w="1418" w:type="dxa"/>
          </w:tcPr>
          <w:p w:rsidR="00000000" w:rsidRDefault="00AB38C6">
            <w:pPr>
              <w:jc w:val="center"/>
            </w:pPr>
            <w:r>
              <w:t>81</w:t>
            </w:r>
          </w:p>
        </w:tc>
      </w:tr>
      <w:tr w:rsidR="00000000">
        <w:tblPrEx>
          <w:tblCellMar>
            <w:top w:w="0" w:type="dxa"/>
            <w:bottom w:w="0" w:type="dxa"/>
          </w:tblCellMar>
        </w:tblPrEx>
        <w:tc>
          <w:tcPr>
            <w:tcW w:w="3544" w:type="dxa"/>
          </w:tcPr>
          <w:p w:rsidR="00000000" w:rsidRDefault="00AB38C6">
            <w:pPr>
              <w:jc w:val="both"/>
            </w:pPr>
          </w:p>
        </w:tc>
        <w:tc>
          <w:tcPr>
            <w:tcW w:w="1418" w:type="dxa"/>
          </w:tcPr>
          <w:p w:rsidR="00000000" w:rsidRDefault="00AB38C6">
            <w:pPr>
              <w:jc w:val="center"/>
            </w:pPr>
            <w:r>
              <w:t>6</w:t>
            </w:r>
          </w:p>
        </w:tc>
        <w:tc>
          <w:tcPr>
            <w:tcW w:w="1418" w:type="dxa"/>
          </w:tcPr>
          <w:p w:rsidR="00000000" w:rsidRDefault="00AB38C6">
            <w:pPr>
              <w:jc w:val="center"/>
            </w:pPr>
            <w:r>
              <w:t>82</w:t>
            </w:r>
          </w:p>
        </w:tc>
      </w:tr>
      <w:tr w:rsidR="00000000">
        <w:tblPrEx>
          <w:tblCellMar>
            <w:top w:w="0" w:type="dxa"/>
            <w:bottom w:w="0" w:type="dxa"/>
          </w:tblCellMar>
        </w:tblPrEx>
        <w:tc>
          <w:tcPr>
            <w:tcW w:w="3544" w:type="dxa"/>
          </w:tcPr>
          <w:p w:rsidR="00000000" w:rsidRDefault="00AB38C6">
            <w:pPr>
              <w:ind w:firstLine="244"/>
              <w:jc w:val="both"/>
            </w:pPr>
            <w:r>
              <w:t>районного значения</w:t>
            </w:r>
          </w:p>
        </w:tc>
        <w:tc>
          <w:tcPr>
            <w:tcW w:w="1418" w:type="dxa"/>
          </w:tcPr>
          <w:p w:rsidR="00000000" w:rsidRDefault="00AB38C6">
            <w:pPr>
              <w:jc w:val="center"/>
            </w:pPr>
            <w:r>
              <w:t>4</w:t>
            </w:r>
          </w:p>
        </w:tc>
        <w:tc>
          <w:tcPr>
            <w:tcW w:w="1418" w:type="dxa"/>
          </w:tcPr>
          <w:p w:rsidR="00000000" w:rsidRDefault="00AB38C6">
            <w:pPr>
              <w:jc w:val="center"/>
            </w:pPr>
            <w:r>
              <w:t>81</w:t>
            </w:r>
          </w:p>
        </w:tc>
      </w:tr>
      <w:tr w:rsidR="00000000">
        <w:tblPrEx>
          <w:tblCellMar>
            <w:top w:w="0" w:type="dxa"/>
            <w:bottom w:w="0" w:type="dxa"/>
          </w:tblCellMar>
        </w:tblPrEx>
        <w:tc>
          <w:tcPr>
            <w:tcW w:w="3544" w:type="dxa"/>
          </w:tcPr>
          <w:p w:rsidR="00000000" w:rsidRDefault="00AB38C6">
            <w:pPr>
              <w:ind w:firstLine="244"/>
              <w:jc w:val="both"/>
            </w:pPr>
          </w:p>
        </w:tc>
        <w:tc>
          <w:tcPr>
            <w:tcW w:w="1418" w:type="dxa"/>
          </w:tcPr>
          <w:p w:rsidR="00000000" w:rsidRDefault="00AB38C6">
            <w:pPr>
              <w:jc w:val="center"/>
            </w:pPr>
            <w:r>
              <w:t>6</w:t>
            </w:r>
          </w:p>
        </w:tc>
        <w:tc>
          <w:tcPr>
            <w:tcW w:w="1418" w:type="dxa"/>
          </w:tcPr>
          <w:p w:rsidR="00000000" w:rsidRDefault="00AB38C6">
            <w:pPr>
              <w:jc w:val="center"/>
            </w:pPr>
            <w:r>
              <w:t>82</w:t>
            </w:r>
          </w:p>
        </w:tc>
      </w:tr>
      <w:tr w:rsidR="00000000">
        <w:tblPrEx>
          <w:tblCellMar>
            <w:top w:w="0" w:type="dxa"/>
            <w:bottom w:w="0" w:type="dxa"/>
          </w:tblCellMar>
        </w:tblPrEx>
        <w:tc>
          <w:tcPr>
            <w:tcW w:w="3544" w:type="dxa"/>
          </w:tcPr>
          <w:p w:rsidR="00000000" w:rsidRDefault="00AB38C6">
            <w:pPr>
              <w:ind w:firstLine="244"/>
              <w:jc w:val="both"/>
            </w:pPr>
            <w:r>
              <w:t>дороги грузового движения</w:t>
            </w:r>
          </w:p>
        </w:tc>
        <w:tc>
          <w:tcPr>
            <w:tcW w:w="1418" w:type="dxa"/>
          </w:tcPr>
          <w:p w:rsidR="00000000" w:rsidRDefault="00AB38C6">
            <w:pPr>
              <w:jc w:val="center"/>
            </w:pPr>
            <w:r>
              <w:t>2</w:t>
            </w:r>
          </w:p>
        </w:tc>
        <w:tc>
          <w:tcPr>
            <w:tcW w:w="1418" w:type="dxa"/>
          </w:tcPr>
          <w:p w:rsidR="00000000" w:rsidRDefault="00AB38C6">
            <w:pPr>
              <w:jc w:val="center"/>
            </w:pPr>
            <w:r>
              <w:t>79</w:t>
            </w:r>
          </w:p>
        </w:tc>
      </w:tr>
      <w:tr w:rsidR="00000000">
        <w:tblPrEx>
          <w:tblCellMar>
            <w:top w:w="0" w:type="dxa"/>
            <w:bottom w:w="0" w:type="dxa"/>
          </w:tblCellMar>
        </w:tblPrEx>
        <w:tc>
          <w:tcPr>
            <w:tcW w:w="3544" w:type="dxa"/>
          </w:tcPr>
          <w:p w:rsidR="00000000" w:rsidRDefault="00AB38C6">
            <w:pPr>
              <w:jc w:val="both"/>
            </w:pPr>
          </w:p>
        </w:tc>
        <w:tc>
          <w:tcPr>
            <w:tcW w:w="1418" w:type="dxa"/>
          </w:tcPr>
          <w:p w:rsidR="00000000" w:rsidRDefault="00AB38C6">
            <w:pPr>
              <w:jc w:val="center"/>
            </w:pPr>
            <w:r>
              <w:t>4</w:t>
            </w:r>
          </w:p>
        </w:tc>
        <w:tc>
          <w:tcPr>
            <w:tcW w:w="1418" w:type="dxa"/>
          </w:tcPr>
          <w:p w:rsidR="00000000" w:rsidRDefault="00AB38C6">
            <w:pPr>
              <w:jc w:val="center"/>
            </w:pPr>
            <w:r>
              <w:t>81</w:t>
            </w:r>
          </w:p>
        </w:tc>
      </w:tr>
      <w:tr w:rsidR="00000000">
        <w:tblPrEx>
          <w:tblCellMar>
            <w:top w:w="0" w:type="dxa"/>
            <w:bottom w:w="0" w:type="dxa"/>
          </w:tblCellMar>
        </w:tblPrEx>
        <w:tc>
          <w:tcPr>
            <w:tcW w:w="3544" w:type="dxa"/>
          </w:tcPr>
          <w:p w:rsidR="00000000" w:rsidRDefault="00AB38C6">
            <w:pPr>
              <w:jc w:val="both"/>
            </w:pPr>
            <w:r>
              <w:t>Улицы и дороги местного значения</w:t>
            </w:r>
            <w:r>
              <w:rPr>
                <w:lang w:val="en-US"/>
              </w:rPr>
              <w:t>:</w:t>
            </w:r>
          </w:p>
        </w:tc>
        <w:tc>
          <w:tcPr>
            <w:tcW w:w="1418" w:type="dxa"/>
          </w:tcPr>
          <w:p w:rsidR="00000000" w:rsidRDefault="00AB38C6">
            <w:pPr>
              <w:jc w:val="center"/>
            </w:pPr>
          </w:p>
        </w:tc>
        <w:tc>
          <w:tcPr>
            <w:tcW w:w="1418" w:type="dxa"/>
          </w:tcPr>
          <w:p w:rsidR="00000000" w:rsidRDefault="00AB38C6">
            <w:pPr>
              <w:jc w:val="center"/>
            </w:pPr>
          </w:p>
        </w:tc>
      </w:tr>
      <w:tr w:rsidR="00000000">
        <w:tblPrEx>
          <w:tblCellMar>
            <w:top w:w="0" w:type="dxa"/>
            <w:bottom w:w="0" w:type="dxa"/>
          </w:tblCellMar>
        </w:tblPrEx>
        <w:tc>
          <w:tcPr>
            <w:tcW w:w="3544" w:type="dxa"/>
          </w:tcPr>
          <w:p w:rsidR="00000000" w:rsidRDefault="00AB38C6">
            <w:pPr>
              <w:ind w:left="244"/>
              <w:jc w:val="both"/>
            </w:pPr>
            <w:r>
              <w:t>жилые улицы</w:t>
            </w:r>
          </w:p>
        </w:tc>
        <w:tc>
          <w:tcPr>
            <w:tcW w:w="1418" w:type="dxa"/>
          </w:tcPr>
          <w:p w:rsidR="00000000" w:rsidRDefault="00AB38C6">
            <w:pPr>
              <w:jc w:val="center"/>
            </w:pPr>
            <w:r>
              <w:t>2</w:t>
            </w:r>
          </w:p>
        </w:tc>
        <w:tc>
          <w:tcPr>
            <w:tcW w:w="1418" w:type="dxa"/>
          </w:tcPr>
          <w:p w:rsidR="00000000" w:rsidRDefault="00AB38C6">
            <w:pPr>
              <w:jc w:val="center"/>
            </w:pPr>
            <w:r>
              <w:t>73</w:t>
            </w:r>
          </w:p>
        </w:tc>
      </w:tr>
      <w:tr w:rsidR="00000000">
        <w:tblPrEx>
          <w:tblCellMar>
            <w:top w:w="0" w:type="dxa"/>
            <w:bottom w:w="0" w:type="dxa"/>
          </w:tblCellMar>
        </w:tblPrEx>
        <w:tc>
          <w:tcPr>
            <w:tcW w:w="3544" w:type="dxa"/>
          </w:tcPr>
          <w:p w:rsidR="00000000" w:rsidRDefault="00AB38C6">
            <w:pPr>
              <w:ind w:left="244"/>
              <w:jc w:val="both"/>
            </w:pPr>
          </w:p>
        </w:tc>
        <w:tc>
          <w:tcPr>
            <w:tcW w:w="1418" w:type="dxa"/>
          </w:tcPr>
          <w:p w:rsidR="00000000" w:rsidRDefault="00AB38C6">
            <w:pPr>
              <w:jc w:val="center"/>
            </w:pPr>
            <w:r>
              <w:t>4</w:t>
            </w:r>
          </w:p>
        </w:tc>
        <w:tc>
          <w:tcPr>
            <w:tcW w:w="1418" w:type="dxa"/>
          </w:tcPr>
          <w:p w:rsidR="00000000" w:rsidRDefault="00AB38C6">
            <w:pPr>
              <w:jc w:val="center"/>
            </w:pPr>
            <w:r>
              <w:t>75</w:t>
            </w:r>
          </w:p>
        </w:tc>
      </w:tr>
      <w:tr w:rsidR="00000000">
        <w:tblPrEx>
          <w:tblCellMar>
            <w:top w:w="0" w:type="dxa"/>
            <w:bottom w:w="0" w:type="dxa"/>
          </w:tblCellMar>
        </w:tblPrEx>
        <w:tc>
          <w:tcPr>
            <w:tcW w:w="3544" w:type="dxa"/>
          </w:tcPr>
          <w:p w:rsidR="00000000" w:rsidRDefault="00AB38C6">
            <w:pPr>
              <w:ind w:left="244"/>
              <w:jc w:val="both"/>
            </w:pPr>
            <w:r>
              <w:t>дороги промышленных и коммунально-складских районов</w:t>
            </w:r>
          </w:p>
        </w:tc>
        <w:tc>
          <w:tcPr>
            <w:tcW w:w="1418" w:type="dxa"/>
          </w:tcPr>
          <w:p w:rsidR="00000000" w:rsidRDefault="00AB38C6">
            <w:pPr>
              <w:jc w:val="center"/>
            </w:pPr>
            <w:r>
              <w:t>2</w:t>
            </w:r>
          </w:p>
        </w:tc>
        <w:tc>
          <w:tcPr>
            <w:tcW w:w="1418" w:type="dxa"/>
          </w:tcPr>
          <w:p w:rsidR="00000000" w:rsidRDefault="00AB38C6">
            <w:pPr>
              <w:jc w:val="center"/>
            </w:pPr>
            <w:r>
              <w:t>79</w:t>
            </w:r>
          </w:p>
        </w:tc>
      </w:tr>
    </w:tbl>
    <w:p w:rsidR="00000000" w:rsidRDefault="00AB38C6">
      <w:pPr>
        <w:spacing w:before="120"/>
        <w:ind w:firstLine="284"/>
        <w:jc w:val="both"/>
      </w:pPr>
      <w:r>
        <w:t>10.5. Шумовыми характеристиками пото</w:t>
      </w:r>
      <w:r>
        <w:t xml:space="preserve">ков железнодорожных поездов являются эквивалентные уровни звука </w:t>
      </w:r>
      <w:r>
        <w:rPr>
          <w:position w:val="-12"/>
        </w:rPr>
        <w:object w:dxaOrig="680" w:dyaOrig="340">
          <v:shape id="_x0000_i1504" type="#_x0000_t75" style="width:31.5pt;height:15.75pt" o:ole="">
            <v:imagedata r:id="rId775" o:title=""/>
          </v:shape>
          <o:OLEObject Type="Embed" ProgID="Equation.3" ShapeID="_x0000_i1504" DrawAspect="Content" ObjectID="_1427228529" r:id="rId777"/>
        </w:object>
      </w:r>
      <w:r>
        <w:t xml:space="preserve"> в дБА на расстоянии 7,5 м от оси колеи, ближней расчетной точке, определяемые по табл. 28 с поправкой по табл. 29.</w:t>
      </w:r>
    </w:p>
    <w:p w:rsidR="00000000" w:rsidRDefault="00AB38C6">
      <w:pPr>
        <w:spacing w:before="120" w:after="120"/>
        <w:ind w:firstLine="425"/>
        <w:jc w:val="right"/>
      </w:pPr>
      <w:r>
        <w:t>Таблица 28</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842"/>
        <w:gridCol w:w="373"/>
        <w:gridCol w:w="373"/>
        <w:gridCol w:w="373"/>
        <w:gridCol w:w="373"/>
        <w:gridCol w:w="373"/>
        <w:gridCol w:w="373"/>
        <w:gridCol w:w="373"/>
        <w:gridCol w:w="373"/>
        <w:gridCol w:w="373"/>
        <w:gridCol w:w="373"/>
        <w:gridCol w:w="373"/>
        <w:gridCol w:w="373"/>
      </w:tblGrid>
      <w:tr w:rsidR="00000000">
        <w:tblPrEx>
          <w:tblCellMar>
            <w:top w:w="0" w:type="dxa"/>
            <w:bottom w:w="0" w:type="dxa"/>
          </w:tblCellMar>
        </w:tblPrEx>
        <w:tc>
          <w:tcPr>
            <w:tcW w:w="1842" w:type="dxa"/>
          </w:tcPr>
          <w:p w:rsidR="00000000" w:rsidRDefault="00AB38C6">
            <w:pPr>
              <w:jc w:val="center"/>
            </w:pPr>
          </w:p>
        </w:tc>
        <w:tc>
          <w:tcPr>
            <w:tcW w:w="4476" w:type="dxa"/>
            <w:gridSpan w:val="12"/>
          </w:tcPr>
          <w:p w:rsidR="00000000" w:rsidRDefault="00AB38C6">
            <w:pPr>
              <w:jc w:val="center"/>
            </w:pPr>
            <w:r>
              <w:t>Интенсивность движения, пар</w:t>
            </w:r>
            <w:r>
              <w:rPr>
                <w:lang w:val="en-US"/>
              </w:rPr>
              <w:t>/</w:t>
            </w:r>
            <w:r>
              <w:t>ч</w:t>
            </w:r>
          </w:p>
          <w:p w:rsidR="00000000" w:rsidRDefault="00AB38C6">
            <w:pPr>
              <w:jc w:val="center"/>
            </w:pPr>
          </w:p>
        </w:tc>
      </w:tr>
      <w:tr w:rsidR="00000000">
        <w:tblPrEx>
          <w:tblCellMar>
            <w:top w:w="0" w:type="dxa"/>
            <w:bottom w:w="0" w:type="dxa"/>
          </w:tblCellMar>
        </w:tblPrEx>
        <w:tc>
          <w:tcPr>
            <w:tcW w:w="1842" w:type="dxa"/>
          </w:tcPr>
          <w:p w:rsidR="00000000" w:rsidRDefault="00AB38C6">
            <w:pPr>
              <w:jc w:val="center"/>
            </w:pPr>
            <w:r>
              <w:t>Поезда</w:t>
            </w:r>
          </w:p>
        </w:tc>
        <w:tc>
          <w:tcPr>
            <w:tcW w:w="373" w:type="dxa"/>
          </w:tcPr>
          <w:p w:rsidR="00000000" w:rsidRDefault="00AB38C6">
            <w:pPr>
              <w:jc w:val="center"/>
            </w:pPr>
            <w:r>
              <w:t>1</w:t>
            </w:r>
          </w:p>
        </w:tc>
        <w:tc>
          <w:tcPr>
            <w:tcW w:w="373" w:type="dxa"/>
          </w:tcPr>
          <w:p w:rsidR="00000000" w:rsidRDefault="00AB38C6">
            <w:pPr>
              <w:jc w:val="center"/>
            </w:pPr>
            <w:r>
              <w:t>2</w:t>
            </w:r>
          </w:p>
        </w:tc>
        <w:tc>
          <w:tcPr>
            <w:tcW w:w="373" w:type="dxa"/>
          </w:tcPr>
          <w:p w:rsidR="00000000" w:rsidRDefault="00AB38C6">
            <w:pPr>
              <w:jc w:val="center"/>
            </w:pPr>
            <w:r>
              <w:t>3</w:t>
            </w:r>
          </w:p>
        </w:tc>
        <w:tc>
          <w:tcPr>
            <w:tcW w:w="373" w:type="dxa"/>
          </w:tcPr>
          <w:p w:rsidR="00000000" w:rsidRDefault="00AB38C6">
            <w:pPr>
              <w:jc w:val="center"/>
            </w:pPr>
            <w:r>
              <w:t>4</w:t>
            </w:r>
          </w:p>
        </w:tc>
        <w:tc>
          <w:tcPr>
            <w:tcW w:w="373" w:type="dxa"/>
          </w:tcPr>
          <w:p w:rsidR="00000000" w:rsidRDefault="00AB38C6">
            <w:pPr>
              <w:jc w:val="center"/>
            </w:pPr>
            <w:r>
              <w:t>5</w:t>
            </w:r>
          </w:p>
        </w:tc>
        <w:tc>
          <w:tcPr>
            <w:tcW w:w="373" w:type="dxa"/>
          </w:tcPr>
          <w:p w:rsidR="00000000" w:rsidRDefault="00AB38C6">
            <w:pPr>
              <w:jc w:val="center"/>
            </w:pPr>
            <w:r>
              <w:t>6</w:t>
            </w:r>
          </w:p>
        </w:tc>
        <w:tc>
          <w:tcPr>
            <w:tcW w:w="373" w:type="dxa"/>
          </w:tcPr>
          <w:p w:rsidR="00000000" w:rsidRDefault="00AB38C6">
            <w:pPr>
              <w:jc w:val="center"/>
            </w:pPr>
            <w:r>
              <w:t>8</w:t>
            </w:r>
          </w:p>
        </w:tc>
        <w:tc>
          <w:tcPr>
            <w:tcW w:w="373" w:type="dxa"/>
          </w:tcPr>
          <w:p w:rsidR="00000000" w:rsidRDefault="00AB38C6">
            <w:pPr>
              <w:jc w:val="center"/>
            </w:pPr>
            <w:r>
              <w:t>10</w:t>
            </w:r>
          </w:p>
        </w:tc>
        <w:tc>
          <w:tcPr>
            <w:tcW w:w="373" w:type="dxa"/>
          </w:tcPr>
          <w:p w:rsidR="00000000" w:rsidRDefault="00AB38C6">
            <w:pPr>
              <w:jc w:val="center"/>
            </w:pPr>
            <w:r>
              <w:t>15</w:t>
            </w:r>
          </w:p>
        </w:tc>
        <w:tc>
          <w:tcPr>
            <w:tcW w:w="373" w:type="dxa"/>
          </w:tcPr>
          <w:p w:rsidR="00000000" w:rsidRDefault="00AB38C6">
            <w:pPr>
              <w:jc w:val="center"/>
            </w:pPr>
            <w:r>
              <w:t>20</w:t>
            </w:r>
          </w:p>
        </w:tc>
        <w:tc>
          <w:tcPr>
            <w:tcW w:w="373" w:type="dxa"/>
          </w:tcPr>
          <w:p w:rsidR="00000000" w:rsidRDefault="00AB38C6">
            <w:pPr>
              <w:jc w:val="center"/>
            </w:pPr>
            <w:r>
              <w:t>25</w:t>
            </w:r>
          </w:p>
        </w:tc>
        <w:tc>
          <w:tcPr>
            <w:tcW w:w="373" w:type="dxa"/>
          </w:tcPr>
          <w:p w:rsidR="00000000" w:rsidRDefault="00AB38C6">
            <w:pPr>
              <w:jc w:val="center"/>
            </w:pPr>
            <w:r>
              <w:t>30</w:t>
            </w:r>
          </w:p>
        </w:tc>
      </w:tr>
      <w:tr w:rsidR="00000000">
        <w:tblPrEx>
          <w:tblCellMar>
            <w:top w:w="0" w:type="dxa"/>
            <w:bottom w:w="0" w:type="dxa"/>
          </w:tblCellMar>
        </w:tblPrEx>
        <w:tc>
          <w:tcPr>
            <w:tcW w:w="1842" w:type="dxa"/>
          </w:tcPr>
          <w:p w:rsidR="00000000" w:rsidRDefault="00AB38C6">
            <w:pPr>
              <w:jc w:val="center"/>
            </w:pPr>
          </w:p>
        </w:tc>
        <w:tc>
          <w:tcPr>
            <w:tcW w:w="4476" w:type="dxa"/>
            <w:gridSpan w:val="12"/>
          </w:tcPr>
          <w:p w:rsidR="00000000" w:rsidRDefault="00AB38C6">
            <w:pPr>
              <w:jc w:val="center"/>
            </w:pPr>
            <w:r>
              <w:t xml:space="preserve">Эквивалентный уровень звука </w:t>
            </w:r>
            <w:r>
              <w:rPr>
                <w:position w:val="-14"/>
              </w:rPr>
              <w:object w:dxaOrig="560" w:dyaOrig="360">
                <v:shape id="_x0000_i1505" type="#_x0000_t75" style="width:26.25pt;height:16.5pt" o:ole="">
                  <v:imagedata r:id="rId778" o:title=""/>
                </v:shape>
                <o:OLEObject Type="Embed" ProgID="Equation.3" ShapeID="_x0000_i1505" DrawAspect="Content" ObjectID="_1427228530" r:id="rId779"/>
              </w:object>
            </w:r>
            <w:r>
              <w:t xml:space="preserve"> в дБА</w:t>
            </w:r>
          </w:p>
        </w:tc>
      </w:tr>
      <w:tr w:rsidR="00000000">
        <w:tblPrEx>
          <w:tblCellMar>
            <w:top w:w="0" w:type="dxa"/>
            <w:bottom w:w="0" w:type="dxa"/>
          </w:tblCellMar>
        </w:tblPrEx>
        <w:tc>
          <w:tcPr>
            <w:tcW w:w="1842" w:type="dxa"/>
          </w:tcPr>
          <w:p w:rsidR="00000000" w:rsidRDefault="00AB38C6">
            <w:r>
              <w:t>Пассажирские</w:t>
            </w:r>
          </w:p>
        </w:tc>
        <w:tc>
          <w:tcPr>
            <w:tcW w:w="373" w:type="dxa"/>
          </w:tcPr>
          <w:p w:rsidR="00000000" w:rsidRDefault="00AB38C6">
            <w:pPr>
              <w:jc w:val="center"/>
            </w:pPr>
            <w:r>
              <w:t>66</w:t>
            </w:r>
          </w:p>
        </w:tc>
        <w:tc>
          <w:tcPr>
            <w:tcW w:w="373" w:type="dxa"/>
          </w:tcPr>
          <w:p w:rsidR="00000000" w:rsidRDefault="00AB38C6">
            <w:pPr>
              <w:jc w:val="center"/>
            </w:pPr>
            <w:r>
              <w:t>69</w:t>
            </w:r>
          </w:p>
        </w:tc>
        <w:tc>
          <w:tcPr>
            <w:tcW w:w="373" w:type="dxa"/>
          </w:tcPr>
          <w:p w:rsidR="00000000" w:rsidRDefault="00AB38C6">
            <w:pPr>
              <w:jc w:val="center"/>
            </w:pPr>
            <w:r>
              <w:t>71</w:t>
            </w:r>
          </w:p>
        </w:tc>
        <w:tc>
          <w:tcPr>
            <w:tcW w:w="373" w:type="dxa"/>
          </w:tcPr>
          <w:p w:rsidR="00000000" w:rsidRDefault="00AB38C6">
            <w:pPr>
              <w:jc w:val="center"/>
            </w:pPr>
            <w:r>
              <w:t>72</w:t>
            </w:r>
          </w:p>
        </w:tc>
        <w:tc>
          <w:tcPr>
            <w:tcW w:w="373" w:type="dxa"/>
          </w:tcPr>
          <w:p w:rsidR="00000000" w:rsidRDefault="00AB38C6">
            <w:pPr>
              <w:jc w:val="center"/>
            </w:pPr>
            <w:r>
              <w:t>73</w:t>
            </w:r>
          </w:p>
        </w:tc>
        <w:tc>
          <w:tcPr>
            <w:tcW w:w="373" w:type="dxa"/>
          </w:tcPr>
          <w:p w:rsidR="00000000" w:rsidRDefault="00AB38C6">
            <w:pPr>
              <w:jc w:val="center"/>
            </w:pPr>
            <w:r>
              <w:t>74</w:t>
            </w:r>
          </w:p>
        </w:tc>
        <w:tc>
          <w:tcPr>
            <w:tcW w:w="373" w:type="dxa"/>
          </w:tcPr>
          <w:p w:rsidR="00000000" w:rsidRDefault="00AB38C6">
            <w:pPr>
              <w:jc w:val="center"/>
            </w:pPr>
            <w:r>
              <w:t>75</w:t>
            </w:r>
          </w:p>
        </w:tc>
        <w:tc>
          <w:tcPr>
            <w:tcW w:w="373" w:type="dxa"/>
          </w:tcPr>
          <w:p w:rsidR="00000000" w:rsidRDefault="00AB38C6">
            <w:pPr>
              <w:jc w:val="center"/>
            </w:pPr>
            <w:r>
              <w:t>76</w:t>
            </w:r>
          </w:p>
        </w:tc>
        <w:tc>
          <w:tcPr>
            <w:tcW w:w="373" w:type="dxa"/>
          </w:tcPr>
          <w:p w:rsidR="00000000" w:rsidRDefault="00AB38C6">
            <w:pPr>
              <w:jc w:val="center"/>
            </w:pPr>
            <w:r>
              <w:t>78</w:t>
            </w:r>
          </w:p>
        </w:tc>
        <w:tc>
          <w:tcPr>
            <w:tcW w:w="373" w:type="dxa"/>
          </w:tcPr>
          <w:p w:rsidR="00000000" w:rsidRDefault="00AB38C6">
            <w:pPr>
              <w:jc w:val="center"/>
            </w:pPr>
            <w:r>
              <w:t>79</w:t>
            </w:r>
          </w:p>
        </w:tc>
        <w:tc>
          <w:tcPr>
            <w:tcW w:w="373" w:type="dxa"/>
          </w:tcPr>
          <w:p w:rsidR="00000000" w:rsidRDefault="00AB38C6">
            <w:pPr>
              <w:jc w:val="center"/>
            </w:pPr>
            <w:r>
              <w:t>80</w:t>
            </w:r>
          </w:p>
        </w:tc>
        <w:tc>
          <w:tcPr>
            <w:tcW w:w="373" w:type="dxa"/>
          </w:tcPr>
          <w:p w:rsidR="00000000" w:rsidRDefault="00AB38C6">
            <w:pPr>
              <w:jc w:val="center"/>
            </w:pPr>
            <w:r>
              <w:t>81</w:t>
            </w:r>
          </w:p>
        </w:tc>
      </w:tr>
      <w:tr w:rsidR="00000000">
        <w:tblPrEx>
          <w:tblCellMar>
            <w:top w:w="0" w:type="dxa"/>
            <w:bottom w:w="0" w:type="dxa"/>
          </w:tblCellMar>
        </w:tblPrEx>
        <w:tc>
          <w:tcPr>
            <w:tcW w:w="1842" w:type="dxa"/>
          </w:tcPr>
          <w:p w:rsidR="00000000" w:rsidRDefault="00AB38C6">
            <w:r>
              <w:t>Электропоезда</w:t>
            </w:r>
          </w:p>
        </w:tc>
        <w:tc>
          <w:tcPr>
            <w:tcW w:w="373" w:type="dxa"/>
          </w:tcPr>
          <w:p w:rsidR="00000000" w:rsidRDefault="00AB38C6">
            <w:pPr>
              <w:jc w:val="center"/>
            </w:pPr>
            <w:r>
              <w:t>72</w:t>
            </w:r>
          </w:p>
        </w:tc>
        <w:tc>
          <w:tcPr>
            <w:tcW w:w="373" w:type="dxa"/>
          </w:tcPr>
          <w:p w:rsidR="00000000" w:rsidRDefault="00AB38C6">
            <w:pPr>
              <w:jc w:val="center"/>
            </w:pPr>
            <w:r>
              <w:t>75</w:t>
            </w:r>
          </w:p>
        </w:tc>
        <w:tc>
          <w:tcPr>
            <w:tcW w:w="373" w:type="dxa"/>
          </w:tcPr>
          <w:p w:rsidR="00000000" w:rsidRDefault="00AB38C6">
            <w:pPr>
              <w:jc w:val="center"/>
            </w:pPr>
            <w:r>
              <w:t>77</w:t>
            </w:r>
          </w:p>
        </w:tc>
        <w:tc>
          <w:tcPr>
            <w:tcW w:w="373" w:type="dxa"/>
          </w:tcPr>
          <w:p w:rsidR="00000000" w:rsidRDefault="00AB38C6">
            <w:pPr>
              <w:jc w:val="center"/>
            </w:pPr>
            <w:r>
              <w:t>78</w:t>
            </w:r>
          </w:p>
        </w:tc>
        <w:tc>
          <w:tcPr>
            <w:tcW w:w="373" w:type="dxa"/>
          </w:tcPr>
          <w:p w:rsidR="00000000" w:rsidRDefault="00AB38C6">
            <w:pPr>
              <w:jc w:val="center"/>
            </w:pPr>
            <w:r>
              <w:t>79</w:t>
            </w:r>
          </w:p>
        </w:tc>
        <w:tc>
          <w:tcPr>
            <w:tcW w:w="373" w:type="dxa"/>
          </w:tcPr>
          <w:p w:rsidR="00000000" w:rsidRDefault="00AB38C6">
            <w:pPr>
              <w:jc w:val="center"/>
            </w:pPr>
            <w:r>
              <w:t>80</w:t>
            </w:r>
          </w:p>
        </w:tc>
        <w:tc>
          <w:tcPr>
            <w:tcW w:w="373" w:type="dxa"/>
          </w:tcPr>
          <w:p w:rsidR="00000000" w:rsidRDefault="00AB38C6">
            <w:pPr>
              <w:jc w:val="center"/>
            </w:pPr>
            <w:r>
              <w:t>81</w:t>
            </w:r>
          </w:p>
        </w:tc>
        <w:tc>
          <w:tcPr>
            <w:tcW w:w="373" w:type="dxa"/>
          </w:tcPr>
          <w:p w:rsidR="00000000" w:rsidRDefault="00AB38C6">
            <w:pPr>
              <w:jc w:val="center"/>
            </w:pPr>
            <w:r>
              <w:t>82</w:t>
            </w:r>
          </w:p>
        </w:tc>
        <w:tc>
          <w:tcPr>
            <w:tcW w:w="373" w:type="dxa"/>
          </w:tcPr>
          <w:p w:rsidR="00000000" w:rsidRDefault="00AB38C6">
            <w:pPr>
              <w:jc w:val="center"/>
            </w:pPr>
            <w:r>
              <w:t>84</w:t>
            </w:r>
          </w:p>
        </w:tc>
        <w:tc>
          <w:tcPr>
            <w:tcW w:w="373" w:type="dxa"/>
          </w:tcPr>
          <w:p w:rsidR="00000000" w:rsidRDefault="00AB38C6">
            <w:pPr>
              <w:jc w:val="center"/>
            </w:pPr>
            <w:r>
              <w:t>85</w:t>
            </w:r>
          </w:p>
        </w:tc>
        <w:tc>
          <w:tcPr>
            <w:tcW w:w="373" w:type="dxa"/>
          </w:tcPr>
          <w:p w:rsidR="00000000" w:rsidRDefault="00AB38C6">
            <w:pPr>
              <w:jc w:val="center"/>
            </w:pPr>
            <w:r>
              <w:t>86</w:t>
            </w:r>
          </w:p>
        </w:tc>
        <w:tc>
          <w:tcPr>
            <w:tcW w:w="373" w:type="dxa"/>
          </w:tcPr>
          <w:p w:rsidR="00000000" w:rsidRDefault="00AB38C6">
            <w:pPr>
              <w:jc w:val="center"/>
            </w:pPr>
            <w:r>
              <w:t>87</w:t>
            </w:r>
          </w:p>
        </w:tc>
      </w:tr>
      <w:tr w:rsidR="00000000">
        <w:tblPrEx>
          <w:tblCellMar>
            <w:top w:w="0" w:type="dxa"/>
            <w:bottom w:w="0" w:type="dxa"/>
          </w:tblCellMar>
        </w:tblPrEx>
        <w:tc>
          <w:tcPr>
            <w:tcW w:w="1842" w:type="dxa"/>
          </w:tcPr>
          <w:p w:rsidR="00000000" w:rsidRDefault="00AB38C6">
            <w:r>
              <w:t>Грузовые</w:t>
            </w:r>
          </w:p>
        </w:tc>
        <w:tc>
          <w:tcPr>
            <w:tcW w:w="373" w:type="dxa"/>
          </w:tcPr>
          <w:p w:rsidR="00000000" w:rsidRDefault="00AB38C6">
            <w:pPr>
              <w:jc w:val="center"/>
            </w:pPr>
            <w:r>
              <w:t>76</w:t>
            </w:r>
          </w:p>
        </w:tc>
        <w:tc>
          <w:tcPr>
            <w:tcW w:w="373" w:type="dxa"/>
          </w:tcPr>
          <w:p w:rsidR="00000000" w:rsidRDefault="00AB38C6">
            <w:pPr>
              <w:jc w:val="center"/>
            </w:pPr>
            <w:r>
              <w:t>79</w:t>
            </w:r>
          </w:p>
        </w:tc>
        <w:tc>
          <w:tcPr>
            <w:tcW w:w="373" w:type="dxa"/>
          </w:tcPr>
          <w:p w:rsidR="00000000" w:rsidRDefault="00AB38C6">
            <w:pPr>
              <w:jc w:val="center"/>
            </w:pPr>
            <w:r>
              <w:t>81</w:t>
            </w:r>
          </w:p>
        </w:tc>
        <w:tc>
          <w:tcPr>
            <w:tcW w:w="373" w:type="dxa"/>
          </w:tcPr>
          <w:p w:rsidR="00000000" w:rsidRDefault="00AB38C6">
            <w:pPr>
              <w:jc w:val="center"/>
            </w:pPr>
            <w:r>
              <w:t>82</w:t>
            </w:r>
          </w:p>
        </w:tc>
        <w:tc>
          <w:tcPr>
            <w:tcW w:w="373" w:type="dxa"/>
          </w:tcPr>
          <w:p w:rsidR="00000000" w:rsidRDefault="00AB38C6">
            <w:pPr>
              <w:jc w:val="center"/>
            </w:pPr>
            <w:r>
              <w:t>83</w:t>
            </w:r>
          </w:p>
        </w:tc>
        <w:tc>
          <w:tcPr>
            <w:tcW w:w="373" w:type="dxa"/>
          </w:tcPr>
          <w:p w:rsidR="00000000" w:rsidRDefault="00AB38C6">
            <w:pPr>
              <w:jc w:val="center"/>
            </w:pPr>
            <w:r>
              <w:t>84</w:t>
            </w:r>
          </w:p>
        </w:tc>
        <w:tc>
          <w:tcPr>
            <w:tcW w:w="373" w:type="dxa"/>
          </w:tcPr>
          <w:p w:rsidR="00000000" w:rsidRDefault="00AB38C6">
            <w:pPr>
              <w:jc w:val="center"/>
            </w:pPr>
            <w:r>
              <w:t>85</w:t>
            </w:r>
          </w:p>
        </w:tc>
        <w:tc>
          <w:tcPr>
            <w:tcW w:w="373" w:type="dxa"/>
          </w:tcPr>
          <w:p w:rsidR="00000000" w:rsidRDefault="00AB38C6">
            <w:pPr>
              <w:jc w:val="center"/>
            </w:pPr>
            <w:r>
              <w:t>86</w:t>
            </w:r>
          </w:p>
        </w:tc>
        <w:tc>
          <w:tcPr>
            <w:tcW w:w="373" w:type="dxa"/>
          </w:tcPr>
          <w:p w:rsidR="00000000" w:rsidRDefault="00AB38C6">
            <w:pPr>
              <w:jc w:val="center"/>
            </w:pPr>
            <w:r>
              <w:t>88</w:t>
            </w:r>
          </w:p>
        </w:tc>
        <w:tc>
          <w:tcPr>
            <w:tcW w:w="373" w:type="dxa"/>
          </w:tcPr>
          <w:p w:rsidR="00000000" w:rsidRDefault="00AB38C6">
            <w:pPr>
              <w:jc w:val="center"/>
            </w:pPr>
            <w:r>
              <w:t>89</w:t>
            </w:r>
          </w:p>
        </w:tc>
        <w:tc>
          <w:tcPr>
            <w:tcW w:w="373" w:type="dxa"/>
          </w:tcPr>
          <w:p w:rsidR="00000000" w:rsidRDefault="00AB38C6">
            <w:pPr>
              <w:jc w:val="center"/>
            </w:pPr>
            <w:r>
              <w:t>90</w:t>
            </w:r>
          </w:p>
        </w:tc>
        <w:tc>
          <w:tcPr>
            <w:tcW w:w="373" w:type="dxa"/>
          </w:tcPr>
          <w:p w:rsidR="00000000" w:rsidRDefault="00AB38C6">
            <w:pPr>
              <w:jc w:val="center"/>
            </w:pPr>
            <w:r>
              <w:t>91</w:t>
            </w:r>
          </w:p>
        </w:tc>
      </w:tr>
    </w:tbl>
    <w:p w:rsidR="00000000" w:rsidRDefault="00AB38C6">
      <w:pPr>
        <w:spacing w:before="120" w:after="120"/>
        <w:ind w:firstLine="425"/>
        <w:jc w:val="right"/>
      </w:pPr>
      <w:r>
        <w:t>Таблица 29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2268"/>
        <w:gridCol w:w="368"/>
        <w:gridCol w:w="368"/>
        <w:gridCol w:w="368"/>
        <w:gridCol w:w="368"/>
        <w:gridCol w:w="368"/>
        <w:gridCol w:w="368"/>
        <w:gridCol w:w="368"/>
        <w:gridCol w:w="368"/>
        <w:gridCol w:w="368"/>
        <w:gridCol w:w="368"/>
        <w:gridCol w:w="368"/>
      </w:tblGrid>
      <w:tr w:rsidR="00000000">
        <w:tblPrEx>
          <w:tblCellMar>
            <w:top w:w="0" w:type="dxa"/>
            <w:bottom w:w="0" w:type="dxa"/>
          </w:tblCellMar>
        </w:tblPrEx>
        <w:tc>
          <w:tcPr>
            <w:tcW w:w="2268" w:type="dxa"/>
          </w:tcPr>
          <w:p w:rsidR="00000000" w:rsidRDefault="00AB38C6">
            <w:pPr>
              <w:jc w:val="center"/>
            </w:pPr>
            <w:r>
              <w:t>Поправка к эквив</w:t>
            </w:r>
            <w:r>
              <w:t xml:space="preserve">алентному уровню звука </w:t>
            </w:r>
            <w:r>
              <w:rPr>
                <w:position w:val="-14"/>
              </w:rPr>
              <w:object w:dxaOrig="560" w:dyaOrig="360">
                <v:shape id="_x0000_i1506" type="#_x0000_t75" style="width:26.25pt;height:16.5pt" o:ole="">
                  <v:imagedata r:id="rId778" o:title=""/>
                </v:shape>
                <o:OLEObject Type="Embed" ProgID="Equation.3" ShapeID="_x0000_i1506" DrawAspect="Content" ObjectID="_1427228531" r:id="rId780"/>
              </w:object>
            </w:r>
            <w:r>
              <w:t xml:space="preserve"> в дБА</w:t>
            </w:r>
          </w:p>
        </w:tc>
        <w:tc>
          <w:tcPr>
            <w:tcW w:w="368" w:type="dxa"/>
          </w:tcPr>
          <w:p w:rsidR="00000000" w:rsidRDefault="00AB38C6">
            <w:pPr>
              <w:jc w:val="center"/>
            </w:pPr>
            <w:r>
              <w:t>-5</w:t>
            </w:r>
          </w:p>
        </w:tc>
        <w:tc>
          <w:tcPr>
            <w:tcW w:w="368" w:type="dxa"/>
          </w:tcPr>
          <w:p w:rsidR="00000000" w:rsidRDefault="00AB38C6">
            <w:pPr>
              <w:jc w:val="center"/>
            </w:pPr>
            <w:r>
              <w:t>-4</w:t>
            </w:r>
          </w:p>
        </w:tc>
        <w:tc>
          <w:tcPr>
            <w:tcW w:w="368" w:type="dxa"/>
          </w:tcPr>
          <w:p w:rsidR="00000000" w:rsidRDefault="00AB38C6">
            <w:pPr>
              <w:jc w:val="center"/>
            </w:pPr>
            <w:r>
              <w:t>-3</w:t>
            </w:r>
          </w:p>
        </w:tc>
        <w:tc>
          <w:tcPr>
            <w:tcW w:w="368" w:type="dxa"/>
          </w:tcPr>
          <w:p w:rsidR="00000000" w:rsidRDefault="00AB38C6">
            <w:pPr>
              <w:jc w:val="center"/>
            </w:pPr>
            <w:r>
              <w:t>-2</w:t>
            </w:r>
          </w:p>
        </w:tc>
        <w:tc>
          <w:tcPr>
            <w:tcW w:w="368" w:type="dxa"/>
          </w:tcPr>
          <w:p w:rsidR="00000000" w:rsidRDefault="00AB38C6">
            <w:pPr>
              <w:jc w:val="center"/>
            </w:pPr>
            <w:r>
              <w:t>-1</w:t>
            </w:r>
          </w:p>
        </w:tc>
        <w:tc>
          <w:tcPr>
            <w:tcW w:w="368" w:type="dxa"/>
          </w:tcPr>
          <w:p w:rsidR="00000000" w:rsidRDefault="00AB38C6">
            <w:pPr>
              <w:jc w:val="center"/>
            </w:pPr>
            <w:r>
              <w:t>0</w:t>
            </w:r>
          </w:p>
        </w:tc>
        <w:tc>
          <w:tcPr>
            <w:tcW w:w="368" w:type="dxa"/>
          </w:tcPr>
          <w:p w:rsidR="00000000" w:rsidRDefault="00AB38C6">
            <w:pPr>
              <w:jc w:val="center"/>
            </w:pPr>
            <w:r>
              <w:t>+1</w:t>
            </w:r>
          </w:p>
        </w:tc>
        <w:tc>
          <w:tcPr>
            <w:tcW w:w="368" w:type="dxa"/>
          </w:tcPr>
          <w:p w:rsidR="00000000" w:rsidRDefault="00AB38C6">
            <w:pPr>
              <w:jc w:val="center"/>
            </w:pPr>
            <w:r>
              <w:t>+2</w:t>
            </w:r>
          </w:p>
        </w:tc>
        <w:tc>
          <w:tcPr>
            <w:tcW w:w="368" w:type="dxa"/>
          </w:tcPr>
          <w:p w:rsidR="00000000" w:rsidRDefault="00AB38C6">
            <w:pPr>
              <w:jc w:val="center"/>
            </w:pPr>
            <w:r>
              <w:t>+3</w:t>
            </w:r>
          </w:p>
        </w:tc>
        <w:tc>
          <w:tcPr>
            <w:tcW w:w="368" w:type="dxa"/>
          </w:tcPr>
          <w:p w:rsidR="00000000" w:rsidRDefault="00AB38C6">
            <w:pPr>
              <w:jc w:val="center"/>
            </w:pPr>
            <w:r>
              <w:t>+4</w:t>
            </w:r>
          </w:p>
        </w:tc>
        <w:tc>
          <w:tcPr>
            <w:tcW w:w="368" w:type="dxa"/>
          </w:tcPr>
          <w:p w:rsidR="00000000" w:rsidRDefault="00AB38C6">
            <w:pPr>
              <w:jc w:val="center"/>
            </w:pPr>
            <w:r>
              <w:t>+5</w:t>
            </w:r>
          </w:p>
        </w:tc>
      </w:tr>
      <w:tr w:rsidR="00000000">
        <w:tblPrEx>
          <w:tblCellMar>
            <w:top w:w="0" w:type="dxa"/>
            <w:bottom w:w="0" w:type="dxa"/>
          </w:tblCellMar>
        </w:tblPrEx>
        <w:tc>
          <w:tcPr>
            <w:tcW w:w="2268" w:type="dxa"/>
          </w:tcPr>
          <w:p w:rsidR="00000000" w:rsidRDefault="00AB38C6">
            <w:r>
              <w:t>Средняя скорость движения поездов в км</w:t>
            </w:r>
            <w:r>
              <w:rPr>
                <w:lang w:val="en-US"/>
              </w:rPr>
              <w:t>/</w:t>
            </w:r>
            <w:r>
              <w:t>ч</w:t>
            </w:r>
            <w:r>
              <w:rPr>
                <w:lang w:val="en-US"/>
              </w:rPr>
              <w:t>:</w:t>
            </w: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c>
          <w:tcPr>
            <w:tcW w:w="368" w:type="dxa"/>
          </w:tcPr>
          <w:p w:rsidR="00000000" w:rsidRDefault="00AB38C6">
            <w:pPr>
              <w:jc w:val="center"/>
            </w:pPr>
          </w:p>
        </w:tc>
      </w:tr>
      <w:tr w:rsidR="00000000">
        <w:tblPrEx>
          <w:tblCellMar>
            <w:top w:w="0" w:type="dxa"/>
            <w:bottom w:w="0" w:type="dxa"/>
          </w:tblCellMar>
        </w:tblPrEx>
        <w:tc>
          <w:tcPr>
            <w:tcW w:w="2268" w:type="dxa"/>
          </w:tcPr>
          <w:p w:rsidR="00000000" w:rsidRDefault="00AB38C6">
            <w:pPr>
              <w:ind w:firstLine="102"/>
            </w:pPr>
            <w:r>
              <w:t>пассажирских и грузовых</w:t>
            </w:r>
          </w:p>
        </w:tc>
        <w:tc>
          <w:tcPr>
            <w:tcW w:w="368" w:type="dxa"/>
          </w:tcPr>
          <w:p w:rsidR="00000000" w:rsidRDefault="00AB38C6">
            <w:pPr>
              <w:jc w:val="center"/>
            </w:pPr>
            <w:r>
              <w:t>––</w:t>
            </w:r>
          </w:p>
        </w:tc>
        <w:tc>
          <w:tcPr>
            <w:tcW w:w="368" w:type="dxa"/>
          </w:tcPr>
          <w:p w:rsidR="00000000" w:rsidRDefault="00AB38C6">
            <w:pPr>
              <w:jc w:val="center"/>
            </w:pPr>
            <w:r>
              <w:t>––</w:t>
            </w:r>
          </w:p>
        </w:tc>
        <w:tc>
          <w:tcPr>
            <w:tcW w:w="368" w:type="dxa"/>
          </w:tcPr>
          <w:p w:rsidR="00000000" w:rsidRDefault="00AB38C6">
            <w:pPr>
              <w:jc w:val="center"/>
            </w:pPr>
            <w:r>
              <w:t>––</w:t>
            </w:r>
          </w:p>
        </w:tc>
        <w:tc>
          <w:tcPr>
            <w:tcW w:w="368" w:type="dxa"/>
          </w:tcPr>
          <w:p w:rsidR="00000000" w:rsidRDefault="00AB38C6">
            <w:pPr>
              <w:jc w:val="center"/>
            </w:pPr>
            <w:r>
              <w:t>40</w:t>
            </w:r>
          </w:p>
        </w:tc>
        <w:tc>
          <w:tcPr>
            <w:tcW w:w="368" w:type="dxa"/>
          </w:tcPr>
          <w:p w:rsidR="00000000" w:rsidRDefault="00AB38C6">
            <w:pPr>
              <w:jc w:val="center"/>
            </w:pPr>
            <w:r>
              <w:t>50</w:t>
            </w:r>
          </w:p>
        </w:tc>
        <w:tc>
          <w:tcPr>
            <w:tcW w:w="368" w:type="dxa"/>
          </w:tcPr>
          <w:p w:rsidR="00000000" w:rsidRDefault="00AB38C6">
            <w:pPr>
              <w:jc w:val="center"/>
            </w:pPr>
            <w:r>
              <w:t>60</w:t>
            </w:r>
          </w:p>
        </w:tc>
        <w:tc>
          <w:tcPr>
            <w:tcW w:w="368" w:type="dxa"/>
          </w:tcPr>
          <w:p w:rsidR="00000000" w:rsidRDefault="00AB38C6">
            <w:pPr>
              <w:jc w:val="center"/>
            </w:pPr>
            <w:r>
              <w:t>80</w:t>
            </w:r>
          </w:p>
        </w:tc>
        <w:tc>
          <w:tcPr>
            <w:tcW w:w="368" w:type="dxa"/>
          </w:tcPr>
          <w:p w:rsidR="00000000" w:rsidRDefault="00AB38C6">
            <w:pPr>
              <w:jc w:val="center"/>
            </w:pPr>
            <w:r>
              <w:t>100</w:t>
            </w:r>
          </w:p>
        </w:tc>
        <w:tc>
          <w:tcPr>
            <w:tcW w:w="368" w:type="dxa"/>
          </w:tcPr>
          <w:p w:rsidR="00000000" w:rsidRDefault="00AB38C6">
            <w:pPr>
              <w:jc w:val="center"/>
            </w:pPr>
            <w:r>
              <w:t>––</w:t>
            </w:r>
          </w:p>
        </w:tc>
        <w:tc>
          <w:tcPr>
            <w:tcW w:w="368" w:type="dxa"/>
          </w:tcPr>
          <w:p w:rsidR="00000000" w:rsidRDefault="00AB38C6">
            <w:pPr>
              <w:jc w:val="center"/>
            </w:pPr>
            <w:r>
              <w:t>––</w:t>
            </w:r>
          </w:p>
        </w:tc>
        <w:tc>
          <w:tcPr>
            <w:tcW w:w="368" w:type="dxa"/>
          </w:tcPr>
          <w:p w:rsidR="00000000" w:rsidRDefault="00AB38C6">
            <w:pPr>
              <w:jc w:val="center"/>
            </w:pPr>
            <w:r>
              <w:t>––</w:t>
            </w:r>
          </w:p>
        </w:tc>
      </w:tr>
      <w:tr w:rsidR="00000000">
        <w:tblPrEx>
          <w:tblCellMar>
            <w:top w:w="0" w:type="dxa"/>
            <w:bottom w:w="0" w:type="dxa"/>
          </w:tblCellMar>
        </w:tblPrEx>
        <w:tc>
          <w:tcPr>
            <w:tcW w:w="2268" w:type="dxa"/>
          </w:tcPr>
          <w:p w:rsidR="00000000" w:rsidRDefault="00AB38C6">
            <w:pPr>
              <w:ind w:firstLine="102"/>
            </w:pPr>
            <w:r>
              <w:t>электропоездов</w:t>
            </w:r>
          </w:p>
        </w:tc>
        <w:tc>
          <w:tcPr>
            <w:tcW w:w="368" w:type="dxa"/>
          </w:tcPr>
          <w:p w:rsidR="00000000" w:rsidRDefault="00AB38C6">
            <w:pPr>
              <w:jc w:val="center"/>
            </w:pPr>
            <w:r>
              <w:t>40</w:t>
            </w:r>
          </w:p>
        </w:tc>
        <w:tc>
          <w:tcPr>
            <w:tcW w:w="368" w:type="dxa"/>
          </w:tcPr>
          <w:p w:rsidR="00000000" w:rsidRDefault="00AB38C6">
            <w:pPr>
              <w:jc w:val="center"/>
            </w:pPr>
            <w:r>
              <w:t>43</w:t>
            </w:r>
          </w:p>
        </w:tc>
        <w:tc>
          <w:tcPr>
            <w:tcW w:w="368" w:type="dxa"/>
          </w:tcPr>
          <w:p w:rsidR="00000000" w:rsidRDefault="00AB38C6">
            <w:pPr>
              <w:jc w:val="center"/>
            </w:pPr>
            <w:r>
              <w:t>47</w:t>
            </w:r>
          </w:p>
        </w:tc>
        <w:tc>
          <w:tcPr>
            <w:tcW w:w="368" w:type="dxa"/>
          </w:tcPr>
          <w:p w:rsidR="00000000" w:rsidRDefault="00AB38C6">
            <w:pPr>
              <w:jc w:val="center"/>
            </w:pPr>
            <w:r>
              <w:t>50</w:t>
            </w:r>
          </w:p>
        </w:tc>
        <w:tc>
          <w:tcPr>
            <w:tcW w:w="368" w:type="dxa"/>
          </w:tcPr>
          <w:p w:rsidR="00000000" w:rsidRDefault="00AB38C6">
            <w:pPr>
              <w:jc w:val="center"/>
            </w:pPr>
            <w:r>
              <w:t>55</w:t>
            </w:r>
          </w:p>
        </w:tc>
        <w:tc>
          <w:tcPr>
            <w:tcW w:w="368" w:type="dxa"/>
          </w:tcPr>
          <w:p w:rsidR="00000000" w:rsidRDefault="00AB38C6">
            <w:pPr>
              <w:jc w:val="center"/>
            </w:pPr>
            <w:r>
              <w:t>60</w:t>
            </w:r>
          </w:p>
        </w:tc>
        <w:tc>
          <w:tcPr>
            <w:tcW w:w="368" w:type="dxa"/>
          </w:tcPr>
          <w:p w:rsidR="00000000" w:rsidRDefault="00AB38C6">
            <w:pPr>
              <w:jc w:val="center"/>
            </w:pPr>
            <w:r>
              <w:t>70</w:t>
            </w:r>
          </w:p>
        </w:tc>
        <w:tc>
          <w:tcPr>
            <w:tcW w:w="368" w:type="dxa"/>
          </w:tcPr>
          <w:p w:rsidR="00000000" w:rsidRDefault="00AB38C6">
            <w:pPr>
              <w:jc w:val="center"/>
            </w:pPr>
            <w:r>
              <w:t>75</w:t>
            </w:r>
          </w:p>
        </w:tc>
        <w:tc>
          <w:tcPr>
            <w:tcW w:w="368" w:type="dxa"/>
          </w:tcPr>
          <w:p w:rsidR="00000000" w:rsidRDefault="00AB38C6">
            <w:pPr>
              <w:jc w:val="center"/>
            </w:pPr>
            <w:r>
              <w:t>80</w:t>
            </w:r>
          </w:p>
        </w:tc>
        <w:tc>
          <w:tcPr>
            <w:tcW w:w="368" w:type="dxa"/>
          </w:tcPr>
          <w:p w:rsidR="00000000" w:rsidRDefault="00AB38C6">
            <w:pPr>
              <w:jc w:val="center"/>
            </w:pPr>
            <w:r>
              <w:t>90</w:t>
            </w:r>
          </w:p>
        </w:tc>
        <w:tc>
          <w:tcPr>
            <w:tcW w:w="368" w:type="dxa"/>
          </w:tcPr>
          <w:p w:rsidR="00000000" w:rsidRDefault="00AB38C6">
            <w:pPr>
              <w:jc w:val="center"/>
            </w:pPr>
            <w:r>
              <w:t>100</w:t>
            </w:r>
          </w:p>
        </w:tc>
      </w:tr>
    </w:tbl>
    <w:p w:rsidR="00000000" w:rsidRDefault="00AB38C6">
      <w:pPr>
        <w:spacing w:before="120"/>
        <w:ind w:firstLine="284"/>
        <w:jc w:val="both"/>
      </w:pPr>
      <w:r>
        <w:t>При движении на рассматриваемом участке железной дороги нескольких различных поездов (пассажирских, грузовых и электропоездов) шумовую характеристику потока поездов следует определять путем суммирования (по энергии) эквивалентных уровней звука, определенных, при усл</w:t>
      </w:r>
      <w:r>
        <w:t>овии движения отдельных поездов, по табл. 5.</w:t>
      </w:r>
    </w:p>
    <w:p w:rsidR="00000000" w:rsidRDefault="00AB38C6">
      <w:pPr>
        <w:ind w:firstLine="284"/>
        <w:jc w:val="both"/>
        <w:rPr>
          <w:i/>
        </w:rPr>
      </w:pPr>
      <w:r>
        <w:t xml:space="preserve">10.6. Шумовыми характеристиками источников шума внутри групп жилых домов являются эквивалентные уровни звука </w:t>
      </w:r>
      <w:r>
        <w:rPr>
          <w:position w:val="-12"/>
        </w:rPr>
        <w:object w:dxaOrig="680" w:dyaOrig="340">
          <v:shape id="_x0000_i1507" type="#_x0000_t75" style="width:31.5pt;height:15.75pt" o:ole="">
            <v:imagedata r:id="rId775" o:title=""/>
          </v:shape>
          <o:OLEObject Type="Embed" ProgID="Equation.3" ShapeID="_x0000_i1507" DrawAspect="Content" ObjectID="_1427228532" r:id="rId781"/>
        </w:object>
      </w:r>
      <w:r>
        <w:t xml:space="preserve"> в дБА на расстоянии 7,5 м от границ источников шума, определяемые по табл. 30</w:t>
      </w:r>
      <w:r>
        <w:rPr>
          <w:i/>
        </w:rPr>
        <w:t>.</w:t>
      </w:r>
    </w:p>
    <w:p w:rsidR="00000000" w:rsidRDefault="00AB38C6">
      <w:pPr>
        <w:spacing w:before="120" w:after="120"/>
        <w:ind w:firstLine="425"/>
        <w:jc w:val="right"/>
      </w:pPr>
      <w:r>
        <w:t>Таблица 30</w:t>
      </w:r>
    </w:p>
    <w:tbl>
      <w:tblPr>
        <w:tblW w:w="0" w:type="auto"/>
        <w:tblInd w:w="40" w:type="dxa"/>
        <w:tblLayout w:type="fixed"/>
        <w:tblCellMar>
          <w:left w:w="40" w:type="dxa"/>
          <w:right w:w="40" w:type="dxa"/>
        </w:tblCellMar>
        <w:tblLook w:val="0000" w:firstRow="0" w:lastRow="0" w:firstColumn="0" w:lastColumn="0" w:noHBand="0" w:noVBand="0"/>
      </w:tblPr>
      <w:tblGrid>
        <w:gridCol w:w="3969"/>
        <w:gridCol w:w="2410"/>
      </w:tblGrid>
      <w:tr w:rsidR="00000000">
        <w:tblPrEx>
          <w:tblCellMar>
            <w:top w:w="0" w:type="dxa"/>
            <w:bottom w:w="0" w:type="dxa"/>
          </w:tblCellMar>
        </w:tblPrEx>
        <w:tc>
          <w:tcPr>
            <w:tcW w:w="3969" w:type="dxa"/>
            <w:tcBorders>
              <w:top w:val="single" w:sz="6" w:space="0" w:color="auto"/>
              <w:left w:val="single" w:sz="6" w:space="0" w:color="auto"/>
              <w:bottom w:val="single" w:sz="6" w:space="0" w:color="auto"/>
            </w:tcBorders>
          </w:tcPr>
          <w:p w:rsidR="00000000" w:rsidRDefault="00AB38C6">
            <w:pPr>
              <w:spacing w:before="240"/>
              <w:jc w:val="center"/>
            </w:pPr>
            <w:r>
              <w:t>Источники шума</w:t>
            </w:r>
          </w:p>
        </w:tc>
        <w:tc>
          <w:tcPr>
            <w:tcW w:w="2410" w:type="dxa"/>
            <w:tcBorders>
              <w:top w:val="single" w:sz="6" w:space="0" w:color="auto"/>
              <w:left w:val="single" w:sz="6" w:space="0" w:color="auto"/>
              <w:bottom w:val="single" w:sz="6" w:space="0" w:color="auto"/>
              <w:right w:val="single" w:sz="6" w:space="0" w:color="auto"/>
            </w:tcBorders>
          </w:tcPr>
          <w:p w:rsidR="00000000" w:rsidRDefault="00AB38C6">
            <w:pPr>
              <w:jc w:val="center"/>
            </w:pPr>
            <w:r>
              <w:t xml:space="preserve">Эквивалентный уровень звука </w:t>
            </w:r>
            <w:r>
              <w:rPr>
                <w:position w:val="-14"/>
              </w:rPr>
              <w:object w:dxaOrig="560" w:dyaOrig="360">
                <v:shape id="_x0000_i1508" type="#_x0000_t75" style="width:26.25pt;height:16.5pt" o:ole="">
                  <v:imagedata r:id="rId778" o:title=""/>
                </v:shape>
                <o:OLEObject Type="Embed" ProgID="Equation.3" ShapeID="_x0000_i1508" DrawAspect="Content" ObjectID="_1427228533" r:id="rId782"/>
              </w:object>
            </w:r>
            <w:r>
              <w:t xml:space="preserve"> в дБА</w:t>
            </w:r>
          </w:p>
        </w:tc>
      </w:tr>
      <w:tr w:rsidR="00000000">
        <w:tblPrEx>
          <w:tblCellMar>
            <w:top w:w="0" w:type="dxa"/>
            <w:bottom w:w="0" w:type="dxa"/>
          </w:tblCellMar>
        </w:tblPrEx>
        <w:tc>
          <w:tcPr>
            <w:tcW w:w="3969" w:type="dxa"/>
            <w:tcBorders>
              <w:left w:val="single" w:sz="6" w:space="0" w:color="auto"/>
            </w:tcBorders>
          </w:tcPr>
          <w:p w:rsidR="00000000" w:rsidRDefault="00AB38C6">
            <w:r>
              <w:t>Работа мусороуборочной машины</w:t>
            </w:r>
          </w:p>
        </w:tc>
        <w:tc>
          <w:tcPr>
            <w:tcW w:w="2410" w:type="dxa"/>
            <w:tcBorders>
              <w:left w:val="single" w:sz="6" w:space="0" w:color="auto"/>
              <w:right w:val="single" w:sz="6" w:space="0" w:color="auto"/>
            </w:tcBorders>
          </w:tcPr>
          <w:p w:rsidR="00000000" w:rsidRDefault="00AB38C6">
            <w:pPr>
              <w:jc w:val="center"/>
            </w:pPr>
            <w:r>
              <w:t>71</w:t>
            </w:r>
          </w:p>
        </w:tc>
      </w:tr>
      <w:tr w:rsidR="00000000">
        <w:tblPrEx>
          <w:tblCellMar>
            <w:top w:w="0" w:type="dxa"/>
            <w:bottom w:w="0" w:type="dxa"/>
          </w:tblCellMar>
        </w:tblPrEx>
        <w:tc>
          <w:tcPr>
            <w:tcW w:w="3969" w:type="dxa"/>
            <w:tcBorders>
              <w:left w:val="single" w:sz="6" w:space="0" w:color="auto"/>
            </w:tcBorders>
          </w:tcPr>
          <w:p w:rsidR="00000000" w:rsidRDefault="00AB38C6">
            <w:r>
              <w:t>Разгрузка товаров и погрузка тары</w:t>
            </w:r>
          </w:p>
        </w:tc>
        <w:tc>
          <w:tcPr>
            <w:tcW w:w="2410" w:type="dxa"/>
            <w:tcBorders>
              <w:left w:val="single" w:sz="6" w:space="0" w:color="auto"/>
              <w:right w:val="single" w:sz="6" w:space="0" w:color="auto"/>
            </w:tcBorders>
          </w:tcPr>
          <w:p w:rsidR="00000000" w:rsidRDefault="00AB38C6">
            <w:pPr>
              <w:jc w:val="center"/>
            </w:pPr>
            <w:r>
              <w:t>70</w:t>
            </w:r>
          </w:p>
        </w:tc>
      </w:tr>
      <w:tr w:rsidR="00000000">
        <w:tblPrEx>
          <w:tblCellMar>
            <w:top w:w="0" w:type="dxa"/>
            <w:bottom w:w="0" w:type="dxa"/>
          </w:tblCellMar>
        </w:tblPrEx>
        <w:tc>
          <w:tcPr>
            <w:tcW w:w="3969" w:type="dxa"/>
            <w:tcBorders>
              <w:left w:val="single" w:sz="6" w:space="0" w:color="auto"/>
            </w:tcBorders>
          </w:tcPr>
          <w:p w:rsidR="00000000" w:rsidRDefault="00AB38C6">
            <w:r>
              <w:t>Игры детей</w:t>
            </w:r>
          </w:p>
        </w:tc>
        <w:tc>
          <w:tcPr>
            <w:tcW w:w="2410" w:type="dxa"/>
            <w:tcBorders>
              <w:left w:val="single" w:sz="6" w:space="0" w:color="auto"/>
              <w:right w:val="single" w:sz="6" w:space="0" w:color="auto"/>
            </w:tcBorders>
          </w:tcPr>
          <w:p w:rsidR="00000000" w:rsidRDefault="00AB38C6">
            <w:pPr>
              <w:jc w:val="center"/>
            </w:pPr>
            <w:r>
              <w:t>74</w:t>
            </w:r>
          </w:p>
        </w:tc>
      </w:tr>
      <w:tr w:rsidR="00000000">
        <w:tblPrEx>
          <w:tblCellMar>
            <w:top w:w="0" w:type="dxa"/>
            <w:bottom w:w="0" w:type="dxa"/>
          </w:tblCellMar>
        </w:tblPrEx>
        <w:tc>
          <w:tcPr>
            <w:tcW w:w="3969" w:type="dxa"/>
            <w:tcBorders>
              <w:left w:val="single" w:sz="6" w:space="0" w:color="auto"/>
            </w:tcBorders>
          </w:tcPr>
          <w:p w:rsidR="00000000" w:rsidRDefault="00AB38C6">
            <w:r>
              <w:t>Купание детей в плескательных бассейнах</w:t>
            </w:r>
          </w:p>
        </w:tc>
        <w:tc>
          <w:tcPr>
            <w:tcW w:w="2410" w:type="dxa"/>
            <w:tcBorders>
              <w:left w:val="single" w:sz="6" w:space="0" w:color="auto"/>
              <w:right w:val="single" w:sz="6" w:space="0" w:color="auto"/>
            </w:tcBorders>
          </w:tcPr>
          <w:p w:rsidR="00000000" w:rsidRDefault="00AB38C6">
            <w:pPr>
              <w:jc w:val="center"/>
              <w:rPr>
                <w:i/>
              </w:rPr>
            </w:pPr>
            <w:r>
              <w:t>76</w:t>
            </w:r>
          </w:p>
        </w:tc>
      </w:tr>
      <w:tr w:rsidR="00000000">
        <w:tblPrEx>
          <w:tblCellMar>
            <w:top w:w="0" w:type="dxa"/>
            <w:bottom w:w="0" w:type="dxa"/>
          </w:tblCellMar>
        </w:tblPrEx>
        <w:tc>
          <w:tcPr>
            <w:tcW w:w="3969" w:type="dxa"/>
            <w:tcBorders>
              <w:left w:val="single" w:sz="6" w:space="0" w:color="auto"/>
            </w:tcBorders>
          </w:tcPr>
          <w:p w:rsidR="00000000" w:rsidRDefault="00AB38C6">
            <w:r>
              <w:t>Спортивные игры</w:t>
            </w:r>
            <w:r>
              <w:rPr>
                <w:lang w:val="en-US"/>
              </w:rPr>
              <w:t>:</w:t>
            </w:r>
          </w:p>
        </w:tc>
        <w:tc>
          <w:tcPr>
            <w:tcW w:w="2410" w:type="dxa"/>
            <w:tcBorders>
              <w:left w:val="single" w:sz="6" w:space="0" w:color="auto"/>
              <w:right w:val="single" w:sz="6" w:space="0" w:color="auto"/>
            </w:tcBorders>
          </w:tcPr>
          <w:p w:rsidR="00000000" w:rsidRDefault="00AB38C6">
            <w:pPr>
              <w:jc w:val="center"/>
            </w:pPr>
          </w:p>
        </w:tc>
      </w:tr>
      <w:tr w:rsidR="00000000">
        <w:tblPrEx>
          <w:tblCellMar>
            <w:top w:w="0" w:type="dxa"/>
            <w:bottom w:w="0" w:type="dxa"/>
          </w:tblCellMar>
        </w:tblPrEx>
        <w:tc>
          <w:tcPr>
            <w:tcW w:w="3969" w:type="dxa"/>
            <w:tcBorders>
              <w:left w:val="single" w:sz="6" w:space="0" w:color="auto"/>
            </w:tcBorders>
          </w:tcPr>
          <w:p w:rsidR="00000000" w:rsidRDefault="00AB38C6">
            <w:pPr>
              <w:ind w:firstLine="811"/>
            </w:pPr>
            <w:r>
              <w:t>футбол</w:t>
            </w:r>
          </w:p>
        </w:tc>
        <w:tc>
          <w:tcPr>
            <w:tcW w:w="2410" w:type="dxa"/>
            <w:tcBorders>
              <w:left w:val="single" w:sz="6" w:space="0" w:color="auto"/>
              <w:right w:val="single" w:sz="6" w:space="0" w:color="auto"/>
            </w:tcBorders>
          </w:tcPr>
          <w:p w:rsidR="00000000" w:rsidRDefault="00AB38C6">
            <w:pPr>
              <w:jc w:val="center"/>
            </w:pPr>
            <w:r>
              <w:t>75</w:t>
            </w:r>
          </w:p>
        </w:tc>
      </w:tr>
      <w:tr w:rsidR="00000000">
        <w:tblPrEx>
          <w:tblCellMar>
            <w:top w:w="0" w:type="dxa"/>
            <w:bottom w:w="0" w:type="dxa"/>
          </w:tblCellMar>
        </w:tblPrEx>
        <w:tc>
          <w:tcPr>
            <w:tcW w:w="3969" w:type="dxa"/>
            <w:tcBorders>
              <w:left w:val="single" w:sz="6" w:space="0" w:color="auto"/>
            </w:tcBorders>
          </w:tcPr>
          <w:p w:rsidR="00000000" w:rsidRDefault="00AB38C6">
            <w:pPr>
              <w:ind w:firstLine="811"/>
            </w:pPr>
            <w:r>
              <w:t>волейбол</w:t>
            </w:r>
          </w:p>
        </w:tc>
        <w:tc>
          <w:tcPr>
            <w:tcW w:w="2410" w:type="dxa"/>
            <w:tcBorders>
              <w:left w:val="single" w:sz="6" w:space="0" w:color="auto"/>
              <w:right w:val="single" w:sz="6" w:space="0" w:color="auto"/>
            </w:tcBorders>
          </w:tcPr>
          <w:p w:rsidR="00000000" w:rsidRDefault="00AB38C6">
            <w:pPr>
              <w:jc w:val="center"/>
            </w:pPr>
            <w:r>
              <w:t>74</w:t>
            </w:r>
          </w:p>
        </w:tc>
      </w:tr>
      <w:tr w:rsidR="00000000">
        <w:tblPrEx>
          <w:tblCellMar>
            <w:top w:w="0" w:type="dxa"/>
            <w:bottom w:w="0" w:type="dxa"/>
          </w:tblCellMar>
        </w:tblPrEx>
        <w:tc>
          <w:tcPr>
            <w:tcW w:w="3969" w:type="dxa"/>
            <w:tcBorders>
              <w:left w:val="single" w:sz="6" w:space="0" w:color="auto"/>
            </w:tcBorders>
          </w:tcPr>
          <w:p w:rsidR="00000000" w:rsidRDefault="00AB38C6">
            <w:pPr>
              <w:ind w:firstLine="811"/>
            </w:pPr>
            <w:r>
              <w:t>ба</w:t>
            </w:r>
            <w:r>
              <w:t>скетбол</w:t>
            </w:r>
          </w:p>
        </w:tc>
        <w:tc>
          <w:tcPr>
            <w:tcW w:w="2410" w:type="dxa"/>
            <w:tcBorders>
              <w:left w:val="single" w:sz="6" w:space="0" w:color="auto"/>
              <w:right w:val="single" w:sz="6" w:space="0" w:color="auto"/>
            </w:tcBorders>
          </w:tcPr>
          <w:p w:rsidR="00000000" w:rsidRDefault="00AB38C6">
            <w:pPr>
              <w:jc w:val="center"/>
            </w:pPr>
            <w:r>
              <w:t>66</w:t>
            </w:r>
          </w:p>
        </w:tc>
      </w:tr>
      <w:tr w:rsidR="00000000">
        <w:tblPrEx>
          <w:tblCellMar>
            <w:top w:w="0" w:type="dxa"/>
            <w:bottom w:w="0" w:type="dxa"/>
          </w:tblCellMar>
        </w:tblPrEx>
        <w:tc>
          <w:tcPr>
            <w:tcW w:w="3969" w:type="dxa"/>
            <w:tcBorders>
              <w:left w:val="single" w:sz="6" w:space="0" w:color="auto"/>
            </w:tcBorders>
          </w:tcPr>
          <w:p w:rsidR="00000000" w:rsidRDefault="00AB38C6">
            <w:pPr>
              <w:ind w:firstLine="811"/>
            </w:pPr>
            <w:r>
              <w:t>теннис</w:t>
            </w:r>
          </w:p>
        </w:tc>
        <w:tc>
          <w:tcPr>
            <w:tcW w:w="2410" w:type="dxa"/>
            <w:tcBorders>
              <w:left w:val="single" w:sz="6" w:space="0" w:color="auto"/>
              <w:right w:val="single" w:sz="6" w:space="0" w:color="auto"/>
            </w:tcBorders>
          </w:tcPr>
          <w:p w:rsidR="00000000" w:rsidRDefault="00AB38C6">
            <w:pPr>
              <w:jc w:val="center"/>
            </w:pPr>
            <w:r>
              <w:t>61</w:t>
            </w:r>
          </w:p>
        </w:tc>
      </w:tr>
      <w:tr w:rsidR="00000000">
        <w:tblPrEx>
          <w:tblCellMar>
            <w:top w:w="0" w:type="dxa"/>
            <w:bottom w:w="0" w:type="dxa"/>
          </w:tblCellMar>
        </w:tblPrEx>
        <w:tc>
          <w:tcPr>
            <w:tcW w:w="3969" w:type="dxa"/>
            <w:tcBorders>
              <w:left w:val="single" w:sz="6" w:space="0" w:color="auto"/>
            </w:tcBorders>
          </w:tcPr>
          <w:p w:rsidR="00000000" w:rsidRDefault="00AB38C6">
            <w:pPr>
              <w:ind w:firstLine="811"/>
            </w:pPr>
            <w:r>
              <w:t>настольный теннис</w:t>
            </w:r>
          </w:p>
        </w:tc>
        <w:tc>
          <w:tcPr>
            <w:tcW w:w="2410" w:type="dxa"/>
            <w:tcBorders>
              <w:left w:val="single" w:sz="6" w:space="0" w:color="auto"/>
              <w:right w:val="single" w:sz="6" w:space="0" w:color="auto"/>
            </w:tcBorders>
          </w:tcPr>
          <w:p w:rsidR="00000000" w:rsidRDefault="00AB38C6">
            <w:pPr>
              <w:jc w:val="center"/>
            </w:pPr>
            <w:r>
              <w:t>58</w:t>
            </w:r>
          </w:p>
        </w:tc>
      </w:tr>
      <w:tr w:rsidR="00000000">
        <w:tblPrEx>
          <w:tblCellMar>
            <w:top w:w="0" w:type="dxa"/>
            <w:bottom w:w="0" w:type="dxa"/>
          </w:tblCellMar>
        </w:tblPrEx>
        <w:tc>
          <w:tcPr>
            <w:tcW w:w="3969" w:type="dxa"/>
            <w:tcBorders>
              <w:left w:val="single" w:sz="6" w:space="0" w:color="auto"/>
            </w:tcBorders>
          </w:tcPr>
          <w:p w:rsidR="00000000" w:rsidRDefault="00AB38C6">
            <w:pPr>
              <w:ind w:firstLine="811"/>
            </w:pPr>
            <w:r>
              <w:t>городки</w:t>
            </w:r>
          </w:p>
        </w:tc>
        <w:tc>
          <w:tcPr>
            <w:tcW w:w="2410" w:type="dxa"/>
            <w:tcBorders>
              <w:left w:val="single" w:sz="6" w:space="0" w:color="auto"/>
              <w:right w:val="single" w:sz="6" w:space="0" w:color="auto"/>
            </w:tcBorders>
          </w:tcPr>
          <w:p w:rsidR="00000000" w:rsidRDefault="00AB38C6">
            <w:pPr>
              <w:jc w:val="center"/>
            </w:pPr>
            <w:r>
              <w:t>71</w:t>
            </w:r>
          </w:p>
        </w:tc>
      </w:tr>
      <w:tr w:rsidR="00000000">
        <w:tblPrEx>
          <w:tblCellMar>
            <w:top w:w="0" w:type="dxa"/>
            <w:bottom w:w="0" w:type="dxa"/>
          </w:tblCellMar>
        </w:tblPrEx>
        <w:trPr>
          <w:trHeight w:val="220"/>
        </w:trPr>
        <w:tc>
          <w:tcPr>
            <w:tcW w:w="3969" w:type="dxa"/>
            <w:tcBorders>
              <w:left w:val="single" w:sz="6" w:space="0" w:color="auto"/>
              <w:bottom w:val="single" w:sz="6" w:space="0" w:color="auto"/>
            </w:tcBorders>
          </w:tcPr>
          <w:p w:rsidR="00000000" w:rsidRDefault="00AB38C6">
            <w:pPr>
              <w:ind w:firstLine="811"/>
            </w:pPr>
            <w:r>
              <w:t>хоккей</w:t>
            </w:r>
          </w:p>
        </w:tc>
        <w:tc>
          <w:tcPr>
            <w:tcW w:w="2410" w:type="dxa"/>
            <w:tcBorders>
              <w:left w:val="single" w:sz="6" w:space="0" w:color="auto"/>
              <w:bottom w:val="single" w:sz="6" w:space="0" w:color="auto"/>
              <w:right w:val="single" w:sz="6" w:space="0" w:color="auto"/>
            </w:tcBorders>
          </w:tcPr>
          <w:p w:rsidR="00000000" w:rsidRDefault="00AB38C6">
            <w:pPr>
              <w:jc w:val="center"/>
            </w:pPr>
            <w:r>
              <w:t>65</w:t>
            </w:r>
          </w:p>
        </w:tc>
      </w:tr>
    </w:tbl>
    <w:p w:rsidR="00000000" w:rsidRDefault="00AB38C6">
      <w:pPr>
        <w:spacing w:before="120" w:after="120"/>
        <w:jc w:val="center"/>
        <w:rPr>
          <w:b/>
        </w:rPr>
      </w:pPr>
      <w:r>
        <w:rPr>
          <w:b/>
        </w:rPr>
        <w:t>Определение уровней звука в расчетных точках</w:t>
      </w:r>
    </w:p>
    <w:p w:rsidR="00000000" w:rsidRDefault="00AB38C6">
      <w:pPr>
        <w:ind w:firstLine="284"/>
        <w:jc w:val="both"/>
      </w:pPr>
      <w:r>
        <w:t xml:space="preserve">10.7. Уровень звука </w:t>
      </w:r>
      <w:r>
        <w:rPr>
          <w:position w:val="-14"/>
        </w:rPr>
        <w:object w:dxaOrig="620" w:dyaOrig="360">
          <v:shape id="_x0000_i1509" type="#_x0000_t75" style="width:28.5pt;height:16.5pt" o:ole="">
            <v:imagedata r:id="rId783" o:title=""/>
          </v:shape>
          <o:OLEObject Type="Embed" ProgID="Equation.3" ShapeID="_x0000_i1509" DrawAspect="Content" ObjectID="_1427228534" r:id="rId784"/>
        </w:object>
      </w:r>
      <w:r>
        <w:t xml:space="preserve"> в дБА в расчетной точке на территории защищаемого от шума объекта следует определять по формуле</w:t>
      </w:r>
    </w:p>
    <w:p w:rsidR="00000000" w:rsidRDefault="00AB38C6">
      <w:pPr>
        <w:spacing w:before="120" w:after="120"/>
        <w:ind w:firstLine="425"/>
        <w:jc w:val="right"/>
      </w:pPr>
      <w:r>
        <w:rPr>
          <w:position w:val="-14"/>
        </w:rPr>
        <w:object w:dxaOrig="4080" w:dyaOrig="360">
          <v:shape id="_x0000_i1510" type="#_x0000_t75" style="width:189.75pt;height:16.5pt" o:ole="">
            <v:imagedata r:id="rId785" o:title=""/>
          </v:shape>
          <o:OLEObject Type="Embed" ProgID="Equation.3" ShapeID="_x0000_i1510" DrawAspect="Content" ObjectID="_1427228535" r:id="rId786"/>
        </w:object>
      </w:r>
      <w:r>
        <w:tab/>
      </w:r>
      <w:r>
        <w:tab/>
        <w:t>(86)</w:t>
      </w:r>
    </w:p>
    <w:p w:rsidR="00000000" w:rsidRDefault="00AB38C6">
      <w:pPr>
        <w:spacing w:before="120"/>
        <w:ind w:left="1134" w:hanging="1134"/>
        <w:jc w:val="both"/>
      </w:pPr>
      <w:r>
        <w:t xml:space="preserve">где </w:t>
      </w:r>
      <w:r>
        <w:rPr>
          <w:position w:val="-14"/>
        </w:rPr>
        <w:object w:dxaOrig="560" w:dyaOrig="360">
          <v:shape id="_x0000_i1511" type="#_x0000_t75" style="width:26.25pt;height:16.5pt" o:ole="">
            <v:imagedata r:id="rId778" o:title=""/>
          </v:shape>
          <o:OLEObject Type="Embed" ProgID="Equation.3" ShapeID="_x0000_i1511" DrawAspect="Content" ObjectID="_1427228536" r:id="rId787"/>
        </w:object>
      </w:r>
      <w:r>
        <w:t xml:space="preserve"> – шумовая характеристика источника шума в дБА, определяемая согласно пп. 10.3 – 10.6 настоящих норм;</w:t>
      </w:r>
    </w:p>
    <w:p w:rsidR="00000000" w:rsidRDefault="00AB38C6">
      <w:pPr>
        <w:ind w:left="1134" w:hanging="992"/>
        <w:jc w:val="both"/>
      </w:pPr>
      <w:r>
        <w:rPr>
          <w:position w:val="-14"/>
        </w:rPr>
        <w:object w:dxaOrig="720" w:dyaOrig="360">
          <v:shape id="_x0000_i1512" type="#_x0000_t75" style="width:33.75pt;height:16.5pt" o:ole="">
            <v:imagedata r:id="rId788" o:title=""/>
          </v:shape>
          <o:OLEObject Type="Embed" ProgID="Equation.3" ShapeID="_x0000_i1512" DrawAspect="Content" ObjectID="_1427228537" r:id="rId789"/>
        </w:object>
      </w:r>
      <w:r>
        <w:t xml:space="preserve"> – снижение уровня звука в дБА в зависимости от расстояния между источником шума и расчет</w:t>
      </w:r>
      <w:r>
        <w:t>ной точкой, определяемое по графику на рис. 26</w:t>
      </w:r>
      <w:r>
        <w:rPr>
          <w:lang w:val="en-US"/>
        </w:rPr>
        <w:t>;</w:t>
      </w:r>
    </w:p>
    <w:p w:rsidR="00000000" w:rsidRDefault="00AB38C6">
      <w:pPr>
        <w:ind w:left="1134" w:hanging="992"/>
        <w:jc w:val="both"/>
      </w:pPr>
      <w:r>
        <w:rPr>
          <w:position w:val="-14"/>
        </w:rPr>
        <w:object w:dxaOrig="720" w:dyaOrig="360">
          <v:shape id="_x0000_i1513" type="#_x0000_t75" style="width:33.75pt;height:16.5pt" o:ole="">
            <v:imagedata r:id="rId790" o:title=""/>
          </v:shape>
          <o:OLEObject Type="Embed" ProgID="Equation.3" ShapeID="_x0000_i1513" DrawAspect="Content" ObjectID="_1427228538" r:id="rId791"/>
        </w:object>
      </w:r>
      <w:r>
        <w:t xml:space="preserve"> – снижение уровня звука экранами на пути распространения звука в дБА, определяемое согласно пп. 10.13 – 10.16 настоящих норм</w:t>
      </w:r>
      <w:r>
        <w:rPr>
          <w:lang w:val="en-US"/>
        </w:rPr>
        <w:t>;</w:t>
      </w:r>
    </w:p>
    <w:p w:rsidR="00000000" w:rsidRDefault="00AB38C6">
      <w:pPr>
        <w:ind w:left="1134" w:hanging="935"/>
        <w:jc w:val="both"/>
      </w:pPr>
      <w:r>
        <w:rPr>
          <w:position w:val="-14"/>
        </w:rPr>
        <w:object w:dxaOrig="680" w:dyaOrig="360">
          <v:shape id="_x0000_i1514" type="#_x0000_t75" style="width:31.5pt;height:16.5pt" o:ole="">
            <v:imagedata r:id="rId792" o:title=""/>
          </v:shape>
          <o:OLEObject Type="Embed" ProgID="Equation.3" ShapeID="_x0000_i1514" DrawAspect="Content" ObjectID="_1427228539" r:id="rId793"/>
        </w:object>
      </w:r>
      <w:r>
        <w:rPr>
          <w:smallCaps/>
        </w:rPr>
        <w:t xml:space="preserve"> – </w:t>
      </w:r>
      <w:r>
        <w:t>снижение уровня звука полосами зеленых насаждений в дБА, определяемое согласно п. 10.17 настоящих норм.</w:t>
      </w:r>
    </w:p>
    <w:p w:rsidR="00000000" w:rsidRDefault="00AB38C6">
      <w:pPr>
        <w:spacing w:before="120" w:after="120"/>
        <w:jc w:val="center"/>
      </w:pPr>
      <w:r>
        <w:rPr>
          <w:b/>
        </w:rPr>
        <w:pict>
          <v:shape id="_x0000_i1515" type="#_x0000_t75" style="width:243pt;height:184.5pt">
            <v:imagedata r:id="rId794" o:title=""/>
          </v:shape>
        </w:pict>
      </w:r>
    </w:p>
    <w:p w:rsidR="00000000" w:rsidRDefault="00AB38C6">
      <w:pPr>
        <w:jc w:val="center"/>
      </w:pPr>
      <w:r>
        <w:t>Рис.26. График для определения снижения уровня звука в дБА в зависимости от расстояния между источником шума и расчетной точкой</w:t>
      </w:r>
    </w:p>
    <w:p w:rsidR="00000000" w:rsidRDefault="00AB38C6">
      <w:pPr>
        <w:ind w:left="851" w:hanging="425"/>
        <w:jc w:val="both"/>
      </w:pPr>
      <w:r>
        <w:t>1</w:t>
      </w:r>
      <w:r>
        <w:rPr>
          <w:i/>
        </w:rPr>
        <w:t xml:space="preserve"> – </w:t>
      </w:r>
      <w:r>
        <w:t>источники шума внутри групп жилых домов, трансформаторы;</w:t>
      </w:r>
      <w:r>
        <w:t xml:space="preserve"> 2 – транспортные потоки, железнодорожные поезда</w:t>
      </w:r>
    </w:p>
    <w:p w:rsidR="00000000" w:rsidRDefault="00AB38C6">
      <w:pPr>
        <w:spacing w:before="120"/>
        <w:ind w:firstLine="284"/>
        <w:jc w:val="both"/>
      </w:pPr>
      <w:r>
        <w:t xml:space="preserve">10.8. Уровень звука </w:t>
      </w:r>
      <w:r>
        <w:rPr>
          <w:position w:val="-14"/>
        </w:rPr>
        <w:object w:dxaOrig="600" w:dyaOrig="360">
          <v:shape id="_x0000_i1516" type="#_x0000_t75" style="width:27.75pt;height:16.5pt" o:ole="">
            <v:imagedata r:id="rId795" o:title=""/>
          </v:shape>
          <o:OLEObject Type="Embed" ProgID="Equation.3" ShapeID="_x0000_i1516" DrawAspect="Content" ObjectID="_1427228540" r:id="rId796"/>
        </w:object>
      </w:r>
      <w:r>
        <w:t xml:space="preserve"> в дБА в расчетной точке в помещениях защищаемого от шума объекта следует определять по формуле</w:t>
      </w:r>
    </w:p>
    <w:p w:rsidR="00000000" w:rsidRDefault="00AB38C6">
      <w:pPr>
        <w:spacing w:before="120" w:after="120"/>
        <w:ind w:firstLine="425"/>
        <w:jc w:val="right"/>
      </w:pPr>
      <w:r>
        <w:rPr>
          <w:position w:val="-14"/>
        </w:rPr>
        <w:object w:dxaOrig="2380" w:dyaOrig="360">
          <v:shape id="_x0000_i1517" type="#_x0000_t75" style="width:133.5pt;height:20.25pt" o:ole="">
            <v:imagedata r:id="rId797" o:title=""/>
          </v:shape>
          <o:OLEObject Type="Embed" ProgID="Equation.3" ShapeID="_x0000_i1517" DrawAspect="Content" ObjectID="_1427228541" r:id="rId798"/>
        </w:object>
      </w:r>
      <w:r>
        <w:tab/>
      </w:r>
      <w:r>
        <w:tab/>
      </w:r>
      <w:r>
        <w:tab/>
        <w:t>(87)</w:t>
      </w:r>
    </w:p>
    <w:p w:rsidR="00000000" w:rsidRDefault="00AB38C6">
      <w:pPr>
        <w:ind w:left="1276" w:hanging="1276"/>
        <w:jc w:val="both"/>
      </w:pPr>
      <w:r>
        <w:t xml:space="preserve">где </w:t>
      </w:r>
      <w:r>
        <w:rPr>
          <w:position w:val="-14"/>
        </w:rPr>
        <w:object w:dxaOrig="680" w:dyaOrig="360">
          <v:shape id="_x0000_i1518" type="#_x0000_t75" style="width:31.5pt;height:16.5pt" o:ole="">
            <v:imagedata r:id="rId799" o:title=""/>
          </v:shape>
          <o:OLEObject Type="Embed" ProgID="Equation.3" ShapeID="_x0000_i1518" DrawAspect="Content" ObjectID="_1427228542" r:id="rId800"/>
        </w:object>
      </w:r>
      <w:r>
        <w:t xml:space="preserve"> – уровень звука в 2м от ограждающих конструкций защищаемого от шума объекта в дБА, определяемый по формуле (86) без учета снижения уровня звука полосами зеленых насаждений</w:t>
      </w:r>
      <w:r>
        <w:rPr>
          <w:lang w:val="en-US"/>
        </w:rPr>
        <w:t>;</w:t>
      </w:r>
    </w:p>
    <w:p w:rsidR="00000000" w:rsidRDefault="00AB38C6">
      <w:pPr>
        <w:ind w:left="1276" w:hanging="850"/>
        <w:jc w:val="both"/>
      </w:pPr>
      <w:r>
        <w:rPr>
          <w:position w:val="-14"/>
        </w:rPr>
        <w:object w:dxaOrig="639" w:dyaOrig="360">
          <v:shape id="_x0000_i1519" type="#_x0000_t75" style="width:30pt;height:16.5pt" o:ole="">
            <v:imagedata r:id="rId801" o:title=""/>
          </v:shape>
          <o:OLEObject Type="Embed" ProgID="Equation.3" ShapeID="_x0000_i1519" DrawAspect="Content" ObjectID="_1427228543" r:id="rId802"/>
        </w:object>
      </w:r>
      <w:r>
        <w:rPr>
          <w:i/>
        </w:rPr>
        <w:t xml:space="preserve"> – </w:t>
      </w:r>
      <w:r>
        <w:t>снижение уровня звука конструкцией окна защищаемого от шума объекта в дБА, опр</w:t>
      </w:r>
      <w:r>
        <w:t>еделяемое по табл. 31.</w:t>
      </w:r>
    </w:p>
    <w:p w:rsidR="00000000" w:rsidRDefault="00AB38C6">
      <w:pPr>
        <w:spacing w:before="120" w:after="120"/>
        <w:ind w:firstLine="425"/>
        <w:jc w:val="right"/>
      </w:pPr>
      <w:r>
        <w:t>Таблица 31</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14" w:type="dxa"/>
          <w:right w:w="14" w:type="dxa"/>
        </w:tblCellMar>
        <w:tblLook w:val="0000" w:firstRow="0" w:lastRow="0" w:firstColumn="0" w:lastColumn="0" w:noHBand="0" w:noVBand="0"/>
      </w:tblPr>
      <w:tblGrid>
        <w:gridCol w:w="2256"/>
        <w:gridCol w:w="993"/>
        <w:gridCol w:w="1134"/>
        <w:gridCol w:w="938"/>
        <w:gridCol w:w="1057"/>
      </w:tblGrid>
      <w:tr w:rsidR="00000000">
        <w:tblPrEx>
          <w:tblCellMar>
            <w:top w:w="0" w:type="dxa"/>
            <w:bottom w:w="0" w:type="dxa"/>
          </w:tblCellMar>
        </w:tblPrEx>
        <w:tc>
          <w:tcPr>
            <w:tcW w:w="2256" w:type="dxa"/>
          </w:tcPr>
          <w:p w:rsidR="00000000" w:rsidRDefault="00AB38C6">
            <w:pPr>
              <w:jc w:val="center"/>
            </w:pPr>
          </w:p>
        </w:tc>
        <w:tc>
          <w:tcPr>
            <w:tcW w:w="993" w:type="dxa"/>
          </w:tcPr>
          <w:p w:rsidR="00000000" w:rsidRDefault="00AB38C6">
            <w:pPr>
              <w:jc w:val="center"/>
            </w:pPr>
          </w:p>
        </w:tc>
        <w:tc>
          <w:tcPr>
            <w:tcW w:w="1134" w:type="dxa"/>
          </w:tcPr>
          <w:p w:rsidR="00000000" w:rsidRDefault="00AB38C6">
            <w:pPr>
              <w:jc w:val="center"/>
            </w:pPr>
          </w:p>
        </w:tc>
        <w:tc>
          <w:tcPr>
            <w:tcW w:w="1995" w:type="dxa"/>
            <w:gridSpan w:val="2"/>
          </w:tcPr>
          <w:p w:rsidR="00000000" w:rsidRDefault="00AB38C6">
            <w:pPr>
              <w:jc w:val="center"/>
            </w:pPr>
            <w:r>
              <w:t xml:space="preserve">Величина </w:t>
            </w:r>
            <w:r>
              <w:rPr>
                <w:position w:val="-14"/>
              </w:rPr>
              <w:object w:dxaOrig="639" w:dyaOrig="360">
                <v:shape id="_x0000_i1520" type="#_x0000_t75" style="width:30pt;height:16.5pt" o:ole="">
                  <v:imagedata r:id="rId801" o:title=""/>
                </v:shape>
                <o:OLEObject Type="Embed" ProgID="Equation.3" ShapeID="_x0000_i1520" DrawAspect="Content" ObjectID="_1427228544" r:id="rId803"/>
              </w:object>
            </w:r>
            <w:r>
              <w:t>в дБА при условии</w:t>
            </w:r>
          </w:p>
        </w:tc>
      </w:tr>
      <w:tr w:rsidR="00000000">
        <w:tblPrEx>
          <w:tblCellMar>
            <w:top w:w="0" w:type="dxa"/>
            <w:bottom w:w="0" w:type="dxa"/>
          </w:tblCellMar>
        </w:tblPrEx>
        <w:tc>
          <w:tcPr>
            <w:tcW w:w="2256" w:type="dxa"/>
          </w:tcPr>
          <w:p w:rsidR="00000000" w:rsidRDefault="00AB38C6">
            <w:pPr>
              <w:jc w:val="center"/>
            </w:pPr>
          </w:p>
        </w:tc>
        <w:tc>
          <w:tcPr>
            <w:tcW w:w="993" w:type="dxa"/>
          </w:tcPr>
          <w:p w:rsidR="00000000" w:rsidRDefault="00AB38C6">
            <w:pPr>
              <w:jc w:val="center"/>
            </w:pPr>
            <w:r>
              <w:t xml:space="preserve">Толщина стекла в </w:t>
            </w:r>
          </w:p>
        </w:tc>
        <w:tc>
          <w:tcPr>
            <w:tcW w:w="1134" w:type="dxa"/>
          </w:tcPr>
          <w:p w:rsidR="00000000" w:rsidRDefault="00AB38C6">
            <w:pPr>
              <w:jc w:val="center"/>
            </w:pPr>
            <w:r>
              <w:t>Размер воз</w:t>
            </w:r>
            <w:r>
              <w:softHyphen/>
              <w:t xml:space="preserve"> душного</w:t>
            </w:r>
          </w:p>
        </w:tc>
        <w:tc>
          <w:tcPr>
            <w:tcW w:w="1995" w:type="dxa"/>
            <w:gridSpan w:val="2"/>
          </w:tcPr>
          <w:p w:rsidR="00000000" w:rsidRDefault="00AB38C6">
            <w:pPr>
              <w:jc w:val="center"/>
            </w:pPr>
            <w:r>
              <w:t>прилегания по периметру</w:t>
            </w:r>
          </w:p>
        </w:tc>
      </w:tr>
      <w:tr w:rsidR="00000000">
        <w:tblPrEx>
          <w:tblCellMar>
            <w:top w:w="0" w:type="dxa"/>
            <w:bottom w:w="0" w:type="dxa"/>
          </w:tblCellMar>
        </w:tblPrEx>
        <w:tc>
          <w:tcPr>
            <w:tcW w:w="2256" w:type="dxa"/>
          </w:tcPr>
          <w:p w:rsidR="00000000" w:rsidRDefault="00AB38C6">
            <w:pPr>
              <w:jc w:val="center"/>
            </w:pPr>
            <w:r>
              <w:t>Конструкция окна</w:t>
            </w:r>
          </w:p>
        </w:tc>
        <w:tc>
          <w:tcPr>
            <w:tcW w:w="993" w:type="dxa"/>
          </w:tcPr>
          <w:p w:rsidR="00000000" w:rsidRDefault="00AB38C6">
            <w:pPr>
              <w:jc w:val="center"/>
            </w:pPr>
            <w:r>
              <w:t>мм</w:t>
            </w:r>
          </w:p>
        </w:tc>
        <w:tc>
          <w:tcPr>
            <w:tcW w:w="1134" w:type="dxa"/>
          </w:tcPr>
          <w:p w:rsidR="00000000" w:rsidRDefault="00AB38C6">
            <w:pPr>
              <w:jc w:val="center"/>
            </w:pPr>
            <w:r>
              <w:t>промежутка между стеклами в мм</w:t>
            </w:r>
          </w:p>
        </w:tc>
        <w:tc>
          <w:tcPr>
            <w:tcW w:w="938" w:type="dxa"/>
          </w:tcPr>
          <w:p w:rsidR="00000000" w:rsidRDefault="00AB38C6">
            <w:pPr>
              <w:jc w:val="center"/>
              <w:rPr>
                <w:sz w:val="18"/>
              </w:rPr>
            </w:pPr>
            <w:r>
              <w:rPr>
                <w:sz w:val="18"/>
              </w:rPr>
              <w:t>без уплот</w:t>
            </w:r>
            <w:r>
              <w:rPr>
                <w:sz w:val="18"/>
              </w:rPr>
              <w:softHyphen/>
              <w:t>няющих прокладок</w:t>
            </w:r>
          </w:p>
        </w:tc>
        <w:tc>
          <w:tcPr>
            <w:tcW w:w="1057" w:type="dxa"/>
          </w:tcPr>
          <w:p w:rsidR="00000000" w:rsidRDefault="00AB38C6">
            <w:pPr>
              <w:jc w:val="center"/>
              <w:rPr>
                <w:spacing w:val="-2"/>
                <w:sz w:val="18"/>
              </w:rPr>
            </w:pPr>
            <w:r>
              <w:rPr>
                <w:spacing w:val="-2"/>
                <w:sz w:val="18"/>
              </w:rPr>
              <w:t>с уплот</w:t>
            </w:r>
            <w:r>
              <w:rPr>
                <w:spacing w:val="-2"/>
                <w:sz w:val="18"/>
              </w:rPr>
              <w:softHyphen/>
              <w:t>няющими прокладка</w:t>
            </w:r>
            <w:r>
              <w:rPr>
                <w:spacing w:val="-2"/>
                <w:sz w:val="18"/>
              </w:rPr>
              <w:softHyphen/>
              <w:t>ми из пено</w:t>
            </w:r>
            <w:r>
              <w:rPr>
                <w:spacing w:val="-2"/>
                <w:sz w:val="18"/>
              </w:rPr>
              <w:softHyphen/>
              <w:t>полиуретана</w:t>
            </w:r>
          </w:p>
        </w:tc>
      </w:tr>
      <w:tr w:rsidR="00000000">
        <w:tblPrEx>
          <w:tblCellMar>
            <w:top w:w="0" w:type="dxa"/>
            <w:bottom w:w="0" w:type="dxa"/>
          </w:tblCellMar>
        </w:tblPrEx>
        <w:tc>
          <w:tcPr>
            <w:tcW w:w="2256" w:type="dxa"/>
          </w:tcPr>
          <w:p w:rsidR="00000000" w:rsidRDefault="00AB38C6">
            <w:pPr>
              <w:jc w:val="both"/>
              <w:rPr>
                <w:i/>
              </w:rPr>
            </w:pPr>
            <w:r>
              <w:t>1. Окно с открытой форточкой, узкой створкой или фрамугой</w:t>
            </w:r>
          </w:p>
        </w:tc>
        <w:tc>
          <w:tcPr>
            <w:tcW w:w="993" w:type="dxa"/>
          </w:tcPr>
          <w:p w:rsidR="00000000" w:rsidRDefault="00AB38C6">
            <w:pPr>
              <w:jc w:val="center"/>
              <w:rPr>
                <w:i/>
              </w:rPr>
            </w:pPr>
            <w:r>
              <w:rPr>
                <w:i/>
              </w:rPr>
              <w:t>––</w:t>
            </w:r>
          </w:p>
        </w:tc>
        <w:tc>
          <w:tcPr>
            <w:tcW w:w="1134" w:type="dxa"/>
          </w:tcPr>
          <w:p w:rsidR="00000000" w:rsidRDefault="00AB38C6">
            <w:pPr>
              <w:jc w:val="center"/>
              <w:rPr>
                <w:i/>
              </w:rPr>
            </w:pPr>
            <w:r>
              <w:rPr>
                <w:i/>
              </w:rPr>
              <w:t>––</w:t>
            </w:r>
          </w:p>
        </w:tc>
        <w:tc>
          <w:tcPr>
            <w:tcW w:w="938" w:type="dxa"/>
          </w:tcPr>
          <w:p w:rsidR="00000000" w:rsidRDefault="00AB38C6">
            <w:pPr>
              <w:jc w:val="center"/>
            </w:pPr>
            <w:r>
              <w:t>10</w:t>
            </w:r>
          </w:p>
        </w:tc>
        <w:tc>
          <w:tcPr>
            <w:tcW w:w="1057" w:type="dxa"/>
          </w:tcPr>
          <w:p w:rsidR="00000000" w:rsidRDefault="00AB38C6">
            <w:pPr>
              <w:jc w:val="center"/>
            </w:pPr>
            <w:r>
              <w:t>––</w:t>
            </w:r>
          </w:p>
        </w:tc>
      </w:tr>
      <w:tr w:rsidR="00000000">
        <w:tblPrEx>
          <w:tblCellMar>
            <w:top w:w="0" w:type="dxa"/>
            <w:bottom w:w="0" w:type="dxa"/>
          </w:tblCellMar>
        </w:tblPrEx>
        <w:tc>
          <w:tcPr>
            <w:tcW w:w="2256" w:type="dxa"/>
          </w:tcPr>
          <w:p w:rsidR="00000000" w:rsidRDefault="00AB38C6">
            <w:pPr>
              <w:jc w:val="both"/>
            </w:pPr>
            <w:r>
              <w:t>2. Одинарное окно</w:t>
            </w:r>
          </w:p>
        </w:tc>
        <w:tc>
          <w:tcPr>
            <w:tcW w:w="993" w:type="dxa"/>
          </w:tcPr>
          <w:p w:rsidR="00000000" w:rsidRDefault="00AB38C6">
            <w:pPr>
              <w:jc w:val="center"/>
            </w:pPr>
            <w:r>
              <w:t>3</w:t>
            </w:r>
          </w:p>
        </w:tc>
        <w:tc>
          <w:tcPr>
            <w:tcW w:w="1134" w:type="dxa"/>
          </w:tcPr>
          <w:p w:rsidR="00000000" w:rsidRDefault="00AB38C6">
            <w:pPr>
              <w:jc w:val="center"/>
              <w:rPr>
                <w:i/>
              </w:rPr>
            </w:pPr>
            <w:r>
              <w:rPr>
                <w:i/>
              </w:rPr>
              <w:t>––</w:t>
            </w:r>
          </w:p>
        </w:tc>
        <w:tc>
          <w:tcPr>
            <w:tcW w:w="938" w:type="dxa"/>
          </w:tcPr>
          <w:p w:rsidR="00000000" w:rsidRDefault="00AB38C6">
            <w:pPr>
              <w:jc w:val="center"/>
            </w:pPr>
            <w:r>
              <w:t>18</w:t>
            </w:r>
          </w:p>
        </w:tc>
        <w:tc>
          <w:tcPr>
            <w:tcW w:w="1057" w:type="dxa"/>
          </w:tcPr>
          <w:p w:rsidR="00000000" w:rsidRDefault="00AB38C6">
            <w:pPr>
              <w:jc w:val="center"/>
            </w:pPr>
            <w:r>
              <w:t>20</w:t>
            </w:r>
          </w:p>
        </w:tc>
      </w:tr>
      <w:tr w:rsidR="00000000">
        <w:tblPrEx>
          <w:tblCellMar>
            <w:top w:w="0" w:type="dxa"/>
            <w:bottom w:w="0" w:type="dxa"/>
          </w:tblCellMar>
        </w:tblPrEx>
        <w:tc>
          <w:tcPr>
            <w:tcW w:w="2256" w:type="dxa"/>
          </w:tcPr>
          <w:p w:rsidR="00000000" w:rsidRDefault="00AB38C6">
            <w:pPr>
              <w:jc w:val="both"/>
            </w:pPr>
          </w:p>
        </w:tc>
        <w:tc>
          <w:tcPr>
            <w:tcW w:w="993" w:type="dxa"/>
          </w:tcPr>
          <w:p w:rsidR="00000000" w:rsidRDefault="00AB38C6">
            <w:pPr>
              <w:jc w:val="center"/>
            </w:pPr>
            <w:r>
              <w:t>6</w:t>
            </w:r>
          </w:p>
        </w:tc>
        <w:tc>
          <w:tcPr>
            <w:tcW w:w="1134" w:type="dxa"/>
          </w:tcPr>
          <w:p w:rsidR="00000000" w:rsidRDefault="00AB38C6">
            <w:pPr>
              <w:jc w:val="center"/>
            </w:pPr>
          </w:p>
        </w:tc>
        <w:tc>
          <w:tcPr>
            <w:tcW w:w="938" w:type="dxa"/>
          </w:tcPr>
          <w:p w:rsidR="00000000" w:rsidRDefault="00AB38C6">
            <w:pPr>
              <w:jc w:val="center"/>
            </w:pPr>
            <w:r>
              <w:t>21</w:t>
            </w:r>
          </w:p>
        </w:tc>
        <w:tc>
          <w:tcPr>
            <w:tcW w:w="1057" w:type="dxa"/>
          </w:tcPr>
          <w:p w:rsidR="00000000" w:rsidRDefault="00AB38C6">
            <w:pPr>
              <w:jc w:val="center"/>
            </w:pPr>
            <w:r>
              <w:t>23</w:t>
            </w:r>
          </w:p>
        </w:tc>
      </w:tr>
      <w:tr w:rsidR="00000000">
        <w:tblPrEx>
          <w:tblCellMar>
            <w:top w:w="0" w:type="dxa"/>
            <w:bottom w:w="0" w:type="dxa"/>
          </w:tblCellMar>
        </w:tblPrEx>
        <w:tc>
          <w:tcPr>
            <w:tcW w:w="2256" w:type="dxa"/>
          </w:tcPr>
          <w:p w:rsidR="00000000" w:rsidRDefault="00AB38C6">
            <w:pPr>
              <w:jc w:val="both"/>
            </w:pPr>
            <w:r>
              <w:t xml:space="preserve">3. Спаренное окно (по </w:t>
            </w:r>
          </w:p>
        </w:tc>
        <w:tc>
          <w:tcPr>
            <w:tcW w:w="993" w:type="dxa"/>
          </w:tcPr>
          <w:p w:rsidR="00000000" w:rsidRDefault="00AB38C6">
            <w:pPr>
              <w:jc w:val="center"/>
            </w:pPr>
            <w:r>
              <w:t xml:space="preserve">3 и 3 </w:t>
            </w:r>
          </w:p>
        </w:tc>
        <w:tc>
          <w:tcPr>
            <w:tcW w:w="1134" w:type="dxa"/>
          </w:tcPr>
          <w:p w:rsidR="00000000" w:rsidRDefault="00AB38C6">
            <w:pPr>
              <w:jc w:val="center"/>
            </w:pPr>
            <w:r>
              <w:t>57</w:t>
            </w:r>
          </w:p>
        </w:tc>
        <w:tc>
          <w:tcPr>
            <w:tcW w:w="938" w:type="dxa"/>
          </w:tcPr>
          <w:p w:rsidR="00000000" w:rsidRDefault="00AB38C6">
            <w:pPr>
              <w:jc w:val="center"/>
              <w:rPr>
                <w:i/>
              </w:rPr>
            </w:pPr>
            <w:r>
              <w:t>22</w:t>
            </w:r>
          </w:p>
        </w:tc>
        <w:tc>
          <w:tcPr>
            <w:tcW w:w="1057" w:type="dxa"/>
          </w:tcPr>
          <w:p w:rsidR="00000000" w:rsidRDefault="00AB38C6">
            <w:pPr>
              <w:jc w:val="center"/>
            </w:pPr>
            <w:r>
              <w:t>24</w:t>
            </w:r>
          </w:p>
        </w:tc>
      </w:tr>
      <w:tr w:rsidR="00000000">
        <w:tblPrEx>
          <w:tblCellMar>
            <w:top w:w="0" w:type="dxa"/>
            <w:bottom w:w="0" w:type="dxa"/>
          </w:tblCellMar>
        </w:tblPrEx>
        <w:tc>
          <w:tcPr>
            <w:tcW w:w="2256" w:type="dxa"/>
          </w:tcPr>
          <w:p w:rsidR="00000000" w:rsidRDefault="00AB38C6">
            <w:pPr>
              <w:jc w:val="both"/>
            </w:pPr>
            <w:r>
              <w:t>ГОСТ 11214 – 65)</w:t>
            </w:r>
          </w:p>
        </w:tc>
        <w:tc>
          <w:tcPr>
            <w:tcW w:w="993" w:type="dxa"/>
          </w:tcPr>
          <w:p w:rsidR="00000000" w:rsidRDefault="00AB38C6">
            <w:pPr>
              <w:jc w:val="center"/>
            </w:pPr>
            <w:r>
              <w:t>6 и 3</w:t>
            </w:r>
          </w:p>
        </w:tc>
        <w:tc>
          <w:tcPr>
            <w:tcW w:w="1134" w:type="dxa"/>
          </w:tcPr>
          <w:p w:rsidR="00000000" w:rsidRDefault="00AB38C6">
            <w:pPr>
              <w:jc w:val="center"/>
            </w:pPr>
            <w:r>
              <w:t>57</w:t>
            </w:r>
          </w:p>
        </w:tc>
        <w:tc>
          <w:tcPr>
            <w:tcW w:w="938" w:type="dxa"/>
          </w:tcPr>
          <w:p w:rsidR="00000000" w:rsidRDefault="00AB38C6">
            <w:pPr>
              <w:jc w:val="center"/>
            </w:pPr>
            <w:r>
              <w:t>26</w:t>
            </w:r>
          </w:p>
        </w:tc>
        <w:tc>
          <w:tcPr>
            <w:tcW w:w="1057" w:type="dxa"/>
          </w:tcPr>
          <w:p w:rsidR="00000000" w:rsidRDefault="00AB38C6">
            <w:pPr>
              <w:jc w:val="center"/>
            </w:pPr>
            <w:r>
              <w:t>28</w:t>
            </w:r>
          </w:p>
        </w:tc>
      </w:tr>
      <w:tr w:rsidR="00000000">
        <w:tblPrEx>
          <w:tblCellMar>
            <w:top w:w="0" w:type="dxa"/>
            <w:bottom w:w="0" w:type="dxa"/>
          </w:tblCellMar>
        </w:tblPrEx>
        <w:tc>
          <w:tcPr>
            <w:tcW w:w="2256" w:type="dxa"/>
          </w:tcPr>
          <w:p w:rsidR="00000000" w:rsidRDefault="00AB38C6">
            <w:pPr>
              <w:jc w:val="both"/>
            </w:pPr>
          </w:p>
        </w:tc>
        <w:tc>
          <w:tcPr>
            <w:tcW w:w="993" w:type="dxa"/>
          </w:tcPr>
          <w:p w:rsidR="00000000" w:rsidRDefault="00AB38C6">
            <w:pPr>
              <w:jc w:val="center"/>
            </w:pPr>
            <w:r>
              <w:t>6 и 4</w:t>
            </w:r>
          </w:p>
        </w:tc>
        <w:tc>
          <w:tcPr>
            <w:tcW w:w="1134" w:type="dxa"/>
          </w:tcPr>
          <w:p w:rsidR="00000000" w:rsidRDefault="00AB38C6">
            <w:pPr>
              <w:jc w:val="center"/>
            </w:pPr>
            <w:r>
              <w:t>57</w:t>
            </w:r>
          </w:p>
        </w:tc>
        <w:tc>
          <w:tcPr>
            <w:tcW w:w="938" w:type="dxa"/>
          </w:tcPr>
          <w:p w:rsidR="00000000" w:rsidRDefault="00AB38C6">
            <w:pPr>
              <w:jc w:val="center"/>
            </w:pPr>
            <w:r>
              <w:t>27</w:t>
            </w:r>
          </w:p>
        </w:tc>
        <w:tc>
          <w:tcPr>
            <w:tcW w:w="1057" w:type="dxa"/>
          </w:tcPr>
          <w:p w:rsidR="00000000" w:rsidRDefault="00AB38C6">
            <w:pPr>
              <w:jc w:val="center"/>
            </w:pPr>
            <w:r>
              <w:t>29</w:t>
            </w:r>
          </w:p>
        </w:tc>
      </w:tr>
      <w:tr w:rsidR="00000000">
        <w:tblPrEx>
          <w:tblCellMar>
            <w:top w:w="0" w:type="dxa"/>
            <w:bottom w:w="0" w:type="dxa"/>
          </w:tblCellMar>
        </w:tblPrEx>
        <w:tc>
          <w:tcPr>
            <w:tcW w:w="2256" w:type="dxa"/>
          </w:tcPr>
          <w:p w:rsidR="00000000" w:rsidRDefault="00AB38C6">
            <w:pPr>
              <w:jc w:val="both"/>
            </w:pPr>
            <w:r>
              <w:t>4. Раздельно-сближен</w:t>
            </w:r>
            <w:r>
              <w:softHyphen/>
              <w:t>ное окно (по</w:t>
            </w:r>
            <w:r>
              <w:t xml:space="preserve"> альбому </w:t>
            </w:r>
          </w:p>
        </w:tc>
        <w:tc>
          <w:tcPr>
            <w:tcW w:w="993" w:type="dxa"/>
          </w:tcPr>
          <w:p w:rsidR="00000000" w:rsidRDefault="00AB38C6">
            <w:pPr>
              <w:jc w:val="center"/>
            </w:pPr>
            <w:r>
              <w:t xml:space="preserve">3 и 3 </w:t>
            </w:r>
          </w:p>
        </w:tc>
        <w:tc>
          <w:tcPr>
            <w:tcW w:w="1134" w:type="dxa"/>
          </w:tcPr>
          <w:p w:rsidR="00000000" w:rsidRDefault="00AB38C6">
            <w:pPr>
              <w:jc w:val="center"/>
            </w:pPr>
            <w:r>
              <w:t>90</w:t>
            </w:r>
          </w:p>
        </w:tc>
        <w:tc>
          <w:tcPr>
            <w:tcW w:w="938" w:type="dxa"/>
          </w:tcPr>
          <w:p w:rsidR="00000000" w:rsidRDefault="00AB38C6">
            <w:pPr>
              <w:jc w:val="center"/>
            </w:pPr>
            <w:r>
              <w:t>24</w:t>
            </w:r>
          </w:p>
        </w:tc>
        <w:tc>
          <w:tcPr>
            <w:tcW w:w="1057" w:type="dxa"/>
          </w:tcPr>
          <w:p w:rsidR="00000000" w:rsidRDefault="00AB38C6">
            <w:pPr>
              <w:jc w:val="center"/>
            </w:pPr>
            <w:r>
              <w:t>26</w:t>
            </w:r>
          </w:p>
        </w:tc>
      </w:tr>
      <w:tr w:rsidR="00000000">
        <w:tblPrEx>
          <w:tblCellMar>
            <w:top w:w="0" w:type="dxa"/>
            <w:bottom w:w="0" w:type="dxa"/>
          </w:tblCellMar>
        </w:tblPrEx>
        <w:tc>
          <w:tcPr>
            <w:tcW w:w="2256" w:type="dxa"/>
          </w:tcPr>
          <w:p w:rsidR="00000000" w:rsidRDefault="00AB38C6">
            <w:pPr>
              <w:jc w:val="both"/>
            </w:pPr>
            <w:r>
              <w:t>МНИИТЭП РС 8109)</w:t>
            </w:r>
          </w:p>
        </w:tc>
        <w:tc>
          <w:tcPr>
            <w:tcW w:w="993" w:type="dxa"/>
          </w:tcPr>
          <w:p w:rsidR="00000000" w:rsidRDefault="00AB38C6">
            <w:pPr>
              <w:jc w:val="center"/>
            </w:pPr>
            <w:r>
              <w:t>6 и 4</w:t>
            </w:r>
          </w:p>
        </w:tc>
        <w:tc>
          <w:tcPr>
            <w:tcW w:w="1134" w:type="dxa"/>
          </w:tcPr>
          <w:p w:rsidR="00000000" w:rsidRDefault="00AB38C6">
            <w:pPr>
              <w:jc w:val="center"/>
            </w:pPr>
            <w:r>
              <w:t>90</w:t>
            </w:r>
          </w:p>
        </w:tc>
        <w:tc>
          <w:tcPr>
            <w:tcW w:w="938" w:type="dxa"/>
          </w:tcPr>
          <w:p w:rsidR="00000000" w:rsidRDefault="00AB38C6">
            <w:pPr>
              <w:jc w:val="center"/>
            </w:pPr>
            <w:r>
              <w:t>28</w:t>
            </w:r>
          </w:p>
        </w:tc>
        <w:tc>
          <w:tcPr>
            <w:tcW w:w="1057" w:type="dxa"/>
          </w:tcPr>
          <w:p w:rsidR="00000000" w:rsidRDefault="00AB38C6">
            <w:pPr>
              <w:jc w:val="center"/>
            </w:pPr>
            <w:r>
              <w:t>30</w:t>
            </w:r>
          </w:p>
        </w:tc>
      </w:tr>
      <w:tr w:rsidR="00000000">
        <w:tblPrEx>
          <w:tblCellMar>
            <w:top w:w="0" w:type="dxa"/>
            <w:bottom w:w="0" w:type="dxa"/>
          </w:tblCellMar>
        </w:tblPrEx>
        <w:tc>
          <w:tcPr>
            <w:tcW w:w="2256" w:type="dxa"/>
          </w:tcPr>
          <w:p w:rsidR="00000000" w:rsidRDefault="00AB38C6">
            <w:pPr>
              <w:jc w:val="both"/>
            </w:pPr>
            <w:r>
              <w:t>5. Раздельное окно (по ГОСТ 11214-65)</w:t>
            </w:r>
          </w:p>
        </w:tc>
        <w:tc>
          <w:tcPr>
            <w:tcW w:w="993" w:type="dxa"/>
          </w:tcPr>
          <w:p w:rsidR="00000000" w:rsidRDefault="00AB38C6">
            <w:pPr>
              <w:jc w:val="center"/>
            </w:pPr>
            <w:r>
              <w:t>6 и 3</w:t>
            </w:r>
          </w:p>
        </w:tc>
        <w:tc>
          <w:tcPr>
            <w:tcW w:w="1134" w:type="dxa"/>
          </w:tcPr>
          <w:p w:rsidR="00000000" w:rsidRDefault="00AB38C6">
            <w:pPr>
              <w:jc w:val="center"/>
            </w:pPr>
            <w:r>
              <w:t>120</w:t>
            </w:r>
          </w:p>
        </w:tc>
        <w:tc>
          <w:tcPr>
            <w:tcW w:w="938" w:type="dxa"/>
          </w:tcPr>
          <w:p w:rsidR="00000000" w:rsidRDefault="00AB38C6">
            <w:pPr>
              <w:jc w:val="center"/>
            </w:pPr>
            <w:r>
              <w:t>30</w:t>
            </w:r>
          </w:p>
        </w:tc>
        <w:tc>
          <w:tcPr>
            <w:tcW w:w="1057" w:type="dxa"/>
          </w:tcPr>
          <w:p w:rsidR="00000000" w:rsidRDefault="00AB38C6">
            <w:pPr>
              <w:jc w:val="center"/>
            </w:pPr>
            <w:r>
              <w:t>32</w:t>
            </w:r>
          </w:p>
        </w:tc>
      </w:tr>
    </w:tbl>
    <w:p w:rsidR="00000000" w:rsidRDefault="00AB38C6">
      <w:pPr>
        <w:spacing w:before="120"/>
        <w:ind w:firstLine="284"/>
        <w:jc w:val="both"/>
      </w:pPr>
      <w:r>
        <w:t xml:space="preserve">10.9. Уровни звука </w:t>
      </w:r>
      <w:r>
        <w:rPr>
          <w:position w:val="-14"/>
        </w:rPr>
        <w:object w:dxaOrig="639" w:dyaOrig="360">
          <v:shape id="_x0000_i1521" type="#_x0000_t75" style="width:32.25pt;height:18pt" o:ole="">
            <v:imagedata r:id="rId804" o:title=""/>
          </v:shape>
          <o:OLEObject Type="Embed" ProgID="Equation.3" ShapeID="_x0000_i1521" DrawAspect="Content" ObjectID="_1427228545" r:id="rId805"/>
        </w:object>
      </w:r>
      <w:r>
        <w:t xml:space="preserve"> в дБА в расчетной точке при наличии нескольких источников шума следует определять от каждого источника шума в отдельности и полученные величины суммировать (по энергии) в соответствии с табл. 5.</w:t>
      </w:r>
    </w:p>
    <w:p w:rsidR="00000000" w:rsidRDefault="00AB38C6">
      <w:pPr>
        <w:spacing w:before="120" w:after="120"/>
        <w:jc w:val="center"/>
        <w:rPr>
          <w:b/>
        </w:rPr>
      </w:pPr>
      <w:r>
        <w:rPr>
          <w:b/>
        </w:rPr>
        <w:t>Определение требуемого снижения уровней звука</w:t>
      </w:r>
    </w:p>
    <w:p w:rsidR="00000000" w:rsidRDefault="00AB38C6">
      <w:pPr>
        <w:ind w:firstLine="284"/>
        <w:jc w:val="both"/>
      </w:pPr>
      <w:r>
        <w:t xml:space="preserve">10.10. Требуемое снижение уровней звука в расчетной точке </w:t>
      </w:r>
      <w:r>
        <w:rPr>
          <w:position w:val="-14"/>
        </w:rPr>
        <w:object w:dxaOrig="780" w:dyaOrig="360">
          <v:shape id="_x0000_i1522" type="#_x0000_t75" style="width:39pt;height:18pt" o:ole="">
            <v:imagedata r:id="rId806" o:title=""/>
          </v:shape>
          <o:OLEObject Type="Embed" ProgID="Equation.3" ShapeID="_x0000_i1522" DrawAspect="Content" ObjectID="_1427228546" r:id="rId807"/>
        </w:object>
      </w:r>
      <w:r>
        <w:t>в дБА на территории или в помещениях з</w:t>
      </w:r>
      <w:r>
        <w:t>ащищаемого от шума объекта следует определять по формулам:</w:t>
      </w:r>
    </w:p>
    <w:p w:rsidR="00000000" w:rsidRDefault="00AB38C6">
      <w:pPr>
        <w:spacing w:before="120" w:after="120"/>
        <w:ind w:firstLine="425"/>
        <w:jc w:val="right"/>
      </w:pPr>
      <w:r>
        <w:rPr>
          <w:position w:val="-14"/>
        </w:rPr>
        <w:object w:dxaOrig="2780" w:dyaOrig="360">
          <v:shape id="_x0000_i1523" type="#_x0000_t75" style="width:138.75pt;height:18pt" o:ole="">
            <v:imagedata r:id="rId808" o:title=""/>
          </v:shape>
          <o:OLEObject Type="Embed" ProgID="Equation.3" ShapeID="_x0000_i1523" DrawAspect="Content" ObjectID="_1427228547" r:id="rId809"/>
        </w:object>
      </w:r>
      <w:r>
        <w:tab/>
      </w:r>
      <w:r>
        <w:tab/>
        <w:t>(88)</w:t>
      </w:r>
    </w:p>
    <w:p w:rsidR="00000000" w:rsidRDefault="00AB38C6">
      <w:pPr>
        <w:spacing w:after="120"/>
        <w:ind w:firstLine="425"/>
        <w:jc w:val="right"/>
      </w:pPr>
      <w:r>
        <w:rPr>
          <w:position w:val="-14"/>
        </w:rPr>
        <w:object w:dxaOrig="2460" w:dyaOrig="360">
          <v:shape id="_x0000_i1524" type="#_x0000_t75" style="width:123pt;height:18pt" o:ole="">
            <v:imagedata r:id="rId810" o:title=""/>
          </v:shape>
          <o:OLEObject Type="Embed" ProgID="Equation.3" ShapeID="_x0000_i1524" DrawAspect="Content" ObjectID="_1427228548" r:id="rId811"/>
        </w:object>
      </w:r>
      <w:r>
        <w:tab/>
      </w:r>
      <w:r>
        <w:tab/>
        <w:t>(89)</w:t>
      </w:r>
    </w:p>
    <w:p w:rsidR="00000000" w:rsidRDefault="00AB38C6">
      <w:pPr>
        <w:ind w:left="1701" w:hanging="1417"/>
        <w:jc w:val="both"/>
      </w:pPr>
      <w:r>
        <w:t xml:space="preserve">где </w:t>
      </w:r>
      <w:r>
        <w:rPr>
          <w:position w:val="-14"/>
        </w:rPr>
        <w:object w:dxaOrig="800" w:dyaOrig="360">
          <v:shape id="_x0000_i1525" type="#_x0000_t75" style="width:39.75pt;height:18pt" o:ole="">
            <v:imagedata r:id="rId812" o:title=""/>
          </v:shape>
          <o:OLEObject Type="Embed" ProgID="Equation.3" ShapeID="_x0000_i1525" DrawAspect="Content" ObjectID="_1427228549" r:id="rId813"/>
        </w:object>
      </w:r>
      <w:r>
        <w:t xml:space="preserve"> – допустимый уровень звука в дБА на территории или в помещениях защищаемого от шума объекта, определяемый</w:t>
      </w:r>
      <w:r>
        <w:rPr>
          <w:b/>
        </w:rPr>
        <w:t xml:space="preserve"> </w:t>
      </w:r>
      <w:r>
        <w:t>в соответствии с разделом 3 настоящих норм.</w:t>
      </w:r>
    </w:p>
    <w:p w:rsidR="00000000" w:rsidRDefault="00AB38C6">
      <w:pPr>
        <w:ind w:firstLine="284"/>
        <w:jc w:val="both"/>
      </w:pPr>
      <w:r>
        <w:t xml:space="preserve">Величины </w:t>
      </w:r>
      <w:r>
        <w:rPr>
          <w:position w:val="-14"/>
        </w:rPr>
        <w:object w:dxaOrig="620" w:dyaOrig="360">
          <v:shape id="_x0000_i1526" type="#_x0000_t75" style="width:30.75pt;height:18pt" o:ole="">
            <v:imagedata r:id="rId814" o:title=""/>
          </v:shape>
          <o:OLEObject Type="Embed" ProgID="Equation.3" ShapeID="_x0000_i1526" DrawAspect="Content" ObjectID="_1427228550" r:id="rId815"/>
        </w:object>
      </w:r>
      <w:r>
        <w:t xml:space="preserve"> и </w:t>
      </w:r>
      <w:r>
        <w:rPr>
          <w:position w:val="-14"/>
        </w:rPr>
        <w:object w:dxaOrig="600" w:dyaOrig="360">
          <v:shape id="_x0000_i1527" type="#_x0000_t75" style="width:30pt;height:18pt" o:ole="">
            <v:imagedata r:id="rId816" o:title=""/>
          </v:shape>
          <o:OLEObject Type="Embed" ProgID="Equation.3" ShapeID="_x0000_i1527" DrawAspect="Content" ObjectID="_1427228551" r:id="rId817"/>
        </w:object>
      </w:r>
      <w:r>
        <w:t xml:space="preserve"> те же, что в формулах (86) и (87).</w:t>
      </w:r>
    </w:p>
    <w:p w:rsidR="00000000" w:rsidRDefault="00AB38C6">
      <w:pPr>
        <w:spacing w:before="120" w:after="120"/>
        <w:jc w:val="center"/>
        <w:rPr>
          <w:b/>
        </w:rPr>
      </w:pPr>
      <w:r>
        <w:rPr>
          <w:b/>
        </w:rPr>
        <w:t>Экраны и зеленые насаждения</w:t>
      </w:r>
    </w:p>
    <w:p w:rsidR="00000000" w:rsidRDefault="00AB38C6">
      <w:pPr>
        <w:ind w:firstLine="284"/>
        <w:jc w:val="both"/>
      </w:pPr>
      <w:r>
        <w:t>10.11. Для снижения уровней звука на территории или- в помещениях защищаемых от шума объектов следует примен</w:t>
      </w:r>
      <w:r>
        <w:t>ять экраны, размещаемые между источниками шума и защищаемыми от шума объектами.</w:t>
      </w:r>
    </w:p>
    <w:p w:rsidR="00000000" w:rsidRDefault="00AB38C6">
      <w:pPr>
        <w:ind w:firstLine="284"/>
        <w:jc w:val="both"/>
      </w:pPr>
      <w:r>
        <w:t>10.12. В качестве экранов следует применять искусственные и естественные элементы рельефа местности (выемки, земляные кавальеры, насыпи, холмы и др.), здания, в помещениях которых допускаются уровни звука более 50 дБА, жилые здания с усиленной звукоизоляцией наружных ограждающих конструкций, жилые здания, в которых со стороны источников шума расположены окна подсобных помещений и одной жилой комнаты трехкомнатных квартир и кварт</w:t>
      </w:r>
      <w:r>
        <w:t>ир с большим числом комнат и различные сооружения (придорожные подпорные, ограждающие и специальные защитные стенки с поверхностной плотностью не менее 30 кг/м</w:t>
      </w:r>
      <w:r>
        <w:rPr>
          <w:vertAlign w:val="superscript"/>
        </w:rPr>
        <w:t>2</w:t>
      </w:r>
      <w:r>
        <w:t xml:space="preserve"> и др.).</w:t>
      </w:r>
    </w:p>
    <w:p w:rsidR="00000000" w:rsidRDefault="00AB38C6">
      <w:pPr>
        <w:ind w:firstLine="284"/>
        <w:jc w:val="both"/>
      </w:pPr>
      <w:r>
        <w:t>Все указанные здания и сооружения следует размещать вдоль источников шума, как правило, в виде сплошной застройки.</w:t>
      </w:r>
    </w:p>
    <w:p w:rsidR="00000000" w:rsidRDefault="00AB38C6">
      <w:pPr>
        <w:ind w:firstLine="284"/>
        <w:jc w:val="both"/>
      </w:pPr>
      <w:r>
        <w:t xml:space="preserve">10.13. Снижение уровней звука экранами </w:t>
      </w:r>
      <w:r>
        <w:rPr>
          <w:position w:val="-14"/>
        </w:rPr>
        <w:object w:dxaOrig="720" w:dyaOrig="360">
          <v:shape id="_x0000_i1528" type="#_x0000_t75" style="width:33.75pt;height:16.5pt" o:ole="">
            <v:imagedata r:id="rId818" o:title=""/>
          </v:shape>
          <o:OLEObject Type="Embed" ProgID="Equation.3" ShapeID="_x0000_i1528" DrawAspect="Content" ObjectID="_1427228552" r:id="rId819"/>
        </w:object>
      </w:r>
      <w:r>
        <w:t xml:space="preserve"> в дБА от транспортных потоков и железнодорожных поездов следует определять в зависимости от величин: </w:t>
      </w:r>
      <w:r>
        <w:rPr>
          <w:position w:val="-14"/>
        </w:rPr>
        <w:object w:dxaOrig="840" w:dyaOrig="360">
          <v:shape id="_x0000_i1529" type="#_x0000_t75" style="width:39pt;height:16.5pt" o:ole="">
            <v:imagedata r:id="rId820" o:title=""/>
          </v:shape>
          <o:OLEObject Type="Embed" ProgID="Equation.3" ShapeID="_x0000_i1529" DrawAspect="Content" ObjectID="_1427228553" r:id="rId821"/>
        </w:object>
      </w:r>
      <w:r>
        <w:t xml:space="preserve"> в дБА, определяемой в соответствии с п. 10.14,</w:t>
      </w:r>
      <w:r>
        <w:t xml:space="preserve"> </w:t>
      </w:r>
      <w:r>
        <w:rPr>
          <w:position w:val="-14"/>
        </w:rPr>
        <w:object w:dxaOrig="859" w:dyaOrig="360">
          <v:shape id="_x0000_i1530" type="#_x0000_t75" style="width:39.75pt;height:16.5pt" o:ole="">
            <v:imagedata r:id="rId822" o:title=""/>
          </v:shape>
          <o:OLEObject Type="Embed" ProgID="Equation.3" ShapeID="_x0000_i1530" DrawAspect="Content" ObjectID="_1427228554" r:id="rId823"/>
        </w:object>
      </w:r>
      <w:r>
        <w:t xml:space="preserve"> и </w:t>
      </w:r>
      <w:r>
        <w:rPr>
          <w:position w:val="-16"/>
        </w:rPr>
        <w:object w:dxaOrig="920" w:dyaOrig="380">
          <v:shape id="_x0000_i1531" type="#_x0000_t75" style="width:42.75pt;height:18pt" o:ole="">
            <v:imagedata r:id="rId824" o:title=""/>
          </v:shape>
          <o:OLEObject Type="Embed" ProgID="Equation.3" ShapeID="_x0000_i1531" DrawAspect="Content" ObjectID="_1427228555" r:id="rId825"/>
        </w:object>
      </w:r>
      <w:r>
        <w:t xml:space="preserve"> в дБА, рассчитываемых в соответствии с п. 10.15 настоящих норм.</w:t>
      </w:r>
    </w:p>
    <w:p w:rsidR="00000000" w:rsidRDefault="00AB38C6">
      <w:pPr>
        <w:spacing w:before="120"/>
        <w:ind w:firstLine="284"/>
        <w:jc w:val="both"/>
      </w:pPr>
      <w:r>
        <w:t xml:space="preserve">Снижение уровня звука экраном </w:t>
      </w:r>
      <w:r>
        <w:rPr>
          <w:position w:val="-14"/>
        </w:rPr>
        <w:object w:dxaOrig="820" w:dyaOrig="360">
          <v:shape id="_x0000_i1532" type="#_x0000_t75" style="width:38.25pt;height:16.5pt" o:ole="">
            <v:imagedata r:id="rId826" o:title=""/>
          </v:shape>
          <o:OLEObject Type="Embed" ProgID="Equation.3" ShapeID="_x0000_i1532" DrawAspect="Content" ObjectID="_1427228556" r:id="rId827"/>
        </w:object>
      </w:r>
      <w:r>
        <w:t xml:space="preserve"> в дБА следует определять по табл. 32 в зависимости от разности длин путей прохождения звукового луча </w:t>
      </w:r>
      <w:r>
        <w:rPr>
          <w:position w:val="-6"/>
        </w:rPr>
        <w:object w:dxaOrig="200" w:dyaOrig="279">
          <v:shape id="_x0000_i1533" type="#_x0000_t75" style="width:9.75pt;height:14.25pt" o:ole="">
            <v:imagedata r:id="rId531" o:title=""/>
          </v:shape>
          <o:OLEObject Type="Embed" ProgID="Equation.3" ShapeID="_x0000_i1533" DrawAspect="Content" ObjectID="_1427228557" r:id="rId828"/>
        </w:object>
      </w:r>
      <w:r>
        <w:t xml:space="preserve"> в м при принятой высоте экрана.</w:t>
      </w:r>
    </w:p>
    <w:p w:rsidR="00000000" w:rsidRDefault="00AB38C6">
      <w:pPr>
        <w:spacing w:before="120" w:after="120"/>
        <w:jc w:val="right"/>
      </w:pPr>
      <w:r>
        <w:t>Таблица 32</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59"/>
        <w:gridCol w:w="1559"/>
        <w:gridCol w:w="1559"/>
        <w:gridCol w:w="1559"/>
      </w:tblGrid>
      <w:tr w:rsidR="00000000">
        <w:tblPrEx>
          <w:tblCellMar>
            <w:top w:w="0" w:type="dxa"/>
            <w:bottom w:w="0" w:type="dxa"/>
          </w:tblCellMar>
        </w:tblPrEx>
        <w:tc>
          <w:tcPr>
            <w:tcW w:w="1559" w:type="dxa"/>
          </w:tcPr>
          <w:p w:rsidR="00000000" w:rsidRDefault="00AB38C6">
            <w:pPr>
              <w:jc w:val="center"/>
            </w:pPr>
            <w:r>
              <w:t xml:space="preserve">Разность длин путей прохождения звукового луча </w:t>
            </w:r>
            <w:r>
              <w:rPr>
                <w:position w:val="-6"/>
              </w:rPr>
              <w:object w:dxaOrig="200" w:dyaOrig="279">
                <v:shape id="_x0000_i1534" type="#_x0000_t75" style="width:9.75pt;height:14.25pt" o:ole="">
                  <v:imagedata r:id="rId531" o:title=""/>
                </v:shape>
                <o:OLEObject Type="Embed" ProgID="Equation.3" ShapeID="_x0000_i1534" DrawAspect="Content" ObjectID="_1427228558" r:id="rId829"/>
              </w:object>
            </w:r>
            <w:r>
              <w:t xml:space="preserve"> в м</w:t>
            </w:r>
          </w:p>
        </w:tc>
        <w:tc>
          <w:tcPr>
            <w:tcW w:w="1559" w:type="dxa"/>
          </w:tcPr>
          <w:p w:rsidR="00000000" w:rsidRDefault="00AB38C6">
            <w:pPr>
              <w:jc w:val="center"/>
            </w:pPr>
            <w:r>
              <w:t>Снижение уровня звука экраном</w:t>
            </w:r>
            <w:r>
              <w:rPr>
                <w:position w:val="-14"/>
              </w:rPr>
              <w:object w:dxaOrig="820" w:dyaOrig="360">
                <v:shape id="_x0000_i1535" type="#_x0000_t75" style="width:38.25pt;height:16.5pt" o:ole="">
                  <v:imagedata r:id="rId826" o:title=""/>
                </v:shape>
                <o:OLEObject Type="Embed" ProgID="Equation.3" ShapeID="_x0000_i1535" DrawAspect="Content" ObjectID="_1427228559" r:id="rId830"/>
              </w:object>
            </w:r>
            <w:r>
              <w:t xml:space="preserve"> в дБА</w:t>
            </w:r>
          </w:p>
        </w:tc>
        <w:tc>
          <w:tcPr>
            <w:tcW w:w="1559" w:type="dxa"/>
          </w:tcPr>
          <w:p w:rsidR="00000000" w:rsidRDefault="00AB38C6">
            <w:pPr>
              <w:jc w:val="center"/>
            </w:pPr>
            <w:r>
              <w:t xml:space="preserve">Разность длин путей прохождения звукового луча </w:t>
            </w:r>
            <w:r>
              <w:rPr>
                <w:position w:val="-6"/>
              </w:rPr>
              <w:object w:dxaOrig="200" w:dyaOrig="279">
                <v:shape id="_x0000_i1536" type="#_x0000_t75" style="width:9.75pt;height:14.25pt" o:ole="">
                  <v:imagedata r:id="rId531" o:title=""/>
                </v:shape>
                <o:OLEObject Type="Embed" ProgID="Equation.3" ShapeID="_x0000_i1536" DrawAspect="Content" ObjectID="_1427228560" r:id="rId831"/>
              </w:object>
            </w:r>
            <w:r>
              <w:t xml:space="preserve"> в м</w:t>
            </w:r>
          </w:p>
        </w:tc>
        <w:tc>
          <w:tcPr>
            <w:tcW w:w="1559" w:type="dxa"/>
          </w:tcPr>
          <w:p w:rsidR="00000000" w:rsidRDefault="00AB38C6">
            <w:pPr>
              <w:jc w:val="center"/>
            </w:pPr>
            <w:r>
              <w:t>Снижение уровня звука экраном</w:t>
            </w:r>
            <w:r>
              <w:rPr>
                <w:position w:val="-14"/>
              </w:rPr>
              <w:object w:dxaOrig="820" w:dyaOrig="360">
                <v:shape id="_x0000_i1537" type="#_x0000_t75" style="width:38.25pt;height:16.5pt" o:ole="">
                  <v:imagedata r:id="rId826" o:title=""/>
                </v:shape>
                <o:OLEObject Type="Embed" ProgID="Equation.3" ShapeID="_x0000_i1537" DrawAspect="Content" ObjectID="_1427228561" r:id="rId832"/>
              </w:object>
            </w:r>
            <w:r>
              <w:t xml:space="preserve"> в дБА</w:t>
            </w:r>
          </w:p>
        </w:tc>
      </w:tr>
      <w:tr w:rsidR="00000000">
        <w:tblPrEx>
          <w:tblCellMar>
            <w:top w:w="0" w:type="dxa"/>
            <w:bottom w:w="0" w:type="dxa"/>
          </w:tblCellMar>
        </w:tblPrEx>
        <w:tc>
          <w:tcPr>
            <w:tcW w:w="1559" w:type="dxa"/>
          </w:tcPr>
          <w:p w:rsidR="00000000" w:rsidRDefault="00AB38C6">
            <w:pPr>
              <w:jc w:val="center"/>
            </w:pPr>
            <w:r>
              <w:t>0,005</w:t>
            </w:r>
          </w:p>
        </w:tc>
        <w:tc>
          <w:tcPr>
            <w:tcW w:w="1559" w:type="dxa"/>
          </w:tcPr>
          <w:p w:rsidR="00000000" w:rsidRDefault="00AB38C6">
            <w:pPr>
              <w:jc w:val="center"/>
            </w:pPr>
            <w:r>
              <w:t>6</w:t>
            </w:r>
          </w:p>
        </w:tc>
        <w:tc>
          <w:tcPr>
            <w:tcW w:w="1559" w:type="dxa"/>
          </w:tcPr>
          <w:p w:rsidR="00000000" w:rsidRDefault="00AB38C6">
            <w:pPr>
              <w:jc w:val="center"/>
            </w:pPr>
            <w:r>
              <w:t>0,48</w:t>
            </w:r>
          </w:p>
        </w:tc>
        <w:tc>
          <w:tcPr>
            <w:tcW w:w="1559" w:type="dxa"/>
          </w:tcPr>
          <w:p w:rsidR="00000000" w:rsidRDefault="00AB38C6">
            <w:pPr>
              <w:jc w:val="center"/>
            </w:pPr>
            <w:r>
              <w:t>16</w:t>
            </w:r>
          </w:p>
        </w:tc>
      </w:tr>
      <w:tr w:rsidR="00000000">
        <w:tblPrEx>
          <w:tblCellMar>
            <w:top w:w="0" w:type="dxa"/>
            <w:bottom w:w="0" w:type="dxa"/>
          </w:tblCellMar>
        </w:tblPrEx>
        <w:tc>
          <w:tcPr>
            <w:tcW w:w="1559" w:type="dxa"/>
          </w:tcPr>
          <w:p w:rsidR="00000000" w:rsidRDefault="00AB38C6">
            <w:pPr>
              <w:jc w:val="center"/>
            </w:pPr>
            <w:r>
              <w:t>0,02</w:t>
            </w:r>
          </w:p>
        </w:tc>
        <w:tc>
          <w:tcPr>
            <w:tcW w:w="1559" w:type="dxa"/>
          </w:tcPr>
          <w:p w:rsidR="00000000" w:rsidRDefault="00AB38C6">
            <w:pPr>
              <w:jc w:val="center"/>
            </w:pPr>
            <w:r>
              <w:t>8</w:t>
            </w:r>
          </w:p>
        </w:tc>
        <w:tc>
          <w:tcPr>
            <w:tcW w:w="1559" w:type="dxa"/>
          </w:tcPr>
          <w:p w:rsidR="00000000" w:rsidRDefault="00AB38C6">
            <w:pPr>
              <w:jc w:val="center"/>
            </w:pPr>
            <w:r>
              <w:t>0,83</w:t>
            </w:r>
          </w:p>
        </w:tc>
        <w:tc>
          <w:tcPr>
            <w:tcW w:w="1559" w:type="dxa"/>
          </w:tcPr>
          <w:p w:rsidR="00000000" w:rsidRDefault="00AB38C6">
            <w:pPr>
              <w:jc w:val="center"/>
            </w:pPr>
            <w:r>
              <w:t>18</w:t>
            </w:r>
          </w:p>
        </w:tc>
      </w:tr>
      <w:tr w:rsidR="00000000">
        <w:tblPrEx>
          <w:tblCellMar>
            <w:top w:w="0" w:type="dxa"/>
            <w:bottom w:w="0" w:type="dxa"/>
          </w:tblCellMar>
        </w:tblPrEx>
        <w:tc>
          <w:tcPr>
            <w:tcW w:w="1559" w:type="dxa"/>
          </w:tcPr>
          <w:p w:rsidR="00000000" w:rsidRDefault="00AB38C6">
            <w:pPr>
              <w:jc w:val="center"/>
            </w:pPr>
            <w:r>
              <w:t>0,06</w:t>
            </w:r>
          </w:p>
        </w:tc>
        <w:tc>
          <w:tcPr>
            <w:tcW w:w="1559" w:type="dxa"/>
          </w:tcPr>
          <w:p w:rsidR="00000000" w:rsidRDefault="00AB38C6">
            <w:pPr>
              <w:jc w:val="center"/>
            </w:pPr>
            <w:r>
              <w:t>10</w:t>
            </w:r>
          </w:p>
        </w:tc>
        <w:tc>
          <w:tcPr>
            <w:tcW w:w="1559" w:type="dxa"/>
          </w:tcPr>
          <w:p w:rsidR="00000000" w:rsidRDefault="00AB38C6">
            <w:pPr>
              <w:jc w:val="center"/>
            </w:pPr>
            <w:r>
              <w:t>1,4</w:t>
            </w:r>
          </w:p>
        </w:tc>
        <w:tc>
          <w:tcPr>
            <w:tcW w:w="1559" w:type="dxa"/>
          </w:tcPr>
          <w:p w:rsidR="00000000" w:rsidRDefault="00AB38C6">
            <w:pPr>
              <w:jc w:val="center"/>
            </w:pPr>
            <w:r>
              <w:t>20</w:t>
            </w:r>
          </w:p>
        </w:tc>
      </w:tr>
      <w:tr w:rsidR="00000000">
        <w:tblPrEx>
          <w:tblCellMar>
            <w:top w:w="0" w:type="dxa"/>
            <w:bottom w:w="0" w:type="dxa"/>
          </w:tblCellMar>
        </w:tblPrEx>
        <w:tc>
          <w:tcPr>
            <w:tcW w:w="1559" w:type="dxa"/>
          </w:tcPr>
          <w:p w:rsidR="00000000" w:rsidRDefault="00AB38C6">
            <w:pPr>
              <w:jc w:val="center"/>
            </w:pPr>
            <w:r>
              <w:t>0,14</w:t>
            </w:r>
          </w:p>
        </w:tc>
        <w:tc>
          <w:tcPr>
            <w:tcW w:w="1559" w:type="dxa"/>
          </w:tcPr>
          <w:p w:rsidR="00000000" w:rsidRDefault="00AB38C6">
            <w:pPr>
              <w:jc w:val="center"/>
            </w:pPr>
            <w:r>
              <w:t>12</w:t>
            </w:r>
          </w:p>
        </w:tc>
        <w:tc>
          <w:tcPr>
            <w:tcW w:w="1559" w:type="dxa"/>
          </w:tcPr>
          <w:p w:rsidR="00000000" w:rsidRDefault="00AB38C6">
            <w:pPr>
              <w:jc w:val="center"/>
            </w:pPr>
            <w:r>
              <w:t>2,4</w:t>
            </w:r>
          </w:p>
        </w:tc>
        <w:tc>
          <w:tcPr>
            <w:tcW w:w="1559" w:type="dxa"/>
          </w:tcPr>
          <w:p w:rsidR="00000000" w:rsidRDefault="00AB38C6">
            <w:pPr>
              <w:jc w:val="center"/>
            </w:pPr>
            <w:r>
              <w:t>22</w:t>
            </w:r>
          </w:p>
        </w:tc>
      </w:tr>
      <w:tr w:rsidR="00000000">
        <w:tblPrEx>
          <w:tblCellMar>
            <w:top w:w="0" w:type="dxa"/>
            <w:bottom w:w="0" w:type="dxa"/>
          </w:tblCellMar>
        </w:tblPrEx>
        <w:tc>
          <w:tcPr>
            <w:tcW w:w="1559" w:type="dxa"/>
          </w:tcPr>
          <w:p w:rsidR="00000000" w:rsidRDefault="00AB38C6">
            <w:pPr>
              <w:jc w:val="center"/>
            </w:pPr>
            <w:r>
              <w:t>0,28</w:t>
            </w:r>
          </w:p>
        </w:tc>
        <w:tc>
          <w:tcPr>
            <w:tcW w:w="1559" w:type="dxa"/>
          </w:tcPr>
          <w:p w:rsidR="00000000" w:rsidRDefault="00AB38C6">
            <w:pPr>
              <w:jc w:val="center"/>
            </w:pPr>
            <w:r>
              <w:t>14</w:t>
            </w:r>
          </w:p>
        </w:tc>
        <w:tc>
          <w:tcPr>
            <w:tcW w:w="1559" w:type="dxa"/>
          </w:tcPr>
          <w:p w:rsidR="00000000" w:rsidRDefault="00AB38C6">
            <w:pPr>
              <w:jc w:val="center"/>
            </w:pPr>
            <w:r>
              <w:t>6</w:t>
            </w:r>
          </w:p>
        </w:tc>
        <w:tc>
          <w:tcPr>
            <w:tcW w:w="1559" w:type="dxa"/>
          </w:tcPr>
          <w:p w:rsidR="00000000" w:rsidRDefault="00AB38C6">
            <w:pPr>
              <w:jc w:val="center"/>
            </w:pPr>
            <w:r>
              <w:t>24</w:t>
            </w:r>
          </w:p>
        </w:tc>
      </w:tr>
    </w:tbl>
    <w:p w:rsidR="00000000" w:rsidRDefault="00AB38C6">
      <w:pPr>
        <w:spacing w:before="120"/>
        <w:ind w:firstLine="284"/>
        <w:jc w:val="both"/>
      </w:pPr>
      <w:r>
        <w:t xml:space="preserve">Разность длин путей прохождения звукового луча </w:t>
      </w:r>
      <w:r>
        <w:rPr>
          <w:position w:val="-6"/>
        </w:rPr>
        <w:object w:dxaOrig="200" w:dyaOrig="279">
          <v:shape id="_x0000_i1538" type="#_x0000_t75" style="width:9.75pt;height:14.25pt" o:ole="">
            <v:imagedata r:id="rId531" o:title=""/>
          </v:shape>
          <o:OLEObject Type="Embed" ProgID="Equation.3" ShapeID="_x0000_i1538" DrawAspect="Content" ObjectID="_1427228562" r:id="rId833"/>
        </w:object>
      </w:r>
      <w:r>
        <w:t xml:space="preserve"> в м в соответствии со схемами экранов, приведенными на рис. 27, следует определять по формуле</w:t>
      </w:r>
    </w:p>
    <w:p w:rsidR="00000000" w:rsidRDefault="00AB38C6">
      <w:pPr>
        <w:spacing w:before="120" w:after="120"/>
        <w:ind w:firstLine="425"/>
        <w:jc w:val="right"/>
      </w:pPr>
      <w:r>
        <w:rPr>
          <w:position w:val="-10"/>
        </w:rPr>
        <w:object w:dxaOrig="1480" w:dyaOrig="320">
          <v:shape id="_x0000_i1539" type="#_x0000_t75" style="width:74.25pt;height:15.75pt" o:ole="">
            <v:imagedata r:id="rId834" o:title=""/>
          </v:shape>
          <o:OLEObject Type="Embed" ProgID="Equation.3" ShapeID="_x0000_i1539" DrawAspect="Content" ObjectID="_1427228563" r:id="rId835"/>
        </w:object>
      </w:r>
      <w:r>
        <w:tab/>
      </w:r>
      <w:r>
        <w:tab/>
      </w:r>
      <w:r>
        <w:tab/>
      </w:r>
      <w:r>
        <w:tab/>
        <w:t>(90)</w:t>
      </w:r>
    </w:p>
    <w:p w:rsidR="00000000" w:rsidRDefault="00AB38C6">
      <w:pPr>
        <w:ind w:left="709" w:hanging="709"/>
        <w:jc w:val="both"/>
      </w:pPr>
      <w:r>
        <w:t xml:space="preserve">где </w:t>
      </w:r>
      <w:r>
        <w:rPr>
          <w:i/>
          <w:sz w:val="24"/>
        </w:rPr>
        <w:t>а</w:t>
      </w:r>
      <w:r>
        <w:t xml:space="preserve"> – кратчайшее расстояние между геометрическим центром источника шума и верхней кромкой экрана в м</w:t>
      </w:r>
      <w:r>
        <w:rPr>
          <w:lang w:val="en-US"/>
        </w:rPr>
        <w:t>;</w:t>
      </w:r>
    </w:p>
    <w:p w:rsidR="00000000" w:rsidRDefault="00AB38C6">
      <w:pPr>
        <w:ind w:left="709" w:hanging="425"/>
        <w:jc w:val="both"/>
      </w:pPr>
      <w:r>
        <w:rPr>
          <w:i/>
          <w:sz w:val="24"/>
          <w:lang w:val="en-US"/>
        </w:rPr>
        <w:t>b</w:t>
      </w:r>
      <w:r>
        <w:rPr>
          <w:i/>
        </w:rPr>
        <w:t xml:space="preserve"> – </w:t>
      </w:r>
      <w:r>
        <w:t>кратчайшее расстояние между расчетной точкой и верхней кромкой э</w:t>
      </w:r>
      <w:r>
        <w:t>крана в м</w:t>
      </w:r>
      <w:r>
        <w:rPr>
          <w:lang w:val="en-US"/>
        </w:rPr>
        <w:t>;</w:t>
      </w:r>
    </w:p>
    <w:p w:rsidR="00000000" w:rsidRDefault="00AB38C6">
      <w:pPr>
        <w:ind w:left="709" w:hanging="425"/>
        <w:jc w:val="both"/>
      </w:pPr>
      <w:r>
        <w:rPr>
          <w:i/>
          <w:sz w:val="24"/>
        </w:rPr>
        <w:t>с</w:t>
      </w:r>
      <w:r>
        <w:rPr>
          <w:i/>
        </w:rPr>
        <w:t xml:space="preserve"> – </w:t>
      </w:r>
      <w:r>
        <w:t>кратчайшее расстояние между геометрическим центром источника шума и расчетной точкой в м.</w:t>
      </w:r>
    </w:p>
    <w:p w:rsidR="00000000" w:rsidRDefault="00AB38C6">
      <w:pPr>
        <w:ind w:firstLine="284"/>
        <w:jc w:val="both"/>
      </w:pPr>
      <w:r>
        <w:t xml:space="preserve">10.15 Снижение уровня звука экраном </w:t>
      </w:r>
      <w:r>
        <w:rPr>
          <w:position w:val="-14"/>
        </w:rPr>
        <w:object w:dxaOrig="859" w:dyaOrig="360">
          <v:shape id="_x0000_i1540" type="#_x0000_t75" style="width:46.5pt;height:19.5pt" o:ole="">
            <v:imagedata r:id="rId822" o:title=""/>
          </v:shape>
          <o:OLEObject Type="Embed" ProgID="Equation.3" ShapeID="_x0000_i1540" DrawAspect="Content" ObjectID="_1427228564" r:id="rId836"/>
        </w:object>
      </w:r>
      <w:r>
        <w:t xml:space="preserve"> и </w:t>
      </w:r>
      <w:r>
        <w:rPr>
          <w:position w:val="-14"/>
        </w:rPr>
        <w:object w:dxaOrig="880" w:dyaOrig="360">
          <v:shape id="_x0000_i1541" type="#_x0000_t75" style="width:45pt;height:18.75pt" o:ole="">
            <v:imagedata r:id="rId837" o:title=""/>
          </v:shape>
          <o:OLEObject Type="Embed" ProgID="Equation.3" ShapeID="_x0000_i1541" DrawAspect="Content" ObjectID="_1427228565" r:id="rId838"/>
        </w:object>
      </w:r>
      <w:r>
        <w:t xml:space="preserve"> в дБА следует определять по таблице 33 в зависимости от величины </w:t>
      </w:r>
      <w:r>
        <w:rPr>
          <w:position w:val="-14"/>
        </w:rPr>
        <w:object w:dxaOrig="840" w:dyaOrig="360">
          <v:shape id="_x0000_i1542" type="#_x0000_t75" style="width:39pt;height:16.5pt" o:ole="">
            <v:imagedata r:id="rId820" o:title=""/>
          </v:shape>
          <o:OLEObject Type="Embed" ProgID="Equation.3" ShapeID="_x0000_i1542" DrawAspect="Content" ObjectID="_1427228566" r:id="rId839"/>
        </w:object>
      </w:r>
      <w:r>
        <w:t xml:space="preserve"> в дБА и углов </w:t>
      </w:r>
      <w:r>
        <w:rPr>
          <w:position w:val="-10"/>
        </w:rPr>
        <w:object w:dxaOrig="279" w:dyaOrig="320">
          <v:shape id="_x0000_i1543" type="#_x0000_t75" style="width:14.25pt;height:15.75pt" o:ole="">
            <v:imagedata r:id="rId840" o:title=""/>
          </v:shape>
          <o:OLEObject Type="Embed" ProgID="Equation.3" ShapeID="_x0000_i1543" DrawAspect="Content" ObjectID="_1427228567" r:id="rId841"/>
        </w:object>
      </w:r>
      <w:r>
        <w:t xml:space="preserve"> и </w:t>
      </w:r>
      <w:r>
        <w:rPr>
          <w:position w:val="-10"/>
        </w:rPr>
        <w:object w:dxaOrig="300" w:dyaOrig="320">
          <v:shape id="_x0000_i1544" type="#_x0000_t75" style="width:15pt;height:15.75pt" o:ole="">
            <v:imagedata r:id="rId842" o:title=""/>
          </v:shape>
          <o:OLEObject Type="Embed" ProgID="Equation.3" ShapeID="_x0000_i1544" DrawAspect="Content" ObjectID="_1427228568" r:id="rId843"/>
        </w:object>
      </w:r>
      <w:r>
        <w:t xml:space="preserve"> (рис. 27) при принятой длине экрана.</w:t>
      </w:r>
    </w:p>
    <w:p w:rsidR="00000000" w:rsidRDefault="00AB38C6">
      <w:pPr>
        <w:spacing w:before="120" w:after="120"/>
        <w:jc w:val="center"/>
      </w:pPr>
      <w:r>
        <w:rPr>
          <w:b/>
        </w:rPr>
        <w:pict>
          <v:shape id="_x0000_i1545" type="#_x0000_t75" style="width:225.75pt;height:195.75pt">
            <v:imagedata r:id="rId844" o:title=""/>
          </v:shape>
        </w:pict>
      </w:r>
    </w:p>
    <w:p w:rsidR="00000000" w:rsidRDefault="00AB38C6">
      <w:pPr>
        <w:jc w:val="center"/>
      </w:pPr>
      <w:r>
        <w:t>Рис. 27. Расчетные схемы для определения снижения уровня звука за экранами</w:t>
      </w:r>
    </w:p>
    <w:p w:rsidR="00000000" w:rsidRDefault="00AB38C6">
      <w:pPr>
        <w:ind w:left="993" w:right="468"/>
        <w:jc w:val="center"/>
      </w:pPr>
      <w:r>
        <w:t xml:space="preserve">1 </w:t>
      </w:r>
      <w:r>
        <w:rPr>
          <w:b/>
        </w:rPr>
        <w:t>–</w:t>
      </w:r>
      <w:r>
        <w:t xml:space="preserve"> стенка</w:t>
      </w:r>
      <w:r>
        <w:rPr>
          <w:lang w:val="en-US"/>
        </w:rPr>
        <w:t>;</w:t>
      </w:r>
      <w:r>
        <w:t xml:space="preserve"> 2 – здание</w:t>
      </w:r>
      <w:r>
        <w:rPr>
          <w:lang w:val="en-US"/>
        </w:rPr>
        <w:t>;</w:t>
      </w:r>
      <w:r>
        <w:t>3 – насыпь</w:t>
      </w:r>
      <w:r>
        <w:rPr>
          <w:lang w:val="en-US"/>
        </w:rPr>
        <w:t>;</w:t>
      </w:r>
      <w:r>
        <w:t xml:space="preserve"> 4 – выемка</w:t>
      </w:r>
      <w:r>
        <w:rPr>
          <w:lang w:val="en-US"/>
        </w:rPr>
        <w:t>;</w:t>
      </w:r>
      <w:r>
        <w:t xml:space="preserve"> ИШ – источник шума; РТ</w:t>
      </w:r>
      <w:r>
        <w:t xml:space="preserve"> – расчетная точка; </w:t>
      </w:r>
      <w:r>
        <w:rPr>
          <w:position w:val="-14"/>
        </w:rPr>
        <w:object w:dxaOrig="360" w:dyaOrig="360">
          <v:shape id="_x0000_i1546" type="#_x0000_t75" style="width:18pt;height:18pt" o:ole="">
            <v:imagedata r:id="rId845" o:title=""/>
          </v:shape>
          <o:OLEObject Type="Embed" ProgID="Equation.3" ShapeID="_x0000_i1546" DrawAspect="Content" ObjectID="_1427228569" r:id="rId846"/>
        </w:object>
      </w:r>
      <w:r>
        <w:t xml:space="preserve"> – эффективная высота экрана</w:t>
      </w:r>
    </w:p>
    <w:p w:rsidR="00000000" w:rsidRDefault="00AB38C6">
      <w:pPr>
        <w:spacing w:before="120" w:after="120"/>
        <w:ind w:firstLine="425"/>
        <w:jc w:val="right"/>
      </w:pPr>
      <w:r>
        <w:t>Таблица 33</w:t>
      </w:r>
    </w:p>
    <w:tbl>
      <w:tblPr>
        <w:tblW w:w="0" w:type="auto"/>
        <w:tblInd w:w="40" w:type="dxa"/>
        <w:tblLayout w:type="fixed"/>
        <w:tblCellMar>
          <w:left w:w="39" w:type="dxa"/>
          <w:right w:w="39" w:type="dxa"/>
        </w:tblCellMar>
        <w:tblLook w:val="0000" w:firstRow="0" w:lastRow="0" w:firstColumn="0" w:lastColumn="0" w:noHBand="0" w:noVBand="0"/>
      </w:tblPr>
      <w:tblGrid>
        <w:gridCol w:w="1134"/>
        <w:gridCol w:w="567"/>
        <w:gridCol w:w="567"/>
        <w:gridCol w:w="567"/>
        <w:gridCol w:w="567"/>
        <w:gridCol w:w="567"/>
        <w:gridCol w:w="567"/>
        <w:gridCol w:w="567"/>
        <w:gridCol w:w="567"/>
        <w:gridCol w:w="567"/>
      </w:tblGrid>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AB38C6">
            <w:pPr>
              <w:jc w:val="center"/>
            </w:pPr>
            <w:r>
              <w:t>Угол</w:t>
            </w:r>
          </w:p>
          <w:p w:rsidR="00000000" w:rsidRDefault="00AB38C6">
            <w:pPr>
              <w:jc w:val="center"/>
            </w:pPr>
            <w:r>
              <w:t>в рад</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45</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50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55</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60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65</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70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75</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80</w:t>
            </w:r>
          </w:p>
        </w:tc>
        <w:tc>
          <w:tcPr>
            <w:tcW w:w="567" w:type="dxa"/>
            <w:tcBorders>
              <w:top w:val="single" w:sz="6" w:space="0" w:color="auto"/>
              <w:left w:val="single" w:sz="6" w:space="0" w:color="auto"/>
              <w:bottom w:val="single" w:sz="6" w:space="0" w:color="auto"/>
              <w:right w:val="single" w:sz="6" w:space="0" w:color="auto"/>
            </w:tcBorders>
          </w:tcPr>
          <w:p w:rsidR="00000000" w:rsidRDefault="00AB38C6">
            <w:pPr>
              <w:jc w:val="center"/>
            </w:pPr>
            <w:r>
              <w:t>85</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AB38C6">
            <w:pPr>
              <w:jc w:val="center"/>
            </w:pPr>
            <w:r>
              <w:rPr>
                <w:position w:val="-14"/>
              </w:rPr>
              <w:object w:dxaOrig="820" w:dyaOrig="360">
                <v:shape id="_x0000_i1547" type="#_x0000_t75" style="width:38.25pt;height:16.5pt" o:ole="">
                  <v:imagedata r:id="rId826" o:title=""/>
                </v:shape>
                <o:OLEObject Type="Embed" ProgID="Equation.3" ShapeID="_x0000_i1547" DrawAspect="Content" ObjectID="_1427228570" r:id="rId847"/>
              </w:object>
            </w:r>
            <w:r>
              <w:t xml:space="preserve"> в дБА</w:t>
            </w:r>
          </w:p>
        </w:tc>
        <w:tc>
          <w:tcPr>
            <w:tcW w:w="5103" w:type="dxa"/>
            <w:gridSpan w:val="9"/>
            <w:tcBorders>
              <w:top w:val="single" w:sz="6" w:space="0" w:color="auto"/>
              <w:left w:val="single" w:sz="6" w:space="0" w:color="auto"/>
              <w:bottom w:val="single" w:sz="6" w:space="0" w:color="auto"/>
              <w:right w:val="single" w:sz="6" w:space="0" w:color="auto"/>
            </w:tcBorders>
          </w:tcPr>
          <w:p w:rsidR="00000000" w:rsidRDefault="00AB38C6">
            <w:pPr>
              <w:jc w:val="center"/>
            </w:pPr>
            <w:r>
              <w:t>Снижение уровня звука при данном угле</w:t>
            </w:r>
            <w:r>
              <w:rPr>
                <w:position w:val="-10"/>
              </w:rPr>
              <w:object w:dxaOrig="279" w:dyaOrig="320">
                <v:shape id="_x0000_i1548" type="#_x0000_t75" style="width:13.5pt;height:13.5pt" o:ole="">
                  <v:imagedata r:id="rId848" o:title=""/>
                </v:shape>
                <o:OLEObject Type="Embed" ProgID="Equation.3" ShapeID="_x0000_i1548" DrawAspect="Content" ObjectID="_1427228571" r:id="rId849"/>
              </w:object>
            </w:r>
            <w:r>
              <w:t xml:space="preserve"> и </w:t>
            </w:r>
            <w:r>
              <w:rPr>
                <w:position w:val="-10"/>
              </w:rPr>
              <w:object w:dxaOrig="300" w:dyaOrig="320">
                <v:shape id="_x0000_i1549" type="#_x0000_t75" style="width:14.25pt;height:14.25pt" o:ole="">
                  <v:imagedata r:id="rId850" o:title=""/>
                </v:shape>
                <o:OLEObject Type="Embed" ProgID="Equation.3" ShapeID="_x0000_i1549" DrawAspect="Content" ObjectID="_1427228572" r:id="rId851"/>
              </w:object>
            </w:r>
            <w:r>
              <w:t xml:space="preserve">, </w:t>
            </w:r>
            <w:r>
              <w:rPr>
                <w:position w:val="-14"/>
              </w:rPr>
              <w:object w:dxaOrig="859" w:dyaOrig="360">
                <v:shape id="_x0000_i1550" type="#_x0000_t75" style="width:39.75pt;height:16.5pt" o:ole="">
                  <v:imagedata r:id="rId822" o:title=""/>
                </v:shape>
                <o:OLEObject Type="Embed" ProgID="Equation.3" ShapeID="_x0000_i1550" DrawAspect="Content" ObjectID="_1427228573" r:id="rId852"/>
              </w:object>
            </w:r>
            <w:r>
              <w:t xml:space="preserve"> и </w:t>
            </w:r>
            <w:r>
              <w:rPr>
                <w:position w:val="-16"/>
              </w:rPr>
              <w:object w:dxaOrig="920" w:dyaOrig="380">
                <v:shape id="_x0000_i1551" type="#_x0000_t75" style="width:42.75pt;height:18pt" o:ole="">
                  <v:imagedata r:id="rId824" o:title=""/>
                </v:shape>
                <o:OLEObject Type="Embed" ProgID="Equation.3" ShapeID="_x0000_i1551" DrawAspect="Content" ObjectID="_1427228574" r:id="rId853"/>
              </w:object>
            </w:r>
            <w:r>
              <w:t xml:space="preserve"> в дБА.</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AB38C6">
            <w:pPr>
              <w:jc w:val="center"/>
            </w:pPr>
            <w:r>
              <w:t>6</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1,2</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1,7</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2,3</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3</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3,8</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4,5</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5,1</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5,7</w:t>
            </w:r>
          </w:p>
        </w:tc>
        <w:tc>
          <w:tcPr>
            <w:tcW w:w="567" w:type="dxa"/>
            <w:tcBorders>
              <w:top w:val="single" w:sz="6" w:space="0" w:color="auto"/>
              <w:left w:val="single" w:sz="6" w:space="0" w:color="auto"/>
              <w:right w:val="single" w:sz="6" w:space="0" w:color="auto"/>
            </w:tcBorders>
          </w:tcPr>
          <w:p w:rsidR="00000000" w:rsidRDefault="00AB38C6">
            <w:pPr>
              <w:jc w:val="center"/>
            </w:pPr>
            <w:r>
              <w:rPr>
                <w:lang w:val="en-US"/>
              </w:rPr>
              <w:t>6</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8</w:t>
            </w:r>
          </w:p>
        </w:tc>
        <w:tc>
          <w:tcPr>
            <w:tcW w:w="567" w:type="dxa"/>
            <w:tcBorders>
              <w:left w:val="single" w:sz="6" w:space="0" w:color="auto"/>
              <w:right w:val="single" w:sz="6" w:space="0" w:color="auto"/>
            </w:tcBorders>
          </w:tcPr>
          <w:p w:rsidR="00000000" w:rsidRDefault="00AB38C6">
            <w:pPr>
              <w:jc w:val="center"/>
            </w:pPr>
            <w:r>
              <w:rPr>
                <w:lang w:val="en-US"/>
              </w:rPr>
              <w:t>1,7</w:t>
            </w:r>
          </w:p>
        </w:tc>
        <w:tc>
          <w:tcPr>
            <w:tcW w:w="567" w:type="dxa"/>
            <w:tcBorders>
              <w:left w:val="single" w:sz="6" w:space="0" w:color="auto"/>
              <w:right w:val="single" w:sz="6" w:space="0" w:color="auto"/>
            </w:tcBorders>
          </w:tcPr>
          <w:p w:rsidR="00000000" w:rsidRDefault="00AB38C6">
            <w:pPr>
              <w:jc w:val="center"/>
            </w:pPr>
            <w:r>
              <w:rPr>
                <w:lang w:val="en-US"/>
              </w:rPr>
              <w:t>2,3</w:t>
            </w:r>
          </w:p>
        </w:tc>
        <w:tc>
          <w:tcPr>
            <w:tcW w:w="567" w:type="dxa"/>
            <w:tcBorders>
              <w:left w:val="single" w:sz="6" w:space="0" w:color="auto"/>
              <w:right w:val="single" w:sz="6" w:space="0" w:color="auto"/>
            </w:tcBorders>
          </w:tcPr>
          <w:p w:rsidR="00000000" w:rsidRDefault="00AB38C6">
            <w:pPr>
              <w:jc w:val="center"/>
            </w:pPr>
            <w:r>
              <w:rPr>
                <w:lang w:val="en-US"/>
              </w:rPr>
              <w:t>3</w:t>
            </w:r>
          </w:p>
        </w:tc>
        <w:tc>
          <w:tcPr>
            <w:tcW w:w="567" w:type="dxa"/>
            <w:tcBorders>
              <w:left w:val="single" w:sz="6" w:space="0" w:color="auto"/>
              <w:right w:val="single" w:sz="6" w:space="0" w:color="auto"/>
            </w:tcBorders>
          </w:tcPr>
          <w:p w:rsidR="00000000" w:rsidRDefault="00AB38C6">
            <w:pPr>
              <w:jc w:val="center"/>
            </w:pPr>
            <w:r>
              <w:rPr>
                <w:lang w:val="en-US"/>
              </w:rPr>
              <w:t>4</w:t>
            </w:r>
          </w:p>
        </w:tc>
        <w:tc>
          <w:tcPr>
            <w:tcW w:w="567" w:type="dxa"/>
            <w:tcBorders>
              <w:left w:val="single" w:sz="6" w:space="0" w:color="auto"/>
              <w:right w:val="single" w:sz="6" w:space="0" w:color="auto"/>
            </w:tcBorders>
          </w:tcPr>
          <w:p w:rsidR="00000000" w:rsidRDefault="00AB38C6">
            <w:pPr>
              <w:jc w:val="center"/>
            </w:pPr>
            <w:r>
              <w:rPr>
                <w:lang w:val="en-US"/>
              </w:rPr>
              <w:t>4,8</w:t>
            </w:r>
          </w:p>
        </w:tc>
        <w:tc>
          <w:tcPr>
            <w:tcW w:w="567" w:type="dxa"/>
            <w:tcBorders>
              <w:left w:val="single" w:sz="6" w:space="0" w:color="auto"/>
              <w:right w:val="single" w:sz="6" w:space="0" w:color="auto"/>
            </w:tcBorders>
          </w:tcPr>
          <w:p w:rsidR="00000000" w:rsidRDefault="00AB38C6">
            <w:pPr>
              <w:jc w:val="center"/>
            </w:pPr>
            <w:r>
              <w:rPr>
                <w:lang w:val="en-US"/>
              </w:rPr>
              <w:t>5,6</w:t>
            </w:r>
          </w:p>
        </w:tc>
        <w:tc>
          <w:tcPr>
            <w:tcW w:w="567" w:type="dxa"/>
            <w:tcBorders>
              <w:left w:val="single" w:sz="6" w:space="0" w:color="auto"/>
              <w:right w:val="single" w:sz="6" w:space="0" w:color="auto"/>
            </w:tcBorders>
          </w:tcPr>
          <w:p w:rsidR="00000000" w:rsidRDefault="00AB38C6">
            <w:pPr>
              <w:jc w:val="center"/>
            </w:pPr>
            <w:r>
              <w:rPr>
                <w:lang w:val="en-US"/>
              </w:rPr>
              <w:t>6,5</w:t>
            </w:r>
          </w:p>
        </w:tc>
        <w:tc>
          <w:tcPr>
            <w:tcW w:w="567" w:type="dxa"/>
            <w:tcBorders>
              <w:left w:val="single" w:sz="6" w:space="0" w:color="auto"/>
              <w:right w:val="single" w:sz="6" w:space="0" w:color="auto"/>
            </w:tcBorders>
          </w:tcPr>
          <w:p w:rsidR="00000000" w:rsidRDefault="00AB38C6">
            <w:pPr>
              <w:jc w:val="center"/>
            </w:pPr>
            <w:r>
              <w:rPr>
                <w:lang w:val="en-US"/>
              </w:rPr>
              <w:t>7,4</w:t>
            </w:r>
          </w:p>
        </w:tc>
        <w:tc>
          <w:tcPr>
            <w:tcW w:w="567" w:type="dxa"/>
            <w:tcBorders>
              <w:left w:val="single" w:sz="6" w:space="0" w:color="auto"/>
              <w:right w:val="single" w:sz="6" w:space="0" w:color="auto"/>
            </w:tcBorders>
          </w:tcPr>
          <w:p w:rsidR="00000000" w:rsidRDefault="00AB38C6">
            <w:pPr>
              <w:jc w:val="center"/>
            </w:pPr>
            <w:r>
              <w:rPr>
                <w:lang w:val="en-US"/>
              </w:rPr>
              <w:t>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10</w:t>
            </w:r>
          </w:p>
        </w:tc>
        <w:tc>
          <w:tcPr>
            <w:tcW w:w="567" w:type="dxa"/>
            <w:tcBorders>
              <w:left w:val="single" w:sz="6" w:space="0" w:color="auto"/>
              <w:right w:val="single" w:sz="6" w:space="0" w:color="auto"/>
            </w:tcBorders>
          </w:tcPr>
          <w:p w:rsidR="00000000" w:rsidRDefault="00AB38C6">
            <w:pPr>
              <w:jc w:val="center"/>
            </w:pPr>
            <w:r>
              <w:rPr>
                <w:lang w:val="en-US"/>
              </w:rPr>
              <w:t>2,2</w:t>
            </w:r>
          </w:p>
        </w:tc>
        <w:tc>
          <w:tcPr>
            <w:tcW w:w="567" w:type="dxa"/>
            <w:tcBorders>
              <w:left w:val="single" w:sz="6" w:space="0" w:color="auto"/>
              <w:right w:val="single" w:sz="6" w:space="0" w:color="auto"/>
            </w:tcBorders>
          </w:tcPr>
          <w:p w:rsidR="00000000" w:rsidRDefault="00AB38C6">
            <w:pPr>
              <w:jc w:val="center"/>
            </w:pPr>
            <w:r>
              <w:rPr>
                <w:lang w:val="en-US"/>
              </w:rPr>
              <w:t>2,9</w:t>
            </w:r>
          </w:p>
        </w:tc>
        <w:tc>
          <w:tcPr>
            <w:tcW w:w="567" w:type="dxa"/>
            <w:tcBorders>
              <w:left w:val="single" w:sz="6" w:space="0" w:color="auto"/>
              <w:right w:val="single" w:sz="6" w:space="0" w:color="auto"/>
            </w:tcBorders>
          </w:tcPr>
          <w:p w:rsidR="00000000" w:rsidRDefault="00AB38C6">
            <w:pPr>
              <w:jc w:val="center"/>
            </w:pPr>
            <w:r>
              <w:rPr>
                <w:lang w:val="en-US"/>
              </w:rPr>
              <w:t>3,8</w:t>
            </w:r>
          </w:p>
        </w:tc>
        <w:tc>
          <w:tcPr>
            <w:tcW w:w="567" w:type="dxa"/>
            <w:tcBorders>
              <w:left w:val="single" w:sz="6" w:space="0" w:color="auto"/>
              <w:right w:val="single" w:sz="6" w:space="0" w:color="auto"/>
            </w:tcBorders>
          </w:tcPr>
          <w:p w:rsidR="00000000" w:rsidRDefault="00AB38C6">
            <w:pPr>
              <w:jc w:val="center"/>
            </w:pPr>
            <w:r>
              <w:rPr>
                <w:lang w:val="en-US"/>
              </w:rPr>
              <w:t>4,8</w:t>
            </w:r>
          </w:p>
        </w:tc>
        <w:tc>
          <w:tcPr>
            <w:tcW w:w="567" w:type="dxa"/>
            <w:tcBorders>
              <w:left w:val="single" w:sz="6" w:space="0" w:color="auto"/>
              <w:right w:val="single" w:sz="6" w:space="0" w:color="auto"/>
            </w:tcBorders>
          </w:tcPr>
          <w:p w:rsidR="00000000" w:rsidRDefault="00AB38C6">
            <w:pPr>
              <w:jc w:val="center"/>
            </w:pPr>
            <w:r>
              <w:rPr>
                <w:lang w:val="en-US"/>
              </w:rPr>
              <w:t>5,8</w:t>
            </w:r>
          </w:p>
        </w:tc>
        <w:tc>
          <w:tcPr>
            <w:tcW w:w="567" w:type="dxa"/>
            <w:tcBorders>
              <w:left w:val="single" w:sz="6" w:space="0" w:color="auto"/>
              <w:right w:val="single" w:sz="6" w:space="0" w:color="auto"/>
            </w:tcBorders>
          </w:tcPr>
          <w:p w:rsidR="00000000" w:rsidRDefault="00AB38C6">
            <w:pPr>
              <w:jc w:val="center"/>
            </w:pPr>
            <w:r>
              <w:rPr>
                <w:lang w:val="en-US"/>
              </w:rPr>
              <w:t>6,8</w:t>
            </w:r>
          </w:p>
        </w:tc>
        <w:tc>
          <w:tcPr>
            <w:tcW w:w="567" w:type="dxa"/>
            <w:tcBorders>
              <w:left w:val="single" w:sz="6" w:space="0" w:color="auto"/>
              <w:right w:val="single" w:sz="6" w:space="0" w:color="auto"/>
            </w:tcBorders>
          </w:tcPr>
          <w:p w:rsidR="00000000" w:rsidRDefault="00AB38C6">
            <w:pPr>
              <w:jc w:val="center"/>
            </w:pPr>
            <w:r>
              <w:rPr>
                <w:lang w:val="en-US"/>
              </w:rPr>
              <w:t>7,8</w:t>
            </w:r>
          </w:p>
        </w:tc>
        <w:tc>
          <w:tcPr>
            <w:tcW w:w="567" w:type="dxa"/>
            <w:tcBorders>
              <w:left w:val="single" w:sz="6" w:space="0" w:color="auto"/>
              <w:right w:val="single" w:sz="6" w:space="0" w:color="auto"/>
            </w:tcBorders>
          </w:tcPr>
          <w:p w:rsidR="00000000" w:rsidRDefault="00AB38C6">
            <w:pPr>
              <w:jc w:val="center"/>
            </w:pPr>
            <w:r>
              <w:rPr>
                <w:lang w:val="en-US"/>
              </w:rPr>
              <w:t>9</w:t>
            </w:r>
          </w:p>
        </w:tc>
        <w:tc>
          <w:tcPr>
            <w:tcW w:w="567" w:type="dxa"/>
            <w:tcBorders>
              <w:left w:val="single" w:sz="6" w:space="0" w:color="auto"/>
              <w:right w:val="single" w:sz="6" w:space="0" w:color="auto"/>
            </w:tcBorders>
          </w:tcPr>
          <w:p w:rsidR="00000000" w:rsidRDefault="00AB38C6">
            <w:pPr>
              <w:jc w:val="center"/>
            </w:pPr>
            <w:r>
              <w:rPr>
                <w:lang w:val="en-US"/>
              </w:rPr>
              <w:t>10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12</w:t>
            </w:r>
          </w:p>
        </w:tc>
        <w:tc>
          <w:tcPr>
            <w:tcW w:w="567" w:type="dxa"/>
            <w:tcBorders>
              <w:left w:val="single" w:sz="6" w:space="0" w:color="auto"/>
              <w:right w:val="single" w:sz="6" w:space="0" w:color="auto"/>
            </w:tcBorders>
          </w:tcPr>
          <w:p w:rsidR="00000000" w:rsidRDefault="00AB38C6">
            <w:pPr>
              <w:jc w:val="center"/>
            </w:pPr>
            <w:r>
              <w:rPr>
                <w:lang w:val="en-US"/>
              </w:rPr>
              <w:t>2,4</w:t>
            </w:r>
          </w:p>
        </w:tc>
        <w:tc>
          <w:tcPr>
            <w:tcW w:w="567" w:type="dxa"/>
            <w:tcBorders>
              <w:left w:val="single" w:sz="6" w:space="0" w:color="auto"/>
              <w:right w:val="single" w:sz="6" w:space="0" w:color="auto"/>
            </w:tcBorders>
          </w:tcPr>
          <w:p w:rsidR="00000000" w:rsidRDefault="00AB38C6">
            <w:pPr>
              <w:jc w:val="center"/>
            </w:pPr>
            <w:r>
              <w:rPr>
                <w:lang w:val="en-US"/>
              </w:rPr>
              <w:t>3,1</w:t>
            </w:r>
          </w:p>
        </w:tc>
        <w:tc>
          <w:tcPr>
            <w:tcW w:w="567" w:type="dxa"/>
            <w:tcBorders>
              <w:left w:val="single" w:sz="6" w:space="0" w:color="auto"/>
              <w:right w:val="single" w:sz="6" w:space="0" w:color="auto"/>
            </w:tcBorders>
          </w:tcPr>
          <w:p w:rsidR="00000000" w:rsidRDefault="00AB38C6">
            <w:pPr>
              <w:jc w:val="center"/>
            </w:pPr>
            <w:r>
              <w:rPr>
                <w:lang w:val="en-US"/>
              </w:rPr>
              <w:t>4</w:t>
            </w:r>
          </w:p>
        </w:tc>
        <w:tc>
          <w:tcPr>
            <w:tcW w:w="567" w:type="dxa"/>
            <w:tcBorders>
              <w:left w:val="single" w:sz="6" w:space="0" w:color="auto"/>
              <w:right w:val="single" w:sz="6" w:space="0" w:color="auto"/>
            </w:tcBorders>
          </w:tcPr>
          <w:p w:rsidR="00000000" w:rsidRDefault="00AB38C6">
            <w:pPr>
              <w:jc w:val="center"/>
            </w:pPr>
            <w:r>
              <w:rPr>
                <w:lang w:val="en-US"/>
              </w:rPr>
              <w:t>5,1</w:t>
            </w:r>
          </w:p>
        </w:tc>
        <w:tc>
          <w:tcPr>
            <w:tcW w:w="567" w:type="dxa"/>
            <w:tcBorders>
              <w:left w:val="single" w:sz="6" w:space="0" w:color="auto"/>
              <w:right w:val="single" w:sz="6" w:space="0" w:color="auto"/>
            </w:tcBorders>
          </w:tcPr>
          <w:p w:rsidR="00000000" w:rsidRDefault="00AB38C6">
            <w:pPr>
              <w:jc w:val="center"/>
            </w:pPr>
            <w:r>
              <w:rPr>
                <w:lang w:val="en-US"/>
              </w:rPr>
              <w:t>6,2</w:t>
            </w:r>
          </w:p>
        </w:tc>
        <w:tc>
          <w:tcPr>
            <w:tcW w:w="567" w:type="dxa"/>
            <w:tcBorders>
              <w:left w:val="single" w:sz="6" w:space="0" w:color="auto"/>
              <w:right w:val="single" w:sz="6" w:space="0" w:color="auto"/>
            </w:tcBorders>
          </w:tcPr>
          <w:p w:rsidR="00000000" w:rsidRDefault="00AB38C6">
            <w:pPr>
              <w:jc w:val="center"/>
            </w:pPr>
            <w:r>
              <w:rPr>
                <w:lang w:val="en-US"/>
              </w:rPr>
              <w:t>7,5</w:t>
            </w:r>
          </w:p>
        </w:tc>
        <w:tc>
          <w:tcPr>
            <w:tcW w:w="567" w:type="dxa"/>
            <w:tcBorders>
              <w:left w:val="single" w:sz="6" w:space="0" w:color="auto"/>
              <w:right w:val="single" w:sz="6" w:space="0" w:color="auto"/>
            </w:tcBorders>
          </w:tcPr>
          <w:p w:rsidR="00000000" w:rsidRDefault="00AB38C6">
            <w:pPr>
              <w:jc w:val="center"/>
            </w:pPr>
            <w:r>
              <w:rPr>
                <w:lang w:val="en-US"/>
              </w:rPr>
              <w:t>8,8</w:t>
            </w:r>
          </w:p>
        </w:tc>
        <w:tc>
          <w:tcPr>
            <w:tcW w:w="567" w:type="dxa"/>
            <w:tcBorders>
              <w:left w:val="single" w:sz="6" w:space="0" w:color="auto"/>
              <w:right w:val="single" w:sz="6" w:space="0" w:color="auto"/>
            </w:tcBorders>
          </w:tcPr>
          <w:p w:rsidR="00000000" w:rsidRDefault="00AB38C6">
            <w:pPr>
              <w:jc w:val="center"/>
            </w:pPr>
            <w:r>
              <w:rPr>
                <w:lang w:val="en-US"/>
              </w:rPr>
              <w:t>10,2</w:t>
            </w:r>
          </w:p>
        </w:tc>
        <w:tc>
          <w:tcPr>
            <w:tcW w:w="567" w:type="dxa"/>
            <w:tcBorders>
              <w:left w:val="single" w:sz="6" w:space="0" w:color="auto"/>
              <w:right w:val="single" w:sz="6" w:space="0" w:color="auto"/>
            </w:tcBorders>
          </w:tcPr>
          <w:p w:rsidR="00000000" w:rsidRDefault="00AB38C6">
            <w:pPr>
              <w:jc w:val="center"/>
            </w:pPr>
            <w:r>
              <w:rPr>
                <w:lang w:val="en-US"/>
              </w:rPr>
              <w:t>11,7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14</w:t>
            </w:r>
          </w:p>
        </w:tc>
        <w:tc>
          <w:tcPr>
            <w:tcW w:w="567" w:type="dxa"/>
            <w:tcBorders>
              <w:left w:val="single" w:sz="6" w:space="0" w:color="auto"/>
              <w:right w:val="single" w:sz="6" w:space="0" w:color="auto"/>
            </w:tcBorders>
          </w:tcPr>
          <w:p w:rsidR="00000000" w:rsidRDefault="00AB38C6">
            <w:pPr>
              <w:jc w:val="center"/>
            </w:pPr>
            <w:r>
              <w:rPr>
                <w:lang w:val="en-US"/>
              </w:rPr>
              <w:t>2,6</w:t>
            </w:r>
          </w:p>
        </w:tc>
        <w:tc>
          <w:tcPr>
            <w:tcW w:w="567" w:type="dxa"/>
            <w:tcBorders>
              <w:left w:val="single" w:sz="6" w:space="0" w:color="auto"/>
              <w:right w:val="single" w:sz="6" w:space="0" w:color="auto"/>
            </w:tcBorders>
          </w:tcPr>
          <w:p w:rsidR="00000000" w:rsidRDefault="00AB38C6">
            <w:pPr>
              <w:jc w:val="center"/>
            </w:pPr>
            <w:r>
              <w:rPr>
                <w:lang w:val="en-US"/>
              </w:rPr>
              <w:t>3,4</w:t>
            </w:r>
          </w:p>
        </w:tc>
        <w:tc>
          <w:tcPr>
            <w:tcW w:w="567" w:type="dxa"/>
            <w:tcBorders>
              <w:left w:val="single" w:sz="6" w:space="0" w:color="auto"/>
              <w:right w:val="single" w:sz="6" w:space="0" w:color="auto"/>
            </w:tcBorders>
          </w:tcPr>
          <w:p w:rsidR="00000000" w:rsidRDefault="00AB38C6">
            <w:pPr>
              <w:jc w:val="center"/>
            </w:pPr>
            <w:r>
              <w:rPr>
                <w:lang w:val="en-US"/>
              </w:rPr>
              <w:t>4,3</w:t>
            </w:r>
          </w:p>
        </w:tc>
        <w:tc>
          <w:tcPr>
            <w:tcW w:w="567" w:type="dxa"/>
            <w:tcBorders>
              <w:left w:val="single" w:sz="6" w:space="0" w:color="auto"/>
              <w:right w:val="single" w:sz="6" w:space="0" w:color="auto"/>
            </w:tcBorders>
          </w:tcPr>
          <w:p w:rsidR="00000000" w:rsidRDefault="00AB38C6">
            <w:pPr>
              <w:jc w:val="center"/>
            </w:pPr>
            <w:r>
              <w:rPr>
                <w:lang w:val="en-US"/>
              </w:rPr>
              <w:t>5,4</w:t>
            </w:r>
          </w:p>
        </w:tc>
        <w:tc>
          <w:tcPr>
            <w:tcW w:w="567" w:type="dxa"/>
            <w:tcBorders>
              <w:left w:val="single" w:sz="6" w:space="0" w:color="auto"/>
              <w:right w:val="single" w:sz="6" w:space="0" w:color="auto"/>
            </w:tcBorders>
          </w:tcPr>
          <w:p w:rsidR="00000000" w:rsidRDefault="00AB38C6">
            <w:pPr>
              <w:jc w:val="center"/>
            </w:pPr>
            <w:r>
              <w:rPr>
                <w:lang w:val="en-US"/>
              </w:rPr>
              <w:t>6,7</w:t>
            </w:r>
          </w:p>
        </w:tc>
        <w:tc>
          <w:tcPr>
            <w:tcW w:w="567" w:type="dxa"/>
            <w:tcBorders>
              <w:left w:val="single" w:sz="6" w:space="0" w:color="auto"/>
              <w:right w:val="single" w:sz="6" w:space="0" w:color="auto"/>
            </w:tcBorders>
          </w:tcPr>
          <w:p w:rsidR="00000000" w:rsidRDefault="00AB38C6">
            <w:pPr>
              <w:jc w:val="center"/>
            </w:pPr>
            <w:r>
              <w:rPr>
                <w:lang w:val="en-US"/>
              </w:rPr>
              <w:t>8,1</w:t>
            </w:r>
          </w:p>
        </w:tc>
        <w:tc>
          <w:tcPr>
            <w:tcW w:w="567" w:type="dxa"/>
            <w:tcBorders>
              <w:left w:val="single" w:sz="6" w:space="0" w:color="auto"/>
              <w:right w:val="single" w:sz="6" w:space="0" w:color="auto"/>
            </w:tcBorders>
          </w:tcPr>
          <w:p w:rsidR="00000000" w:rsidRDefault="00AB38C6">
            <w:pPr>
              <w:jc w:val="center"/>
            </w:pPr>
            <w:r>
              <w:rPr>
                <w:lang w:val="en-US"/>
              </w:rPr>
              <w:t>9,7</w:t>
            </w:r>
          </w:p>
        </w:tc>
        <w:tc>
          <w:tcPr>
            <w:tcW w:w="567" w:type="dxa"/>
            <w:tcBorders>
              <w:left w:val="single" w:sz="6" w:space="0" w:color="auto"/>
              <w:right w:val="single" w:sz="6" w:space="0" w:color="auto"/>
            </w:tcBorders>
          </w:tcPr>
          <w:p w:rsidR="00000000" w:rsidRDefault="00AB38C6">
            <w:pPr>
              <w:jc w:val="center"/>
            </w:pPr>
            <w:r>
              <w:rPr>
                <w:lang w:val="en-US"/>
              </w:rPr>
              <w:t>11,5</w:t>
            </w:r>
          </w:p>
        </w:tc>
        <w:tc>
          <w:tcPr>
            <w:tcW w:w="567" w:type="dxa"/>
            <w:tcBorders>
              <w:left w:val="single" w:sz="6" w:space="0" w:color="auto"/>
              <w:right w:val="single" w:sz="6" w:space="0" w:color="auto"/>
            </w:tcBorders>
          </w:tcPr>
          <w:p w:rsidR="00000000" w:rsidRDefault="00AB38C6">
            <w:pPr>
              <w:jc w:val="center"/>
            </w:pPr>
            <w:r>
              <w:rPr>
                <w:lang w:val="en-US"/>
              </w:rPr>
              <w:t>13,3</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16</w:t>
            </w:r>
          </w:p>
        </w:tc>
        <w:tc>
          <w:tcPr>
            <w:tcW w:w="567" w:type="dxa"/>
            <w:tcBorders>
              <w:left w:val="single" w:sz="6" w:space="0" w:color="auto"/>
              <w:right w:val="single" w:sz="6" w:space="0" w:color="auto"/>
            </w:tcBorders>
          </w:tcPr>
          <w:p w:rsidR="00000000" w:rsidRDefault="00AB38C6">
            <w:pPr>
              <w:jc w:val="center"/>
            </w:pPr>
            <w:r>
              <w:rPr>
                <w:lang w:val="en-US"/>
              </w:rPr>
              <w:t>2,8</w:t>
            </w:r>
          </w:p>
        </w:tc>
        <w:tc>
          <w:tcPr>
            <w:tcW w:w="567" w:type="dxa"/>
            <w:tcBorders>
              <w:left w:val="single" w:sz="6" w:space="0" w:color="auto"/>
              <w:right w:val="single" w:sz="6" w:space="0" w:color="auto"/>
            </w:tcBorders>
          </w:tcPr>
          <w:p w:rsidR="00000000" w:rsidRDefault="00AB38C6">
            <w:pPr>
              <w:jc w:val="center"/>
            </w:pPr>
            <w:r>
              <w:rPr>
                <w:lang w:val="en-US"/>
              </w:rPr>
              <w:t>3,6</w:t>
            </w:r>
          </w:p>
        </w:tc>
        <w:tc>
          <w:tcPr>
            <w:tcW w:w="567" w:type="dxa"/>
            <w:tcBorders>
              <w:left w:val="single" w:sz="6" w:space="0" w:color="auto"/>
              <w:right w:val="single" w:sz="6" w:space="0" w:color="auto"/>
            </w:tcBorders>
          </w:tcPr>
          <w:p w:rsidR="00000000" w:rsidRDefault="00AB38C6">
            <w:pPr>
              <w:jc w:val="center"/>
            </w:pPr>
            <w:r>
              <w:rPr>
                <w:lang w:val="en-US"/>
              </w:rPr>
              <w:t>4,5</w:t>
            </w:r>
          </w:p>
        </w:tc>
        <w:tc>
          <w:tcPr>
            <w:tcW w:w="567" w:type="dxa"/>
            <w:tcBorders>
              <w:left w:val="single" w:sz="6" w:space="0" w:color="auto"/>
              <w:right w:val="single" w:sz="6" w:space="0" w:color="auto"/>
            </w:tcBorders>
          </w:tcPr>
          <w:p w:rsidR="00000000" w:rsidRDefault="00AB38C6">
            <w:pPr>
              <w:jc w:val="center"/>
            </w:pPr>
            <w:r>
              <w:rPr>
                <w:lang w:val="en-US"/>
              </w:rPr>
              <w:t>5,7</w:t>
            </w:r>
          </w:p>
        </w:tc>
        <w:tc>
          <w:tcPr>
            <w:tcW w:w="567" w:type="dxa"/>
            <w:tcBorders>
              <w:left w:val="single" w:sz="6" w:space="0" w:color="auto"/>
              <w:right w:val="single" w:sz="6" w:space="0" w:color="auto"/>
            </w:tcBorders>
          </w:tcPr>
          <w:p w:rsidR="00000000" w:rsidRDefault="00AB38C6">
            <w:pPr>
              <w:jc w:val="center"/>
            </w:pPr>
            <w:r>
              <w:rPr>
                <w:lang w:val="en-US"/>
              </w:rPr>
              <w:t>7</w:t>
            </w:r>
          </w:p>
        </w:tc>
        <w:tc>
          <w:tcPr>
            <w:tcW w:w="567" w:type="dxa"/>
            <w:tcBorders>
              <w:left w:val="single" w:sz="6" w:space="0" w:color="auto"/>
              <w:right w:val="single" w:sz="6" w:space="0" w:color="auto"/>
            </w:tcBorders>
          </w:tcPr>
          <w:p w:rsidR="00000000" w:rsidRDefault="00AB38C6">
            <w:pPr>
              <w:jc w:val="center"/>
            </w:pPr>
            <w:r>
              <w:rPr>
                <w:lang w:val="en-US"/>
              </w:rPr>
              <w:t>8,6</w:t>
            </w:r>
          </w:p>
        </w:tc>
        <w:tc>
          <w:tcPr>
            <w:tcW w:w="567" w:type="dxa"/>
            <w:tcBorders>
              <w:left w:val="single" w:sz="6" w:space="0" w:color="auto"/>
              <w:right w:val="single" w:sz="6" w:space="0" w:color="auto"/>
            </w:tcBorders>
          </w:tcPr>
          <w:p w:rsidR="00000000" w:rsidRDefault="00AB38C6">
            <w:pPr>
              <w:jc w:val="center"/>
            </w:pPr>
            <w:r>
              <w:rPr>
                <w:lang w:val="en-US"/>
              </w:rPr>
              <w:t>10,4</w:t>
            </w:r>
          </w:p>
        </w:tc>
        <w:tc>
          <w:tcPr>
            <w:tcW w:w="567" w:type="dxa"/>
            <w:tcBorders>
              <w:left w:val="single" w:sz="6" w:space="0" w:color="auto"/>
              <w:right w:val="single" w:sz="6" w:space="0" w:color="auto"/>
            </w:tcBorders>
          </w:tcPr>
          <w:p w:rsidR="00000000" w:rsidRDefault="00AB38C6">
            <w:pPr>
              <w:jc w:val="center"/>
            </w:pPr>
            <w:r>
              <w:rPr>
                <w:lang w:val="en-US"/>
              </w:rPr>
              <w:t>12,4</w:t>
            </w:r>
          </w:p>
        </w:tc>
        <w:tc>
          <w:tcPr>
            <w:tcW w:w="567" w:type="dxa"/>
            <w:tcBorders>
              <w:left w:val="single" w:sz="6" w:space="0" w:color="auto"/>
              <w:right w:val="single" w:sz="6" w:space="0" w:color="auto"/>
            </w:tcBorders>
          </w:tcPr>
          <w:p w:rsidR="00000000" w:rsidRDefault="00AB38C6">
            <w:pPr>
              <w:jc w:val="center"/>
            </w:pPr>
            <w:r>
              <w:rPr>
                <w:lang w:val="en-US"/>
              </w:rPr>
              <w:t>15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18</w:t>
            </w:r>
          </w:p>
        </w:tc>
        <w:tc>
          <w:tcPr>
            <w:tcW w:w="567" w:type="dxa"/>
            <w:tcBorders>
              <w:left w:val="single" w:sz="6" w:space="0" w:color="auto"/>
              <w:right w:val="single" w:sz="6" w:space="0" w:color="auto"/>
            </w:tcBorders>
          </w:tcPr>
          <w:p w:rsidR="00000000" w:rsidRDefault="00AB38C6">
            <w:pPr>
              <w:jc w:val="center"/>
            </w:pPr>
            <w:r>
              <w:rPr>
                <w:lang w:val="en-US"/>
              </w:rPr>
              <w:t>2,9</w:t>
            </w:r>
          </w:p>
        </w:tc>
        <w:tc>
          <w:tcPr>
            <w:tcW w:w="567" w:type="dxa"/>
            <w:tcBorders>
              <w:left w:val="single" w:sz="6" w:space="0" w:color="auto"/>
              <w:right w:val="single" w:sz="6" w:space="0" w:color="auto"/>
            </w:tcBorders>
          </w:tcPr>
          <w:p w:rsidR="00000000" w:rsidRDefault="00AB38C6">
            <w:pPr>
              <w:jc w:val="center"/>
            </w:pPr>
            <w:r>
              <w:rPr>
                <w:lang w:val="en-US"/>
              </w:rPr>
              <w:t>3,7</w:t>
            </w:r>
          </w:p>
        </w:tc>
        <w:tc>
          <w:tcPr>
            <w:tcW w:w="567" w:type="dxa"/>
            <w:tcBorders>
              <w:left w:val="single" w:sz="6" w:space="0" w:color="auto"/>
              <w:right w:val="single" w:sz="6" w:space="0" w:color="auto"/>
            </w:tcBorders>
          </w:tcPr>
          <w:p w:rsidR="00000000" w:rsidRDefault="00AB38C6">
            <w:pPr>
              <w:jc w:val="center"/>
            </w:pPr>
            <w:r>
              <w:rPr>
                <w:lang w:val="en-US"/>
              </w:rPr>
              <w:t>4,7</w:t>
            </w:r>
          </w:p>
        </w:tc>
        <w:tc>
          <w:tcPr>
            <w:tcW w:w="567" w:type="dxa"/>
            <w:tcBorders>
              <w:left w:val="single" w:sz="6" w:space="0" w:color="auto"/>
              <w:right w:val="single" w:sz="6" w:space="0" w:color="auto"/>
            </w:tcBorders>
          </w:tcPr>
          <w:p w:rsidR="00000000" w:rsidRDefault="00AB38C6">
            <w:pPr>
              <w:jc w:val="center"/>
            </w:pPr>
            <w:r>
              <w:rPr>
                <w:lang w:val="en-US"/>
              </w:rPr>
              <w:t>5,9</w:t>
            </w:r>
          </w:p>
        </w:tc>
        <w:tc>
          <w:tcPr>
            <w:tcW w:w="567" w:type="dxa"/>
            <w:tcBorders>
              <w:left w:val="single" w:sz="6" w:space="0" w:color="auto"/>
              <w:right w:val="single" w:sz="6" w:space="0" w:color="auto"/>
            </w:tcBorders>
          </w:tcPr>
          <w:p w:rsidR="00000000" w:rsidRDefault="00AB38C6">
            <w:pPr>
              <w:jc w:val="center"/>
            </w:pPr>
            <w:r>
              <w:rPr>
                <w:lang w:val="en-US"/>
              </w:rPr>
              <w:t>7,3</w:t>
            </w:r>
          </w:p>
        </w:tc>
        <w:tc>
          <w:tcPr>
            <w:tcW w:w="567" w:type="dxa"/>
            <w:tcBorders>
              <w:left w:val="single" w:sz="6" w:space="0" w:color="auto"/>
              <w:right w:val="single" w:sz="6" w:space="0" w:color="auto"/>
            </w:tcBorders>
          </w:tcPr>
          <w:p w:rsidR="00000000" w:rsidRDefault="00AB38C6">
            <w:pPr>
              <w:jc w:val="center"/>
            </w:pPr>
            <w:r>
              <w:rPr>
                <w:lang w:val="en-US"/>
              </w:rPr>
              <w:t>9</w:t>
            </w:r>
          </w:p>
        </w:tc>
        <w:tc>
          <w:tcPr>
            <w:tcW w:w="567" w:type="dxa"/>
            <w:tcBorders>
              <w:left w:val="single" w:sz="6" w:space="0" w:color="auto"/>
              <w:right w:val="single" w:sz="6" w:space="0" w:color="auto"/>
            </w:tcBorders>
          </w:tcPr>
          <w:p w:rsidR="00000000" w:rsidRDefault="00AB38C6">
            <w:pPr>
              <w:jc w:val="center"/>
            </w:pPr>
            <w:r>
              <w:rPr>
                <w:lang w:val="en-US"/>
              </w:rPr>
              <w:t>10,8</w:t>
            </w:r>
          </w:p>
        </w:tc>
        <w:tc>
          <w:tcPr>
            <w:tcW w:w="567" w:type="dxa"/>
            <w:tcBorders>
              <w:left w:val="single" w:sz="6" w:space="0" w:color="auto"/>
              <w:right w:val="single" w:sz="6" w:space="0" w:color="auto"/>
            </w:tcBorders>
          </w:tcPr>
          <w:p w:rsidR="00000000" w:rsidRDefault="00AB38C6">
            <w:pPr>
              <w:jc w:val="center"/>
            </w:pPr>
            <w:r>
              <w:rPr>
                <w:lang w:val="en-US"/>
              </w:rPr>
              <w:t>13</w:t>
            </w:r>
          </w:p>
        </w:tc>
        <w:tc>
          <w:tcPr>
            <w:tcW w:w="567" w:type="dxa"/>
            <w:tcBorders>
              <w:left w:val="single" w:sz="6" w:space="0" w:color="auto"/>
              <w:right w:val="single" w:sz="6" w:space="0" w:color="auto"/>
            </w:tcBorders>
          </w:tcPr>
          <w:p w:rsidR="00000000" w:rsidRDefault="00AB38C6">
            <w:pPr>
              <w:jc w:val="center"/>
            </w:pPr>
            <w:r>
              <w:rPr>
                <w:lang w:val="en-US"/>
              </w:rPr>
              <w:t>16,8</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20</w:t>
            </w:r>
          </w:p>
        </w:tc>
        <w:tc>
          <w:tcPr>
            <w:tcW w:w="567" w:type="dxa"/>
            <w:tcBorders>
              <w:left w:val="single" w:sz="6" w:space="0" w:color="auto"/>
              <w:right w:val="single" w:sz="6" w:space="0" w:color="auto"/>
            </w:tcBorders>
          </w:tcPr>
          <w:p w:rsidR="00000000" w:rsidRDefault="00AB38C6">
            <w:pPr>
              <w:jc w:val="center"/>
            </w:pPr>
            <w:r>
              <w:rPr>
                <w:lang w:val="en-US"/>
              </w:rPr>
              <w:t>3,2</w:t>
            </w:r>
          </w:p>
        </w:tc>
        <w:tc>
          <w:tcPr>
            <w:tcW w:w="567" w:type="dxa"/>
            <w:tcBorders>
              <w:left w:val="single" w:sz="6" w:space="0" w:color="auto"/>
              <w:right w:val="single" w:sz="6" w:space="0" w:color="auto"/>
            </w:tcBorders>
          </w:tcPr>
          <w:p w:rsidR="00000000" w:rsidRDefault="00AB38C6">
            <w:pPr>
              <w:jc w:val="center"/>
            </w:pPr>
            <w:r>
              <w:rPr>
                <w:lang w:val="en-US"/>
              </w:rPr>
              <w:t>3,9</w:t>
            </w:r>
          </w:p>
        </w:tc>
        <w:tc>
          <w:tcPr>
            <w:tcW w:w="567" w:type="dxa"/>
            <w:tcBorders>
              <w:left w:val="single" w:sz="6" w:space="0" w:color="auto"/>
              <w:right w:val="single" w:sz="6" w:space="0" w:color="auto"/>
            </w:tcBorders>
          </w:tcPr>
          <w:p w:rsidR="00000000" w:rsidRDefault="00AB38C6">
            <w:pPr>
              <w:jc w:val="center"/>
            </w:pPr>
            <w:r>
              <w:rPr>
                <w:lang w:val="en-US"/>
              </w:rPr>
              <w:t>4,9</w:t>
            </w:r>
          </w:p>
        </w:tc>
        <w:tc>
          <w:tcPr>
            <w:tcW w:w="567" w:type="dxa"/>
            <w:tcBorders>
              <w:left w:val="single" w:sz="6" w:space="0" w:color="auto"/>
              <w:right w:val="single" w:sz="6" w:space="0" w:color="auto"/>
            </w:tcBorders>
          </w:tcPr>
          <w:p w:rsidR="00000000" w:rsidRDefault="00AB38C6">
            <w:pPr>
              <w:jc w:val="center"/>
            </w:pPr>
            <w:r>
              <w:rPr>
                <w:lang w:val="en-US"/>
              </w:rPr>
              <w:t>6,1</w:t>
            </w:r>
          </w:p>
        </w:tc>
        <w:tc>
          <w:tcPr>
            <w:tcW w:w="567" w:type="dxa"/>
            <w:tcBorders>
              <w:left w:val="single" w:sz="6" w:space="0" w:color="auto"/>
              <w:right w:val="single" w:sz="6" w:space="0" w:color="auto"/>
            </w:tcBorders>
          </w:tcPr>
          <w:p w:rsidR="00000000" w:rsidRDefault="00AB38C6">
            <w:pPr>
              <w:jc w:val="center"/>
            </w:pPr>
            <w:r>
              <w:rPr>
                <w:lang w:val="en-US"/>
              </w:rPr>
              <w:t>7,6</w:t>
            </w:r>
          </w:p>
        </w:tc>
        <w:tc>
          <w:tcPr>
            <w:tcW w:w="567" w:type="dxa"/>
            <w:tcBorders>
              <w:left w:val="single" w:sz="6" w:space="0" w:color="auto"/>
              <w:right w:val="single" w:sz="6" w:space="0" w:color="auto"/>
            </w:tcBorders>
          </w:tcPr>
          <w:p w:rsidR="00000000" w:rsidRDefault="00AB38C6">
            <w:pPr>
              <w:jc w:val="center"/>
            </w:pPr>
            <w:r>
              <w:rPr>
                <w:lang w:val="en-US"/>
              </w:rPr>
              <w:t>9,4</w:t>
            </w:r>
          </w:p>
        </w:tc>
        <w:tc>
          <w:tcPr>
            <w:tcW w:w="567" w:type="dxa"/>
            <w:tcBorders>
              <w:left w:val="single" w:sz="6" w:space="0" w:color="auto"/>
              <w:right w:val="single" w:sz="6" w:space="0" w:color="auto"/>
            </w:tcBorders>
          </w:tcPr>
          <w:p w:rsidR="00000000" w:rsidRDefault="00AB38C6">
            <w:pPr>
              <w:jc w:val="center"/>
            </w:pPr>
            <w:r>
              <w:rPr>
                <w:lang w:val="en-US"/>
              </w:rPr>
              <w:t>11,3</w:t>
            </w:r>
          </w:p>
        </w:tc>
        <w:tc>
          <w:tcPr>
            <w:tcW w:w="567" w:type="dxa"/>
            <w:tcBorders>
              <w:left w:val="single" w:sz="6" w:space="0" w:color="auto"/>
              <w:right w:val="single" w:sz="6" w:space="0" w:color="auto"/>
            </w:tcBorders>
          </w:tcPr>
          <w:p w:rsidR="00000000" w:rsidRDefault="00AB38C6">
            <w:pPr>
              <w:jc w:val="center"/>
            </w:pPr>
            <w:r>
              <w:rPr>
                <w:lang w:val="en-US"/>
              </w:rPr>
              <w:t>13,7</w:t>
            </w:r>
          </w:p>
        </w:tc>
        <w:tc>
          <w:tcPr>
            <w:tcW w:w="567" w:type="dxa"/>
            <w:tcBorders>
              <w:left w:val="single" w:sz="6" w:space="0" w:color="auto"/>
              <w:right w:val="single" w:sz="6" w:space="0" w:color="auto"/>
            </w:tcBorders>
          </w:tcPr>
          <w:p w:rsidR="00000000" w:rsidRDefault="00AB38C6">
            <w:pPr>
              <w:jc w:val="center"/>
            </w:pPr>
            <w:r>
              <w:rPr>
                <w:lang w:val="en-US"/>
              </w:rPr>
              <w:t>18,7</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B38C6">
            <w:pPr>
              <w:jc w:val="center"/>
            </w:pPr>
            <w:r>
              <w:t>22</w:t>
            </w:r>
          </w:p>
        </w:tc>
        <w:tc>
          <w:tcPr>
            <w:tcW w:w="567" w:type="dxa"/>
            <w:tcBorders>
              <w:left w:val="single" w:sz="6" w:space="0" w:color="auto"/>
              <w:right w:val="single" w:sz="6" w:space="0" w:color="auto"/>
            </w:tcBorders>
          </w:tcPr>
          <w:p w:rsidR="00000000" w:rsidRDefault="00AB38C6">
            <w:pPr>
              <w:jc w:val="center"/>
            </w:pPr>
            <w:r>
              <w:rPr>
                <w:lang w:val="en-US"/>
              </w:rPr>
              <w:t>3,3</w:t>
            </w:r>
          </w:p>
        </w:tc>
        <w:tc>
          <w:tcPr>
            <w:tcW w:w="567" w:type="dxa"/>
            <w:tcBorders>
              <w:left w:val="single" w:sz="6" w:space="0" w:color="auto"/>
              <w:right w:val="single" w:sz="6" w:space="0" w:color="auto"/>
            </w:tcBorders>
          </w:tcPr>
          <w:p w:rsidR="00000000" w:rsidRDefault="00AB38C6">
            <w:pPr>
              <w:jc w:val="center"/>
            </w:pPr>
            <w:r>
              <w:rPr>
                <w:lang w:val="en-US"/>
              </w:rPr>
              <w:t>4,1</w:t>
            </w:r>
          </w:p>
        </w:tc>
        <w:tc>
          <w:tcPr>
            <w:tcW w:w="567" w:type="dxa"/>
            <w:tcBorders>
              <w:left w:val="single" w:sz="6" w:space="0" w:color="auto"/>
              <w:right w:val="single" w:sz="6" w:space="0" w:color="auto"/>
            </w:tcBorders>
          </w:tcPr>
          <w:p w:rsidR="00000000" w:rsidRDefault="00AB38C6">
            <w:pPr>
              <w:jc w:val="center"/>
            </w:pPr>
            <w:r>
              <w:rPr>
                <w:lang w:val="en-US"/>
              </w:rPr>
              <w:t>5,1</w:t>
            </w:r>
          </w:p>
        </w:tc>
        <w:tc>
          <w:tcPr>
            <w:tcW w:w="567" w:type="dxa"/>
            <w:tcBorders>
              <w:left w:val="single" w:sz="6" w:space="0" w:color="auto"/>
              <w:right w:val="single" w:sz="6" w:space="0" w:color="auto"/>
            </w:tcBorders>
          </w:tcPr>
          <w:p w:rsidR="00000000" w:rsidRDefault="00AB38C6">
            <w:pPr>
              <w:jc w:val="center"/>
            </w:pPr>
            <w:r>
              <w:rPr>
                <w:lang w:val="en-US"/>
              </w:rPr>
              <w:t>6,3</w:t>
            </w:r>
          </w:p>
        </w:tc>
        <w:tc>
          <w:tcPr>
            <w:tcW w:w="567" w:type="dxa"/>
            <w:tcBorders>
              <w:left w:val="single" w:sz="6" w:space="0" w:color="auto"/>
              <w:right w:val="single" w:sz="6" w:space="0" w:color="auto"/>
            </w:tcBorders>
          </w:tcPr>
          <w:p w:rsidR="00000000" w:rsidRDefault="00AB38C6">
            <w:pPr>
              <w:jc w:val="center"/>
            </w:pPr>
            <w:r>
              <w:rPr>
                <w:lang w:val="en-US"/>
              </w:rPr>
              <w:t>7,9</w:t>
            </w:r>
          </w:p>
        </w:tc>
        <w:tc>
          <w:tcPr>
            <w:tcW w:w="567" w:type="dxa"/>
            <w:tcBorders>
              <w:left w:val="single" w:sz="6" w:space="0" w:color="auto"/>
              <w:right w:val="single" w:sz="6" w:space="0" w:color="auto"/>
            </w:tcBorders>
          </w:tcPr>
          <w:p w:rsidR="00000000" w:rsidRDefault="00AB38C6">
            <w:pPr>
              <w:jc w:val="center"/>
            </w:pPr>
            <w:r>
              <w:rPr>
                <w:lang w:val="en-US"/>
              </w:rPr>
              <w:t>9,</w:t>
            </w:r>
            <w:r>
              <w:t>8</w:t>
            </w:r>
          </w:p>
        </w:tc>
        <w:tc>
          <w:tcPr>
            <w:tcW w:w="567" w:type="dxa"/>
            <w:tcBorders>
              <w:left w:val="single" w:sz="6" w:space="0" w:color="auto"/>
              <w:right w:val="single" w:sz="6" w:space="0" w:color="auto"/>
            </w:tcBorders>
          </w:tcPr>
          <w:p w:rsidR="00000000" w:rsidRDefault="00AB38C6">
            <w:pPr>
              <w:jc w:val="center"/>
            </w:pPr>
            <w:r>
              <w:rPr>
                <w:lang w:val="en-US"/>
              </w:rPr>
              <w:t>11,9</w:t>
            </w:r>
          </w:p>
        </w:tc>
        <w:tc>
          <w:tcPr>
            <w:tcW w:w="567" w:type="dxa"/>
            <w:tcBorders>
              <w:left w:val="single" w:sz="6" w:space="0" w:color="auto"/>
              <w:right w:val="single" w:sz="6" w:space="0" w:color="auto"/>
            </w:tcBorders>
          </w:tcPr>
          <w:p w:rsidR="00000000" w:rsidRDefault="00AB38C6">
            <w:pPr>
              <w:jc w:val="center"/>
            </w:pPr>
            <w:r>
              <w:rPr>
                <w:lang w:val="en-US"/>
              </w:rPr>
              <w:t>14,5</w:t>
            </w:r>
          </w:p>
        </w:tc>
        <w:tc>
          <w:tcPr>
            <w:tcW w:w="567" w:type="dxa"/>
            <w:tcBorders>
              <w:left w:val="single" w:sz="6" w:space="0" w:color="auto"/>
              <w:right w:val="single" w:sz="6" w:space="0" w:color="auto"/>
            </w:tcBorders>
          </w:tcPr>
          <w:p w:rsidR="00000000" w:rsidRDefault="00AB38C6">
            <w:pPr>
              <w:jc w:val="center"/>
            </w:pPr>
            <w:r>
              <w:rPr>
                <w:lang w:val="en-US"/>
              </w:rPr>
              <w:t>20,7</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AB38C6">
            <w:pPr>
              <w:jc w:val="center"/>
            </w:pPr>
            <w:r>
              <w:t>24</w:t>
            </w:r>
          </w:p>
        </w:tc>
        <w:tc>
          <w:tcPr>
            <w:tcW w:w="567" w:type="dxa"/>
            <w:tcBorders>
              <w:left w:val="single" w:sz="6" w:space="0" w:color="auto"/>
              <w:bottom w:val="single" w:sz="6" w:space="0" w:color="auto"/>
              <w:right w:val="single" w:sz="6" w:space="0" w:color="auto"/>
            </w:tcBorders>
          </w:tcPr>
          <w:p w:rsidR="00000000" w:rsidRDefault="00AB38C6">
            <w:pPr>
              <w:jc w:val="center"/>
            </w:pPr>
            <w:r>
              <w:t>3,5</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4,3</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5,8</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6,5</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8,2</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10,2</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12,6</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15,4</w:t>
            </w:r>
          </w:p>
        </w:tc>
        <w:tc>
          <w:tcPr>
            <w:tcW w:w="567" w:type="dxa"/>
            <w:tcBorders>
              <w:left w:val="single" w:sz="6" w:space="0" w:color="auto"/>
              <w:bottom w:val="single" w:sz="6" w:space="0" w:color="auto"/>
              <w:right w:val="single" w:sz="6" w:space="0" w:color="auto"/>
            </w:tcBorders>
          </w:tcPr>
          <w:p w:rsidR="00000000" w:rsidRDefault="00AB38C6">
            <w:pPr>
              <w:jc w:val="center"/>
            </w:pPr>
            <w:r>
              <w:rPr>
                <w:lang w:val="en-US"/>
              </w:rPr>
              <w:t>22,6</w:t>
            </w:r>
          </w:p>
        </w:tc>
      </w:tr>
    </w:tbl>
    <w:p w:rsidR="00000000" w:rsidRDefault="00AB38C6">
      <w:pPr>
        <w:spacing w:before="120"/>
        <w:ind w:firstLine="284"/>
        <w:jc w:val="both"/>
      </w:pPr>
      <w:r>
        <w:t xml:space="preserve">Величину снижения уровня звука экраном </w:t>
      </w:r>
      <w:r>
        <w:rPr>
          <w:position w:val="-14"/>
        </w:rPr>
        <w:object w:dxaOrig="720" w:dyaOrig="360">
          <v:shape id="_x0000_i1552" type="#_x0000_t75" style="width:33.75pt;height:16.5pt" o:ole="">
            <v:imagedata r:id="rId790" o:title=""/>
          </v:shape>
          <o:OLEObject Type="Embed" ProgID="Equation.3" ShapeID="_x0000_i1552" DrawAspect="Content" ObjectID="_1427228575" r:id="rId854"/>
        </w:object>
      </w:r>
      <w:r>
        <w:t xml:space="preserve"> в дБА следует определять по формуле</w:t>
      </w:r>
    </w:p>
    <w:p w:rsidR="00000000" w:rsidRDefault="00AB38C6">
      <w:pPr>
        <w:spacing w:before="120" w:after="120"/>
        <w:ind w:firstLine="425"/>
        <w:jc w:val="right"/>
      </w:pPr>
      <w:r>
        <w:rPr>
          <w:position w:val="-14"/>
        </w:rPr>
        <w:object w:dxaOrig="2380" w:dyaOrig="360">
          <v:shape id="_x0000_i1553" type="#_x0000_t75" style="width:111pt;height:16.5pt" o:ole="">
            <v:imagedata r:id="rId855" o:title=""/>
          </v:shape>
          <o:OLEObject Type="Embed" ProgID="Equation.3" ShapeID="_x0000_i1553" DrawAspect="Content" ObjectID="_1427228576" r:id="rId856"/>
        </w:object>
      </w:r>
      <w:r>
        <w:tab/>
      </w:r>
      <w:r>
        <w:tab/>
      </w:r>
      <w:r>
        <w:tab/>
        <w:t>(91)</w:t>
      </w:r>
    </w:p>
    <w:p w:rsidR="00000000" w:rsidRDefault="00AB38C6">
      <w:pPr>
        <w:ind w:left="1276" w:hanging="1276"/>
        <w:jc w:val="both"/>
      </w:pPr>
      <w:r>
        <w:t xml:space="preserve">где </w:t>
      </w:r>
      <w:r>
        <w:rPr>
          <w:position w:val="-14"/>
        </w:rPr>
        <w:object w:dxaOrig="840" w:dyaOrig="360">
          <v:shape id="_x0000_i1554" type="#_x0000_t75" style="width:39pt;height:16.5pt" o:ole="">
            <v:imagedata r:id="rId857" o:title=""/>
          </v:shape>
          <o:OLEObject Type="Embed" ProgID="Equation.3" ShapeID="_x0000_i1554" DrawAspect="Content" ObjectID="_1427228577" r:id="rId858"/>
        </w:object>
      </w:r>
      <w:r>
        <w:t xml:space="preserve"> – меньшая из величин </w:t>
      </w:r>
      <w:r>
        <w:rPr>
          <w:position w:val="-14"/>
        </w:rPr>
        <w:object w:dxaOrig="859" w:dyaOrig="360">
          <v:shape id="_x0000_i1555" type="#_x0000_t75" style="width:39.75pt;height:16.5pt" o:ole="">
            <v:imagedata r:id="rId822" o:title=""/>
          </v:shape>
          <o:OLEObject Type="Embed" ProgID="Equation.3" ShapeID="_x0000_i1555" DrawAspect="Content" ObjectID="_1427228578" r:id="rId859"/>
        </w:object>
      </w:r>
      <w:r>
        <w:t xml:space="preserve"> и </w:t>
      </w:r>
      <w:r>
        <w:rPr>
          <w:position w:val="-16"/>
        </w:rPr>
        <w:object w:dxaOrig="920" w:dyaOrig="380">
          <v:shape id="_x0000_i1556" type="#_x0000_t75" style="width:42.75pt;height:18pt" o:ole="">
            <v:imagedata r:id="rId824" o:title=""/>
          </v:shape>
          <o:OLEObject Type="Embed" ProgID="Equation.3" ShapeID="_x0000_i1556" DrawAspect="Content" ObjectID="_1427228579" r:id="rId860"/>
        </w:object>
      </w:r>
      <w:r>
        <w:t xml:space="preserve"> в дБА, определяемых по табл. 33;</w:t>
      </w:r>
    </w:p>
    <w:p w:rsidR="00000000" w:rsidRDefault="00AB38C6">
      <w:pPr>
        <w:ind w:left="1219" w:hanging="425"/>
        <w:jc w:val="both"/>
      </w:pPr>
      <w:r>
        <w:rPr>
          <w:position w:val="-14"/>
        </w:rPr>
        <w:object w:dxaOrig="360" w:dyaOrig="360">
          <v:shape id="_x0000_i1557" type="#_x0000_t75" style="width:16.5pt;height:16.5pt" o:ole="">
            <v:imagedata r:id="rId861" o:title=""/>
          </v:shape>
          <o:OLEObject Type="Embed" ProgID="Equation.3" ShapeID="_x0000_i1557" DrawAspect="Content" ObjectID="_1427228580" r:id="rId862"/>
        </w:object>
      </w:r>
      <w:r>
        <w:t xml:space="preserve"> – поправка в дБА, определяемая по табл. 34 в зависимости от разности величин </w:t>
      </w:r>
      <w:r>
        <w:rPr>
          <w:position w:val="-14"/>
        </w:rPr>
        <w:object w:dxaOrig="859" w:dyaOrig="360">
          <v:shape id="_x0000_i1558" type="#_x0000_t75" style="width:39.75pt;height:16.5pt" o:ole="">
            <v:imagedata r:id="rId822" o:title=""/>
          </v:shape>
          <o:OLEObject Type="Embed" ProgID="Equation.3" ShapeID="_x0000_i1558" DrawAspect="Content" ObjectID="_1427228581" r:id="rId863"/>
        </w:object>
      </w:r>
      <w:r>
        <w:t xml:space="preserve"> и </w:t>
      </w:r>
      <w:r>
        <w:rPr>
          <w:position w:val="-16"/>
        </w:rPr>
        <w:object w:dxaOrig="920" w:dyaOrig="380">
          <v:shape id="_x0000_i1559" type="#_x0000_t75" style="width:42.75pt;height:18pt" o:ole="">
            <v:imagedata r:id="rId824" o:title=""/>
          </v:shape>
          <o:OLEObject Type="Embed" ProgID="Equation.3" ShapeID="_x0000_i1559" DrawAspect="Content" ObjectID="_1427228582" r:id="rId864"/>
        </w:object>
      </w:r>
      <w:r>
        <w:t>.</w:t>
      </w:r>
    </w:p>
    <w:p w:rsidR="00000000" w:rsidRDefault="00AB38C6">
      <w:pPr>
        <w:spacing w:before="120" w:after="120"/>
        <w:ind w:firstLine="425"/>
        <w:jc w:val="right"/>
      </w:pPr>
      <w:r>
        <w:t>Таблица 34</w:t>
      </w:r>
    </w:p>
    <w:tbl>
      <w:tblPr>
        <w:tblW w:w="0" w:type="auto"/>
        <w:tblInd w:w="40" w:type="dxa"/>
        <w:tblLayout w:type="fixed"/>
        <w:tblCellMar>
          <w:left w:w="39" w:type="dxa"/>
          <w:right w:w="39" w:type="dxa"/>
        </w:tblCellMar>
        <w:tblLook w:val="0000" w:firstRow="0" w:lastRow="0" w:firstColumn="0" w:lastColumn="0" w:noHBand="0" w:noVBand="0"/>
      </w:tblPr>
      <w:tblGrid>
        <w:gridCol w:w="1984"/>
        <w:gridCol w:w="360"/>
        <w:gridCol w:w="360"/>
        <w:gridCol w:w="360"/>
        <w:gridCol w:w="360"/>
        <w:gridCol w:w="360"/>
        <w:gridCol w:w="360"/>
        <w:gridCol w:w="360"/>
        <w:gridCol w:w="360"/>
        <w:gridCol w:w="360"/>
        <w:gridCol w:w="360"/>
        <w:gridCol w:w="360"/>
        <w:gridCol w:w="360"/>
      </w:tblGrid>
      <w:tr w:rsidR="00000000">
        <w:tblPrEx>
          <w:tblCellMar>
            <w:top w:w="0" w:type="dxa"/>
            <w:bottom w:w="0" w:type="dxa"/>
          </w:tblCellMar>
        </w:tblPrEx>
        <w:trPr>
          <w:trHeight w:val="780"/>
        </w:trPr>
        <w:tc>
          <w:tcPr>
            <w:tcW w:w="1984" w:type="dxa"/>
            <w:tcBorders>
              <w:top w:val="single" w:sz="6" w:space="0" w:color="auto"/>
              <w:left w:val="single" w:sz="6" w:space="0" w:color="auto"/>
              <w:bottom w:val="single" w:sz="6" w:space="0" w:color="auto"/>
              <w:right w:val="single" w:sz="6" w:space="0" w:color="auto"/>
            </w:tcBorders>
          </w:tcPr>
          <w:p w:rsidR="00000000" w:rsidRDefault="00AB38C6">
            <w:pPr>
              <w:jc w:val="both"/>
              <w:rPr>
                <w:i/>
              </w:rPr>
            </w:pPr>
            <w:r>
              <w:t xml:space="preserve">Разность между </w:t>
            </w:r>
            <w:r>
              <w:rPr>
                <w:position w:val="-14"/>
              </w:rPr>
              <w:object w:dxaOrig="859" w:dyaOrig="360">
                <v:shape id="_x0000_i1560" type="#_x0000_t75" style="width:39.75pt;height:16.5pt" o:ole="">
                  <v:imagedata r:id="rId822" o:title=""/>
                </v:shape>
                <o:OLEObject Type="Embed" ProgID="Equation.3" ShapeID="_x0000_i1560" DrawAspect="Content" ObjectID="_1427228583" r:id="rId865"/>
              </w:object>
            </w:r>
            <w:r>
              <w:t xml:space="preserve"> и </w:t>
            </w:r>
            <w:r>
              <w:rPr>
                <w:position w:val="-16"/>
              </w:rPr>
              <w:object w:dxaOrig="920" w:dyaOrig="380">
                <v:shape id="_x0000_i1561" type="#_x0000_t75" style="width:42.75pt;height:18pt" o:ole="">
                  <v:imagedata r:id="rId824" o:title=""/>
                </v:shape>
                <o:OLEObject Type="Embed" ProgID="Equation.3" ShapeID="_x0000_i1561" DrawAspect="Content" ObjectID="_1427228584" r:id="rId866"/>
              </w:object>
            </w:r>
            <w:r>
              <w:t xml:space="preserve"> в дБА</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0</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2</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4</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6</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8</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10</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12</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14</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16</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18</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20</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22</w:t>
            </w:r>
          </w:p>
        </w:tc>
      </w:tr>
      <w:tr w:rsidR="00000000">
        <w:tblPrEx>
          <w:tblCellMar>
            <w:top w:w="0" w:type="dxa"/>
            <w:bottom w:w="0" w:type="dxa"/>
          </w:tblCellMar>
        </w:tblPrEx>
        <w:trPr>
          <w:trHeight w:val="580"/>
        </w:trPr>
        <w:tc>
          <w:tcPr>
            <w:tcW w:w="1984" w:type="dxa"/>
            <w:tcBorders>
              <w:top w:val="single" w:sz="6" w:space="0" w:color="auto"/>
              <w:left w:val="single" w:sz="6" w:space="0" w:color="auto"/>
              <w:bottom w:val="single" w:sz="6" w:space="0" w:color="auto"/>
              <w:right w:val="single" w:sz="6" w:space="0" w:color="auto"/>
            </w:tcBorders>
          </w:tcPr>
          <w:p w:rsidR="00000000" w:rsidRDefault="00AB38C6">
            <w:pPr>
              <w:jc w:val="both"/>
            </w:pPr>
            <w:r>
              <w:t xml:space="preserve">Поправка </w:t>
            </w:r>
            <w:r>
              <w:rPr>
                <w:position w:val="-14"/>
              </w:rPr>
              <w:object w:dxaOrig="360" w:dyaOrig="360">
                <v:shape id="_x0000_i1562" type="#_x0000_t75" style="width:16.5pt;height:16.5pt" o:ole="">
                  <v:imagedata r:id="rId861" o:title=""/>
                </v:shape>
                <o:OLEObject Type="Embed" ProgID="Equation.3" ShapeID="_x0000_i1562" DrawAspect="Content" ObjectID="_1427228585" r:id="rId867"/>
              </w:object>
            </w:r>
            <w:r>
              <w:t>в дБА</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0</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t>0</w:t>
            </w:r>
            <w:r>
              <w:rPr>
                <w:lang w:val="en-US"/>
              </w:rPr>
              <w:t>,8</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1,5</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2</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2,4</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2,6</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2,8</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2,9</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2,9</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3</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3</w:t>
            </w:r>
          </w:p>
        </w:tc>
        <w:tc>
          <w:tcPr>
            <w:tcW w:w="360" w:type="dxa"/>
            <w:tcBorders>
              <w:top w:val="single" w:sz="6" w:space="0" w:color="auto"/>
              <w:left w:val="single" w:sz="6" w:space="0" w:color="auto"/>
              <w:bottom w:val="single" w:sz="6" w:space="0" w:color="auto"/>
              <w:right w:val="single" w:sz="6" w:space="0" w:color="auto"/>
            </w:tcBorders>
          </w:tcPr>
          <w:p w:rsidR="00000000" w:rsidRDefault="00AB38C6">
            <w:pPr>
              <w:jc w:val="center"/>
            </w:pPr>
            <w:r>
              <w:rPr>
                <w:lang w:val="en-US"/>
              </w:rPr>
              <w:t>3</w:t>
            </w:r>
          </w:p>
        </w:tc>
      </w:tr>
    </w:tbl>
    <w:p w:rsidR="00000000" w:rsidRDefault="00AB38C6">
      <w:pPr>
        <w:spacing w:before="120"/>
        <w:ind w:firstLine="284"/>
        <w:jc w:val="both"/>
      </w:pPr>
      <w:r>
        <w:t xml:space="preserve">10.16. Снижение уровня звука экраном </w:t>
      </w:r>
      <w:r>
        <w:rPr>
          <w:position w:val="-14"/>
        </w:rPr>
        <w:object w:dxaOrig="720" w:dyaOrig="360">
          <v:shape id="_x0000_i1563" type="#_x0000_t75" style="width:33.75pt;height:16.5pt" o:ole="">
            <v:imagedata r:id="rId790" o:title=""/>
          </v:shape>
          <o:OLEObject Type="Embed" ProgID="Equation.3" ShapeID="_x0000_i1563" DrawAspect="Content" ObjectID="_1427228586" r:id="rId868"/>
        </w:object>
      </w:r>
      <w:r>
        <w:t xml:space="preserve"> в дБА от источников шума внутри групп жилых домов и трансформаторов следует принимать по табл. 35. При этом длину экрана следует принимать в два раза больше длины источника шума.</w:t>
      </w:r>
    </w:p>
    <w:p w:rsidR="00000000" w:rsidRDefault="00AB38C6">
      <w:pPr>
        <w:spacing w:before="120" w:after="120"/>
        <w:ind w:firstLine="425"/>
        <w:jc w:val="right"/>
      </w:pPr>
      <w:r>
        <w:t>Таблица 35</w:t>
      </w:r>
    </w:p>
    <w:tbl>
      <w:tblPr>
        <w:tblW w:w="0" w:type="auto"/>
        <w:tblInd w:w="40" w:type="dxa"/>
        <w:tblLayout w:type="fixed"/>
        <w:tblCellMar>
          <w:left w:w="40" w:type="dxa"/>
          <w:right w:w="40" w:type="dxa"/>
        </w:tblCellMar>
        <w:tblLook w:val="0000" w:firstRow="0" w:lastRow="0" w:firstColumn="0" w:lastColumn="0" w:noHBand="0" w:noVBand="0"/>
      </w:tblPr>
      <w:tblGrid>
        <w:gridCol w:w="1418"/>
        <w:gridCol w:w="482"/>
        <w:gridCol w:w="483"/>
        <w:gridCol w:w="482"/>
        <w:gridCol w:w="483"/>
        <w:gridCol w:w="482"/>
        <w:gridCol w:w="483"/>
        <w:gridCol w:w="482"/>
        <w:gridCol w:w="483"/>
        <w:gridCol w:w="482"/>
        <w:gridCol w:w="482"/>
        <w:gridCol w:w="6"/>
      </w:tblGrid>
      <w:tr w:rsidR="00000000">
        <w:tblPrEx>
          <w:tblCellMar>
            <w:top w:w="0" w:type="dxa"/>
            <w:bottom w:w="0" w:type="dxa"/>
          </w:tblCellMar>
        </w:tblPrEx>
        <w:trPr>
          <w:gridAfter w:val="1"/>
          <w:wAfter w:w="6" w:type="dxa"/>
        </w:trPr>
        <w:tc>
          <w:tcPr>
            <w:tcW w:w="1418" w:type="dxa"/>
            <w:tcBorders>
              <w:top w:val="single" w:sz="6" w:space="0" w:color="auto"/>
              <w:left w:val="single" w:sz="6" w:space="0" w:color="auto"/>
              <w:right w:val="single" w:sz="6" w:space="0" w:color="auto"/>
            </w:tcBorders>
          </w:tcPr>
          <w:p w:rsidR="00000000" w:rsidRDefault="00AB38C6">
            <w:pPr>
              <w:jc w:val="center"/>
              <w:rPr>
                <w:i/>
              </w:rPr>
            </w:pPr>
            <w:r>
              <w:t>Расстояние между</w:t>
            </w:r>
          </w:p>
        </w:tc>
        <w:tc>
          <w:tcPr>
            <w:tcW w:w="4819" w:type="dxa"/>
            <w:gridSpan w:val="10"/>
            <w:tcBorders>
              <w:top w:val="single" w:sz="6" w:space="0" w:color="auto"/>
              <w:left w:val="single" w:sz="6" w:space="0" w:color="auto"/>
              <w:bottom w:val="single" w:sz="6" w:space="0" w:color="auto"/>
              <w:right w:val="single" w:sz="6" w:space="0" w:color="auto"/>
            </w:tcBorders>
          </w:tcPr>
          <w:p w:rsidR="00000000" w:rsidRDefault="00AB38C6">
            <w:pPr>
              <w:jc w:val="center"/>
              <w:rPr>
                <w:smallCaps/>
              </w:rPr>
            </w:pPr>
            <w:r>
              <w:t>Снижение уровня звука эк</w:t>
            </w:r>
            <w:r>
              <w:t xml:space="preserve">раном </w:t>
            </w:r>
            <w:r>
              <w:rPr>
                <w:position w:val="-14"/>
              </w:rPr>
              <w:object w:dxaOrig="720" w:dyaOrig="360">
                <v:shape id="_x0000_i1564" type="#_x0000_t75" style="width:33.75pt;height:16.5pt" o:ole="">
                  <v:imagedata r:id="rId790" o:title=""/>
                </v:shape>
                <o:OLEObject Type="Embed" ProgID="Equation.3" ShapeID="_x0000_i1564" DrawAspect="Content" ObjectID="_1427228587" r:id="rId869"/>
              </w:object>
            </w:r>
            <w:r>
              <w:t xml:space="preserve"> в дБА</w:t>
            </w:r>
          </w:p>
        </w:tc>
      </w:tr>
      <w:tr w:rsidR="00000000">
        <w:tblPrEx>
          <w:tblCellMar>
            <w:top w:w="0" w:type="dxa"/>
            <w:bottom w:w="0" w:type="dxa"/>
          </w:tblCellMar>
        </w:tblPrEx>
        <w:trPr>
          <w:gridAfter w:val="1"/>
          <w:wAfter w:w="6" w:type="dxa"/>
        </w:trPr>
        <w:tc>
          <w:tcPr>
            <w:tcW w:w="1418" w:type="dxa"/>
            <w:tcBorders>
              <w:left w:val="single" w:sz="6" w:space="0" w:color="auto"/>
              <w:right w:val="single" w:sz="6" w:space="0" w:color="auto"/>
            </w:tcBorders>
          </w:tcPr>
          <w:p w:rsidR="00000000" w:rsidRDefault="00AB38C6">
            <w:pPr>
              <w:jc w:val="center"/>
              <w:rPr>
                <w:smallCaps/>
              </w:rPr>
            </w:pPr>
            <w:r>
              <w:t xml:space="preserve">источником </w:t>
            </w:r>
          </w:p>
        </w:tc>
        <w:tc>
          <w:tcPr>
            <w:tcW w:w="4819" w:type="dxa"/>
            <w:gridSpan w:val="10"/>
            <w:tcBorders>
              <w:top w:val="single" w:sz="6" w:space="0" w:color="auto"/>
              <w:left w:val="single" w:sz="6" w:space="0" w:color="auto"/>
              <w:bottom w:val="single" w:sz="6" w:space="0" w:color="auto"/>
              <w:right w:val="single" w:sz="6" w:space="0" w:color="auto"/>
            </w:tcBorders>
          </w:tcPr>
          <w:p w:rsidR="00000000" w:rsidRDefault="00AB38C6">
            <w:pPr>
              <w:jc w:val="center"/>
            </w:pPr>
            <w:r>
              <w:t>Расстояние между экраном и расчетной точкой в м</w:t>
            </w:r>
          </w:p>
        </w:tc>
      </w:tr>
      <w:tr w:rsidR="00000000">
        <w:tblPrEx>
          <w:tblCellMar>
            <w:top w:w="0" w:type="dxa"/>
            <w:left w:w="39" w:type="dxa"/>
            <w:bottom w:w="0" w:type="dxa"/>
            <w:right w:w="39" w:type="dxa"/>
          </w:tblCellMar>
        </w:tblPrEx>
        <w:tc>
          <w:tcPr>
            <w:tcW w:w="1417" w:type="dxa"/>
            <w:tcBorders>
              <w:left w:val="single" w:sz="6" w:space="0" w:color="auto"/>
              <w:right w:val="single" w:sz="6" w:space="0" w:color="auto"/>
            </w:tcBorders>
          </w:tcPr>
          <w:p w:rsidR="00000000" w:rsidRDefault="00AB38C6">
            <w:pPr>
              <w:jc w:val="center"/>
            </w:pPr>
            <w:r>
              <w:t>шума</w:t>
            </w:r>
          </w:p>
        </w:tc>
        <w:tc>
          <w:tcPr>
            <w:tcW w:w="965" w:type="dxa"/>
            <w:gridSpan w:val="2"/>
            <w:tcBorders>
              <w:top w:val="single" w:sz="6" w:space="0" w:color="auto"/>
              <w:left w:val="single" w:sz="6" w:space="0" w:color="auto"/>
              <w:bottom w:val="single" w:sz="6" w:space="0" w:color="auto"/>
            </w:tcBorders>
          </w:tcPr>
          <w:p w:rsidR="00000000" w:rsidRDefault="00AB38C6">
            <w:pPr>
              <w:jc w:val="center"/>
            </w:pPr>
            <w:r>
              <w:t>5</w:t>
            </w:r>
          </w:p>
        </w:tc>
        <w:tc>
          <w:tcPr>
            <w:tcW w:w="96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pPr>
            <w:r>
              <w:t>10</w:t>
            </w:r>
          </w:p>
        </w:tc>
        <w:tc>
          <w:tcPr>
            <w:tcW w:w="965" w:type="dxa"/>
            <w:gridSpan w:val="2"/>
            <w:tcBorders>
              <w:top w:val="single" w:sz="6" w:space="0" w:color="auto"/>
              <w:bottom w:val="single" w:sz="6" w:space="0" w:color="auto"/>
              <w:right w:val="single" w:sz="6" w:space="0" w:color="auto"/>
            </w:tcBorders>
          </w:tcPr>
          <w:p w:rsidR="00000000" w:rsidRDefault="00AB38C6">
            <w:pPr>
              <w:jc w:val="center"/>
            </w:pPr>
            <w:r>
              <w:t>20</w:t>
            </w:r>
          </w:p>
        </w:tc>
        <w:tc>
          <w:tcPr>
            <w:tcW w:w="96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pPr>
            <w:r>
              <w:t>50</w:t>
            </w:r>
          </w:p>
        </w:tc>
        <w:tc>
          <w:tcPr>
            <w:tcW w:w="965" w:type="dxa"/>
            <w:gridSpan w:val="3"/>
            <w:tcBorders>
              <w:top w:val="single" w:sz="6" w:space="0" w:color="auto"/>
              <w:left w:val="single" w:sz="6" w:space="0" w:color="auto"/>
              <w:bottom w:val="single" w:sz="6" w:space="0" w:color="auto"/>
              <w:right w:val="single" w:sz="6" w:space="0" w:color="auto"/>
            </w:tcBorders>
          </w:tcPr>
          <w:p w:rsidR="00000000" w:rsidRDefault="00AB38C6">
            <w:pPr>
              <w:jc w:val="center"/>
            </w:pPr>
            <w:r>
              <w:t>100</w:t>
            </w:r>
          </w:p>
        </w:tc>
      </w:tr>
      <w:tr w:rsidR="00000000">
        <w:tblPrEx>
          <w:tblCellMar>
            <w:top w:w="0" w:type="dxa"/>
            <w:bottom w:w="0" w:type="dxa"/>
          </w:tblCellMar>
        </w:tblPrEx>
        <w:trPr>
          <w:gridAfter w:val="1"/>
          <w:wAfter w:w="6" w:type="dxa"/>
        </w:trPr>
        <w:tc>
          <w:tcPr>
            <w:tcW w:w="1418" w:type="dxa"/>
            <w:tcBorders>
              <w:left w:val="single" w:sz="6" w:space="0" w:color="auto"/>
              <w:right w:val="single" w:sz="6" w:space="0" w:color="auto"/>
            </w:tcBorders>
          </w:tcPr>
          <w:p w:rsidR="00000000" w:rsidRDefault="00AB38C6">
            <w:pPr>
              <w:jc w:val="center"/>
            </w:pPr>
            <w:r>
              <w:t>и экраном</w:t>
            </w:r>
          </w:p>
        </w:tc>
        <w:tc>
          <w:tcPr>
            <w:tcW w:w="4819" w:type="dxa"/>
            <w:gridSpan w:val="10"/>
            <w:tcBorders>
              <w:top w:val="single" w:sz="6" w:space="0" w:color="auto"/>
              <w:left w:val="single" w:sz="6" w:space="0" w:color="auto"/>
              <w:bottom w:val="single" w:sz="6" w:space="0" w:color="auto"/>
              <w:right w:val="single" w:sz="6" w:space="0" w:color="auto"/>
            </w:tcBorders>
          </w:tcPr>
          <w:p w:rsidR="00000000" w:rsidRDefault="00AB38C6">
            <w:pPr>
              <w:jc w:val="center"/>
            </w:pPr>
            <w:r>
              <w:t>Эффективная высота экрана</w:t>
            </w:r>
          </w:p>
        </w:tc>
      </w:tr>
      <w:tr w:rsidR="00000000">
        <w:tblPrEx>
          <w:tblCellMar>
            <w:top w:w="0" w:type="dxa"/>
            <w:left w:w="39" w:type="dxa"/>
            <w:bottom w:w="0" w:type="dxa"/>
            <w:right w:w="39" w:type="dxa"/>
          </w:tblCellMar>
        </w:tblPrEx>
        <w:trPr>
          <w:gridAfter w:val="1"/>
          <w:wAfter w:w="5" w:type="dxa"/>
        </w:trPr>
        <w:tc>
          <w:tcPr>
            <w:tcW w:w="1417" w:type="dxa"/>
            <w:tcBorders>
              <w:left w:val="single" w:sz="6" w:space="0" w:color="auto"/>
              <w:bottom w:val="single" w:sz="6" w:space="0" w:color="auto"/>
              <w:right w:val="single" w:sz="6" w:space="0" w:color="auto"/>
            </w:tcBorders>
          </w:tcPr>
          <w:p w:rsidR="00000000" w:rsidRDefault="00AB38C6">
            <w:pPr>
              <w:jc w:val="center"/>
            </w:pPr>
            <w:r>
              <w:t>в между</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1</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3</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1</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3</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1</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3</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1</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3</w:t>
            </w:r>
          </w:p>
        </w:tc>
        <w:tc>
          <w:tcPr>
            <w:tcW w:w="482" w:type="dxa"/>
            <w:tcBorders>
              <w:top w:val="single" w:sz="6" w:space="0" w:color="auto"/>
              <w:left w:val="single" w:sz="6" w:space="0" w:color="auto"/>
              <w:bottom w:val="single" w:sz="6" w:space="0" w:color="auto"/>
            </w:tcBorders>
          </w:tcPr>
          <w:p w:rsidR="00000000" w:rsidRDefault="00AB38C6">
            <w:pPr>
              <w:jc w:val="center"/>
            </w:pPr>
            <w:r>
              <w:t>1</w:t>
            </w:r>
          </w:p>
        </w:tc>
        <w:tc>
          <w:tcPr>
            <w:tcW w:w="482" w:type="dxa"/>
            <w:tcBorders>
              <w:top w:val="single" w:sz="6" w:space="0" w:color="auto"/>
              <w:left w:val="single" w:sz="6" w:space="0" w:color="auto"/>
              <w:bottom w:val="single" w:sz="6" w:space="0" w:color="auto"/>
              <w:right w:val="single" w:sz="6" w:space="0" w:color="auto"/>
            </w:tcBorders>
          </w:tcPr>
          <w:p w:rsidR="00000000" w:rsidRDefault="00AB38C6">
            <w:pPr>
              <w:jc w:val="center"/>
            </w:pPr>
            <w:r>
              <w:t>3</w:t>
            </w:r>
          </w:p>
        </w:tc>
      </w:tr>
      <w:tr w:rsidR="00000000">
        <w:tblPrEx>
          <w:tblCellMar>
            <w:top w:w="0" w:type="dxa"/>
            <w:left w:w="39" w:type="dxa"/>
            <w:bottom w:w="0" w:type="dxa"/>
            <w:right w:w="39" w:type="dxa"/>
          </w:tblCellMar>
        </w:tblPrEx>
        <w:trPr>
          <w:gridAfter w:val="1"/>
          <w:wAfter w:w="5" w:type="dxa"/>
        </w:trPr>
        <w:tc>
          <w:tcPr>
            <w:tcW w:w="1417" w:type="dxa"/>
            <w:tcBorders>
              <w:top w:val="single" w:sz="6" w:space="0" w:color="auto"/>
              <w:left w:val="single" w:sz="6" w:space="0" w:color="auto"/>
              <w:right w:val="single" w:sz="6" w:space="0" w:color="auto"/>
            </w:tcBorders>
          </w:tcPr>
          <w:p w:rsidR="00000000" w:rsidRDefault="00AB38C6">
            <w:pPr>
              <w:jc w:val="center"/>
            </w:pPr>
            <w:r>
              <w:t>2</w:t>
            </w:r>
          </w:p>
        </w:tc>
        <w:tc>
          <w:tcPr>
            <w:tcW w:w="482" w:type="dxa"/>
            <w:tcBorders>
              <w:top w:val="single" w:sz="6" w:space="0" w:color="auto"/>
              <w:left w:val="single" w:sz="6" w:space="0" w:color="auto"/>
              <w:right w:val="single" w:sz="6" w:space="0" w:color="auto"/>
            </w:tcBorders>
          </w:tcPr>
          <w:p w:rsidR="00000000" w:rsidRDefault="00AB38C6">
            <w:pPr>
              <w:jc w:val="center"/>
            </w:pPr>
            <w:r>
              <w:t>19</w:t>
            </w:r>
          </w:p>
        </w:tc>
        <w:tc>
          <w:tcPr>
            <w:tcW w:w="482" w:type="dxa"/>
            <w:tcBorders>
              <w:top w:val="single" w:sz="6" w:space="0" w:color="auto"/>
              <w:left w:val="single" w:sz="6" w:space="0" w:color="auto"/>
              <w:right w:val="single" w:sz="6" w:space="0" w:color="auto"/>
            </w:tcBorders>
          </w:tcPr>
          <w:p w:rsidR="00000000" w:rsidRDefault="00AB38C6">
            <w:pPr>
              <w:jc w:val="center"/>
            </w:pPr>
            <w:r>
              <w:t>29</w:t>
            </w:r>
          </w:p>
        </w:tc>
        <w:tc>
          <w:tcPr>
            <w:tcW w:w="482" w:type="dxa"/>
            <w:tcBorders>
              <w:top w:val="single" w:sz="6" w:space="0" w:color="auto"/>
              <w:left w:val="single" w:sz="6" w:space="0" w:color="auto"/>
              <w:right w:val="single" w:sz="6" w:space="0" w:color="auto"/>
            </w:tcBorders>
          </w:tcPr>
          <w:p w:rsidR="00000000" w:rsidRDefault="00AB38C6">
            <w:pPr>
              <w:jc w:val="center"/>
            </w:pPr>
            <w:r>
              <w:t>18</w:t>
            </w:r>
          </w:p>
        </w:tc>
        <w:tc>
          <w:tcPr>
            <w:tcW w:w="482" w:type="dxa"/>
            <w:tcBorders>
              <w:top w:val="single" w:sz="6" w:space="0" w:color="auto"/>
              <w:left w:val="single" w:sz="6" w:space="0" w:color="auto"/>
              <w:right w:val="single" w:sz="6" w:space="0" w:color="auto"/>
            </w:tcBorders>
          </w:tcPr>
          <w:p w:rsidR="00000000" w:rsidRDefault="00AB38C6">
            <w:pPr>
              <w:jc w:val="center"/>
            </w:pPr>
            <w:r>
              <w:t>28</w:t>
            </w:r>
          </w:p>
        </w:tc>
        <w:tc>
          <w:tcPr>
            <w:tcW w:w="482" w:type="dxa"/>
            <w:tcBorders>
              <w:top w:val="single" w:sz="6" w:space="0" w:color="auto"/>
              <w:left w:val="single" w:sz="6" w:space="0" w:color="auto"/>
              <w:right w:val="single" w:sz="6" w:space="0" w:color="auto"/>
            </w:tcBorders>
          </w:tcPr>
          <w:p w:rsidR="00000000" w:rsidRDefault="00AB38C6">
            <w:pPr>
              <w:jc w:val="center"/>
            </w:pPr>
            <w:r>
              <w:t>18</w:t>
            </w:r>
          </w:p>
        </w:tc>
        <w:tc>
          <w:tcPr>
            <w:tcW w:w="482" w:type="dxa"/>
            <w:tcBorders>
              <w:top w:val="single" w:sz="6" w:space="0" w:color="auto"/>
              <w:left w:val="single" w:sz="6" w:space="0" w:color="auto"/>
              <w:right w:val="single" w:sz="6" w:space="0" w:color="auto"/>
            </w:tcBorders>
          </w:tcPr>
          <w:p w:rsidR="00000000" w:rsidRDefault="00AB38C6">
            <w:pPr>
              <w:jc w:val="center"/>
            </w:pPr>
            <w:r>
              <w:t>28</w:t>
            </w:r>
          </w:p>
        </w:tc>
        <w:tc>
          <w:tcPr>
            <w:tcW w:w="482" w:type="dxa"/>
            <w:tcBorders>
              <w:top w:val="single" w:sz="6" w:space="0" w:color="auto"/>
              <w:left w:val="single" w:sz="6" w:space="0" w:color="auto"/>
              <w:right w:val="single" w:sz="6" w:space="0" w:color="auto"/>
            </w:tcBorders>
          </w:tcPr>
          <w:p w:rsidR="00000000" w:rsidRDefault="00AB38C6">
            <w:pPr>
              <w:jc w:val="center"/>
            </w:pPr>
            <w:r>
              <w:t>18</w:t>
            </w:r>
          </w:p>
        </w:tc>
        <w:tc>
          <w:tcPr>
            <w:tcW w:w="482" w:type="dxa"/>
            <w:tcBorders>
              <w:top w:val="single" w:sz="6" w:space="0" w:color="auto"/>
              <w:left w:val="single" w:sz="6" w:space="0" w:color="auto"/>
              <w:right w:val="single" w:sz="6" w:space="0" w:color="auto"/>
            </w:tcBorders>
          </w:tcPr>
          <w:p w:rsidR="00000000" w:rsidRDefault="00AB38C6">
            <w:pPr>
              <w:jc w:val="center"/>
            </w:pPr>
            <w:r>
              <w:t>27</w:t>
            </w:r>
          </w:p>
        </w:tc>
        <w:tc>
          <w:tcPr>
            <w:tcW w:w="482" w:type="dxa"/>
            <w:tcBorders>
              <w:top w:val="single" w:sz="6" w:space="0" w:color="auto"/>
              <w:left w:val="single" w:sz="6" w:space="0" w:color="auto"/>
            </w:tcBorders>
          </w:tcPr>
          <w:p w:rsidR="00000000" w:rsidRDefault="00AB38C6">
            <w:pPr>
              <w:jc w:val="center"/>
            </w:pPr>
            <w:r>
              <w:t>18</w:t>
            </w:r>
          </w:p>
        </w:tc>
        <w:tc>
          <w:tcPr>
            <w:tcW w:w="482" w:type="dxa"/>
            <w:tcBorders>
              <w:top w:val="single" w:sz="6" w:space="0" w:color="auto"/>
              <w:left w:val="single" w:sz="6" w:space="0" w:color="auto"/>
              <w:right w:val="single" w:sz="6" w:space="0" w:color="auto"/>
            </w:tcBorders>
          </w:tcPr>
          <w:p w:rsidR="00000000" w:rsidRDefault="00AB38C6">
            <w:pPr>
              <w:jc w:val="center"/>
            </w:pPr>
            <w:r>
              <w:t>27</w:t>
            </w:r>
          </w:p>
        </w:tc>
      </w:tr>
      <w:tr w:rsidR="00000000">
        <w:tblPrEx>
          <w:tblCellMar>
            <w:top w:w="0" w:type="dxa"/>
            <w:left w:w="39" w:type="dxa"/>
            <w:bottom w:w="0" w:type="dxa"/>
            <w:right w:w="39" w:type="dxa"/>
          </w:tblCellMar>
        </w:tblPrEx>
        <w:trPr>
          <w:gridAfter w:val="1"/>
          <w:wAfter w:w="5" w:type="dxa"/>
        </w:trPr>
        <w:tc>
          <w:tcPr>
            <w:tcW w:w="1417" w:type="dxa"/>
            <w:tcBorders>
              <w:left w:val="single" w:sz="6" w:space="0" w:color="auto"/>
              <w:right w:val="single" w:sz="6" w:space="0" w:color="auto"/>
            </w:tcBorders>
          </w:tcPr>
          <w:p w:rsidR="00000000" w:rsidRDefault="00AB38C6">
            <w:pPr>
              <w:jc w:val="center"/>
            </w:pPr>
            <w:r>
              <w:t>5</w:t>
            </w:r>
          </w:p>
        </w:tc>
        <w:tc>
          <w:tcPr>
            <w:tcW w:w="482" w:type="dxa"/>
            <w:tcBorders>
              <w:left w:val="single" w:sz="6" w:space="0" w:color="auto"/>
              <w:right w:val="single" w:sz="6" w:space="0" w:color="auto"/>
            </w:tcBorders>
          </w:tcPr>
          <w:p w:rsidR="00000000" w:rsidRDefault="00AB38C6">
            <w:pPr>
              <w:jc w:val="center"/>
            </w:pPr>
            <w:r>
              <w:t>17</w:t>
            </w:r>
          </w:p>
        </w:tc>
        <w:tc>
          <w:tcPr>
            <w:tcW w:w="482" w:type="dxa"/>
            <w:tcBorders>
              <w:left w:val="single" w:sz="6" w:space="0" w:color="auto"/>
              <w:right w:val="single" w:sz="6" w:space="0" w:color="auto"/>
            </w:tcBorders>
          </w:tcPr>
          <w:p w:rsidR="00000000" w:rsidRDefault="00AB38C6">
            <w:pPr>
              <w:jc w:val="center"/>
            </w:pPr>
            <w:r>
              <w:t>26</w:t>
            </w:r>
          </w:p>
        </w:tc>
        <w:tc>
          <w:tcPr>
            <w:tcW w:w="482" w:type="dxa"/>
            <w:tcBorders>
              <w:left w:val="single" w:sz="6" w:space="0" w:color="auto"/>
              <w:right w:val="single" w:sz="6" w:space="0" w:color="auto"/>
            </w:tcBorders>
          </w:tcPr>
          <w:p w:rsidR="00000000" w:rsidRDefault="00AB38C6">
            <w:pPr>
              <w:jc w:val="center"/>
            </w:pPr>
            <w:r>
              <w:t>16</w:t>
            </w:r>
          </w:p>
        </w:tc>
        <w:tc>
          <w:tcPr>
            <w:tcW w:w="482" w:type="dxa"/>
            <w:tcBorders>
              <w:left w:val="single" w:sz="6" w:space="0" w:color="auto"/>
              <w:right w:val="single" w:sz="6" w:space="0" w:color="auto"/>
            </w:tcBorders>
          </w:tcPr>
          <w:p w:rsidR="00000000" w:rsidRDefault="00AB38C6">
            <w:pPr>
              <w:jc w:val="center"/>
            </w:pPr>
            <w:r>
              <w:t>25</w:t>
            </w:r>
          </w:p>
        </w:tc>
        <w:tc>
          <w:tcPr>
            <w:tcW w:w="482" w:type="dxa"/>
            <w:tcBorders>
              <w:left w:val="single" w:sz="6" w:space="0" w:color="auto"/>
              <w:righ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24</w:t>
            </w:r>
          </w:p>
        </w:tc>
        <w:tc>
          <w:tcPr>
            <w:tcW w:w="482" w:type="dxa"/>
            <w:tcBorders>
              <w:left w:val="single" w:sz="6" w:space="0" w:color="auto"/>
              <w:righ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23</w:t>
            </w:r>
          </w:p>
        </w:tc>
        <w:tc>
          <w:tcPr>
            <w:tcW w:w="482" w:type="dxa"/>
            <w:tcBorders>
              <w:lef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23</w:t>
            </w:r>
          </w:p>
        </w:tc>
      </w:tr>
      <w:tr w:rsidR="00000000">
        <w:tblPrEx>
          <w:tblCellMar>
            <w:top w:w="0" w:type="dxa"/>
            <w:left w:w="39" w:type="dxa"/>
            <w:bottom w:w="0" w:type="dxa"/>
            <w:right w:w="39" w:type="dxa"/>
          </w:tblCellMar>
        </w:tblPrEx>
        <w:trPr>
          <w:gridAfter w:val="1"/>
          <w:wAfter w:w="5" w:type="dxa"/>
        </w:trPr>
        <w:tc>
          <w:tcPr>
            <w:tcW w:w="1417" w:type="dxa"/>
            <w:tcBorders>
              <w:left w:val="single" w:sz="6" w:space="0" w:color="auto"/>
              <w:right w:val="single" w:sz="6" w:space="0" w:color="auto"/>
            </w:tcBorders>
          </w:tcPr>
          <w:p w:rsidR="00000000" w:rsidRDefault="00AB38C6">
            <w:pPr>
              <w:jc w:val="center"/>
            </w:pPr>
            <w:r>
              <w:t>10</w:t>
            </w:r>
          </w:p>
        </w:tc>
        <w:tc>
          <w:tcPr>
            <w:tcW w:w="482" w:type="dxa"/>
            <w:tcBorders>
              <w:left w:val="single" w:sz="6" w:space="0" w:color="auto"/>
              <w:right w:val="single" w:sz="6" w:space="0" w:color="auto"/>
            </w:tcBorders>
          </w:tcPr>
          <w:p w:rsidR="00000000" w:rsidRDefault="00AB38C6">
            <w:pPr>
              <w:jc w:val="center"/>
            </w:pPr>
            <w:r>
              <w:t>16</w:t>
            </w:r>
          </w:p>
        </w:tc>
        <w:tc>
          <w:tcPr>
            <w:tcW w:w="482" w:type="dxa"/>
            <w:tcBorders>
              <w:left w:val="single" w:sz="6" w:space="0" w:color="auto"/>
              <w:right w:val="single" w:sz="6" w:space="0" w:color="auto"/>
            </w:tcBorders>
          </w:tcPr>
          <w:p w:rsidR="00000000" w:rsidRDefault="00AB38C6">
            <w:pPr>
              <w:jc w:val="center"/>
            </w:pPr>
            <w:r>
              <w:t>25</w:t>
            </w:r>
          </w:p>
        </w:tc>
        <w:tc>
          <w:tcPr>
            <w:tcW w:w="482" w:type="dxa"/>
            <w:tcBorders>
              <w:left w:val="single" w:sz="6" w:space="0" w:color="auto"/>
              <w:righ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23</w:t>
            </w:r>
          </w:p>
        </w:tc>
        <w:tc>
          <w:tcPr>
            <w:tcW w:w="482" w:type="dxa"/>
            <w:tcBorders>
              <w:left w:val="single" w:sz="6" w:space="0" w:color="auto"/>
              <w:right w:val="single" w:sz="6" w:space="0" w:color="auto"/>
            </w:tcBorders>
          </w:tcPr>
          <w:p w:rsidR="00000000" w:rsidRDefault="00AB38C6">
            <w:pPr>
              <w:jc w:val="center"/>
            </w:pPr>
            <w:r>
              <w:t>14</w:t>
            </w:r>
          </w:p>
        </w:tc>
        <w:tc>
          <w:tcPr>
            <w:tcW w:w="482" w:type="dxa"/>
            <w:tcBorders>
              <w:left w:val="single" w:sz="6" w:space="0" w:color="auto"/>
              <w:right w:val="single" w:sz="6" w:space="0" w:color="auto"/>
            </w:tcBorders>
          </w:tcPr>
          <w:p w:rsidR="00000000" w:rsidRDefault="00AB38C6">
            <w:pPr>
              <w:jc w:val="center"/>
            </w:pPr>
            <w:r>
              <w:t>23</w:t>
            </w:r>
          </w:p>
        </w:tc>
        <w:tc>
          <w:tcPr>
            <w:tcW w:w="482" w:type="dxa"/>
            <w:tcBorders>
              <w:left w:val="single" w:sz="6" w:space="0" w:color="auto"/>
              <w:right w:val="single" w:sz="6" w:space="0" w:color="auto"/>
            </w:tcBorders>
          </w:tcPr>
          <w:p w:rsidR="00000000" w:rsidRDefault="00AB38C6">
            <w:pPr>
              <w:jc w:val="center"/>
            </w:pPr>
            <w:r>
              <w:t>13</w:t>
            </w:r>
          </w:p>
        </w:tc>
        <w:tc>
          <w:tcPr>
            <w:tcW w:w="482" w:type="dxa"/>
            <w:tcBorders>
              <w:left w:val="single" w:sz="6" w:space="0" w:color="auto"/>
              <w:right w:val="single" w:sz="6" w:space="0" w:color="auto"/>
            </w:tcBorders>
          </w:tcPr>
          <w:p w:rsidR="00000000" w:rsidRDefault="00AB38C6">
            <w:pPr>
              <w:jc w:val="center"/>
            </w:pPr>
            <w:r>
              <w:t>21</w:t>
            </w:r>
          </w:p>
        </w:tc>
        <w:tc>
          <w:tcPr>
            <w:tcW w:w="482" w:type="dxa"/>
            <w:tcBorders>
              <w:left w:val="single" w:sz="6" w:space="0" w:color="auto"/>
            </w:tcBorders>
          </w:tcPr>
          <w:p w:rsidR="00000000" w:rsidRDefault="00AB38C6">
            <w:pPr>
              <w:jc w:val="center"/>
            </w:pPr>
            <w:r>
              <w:t>13</w:t>
            </w:r>
          </w:p>
        </w:tc>
        <w:tc>
          <w:tcPr>
            <w:tcW w:w="482" w:type="dxa"/>
            <w:tcBorders>
              <w:left w:val="single" w:sz="6" w:space="0" w:color="auto"/>
              <w:right w:val="single" w:sz="6" w:space="0" w:color="auto"/>
            </w:tcBorders>
          </w:tcPr>
          <w:p w:rsidR="00000000" w:rsidRDefault="00AB38C6">
            <w:pPr>
              <w:jc w:val="center"/>
            </w:pPr>
            <w:r>
              <w:t>21</w:t>
            </w:r>
          </w:p>
        </w:tc>
      </w:tr>
      <w:tr w:rsidR="00000000">
        <w:tblPrEx>
          <w:tblCellMar>
            <w:top w:w="0" w:type="dxa"/>
            <w:left w:w="39" w:type="dxa"/>
            <w:bottom w:w="0" w:type="dxa"/>
            <w:right w:w="39" w:type="dxa"/>
          </w:tblCellMar>
        </w:tblPrEx>
        <w:trPr>
          <w:gridAfter w:val="1"/>
          <w:wAfter w:w="5" w:type="dxa"/>
        </w:trPr>
        <w:tc>
          <w:tcPr>
            <w:tcW w:w="1417" w:type="dxa"/>
            <w:tcBorders>
              <w:left w:val="single" w:sz="6" w:space="0" w:color="auto"/>
              <w:right w:val="single" w:sz="6" w:space="0" w:color="auto"/>
            </w:tcBorders>
          </w:tcPr>
          <w:p w:rsidR="00000000" w:rsidRDefault="00AB38C6">
            <w:pPr>
              <w:jc w:val="center"/>
            </w:pPr>
            <w:r>
              <w:t>20</w:t>
            </w:r>
          </w:p>
        </w:tc>
        <w:tc>
          <w:tcPr>
            <w:tcW w:w="482" w:type="dxa"/>
            <w:tcBorders>
              <w:left w:val="single" w:sz="6" w:space="0" w:color="auto"/>
              <w:righ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pPr>
            <w:r>
              <w:t>24</w:t>
            </w:r>
          </w:p>
        </w:tc>
        <w:tc>
          <w:tcPr>
            <w:tcW w:w="482" w:type="dxa"/>
            <w:tcBorders>
              <w:left w:val="single" w:sz="6" w:space="0" w:color="auto"/>
              <w:right w:val="single" w:sz="6" w:space="0" w:color="auto"/>
            </w:tcBorders>
          </w:tcPr>
          <w:p w:rsidR="00000000" w:rsidRDefault="00AB38C6">
            <w:pPr>
              <w:jc w:val="center"/>
            </w:pPr>
            <w:r>
              <w:t>14</w:t>
            </w:r>
          </w:p>
        </w:tc>
        <w:tc>
          <w:tcPr>
            <w:tcW w:w="482" w:type="dxa"/>
            <w:tcBorders>
              <w:left w:val="single" w:sz="6" w:space="0" w:color="auto"/>
              <w:right w:val="single" w:sz="6" w:space="0" w:color="auto"/>
            </w:tcBorders>
          </w:tcPr>
          <w:p w:rsidR="00000000" w:rsidRDefault="00AB38C6">
            <w:pPr>
              <w:jc w:val="center"/>
            </w:pPr>
            <w:r>
              <w:t>23</w:t>
            </w:r>
          </w:p>
        </w:tc>
        <w:tc>
          <w:tcPr>
            <w:tcW w:w="482" w:type="dxa"/>
            <w:tcBorders>
              <w:left w:val="single" w:sz="6" w:space="0" w:color="auto"/>
              <w:right w:val="single" w:sz="6" w:space="0" w:color="auto"/>
            </w:tcBorders>
          </w:tcPr>
          <w:p w:rsidR="00000000" w:rsidRDefault="00AB38C6">
            <w:pPr>
              <w:jc w:val="center"/>
            </w:pPr>
            <w:r>
              <w:t>13</w:t>
            </w:r>
          </w:p>
        </w:tc>
        <w:tc>
          <w:tcPr>
            <w:tcW w:w="482" w:type="dxa"/>
            <w:tcBorders>
              <w:left w:val="single" w:sz="6" w:space="0" w:color="auto"/>
              <w:right w:val="single" w:sz="6" w:space="0" w:color="auto"/>
            </w:tcBorders>
          </w:tcPr>
          <w:p w:rsidR="00000000" w:rsidRDefault="00AB38C6">
            <w:pPr>
              <w:jc w:val="center"/>
            </w:pPr>
            <w:r>
              <w:t>20</w:t>
            </w:r>
          </w:p>
        </w:tc>
        <w:tc>
          <w:tcPr>
            <w:tcW w:w="482" w:type="dxa"/>
            <w:tcBorders>
              <w:left w:val="single" w:sz="6" w:space="0" w:color="auto"/>
              <w:right w:val="single" w:sz="6" w:space="0" w:color="auto"/>
            </w:tcBorders>
          </w:tcPr>
          <w:p w:rsidR="00000000" w:rsidRDefault="00AB38C6">
            <w:pPr>
              <w:jc w:val="center"/>
            </w:pPr>
            <w:r>
              <w:t>12</w:t>
            </w:r>
          </w:p>
        </w:tc>
        <w:tc>
          <w:tcPr>
            <w:tcW w:w="482" w:type="dxa"/>
            <w:tcBorders>
              <w:left w:val="single" w:sz="6" w:space="0" w:color="auto"/>
              <w:right w:val="single" w:sz="6" w:space="0" w:color="auto"/>
            </w:tcBorders>
          </w:tcPr>
          <w:p w:rsidR="00000000" w:rsidRDefault="00AB38C6">
            <w:pPr>
              <w:jc w:val="center"/>
            </w:pPr>
            <w:r>
              <w:t>18</w:t>
            </w:r>
          </w:p>
        </w:tc>
        <w:tc>
          <w:tcPr>
            <w:tcW w:w="482" w:type="dxa"/>
            <w:tcBorders>
              <w:left w:val="single" w:sz="6" w:space="0" w:color="auto"/>
            </w:tcBorders>
          </w:tcPr>
          <w:p w:rsidR="00000000" w:rsidRDefault="00AB38C6">
            <w:pPr>
              <w:jc w:val="center"/>
            </w:pPr>
            <w:r>
              <w:t>11</w:t>
            </w:r>
          </w:p>
        </w:tc>
        <w:tc>
          <w:tcPr>
            <w:tcW w:w="482" w:type="dxa"/>
            <w:tcBorders>
              <w:left w:val="single" w:sz="6" w:space="0" w:color="auto"/>
              <w:right w:val="single" w:sz="6" w:space="0" w:color="auto"/>
            </w:tcBorders>
          </w:tcPr>
          <w:p w:rsidR="00000000" w:rsidRDefault="00AB38C6">
            <w:pPr>
              <w:jc w:val="center"/>
            </w:pPr>
            <w:r>
              <w:t>18</w:t>
            </w:r>
          </w:p>
        </w:tc>
      </w:tr>
      <w:tr w:rsidR="00000000">
        <w:tblPrEx>
          <w:tblCellMar>
            <w:top w:w="0" w:type="dxa"/>
            <w:left w:w="39" w:type="dxa"/>
            <w:bottom w:w="0" w:type="dxa"/>
            <w:right w:w="39" w:type="dxa"/>
          </w:tblCellMar>
        </w:tblPrEx>
        <w:trPr>
          <w:gridAfter w:val="1"/>
          <w:wAfter w:w="5" w:type="dxa"/>
        </w:trPr>
        <w:tc>
          <w:tcPr>
            <w:tcW w:w="1417" w:type="dxa"/>
            <w:tcBorders>
              <w:left w:val="single" w:sz="6" w:space="0" w:color="auto"/>
              <w:right w:val="single" w:sz="6" w:space="0" w:color="auto"/>
            </w:tcBorders>
          </w:tcPr>
          <w:p w:rsidR="00000000" w:rsidRDefault="00AB38C6">
            <w:pPr>
              <w:jc w:val="center"/>
            </w:pPr>
            <w:r>
              <w:t>50</w:t>
            </w:r>
          </w:p>
        </w:tc>
        <w:tc>
          <w:tcPr>
            <w:tcW w:w="482" w:type="dxa"/>
            <w:tcBorders>
              <w:left w:val="single" w:sz="6" w:space="0" w:color="auto"/>
              <w:right w:val="single" w:sz="6" w:space="0" w:color="auto"/>
            </w:tcBorders>
          </w:tcPr>
          <w:p w:rsidR="00000000" w:rsidRDefault="00AB38C6">
            <w:pPr>
              <w:jc w:val="center"/>
            </w:pPr>
            <w:r>
              <w:t>15</w:t>
            </w:r>
          </w:p>
        </w:tc>
        <w:tc>
          <w:tcPr>
            <w:tcW w:w="482" w:type="dxa"/>
            <w:tcBorders>
              <w:left w:val="single" w:sz="6" w:space="0" w:color="auto"/>
              <w:right w:val="single" w:sz="6" w:space="0" w:color="auto"/>
            </w:tcBorders>
          </w:tcPr>
          <w:p w:rsidR="00000000" w:rsidRDefault="00AB38C6">
            <w:pPr>
              <w:jc w:val="center"/>
              <w:rPr>
                <w:i/>
              </w:rPr>
            </w:pPr>
            <w:r>
              <w:t>23</w:t>
            </w:r>
          </w:p>
        </w:tc>
        <w:tc>
          <w:tcPr>
            <w:tcW w:w="482" w:type="dxa"/>
            <w:tcBorders>
              <w:left w:val="single" w:sz="6" w:space="0" w:color="auto"/>
              <w:right w:val="single" w:sz="6" w:space="0" w:color="auto"/>
            </w:tcBorders>
          </w:tcPr>
          <w:p w:rsidR="00000000" w:rsidRDefault="00AB38C6">
            <w:pPr>
              <w:jc w:val="center"/>
            </w:pPr>
            <w:r>
              <w:t>13</w:t>
            </w:r>
          </w:p>
        </w:tc>
        <w:tc>
          <w:tcPr>
            <w:tcW w:w="482" w:type="dxa"/>
            <w:tcBorders>
              <w:left w:val="single" w:sz="6" w:space="0" w:color="auto"/>
              <w:right w:val="single" w:sz="6" w:space="0" w:color="auto"/>
            </w:tcBorders>
          </w:tcPr>
          <w:p w:rsidR="00000000" w:rsidRDefault="00AB38C6">
            <w:pPr>
              <w:jc w:val="center"/>
            </w:pPr>
            <w:r>
              <w:t>21</w:t>
            </w:r>
          </w:p>
        </w:tc>
        <w:tc>
          <w:tcPr>
            <w:tcW w:w="482" w:type="dxa"/>
            <w:tcBorders>
              <w:left w:val="single" w:sz="6" w:space="0" w:color="auto"/>
              <w:right w:val="single" w:sz="6" w:space="0" w:color="auto"/>
            </w:tcBorders>
          </w:tcPr>
          <w:p w:rsidR="00000000" w:rsidRDefault="00AB38C6">
            <w:pPr>
              <w:jc w:val="center"/>
            </w:pPr>
            <w:r>
              <w:t>12</w:t>
            </w:r>
          </w:p>
        </w:tc>
        <w:tc>
          <w:tcPr>
            <w:tcW w:w="482" w:type="dxa"/>
            <w:tcBorders>
              <w:left w:val="single" w:sz="6" w:space="0" w:color="auto"/>
              <w:right w:val="single" w:sz="6" w:space="0" w:color="auto"/>
            </w:tcBorders>
          </w:tcPr>
          <w:p w:rsidR="00000000" w:rsidRDefault="00AB38C6">
            <w:pPr>
              <w:jc w:val="center"/>
            </w:pPr>
            <w:r>
              <w:t>19</w:t>
            </w:r>
          </w:p>
        </w:tc>
        <w:tc>
          <w:tcPr>
            <w:tcW w:w="482" w:type="dxa"/>
            <w:tcBorders>
              <w:left w:val="single" w:sz="6" w:space="0" w:color="auto"/>
              <w:right w:val="single" w:sz="6" w:space="0" w:color="auto"/>
            </w:tcBorders>
          </w:tcPr>
          <w:p w:rsidR="00000000" w:rsidRDefault="00AB38C6">
            <w:pPr>
              <w:jc w:val="center"/>
            </w:pPr>
            <w:r>
              <w:t>10</w:t>
            </w:r>
          </w:p>
        </w:tc>
        <w:tc>
          <w:tcPr>
            <w:tcW w:w="482" w:type="dxa"/>
            <w:tcBorders>
              <w:left w:val="single" w:sz="6" w:space="0" w:color="auto"/>
              <w:right w:val="single" w:sz="6" w:space="0" w:color="auto"/>
            </w:tcBorders>
          </w:tcPr>
          <w:p w:rsidR="00000000" w:rsidRDefault="00AB38C6">
            <w:pPr>
              <w:jc w:val="center"/>
            </w:pPr>
            <w:r>
              <w:t>17</w:t>
            </w:r>
          </w:p>
        </w:tc>
        <w:tc>
          <w:tcPr>
            <w:tcW w:w="482" w:type="dxa"/>
            <w:tcBorders>
              <w:left w:val="single" w:sz="6" w:space="0" w:color="auto"/>
            </w:tcBorders>
          </w:tcPr>
          <w:p w:rsidR="00000000" w:rsidRDefault="00AB38C6">
            <w:pPr>
              <w:jc w:val="center"/>
            </w:pPr>
            <w:r>
              <w:t>10</w:t>
            </w:r>
          </w:p>
        </w:tc>
        <w:tc>
          <w:tcPr>
            <w:tcW w:w="482" w:type="dxa"/>
            <w:tcBorders>
              <w:left w:val="single" w:sz="6" w:space="0" w:color="auto"/>
              <w:right w:val="single" w:sz="6" w:space="0" w:color="auto"/>
            </w:tcBorders>
          </w:tcPr>
          <w:p w:rsidR="00000000" w:rsidRDefault="00AB38C6">
            <w:pPr>
              <w:jc w:val="center"/>
            </w:pPr>
            <w:r>
              <w:t>15</w:t>
            </w:r>
          </w:p>
        </w:tc>
      </w:tr>
      <w:tr w:rsidR="00000000">
        <w:tblPrEx>
          <w:tblCellMar>
            <w:top w:w="0" w:type="dxa"/>
            <w:left w:w="39" w:type="dxa"/>
            <w:bottom w:w="0" w:type="dxa"/>
            <w:right w:w="39" w:type="dxa"/>
          </w:tblCellMar>
        </w:tblPrEx>
        <w:trPr>
          <w:gridAfter w:val="1"/>
          <w:wAfter w:w="5" w:type="dxa"/>
        </w:trPr>
        <w:tc>
          <w:tcPr>
            <w:tcW w:w="1417" w:type="dxa"/>
            <w:tcBorders>
              <w:left w:val="single" w:sz="6" w:space="0" w:color="auto"/>
              <w:bottom w:val="single" w:sz="6" w:space="0" w:color="auto"/>
              <w:right w:val="single" w:sz="6" w:space="0" w:color="auto"/>
            </w:tcBorders>
          </w:tcPr>
          <w:p w:rsidR="00000000" w:rsidRDefault="00AB38C6">
            <w:pPr>
              <w:jc w:val="center"/>
            </w:pPr>
            <w:r>
              <w:t>100</w:t>
            </w:r>
          </w:p>
        </w:tc>
        <w:tc>
          <w:tcPr>
            <w:tcW w:w="482" w:type="dxa"/>
            <w:tcBorders>
              <w:left w:val="single" w:sz="6" w:space="0" w:color="auto"/>
              <w:bottom w:val="single" w:sz="6" w:space="0" w:color="auto"/>
              <w:right w:val="single" w:sz="6" w:space="0" w:color="auto"/>
            </w:tcBorders>
          </w:tcPr>
          <w:p w:rsidR="00000000" w:rsidRDefault="00AB38C6">
            <w:pPr>
              <w:jc w:val="center"/>
            </w:pPr>
            <w:r>
              <w:t>15</w:t>
            </w:r>
          </w:p>
        </w:tc>
        <w:tc>
          <w:tcPr>
            <w:tcW w:w="482" w:type="dxa"/>
            <w:tcBorders>
              <w:left w:val="single" w:sz="6" w:space="0" w:color="auto"/>
              <w:bottom w:val="single" w:sz="6" w:space="0" w:color="auto"/>
              <w:right w:val="single" w:sz="6" w:space="0" w:color="auto"/>
            </w:tcBorders>
          </w:tcPr>
          <w:p w:rsidR="00000000" w:rsidRDefault="00AB38C6">
            <w:pPr>
              <w:jc w:val="center"/>
            </w:pPr>
            <w:r>
              <w:t>23</w:t>
            </w:r>
          </w:p>
        </w:tc>
        <w:tc>
          <w:tcPr>
            <w:tcW w:w="482" w:type="dxa"/>
            <w:tcBorders>
              <w:left w:val="single" w:sz="6" w:space="0" w:color="auto"/>
              <w:bottom w:val="single" w:sz="6" w:space="0" w:color="auto"/>
              <w:right w:val="single" w:sz="6" w:space="0" w:color="auto"/>
            </w:tcBorders>
          </w:tcPr>
          <w:p w:rsidR="00000000" w:rsidRDefault="00AB38C6">
            <w:pPr>
              <w:jc w:val="center"/>
            </w:pPr>
            <w:r>
              <w:t>13</w:t>
            </w:r>
          </w:p>
        </w:tc>
        <w:tc>
          <w:tcPr>
            <w:tcW w:w="482" w:type="dxa"/>
            <w:tcBorders>
              <w:left w:val="single" w:sz="6" w:space="0" w:color="auto"/>
              <w:bottom w:val="single" w:sz="6" w:space="0" w:color="auto"/>
              <w:right w:val="single" w:sz="6" w:space="0" w:color="auto"/>
            </w:tcBorders>
          </w:tcPr>
          <w:p w:rsidR="00000000" w:rsidRDefault="00AB38C6">
            <w:pPr>
              <w:jc w:val="center"/>
            </w:pPr>
            <w:r>
              <w:t>21</w:t>
            </w:r>
          </w:p>
        </w:tc>
        <w:tc>
          <w:tcPr>
            <w:tcW w:w="482" w:type="dxa"/>
            <w:tcBorders>
              <w:left w:val="single" w:sz="6" w:space="0" w:color="auto"/>
              <w:bottom w:val="single" w:sz="6" w:space="0" w:color="auto"/>
              <w:right w:val="single" w:sz="6" w:space="0" w:color="auto"/>
            </w:tcBorders>
          </w:tcPr>
          <w:p w:rsidR="00000000" w:rsidRDefault="00AB38C6">
            <w:pPr>
              <w:jc w:val="center"/>
            </w:pPr>
            <w:r>
              <w:t>11</w:t>
            </w:r>
          </w:p>
        </w:tc>
        <w:tc>
          <w:tcPr>
            <w:tcW w:w="482" w:type="dxa"/>
            <w:tcBorders>
              <w:left w:val="single" w:sz="6" w:space="0" w:color="auto"/>
              <w:bottom w:val="single" w:sz="6" w:space="0" w:color="auto"/>
              <w:right w:val="single" w:sz="6" w:space="0" w:color="auto"/>
            </w:tcBorders>
          </w:tcPr>
          <w:p w:rsidR="00000000" w:rsidRDefault="00AB38C6">
            <w:pPr>
              <w:jc w:val="center"/>
            </w:pPr>
            <w:r>
              <w:t>18</w:t>
            </w:r>
          </w:p>
        </w:tc>
        <w:tc>
          <w:tcPr>
            <w:tcW w:w="482" w:type="dxa"/>
            <w:tcBorders>
              <w:left w:val="single" w:sz="6" w:space="0" w:color="auto"/>
              <w:bottom w:val="single" w:sz="6" w:space="0" w:color="auto"/>
              <w:right w:val="single" w:sz="6" w:space="0" w:color="auto"/>
            </w:tcBorders>
          </w:tcPr>
          <w:p w:rsidR="00000000" w:rsidRDefault="00AB38C6">
            <w:pPr>
              <w:jc w:val="center"/>
            </w:pPr>
            <w:r>
              <w:t>10</w:t>
            </w:r>
          </w:p>
        </w:tc>
        <w:tc>
          <w:tcPr>
            <w:tcW w:w="482" w:type="dxa"/>
            <w:tcBorders>
              <w:left w:val="single" w:sz="6" w:space="0" w:color="auto"/>
              <w:bottom w:val="single" w:sz="6" w:space="0" w:color="auto"/>
              <w:right w:val="single" w:sz="6" w:space="0" w:color="auto"/>
            </w:tcBorders>
          </w:tcPr>
          <w:p w:rsidR="00000000" w:rsidRDefault="00AB38C6">
            <w:pPr>
              <w:jc w:val="center"/>
            </w:pPr>
            <w:r>
              <w:t>17</w:t>
            </w:r>
          </w:p>
        </w:tc>
        <w:tc>
          <w:tcPr>
            <w:tcW w:w="482" w:type="dxa"/>
            <w:tcBorders>
              <w:left w:val="single" w:sz="6" w:space="0" w:color="auto"/>
              <w:bottom w:val="single" w:sz="6" w:space="0" w:color="auto"/>
            </w:tcBorders>
          </w:tcPr>
          <w:p w:rsidR="00000000" w:rsidRDefault="00AB38C6">
            <w:pPr>
              <w:jc w:val="center"/>
            </w:pPr>
            <w:r>
              <w:t>9</w:t>
            </w:r>
          </w:p>
        </w:tc>
        <w:tc>
          <w:tcPr>
            <w:tcW w:w="482" w:type="dxa"/>
            <w:tcBorders>
              <w:left w:val="single" w:sz="6" w:space="0" w:color="auto"/>
              <w:bottom w:val="single" w:sz="6" w:space="0" w:color="auto"/>
              <w:right w:val="single" w:sz="6" w:space="0" w:color="auto"/>
            </w:tcBorders>
          </w:tcPr>
          <w:p w:rsidR="00000000" w:rsidRDefault="00AB38C6">
            <w:pPr>
              <w:jc w:val="center"/>
            </w:pPr>
            <w:r>
              <w:t>14</w:t>
            </w:r>
          </w:p>
        </w:tc>
      </w:tr>
    </w:tbl>
    <w:p w:rsidR="00000000" w:rsidRDefault="00AB38C6">
      <w:pPr>
        <w:spacing w:before="120"/>
        <w:ind w:firstLine="284"/>
        <w:jc w:val="both"/>
      </w:pPr>
      <w:r>
        <w:t>Эффективную высоту экрана следует определять согласно расчетным схемам, приведенным на рис. 27.</w:t>
      </w:r>
    </w:p>
    <w:p w:rsidR="00000000" w:rsidRDefault="00AB38C6">
      <w:pPr>
        <w:ind w:firstLine="284"/>
        <w:jc w:val="both"/>
      </w:pPr>
      <w:r>
        <w:t xml:space="preserve">10.17. Снижение уровня звука </w:t>
      </w:r>
      <w:r>
        <w:rPr>
          <w:position w:val="-14"/>
        </w:rPr>
        <w:object w:dxaOrig="680" w:dyaOrig="360">
          <v:shape id="_x0000_i1565" type="#_x0000_t75" style="width:31.5pt;height:16.5pt" o:ole="">
            <v:imagedata r:id="rId870" o:title=""/>
          </v:shape>
          <o:OLEObject Type="Embed" ProgID="Equation.3" ShapeID="_x0000_i1565" DrawAspect="Content" ObjectID="_1427228588" r:id="rId871"/>
        </w:object>
      </w:r>
      <w:r>
        <w:t xml:space="preserve"> в дБА полосами зеленых насаждений следует принимать по табл. 36.</w:t>
      </w:r>
    </w:p>
    <w:p w:rsidR="00000000" w:rsidRDefault="00AB38C6">
      <w:pPr>
        <w:ind w:firstLine="284"/>
        <w:jc w:val="both"/>
      </w:pPr>
      <w:r>
        <w:t>10.18. При посадке полос зеленых насаждений должно быть обеспечено плотное примыкание крон деревьев между собой и заполнение пространства под кронами до поверхности земли кустарником.</w:t>
      </w:r>
    </w:p>
    <w:p w:rsidR="00000000" w:rsidRDefault="00AB38C6">
      <w:pPr>
        <w:ind w:firstLine="284"/>
        <w:jc w:val="both"/>
      </w:pPr>
      <w:r>
        <w:t>10.19. Полосы зеленых насаждений должны предусматриваться из пород быстрорастущих деревьев и кустарников, устойчивых к условиям воздушной среды в городах и других населенных пунктах и произрастающих в соответствующей климатической зоне.</w:t>
      </w:r>
    </w:p>
    <w:p w:rsidR="00000000" w:rsidRDefault="00AB38C6">
      <w:pPr>
        <w:spacing w:before="120" w:after="120"/>
        <w:ind w:firstLine="425"/>
        <w:jc w:val="right"/>
      </w:pPr>
      <w:r>
        <w:t xml:space="preserve">Таблица </w:t>
      </w:r>
      <w:r>
        <w:t>36</w:t>
      </w:r>
    </w:p>
    <w:tbl>
      <w:tblPr>
        <w:tblW w:w="0" w:type="auto"/>
        <w:tblInd w:w="39" w:type="dxa"/>
        <w:tblLayout w:type="fixed"/>
        <w:tblCellMar>
          <w:left w:w="39" w:type="dxa"/>
          <w:right w:w="39" w:type="dxa"/>
        </w:tblCellMar>
        <w:tblLook w:val="0000" w:firstRow="0" w:lastRow="0" w:firstColumn="0" w:lastColumn="0" w:noHBand="0" w:noVBand="0"/>
      </w:tblPr>
      <w:tblGrid>
        <w:gridCol w:w="3685"/>
        <w:gridCol w:w="1276"/>
        <w:gridCol w:w="1276"/>
      </w:tblGrid>
      <w:tr w:rsidR="00000000">
        <w:tblPrEx>
          <w:tblCellMar>
            <w:top w:w="0" w:type="dxa"/>
            <w:bottom w:w="0" w:type="dxa"/>
          </w:tblCellMar>
        </w:tblPrEx>
        <w:tc>
          <w:tcPr>
            <w:tcW w:w="3685" w:type="dxa"/>
            <w:tcBorders>
              <w:top w:val="single" w:sz="6" w:space="0" w:color="auto"/>
              <w:left w:val="single" w:sz="6" w:space="0" w:color="auto"/>
              <w:bottom w:val="single" w:sz="6" w:space="0" w:color="auto"/>
              <w:right w:val="single" w:sz="6" w:space="0" w:color="auto"/>
            </w:tcBorders>
          </w:tcPr>
          <w:p w:rsidR="00000000" w:rsidRDefault="00AB38C6">
            <w:pPr>
              <w:jc w:val="center"/>
            </w:pPr>
            <w:r>
              <w:t>Полоса зеленых насаждений</w:t>
            </w:r>
          </w:p>
        </w:tc>
        <w:tc>
          <w:tcPr>
            <w:tcW w:w="1276" w:type="dxa"/>
            <w:tcBorders>
              <w:top w:val="single" w:sz="6" w:space="0" w:color="auto"/>
              <w:left w:val="single" w:sz="6" w:space="0" w:color="auto"/>
              <w:bottom w:val="single" w:sz="6" w:space="0" w:color="auto"/>
              <w:right w:val="single" w:sz="6" w:space="0" w:color="auto"/>
            </w:tcBorders>
          </w:tcPr>
          <w:p w:rsidR="00000000" w:rsidRDefault="00AB38C6">
            <w:pPr>
              <w:jc w:val="center"/>
            </w:pPr>
            <w:r>
              <w:t>Ширина полосы в м</w:t>
            </w:r>
          </w:p>
        </w:tc>
        <w:tc>
          <w:tcPr>
            <w:tcW w:w="1276" w:type="dxa"/>
            <w:tcBorders>
              <w:top w:val="single" w:sz="6" w:space="0" w:color="auto"/>
              <w:left w:val="single" w:sz="6" w:space="0" w:color="auto"/>
              <w:bottom w:val="single" w:sz="6" w:space="0" w:color="auto"/>
              <w:right w:val="single" w:sz="6" w:space="0" w:color="auto"/>
            </w:tcBorders>
          </w:tcPr>
          <w:p w:rsidR="00000000" w:rsidRDefault="00AB38C6">
            <w:pPr>
              <w:jc w:val="center"/>
            </w:pPr>
            <w:r>
              <w:t>Снижение уровня звука</w:t>
            </w:r>
            <w:r>
              <w:rPr>
                <w:position w:val="-14"/>
              </w:rPr>
              <w:object w:dxaOrig="680" w:dyaOrig="360">
                <v:shape id="_x0000_i1566" type="#_x0000_t75" style="width:31.5pt;height:16.5pt" o:ole="">
                  <v:imagedata r:id="rId870" o:title=""/>
                </v:shape>
                <o:OLEObject Type="Embed" ProgID="Equation.3" ShapeID="_x0000_i1566" DrawAspect="Content" ObjectID="_1427228589" r:id="rId872"/>
              </w:object>
            </w:r>
            <w:r>
              <w:t xml:space="preserve"> в дБА</w:t>
            </w:r>
          </w:p>
        </w:tc>
      </w:tr>
      <w:tr w:rsidR="00000000">
        <w:tblPrEx>
          <w:tblCellMar>
            <w:top w:w="0" w:type="dxa"/>
            <w:bottom w:w="0" w:type="dxa"/>
          </w:tblCellMar>
        </w:tblPrEx>
        <w:trPr>
          <w:trHeight w:val="360"/>
        </w:trPr>
        <w:tc>
          <w:tcPr>
            <w:tcW w:w="3685" w:type="dxa"/>
            <w:tcBorders>
              <w:top w:val="single" w:sz="6" w:space="0" w:color="auto"/>
              <w:left w:val="single" w:sz="6" w:space="0" w:color="auto"/>
              <w:right w:val="single" w:sz="6" w:space="0" w:color="auto"/>
            </w:tcBorders>
          </w:tcPr>
          <w:p w:rsidR="00000000" w:rsidRDefault="00AB38C6">
            <w:r>
              <w:t>Однорядная при шахматной посадке деревьев внутри полосы</w:t>
            </w:r>
          </w:p>
        </w:tc>
        <w:tc>
          <w:tcPr>
            <w:tcW w:w="1276" w:type="dxa"/>
            <w:tcBorders>
              <w:top w:val="single" w:sz="6" w:space="0" w:color="auto"/>
              <w:left w:val="single" w:sz="6" w:space="0" w:color="auto"/>
              <w:right w:val="single" w:sz="6" w:space="0" w:color="auto"/>
            </w:tcBorders>
          </w:tcPr>
          <w:p w:rsidR="00000000" w:rsidRDefault="00AB38C6">
            <w:pPr>
              <w:jc w:val="center"/>
            </w:pPr>
            <w:r>
              <w:t>10–15</w:t>
            </w:r>
          </w:p>
        </w:tc>
        <w:tc>
          <w:tcPr>
            <w:tcW w:w="1276" w:type="dxa"/>
            <w:tcBorders>
              <w:top w:val="single" w:sz="6" w:space="0" w:color="auto"/>
              <w:left w:val="single" w:sz="6" w:space="0" w:color="auto"/>
              <w:right w:val="single" w:sz="6" w:space="0" w:color="auto"/>
            </w:tcBorders>
          </w:tcPr>
          <w:p w:rsidR="00000000" w:rsidRDefault="00AB38C6">
            <w:pPr>
              <w:jc w:val="center"/>
            </w:pPr>
            <w:r>
              <w:t>4–5</w:t>
            </w:r>
          </w:p>
        </w:tc>
      </w:tr>
      <w:tr w:rsidR="00000000">
        <w:tblPrEx>
          <w:tblCellMar>
            <w:top w:w="0" w:type="dxa"/>
            <w:bottom w:w="0" w:type="dxa"/>
          </w:tblCellMar>
        </w:tblPrEx>
        <w:trPr>
          <w:trHeight w:val="120"/>
        </w:trPr>
        <w:tc>
          <w:tcPr>
            <w:tcW w:w="3685" w:type="dxa"/>
            <w:tcBorders>
              <w:left w:val="single" w:sz="6" w:space="0" w:color="auto"/>
              <w:right w:val="single" w:sz="6" w:space="0" w:color="auto"/>
            </w:tcBorders>
          </w:tcPr>
          <w:p w:rsidR="00000000" w:rsidRDefault="00AB38C6">
            <w:r>
              <w:t>Тоже</w:t>
            </w:r>
          </w:p>
        </w:tc>
        <w:tc>
          <w:tcPr>
            <w:tcW w:w="1276" w:type="dxa"/>
            <w:tcBorders>
              <w:left w:val="single" w:sz="6" w:space="0" w:color="auto"/>
              <w:right w:val="single" w:sz="6" w:space="0" w:color="auto"/>
            </w:tcBorders>
          </w:tcPr>
          <w:p w:rsidR="00000000" w:rsidRDefault="00AB38C6">
            <w:pPr>
              <w:jc w:val="center"/>
            </w:pPr>
            <w:r>
              <w:t>16–20</w:t>
            </w:r>
          </w:p>
        </w:tc>
        <w:tc>
          <w:tcPr>
            <w:tcW w:w="1276" w:type="dxa"/>
            <w:tcBorders>
              <w:left w:val="single" w:sz="6" w:space="0" w:color="auto"/>
              <w:right w:val="single" w:sz="6" w:space="0" w:color="auto"/>
            </w:tcBorders>
          </w:tcPr>
          <w:p w:rsidR="00000000" w:rsidRDefault="00AB38C6">
            <w:pPr>
              <w:jc w:val="center"/>
            </w:pPr>
            <w:r>
              <w:t>5–8</w:t>
            </w:r>
          </w:p>
        </w:tc>
      </w:tr>
      <w:tr w:rsidR="00000000">
        <w:tblPrEx>
          <w:tblCellMar>
            <w:top w:w="0" w:type="dxa"/>
            <w:bottom w:w="0" w:type="dxa"/>
          </w:tblCellMar>
        </w:tblPrEx>
        <w:trPr>
          <w:trHeight w:val="360"/>
        </w:trPr>
        <w:tc>
          <w:tcPr>
            <w:tcW w:w="3685" w:type="dxa"/>
            <w:tcBorders>
              <w:left w:val="single" w:sz="6" w:space="0" w:color="auto"/>
              <w:right w:val="single" w:sz="6" w:space="0" w:color="auto"/>
            </w:tcBorders>
          </w:tcPr>
          <w:p w:rsidR="00000000" w:rsidRDefault="00AB38C6">
            <w:r>
              <w:t>Двухрядная при расстояниях между рядами 3–5 м</w:t>
            </w:r>
            <w:r>
              <w:rPr>
                <w:lang w:val="en-US"/>
              </w:rPr>
              <w:t>;</w:t>
            </w:r>
            <w:r>
              <w:t xml:space="preserve"> ряды аналогичны однорядной посадке</w:t>
            </w:r>
          </w:p>
        </w:tc>
        <w:tc>
          <w:tcPr>
            <w:tcW w:w="1276" w:type="dxa"/>
            <w:tcBorders>
              <w:left w:val="single" w:sz="6" w:space="0" w:color="auto"/>
              <w:right w:val="single" w:sz="6" w:space="0" w:color="auto"/>
            </w:tcBorders>
          </w:tcPr>
          <w:p w:rsidR="00000000" w:rsidRDefault="00AB38C6">
            <w:pPr>
              <w:jc w:val="center"/>
            </w:pPr>
            <w:r>
              <w:t>21–25</w:t>
            </w:r>
          </w:p>
        </w:tc>
        <w:tc>
          <w:tcPr>
            <w:tcW w:w="1276" w:type="dxa"/>
            <w:tcBorders>
              <w:left w:val="single" w:sz="6" w:space="0" w:color="auto"/>
              <w:right w:val="single" w:sz="6" w:space="0" w:color="auto"/>
            </w:tcBorders>
          </w:tcPr>
          <w:p w:rsidR="00000000" w:rsidRDefault="00AB38C6">
            <w:pPr>
              <w:jc w:val="center"/>
            </w:pPr>
            <w:r>
              <w:t>8–10</w:t>
            </w:r>
          </w:p>
        </w:tc>
      </w:tr>
      <w:tr w:rsidR="00000000">
        <w:tblPrEx>
          <w:tblCellMar>
            <w:top w:w="0" w:type="dxa"/>
            <w:bottom w:w="0" w:type="dxa"/>
          </w:tblCellMar>
        </w:tblPrEx>
        <w:trPr>
          <w:trHeight w:val="540"/>
        </w:trPr>
        <w:tc>
          <w:tcPr>
            <w:tcW w:w="3685" w:type="dxa"/>
            <w:tcBorders>
              <w:left w:val="single" w:sz="6" w:space="0" w:color="auto"/>
              <w:right w:val="single" w:sz="6" w:space="0" w:color="auto"/>
            </w:tcBorders>
          </w:tcPr>
          <w:p w:rsidR="00000000" w:rsidRDefault="00AB38C6">
            <w:r>
              <w:t>Двух- или трехрядная при расстояниях между рядами 3 м</w:t>
            </w:r>
            <w:r>
              <w:rPr>
                <w:lang w:val="en-US"/>
              </w:rPr>
              <w:t>;</w:t>
            </w:r>
            <w:r>
              <w:t xml:space="preserve"> ряды аналогичны однорядной посадке</w:t>
            </w:r>
          </w:p>
        </w:tc>
        <w:tc>
          <w:tcPr>
            <w:tcW w:w="1276" w:type="dxa"/>
            <w:tcBorders>
              <w:left w:val="single" w:sz="6" w:space="0" w:color="auto"/>
              <w:right w:val="single" w:sz="6" w:space="0" w:color="auto"/>
            </w:tcBorders>
          </w:tcPr>
          <w:p w:rsidR="00000000" w:rsidRDefault="00AB38C6">
            <w:pPr>
              <w:jc w:val="center"/>
            </w:pPr>
            <w:r>
              <w:t>26–30</w:t>
            </w:r>
          </w:p>
        </w:tc>
        <w:tc>
          <w:tcPr>
            <w:tcW w:w="1276" w:type="dxa"/>
            <w:tcBorders>
              <w:left w:val="single" w:sz="6" w:space="0" w:color="auto"/>
              <w:right w:val="single" w:sz="6" w:space="0" w:color="auto"/>
            </w:tcBorders>
          </w:tcPr>
          <w:p w:rsidR="00000000" w:rsidRDefault="00AB38C6">
            <w:pPr>
              <w:jc w:val="center"/>
            </w:pPr>
            <w:r>
              <w:t>10–12</w:t>
            </w:r>
          </w:p>
        </w:tc>
      </w:tr>
      <w:tr w:rsidR="00000000">
        <w:tblPrEx>
          <w:tblCellMar>
            <w:top w:w="0" w:type="dxa"/>
            <w:left w:w="40" w:type="dxa"/>
            <w:bottom w:w="0" w:type="dxa"/>
            <w:right w:w="40" w:type="dxa"/>
          </w:tblCellMar>
        </w:tblPrEx>
        <w:trPr>
          <w:trHeight w:val="460"/>
        </w:trPr>
        <w:tc>
          <w:tcPr>
            <w:tcW w:w="6237" w:type="dxa"/>
            <w:gridSpan w:val="3"/>
            <w:tcBorders>
              <w:left w:val="single" w:sz="6" w:space="0" w:color="auto"/>
              <w:bottom w:val="single" w:sz="6" w:space="0" w:color="auto"/>
              <w:right w:val="single" w:sz="6" w:space="0" w:color="auto"/>
            </w:tcBorders>
          </w:tcPr>
          <w:p w:rsidR="00000000" w:rsidRDefault="00AB38C6">
            <w:pPr>
              <w:spacing w:before="120"/>
              <w:jc w:val="both"/>
            </w:pPr>
            <w:r>
              <w:t>Примечание. Высоту деревьев следует принимать не менее 5–8 м.</w:t>
            </w:r>
          </w:p>
        </w:tc>
      </w:tr>
    </w:tbl>
    <w:p w:rsidR="00000000" w:rsidRDefault="00AB38C6">
      <w:pPr>
        <w:spacing w:before="120" w:after="120"/>
        <w:ind w:firstLine="425"/>
        <w:jc w:val="right"/>
        <w:rPr>
          <w:i/>
        </w:rPr>
      </w:pPr>
      <w:r>
        <w:rPr>
          <w:i/>
        </w:rPr>
        <w:t>ПРИЛОЖЕНИЕ 1</w:t>
      </w:r>
    </w:p>
    <w:p w:rsidR="00000000" w:rsidRDefault="00AB38C6">
      <w:pPr>
        <w:jc w:val="center"/>
        <w:rPr>
          <w:b/>
        </w:rPr>
      </w:pPr>
      <w:r>
        <w:rPr>
          <w:b/>
        </w:rPr>
        <w:t xml:space="preserve">МЕТОДИКА РАСЧЕТА ПОПРАВОК </w:t>
      </w:r>
      <w:r>
        <w:rPr>
          <w:position w:val="-10"/>
        </w:rPr>
        <w:object w:dxaOrig="320" w:dyaOrig="320">
          <v:shape id="_x0000_i1567" type="#_x0000_t75" style="width:15pt;height:15pt" o:ole="">
            <v:imagedata r:id="rId873" o:title=""/>
          </v:shape>
          <o:OLEObject Type="Embed" ProgID="Equation.3" ShapeID="_x0000_i1567" DrawAspect="Content" ObjectID="_1427228590" r:id="rId874"/>
        </w:object>
      </w:r>
      <w:r>
        <w:t xml:space="preserve">и </w:t>
      </w:r>
      <w:r>
        <w:rPr>
          <w:position w:val="-14"/>
        </w:rPr>
        <w:object w:dxaOrig="320" w:dyaOrig="360">
          <v:shape id="_x0000_i1568" type="#_x0000_t75" style="width:15pt;height:16.5pt" o:ole="">
            <v:imagedata r:id="rId875" o:title=""/>
          </v:shape>
          <o:OLEObject Type="Embed" ProgID="Equation.3" ShapeID="_x0000_i1568" DrawAspect="Content" ObjectID="_1427228591" r:id="rId876"/>
        </w:object>
      </w:r>
    </w:p>
    <w:p w:rsidR="00000000" w:rsidRDefault="00AB38C6">
      <w:pPr>
        <w:jc w:val="center"/>
        <w:rPr>
          <w:b/>
        </w:rPr>
      </w:pPr>
      <w:r>
        <w:rPr>
          <w:b/>
        </w:rPr>
        <w:t xml:space="preserve">ПРИ ОПРЕДЕЛЕНИИ ИНДЕКСОВ ИЗОЛЯЦИИ ВОЗДУШНОГО ШУМА ОГРАЖДАЮЩЕЙ КОНСТРУКЦИЕЙ </w:t>
      </w:r>
      <w:r>
        <w:rPr>
          <w:position w:val="-10"/>
        </w:rPr>
        <w:object w:dxaOrig="240" w:dyaOrig="320">
          <v:shape id="_x0000_i1569" type="#_x0000_t75" style="width:11.25pt;height:15pt" o:ole="">
            <v:imagedata r:id="rId877" o:title=""/>
          </v:shape>
          <o:OLEObject Type="Embed" ProgID="Equation.3" ShapeID="_x0000_i1569" DrawAspect="Content" ObjectID="_1427228592" r:id="rId878"/>
        </w:object>
      </w:r>
      <w:r>
        <w:rPr>
          <w:b/>
        </w:rPr>
        <w:t xml:space="preserve">И ПРИВЕДЕННОГО УРОВНЯ УДАРНОГО ШУМА ПОД ПЕРЕКРЫТИЕМ </w:t>
      </w:r>
      <w:r>
        <w:rPr>
          <w:b/>
          <w:position w:val="-14"/>
        </w:rPr>
        <w:object w:dxaOrig="260" w:dyaOrig="360">
          <v:shape id="_x0000_i1570" type="#_x0000_t75" style="width:12.75pt;height:18pt" o:ole="">
            <v:imagedata r:id="rId879" o:title=""/>
          </v:shape>
          <o:OLEObject Type="Embed" ProgID="Equation.3" ShapeID="_x0000_i1570" DrawAspect="Content" ObjectID="_1427228593" r:id="rId880"/>
        </w:object>
      </w:r>
    </w:p>
    <w:p w:rsidR="00000000" w:rsidRDefault="00AB38C6">
      <w:pPr>
        <w:ind w:firstLine="284"/>
        <w:jc w:val="both"/>
      </w:pPr>
      <w:r>
        <w:t xml:space="preserve">1. Для вычисления поправки </w:t>
      </w:r>
      <w:r>
        <w:rPr>
          <w:position w:val="-10"/>
        </w:rPr>
        <w:object w:dxaOrig="320" w:dyaOrig="320">
          <v:shape id="_x0000_i1571" type="#_x0000_t75" style="width:15pt;height:15pt" o:ole="">
            <v:imagedata r:id="rId873" o:title=""/>
          </v:shape>
          <o:OLEObject Type="Embed" ProgID="Equation.3" ShapeID="_x0000_i1571" DrawAspect="Content" ObjectID="_1427228594" r:id="rId881"/>
        </w:object>
      </w:r>
      <w:r>
        <w:t xml:space="preserve"> в дБ необходимо на график с нормативной частотной характеристикой изоляции воздушного шума (см. рис. 6) нанести частотную характеристику изоляции воздушного шума ограждающей конструкцией и определить среднее неблагоприятное отклонение нанесенной частотной характеристики от нормативной ч</w:t>
      </w:r>
      <w:r>
        <w:t>астотной характеристики.</w:t>
      </w:r>
    </w:p>
    <w:p w:rsidR="00000000" w:rsidRDefault="00AB38C6">
      <w:pPr>
        <w:ind w:firstLine="284"/>
        <w:jc w:val="both"/>
      </w:pPr>
      <w:r>
        <w:t>Неблагоприятными отклонениями следует считать отклонения вниз от нормативной частотной характеристики. Среднее неблагоприятное отклонение следует принимать равным 1/18 суммы неблагоприятных отклонений.</w:t>
      </w:r>
    </w:p>
    <w:p w:rsidR="00000000" w:rsidRDefault="00AB38C6">
      <w:pPr>
        <w:ind w:firstLine="284"/>
        <w:jc w:val="both"/>
      </w:pPr>
      <w:r>
        <w:t xml:space="preserve">Если среднее неблагоприятное отклонение приближается, но не превышает 2 дБ, а максимальное неблагоприятное отклонение не превышает 3 дБ, то поправка </w:t>
      </w:r>
      <w:r>
        <w:rPr>
          <w:position w:val="-10"/>
        </w:rPr>
        <w:object w:dxaOrig="320" w:dyaOrig="320">
          <v:shape id="_x0000_i1572" type="#_x0000_t75" style="width:15pt;height:15pt" o:ole="">
            <v:imagedata r:id="rId873" o:title=""/>
          </v:shape>
          <o:OLEObject Type="Embed" ProgID="Equation.3" ShapeID="_x0000_i1572" DrawAspect="Content" ObjectID="_1427228595" r:id="rId882"/>
        </w:object>
      </w:r>
      <w:r>
        <w:t>= 0.</w:t>
      </w:r>
    </w:p>
    <w:p w:rsidR="00000000" w:rsidRDefault="00AB38C6">
      <w:pPr>
        <w:ind w:firstLine="284"/>
        <w:jc w:val="both"/>
      </w:pPr>
      <w:r>
        <w:t xml:space="preserve">Если среднее неблагоприятное отклонение превышает 2 дБ или максимальное неблагоприятное отклонение превышает 8 </w:t>
      </w:r>
      <w:r>
        <w:t xml:space="preserve">дБ, то нормативная частотная характеристика смещается вниз (на целое число децибел) так, чтобы среднее и максимальное неблагоприятные отклонения от смещенной нормативной частотной характеристики не превышали указанные величины. В этом случае поправка </w:t>
      </w:r>
      <w:r>
        <w:rPr>
          <w:position w:val="-10"/>
        </w:rPr>
        <w:object w:dxaOrig="320" w:dyaOrig="320">
          <v:shape id="_x0000_i1573" type="#_x0000_t75" style="width:15pt;height:15pt" o:ole="">
            <v:imagedata r:id="rId873" o:title=""/>
          </v:shape>
          <o:OLEObject Type="Embed" ProgID="Equation.3" ShapeID="_x0000_i1573" DrawAspect="Content" ObjectID="_1427228596" r:id="rId883"/>
        </w:object>
      </w:r>
      <w:r>
        <w:t xml:space="preserve"> отрицательна и равна величине смещения нормативной частотной характеристики.</w:t>
      </w:r>
    </w:p>
    <w:p w:rsidR="00000000" w:rsidRDefault="00AB38C6">
      <w:pPr>
        <w:ind w:firstLine="284"/>
        <w:jc w:val="both"/>
      </w:pPr>
      <w:r>
        <w:t>Если среднее неблагоприятное отклонение значительно меньше 2 дБ или неблагоприятные отклонения отсутствуют, нормативная частотная характеристика смещается вверх (н</w:t>
      </w:r>
      <w:r>
        <w:t xml:space="preserve">а целое число децибел) так, чтобы среднее неблагоприятное отклонение от смещенной нормативной частотной характеристики приближалось, но не превышало 2 дБ, а максимальное неблагоприятное отклонение не превышало 8 дБ. В этом случае поправка </w:t>
      </w:r>
      <w:r>
        <w:rPr>
          <w:position w:val="-10"/>
        </w:rPr>
        <w:object w:dxaOrig="320" w:dyaOrig="320">
          <v:shape id="_x0000_i1574" type="#_x0000_t75" style="width:15pt;height:15pt" o:ole="">
            <v:imagedata r:id="rId873" o:title=""/>
          </v:shape>
          <o:OLEObject Type="Embed" ProgID="Equation.3" ShapeID="_x0000_i1574" DrawAspect="Content" ObjectID="_1427228597" r:id="rId884"/>
        </w:object>
      </w:r>
      <w:r>
        <w:t xml:space="preserve"> положительна и равна величине смещения нормативной частотной характеристики.</w:t>
      </w:r>
    </w:p>
    <w:p w:rsidR="00000000" w:rsidRDefault="00AB38C6">
      <w:pPr>
        <w:ind w:firstLine="284"/>
        <w:jc w:val="both"/>
      </w:pPr>
      <w:r>
        <w:t xml:space="preserve">2. Для вычисления поправки </w:t>
      </w:r>
      <w:r>
        <w:rPr>
          <w:position w:val="-14"/>
        </w:rPr>
        <w:object w:dxaOrig="320" w:dyaOrig="360">
          <v:shape id="_x0000_i1575" type="#_x0000_t75" style="width:15pt;height:16.5pt" o:ole="">
            <v:imagedata r:id="rId875" o:title=""/>
          </v:shape>
          <o:OLEObject Type="Embed" ProgID="Equation.3" ShapeID="_x0000_i1575" DrawAspect="Content" ObjectID="_1427228598" r:id="rId885"/>
        </w:object>
      </w:r>
      <w:r>
        <w:t xml:space="preserve"> в дБ необходимо на график с нормативной частотной характеристикой приведенного уровня ударного шума (см. рис. 7) нанести частот</w:t>
      </w:r>
      <w:r>
        <w:t>ную характеристику приведенного уровня ударного шума под перекрытием и определить среднее неблагоприятное отклонение нанесенной частотной характеристики приведенного уровня ударного шума от нормативной частотной характеристики.</w:t>
      </w:r>
    </w:p>
    <w:p w:rsidR="00000000" w:rsidRDefault="00AB38C6">
      <w:pPr>
        <w:ind w:firstLine="284"/>
        <w:jc w:val="both"/>
      </w:pPr>
      <w:r>
        <w:t>Неблагоприятными отклонениями следует считать отклонения вверх от нормативной частотной характеристики. Среднее неблагоприятное отклонение следует принимать равным 1</w:t>
      </w:r>
      <w:r>
        <w:rPr>
          <w:lang w:val="en-US"/>
        </w:rPr>
        <w:t>/</w:t>
      </w:r>
      <w:r>
        <w:t>18 суммы неблагоприятных отклонений.</w:t>
      </w:r>
    </w:p>
    <w:p w:rsidR="00000000" w:rsidRDefault="00AB38C6">
      <w:pPr>
        <w:ind w:firstLine="284"/>
        <w:jc w:val="both"/>
      </w:pPr>
      <w:r>
        <w:t>Если среднее неблагоприятное отклонение приближается, но не превышает 2 дБ, а мак</w:t>
      </w:r>
      <w:r>
        <w:t xml:space="preserve">симальное неблагоприятное отклонение не превышает 8 дБ, то поправка </w:t>
      </w:r>
      <w:r>
        <w:rPr>
          <w:position w:val="-14"/>
        </w:rPr>
        <w:object w:dxaOrig="320" w:dyaOrig="360">
          <v:shape id="_x0000_i1576" type="#_x0000_t75" style="width:15pt;height:16.5pt" o:ole="">
            <v:imagedata r:id="rId875" o:title=""/>
          </v:shape>
          <o:OLEObject Type="Embed" ProgID="Equation.3" ShapeID="_x0000_i1576" DrawAspect="Content" ObjectID="_1427228599" r:id="rId886"/>
        </w:object>
      </w:r>
      <w:r>
        <w:t>= 0.</w:t>
      </w:r>
    </w:p>
    <w:p w:rsidR="00000000" w:rsidRDefault="00AB38C6">
      <w:pPr>
        <w:ind w:firstLine="284"/>
        <w:jc w:val="both"/>
      </w:pPr>
      <w:r>
        <w:t xml:space="preserve">Если среднее неблагоприятное отклонение превышает 2 дБ или максимальное неблагоприятное отклонение превышает 8 дБ, то нормативная частотная характеристика смещается вверх (на целое число децибел) так, чтобы среднее и максимальное неблагоприятные отклонения от смещенной нормативной частотной характеристики не превышали указанные величины. В этом случае поправка </w:t>
      </w:r>
      <w:r>
        <w:rPr>
          <w:position w:val="-14"/>
        </w:rPr>
        <w:object w:dxaOrig="320" w:dyaOrig="360">
          <v:shape id="_x0000_i1577" type="#_x0000_t75" style="width:15pt;height:16.5pt" o:ole="">
            <v:imagedata r:id="rId875" o:title=""/>
          </v:shape>
          <o:OLEObject Type="Embed" ProgID="Equation.3" ShapeID="_x0000_i1577" DrawAspect="Content" ObjectID="_1427228600" r:id="rId887"/>
        </w:object>
      </w:r>
      <w:r>
        <w:t xml:space="preserve"> отрицательна и равна величине смеще</w:t>
      </w:r>
      <w:r>
        <w:t>ния нормативной частотной характеристики.</w:t>
      </w:r>
    </w:p>
    <w:p w:rsidR="00000000" w:rsidRDefault="00AB38C6">
      <w:pPr>
        <w:ind w:firstLine="284"/>
        <w:jc w:val="both"/>
        <w:rPr>
          <w:i/>
        </w:rPr>
      </w:pPr>
      <w:r>
        <w:t xml:space="preserve">Если среднее неблагоприятное отклонение значительно меньше 2 дБ или неблагоприятные отклонения отсутствуют, нормативная частотная характеристика смешается вниз (на целое число децибел) так, чтобы среднее неблагоприятное отклонение от смещенной нормативной частотной характеристики приближалось, но не превышало 2 дБ, а максимальное неблагоприятное отклонение не превышало 8 дБ. В этом случае поправка </w:t>
      </w:r>
      <w:r>
        <w:rPr>
          <w:position w:val="-14"/>
        </w:rPr>
        <w:object w:dxaOrig="320" w:dyaOrig="360">
          <v:shape id="_x0000_i1578" type="#_x0000_t75" style="width:15pt;height:16.5pt" o:ole="">
            <v:imagedata r:id="rId875" o:title=""/>
          </v:shape>
          <o:OLEObject Type="Embed" ProgID="Equation.3" ShapeID="_x0000_i1578" DrawAspect="Content" ObjectID="_1427228601" r:id="rId888"/>
        </w:object>
      </w:r>
      <w:r>
        <w:t xml:space="preserve"> положительная и равна величине смещения норматив</w:t>
      </w:r>
      <w:r>
        <w:t>ной частотной характеристики.</w:t>
      </w:r>
    </w:p>
    <w:p w:rsidR="00000000" w:rsidRDefault="00AB38C6">
      <w:pPr>
        <w:spacing w:before="120" w:after="120"/>
        <w:ind w:firstLine="425"/>
        <w:jc w:val="right"/>
      </w:pPr>
      <w:r>
        <w:rPr>
          <w:i/>
        </w:rPr>
        <w:t>ПРИЛОЖЕНИЕ 2</w:t>
      </w:r>
    </w:p>
    <w:p w:rsidR="00000000" w:rsidRDefault="00AB38C6">
      <w:pPr>
        <w:spacing w:before="120" w:after="120"/>
        <w:jc w:val="center"/>
      </w:pPr>
      <w:r>
        <w:t>ХАРАКТЕРИСТИКИ ЗВУКОПОГЛОЩАЮЩИХ КОНСТРУКЦИЙ</w:t>
      </w:r>
    </w:p>
    <w:p w:rsidR="00000000" w:rsidRDefault="00AB38C6">
      <w:pPr>
        <w:spacing w:before="120" w:after="120"/>
        <w:jc w:val="center"/>
        <w:rPr>
          <w:b/>
        </w:rPr>
      </w:pPr>
      <w:r>
        <w:rPr>
          <w:b/>
        </w:rPr>
        <w:t>Звукопоглощающие облицовки</w:t>
      </w:r>
    </w:p>
    <w:p w:rsidR="00000000" w:rsidRDefault="00AB38C6">
      <w:pPr>
        <w:spacing w:after="120"/>
        <w:ind w:firstLine="425"/>
        <w:jc w:val="right"/>
      </w:pPr>
      <w:r>
        <w:t>Таблица 1</w:t>
      </w:r>
    </w:p>
    <w:tbl>
      <w:tblPr>
        <w:tblW w:w="0" w:type="auto"/>
        <w:tblInd w:w="43" w:type="dxa"/>
        <w:tblLayout w:type="fixed"/>
        <w:tblCellMar>
          <w:left w:w="5" w:type="dxa"/>
          <w:right w:w="5" w:type="dxa"/>
        </w:tblCellMar>
        <w:tblLook w:val="0000" w:firstRow="0" w:lastRow="0" w:firstColumn="0" w:lastColumn="0" w:noHBand="0" w:noVBand="0"/>
      </w:tblPr>
      <w:tblGrid>
        <w:gridCol w:w="240"/>
        <w:gridCol w:w="20"/>
        <w:gridCol w:w="1158"/>
        <w:gridCol w:w="510"/>
        <w:gridCol w:w="510"/>
        <w:gridCol w:w="510"/>
        <w:gridCol w:w="425"/>
        <w:gridCol w:w="17"/>
        <w:gridCol w:w="408"/>
        <w:gridCol w:w="17"/>
        <w:gridCol w:w="408"/>
        <w:gridCol w:w="17"/>
        <w:gridCol w:w="408"/>
        <w:gridCol w:w="17"/>
        <w:gridCol w:w="408"/>
        <w:gridCol w:w="17"/>
        <w:gridCol w:w="408"/>
        <w:gridCol w:w="17"/>
        <w:gridCol w:w="408"/>
        <w:gridCol w:w="17"/>
        <w:gridCol w:w="440"/>
      </w:tblGrid>
      <w:tr w:rsidR="00000000">
        <w:tblPrEx>
          <w:tblCellMar>
            <w:top w:w="0" w:type="dxa"/>
            <w:bottom w:w="0" w:type="dxa"/>
          </w:tblCellMar>
        </w:tblPrEx>
        <w:tc>
          <w:tcPr>
            <w:tcW w:w="240" w:type="dxa"/>
            <w:tcBorders>
              <w:top w:val="single" w:sz="6" w:space="0" w:color="auto"/>
              <w:left w:val="single" w:sz="6" w:space="0" w:color="auto"/>
            </w:tcBorders>
          </w:tcPr>
          <w:p w:rsidR="00000000" w:rsidRDefault="00AB38C6">
            <w:pPr>
              <w:jc w:val="center"/>
            </w:pPr>
          </w:p>
          <w:p w:rsidR="00000000" w:rsidRDefault="00AB38C6">
            <w:pPr>
              <w:jc w:val="center"/>
            </w:pPr>
          </w:p>
          <w:p w:rsidR="00000000" w:rsidRDefault="00AB38C6">
            <w:pPr>
              <w:jc w:val="center"/>
            </w:pPr>
          </w:p>
          <w:p w:rsidR="00000000" w:rsidRDefault="00AB38C6">
            <w:pPr>
              <w:jc w:val="center"/>
            </w:pPr>
          </w:p>
          <w:p w:rsidR="00000000" w:rsidRDefault="00AB38C6">
            <w:pPr>
              <w:jc w:val="center"/>
            </w:pPr>
            <w:r>
              <w:sym w:font="Times New Roman" w:char="003F"/>
            </w:r>
          </w:p>
        </w:tc>
        <w:tc>
          <w:tcPr>
            <w:tcW w:w="1178" w:type="dxa"/>
            <w:gridSpan w:val="2"/>
            <w:tcBorders>
              <w:top w:val="single" w:sz="6" w:space="0" w:color="auto"/>
              <w:left w:val="single" w:sz="6" w:space="0" w:color="auto"/>
              <w:right w:val="single" w:sz="6" w:space="0" w:color="auto"/>
            </w:tcBorders>
          </w:tcPr>
          <w:p w:rsidR="00000000" w:rsidRDefault="00AB38C6">
            <w:pPr>
              <w:jc w:val="center"/>
            </w:pPr>
          </w:p>
          <w:p w:rsidR="00000000" w:rsidRDefault="00AB38C6">
            <w:pPr>
              <w:jc w:val="center"/>
            </w:pPr>
          </w:p>
          <w:p w:rsidR="00000000" w:rsidRDefault="00AB38C6">
            <w:pPr>
              <w:jc w:val="center"/>
            </w:pPr>
            <w:r>
              <w:t>Изделия или конструкции ГОСТ или ТУ</w:t>
            </w:r>
          </w:p>
        </w:tc>
        <w:tc>
          <w:tcPr>
            <w:tcW w:w="510" w:type="dxa"/>
            <w:tcBorders>
              <w:top w:val="single" w:sz="6" w:space="0" w:color="auto"/>
              <w:left w:val="single" w:sz="6" w:space="0" w:color="auto"/>
              <w:right w:val="single" w:sz="6" w:space="0" w:color="auto"/>
            </w:tcBorders>
          </w:tcPr>
          <w:p w:rsidR="00000000" w:rsidRDefault="00AB38C6">
            <w:pPr>
              <w:jc w:val="center"/>
              <w:rPr>
                <w:sz w:val="12"/>
              </w:rPr>
            </w:pPr>
            <w:r>
              <w:rPr>
                <w:sz w:val="12"/>
              </w:rPr>
              <w:t>Средняя плот</w:t>
            </w:r>
            <w:r>
              <w:rPr>
                <w:sz w:val="12"/>
              </w:rPr>
              <w:softHyphen/>
              <w:t>ность звуко</w:t>
            </w:r>
            <w:r>
              <w:rPr>
                <w:sz w:val="12"/>
              </w:rPr>
              <w:softHyphen/>
              <w:t>погло</w:t>
            </w:r>
            <w:r>
              <w:rPr>
                <w:sz w:val="12"/>
              </w:rPr>
              <w:softHyphen/>
              <w:t>щающе</w:t>
            </w:r>
            <w:r>
              <w:rPr>
                <w:sz w:val="12"/>
              </w:rPr>
              <w:softHyphen/>
              <w:t>го мате</w:t>
            </w:r>
            <w:r>
              <w:rPr>
                <w:sz w:val="12"/>
              </w:rPr>
              <w:softHyphen/>
              <w:t xml:space="preserve">риала </w:t>
            </w:r>
          </w:p>
          <w:p w:rsidR="00000000" w:rsidRDefault="00AB38C6">
            <w:pPr>
              <w:jc w:val="center"/>
              <w:rPr>
                <w:sz w:val="12"/>
              </w:rPr>
            </w:pPr>
            <w:r>
              <w:rPr>
                <w:sz w:val="16"/>
              </w:rPr>
              <w:sym w:font="Symbol" w:char="F072"/>
            </w:r>
            <w:r>
              <w:rPr>
                <w:sz w:val="16"/>
              </w:rPr>
              <w:t xml:space="preserve"> </w:t>
            </w:r>
            <w:r>
              <w:rPr>
                <w:sz w:val="12"/>
              </w:rPr>
              <w:t>ср</w:t>
            </w:r>
          </w:p>
        </w:tc>
        <w:tc>
          <w:tcPr>
            <w:tcW w:w="510" w:type="dxa"/>
            <w:tcBorders>
              <w:top w:val="single" w:sz="6" w:space="0" w:color="auto"/>
              <w:left w:val="single" w:sz="6" w:space="0" w:color="auto"/>
              <w:right w:val="single" w:sz="6" w:space="0" w:color="auto"/>
            </w:tcBorders>
          </w:tcPr>
          <w:p w:rsidR="00000000" w:rsidRDefault="00AB38C6">
            <w:pPr>
              <w:jc w:val="center"/>
              <w:rPr>
                <w:sz w:val="12"/>
              </w:rPr>
            </w:pPr>
            <w:r>
              <w:rPr>
                <w:sz w:val="12"/>
              </w:rPr>
              <w:t>Толщи</w:t>
            </w:r>
            <w:r>
              <w:rPr>
                <w:sz w:val="12"/>
              </w:rPr>
              <w:softHyphen/>
              <w:t xml:space="preserve">на слоя звукопоглощающего материала </w:t>
            </w:r>
            <w:r>
              <w:rPr>
                <w:i/>
                <w:sz w:val="16"/>
                <w:lang w:val="en-US"/>
              </w:rPr>
              <w:t>h</w:t>
            </w:r>
            <w:r>
              <w:rPr>
                <w:i/>
                <w:sz w:val="16"/>
              </w:rPr>
              <w:t xml:space="preserve"> </w:t>
            </w:r>
            <w:r>
              <w:rPr>
                <w:sz w:val="12"/>
              </w:rPr>
              <w:t>в мм</w:t>
            </w:r>
          </w:p>
        </w:tc>
        <w:tc>
          <w:tcPr>
            <w:tcW w:w="510" w:type="dxa"/>
            <w:tcBorders>
              <w:top w:val="single" w:sz="6" w:space="0" w:color="auto"/>
              <w:left w:val="single" w:sz="6" w:space="0" w:color="auto"/>
              <w:right w:val="single" w:sz="6" w:space="0" w:color="auto"/>
            </w:tcBorders>
          </w:tcPr>
          <w:p w:rsidR="00000000" w:rsidRDefault="00AB38C6">
            <w:pPr>
              <w:jc w:val="center"/>
              <w:rPr>
                <w:sz w:val="12"/>
              </w:rPr>
            </w:pPr>
            <w:r>
              <w:rPr>
                <w:sz w:val="12"/>
              </w:rPr>
              <w:t>Воздушный проме</w:t>
            </w:r>
            <w:r>
              <w:rPr>
                <w:sz w:val="12"/>
              </w:rPr>
              <w:softHyphen/>
              <w:t xml:space="preserve">жуток </w:t>
            </w:r>
            <w:r>
              <w:rPr>
                <w:i/>
                <w:sz w:val="16"/>
                <w:lang w:val="en-US"/>
              </w:rPr>
              <w:t>d</w:t>
            </w:r>
            <w:r>
              <w:rPr>
                <w:sz w:val="12"/>
              </w:rPr>
              <w:t xml:space="preserve"> в мм</w:t>
            </w:r>
          </w:p>
        </w:tc>
        <w:tc>
          <w:tcPr>
            <w:tcW w:w="3430" w:type="dxa"/>
            <w:gridSpan w:val="15"/>
            <w:tcBorders>
              <w:top w:val="single" w:sz="6" w:space="0" w:color="auto"/>
              <w:bottom w:val="single" w:sz="6" w:space="0" w:color="auto"/>
              <w:right w:val="single" w:sz="6" w:space="0" w:color="auto"/>
            </w:tcBorders>
          </w:tcPr>
          <w:p w:rsidR="00000000" w:rsidRDefault="00AB38C6">
            <w:pPr>
              <w:jc w:val="center"/>
            </w:pPr>
            <w:r>
              <w:t xml:space="preserve">Ревербационный коэффициент звукопоглощения </w:t>
            </w:r>
            <w:r>
              <w:rPr>
                <w:position w:val="-10"/>
              </w:rPr>
              <w:object w:dxaOrig="440" w:dyaOrig="320">
                <v:shape id="_x0000_i1579" type="#_x0000_t75" style="width:21.75pt;height:15.75pt" o:ole="">
                  <v:imagedata r:id="rId889" o:title=""/>
                </v:shape>
                <o:OLEObject Type="Embed" ProgID="Equation.3" ShapeID="_x0000_i1579" DrawAspect="Content" ObjectID="_1427228602" r:id="rId890"/>
              </w:object>
            </w:r>
            <w:r>
              <w:t>в октавных полосах со среднегеометрической частотой в Гц</w:t>
            </w:r>
          </w:p>
        </w:tc>
      </w:tr>
      <w:tr w:rsidR="00000000">
        <w:tblPrEx>
          <w:tblCellMar>
            <w:top w:w="0" w:type="dxa"/>
            <w:bottom w:w="0" w:type="dxa"/>
          </w:tblCellMar>
        </w:tblPrEx>
        <w:tc>
          <w:tcPr>
            <w:tcW w:w="238" w:type="dxa"/>
            <w:tcBorders>
              <w:left w:val="single" w:sz="6" w:space="0" w:color="auto"/>
              <w:bottom w:val="single" w:sz="6" w:space="0" w:color="auto"/>
            </w:tcBorders>
          </w:tcPr>
          <w:p w:rsidR="00000000" w:rsidRDefault="00AB38C6">
            <w:pPr>
              <w:jc w:val="center"/>
            </w:pPr>
          </w:p>
        </w:tc>
        <w:tc>
          <w:tcPr>
            <w:tcW w:w="1178" w:type="dxa"/>
            <w:gridSpan w:val="2"/>
            <w:tcBorders>
              <w:left w:val="single" w:sz="6" w:space="0" w:color="auto"/>
              <w:bottom w:val="single" w:sz="6" w:space="0" w:color="auto"/>
              <w:right w:val="single" w:sz="6" w:space="0" w:color="auto"/>
            </w:tcBorders>
          </w:tcPr>
          <w:p w:rsidR="00000000" w:rsidRDefault="00AB38C6">
            <w:pPr>
              <w:jc w:val="center"/>
              <w:rPr>
                <w:sz w:val="16"/>
              </w:rPr>
            </w:pPr>
          </w:p>
        </w:tc>
        <w:tc>
          <w:tcPr>
            <w:tcW w:w="510" w:type="dxa"/>
            <w:tcBorders>
              <w:left w:val="single" w:sz="6" w:space="0" w:color="auto"/>
              <w:bottom w:val="single" w:sz="6" w:space="0" w:color="auto"/>
              <w:right w:val="single" w:sz="6" w:space="0" w:color="auto"/>
            </w:tcBorders>
          </w:tcPr>
          <w:p w:rsidR="00000000" w:rsidRDefault="00AB38C6">
            <w:pPr>
              <w:jc w:val="center"/>
            </w:pPr>
            <w:r>
              <w:rPr>
                <w:sz w:val="12"/>
              </w:rPr>
              <w:t>в кг</w:t>
            </w:r>
            <w:r>
              <w:rPr>
                <w:sz w:val="12"/>
                <w:lang w:val="en-US"/>
              </w:rPr>
              <w:t>/</w:t>
            </w:r>
            <w:r>
              <w:rPr>
                <w:sz w:val="12"/>
              </w:rPr>
              <w:t>м</w:t>
            </w:r>
            <w:r>
              <w:rPr>
                <w:sz w:val="12"/>
                <w:vertAlign w:val="superscript"/>
              </w:rPr>
              <w:t>3</w:t>
            </w:r>
          </w:p>
        </w:tc>
        <w:tc>
          <w:tcPr>
            <w:tcW w:w="510" w:type="dxa"/>
            <w:tcBorders>
              <w:left w:val="single" w:sz="6" w:space="0" w:color="auto"/>
              <w:bottom w:val="single" w:sz="6" w:space="0" w:color="auto"/>
              <w:right w:val="single" w:sz="6" w:space="0" w:color="auto"/>
            </w:tcBorders>
          </w:tcPr>
          <w:p w:rsidR="00000000" w:rsidRDefault="00AB38C6">
            <w:pPr>
              <w:jc w:val="center"/>
              <w:rPr>
                <w:sz w:val="12"/>
              </w:rPr>
            </w:pPr>
          </w:p>
        </w:tc>
        <w:tc>
          <w:tcPr>
            <w:tcW w:w="510" w:type="dxa"/>
            <w:tcBorders>
              <w:left w:val="single" w:sz="6" w:space="0" w:color="auto"/>
              <w:bottom w:val="single" w:sz="6" w:space="0" w:color="auto"/>
              <w:right w:val="single" w:sz="6" w:space="0" w:color="auto"/>
            </w:tcBorders>
          </w:tcPr>
          <w:p w:rsidR="00000000" w:rsidRDefault="00AB38C6">
            <w:pPr>
              <w:jc w:val="center"/>
              <w:rPr>
                <w:sz w:val="12"/>
              </w:rPr>
            </w:pPr>
          </w:p>
        </w:tc>
        <w:tc>
          <w:tcPr>
            <w:tcW w:w="425" w:type="dxa"/>
            <w:tcBorders>
              <w:left w:val="single" w:sz="6" w:space="0" w:color="auto"/>
              <w:bottom w:val="single" w:sz="6" w:space="0" w:color="auto"/>
              <w:right w:val="single" w:sz="6" w:space="0" w:color="auto"/>
            </w:tcBorders>
          </w:tcPr>
          <w:p w:rsidR="00000000" w:rsidRDefault="00AB38C6">
            <w:pPr>
              <w:jc w:val="center"/>
              <w:rPr>
                <w:sz w:val="16"/>
              </w:rPr>
            </w:pPr>
            <w:r>
              <w:rPr>
                <w:sz w:val="16"/>
              </w:rPr>
              <w:t>63</w:t>
            </w:r>
          </w:p>
        </w:tc>
        <w:tc>
          <w:tcPr>
            <w:tcW w:w="425" w:type="dxa"/>
            <w:gridSpan w:val="2"/>
            <w:tcBorders>
              <w:left w:val="single" w:sz="6" w:space="0" w:color="auto"/>
              <w:bottom w:val="single" w:sz="6" w:space="0" w:color="auto"/>
              <w:right w:val="single" w:sz="6" w:space="0" w:color="auto"/>
            </w:tcBorders>
          </w:tcPr>
          <w:p w:rsidR="00000000" w:rsidRDefault="00AB38C6">
            <w:pPr>
              <w:jc w:val="center"/>
              <w:rPr>
                <w:sz w:val="16"/>
              </w:rPr>
            </w:pPr>
            <w:r>
              <w:rPr>
                <w:sz w:val="16"/>
              </w:rPr>
              <w:t>125</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6"/>
              </w:rPr>
            </w:pPr>
            <w:r>
              <w:rPr>
                <w:sz w:val="16"/>
              </w:rPr>
              <w:t>250</w:t>
            </w:r>
          </w:p>
        </w:tc>
        <w:tc>
          <w:tcPr>
            <w:tcW w:w="425" w:type="dxa"/>
            <w:gridSpan w:val="2"/>
            <w:tcBorders>
              <w:left w:val="single" w:sz="6" w:space="0" w:color="auto"/>
              <w:bottom w:val="single" w:sz="6" w:space="0" w:color="auto"/>
            </w:tcBorders>
          </w:tcPr>
          <w:p w:rsidR="00000000" w:rsidRDefault="00AB38C6">
            <w:pPr>
              <w:jc w:val="center"/>
              <w:rPr>
                <w:sz w:val="16"/>
              </w:rPr>
            </w:pPr>
            <w:r>
              <w:rPr>
                <w:sz w:val="16"/>
              </w:rPr>
              <w:t>500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6"/>
              </w:rPr>
            </w:pPr>
            <w:r>
              <w:rPr>
                <w:sz w:val="16"/>
              </w:rPr>
              <w:t>1000</w:t>
            </w:r>
          </w:p>
        </w:tc>
        <w:tc>
          <w:tcPr>
            <w:tcW w:w="425" w:type="dxa"/>
            <w:gridSpan w:val="2"/>
            <w:tcBorders>
              <w:bottom w:val="single" w:sz="6" w:space="0" w:color="auto"/>
            </w:tcBorders>
          </w:tcPr>
          <w:p w:rsidR="00000000" w:rsidRDefault="00AB38C6">
            <w:pPr>
              <w:jc w:val="center"/>
              <w:rPr>
                <w:sz w:val="16"/>
              </w:rPr>
            </w:pPr>
            <w:r>
              <w:rPr>
                <w:sz w:val="16"/>
              </w:rPr>
              <w:t>2000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6"/>
              </w:rPr>
            </w:pPr>
            <w:r>
              <w:rPr>
                <w:sz w:val="16"/>
              </w:rPr>
              <w:t>4000</w:t>
            </w:r>
          </w:p>
        </w:tc>
        <w:tc>
          <w:tcPr>
            <w:tcW w:w="457" w:type="dxa"/>
            <w:gridSpan w:val="2"/>
            <w:tcBorders>
              <w:bottom w:val="single" w:sz="6" w:space="0" w:color="auto"/>
              <w:right w:val="single" w:sz="6" w:space="0" w:color="auto"/>
            </w:tcBorders>
          </w:tcPr>
          <w:p w:rsidR="00000000" w:rsidRDefault="00AB38C6">
            <w:pPr>
              <w:jc w:val="center"/>
              <w:rPr>
                <w:sz w:val="16"/>
              </w:rPr>
            </w:pPr>
            <w:r>
              <w:rPr>
                <w:sz w:val="16"/>
              </w:rPr>
              <w:t>8000</w:t>
            </w:r>
          </w:p>
        </w:tc>
      </w:tr>
      <w:tr w:rsidR="00000000">
        <w:tblPrEx>
          <w:tblCellMar>
            <w:top w:w="0" w:type="dxa"/>
            <w:bottom w:w="0" w:type="dxa"/>
          </w:tblCellMar>
        </w:tblPrEx>
        <w:tc>
          <w:tcPr>
            <w:tcW w:w="240" w:type="dxa"/>
            <w:tcBorders>
              <w:left w:val="single" w:sz="6" w:space="0" w:color="auto"/>
              <w:bottom w:val="single" w:sz="6" w:space="0" w:color="auto"/>
            </w:tcBorders>
          </w:tcPr>
          <w:p w:rsidR="00000000" w:rsidRDefault="00AB38C6">
            <w:pPr>
              <w:jc w:val="center"/>
            </w:pPr>
            <w:r>
              <w:t>1</w:t>
            </w:r>
          </w:p>
        </w:tc>
        <w:tc>
          <w:tcPr>
            <w:tcW w:w="1178" w:type="dxa"/>
            <w:gridSpan w:val="2"/>
            <w:tcBorders>
              <w:left w:val="single" w:sz="6" w:space="0" w:color="auto"/>
              <w:bottom w:val="single" w:sz="6" w:space="0" w:color="auto"/>
              <w:right w:val="single" w:sz="6" w:space="0" w:color="auto"/>
            </w:tcBorders>
          </w:tcPr>
          <w:p w:rsidR="00000000" w:rsidRDefault="00AB38C6">
            <w:pPr>
              <w:jc w:val="center"/>
            </w:pPr>
            <w:r>
              <w:t>2</w:t>
            </w:r>
          </w:p>
        </w:tc>
        <w:tc>
          <w:tcPr>
            <w:tcW w:w="510" w:type="dxa"/>
            <w:tcBorders>
              <w:left w:val="single" w:sz="6" w:space="0" w:color="auto"/>
              <w:bottom w:val="single" w:sz="6" w:space="0" w:color="auto"/>
              <w:right w:val="single" w:sz="6" w:space="0" w:color="auto"/>
            </w:tcBorders>
          </w:tcPr>
          <w:p w:rsidR="00000000" w:rsidRDefault="00AB38C6">
            <w:pPr>
              <w:jc w:val="center"/>
            </w:pPr>
            <w:r>
              <w:t>3</w:t>
            </w:r>
          </w:p>
        </w:tc>
        <w:tc>
          <w:tcPr>
            <w:tcW w:w="510" w:type="dxa"/>
            <w:tcBorders>
              <w:left w:val="single" w:sz="6" w:space="0" w:color="auto"/>
              <w:bottom w:val="single" w:sz="6" w:space="0" w:color="auto"/>
              <w:right w:val="single" w:sz="6" w:space="0" w:color="auto"/>
            </w:tcBorders>
          </w:tcPr>
          <w:p w:rsidR="00000000" w:rsidRDefault="00AB38C6">
            <w:pPr>
              <w:jc w:val="center"/>
            </w:pPr>
            <w:r>
              <w:t>4</w:t>
            </w:r>
          </w:p>
        </w:tc>
        <w:tc>
          <w:tcPr>
            <w:tcW w:w="510" w:type="dxa"/>
            <w:tcBorders>
              <w:left w:val="single" w:sz="6" w:space="0" w:color="auto"/>
              <w:bottom w:val="single" w:sz="6" w:space="0" w:color="auto"/>
              <w:right w:val="single" w:sz="6" w:space="0" w:color="auto"/>
            </w:tcBorders>
          </w:tcPr>
          <w:p w:rsidR="00000000" w:rsidRDefault="00AB38C6">
            <w:pPr>
              <w:jc w:val="center"/>
            </w:pPr>
            <w:r>
              <w:t>5</w:t>
            </w:r>
          </w:p>
        </w:tc>
        <w:tc>
          <w:tcPr>
            <w:tcW w:w="425" w:type="dxa"/>
            <w:tcBorders>
              <w:left w:val="single" w:sz="6" w:space="0" w:color="auto"/>
              <w:bottom w:val="single" w:sz="6" w:space="0" w:color="auto"/>
              <w:right w:val="single" w:sz="6" w:space="0" w:color="auto"/>
            </w:tcBorders>
          </w:tcPr>
          <w:p w:rsidR="00000000" w:rsidRDefault="00AB38C6">
            <w:pPr>
              <w:jc w:val="center"/>
            </w:pPr>
            <w:r>
              <w:t>6</w:t>
            </w:r>
          </w:p>
        </w:tc>
        <w:tc>
          <w:tcPr>
            <w:tcW w:w="425" w:type="dxa"/>
            <w:gridSpan w:val="2"/>
            <w:tcBorders>
              <w:left w:val="single" w:sz="6" w:space="0" w:color="auto"/>
              <w:bottom w:val="single" w:sz="6" w:space="0" w:color="auto"/>
              <w:right w:val="single" w:sz="6" w:space="0" w:color="auto"/>
            </w:tcBorders>
          </w:tcPr>
          <w:p w:rsidR="00000000" w:rsidRDefault="00AB38C6">
            <w:pPr>
              <w:jc w:val="center"/>
            </w:pPr>
            <w:r>
              <w:t>7</w:t>
            </w:r>
          </w:p>
        </w:tc>
        <w:tc>
          <w:tcPr>
            <w:tcW w:w="425" w:type="dxa"/>
            <w:gridSpan w:val="2"/>
            <w:tcBorders>
              <w:left w:val="single" w:sz="6" w:space="0" w:color="auto"/>
              <w:bottom w:val="single" w:sz="6" w:space="0" w:color="auto"/>
              <w:right w:val="single" w:sz="6" w:space="0" w:color="auto"/>
            </w:tcBorders>
          </w:tcPr>
          <w:p w:rsidR="00000000" w:rsidRDefault="00AB38C6">
            <w:pPr>
              <w:jc w:val="center"/>
            </w:pPr>
            <w:r>
              <w:t>8</w:t>
            </w:r>
          </w:p>
        </w:tc>
        <w:tc>
          <w:tcPr>
            <w:tcW w:w="425" w:type="dxa"/>
            <w:gridSpan w:val="2"/>
            <w:tcBorders>
              <w:left w:val="single" w:sz="6" w:space="0" w:color="auto"/>
              <w:bottom w:val="single" w:sz="6" w:space="0" w:color="auto"/>
            </w:tcBorders>
          </w:tcPr>
          <w:p w:rsidR="00000000" w:rsidRDefault="00AB38C6">
            <w:pPr>
              <w:jc w:val="center"/>
            </w:pPr>
            <w:r>
              <w:t>9</w:t>
            </w:r>
          </w:p>
        </w:tc>
        <w:tc>
          <w:tcPr>
            <w:tcW w:w="425" w:type="dxa"/>
            <w:gridSpan w:val="2"/>
            <w:tcBorders>
              <w:left w:val="single" w:sz="6" w:space="0" w:color="auto"/>
              <w:bottom w:val="single" w:sz="6" w:space="0" w:color="auto"/>
              <w:right w:val="single" w:sz="6" w:space="0" w:color="auto"/>
            </w:tcBorders>
          </w:tcPr>
          <w:p w:rsidR="00000000" w:rsidRDefault="00AB38C6">
            <w:pPr>
              <w:jc w:val="center"/>
            </w:pPr>
            <w:r>
              <w:t>10</w:t>
            </w:r>
          </w:p>
        </w:tc>
        <w:tc>
          <w:tcPr>
            <w:tcW w:w="425" w:type="dxa"/>
            <w:gridSpan w:val="2"/>
            <w:tcBorders>
              <w:bottom w:val="single" w:sz="6" w:space="0" w:color="auto"/>
            </w:tcBorders>
          </w:tcPr>
          <w:p w:rsidR="00000000" w:rsidRDefault="00AB38C6">
            <w:pPr>
              <w:jc w:val="center"/>
            </w:pPr>
            <w:r>
              <w:t>11</w:t>
            </w:r>
          </w:p>
        </w:tc>
        <w:tc>
          <w:tcPr>
            <w:tcW w:w="425" w:type="dxa"/>
            <w:gridSpan w:val="2"/>
            <w:tcBorders>
              <w:left w:val="single" w:sz="6" w:space="0" w:color="auto"/>
              <w:bottom w:val="single" w:sz="6" w:space="0" w:color="auto"/>
              <w:right w:val="single" w:sz="6" w:space="0" w:color="auto"/>
            </w:tcBorders>
          </w:tcPr>
          <w:p w:rsidR="00000000" w:rsidRDefault="00AB38C6">
            <w:pPr>
              <w:jc w:val="center"/>
            </w:pPr>
            <w:r>
              <w:t>12</w:t>
            </w:r>
          </w:p>
        </w:tc>
        <w:tc>
          <w:tcPr>
            <w:tcW w:w="455" w:type="dxa"/>
            <w:gridSpan w:val="2"/>
            <w:tcBorders>
              <w:bottom w:val="single" w:sz="6" w:space="0" w:color="auto"/>
              <w:right w:val="single" w:sz="6" w:space="0" w:color="auto"/>
            </w:tcBorders>
          </w:tcPr>
          <w:p w:rsidR="00000000" w:rsidRDefault="00AB38C6">
            <w:pPr>
              <w:jc w:val="center"/>
            </w:pPr>
            <w:r>
              <w:t>13</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p>
        </w:tc>
        <w:tc>
          <w:tcPr>
            <w:tcW w:w="6138" w:type="dxa"/>
            <w:gridSpan w:val="20"/>
            <w:tcBorders>
              <w:right w:val="single" w:sz="6" w:space="0" w:color="auto"/>
            </w:tcBorders>
          </w:tcPr>
          <w:p w:rsidR="00000000" w:rsidRDefault="00AB38C6">
            <w:pPr>
              <w:spacing w:before="120" w:after="120"/>
              <w:jc w:val="center"/>
              <w:rPr>
                <w:i/>
                <w:sz w:val="16"/>
              </w:rPr>
            </w:pPr>
            <w:r>
              <w:rPr>
                <w:b/>
              </w:rPr>
              <w:pict>
                <v:shape id="_x0000_i1580" type="#_x0000_t75" style="width:249pt;height:70.5pt">
                  <v:imagedata r:id="rId891" o:title=""/>
                </v:shape>
              </w:pic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t>1</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Пли</w:t>
            </w:r>
            <w:r>
              <w:rPr>
                <w:sz w:val="16"/>
              </w:rPr>
              <w:t>ты марки ПА/О, минера</w:t>
            </w:r>
            <w:r>
              <w:rPr>
                <w:sz w:val="16"/>
              </w:rPr>
              <w:softHyphen/>
              <w:t>ловатные аку</w:t>
            </w:r>
            <w:r>
              <w:rPr>
                <w:sz w:val="16"/>
              </w:rPr>
              <w:softHyphen/>
              <w:t>стические с не</w:t>
            </w:r>
            <w:r>
              <w:rPr>
                <w:sz w:val="16"/>
              </w:rPr>
              <w:softHyphen/>
              <w:t>сквозной пер</w:t>
            </w:r>
            <w:r>
              <w:rPr>
                <w:sz w:val="16"/>
              </w:rPr>
              <w:softHyphen/>
              <w:t>форацией по квадрату 13</w:t>
            </w:r>
            <w:r>
              <w:rPr>
                <w:sz w:val="16"/>
              </w:rPr>
              <w:sym w:font="Times New Roman" w:char="0025"/>
            </w:r>
            <w:r>
              <w:rPr>
                <w:sz w:val="16"/>
              </w:rPr>
              <w:t xml:space="preserve"> диаметром 4 мм, размер 500Х500 (ТУ 21-24-60-74), к-т </w:t>
            </w:r>
            <w:r>
              <w:rPr>
                <w:sz w:val="16"/>
                <w:lang w:val="en-US"/>
              </w:rPr>
              <w:sym w:font="Times New Roman" w:char="00AB"/>
            </w:r>
            <w:r>
              <w:rPr>
                <w:sz w:val="16"/>
              </w:rPr>
              <w:t>Красный строитель</w:t>
            </w:r>
            <w:r>
              <w:rPr>
                <w:sz w:val="16"/>
              </w:rPr>
              <w:sym w:font="Times New Roman" w:char="00BB"/>
            </w:r>
          </w:p>
        </w:tc>
        <w:tc>
          <w:tcPr>
            <w:tcW w:w="510" w:type="dxa"/>
            <w:tcBorders>
              <w:left w:val="single" w:sz="6" w:space="0" w:color="auto"/>
              <w:right w:val="single" w:sz="6" w:space="0" w:color="auto"/>
            </w:tcBorders>
          </w:tcPr>
          <w:p w:rsidR="00000000" w:rsidRDefault="00AB38C6">
            <w:pPr>
              <w:jc w:val="center"/>
              <w:rPr>
                <w:sz w:val="18"/>
              </w:rPr>
            </w:pPr>
            <w:r>
              <w:rPr>
                <w:sz w:val="18"/>
                <w:lang w:val="en-US"/>
              </w:rPr>
              <w:t>150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0,03</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0,17</w:t>
            </w:r>
          </w:p>
        </w:tc>
        <w:tc>
          <w:tcPr>
            <w:tcW w:w="425" w:type="dxa"/>
            <w:gridSpan w:val="2"/>
            <w:tcBorders>
              <w:left w:val="single" w:sz="6" w:space="0" w:color="auto"/>
            </w:tcBorders>
          </w:tcPr>
          <w:p w:rsidR="00000000" w:rsidRDefault="00AB38C6">
            <w:pPr>
              <w:jc w:val="center"/>
              <w:rPr>
                <w:sz w:val="18"/>
              </w:rPr>
            </w:pPr>
            <w:r>
              <w:rPr>
                <w:sz w:val="18"/>
                <w:lang w:val="en-US"/>
              </w:rPr>
              <w:t>0,68</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0,98</w:t>
            </w:r>
          </w:p>
        </w:tc>
        <w:tc>
          <w:tcPr>
            <w:tcW w:w="425" w:type="dxa"/>
            <w:gridSpan w:val="2"/>
          </w:tcPr>
          <w:p w:rsidR="00000000" w:rsidRDefault="00AB38C6">
            <w:pPr>
              <w:jc w:val="center"/>
              <w:rPr>
                <w:sz w:val="18"/>
              </w:rPr>
            </w:pPr>
            <w:r>
              <w:rPr>
                <w:sz w:val="18"/>
                <w:lang w:val="en-US"/>
              </w:rPr>
              <w:t>0,86</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0,45</w:t>
            </w:r>
          </w:p>
        </w:tc>
        <w:tc>
          <w:tcPr>
            <w:tcW w:w="438" w:type="dxa"/>
            <w:tcBorders>
              <w:right w:val="single" w:sz="6" w:space="0" w:color="auto"/>
            </w:tcBorders>
          </w:tcPr>
          <w:p w:rsidR="00000000" w:rsidRDefault="00AB38C6">
            <w:pPr>
              <w:jc w:val="center"/>
              <w:rPr>
                <w:sz w:val="18"/>
              </w:rPr>
            </w:pPr>
            <w:r>
              <w:rPr>
                <w:sz w:val="18"/>
                <w:lang w:val="en-US"/>
              </w:rPr>
              <w:t>0,2</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rPr>
                <w:lang w:val="en-US"/>
              </w:rPr>
              <w:t>2</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То</w:t>
            </w:r>
            <w:r>
              <w:rPr>
                <w:sz w:val="16"/>
                <w:lang w:val="en-US"/>
              </w:rPr>
              <w:t xml:space="preserve"> </w:t>
            </w:r>
            <w:r>
              <w:rPr>
                <w:sz w:val="16"/>
              </w:rPr>
              <w:t>же</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150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50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0,05</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0,42</w:t>
            </w:r>
          </w:p>
        </w:tc>
        <w:tc>
          <w:tcPr>
            <w:tcW w:w="425" w:type="dxa"/>
            <w:gridSpan w:val="2"/>
            <w:tcBorders>
              <w:left w:val="single" w:sz="6" w:space="0" w:color="auto"/>
            </w:tcBorders>
          </w:tcPr>
          <w:p w:rsidR="00000000" w:rsidRDefault="00AB38C6">
            <w:pPr>
              <w:jc w:val="center"/>
              <w:rPr>
                <w:sz w:val="18"/>
              </w:rPr>
            </w:pPr>
            <w:r>
              <w:rPr>
                <w:sz w:val="18"/>
                <w:lang w:val="en-US"/>
              </w:rPr>
              <w:t>0,98</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0,90</w:t>
            </w:r>
          </w:p>
        </w:tc>
        <w:tc>
          <w:tcPr>
            <w:tcW w:w="425" w:type="dxa"/>
            <w:gridSpan w:val="2"/>
          </w:tcPr>
          <w:p w:rsidR="00000000" w:rsidRDefault="00AB38C6">
            <w:pPr>
              <w:jc w:val="center"/>
              <w:rPr>
                <w:sz w:val="18"/>
              </w:rPr>
            </w:pPr>
            <w:r>
              <w:rPr>
                <w:sz w:val="18"/>
                <w:lang w:val="en-US"/>
              </w:rPr>
              <w:t>0,79</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0,45</w:t>
            </w:r>
          </w:p>
        </w:tc>
        <w:tc>
          <w:tcPr>
            <w:tcW w:w="438" w:type="dxa"/>
            <w:tcBorders>
              <w:right w:val="single" w:sz="6" w:space="0" w:color="auto"/>
            </w:tcBorders>
          </w:tcPr>
          <w:p w:rsidR="00000000" w:rsidRDefault="00AB38C6">
            <w:pPr>
              <w:jc w:val="center"/>
              <w:rPr>
                <w:sz w:val="18"/>
              </w:rPr>
            </w:pPr>
            <w:r>
              <w:rPr>
                <w:sz w:val="18"/>
                <w:lang w:val="en-US"/>
              </w:rPr>
              <w:t>0,19</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t>3</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Плиты марки ПА/С, минера</w:t>
            </w:r>
            <w:r>
              <w:rPr>
                <w:sz w:val="16"/>
              </w:rPr>
              <w:softHyphen/>
              <w:t>ловатные,</w:t>
            </w:r>
            <w:r>
              <w:rPr>
                <w:i/>
                <w:sz w:val="16"/>
              </w:rPr>
              <w:t>,</w:t>
            </w:r>
            <w:r>
              <w:rPr>
                <w:sz w:val="16"/>
              </w:rPr>
              <w:t xml:space="preserve"> аку</w:t>
            </w:r>
            <w:r>
              <w:rPr>
                <w:sz w:val="16"/>
              </w:rPr>
              <w:softHyphen/>
              <w:t>стические, от</w:t>
            </w:r>
            <w:r>
              <w:rPr>
                <w:sz w:val="16"/>
              </w:rPr>
              <w:softHyphen/>
              <w:t>делка</w:t>
            </w:r>
            <w:r>
              <w:rPr>
                <w:i/>
                <w:sz w:val="16"/>
              </w:rPr>
              <w:t xml:space="preserve"> </w:t>
            </w:r>
            <w:r>
              <w:rPr>
                <w:sz w:val="16"/>
                <w:lang w:val="en-US"/>
              </w:rPr>
              <w:t>‘</w:t>
            </w:r>
            <w:r>
              <w:rPr>
                <w:sz w:val="16"/>
              </w:rPr>
              <w:t>набрызгом</w:t>
            </w:r>
            <w:r>
              <w:rPr>
                <w:sz w:val="16"/>
                <w:lang w:val="en-US"/>
              </w:rPr>
              <w:t>’</w:t>
            </w:r>
            <w:r>
              <w:rPr>
                <w:sz w:val="16"/>
              </w:rPr>
              <w:t>, размер 500</w:t>
            </w:r>
            <w:r>
              <w:rPr>
                <w:position w:val="-4"/>
              </w:rPr>
              <w:object w:dxaOrig="220" w:dyaOrig="220">
                <v:shape id="_x0000_i1581" type="#_x0000_t75" style="width:8.25pt;height:8.25pt" o:ole="">
                  <v:imagedata r:id="rId661" o:title=""/>
                </v:shape>
                <o:OLEObject Type="Embed" ProgID="Equation.3" ShapeID="_x0000_i1581" DrawAspect="Content" ObjectID="_1427228603" r:id="rId892"/>
              </w:object>
            </w:r>
            <w:r>
              <w:rPr>
                <w:sz w:val="16"/>
              </w:rPr>
              <w:t xml:space="preserve">500 (ТУ 21-24-60-74), к-т </w:t>
            </w:r>
            <w:r>
              <w:rPr>
                <w:sz w:val="16"/>
                <w:lang w:val="en-US"/>
              </w:rPr>
              <w:sym w:font="Times New Roman" w:char="00AB"/>
            </w:r>
            <w:r>
              <w:rPr>
                <w:sz w:val="16"/>
              </w:rPr>
              <w:t>Красный строитель</w:t>
            </w:r>
            <w:r>
              <w:rPr>
                <w:sz w:val="16"/>
              </w:rPr>
              <w:sym w:font="Times New Roman" w:char="00BB"/>
            </w:r>
          </w:p>
        </w:tc>
        <w:tc>
          <w:tcPr>
            <w:tcW w:w="510" w:type="dxa"/>
            <w:tcBorders>
              <w:left w:val="single" w:sz="6" w:space="0" w:color="auto"/>
              <w:right w:val="single" w:sz="6" w:space="0" w:color="auto"/>
            </w:tcBorders>
          </w:tcPr>
          <w:p w:rsidR="00000000" w:rsidRDefault="00AB38C6">
            <w:pPr>
              <w:jc w:val="center"/>
              <w:rPr>
                <w:sz w:val="18"/>
              </w:rPr>
            </w:pPr>
            <w:r>
              <w:rPr>
                <w:sz w:val="18"/>
                <w:lang w:val="en-US"/>
              </w:rPr>
              <w:t>150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0,05</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2</w:t>
            </w:r>
            <w:r>
              <w:rPr>
                <w:sz w:val="18"/>
                <w:lang w:val="en-US"/>
              </w:rPr>
              <w:t>1</w:t>
            </w:r>
          </w:p>
        </w:tc>
        <w:tc>
          <w:tcPr>
            <w:tcW w:w="425" w:type="dxa"/>
            <w:gridSpan w:val="2"/>
            <w:tcBorders>
              <w:left w:val="single" w:sz="6" w:space="0" w:color="auto"/>
            </w:tcBorders>
          </w:tcPr>
          <w:p w:rsidR="00000000" w:rsidRDefault="00AB38C6">
            <w:pPr>
              <w:jc w:val="center"/>
              <w:rPr>
                <w:sz w:val="18"/>
              </w:rPr>
            </w:pPr>
            <w:r>
              <w:rPr>
                <w:sz w:val="18"/>
                <w:lang w:val="en-US"/>
              </w:rPr>
              <w:t>0,6</w:t>
            </w:r>
            <w:r>
              <w:rPr>
                <w:sz w:val="18"/>
              </w:rPr>
              <w:t>6</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0,9</w:t>
            </w:r>
            <w:r>
              <w:rPr>
                <w:sz w:val="18"/>
              </w:rPr>
              <w:t>1</w:t>
            </w:r>
          </w:p>
        </w:tc>
        <w:tc>
          <w:tcPr>
            <w:tcW w:w="425" w:type="dxa"/>
            <w:gridSpan w:val="2"/>
          </w:tcPr>
          <w:p w:rsidR="00000000" w:rsidRDefault="00AB38C6">
            <w:pPr>
              <w:jc w:val="center"/>
              <w:rPr>
                <w:sz w:val="18"/>
              </w:rPr>
            </w:pPr>
            <w:r>
              <w:rPr>
                <w:sz w:val="18"/>
                <w:lang w:val="en-US"/>
              </w:rPr>
              <w:t>0,</w:t>
            </w:r>
            <w:r>
              <w:rPr>
                <w:sz w:val="18"/>
              </w:rPr>
              <w:t>95</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89</w:t>
            </w:r>
          </w:p>
        </w:tc>
        <w:tc>
          <w:tcPr>
            <w:tcW w:w="438" w:type="dxa"/>
            <w:tcBorders>
              <w:right w:val="single" w:sz="6" w:space="0" w:color="auto"/>
            </w:tcBorders>
          </w:tcPr>
          <w:p w:rsidR="00000000" w:rsidRDefault="00AB38C6">
            <w:pPr>
              <w:jc w:val="center"/>
              <w:rPr>
                <w:sz w:val="18"/>
              </w:rPr>
            </w:pPr>
            <w:r>
              <w:rPr>
                <w:sz w:val="18"/>
                <w:lang w:val="en-US"/>
              </w:rPr>
              <w:t>0,</w:t>
            </w:r>
            <w:r>
              <w:rPr>
                <w:sz w:val="18"/>
              </w:rPr>
              <w:t>70</w:t>
            </w:r>
          </w:p>
        </w:tc>
      </w:tr>
      <w:tr w:rsidR="00000000">
        <w:tblPrEx>
          <w:tblCellMar>
            <w:top w:w="0" w:type="dxa"/>
            <w:bottom w:w="0" w:type="dxa"/>
          </w:tblCellMar>
        </w:tblPrEx>
        <w:tc>
          <w:tcPr>
            <w:tcW w:w="240" w:type="dxa"/>
            <w:tcBorders>
              <w:left w:val="single" w:sz="6" w:space="0" w:color="auto"/>
            </w:tcBorders>
          </w:tcPr>
          <w:p w:rsidR="00000000" w:rsidRDefault="00AB38C6">
            <w:pPr>
              <w:jc w:val="center"/>
              <w:rPr>
                <w:i/>
              </w:rPr>
            </w:pPr>
            <w:r>
              <w:t>4</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То</w:t>
            </w:r>
            <w:r>
              <w:rPr>
                <w:sz w:val="16"/>
                <w:lang w:val="en-US"/>
              </w:rPr>
              <w:t xml:space="preserve"> </w:t>
            </w:r>
            <w:r>
              <w:rPr>
                <w:sz w:val="16"/>
              </w:rPr>
              <w:t>же</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150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50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,12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36</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lang w:val="en-US"/>
              </w:rPr>
              <w:t>,</w:t>
            </w:r>
            <w:r>
              <w:rPr>
                <w:sz w:val="18"/>
              </w:rPr>
              <w:t>8</w:t>
            </w:r>
            <w:r>
              <w:rPr>
                <w:sz w:val="18"/>
                <w:lang w:val="en-US"/>
              </w:rPr>
              <w:t>8</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0,9</w:t>
            </w:r>
            <w:r>
              <w:rPr>
                <w:sz w:val="18"/>
              </w:rPr>
              <w:t>4</w:t>
            </w:r>
          </w:p>
        </w:tc>
        <w:tc>
          <w:tcPr>
            <w:tcW w:w="425" w:type="dxa"/>
            <w:gridSpan w:val="2"/>
          </w:tcPr>
          <w:p w:rsidR="00000000" w:rsidRDefault="00AB38C6">
            <w:pPr>
              <w:jc w:val="center"/>
              <w:rPr>
                <w:sz w:val="18"/>
              </w:rPr>
            </w:pPr>
            <w:r>
              <w:rPr>
                <w:sz w:val="18"/>
                <w:lang w:val="en-US"/>
              </w:rPr>
              <w:t>0,</w:t>
            </w:r>
            <w:r>
              <w:rPr>
                <w:sz w:val="18"/>
              </w:rPr>
              <w:t>84</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80</w:t>
            </w:r>
          </w:p>
        </w:tc>
        <w:tc>
          <w:tcPr>
            <w:tcW w:w="438" w:type="dxa"/>
            <w:tcBorders>
              <w:right w:val="single" w:sz="6" w:space="0" w:color="auto"/>
            </w:tcBorders>
          </w:tcPr>
          <w:p w:rsidR="00000000" w:rsidRDefault="00AB38C6">
            <w:pPr>
              <w:jc w:val="center"/>
              <w:rPr>
                <w:sz w:val="18"/>
              </w:rPr>
            </w:pPr>
            <w:r>
              <w:rPr>
                <w:sz w:val="18"/>
                <w:lang w:val="en-US"/>
              </w:rPr>
              <w:t>0,</w:t>
            </w:r>
            <w:r>
              <w:rPr>
                <w:sz w:val="18"/>
              </w:rPr>
              <w:t>65</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t>5</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Плиты типа “Акмигран”, “Акминит”, минераловат</w:t>
            </w:r>
            <w:r>
              <w:rPr>
                <w:sz w:val="16"/>
              </w:rPr>
              <w:softHyphen/>
              <w:t>ные, размер 300</w:t>
            </w:r>
            <w:r>
              <w:rPr>
                <w:position w:val="-4"/>
              </w:rPr>
              <w:object w:dxaOrig="220" w:dyaOrig="220">
                <v:shape id="_x0000_i1582" type="#_x0000_t75" style="width:8.25pt;height:8.25pt" o:ole="">
                  <v:imagedata r:id="rId661" o:title=""/>
                </v:shape>
                <o:OLEObject Type="Embed" ProgID="Equation.3" ShapeID="_x0000_i1582" DrawAspect="Content" ObjectID="_1427228604" r:id="rId893"/>
              </w:object>
            </w:r>
            <w:r>
              <w:rPr>
                <w:sz w:val="16"/>
              </w:rPr>
              <w:t>300 (ГОСТ 17918-72)</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400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11</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30</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85</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0,9</w:t>
            </w:r>
          </w:p>
        </w:tc>
        <w:tc>
          <w:tcPr>
            <w:tcW w:w="425" w:type="dxa"/>
            <w:gridSpan w:val="2"/>
          </w:tcPr>
          <w:p w:rsidR="00000000" w:rsidRDefault="00AB38C6">
            <w:pPr>
              <w:jc w:val="center"/>
              <w:rPr>
                <w:sz w:val="18"/>
              </w:rPr>
            </w:pPr>
            <w:r>
              <w:rPr>
                <w:sz w:val="18"/>
                <w:lang w:val="en-US"/>
              </w:rPr>
              <w:t>0,</w:t>
            </w:r>
            <w:r>
              <w:rPr>
                <w:sz w:val="18"/>
              </w:rPr>
              <w:t>78</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72</w:t>
            </w:r>
          </w:p>
        </w:tc>
        <w:tc>
          <w:tcPr>
            <w:tcW w:w="438" w:type="dxa"/>
            <w:tcBorders>
              <w:right w:val="single" w:sz="6" w:space="0" w:color="auto"/>
            </w:tcBorders>
          </w:tcPr>
          <w:p w:rsidR="00000000" w:rsidRDefault="00AB38C6">
            <w:pPr>
              <w:jc w:val="center"/>
              <w:rPr>
                <w:sz w:val="18"/>
              </w:rPr>
            </w:pPr>
            <w:r>
              <w:rPr>
                <w:sz w:val="18"/>
                <w:lang w:val="en-US"/>
              </w:rPr>
              <w:t>0,</w:t>
            </w:r>
            <w:r>
              <w:rPr>
                <w:sz w:val="18"/>
              </w:rPr>
              <w:t>59</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t>6</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Плиты типа “Акмигран”, “Акминит”, минераловат</w:t>
            </w:r>
            <w:r>
              <w:rPr>
                <w:sz w:val="16"/>
              </w:rPr>
              <w:softHyphen/>
              <w:t>ные, размер 300</w:t>
            </w:r>
            <w:r>
              <w:rPr>
                <w:position w:val="-4"/>
              </w:rPr>
              <w:object w:dxaOrig="220" w:dyaOrig="220">
                <v:shape id="_x0000_i1583" type="#_x0000_t75" style="width:8.25pt;height:8.25pt" o:ole="">
                  <v:imagedata r:id="rId661" o:title=""/>
                </v:shape>
                <o:OLEObject Type="Embed" ProgID="Equation.3" ShapeID="_x0000_i1583" DrawAspect="Content" ObjectID="_1427228605" r:id="rId894"/>
              </w:object>
            </w:r>
            <w:r>
              <w:rPr>
                <w:sz w:val="16"/>
              </w:rPr>
              <w:t>300 (ГОСТ 17918-72)</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400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rPr>
              <w:t>50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w:t>
            </w:r>
            <w:r>
              <w:rPr>
                <w:sz w:val="14"/>
              </w:rPr>
              <w:t>1</w:t>
            </w:r>
            <w:r>
              <w:rPr>
                <w:sz w:val="14"/>
                <w:lang w:val="en-US"/>
              </w:rPr>
              <w:t>)</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71</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88</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0,81</w:t>
            </w:r>
          </w:p>
        </w:tc>
        <w:tc>
          <w:tcPr>
            <w:tcW w:w="425" w:type="dxa"/>
            <w:gridSpan w:val="2"/>
          </w:tcPr>
          <w:p w:rsidR="00000000" w:rsidRDefault="00AB38C6">
            <w:pPr>
              <w:jc w:val="center"/>
              <w:rPr>
                <w:sz w:val="18"/>
              </w:rPr>
            </w:pPr>
            <w:r>
              <w:rPr>
                <w:sz w:val="18"/>
                <w:lang w:val="en-US"/>
              </w:rPr>
              <w:t>0,</w:t>
            </w:r>
            <w:r>
              <w:rPr>
                <w:sz w:val="18"/>
              </w:rPr>
              <w:t>71</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79</w:t>
            </w:r>
          </w:p>
        </w:tc>
        <w:tc>
          <w:tcPr>
            <w:tcW w:w="438" w:type="dxa"/>
            <w:tcBorders>
              <w:right w:val="single" w:sz="6" w:space="0" w:color="auto"/>
            </w:tcBorders>
          </w:tcPr>
          <w:p w:rsidR="00000000" w:rsidRDefault="00AB38C6">
            <w:pPr>
              <w:jc w:val="center"/>
              <w:rPr>
                <w:sz w:val="18"/>
              </w:rPr>
            </w:pPr>
            <w:r>
              <w:rPr>
                <w:sz w:val="18"/>
                <w:lang w:val="en-US"/>
              </w:rPr>
              <w:t>0,</w:t>
            </w:r>
            <w:r>
              <w:rPr>
                <w:sz w:val="18"/>
              </w:rPr>
              <w:t>65</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t>7</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То</w:t>
            </w:r>
            <w:r>
              <w:rPr>
                <w:sz w:val="16"/>
                <w:lang w:val="en-US"/>
              </w:rPr>
              <w:t xml:space="preserve"> </w:t>
            </w:r>
            <w:r>
              <w:rPr>
                <w:sz w:val="16"/>
              </w:rPr>
              <w:t>же</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400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rPr>
              <w:t>200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3)</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48</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71</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70</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0,79</w:t>
            </w:r>
          </w:p>
        </w:tc>
        <w:tc>
          <w:tcPr>
            <w:tcW w:w="425" w:type="dxa"/>
            <w:gridSpan w:val="2"/>
          </w:tcPr>
          <w:p w:rsidR="00000000" w:rsidRDefault="00AB38C6">
            <w:pPr>
              <w:jc w:val="center"/>
              <w:rPr>
                <w:sz w:val="18"/>
              </w:rPr>
            </w:pPr>
            <w:r>
              <w:rPr>
                <w:sz w:val="18"/>
                <w:lang w:val="en-US"/>
              </w:rPr>
              <w:t>0,</w:t>
            </w:r>
            <w:r>
              <w:rPr>
                <w:sz w:val="18"/>
              </w:rPr>
              <w:t>77</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62</w:t>
            </w:r>
          </w:p>
        </w:tc>
        <w:tc>
          <w:tcPr>
            <w:tcW w:w="438" w:type="dxa"/>
            <w:tcBorders>
              <w:right w:val="single" w:sz="6" w:space="0" w:color="auto"/>
            </w:tcBorders>
          </w:tcPr>
          <w:p w:rsidR="00000000" w:rsidRDefault="00AB38C6">
            <w:pPr>
              <w:jc w:val="center"/>
              <w:rPr>
                <w:sz w:val="18"/>
              </w:rPr>
            </w:pPr>
            <w:r>
              <w:rPr>
                <w:sz w:val="18"/>
                <w:lang w:val="en-US"/>
              </w:rPr>
              <w:t>0,</w:t>
            </w:r>
            <w:r>
              <w:rPr>
                <w:sz w:val="18"/>
              </w:rPr>
              <w:t>59</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t>8</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Плиты АГП, гипсовые, раз</w:t>
            </w:r>
            <w:r>
              <w:rPr>
                <w:sz w:val="16"/>
              </w:rPr>
              <w:softHyphen/>
              <w:t>мер 810х810, с заполнением из  минеральной ваты, перфора</w:t>
            </w:r>
            <w:r>
              <w:rPr>
                <w:sz w:val="16"/>
              </w:rPr>
              <w:softHyphen/>
              <w:t>ция по квадрату 13</w:t>
            </w:r>
            <w:r>
              <w:rPr>
                <w:sz w:val="16"/>
              </w:rPr>
              <w:sym w:font="Times New Roman" w:char="0025"/>
            </w:r>
            <w:r>
              <w:rPr>
                <w:sz w:val="16"/>
              </w:rPr>
              <w:t>, диаметр 4 мм</w:t>
            </w:r>
            <w:r>
              <w:rPr>
                <w:i/>
                <w:sz w:val="16"/>
              </w:rPr>
              <w:t xml:space="preserve"> </w:t>
            </w:r>
            <w:r>
              <w:rPr>
                <w:sz w:val="16"/>
              </w:rPr>
              <w:t>(ОСТ 21-26-76)</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80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rPr>
              <w:t>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w:t>
            </w:r>
            <w:r>
              <w:rPr>
                <w:sz w:val="14"/>
              </w:rPr>
              <w:t>3</w:t>
            </w:r>
            <w:r>
              <w:rPr>
                <w:sz w:val="14"/>
                <w:lang w:val="en-US"/>
              </w:rPr>
              <w:t>)</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09</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26</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54</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0,9</w:t>
            </w:r>
            <w:r>
              <w:rPr>
                <w:sz w:val="18"/>
              </w:rPr>
              <w:t>4</w:t>
            </w:r>
          </w:p>
        </w:tc>
        <w:tc>
          <w:tcPr>
            <w:tcW w:w="425" w:type="dxa"/>
            <w:gridSpan w:val="2"/>
          </w:tcPr>
          <w:p w:rsidR="00000000" w:rsidRDefault="00AB38C6">
            <w:pPr>
              <w:jc w:val="center"/>
              <w:rPr>
                <w:sz w:val="18"/>
              </w:rPr>
            </w:pPr>
            <w:r>
              <w:rPr>
                <w:sz w:val="18"/>
                <w:lang w:val="en-US"/>
              </w:rPr>
              <w:t>0,</w:t>
            </w:r>
            <w:r>
              <w:rPr>
                <w:sz w:val="18"/>
              </w:rPr>
              <w:t>67</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40</w:t>
            </w:r>
          </w:p>
        </w:tc>
        <w:tc>
          <w:tcPr>
            <w:tcW w:w="438" w:type="dxa"/>
            <w:tcBorders>
              <w:right w:val="single" w:sz="6" w:space="0" w:color="auto"/>
            </w:tcBorders>
          </w:tcPr>
          <w:p w:rsidR="00000000" w:rsidRDefault="00AB38C6">
            <w:pPr>
              <w:jc w:val="center"/>
              <w:rPr>
                <w:sz w:val="18"/>
              </w:rPr>
            </w:pPr>
            <w:r>
              <w:rPr>
                <w:sz w:val="18"/>
                <w:lang w:val="en-US"/>
              </w:rPr>
              <w:t>0,</w:t>
            </w:r>
            <w:r>
              <w:rPr>
                <w:sz w:val="18"/>
              </w:rPr>
              <w:t>30</w:t>
            </w:r>
          </w:p>
        </w:tc>
      </w:tr>
      <w:tr w:rsidR="00000000">
        <w:tblPrEx>
          <w:tblCellMar>
            <w:top w:w="0" w:type="dxa"/>
            <w:bottom w:w="0" w:type="dxa"/>
          </w:tblCellMar>
        </w:tblPrEx>
        <w:tc>
          <w:tcPr>
            <w:tcW w:w="240" w:type="dxa"/>
            <w:tcBorders>
              <w:left w:val="single" w:sz="6" w:space="0" w:color="auto"/>
            </w:tcBorders>
          </w:tcPr>
          <w:p w:rsidR="00000000" w:rsidRDefault="00AB38C6">
            <w:pPr>
              <w:jc w:val="center"/>
            </w:pPr>
            <w:r>
              <w:t>9</w:t>
            </w:r>
          </w:p>
        </w:tc>
        <w:tc>
          <w:tcPr>
            <w:tcW w:w="1178" w:type="dxa"/>
            <w:gridSpan w:val="2"/>
            <w:tcBorders>
              <w:left w:val="single" w:sz="6" w:space="0" w:color="auto"/>
              <w:right w:val="single" w:sz="6" w:space="0" w:color="auto"/>
            </w:tcBorders>
          </w:tcPr>
          <w:p w:rsidR="00000000" w:rsidRDefault="00AB38C6">
            <w:pPr>
              <w:jc w:val="both"/>
              <w:rPr>
                <w:sz w:val="16"/>
              </w:rPr>
            </w:pPr>
            <w:r>
              <w:rPr>
                <w:sz w:val="16"/>
              </w:rPr>
              <w:t>То</w:t>
            </w:r>
            <w:r>
              <w:rPr>
                <w:sz w:val="16"/>
                <w:lang w:val="en-US"/>
              </w:rPr>
              <w:t xml:space="preserve"> </w:t>
            </w:r>
            <w:r>
              <w:rPr>
                <w:sz w:val="16"/>
              </w:rPr>
              <w:t>же</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80</w:t>
            </w:r>
          </w:p>
        </w:tc>
        <w:tc>
          <w:tcPr>
            <w:tcW w:w="510" w:type="dxa"/>
            <w:tcBorders>
              <w:left w:val="single" w:sz="6" w:space="0" w:color="auto"/>
              <w:right w:val="single" w:sz="6" w:space="0" w:color="auto"/>
            </w:tcBorders>
          </w:tcPr>
          <w:p w:rsidR="00000000" w:rsidRDefault="00AB38C6">
            <w:pPr>
              <w:jc w:val="center"/>
              <w:rPr>
                <w:sz w:val="18"/>
              </w:rPr>
            </w:pPr>
            <w:r>
              <w:rPr>
                <w:sz w:val="18"/>
                <w:lang w:val="en-US"/>
              </w:rPr>
              <w:t>20</w:t>
            </w:r>
          </w:p>
        </w:tc>
        <w:tc>
          <w:tcPr>
            <w:tcW w:w="510" w:type="dxa"/>
            <w:tcBorders>
              <w:left w:val="single" w:sz="6" w:space="0" w:color="auto"/>
              <w:right w:val="single" w:sz="6" w:space="0" w:color="auto"/>
            </w:tcBorders>
          </w:tcPr>
          <w:p w:rsidR="00000000" w:rsidRDefault="00AB38C6">
            <w:pPr>
              <w:jc w:val="center"/>
              <w:rPr>
                <w:sz w:val="18"/>
              </w:rPr>
            </w:pPr>
            <w:r>
              <w:rPr>
                <w:sz w:val="18"/>
              </w:rPr>
              <w:t>50</w:t>
            </w:r>
          </w:p>
        </w:tc>
        <w:tc>
          <w:tcPr>
            <w:tcW w:w="442" w:type="dxa"/>
            <w:gridSpan w:val="2"/>
            <w:tcBorders>
              <w:left w:val="single" w:sz="6" w:space="0" w:color="auto"/>
              <w:right w:val="single" w:sz="6" w:space="0" w:color="auto"/>
            </w:tcBorders>
          </w:tcPr>
          <w:p w:rsidR="00000000" w:rsidRDefault="00AB38C6">
            <w:pPr>
              <w:jc w:val="center"/>
              <w:rPr>
                <w:sz w:val="14"/>
              </w:rPr>
            </w:pPr>
            <w:r>
              <w:rPr>
                <w:sz w:val="14"/>
                <w:lang w:val="en-US"/>
              </w:rPr>
              <w:t>(0</w:t>
            </w:r>
            <w:r>
              <w:rPr>
                <w:sz w:val="14"/>
              </w:rPr>
              <w:t>,</w:t>
            </w:r>
            <w:r>
              <w:rPr>
                <w:sz w:val="14"/>
                <w:lang w:val="en-US"/>
              </w:rPr>
              <w:t>0</w:t>
            </w:r>
            <w:r>
              <w:rPr>
                <w:sz w:val="14"/>
              </w:rPr>
              <w:t>3</w:t>
            </w:r>
            <w:r>
              <w:rPr>
                <w:sz w:val="14"/>
                <w:lang w:val="en-US"/>
              </w:rPr>
              <w:t>)</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09</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49</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91</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0,88</w:t>
            </w:r>
          </w:p>
        </w:tc>
        <w:tc>
          <w:tcPr>
            <w:tcW w:w="425" w:type="dxa"/>
            <w:gridSpan w:val="2"/>
          </w:tcPr>
          <w:p w:rsidR="00000000" w:rsidRDefault="00AB38C6">
            <w:pPr>
              <w:jc w:val="center"/>
              <w:rPr>
                <w:sz w:val="18"/>
              </w:rPr>
            </w:pPr>
            <w:r>
              <w:rPr>
                <w:sz w:val="18"/>
                <w:lang w:val="en-US"/>
              </w:rPr>
              <w:t>0,</w:t>
            </w:r>
            <w:r>
              <w:rPr>
                <w:sz w:val="18"/>
              </w:rPr>
              <w:t>69</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34</w:t>
            </w:r>
          </w:p>
        </w:tc>
        <w:tc>
          <w:tcPr>
            <w:tcW w:w="438" w:type="dxa"/>
            <w:tcBorders>
              <w:right w:val="single" w:sz="6" w:space="0" w:color="auto"/>
            </w:tcBorders>
          </w:tcPr>
          <w:p w:rsidR="00000000" w:rsidRDefault="00AB38C6">
            <w:pPr>
              <w:jc w:val="center"/>
              <w:rPr>
                <w:sz w:val="18"/>
              </w:rPr>
            </w:pPr>
            <w:r>
              <w:rPr>
                <w:sz w:val="18"/>
                <w:lang w:val="en-US"/>
              </w:rPr>
              <w:t>0,</w:t>
            </w:r>
            <w:r>
              <w:rPr>
                <w:sz w:val="18"/>
              </w:rPr>
              <w:t>29</w:t>
            </w:r>
          </w:p>
        </w:tc>
      </w:tr>
      <w:tr w:rsidR="00000000">
        <w:tblPrEx>
          <w:tblCellMar>
            <w:top w:w="0" w:type="dxa"/>
            <w:bottom w:w="0" w:type="dxa"/>
          </w:tblCellMar>
        </w:tblPrEx>
        <w:tc>
          <w:tcPr>
            <w:tcW w:w="240" w:type="dxa"/>
            <w:tcBorders>
              <w:left w:val="single" w:sz="6" w:space="0" w:color="auto"/>
            </w:tcBorders>
          </w:tcPr>
          <w:p w:rsidR="00000000" w:rsidRDefault="00AB38C6">
            <w:pPr>
              <w:jc w:val="center"/>
              <w:rPr>
                <w:sz w:val="16"/>
              </w:rPr>
            </w:pPr>
            <w:r>
              <w:rPr>
                <w:sz w:val="16"/>
              </w:rPr>
              <w:t>10</w:t>
            </w:r>
          </w:p>
        </w:tc>
        <w:tc>
          <w:tcPr>
            <w:tcW w:w="1178" w:type="dxa"/>
            <w:gridSpan w:val="2"/>
            <w:tcBorders>
              <w:left w:val="single" w:sz="6" w:space="0" w:color="auto"/>
            </w:tcBorders>
          </w:tcPr>
          <w:p w:rsidR="00000000" w:rsidRDefault="00AB38C6">
            <w:pPr>
              <w:jc w:val="both"/>
              <w:rPr>
                <w:sz w:val="16"/>
              </w:rPr>
            </w:pPr>
            <w:r>
              <w:rPr>
                <w:sz w:val="16"/>
              </w:rPr>
              <w:t>Маты из супер</w:t>
            </w:r>
            <w:r>
              <w:rPr>
                <w:sz w:val="16"/>
              </w:rPr>
              <w:softHyphen/>
              <w:t>тонкого стекло</w:t>
            </w:r>
            <w:r>
              <w:rPr>
                <w:sz w:val="16"/>
              </w:rPr>
              <w:softHyphen/>
              <w:t>волокна (ТУ 21-01-224-69), оболочка из стеклоткани (ГОСТ 19907 – 74*)</w:t>
            </w:r>
          </w:p>
        </w:tc>
        <w:tc>
          <w:tcPr>
            <w:tcW w:w="510" w:type="dxa"/>
            <w:tcBorders>
              <w:left w:val="single" w:sz="6" w:space="0" w:color="auto"/>
            </w:tcBorders>
          </w:tcPr>
          <w:p w:rsidR="00000000" w:rsidRDefault="00AB38C6">
            <w:pPr>
              <w:jc w:val="center"/>
              <w:rPr>
                <w:sz w:val="18"/>
              </w:rPr>
            </w:pPr>
            <w:r>
              <w:rPr>
                <w:sz w:val="18"/>
                <w:lang w:val="en-US"/>
              </w:rPr>
              <w:t>15</w:t>
            </w:r>
          </w:p>
        </w:tc>
        <w:tc>
          <w:tcPr>
            <w:tcW w:w="510" w:type="dxa"/>
            <w:tcBorders>
              <w:left w:val="single" w:sz="6" w:space="0" w:color="auto"/>
            </w:tcBorders>
          </w:tcPr>
          <w:p w:rsidR="00000000" w:rsidRDefault="00AB38C6">
            <w:pPr>
              <w:jc w:val="center"/>
              <w:rPr>
                <w:sz w:val="18"/>
              </w:rPr>
            </w:pPr>
            <w:r>
              <w:rPr>
                <w:sz w:val="18"/>
              </w:rPr>
              <w:t>5</w:t>
            </w:r>
            <w:r>
              <w:rPr>
                <w:sz w:val="18"/>
                <w:lang w:val="en-US"/>
              </w:rPr>
              <w:t>0</w:t>
            </w:r>
          </w:p>
        </w:tc>
        <w:tc>
          <w:tcPr>
            <w:tcW w:w="510" w:type="dxa"/>
            <w:tcBorders>
              <w:lef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,1</w:t>
            </w:r>
            <w:r>
              <w:rPr>
                <w:sz w:val="14"/>
                <w:lang w:val="en-US"/>
              </w:rPr>
              <w:t>)</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,4</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85</w:t>
            </w:r>
          </w:p>
        </w:tc>
        <w:tc>
          <w:tcPr>
            <w:tcW w:w="425" w:type="dxa"/>
            <w:gridSpan w:val="2"/>
          </w:tcPr>
          <w:p w:rsidR="00000000" w:rsidRDefault="00AB38C6">
            <w:pPr>
              <w:jc w:val="center"/>
              <w:rPr>
                <w:sz w:val="18"/>
              </w:rPr>
            </w:pPr>
            <w:r>
              <w:rPr>
                <w:sz w:val="18"/>
                <w:lang w:val="en-US"/>
              </w:rPr>
              <w:t>0,</w:t>
            </w:r>
            <w:r>
              <w:rPr>
                <w:sz w:val="18"/>
              </w:rPr>
              <w:t>9</w:t>
            </w:r>
            <w:r>
              <w:rPr>
                <w:sz w:val="18"/>
                <w:lang w:val="en-US"/>
              </w:rPr>
              <w:t>8</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Pr>
          <w:p w:rsidR="00000000" w:rsidRDefault="00AB38C6">
            <w:pPr>
              <w:jc w:val="center"/>
              <w:rPr>
                <w:sz w:val="18"/>
              </w:rPr>
            </w:pPr>
            <w:r>
              <w:rPr>
                <w:sz w:val="18"/>
                <w:lang w:val="en-US"/>
              </w:rPr>
              <w:t>0,</w:t>
            </w:r>
            <w:r>
              <w:rPr>
                <w:sz w:val="18"/>
              </w:rPr>
              <w:t>93</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97</w:t>
            </w:r>
          </w:p>
        </w:tc>
        <w:tc>
          <w:tcPr>
            <w:tcW w:w="438" w:type="dxa"/>
            <w:tcBorders>
              <w:right w:val="single" w:sz="6" w:space="0" w:color="auto"/>
            </w:tcBorders>
          </w:tcPr>
          <w:p w:rsidR="00000000" w:rsidRDefault="00AB38C6">
            <w:pPr>
              <w:jc w:val="center"/>
              <w:rPr>
                <w:sz w:val="18"/>
              </w:rPr>
            </w:pPr>
            <w:r>
              <w:rPr>
                <w:sz w:val="18"/>
              </w:rPr>
              <w:t>1</w:t>
            </w:r>
            <w:r>
              <w:rPr>
                <w:sz w:val="18"/>
                <w:lang w:val="en-US"/>
              </w:rPr>
              <w:t>,</w:t>
            </w:r>
            <w:r>
              <w:rPr>
                <w:sz w:val="18"/>
              </w:rPr>
              <w:t>0</w:t>
            </w:r>
          </w:p>
        </w:tc>
      </w:tr>
      <w:tr w:rsidR="00000000">
        <w:tblPrEx>
          <w:tblCellMar>
            <w:top w:w="0" w:type="dxa"/>
            <w:bottom w:w="0" w:type="dxa"/>
          </w:tblCellMar>
        </w:tblPrEx>
        <w:tc>
          <w:tcPr>
            <w:tcW w:w="240" w:type="dxa"/>
            <w:tcBorders>
              <w:left w:val="single" w:sz="6" w:space="0" w:color="auto"/>
            </w:tcBorders>
          </w:tcPr>
          <w:p w:rsidR="00000000" w:rsidRDefault="00AB38C6">
            <w:pPr>
              <w:jc w:val="center"/>
              <w:rPr>
                <w:sz w:val="16"/>
              </w:rPr>
            </w:pPr>
            <w:r>
              <w:rPr>
                <w:sz w:val="16"/>
              </w:rPr>
              <w:t>11</w:t>
            </w:r>
          </w:p>
        </w:tc>
        <w:tc>
          <w:tcPr>
            <w:tcW w:w="1178" w:type="dxa"/>
            <w:gridSpan w:val="2"/>
            <w:tcBorders>
              <w:left w:val="single" w:sz="6" w:space="0" w:color="auto"/>
            </w:tcBorders>
          </w:tcPr>
          <w:p w:rsidR="00000000" w:rsidRDefault="00AB38C6">
            <w:pPr>
              <w:ind w:right="-38"/>
              <w:jc w:val="both"/>
              <w:rPr>
                <w:sz w:val="16"/>
              </w:rPr>
            </w:pPr>
            <w:r>
              <w:rPr>
                <w:sz w:val="16"/>
              </w:rPr>
              <w:t>Маты из супер</w:t>
            </w:r>
            <w:r>
              <w:rPr>
                <w:sz w:val="16"/>
              </w:rPr>
              <w:softHyphen/>
              <w:t>тонкого базаль</w:t>
            </w:r>
            <w:r>
              <w:rPr>
                <w:sz w:val="16"/>
              </w:rPr>
              <w:softHyphen/>
              <w:t>тового волокна (РСТ УССР 5013-76), обо</w:t>
            </w:r>
            <w:r>
              <w:rPr>
                <w:sz w:val="16"/>
              </w:rPr>
              <w:softHyphen/>
              <w:t>лочка из декора</w:t>
            </w:r>
            <w:r>
              <w:rPr>
                <w:sz w:val="16"/>
              </w:rPr>
              <w:softHyphen/>
              <w:t>тивной стекло</w:t>
            </w:r>
            <w:r>
              <w:rPr>
                <w:sz w:val="16"/>
              </w:rPr>
              <w:softHyphen/>
              <w:t>ткани типа ТСД (ТУ-6-11-54-74)</w:t>
            </w:r>
          </w:p>
        </w:tc>
        <w:tc>
          <w:tcPr>
            <w:tcW w:w="510" w:type="dxa"/>
            <w:tcBorders>
              <w:left w:val="single" w:sz="6" w:space="0" w:color="auto"/>
            </w:tcBorders>
          </w:tcPr>
          <w:p w:rsidR="00000000" w:rsidRDefault="00AB38C6">
            <w:pPr>
              <w:jc w:val="center"/>
              <w:rPr>
                <w:sz w:val="18"/>
              </w:rPr>
            </w:pPr>
            <w:r>
              <w:rPr>
                <w:sz w:val="18"/>
                <w:lang w:val="en-US"/>
              </w:rPr>
              <w:t>20</w:t>
            </w:r>
          </w:p>
        </w:tc>
        <w:tc>
          <w:tcPr>
            <w:tcW w:w="510" w:type="dxa"/>
            <w:tcBorders>
              <w:left w:val="single" w:sz="6" w:space="0" w:color="auto"/>
            </w:tcBorders>
          </w:tcPr>
          <w:p w:rsidR="00000000" w:rsidRDefault="00AB38C6">
            <w:pPr>
              <w:jc w:val="center"/>
              <w:rPr>
                <w:sz w:val="18"/>
              </w:rPr>
            </w:pPr>
            <w:r>
              <w:rPr>
                <w:sz w:val="18"/>
              </w:rPr>
              <w:t>5</w:t>
            </w:r>
            <w:r>
              <w:rPr>
                <w:sz w:val="18"/>
                <w:lang w:val="en-US"/>
              </w:rPr>
              <w:t>0</w:t>
            </w:r>
          </w:p>
        </w:tc>
        <w:tc>
          <w:tcPr>
            <w:tcW w:w="510" w:type="dxa"/>
            <w:tcBorders>
              <w:lef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,1</w:t>
            </w:r>
            <w:r>
              <w:rPr>
                <w:sz w:val="14"/>
                <w:lang w:val="en-US"/>
              </w:rPr>
              <w:t>)</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,2</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9</w:t>
            </w:r>
          </w:p>
        </w:tc>
        <w:tc>
          <w:tcPr>
            <w:tcW w:w="425" w:type="dxa"/>
            <w:gridSpan w:val="2"/>
          </w:tcPr>
          <w:p w:rsidR="00000000" w:rsidRDefault="00AB38C6">
            <w:pPr>
              <w:jc w:val="center"/>
              <w:rPr>
                <w:sz w:val="18"/>
              </w:rPr>
            </w:pPr>
            <w:r>
              <w:rPr>
                <w:sz w:val="18"/>
              </w:rPr>
              <w:t>1</w:t>
            </w:r>
            <w:r>
              <w:rPr>
                <w:sz w:val="18"/>
                <w:lang w:val="en-US"/>
              </w:rPr>
              <w:t>,</w:t>
            </w:r>
            <w:r>
              <w:rPr>
                <w:sz w:val="18"/>
              </w:rPr>
              <w:t>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Pr>
          <w:p w:rsidR="00000000" w:rsidRDefault="00AB38C6">
            <w:pPr>
              <w:jc w:val="center"/>
              <w:rPr>
                <w:sz w:val="18"/>
              </w:rPr>
            </w:pPr>
            <w:r>
              <w:rPr>
                <w:sz w:val="18"/>
                <w:lang w:val="en-US"/>
              </w:rPr>
              <w:t>0,</w:t>
            </w:r>
            <w:r>
              <w:rPr>
                <w:sz w:val="18"/>
              </w:rPr>
              <w:t>95</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95</w:t>
            </w:r>
          </w:p>
        </w:tc>
        <w:tc>
          <w:tcPr>
            <w:tcW w:w="438" w:type="dxa"/>
            <w:tcBorders>
              <w:right w:val="single" w:sz="6" w:space="0" w:color="auto"/>
            </w:tcBorders>
          </w:tcPr>
          <w:p w:rsidR="00000000" w:rsidRDefault="00AB38C6">
            <w:pPr>
              <w:jc w:val="center"/>
              <w:rPr>
                <w:sz w:val="18"/>
              </w:rPr>
            </w:pPr>
            <w:r>
              <w:rPr>
                <w:sz w:val="18"/>
              </w:rPr>
              <w:t>1</w:t>
            </w:r>
            <w:r>
              <w:rPr>
                <w:sz w:val="18"/>
                <w:lang w:val="en-US"/>
              </w:rPr>
              <w:t>,</w:t>
            </w:r>
            <w:r>
              <w:rPr>
                <w:sz w:val="18"/>
              </w:rPr>
              <w:t>0</w:t>
            </w:r>
          </w:p>
        </w:tc>
      </w:tr>
      <w:tr w:rsidR="00000000">
        <w:tblPrEx>
          <w:tblCellMar>
            <w:top w:w="0" w:type="dxa"/>
            <w:bottom w:w="0" w:type="dxa"/>
          </w:tblCellMar>
        </w:tblPrEx>
        <w:tc>
          <w:tcPr>
            <w:tcW w:w="240" w:type="dxa"/>
            <w:tcBorders>
              <w:left w:val="single" w:sz="6" w:space="0" w:color="auto"/>
            </w:tcBorders>
          </w:tcPr>
          <w:p w:rsidR="00000000" w:rsidRDefault="00AB38C6">
            <w:pPr>
              <w:jc w:val="center"/>
              <w:rPr>
                <w:sz w:val="16"/>
              </w:rPr>
            </w:pPr>
            <w:r>
              <w:rPr>
                <w:sz w:val="16"/>
              </w:rPr>
              <w:t>12</w:t>
            </w:r>
          </w:p>
        </w:tc>
        <w:tc>
          <w:tcPr>
            <w:tcW w:w="1178" w:type="dxa"/>
            <w:gridSpan w:val="2"/>
            <w:tcBorders>
              <w:left w:val="single" w:sz="6" w:space="0" w:color="auto"/>
            </w:tcBorders>
          </w:tcPr>
          <w:p w:rsidR="00000000" w:rsidRDefault="00AB38C6">
            <w:pPr>
              <w:ind w:right="-38"/>
              <w:jc w:val="both"/>
              <w:rPr>
                <w:sz w:val="16"/>
              </w:rPr>
            </w:pPr>
            <w:r>
              <w:rPr>
                <w:sz w:val="16"/>
              </w:rPr>
              <w:t>Маты из супер</w:t>
            </w:r>
            <w:r>
              <w:rPr>
                <w:sz w:val="16"/>
              </w:rPr>
              <w:softHyphen/>
              <w:t>тонкого базаль</w:t>
            </w:r>
            <w:r>
              <w:rPr>
                <w:sz w:val="16"/>
              </w:rPr>
              <w:softHyphen/>
              <w:t>тового волокна (РСТ УССР 50</w:t>
            </w:r>
            <w:r>
              <w:rPr>
                <w:sz w:val="16"/>
              </w:rPr>
              <w:t>13-76). Обо</w:t>
            </w:r>
            <w:r>
              <w:rPr>
                <w:sz w:val="16"/>
              </w:rPr>
              <w:softHyphen/>
              <w:t>лочка из стек</w:t>
            </w:r>
            <w:r>
              <w:rPr>
                <w:sz w:val="16"/>
              </w:rPr>
              <w:softHyphen/>
              <w:t>лоткани типа Э-0,1 (ГОСТ 19907-74*)</w:t>
            </w:r>
          </w:p>
        </w:tc>
        <w:tc>
          <w:tcPr>
            <w:tcW w:w="510" w:type="dxa"/>
            <w:tcBorders>
              <w:left w:val="single" w:sz="6" w:space="0" w:color="auto"/>
            </w:tcBorders>
          </w:tcPr>
          <w:p w:rsidR="00000000" w:rsidRDefault="00AB38C6">
            <w:pPr>
              <w:jc w:val="center"/>
              <w:rPr>
                <w:sz w:val="18"/>
              </w:rPr>
            </w:pPr>
            <w:r>
              <w:rPr>
                <w:sz w:val="18"/>
                <w:lang w:val="en-US"/>
              </w:rPr>
              <w:t>20</w:t>
            </w:r>
          </w:p>
        </w:tc>
        <w:tc>
          <w:tcPr>
            <w:tcW w:w="510" w:type="dxa"/>
            <w:tcBorders>
              <w:left w:val="single" w:sz="6" w:space="0" w:color="auto"/>
            </w:tcBorders>
          </w:tcPr>
          <w:p w:rsidR="00000000" w:rsidRDefault="00AB38C6">
            <w:pPr>
              <w:jc w:val="center"/>
              <w:rPr>
                <w:sz w:val="18"/>
              </w:rPr>
            </w:pPr>
            <w:r>
              <w:rPr>
                <w:sz w:val="18"/>
              </w:rPr>
              <w:t>5</w:t>
            </w:r>
            <w:r>
              <w:rPr>
                <w:sz w:val="18"/>
                <w:lang w:val="en-US"/>
              </w:rPr>
              <w:t>0</w:t>
            </w:r>
          </w:p>
        </w:tc>
        <w:tc>
          <w:tcPr>
            <w:tcW w:w="510" w:type="dxa"/>
            <w:tcBorders>
              <w:lef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,02</w:t>
            </w:r>
            <w:r>
              <w:rPr>
                <w:sz w:val="14"/>
                <w:lang w:val="en-US"/>
              </w:rPr>
              <w:t>)</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,26</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1,</w:t>
            </w:r>
            <w:r>
              <w:rPr>
                <w:sz w:val="18"/>
              </w:rPr>
              <w:t>0</w:t>
            </w:r>
          </w:p>
        </w:tc>
        <w:tc>
          <w:tcPr>
            <w:tcW w:w="425" w:type="dxa"/>
            <w:gridSpan w:val="2"/>
          </w:tcPr>
          <w:p w:rsidR="00000000" w:rsidRDefault="00AB38C6">
            <w:pPr>
              <w:jc w:val="center"/>
              <w:rPr>
                <w:sz w:val="18"/>
              </w:rPr>
            </w:pPr>
            <w:r>
              <w:rPr>
                <w:sz w:val="18"/>
              </w:rPr>
              <w:t>1</w:t>
            </w:r>
            <w:r>
              <w:rPr>
                <w:sz w:val="18"/>
                <w:lang w:val="en-US"/>
              </w:rPr>
              <w:t>,</w:t>
            </w:r>
            <w:r>
              <w:rPr>
                <w:sz w:val="18"/>
              </w:rPr>
              <w:t>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Pr>
          <w:p w:rsidR="00000000" w:rsidRDefault="00AB38C6">
            <w:pPr>
              <w:jc w:val="center"/>
              <w:rPr>
                <w:sz w:val="18"/>
              </w:rPr>
            </w:pPr>
            <w:r>
              <w:rPr>
                <w:sz w:val="18"/>
                <w:lang w:val="en-US"/>
              </w:rPr>
              <w:t>0,</w:t>
            </w:r>
            <w:r>
              <w:rPr>
                <w:sz w:val="18"/>
              </w:rPr>
              <w:t>94</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77</w:t>
            </w:r>
          </w:p>
        </w:tc>
        <w:tc>
          <w:tcPr>
            <w:tcW w:w="438" w:type="dxa"/>
            <w:tcBorders>
              <w:right w:val="single" w:sz="6" w:space="0" w:color="auto"/>
            </w:tcBorders>
          </w:tcPr>
          <w:p w:rsidR="00000000" w:rsidRDefault="00AB38C6">
            <w:pPr>
              <w:jc w:val="center"/>
              <w:rPr>
                <w:sz w:val="18"/>
              </w:rPr>
            </w:pPr>
            <w:r>
              <w:rPr>
                <w:sz w:val="18"/>
              </w:rPr>
              <w:t>0</w:t>
            </w:r>
            <w:r>
              <w:rPr>
                <w:sz w:val="18"/>
                <w:lang w:val="en-US"/>
              </w:rPr>
              <w:t>,</w:t>
            </w:r>
            <w:r>
              <w:rPr>
                <w:sz w:val="18"/>
              </w:rPr>
              <w:t>82</w:t>
            </w:r>
          </w:p>
        </w:tc>
      </w:tr>
      <w:tr w:rsidR="00000000">
        <w:tblPrEx>
          <w:tblCellMar>
            <w:top w:w="0" w:type="dxa"/>
            <w:bottom w:w="0" w:type="dxa"/>
          </w:tblCellMar>
        </w:tblPrEx>
        <w:tc>
          <w:tcPr>
            <w:tcW w:w="240" w:type="dxa"/>
            <w:tcBorders>
              <w:left w:val="single" w:sz="6" w:space="0" w:color="auto"/>
            </w:tcBorders>
          </w:tcPr>
          <w:p w:rsidR="00000000" w:rsidRDefault="00AB38C6">
            <w:pPr>
              <w:jc w:val="center"/>
              <w:rPr>
                <w:sz w:val="16"/>
              </w:rPr>
            </w:pPr>
            <w:r>
              <w:rPr>
                <w:sz w:val="16"/>
              </w:rPr>
              <w:t>13</w:t>
            </w:r>
          </w:p>
        </w:tc>
        <w:tc>
          <w:tcPr>
            <w:tcW w:w="1178" w:type="dxa"/>
            <w:gridSpan w:val="2"/>
            <w:tcBorders>
              <w:left w:val="single" w:sz="6" w:space="0" w:color="auto"/>
            </w:tcBorders>
          </w:tcPr>
          <w:p w:rsidR="00000000" w:rsidRDefault="00AB38C6">
            <w:pPr>
              <w:jc w:val="both"/>
              <w:rPr>
                <w:sz w:val="16"/>
              </w:rPr>
            </w:pPr>
            <w:r>
              <w:rPr>
                <w:sz w:val="16"/>
              </w:rPr>
              <w:t>.Маты из супер</w:t>
            </w:r>
            <w:r>
              <w:rPr>
                <w:sz w:val="16"/>
              </w:rPr>
              <w:softHyphen/>
              <w:t>тонкого базаль</w:t>
            </w:r>
            <w:r>
              <w:rPr>
                <w:sz w:val="16"/>
              </w:rPr>
              <w:softHyphen/>
              <w:t>тового волокна (РСТ УССР 5013-76), обо</w:t>
            </w:r>
            <w:r>
              <w:rPr>
                <w:sz w:val="16"/>
              </w:rPr>
              <w:softHyphen/>
              <w:t>лочка из стек</w:t>
            </w:r>
            <w:r>
              <w:rPr>
                <w:sz w:val="16"/>
              </w:rPr>
              <w:softHyphen/>
              <w:t>лоткани типа Э</w:t>
            </w:r>
            <w:r>
              <w:rPr>
                <w:i/>
                <w:sz w:val="16"/>
              </w:rPr>
              <w:t>-</w:t>
            </w:r>
            <w:r>
              <w:rPr>
                <w:sz w:val="16"/>
              </w:rPr>
              <w:t>0,1</w:t>
            </w:r>
            <w:r>
              <w:rPr>
                <w:i/>
                <w:sz w:val="16"/>
              </w:rPr>
              <w:t xml:space="preserve"> </w:t>
            </w:r>
            <w:r>
              <w:rPr>
                <w:sz w:val="16"/>
              </w:rPr>
              <w:t>(ГОСТ 19907–74*)</w:t>
            </w:r>
          </w:p>
        </w:tc>
        <w:tc>
          <w:tcPr>
            <w:tcW w:w="510" w:type="dxa"/>
            <w:tcBorders>
              <w:left w:val="single" w:sz="6" w:space="0" w:color="auto"/>
            </w:tcBorders>
          </w:tcPr>
          <w:p w:rsidR="00000000" w:rsidRDefault="00AB38C6">
            <w:pPr>
              <w:jc w:val="center"/>
              <w:rPr>
                <w:sz w:val="18"/>
              </w:rPr>
            </w:pPr>
            <w:r>
              <w:rPr>
                <w:sz w:val="18"/>
                <w:lang w:val="en-US"/>
              </w:rPr>
              <w:t>20</w:t>
            </w:r>
          </w:p>
        </w:tc>
        <w:tc>
          <w:tcPr>
            <w:tcW w:w="510" w:type="dxa"/>
            <w:tcBorders>
              <w:left w:val="single" w:sz="6" w:space="0" w:color="auto"/>
            </w:tcBorders>
          </w:tcPr>
          <w:p w:rsidR="00000000" w:rsidRDefault="00AB38C6">
            <w:pPr>
              <w:jc w:val="center"/>
              <w:rPr>
                <w:sz w:val="18"/>
              </w:rPr>
            </w:pPr>
            <w:r>
              <w:rPr>
                <w:sz w:val="18"/>
              </w:rPr>
              <w:t>20</w:t>
            </w:r>
            <w:r>
              <w:rPr>
                <w:sz w:val="18"/>
                <w:lang w:val="en-US"/>
              </w:rPr>
              <w:t>0</w:t>
            </w:r>
          </w:p>
        </w:tc>
        <w:tc>
          <w:tcPr>
            <w:tcW w:w="510" w:type="dxa"/>
            <w:tcBorders>
              <w:lef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,28</w:t>
            </w:r>
            <w:r>
              <w:rPr>
                <w:sz w:val="14"/>
                <w:lang w:val="en-US"/>
              </w:rPr>
              <w:t>)</w:t>
            </w:r>
          </w:p>
        </w:tc>
        <w:tc>
          <w:tcPr>
            <w:tcW w:w="425" w:type="dxa"/>
            <w:gridSpan w:val="2"/>
            <w:tcBorders>
              <w:left w:val="single" w:sz="6" w:space="0" w:color="auto"/>
            </w:tcBorders>
          </w:tcPr>
          <w:p w:rsidR="00000000" w:rsidRDefault="00AB38C6">
            <w:pPr>
              <w:jc w:val="center"/>
              <w:rPr>
                <w:sz w:val="18"/>
              </w:rPr>
            </w:pPr>
            <w:r>
              <w:rPr>
                <w:sz w:val="18"/>
                <w:lang w:val="en-US"/>
              </w:rPr>
              <w:t>1</w:t>
            </w:r>
            <w:r>
              <w:rPr>
                <w:sz w:val="18"/>
              </w:rPr>
              <w:t>,0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Pr>
          <w:p w:rsidR="00000000" w:rsidRDefault="00AB38C6">
            <w:pPr>
              <w:jc w:val="center"/>
              <w:rPr>
                <w:sz w:val="18"/>
              </w:rPr>
            </w:pPr>
            <w:r>
              <w:rPr>
                <w:sz w:val="18"/>
              </w:rPr>
              <w:t>1</w:t>
            </w:r>
            <w:r>
              <w:rPr>
                <w:sz w:val="18"/>
                <w:lang w:val="en-US"/>
              </w:rPr>
              <w:t>,</w:t>
            </w:r>
            <w:r>
              <w:rPr>
                <w:sz w:val="18"/>
              </w:rPr>
              <w:t>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9</w:t>
            </w:r>
          </w:p>
        </w:tc>
        <w:tc>
          <w:tcPr>
            <w:tcW w:w="425" w:type="dxa"/>
            <w:gridSpan w:val="2"/>
          </w:tcPr>
          <w:p w:rsidR="00000000" w:rsidRDefault="00AB38C6">
            <w:pPr>
              <w:jc w:val="center"/>
              <w:rPr>
                <w:sz w:val="18"/>
              </w:rPr>
            </w:pPr>
            <w:r>
              <w:rPr>
                <w:sz w:val="18"/>
                <w:lang w:val="en-US"/>
              </w:rPr>
              <w:t>0,</w:t>
            </w:r>
            <w:r>
              <w:rPr>
                <w:sz w:val="18"/>
              </w:rPr>
              <w:t>81</w:t>
            </w:r>
          </w:p>
        </w:tc>
        <w:tc>
          <w:tcPr>
            <w:tcW w:w="425" w:type="dxa"/>
            <w:gridSpan w:val="2"/>
            <w:tcBorders>
              <w:left w:val="single" w:sz="6" w:space="0" w:color="auto"/>
              <w:right w:val="single" w:sz="6" w:space="0" w:color="auto"/>
            </w:tcBorders>
          </w:tcPr>
          <w:p w:rsidR="00000000" w:rsidRDefault="00AB38C6">
            <w:pPr>
              <w:jc w:val="center"/>
              <w:rPr>
                <w:sz w:val="18"/>
              </w:rPr>
            </w:pPr>
            <w:r>
              <w:rPr>
                <w:sz w:val="18"/>
                <w:lang w:val="en-US"/>
              </w:rPr>
              <w:t>0,</w:t>
            </w:r>
            <w:r>
              <w:rPr>
                <w:sz w:val="18"/>
              </w:rPr>
              <w:t>97</w:t>
            </w:r>
          </w:p>
        </w:tc>
        <w:tc>
          <w:tcPr>
            <w:tcW w:w="438" w:type="dxa"/>
            <w:tcBorders>
              <w:right w:val="single" w:sz="6" w:space="0" w:color="auto"/>
            </w:tcBorders>
          </w:tcPr>
          <w:p w:rsidR="00000000" w:rsidRDefault="00AB38C6">
            <w:pPr>
              <w:jc w:val="center"/>
              <w:rPr>
                <w:sz w:val="18"/>
              </w:rPr>
            </w:pPr>
            <w:r>
              <w:rPr>
                <w:sz w:val="18"/>
              </w:rPr>
              <w:t>0</w:t>
            </w:r>
            <w:r>
              <w:rPr>
                <w:sz w:val="18"/>
                <w:lang w:val="en-US"/>
              </w:rPr>
              <w:t>,</w:t>
            </w:r>
            <w:r>
              <w:rPr>
                <w:sz w:val="18"/>
              </w:rPr>
              <w:t>96</w:t>
            </w:r>
          </w:p>
        </w:tc>
      </w:tr>
      <w:tr w:rsidR="00000000">
        <w:tblPrEx>
          <w:tblCellMar>
            <w:top w:w="0" w:type="dxa"/>
            <w:bottom w:w="0" w:type="dxa"/>
          </w:tblCellMar>
        </w:tblPrEx>
        <w:tc>
          <w:tcPr>
            <w:tcW w:w="240" w:type="dxa"/>
            <w:tcBorders>
              <w:left w:val="single" w:sz="6" w:space="0" w:color="auto"/>
            </w:tcBorders>
          </w:tcPr>
          <w:p w:rsidR="00000000" w:rsidRDefault="00AB38C6">
            <w:pPr>
              <w:jc w:val="center"/>
              <w:rPr>
                <w:sz w:val="16"/>
              </w:rPr>
            </w:pPr>
            <w:r>
              <w:rPr>
                <w:sz w:val="16"/>
              </w:rPr>
              <w:t>14</w:t>
            </w:r>
          </w:p>
        </w:tc>
        <w:tc>
          <w:tcPr>
            <w:tcW w:w="1178" w:type="dxa"/>
            <w:gridSpan w:val="2"/>
            <w:tcBorders>
              <w:left w:val="single" w:sz="6" w:space="0" w:color="auto"/>
            </w:tcBorders>
          </w:tcPr>
          <w:p w:rsidR="00000000" w:rsidRDefault="00AB38C6">
            <w:pPr>
              <w:jc w:val="both"/>
              <w:rPr>
                <w:sz w:val="16"/>
              </w:rPr>
            </w:pPr>
            <w:r>
              <w:rPr>
                <w:sz w:val="16"/>
              </w:rPr>
              <w:t>Платы “Силакпор” (ОСТ 21-22-76)</w:t>
            </w:r>
          </w:p>
        </w:tc>
        <w:tc>
          <w:tcPr>
            <w:tcW w:w="510" w:type="dxa"/>
            <w:tcBorders>
              <w:left w:val="single" w:sz="6" w:space="0" w:color="auto"/>
            </w:tcBorders>
          </w:tcPr>
          <w:p w:rsidR="00000000" w:rsidRDefault="00AB38C6">
            <w:pPr>
              <w:jc w:val="center"/>
              <w:rPr>
                <w:sz w:val="18"/>
              </w:rPr>
            </w:pPr>
            <w:r>
              <w:rPr>
                <w:sz w:val="18"/>
                <w:lang w:val="en-US"/>
              </w:rPr>
              <w:t>25</w:t>
            </w:r>
          </w:p>
        </w:tc>
        <w:tc>
          <w:tcPr>
            <w:tcW w:w="510" w:type="dxa"/>
            <w:tcBorders>
              <w:left w:val="single" w:sz="6" w:space="0" w:color="auto"/>
            </w:tcBorders>
          </w:tcPr>
          <w:p w:rsidR="00000000" w:rsidRDefault="00AB38C6">
            <w:pPr>
              <w:jc w:val="center"/>
              <w:rPr>
                <w:sz w:val="18"/>
              </w:rPr>
            </w:pPr>
            <w:r>
              <w:rPr>
                <w:sz w:val="18"/>
              </w:rPr>
              <w:t>35</w:t>
            </w:r>
            <w:r>
              <w:rPr>
                <w:sz w:val="18"/>
                <w:lang w:val="en-US"/>
              </w:rPr>
              <w:t>0</w:t>
            </w:r>
          </w:p>
        </w:tc>
        <w:tc>
          <w:tcPr>
            <w:tcW w:w="510" w:type="dxa"/>
            <w:tcBorders>
              <w:lef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,25</w:t>
            </w:r>
            <w:r>
              <w:rPr>
                <w:sz w:val="14"/>
                <w:lang w:val="en-US"/>
              </w:rPr>
              <w:t>)</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,45</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72</w:t>
            </w:r>
          </w:p>
        </w:tc>
        <w:tc>
          <w:tcPr>
            <w:tcW w:w="425" w:type="dxa"/>
            <w:gridSpan w:val="2"/>
          </w:tcPr>
          <w:p w:rsidR="00000000" w:rsidRDefault="00AB38C6">
            <w:pPr>
              <w:jc w:val="center"/>
              <w:rPr>
                <w:sz w:val="18"/>
              </w:rPr>
            </w:pPr>
            <w:r>
              <w:rPr>
                <w:sz w:val="18"/>
              </w:rPr>
              <w:t>0,60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80</w:t>
            </w:r>
          </w:p>
        </w:tc>
        <w:tc>
          <w:tcPr>
            <w:tcW w:w="425" w:type="dxa"/>
            <w:gridSpan w:val="2"/>
          </w:tcPr>
          <w:p w:rsidR="00000000" w:rsidRDefault="00AB38C6">
            <w:pPr>
              <w:jc w:val="center"/>
              <w:rPr>
                <w:sz w:val="18"/>
              </w:rPr>
            </w:pPr>
            <w:r>
              <w:rPr>
                <w:sz w:val="18"/>
              </w:rPr>
              <w:t>1,0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1,0</w:t>
            </w:r>
          </w:p>
        </w:tc>
        <w:tc>
          <w:tcPr>
            <w:tcW w:w="438" w:type="dxa"/>
            <w:tcBorders>
              <w:right w:val="single" w:sz="6" w:space="0" w:color="auto"/>
            </w:tcBorders>
          </w:tcPr>
          <w:p w:rsidR="00000000" w:rsidRDefault="00AB38C6">
            <w:pPr>
              <w:jc w:val="center"/>
              <w:rPr>
                <w:sz w:val="18"/>
              </w:rPr>
            </w:pPr>
            <w:r>
              <w:rPr>
                <w:sz w:val="18"/>
              </w:rPr>
              <w:t>0</w:t>
            </w:r>
            <w:r>
              <w:rPr>
                <w:sz w:val="18"/>
                <w:lang w:val="en-US"/>
              </w:rPr>
              <w:t>,</w:t>
            </w:r>
            <w:r>
              <w:rPr>
                <w:sz w:val="18"/>
              </w:rPr>
              <w:t>95</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6378" w:type="dxa"/>
            <w:gridSpan w:val="21"/>
          </w:tcPr>
          <w:p w:rsidR="00000000" w:rsidRDefault="00AB38C6">
            <w:pPr>
              <w:spacing w:before="120" w:after="120"/>
              <w:jc w:val="center"/>
              <w:rPr>
                <w:sz w:val="18"/>
              </w:rPr>
            </w:pPr>
            <w:r>
              <w:rPr>
                <w:b/>
              </w:rPr>
              <w:pict>
                <v:shape id="_x0000_i1584" type="#_x0000_t75" style="width:279.75pt;height:99pt">
                  <v:imagedata r:id="rId895" o:title=""/>
                </v:shape>
              </w:pic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15</w:t>
            </w:r>
          </w:p>
        </w:tc>
        <w:tc>
          <w:tcPr>
            <w:tcW w:w="1158" w:type="dxa"/>
            <w:tcBorders>
              <w:top w:val="nil"/>
              <w:left w:val="single" w:sz="6" w:space="0" w:color="auto"/>
              <w:bottom w:val="single" w:sz="6" w:space="0" w:color="auto"/>
              <w:right w:val="single" w:sz="6" w:space="0" w:color="auto"/>
            </w:tcBorders>
          </w:tcPr>
          <w:p w:rsidR="00000000" w:rsidRDefault="00AB38C6">
            <w:pPr>
              <w:jc w:val="both"/>
              <w:rPr>
                <w:sz w:val="16"/>
              </w:rPr>
            </w:pPr>
            <w:r>
              <w:rPr>
                <w:sz w:val="16"/>
              </w:rPr>
              <w:t>1 – минерало</w:t>
            </w:r>
            <w:r>
              <w:rPr>
                <w:sz w:val="16"/>
              </w:rPr>
              <w:softHyphen/>
              <w:t>ватная плита (ГОСТ 9573–72*)</w:t>
            </w:r>
            <w:r>
              <w:rPr>
                <w:sz w:val="16"/>
                <w:lang w:val="en-US"/>
              </w:rPr>
              <w:t>;</w:t>
            </w:r>
            <w:r>
              <w:rPr>
                <w:sz w:val="16"/>
              </w:rPr>
              <w:t xml:space="preserve"> 2</w:t>
            </w:r>
            <w:r>
              <w:rPr>
                <w:i/>
                <w:sz w:val="16"/>
              </w:rPr>
              <w:t xml:space="preserve"> – </w:t>
            </w:r>
            <w:r>
              <w:rPr>
                <w:sz w:val="16"/>
              </w:rPr>
              <w:t>стек</w:t>
            </w:r>
            <w:r>
              <w:rPr>
                <w:sz w:val="16"/>
              </w:rPr>
              <w:softHyphen/>
              <w:t>лоткань типа Э-0,1 (ГОСТ 19907–74*)</w:t>
            </w:r>
            <w:r>
              <w:rPr>
                <w:sz w:val="16"/>
                <w:lang w:val="en-US"/>
              </w:rPr>
              <w:t>;</w:t>
            </w:r>
            <w:r>
              <w:rPr>
                <w:sz w:val="16"/>
              </w:rPr>
              <w:t xml:space="preserve"> 3 – гипсовая плита, размер 500х500, тол</w:t>
            </w:r>
            <w:r>
              <w:rPr>
                <w:sz w:val="16"/>
              </w:rPr>
              <w:softHyphen/>
              <w:t>щина 6 мм, п</w:t>
            </w:r>
            <w:r>
              <w:rPr>
                <w:sz w:val="16"/>
              </w:rPr>
              <w:t>ер</w:t>
            </w:r>
            <w:r>
              <w:rPr>
                <w:sz w:val="16"/>
              </w:rPr>
              <w:softHyphen/>
              <w:t>форация по квадрату 13</w:t>
            </w:r>
            <w:r>
              <w:rPr>
                <w:sz w:val="16"/>
              </w:rPr>
              <w:sym w:font="Times New Roman" w:char="0025"/>
            </w:r>
            <w:r>
              <w:rPr>
                <w:sz w:val="16"/>
              </w:rPr>
              <w:t>, диаметр 10 мм (ТУ-400-1-283-73)</w:t>
            </w:r>
          </w:p>
        </w:tc>
        <w:tc>
          <w:tcPr>
            <w:tcW w:w="510" w:type="dxa"/>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80</w:t>
            </w:r>
          </w:p>
        </w:tc>
        <w:tc>
          <w:tcPr>
            <w:tcW w:w="510" w:type="dxa"/>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6</w:t>
            </w:r>
            <w:r>
              <w:rPr>
                <w:sz w:val="18"/>
                <w:lang w:val="en-US"/>
              </w:rPr>
              <w:t>0</w:t>
            </w:r>
          </w:p>
        </w:tc>
        <w:tc>
          <w:tcPr>
            <w:tcW w:w="510" w:type="dxa"/>
            <w:tcBorders>
              <w:top w:val="nil"/>
              <w:left w:val="single" w:sz="6" w:space="0" w:color="auto"/>
              <w:bottom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top w:val="nil"/>
              <w:left w:val="single" w:sz="6" w:space="0" w:color="auto"/>
              <w:bottom w:val="single" w:sz="6" w:space="0" w:color="auto"/>
              <w:right w:val="single" w:sz="6" w:space="0" w:color="auto"/>
            </w:tcBorders>
          </w:tcPr>
          <w:p w:rsidR="00000000" w:rsidRDefault="00AB38C6">
            <w:pPr>
              <w:jc w:val="center"/>
              <w:rPr>
                <w:sz w:val="14"/>
              </w:rPr>
            </w:pPr>
            <w:r>
              <w:rPr>
                <w:sz w:val="14"/>
                <w:lang w:val="en-US"/>
              </w:rPr>
              <w:t>(0</w:t>
            </w:r>
            <w:r>
              <w:rPr>
                <w:sz w:val="14"/>
              </w:rPr>
              <w:t>,1</w:t>
            </w:r>
            <w:r>
              <w:rPr>
                <w:sz w:val="14"/>
                <w:lang w:val="en-US"/>
              </w:rPr>
              <w:t>)</w:t>
            </w:r>
          </w:p>
        </w:tc>
        <w:tc>
          <w:tcPr>
            <w:tcW w:w="425" w:type="dxa"/>
            <w:gridSpan w:val="2"/>
            <w:tcBorders>
              <w:top w:val="nil"/>
              <w:left w:val="single" w:sz="6" w:space="0" w:color="auto"/>
              <w:bottom w:val="single" w:sz="6" w:space="0" w:color="auto"/>
              <w:right w:val="single" w:sz="6" w:space="0" w:color="auto"/>
            </w:tcBorders>
          </w:tcPr>
          <w:p w:rsidR="00000000" w:rsidRDefault="00AB38C6">
            <w:pPr>
              <w:jc w:val="center"/>
              <w:rPr>
                <w:sz w:val="18"/>
              </w:rPr>
            </w:pPr>
            <w:r>
              <w:rPr>
                <w:sz w:val="18"/>
                <w:lang w:val="en-US"/>
              </w:rPr>
              <w:t>0</w:t>
            </w:r>
            <w:r>
              <w:rPr>
                <w:sz w:val="18"/>
              </w:rPr>
              <w:t>,31</w:t>
            </w:r>
          </w:p>
        </w:tc>
        <w:tc>
          <w:tcPr>
            <w:tcW w:w="425" w:type="dxa"/>
            <w:gridSpan w:val="2"/>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70</w:t>
            </w:r>
          </w:p>
        </w:tc>
        <w:tc>
          <w:tcPr>
            <w:tcW w:w="425" w:type="dxa"/>
            <w:gridSpan w:val="2"/>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0,95</w:t>
            </w:r>
          </w:p>
        </w:tc>
        <w:tc>
          <w:tcPr>
            <w:tcW w:w="425" w:type="dxa"/>
            <w:gridSpan w:val="2"/>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69</w:t>
            </w:r>
          </w:p>
        </w:tc>
        <w:tc>
          <w:tcPr>
            <w:tcW w:w="425" w:type="dxa"/>
            <w:gridSpan w:val="2"/>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0,59</w:t>
            </w:r>
          </w:p>
        </w:tc>
        <w:tc>
          <w:tcPr>
            <w:tcW w:w="425" w:type="dxa"/>
            <w:gridSpan w:val="2"/>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0,50</w:t>
            </w:r>
          </w:p>
        </w:tc>
        <w:tc>
          <w:tcPr>
            <w:tcW w:w="438" w:type="dxa"/>
            <w:tcBorders>
              <w:top w:val="nil"/>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30</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16</w:t>
            </w:r>
          </w:p>
        </w:tc>
        <w:tc>
          <w:tcPr>
            <w:tcW w:w="1158" w:type="dxa"/>
            <w:tcBorders>
              <w:top w:val="single" w:sz="6" w:space="0" w:color="auto"/>
              <w:left w:val="single" w:sz="6" w:space="0" w:color="auto"/>
              <w:bottom w:val="single" w:sz="6" w:space="0" w:color="auto"/>
              <w:right w:val="single" w:sz="6" w:space="0" w:color="auto"/>
            </w:tcBorders>
          </w:tcPr>
          <w:p w:rsidR="00000000" w:rsidRDefault="00AB38C6">
            <w:pPr>
              <w:jc w:val="both"/>
              <w:rPr>
                <w:sz w:val="16"/>
              </w:rPr>
            </w:pPr>
            <w:r>
              <w:rPr>
                <w:sz w:val="16"/>
              </w:rPr>
              <w:t>То же, но пер</w:t>
            </w:r>
            <w:r>
              <w:rPr>
                <w:sz w:val="16"/>
              </w:rPr>
              <w:softHyphen/>
              <w:t>форация гипсо</w:t>
            </w:r>
            <w:r>
              <w:rPr>
                <w:sz w:val="16"/>
              </w:rPr>
              <w:softHyphen/>
              <w:t>вой плиты по рисунку 13</w:t>
            </w:r>
            <w:r>
              <w:rPr>
                <w:sz w:val="16"/>
              </w:rPr>
              <w:sym w:font="Times New Roman" w:char="0025"/>
            </w:r>
            <w:r>
              <w:rPr>
                <w:sz w:val="16"/>
              </w:rPr>
              <w:t xml:space="preserve">, диаметр 7–9 мм </w:t>
            </w:r>
            <w:r>
              <w:rPr>
                <w:smallCaps/>
                <w:sz w:val="16"/>
              </w:rPr>
              <w:t>(ту</w:t>
            </w:r>
            <w:r>
              <w:rPr>
                <w:sz w:val="16"/>
              </w:rPr>
              <w:t>-400-1-283-73)</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80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6</w:t>
            </w:r>
            <w:r>
              <w:rPr>
                <w:sz w:val="18"/>
                <w:lang w:val="en-US"/>
              </w:rPr>
              <w:t>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lang w:val="en-US"/>
              </w:rPr>
              <w:t>(0</w:t>
            </w:r>
            <w:r>
              <w:rPr>
                <w:sz w:val="14"/>
              </w:rPr>
              <w:t>,1</w:t>
            </w:r>
            <w:r>
              <w:rPr>
                <w:sz w:val="14"/>
                <w:lang w:val="en-US"/>
              </w:rPr>
              <w:t>)</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r>
              <w:rPr>
                <w:sz w:val="18"/>
              </w:rPr>
              <w:t>,31</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95</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0,99</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80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0,52</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0,46</w:t>
            </w:r>
          </w:p>
        </w:tc>
        <w:tc>
          <w:tcPr>
            <w:tcW w:w="438"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42</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17</w:t>
            </w:r>
          </w:p>
        </w:tc>
        <w:tc>
          <w:tcPr>
            <w:tcW w:w="1158" w:type="dxa"/>
            <w:tcBorders>
              <w:top w:val="single" w:sz="6" w:space="0" w:color="auto"/>
              <w:left w:val="single" w:sz="6" w:space="0" w:color="auto"/>
              <w:bottom w:val="single" w:sz="6" w:space="0" w:color="auto"/>
              <w:right w:val="single" w:sz="6" w:space="0" w:color="auto"/>
            </w:tcBorders>
          </w:tcPr>
          <w:p w:rsidR="00000000" w:rsidRDefault="00AB38C6">
            <w:pPr>
              <w:jc w:val="both"/>
              <w:rPr>
                <w:sz w:val="16"/>
              </w:rPr>
            </w:pPr>
            <w:r>
              <w:rPr>
                <w:sz w:val="16"/>
              </w:rPr>
              <w:t>1 – минерало</w:t>
            </w:r>
            <w:r>
              <w:rPr>
                <w:sz w:val="16"/>
              </w:rPr>
              <w:softHyphen/>
              <w:t>ватная плита (ГОСТ 9573–72*)</w:t>
            </w:r>
            <w:r>
              <w:rPr>
                <w:sz w:val="16"/>
                <w:lang w:val="en-US"/>
              </w:rPr>
              <w:t>;</w:t>
            </w:r>
            <w:r>
              <w:rPr>
                <w:sz w:val="16"/>
              </w:rPr>
              <w:t xml:space="preserve"> 3 – гипсо</w:t>
            </w:r>
            <w:r>
              <w:rPr>
                <w:sz w:val="16"/>
              </w:rPr>
              <w:softHyphen/>
              <w:t>вая плита тол</w:t>
            </w:r>
            <w:r>
              <w:rPr>
                <w:sz w:val="16"/>
              </w:rPr>
              <w:softHyphen/>
              <w:t>щина 6 мм, размер 500х500, под</w:t>
            </w:r>
            <w:r>
              <w:rPr>
                <w:sz w:val="16"/>
              </w:rPr>
              <w:softHyphen/>
              <w:t>клеенная бя</w:t>
            </w:r>
            <w:r>
              <w:rPr>
                <w:sz w:val="16"/>
              </w:rPr>
              <w:softHyphen/>
              <w:t>зью, перфора</w:t>
            </w:r>
            <w:r>
              <w:rPr>
                <w:sz w:val="16"/>
              </w:rPr>
              <w:softHyphen/>
              <w:t>ция квадратная 13</w:t>
            </w:r>
            <w:r>
              <w:rPr>
                <w:sz w:val="16"/>
              </w:rPr>
              <w:sym w:font="Times New Roman" w:char="0025"/>
            </w:r>
            <w:r>
              <w:rPr>
                <w:sz w:val="16"/>
              </w:rPr>
              <w:t>, диаметр 10 мм (ТУ-400-1-283-73)</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150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7</w:t>
            </w:r>
            <w:r>
              <w:rPr>
                <w:sz w:val="18"/>
                <w:lang w:val="en-US"/>
              </w:rPr>
              <w:t>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lang w:val="en-US"/>
              </w:rPr>
              <w:t>(0</w:t>
            </w:r>
            <w:r>
              <w:rPr>
                <w:sz w:val="14"/>
              </w:rPr>
              <w:t>,05</w:t>
            </w:r>
            <w:r>
              <w:rPr>
                <w:sz w:val="14"/>
                <w:lang w:val="en-US"/>
              </w:rPr>
              <w:t>)</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r>
              <w:rPr>
                <w:sz w:val="18"/>
              </w:rPr>
              <w:t>,42</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95</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75</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0,60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0,51</w:t>
            </w:r>
          </w:p>
        </w:tc>
        <w:tc>
          <w:tcPr>
            <w:tcW w:w="438"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35</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18</w:t>
            </w:r>
          </w:p>
        </w:tc>
        <w:tc>
          <w:tcPr>
            <w:tcW w:w="1158" w:type="dxa"/>
            <w:tcBorders>
              <w:top w:val="single" w:sz="6" w:space="0" w:color="auto"/>
              <w:left w:val="single" w:sz="6" w:space="0" w:color="auto"/>
              <w:bottom w:val="single" w:sz="6" w:space="0" w:color="auto"/>
              <w:right w:val="single" w:sz="6" w:space="0" w:color="auto"/>
            </w:tcBorders>
          </w:tcPr>
          <w:p w:rsidR="00000000" w:rsidRDefault="00AB38C6">
            <w:pPr>
              <w:jc w:val="both"/>
              <w:rPr>
                <w:sz w:val="16"/>
              </w:rPr>
            </w:pPr>
            <w:r>
              <w:rPr>
                <w:sz w:val="16"/>
              </w:rPr>
              <w:t>1 – прошивные минераловат</w:t>
            </w:r>
            <w:r>
              <w:rPr>
                <w:sz w:val="16"/>
              </w:rPr>
              <w:softHyphen/>
              <w:t xml:space="preserve">ные </w:t>
            </w:r>
            <w:r>
              <w:rPr>
                <w:sz w:val="16"/>
              </w:rPr>
              <w:t>маты (ТУ 21-24-51-73); 3 – гипсовая плита толщиной 6 мм, раз</w:t>
            </w:r>
            <w:r>
              <w:rPr>
                <w:sz w:val="16"/>
              </w:rPr>
              <w:softHyphen/>
              <w:t>мер 500х500 мм; подклеен</w:t>
            </w:r>
            <w:r>
              <w:rPr>
                <w:sz w:val="16"/>
              </w:rPr>
              <w:softHyphen/>
              <w:t>ная бязью, перфорация квадратная, диаметр 10 мм (ТУ 400-1-283-73)</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r>
              <w:rPr>
                <w:sz w:val="18"/>
                <w:lang w:val="en-US"/>
              </w:rPr>
              <w:t>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lang w:val="en-US"/>
              </w:rPr>
              <w:t>(0</w:t>
            </w:r>
            <w:r>
              <w:rPr>
                <w:sz w:val="14"/>
              </w:rPr>
              <w:t>,03</w:t>
            </w:r>
            <w:r>
              <w:rPr>
                <w:sz w:val="14"/>
                <w:lang w:val="en-US"/>
              </w:rPr>
              <w:t>)</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r>
              <w:rPr>
                <w:sz w:val="18"/>
              </w:rPr>
              <w:t>,42</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81</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0,82</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69</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0,58</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0,59</w:t>
            </w:r>
          </w:p>
        </w:tc>
        <w:tc>
          <w:tcPr>
            <w:tcW w:w="438"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58</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19</w:t>
            </w:r>
          </w:p>
        </w:tc>
        <w:tc>
          <w:tcPr>
            <w:tcW w:w="1158" w:type="dxa"/>
            <w:tcBorders>
              <w:top w:val="single" w:sz="6" w:space="0" w:color="auto"/>
              <w:left w:val="single" w:sz="6" w:space="0" w:color="auto"/>
              <w:bottom w:val="single" w:sz="6" w:space="0" w:color="auto"/>
              <w:right w:val="single" w:sz="6" w:space="0" w:color="auto"/>
            </w:tcBorders>
          </w:tcPr>
          <w:p w:rsidR="00000000" w:rsidRDefault="00AB38C6">
            <w:pPr>
              <w:jc w:val="both"/>
              <w:rPr>
                <w:sz w:val="16"/>
              </w:rPr>
            </w:pPr>
            <w:r>
              <w:rPr>
                <w:sz w:val="16"/>
              </w:rPr>
              <w:t>1 – прошивные минераловат</w:t>
            </w:r>
            <w:r>
              <w:rPr>
                <w:sz w:val="16"/>
              </w:rPr>
              <w:softHyphen/>
              <w:t>ные маты (ТУ 21-24-51-73)</w:t>
            </w:r>
            <w:r>
              <w:rPr>
                <w:sz w:val="16"/>
                <w:lang w:val="en-US"/>
              </w:rPr>
              <w:t>;</w:t>
            </w:r>
            <w:r>
              <w:rPr>
                <w:sz w:val="16"/>
              </w:rPr>
              <w:t xml:space="preserve"> 3 – гипсовая плита толщиной 6 мм, размер 500х500, подклеенная бязью, перфо</w:t>
            </w:r>
            <w:r>
              <w:rPr>
                <w:sz w:val="16"/>
              </w:rPr>
              <w:softHyphen/>
              <w:t>рированная по рисунку 13</w:t>
            </w:r>
            <w:r>
              <w:rPr>
                <w:sz w:val="16"/>
              </w:rPr>
              <w:sym w:font="Times New Roman" w:char="0025"/>
            </w:r>
            <w:r>
              <w:rPr>
                <w:sz w:val="16"/>
              </w:rPr>
              <w:t>, диаметр 7–9 мм (ТУ 400-1-283-73)</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r>
              <w:rPr>
                <w:sz w:val="18"/>
                <w:lang w:val="en-US"/>
              </w:rPr>
              <w:t>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lang w:val="en-US"/>
              </w:rPr>
              <w:t>(0</w:t>
            </w:r>
            <w:r>
              <w:rPr>
                <w:sz w:val="14"/>
              </w:rPr>
              <w:t>,05</w:t>
            </w:r>
            <w:r>
              <w:rPr>
                <w:sz w:val="14"/>
                <w:lang w:val="en-US"/>
              </w:rPr>
              <w:t>)</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r>
              <w:rPr>
                <w:sz w:val="18"/>
              </w:rPr>
              <w:t>,40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89</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0,97</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76</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0,70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0,71</w:t>
            </w:r>
          </w:p>
        </w:tc>
        <w:tc>
          <w:tcPr>
            <w:tcW w:w="438"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68</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20</w:t>
            </w:r>
          </w:p>
        </w:tc>
        <w:tc>
          <w:tcPr>
            <w:tcW w:w="1158" w:type="dxa"/>
            <w:tcBorders>
              <w:top w:val="single" w:sz="6" w:space="0" w:color="auto"/>
              <w:left w:val="single" w:sz="6" w:space="0" w:color="auto"/>
              <w:bottom w:val="single" w:sz="6" w:space="0" w:color="auto"/>
              <w:right w:val="single" w:sz="6" w:space="0" w:color="auto"/>
            </w:tcBorders>
          </w:tcPr>
          <w:p w:rsidR="00000000" w:rsidRDefault="00AB38C6">
            <w:pPr>
              <w:jc w:val="both"/>
              <w:rPr>
                <w:sz w:val="16"/>
              </w:rPr>
            </w:pPr>
            <w:r>
              <w:rPr>
                <w:sz w:val="16"/>
              </w:rPr>
              <w:t>1</w:t>
            </w:r>
            <w:r>
              <w:rPr>
                <w:i/>
                <w:sz w:val="16"/>
              </w:rPr>
              <w:t xml:space="preserve"> – </w:t>
            </w:r>
            <w:r>
              <w:rPr>
                <w:sz w:val="16"/>
              </w:rPr>
              <w:t>супертонкое стекловолокно (ТУ 21-01-224-96); 2 – стекло</w:t>
            </w:r>
            <w:r>
              <w:rPr>
                <w:sz w:val="16"/>
              </w:rPr>
              <w:softHyphen/>
            </w:r>
            <w:r>
              <w:rPr>
                <w:sz w:val="16"/>
              </w:rPr>
              <w:t>ткань типа Э-0,1 (ГОСТ 19907 –  74*)</w:t>
            </w:r>
            <w:r>
              <w:rPr>
                <w:sz w:val="16"/>
                <w:lang w:val="en-US"/>
              </w:rPr>
              <w:t>;</w:t>
            </w:r>
            <w:r>
              <w:rPr>
                <w:sz w:val="16"/>
              </w:rPr>
              <w:t xml:space="preserve"> 3</w:t>
            </w:r>
            <w:r>
              <w:rPr>
                <w:i/>
                <w:sz w:val="16"/>
              </w:rPr>
              <w:t xml:space="preserve"> – </w:t>
            </w:r>
            <w:r>
              <w:rPr>
                <w:sz w:val="16"/>
              </w:rPr>
              <w:t>гипсовая плита толщи</w:t>
            </w:r>
            <w:r>
              <w:rPr>
                <w:sz w:val="16"/>
              </w:rPr>
              <w:softHyphen/>
              <w:t>ной 7 мм, раз</w:t>
            </w:r>
            <w:r>
              <w:rPr>
                <w:sz w:val="16"/>
              </w:rPr>
              <w:softHyphen/>
              <w:t>мер 500</w:t>
            </w:r>
            <w:r>
              <w:rPr>
                <w:sz w:val="16"/>
              </w:rPr>
              <w:sym w:font="Symbol" w:char="F0B4"/>
            </w:r>
            <w:r>
              <w:rPr>
                <w:sz w:val="16"/>
              </w:rPr>
              <w:t>500, перфорация по рисунку 13</w:t>
            </w:r>
            <w:r>
              <w:rPr>
                <w:sz w:val="16"/>
              </w:rPr>
              <w:sym w:font="Times New Roman" w:char="0025"/>
            </w:r>
            <w:r>
              <w:rPr>
                <w:sz w:val="16"/>
              </w:rPr>
              <w:t>, диаметр 7–9 мм (ТУ 400-1-283-73)</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15</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r>
              <w:rPr>
                <w:sz w:val="18"/>
                <w:lang w:val="en-US"/>
              </w:rPr>
              <w:t>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p>
        </w:tc>
        <w:tc>
          <w:tcPr>
            <w:tcW w:w="442"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lang w:val="en-US"/>
              </w:rPr>
              <w:t>(0</w:t>
            </w:r>
            <w:r>
              <w:rPr>
                <w:sz w:val="14"/>
              </w:rPr>
              <w:t>,3</w:t>
            </w:r>
            <w:r>
              <w:rPr>
                <w:sz w:val="14"/>
                <w:lang w:val="en-US"/>
              </w:rPr>
              <w:t>)</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r>
              <w:rPr>
                <w:sz w:val="18"/>
              </w:rPr>
              <w:t>,66</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0,96</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0,7</w:t>
            </w:r>
          </w:p>
        </w:tc>
        <w:tc>
          <w:tcPr>
            <w:tcW w:w="438"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55</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21</w:t>
            </w:r>
          </w:p>
        </w:tc>
        <w:tc>
          <w:tcPr>
            <w:tcW w:w="1158" w:type="dxa"/>
            <w:tcBorders>
              <w:top w:val="single" w:sz="6" w:space="0" w:color="auto"/>
              <w:left w:val="single" w:sz="6" w:space="0" w:color="auto"/>
              <w:bottom w:val="single" w:sz="6" w:space="0" w:color="auto"/>
              <w:right w:val="single" w:sz="6" w:space="0" w:color="auto"/>
            </w:tcBorders>
          </w:tcPr>
          <w:p w:rsidR="00000000" w:rsidRDefault="00AB38C6">
            <w:pPr>
              <w:jc w:val="both"/>
              <w:rPr>
                <w:sz w:val="16"/>
              </w:rPr>
            </w:pPr>
            <w:r>
              <w:rPr>
                <w:sz w:val="16"/>
              </w:rPr>
              <w:t>То же</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15</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r>
              <w:rPr>
                <w:sz w:val="18"/>
                <w:lang w:val="en-US"/>
              </w:rPr>
              <w:t>0</w:t>
            </w:r>
          </w:p>
        </w:tc>
        <w:tc>
          <w:tcPr>
            <w:tcW w:w="510"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250</w:t>
            </w:r>
          </w:p>
        </w:tc>
        <w:tc>
          <w:tcPr>
            <w:tcW w:w="442"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4"/>
              </w:rPr>
            </w:pPr>
            <w:r>
              <w:rPr>
                <w:sz w:val="14"/>
                <w:lang w:val="en-US"/>
              </w:rPr>
              <w:t>(0</w:t>
            </w:r>
            <w:r>
              <w:rPr>
                <w:sz w:val="14"/>
              </w:rPr>
              <w:t>,4</w:t>
            </w:r>
            <w:r>
              <w:rPr>
                <w:sz w:val="14"/>
                <w:lang w:val="en-US"/>
              </w:rPr>
              <w:t>)</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lang w:val="en-US"/>
              </w:rPr>
              <w:t>0</w:t>
            </w:r>
            <w:r>
              <w:rPr>
                <w:sz w:val="18"/>
              </w:rPr>
              <w:t>,73</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1,0</w:t>
            </w:r>
          </w:p>
        </w:tc>
        <w:tc>
          <w:tcPr>
            <w:tcW w:w="425" w:type="dxa"/>
            <w:gridSpan w:val="2"/>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0,92</w:t>
            </w:r>
          </w:p>
        </w:tc>
        <w:tc>
          <w:tcPr>
            <w:tcW w:w="438" w:type="dxa"/>
            <w:tcBorders>
              <w:top w:val="single" w:sz="6" w:space="0" w:color="auto"/>
              <w:left w:val="single" w:sz="6" w:space="0" w:color="auto"/>
              <w:bottom w:val="single" w:sz="6" w:space="0" w:color="auto"/>
              <w:right w:val="single" w:sz="6" w:space="0" w:color="auto"/>
            </w:tcBorders>
          </w:tcPr>
          <w:p w:rsidR="00000000" w:rsidRDefault="00AB38C6">
            <w:pPr>
              <w:jc w:val="center"/>
              <w:rPr>
                <w:sz w:val="18"/>
              </w:rPr>
            </w:pPr>
            <w:r>
              <w:rPr>
                <w:sz w:val="18"/>
              </w:rPr>
              <w:t>0</w:t>
            </w:r>
            <w:r>
              <w:rPr>
                <w:sz w:val="18"/>
                <w:lang w:val="en-US"/>
              </w:rPr>
              <w:t>,</w:t>
            </w:r>
            <w:r>
              <w:rPr>
                <w:sz w:val="18"/>
              </w:rPr>
              <w:t>80</w:t>
            </w:r>
          </w:p>
        </w:tc>
      </w:tr>
      <w:tr w:rsidR="00000000">
        <w:tblPrEx>
          <w:tblBorders>
            <w:top w:val="single" w:sz="6" w:space="0" w:color="auto"/>
            <w:left w:val="single" w:sz="6" w:space="0" w:color="auto"/>
            <w:bottom w:val="single" w:sz="6" w:space="0" w:color="auto"/>
            <w:right w:val="single" w:sz="6" w:space="0" w:color="auto"/>
          </w:tblBorders>
          <w:tblCellMar>
            <w:top w:w="0" w:type="dxa"/>
            <w:bottom w:w="0" w:type="dxa"/>
          </w:tblCellMar>
        </w:tblPrEx>
        <w:tc>
          <w:tcPr>
            <w:tcW w:w="260" w:type="dxa"/>
            <w:gridSpan w:val="2"/>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22</w:t>
            </w:r>
          </w:p>
        </w:tc>
        <w:tc>
          <w:tcPr>
            <w:tcW w:w="1158" w:type="dxa"/>
            <w:tcBorders>
              <w:top w:val="single" w:sz="6" w:space="0" w:color="auto"/>
              <w:left w:val="single" w:sz="6" w:space="0" w:color="auto"/>
              <w:bottom w:val="nil"/>
              <w:right w:val="single" w:sz="6" w:space="0" w:color="auto"/>
            </w:tcBorders>
          </w:tcPr>
          <w:p w:rsidR="00000000" w:rsidRDefault="00AB38C6">
            <w:pPr>
              <w:jc w:val="both"/>
              <w:rPr>
                <w:sz w:val="16"/>
              </w:rPr>
            </w:pPr>
            <w:r>
              <w:rPr>
                <w:sz w:val="16"/>
              </w:rPr>
              <w:t>1 – прошивные минераловат</w:t>
            </w:r>
            <w:r>
              <w:rPr>
                <w:sz w:val="16"/>
              </w:rPr>
              <w:softHyphen/>
              <w:t>ные маты (ТУ 21-24-51-73); 2-стеклоткань типа Э-0,1 (ГОСТ 19907 – 74*); 3</w:t>
            </w:r>
            <w:r>
              <w:rPr>
                <w:i/>
                <w:sz w:val="16"/>
              </w:rPr>
              <w:t xml:space="preserve"> – </w:t>
            </w:r>
            <w:r>
              <w:rPr>
                <w:sz w:val="16"/>
              </w:rPr>
              <w:t>про</w:t>
            </w:r>
            <w:r>
              <w:rPr>
                <w:sz w:val="16"/>
              </w:rPr>
              <w:softHyphen/>
              <w:t>сечно-вытяж</w:t>
            </w:r>
            <w:r>
              <w:rPr>
                <w:sz w:val="16"/>
              </w:rPr>
              <w:softHyphen/>
              <w:t>ной лист тол</w:t>
            </w:r>
            <w:r>
              <w:rPr>
                <w:sz w:val="16"/>
              </w:rPr>
              <w:softHyphen/>
              <w:t>щиной 2 мм, перфорация 74</w:t>
            </w:r>
            <w:r>
              <w:rPr>
                <w:sz w:val="16"/>
              </w:rPr>
              <w:sym w:font="Times New Roman" w:char="0025"/>
            </w:r>
            <w:r>
              <w:rPr>
                <w:sz w:val="16"/>
              </w:rPr>
              <w:t xml:space="preserve"> (ГОСТ 8706–58*)</w:t>
            </w:r>
          </w:p>
        </w:tc>
        <w:tc>
          <w:tcPr>
            <w:tcW w:w="510" w:type="dxa"/>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100</w:t>
            </w:r>
          </w:p>
        </w:tc>
        <w:tc>
          <w:tcPr>
            <w:tcW w:w="510" w:type="dxa"/>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10</w:t>
            </w:r>
            <w:r>
              <w:rPr>
                <w:sz w:val="18"/>
                <w:lang w:val="en-US"/>
              </w:rPr>
              <w:t>0</w:t>
            </w:r>
          </w:p>
        </w:tc>
        <w:tc>
          <w:tcPr>
            <w:tcW w:w="510" w:type="dxa"/>
            <w:tcBorders>
              <w:top w:val="single" w:sz="6" w:space="0" w:color="auto"/>
              <w:left w:val="single" w:sz="6" w:space="0" w:color="auto"/>
              <w:bottom w:val="nil"/>
              <w:right w:val="single" w:sz="6" w:space="0" w:color="auto"/>
            </w:tcBorders>
          </w:tcPr>
          <w:p w:rsidR="00000000" w:rsidRDefault="00AB38C6">
            <w:pPr>
              <w:jc w:val="center"/>
              <w:rPr>
                <w:sz w:val="18"/>
              </w:rPr>
            </w:pPr>
            <w:r>
              <w:rPr>
                <w:sz w:val="18"/>
                <w:lang w:val="en-US"/>
              </w:rPr>
              <w:t>0</w:t>
            </w:r>
          </w:p>
        </w:tc>
        <w:tc>
          <w:tcPr>
            <w:tcW w:w="442" w:type="dxa"/>
            <w:gridSpan w:val="2"/>
            <w:tcBorders>
              <w:top w:val="single" w:sz="6" w:space="0" w:color="auto"/>
              <w:left w:val="single" w:sz="6" w:space="0" w:color="auto"/>
              <w:bottom w:val="nil"/>
              <w:right w:val="single" w:sz="6" w:space="0" w:color="auto"/>
            </w:tcBorders>
          </w:tcPr>
          <w:p w:rsidR="00000000" w:rsidRDefault="00AB38C6">
            <w:pPr>
              <w:jc w:val="center"/>
              <w:rPr>
                <w:sz w:val="14"/>
              </w:rPr>
            </w:pPr>
            <w:r>
              <w:rPr>
                <w:sz w:val="14"/>
                <w:lang w:val="en-US"/>
              </w:rPr>
              <w:t>(0</w:t>
            </w:r>
            <w:r>
              <w:rPr>
                <w:sz w:val="14"/>
              </w:rPr>
              <w:t>,11</w:t>
            </w:r>
            <w:r>
              <w:rPr>
                <w:sz w:val="14"/>
                <w:lang w:val="en-US"/>
              </w:rPr>
              <w:t>)</w:t>
            </w:r>
          </w:p>
        </w:tc>
        <w:tc>
          <w:tcPr>
            <w:tcW w:w="425" w:type="dxa"/>
            <w:gridSpan w:val="2"/>
            <w:tcBorders>
              <w:top w:val="single" w:sz="6" w:space="0" w:color="auto"/>
              <w:left w:val="single" w:sz="6" w:space="0" w:color="auto"/>
              <w:bottom w:val="nil"/>
              <w:right w:val="single" w:sz="6" w:space="0" w:color="auto"/>
            </w:tcBorders>
          </w:tcPr>
          <w:p w:rsidR="00000000" w:rsidRDefault="00AB38C6">
            <w:pPr>
              <w:jc w:val="center"/>
              <w:rPr>
                <w:sz w:val="18"/>
              </w:rPr>
            </w:pPr>
            <w:r>
              <w:rPr>
                <w:sz w:val="18"/>
                <w:lang w:val="en-US"/>
              </w:rPr>
              <w:t>0</w:t>
            </w:r>
            <w:r>
              <w:rPr>
                <w:sz w:val="18"/>
              </w:rPr>
              <w:t>,35</w:t>
            </w:r>
          </w:p>
        </w:tc>
        <w:tc>
          <w:tcPr>
            <w:tcW w:w="425" w:type="dxa"/>
            <w:gridSpan w:val="2"/>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0,75</w:t>
            </w:r>
          </w:p>
        </w:tc>
        <w:tc>
          <w:tcPr>
            <w:tcW w:w="425" w:type="dxa"/>
            <w:gridSpan w:val="2"/>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1,0</w:t>
            </w:r>
          </w:p>
        </w:tc>
        <w:tc>
          <w:tcPr>
            <w:tcW w:w="425" w:type="dxa"/>
            <w:gridSpan w:val="2"/>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0,95</w:t>
            </w:r>
          </w:p>
        </w:tc>
        <w:tc>
          <w:tcPr>
            <w:tcW w:w="425" w:type="dxa"/>
            <w:gridSpan w:val="2"/>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0,90</w:t>
            </w:r>
          </w:p>
        </w:tc>
        <w:tc>
          <w:tcPr>
            <w:tcW w:w="425" w:type="dxa"/>
            <w:gridSpan w:val="2"/>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0,92</w:t>
            </w:r>
          </w:p>
        </w:tc>
        <w:tc>
          <w:tcPr>
            <w:tcW w:w="438" w:type="dxa"/>
            <w:tcBorders>
              <w:top w:val="single" w:sz="6" w:space="0" w:color="auto"/>
              <w:left w:val="single" w:sz="6" w:space="0" w:color="auto"/>
              <w:bottom w:val="nil"/>
              <w:right w:val="single" w:sz="6" w:space="0" w:color="auto"/>
            </w:tcBorders>
          </w:tcPr>
          <w:p w:rsidR="00000000" w:rsidRDefault="00AB38C6">
            <w:pPr>
              <w:jc w:val="center"/>
              <w:rPr>
                <w:sz w:val="18"/>
              </w:rPr>
            </w:pPr>
            <w:r>
              <w:rPr>
                <w:sz w:val="18"/>
              </w:rPr>
              <w:t>0</w:t>
            </w:r>
            <w:r>
              <w:rPr>
                <w:sz w:val="18"/>
                <w:lang w:val="en-US"/>
              </w:rPr>
              <w:t>,</w:t>
            </w:r>
            <w:r>
              <w:rPr>
                <w:sz w:val="18"/>
              </w:rPr>
              <w:t>95</w:t>
            </w:r>
          </w:p>
        </w:tc>
      </w:tr>
      <w:tr w:rsidR="00000000">
        <w:tblPrEx>
          <w:tblCellMar>
            <w:top w:w="0" w:type="dxa"/>
            <w:bottom w:w="0" w:type="dxa"/>
          </w:tblCellMar>
        </w:tblPrEx>
        <w:tc>
          <w:tcPr>
            <w:tcW w:w="260" w:type="dxa"/>
            <w:gridSpan w:val="2"/>
            <w:tcBorders>
              <w:left w:val="single" w:sz="6" w:space="0" w:color="auto"/>
            </w:tcBorders>
          </w:tcPr>
          <w:p w:rsidR="00000000" w:rsidRDefault="00AB38C6">
            <w:pPr>
              <w:jc w:val="center"/>
              <w:rPr>
                <w:sz w:val="18"/>
              </w:rPr>
            </w:pPr>
            <w:r>
              <w:rPr>
                <w:sz w:val="18"/>
              </w:rPr>
              <w:t>23</w:t>
            </w:r>
          </w:p>
        </w:tc>
        <w:tc>
          <w:tcPr>
            <w:tcW w:w="1158" w:type="dxa"/>
            <w:tcBorders>
              <w:left w:val="single" w:sz="6" w:space="0" w:color="auto"/>
            </w:tcBorders>
          </w:tcPr>
          <w:p w:rsidR="00000000" w:rsidRDefault="00AB38C6">
            <w:pPr>
              <w:jc w:val="both"/>
              <w:rPr>
                <w:sz w:val="16"/>
              </w:rPr>
            </w:pPr>
            <w:r>
              <w:rPr>
                <w:sz w:val="16"/>
              </w:rPr>
              <w:t>1 – минерало</w:t>
            </w:r>
            <w:r>
              <w:rPr>
                <w:sz w:val="16"/>
              </w:rPr>
              <w:softHyphen/>
              <w:t>ватная плита</w:t>
            </w:r>
            <w:r>
              <w:rPr>
                <w:sz w:val="16"/>
              </w:rPr>
              <w:t xml:space="preserve"> (ГОСТ 9573–72*); 2 – стек</w:t>
            </w:r>
            <w:r>
              <w:rPr>
                <w:sz w:val="16"/>
              </w:rPr>
              <w:softHyphen/>
              <w:t xml:space="preserve">лоткань типа Э-0,1 (ГОСТ 19907 – 74*); 3 </w:t>
            </w:r>
            <w:r>
              <w:rPr>
                <w:i/>
                <w:sz w:val="16"/>
              </w:rPr>
              <w:t xml:space="preserve"> –</w:t>
            </w:r>
            <w:r>
              <w:rPr>
                <w:sz w:val="16"/>
              </w:rPr>
              <w:t xml:space="preserve"> про просечно-вытяжной лист толщиной 2 мм, перфорация 74</w:t>
            </w:r>
            <w:r>
              <w:rPr>
                <w:sz w:val="16"/>
              </w:rPr>
              <w:sym w:font="Times New Roman" w:char="0025"/>
            </w:r>
            <w:r>
              <w:rPr>
                <w:sz w:val="16"/>
              </w:rPr>
              <w:t xml:space="preserve"> (ГОСТ 8706–58)</w:t>
            </w:r>
          </w:p>
        </w:tc>
        <w:tc>
          <w:tcPr>
            <w:tcW w:w="510" w:type="dxa"/>
            <w:tcBorders>
              <w:left w:val="single" w:sz="6" w:space="0" w:color="auto"/>
            </w:tcBorders>
          </w:tcPr>
          <w:p w:rsidR="00000000" w:rsidRDefault="00AB38C6">
            <w:pPr>
              <w:jc w:val="center"/>
              <w:rPr>
                <w:sz w:val="18"/>
              </w:rPr>
            </w:pPr>
            <w:r>
              <w:rPr>
                <w:sz w:val="18"/>
              </w:rPr>
              <w:t>125</w:t>
            </w:r>
          </w:p>
        </w:tc>
        <w:tc>
          <w:tcPr>
            <w:tcW w:w="510" w:type="dxa"/>
            <w:tcBorders>
              <w:left w:val="single" w:sz="6" w:space="0" w:color="auto"/>
            </w:tcBorders>
          </w:tcPr>
          <w:p w:rsidR="00000000" w:rsidRDefault="00AB38C6">
            <w:pPr>
              <w:jc w:val="center"/>
              <w:rPr>
                <w:sz w:val="18"/>
              </w:rPr>
            </w:pPr>
            <w:r>
              <w:rPr>
                <w:sz w:val="18"/>
              </w:rPr>
              <w:t>5</w:t>
            </w:r>
            <w:r>
              <w:rPr>
                <w:sz w:val="18"/>
                <w:lang w:val="en-US"/>
              </w:rPr>
              <w:t>0</w:t>
            </w:r>
          </w:p>
        </w:tc>
        <w:tc>
          <w:tcPr>
            <w:tcW w:w="510" w:type="dxa"/>
            <w:tcBorders>
              <w:left w:val="single" w:sz="6" w:space="0" w:color="auto"/>
            </w:tcBorders>
          </w:tcPr>
          <w:p w:rsidR="00000000" w:rsidRDefault="00AB38C6">
            <w:pPr>
              <w:jc w:val="center"/>
              <w:rPr>
                <w:sz w:val="18"/>
              </w:rPr>
            </w:pPr>
            <w:r>
              <w:rPr>
                <w:sz w:val="18"/>
                <w:lang w:val="en-US"/>
              </w:rPr>
              <w:t>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,09</w:t>
            </w:r>
            <w:r>
              <w:rPr>
                <w:sz w:val="14"/>
                <w:lang w:val="en-US"/>
              </w:rPr>
              <w:t>)</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,18</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0,55</w:t>
            </w:r>
          </w:p>
        </w:tc>
        <w:tc>
          <w:tcPr>
            <w:tcW w:w="425" w:type="dxa"/>
            <w:gridSpan w:val="2"/>
          </w:tcPr>
          <w:p w:rsidR="00000000" w:rsidRDefault="00AB38C6">
            <w:pPr>
              <w:jc w:val="center"/>
              <w:rPr>
                <w:sz w:val="18"/>
              </w:rPr>
            </w:pPr>
            <w:r>
              <w:rPr>
                <w:sz w:val="18"/>
              </w:rPr>
              <w:t>1,0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0,86</w:t>
            </w:r>
          </w:p>
        </w:tc>
        <w:tc>
          <w:tcPr>
            <w:tcW w:w="425" w:type="dxa"/>
            <w:gridSpan w:val="2"/>
          </w:tcPr>
          <w:p w:rsidR="00000000" w:rsidRDefault="00AB38C6">
            <w:pPr>
              <w:jc w:val="center"/>
              <w:rPr>
                <w:sz w:val="18"/>
              </w:rPr>
            </w:pPr>
            <w:r>
              <w:rPr>
                <w:sz w:val="18"/>
              </w:rPr>
              <w:t>0,79</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0,85</w:t>
            </w:r>
          </w:p>
        </w:tc>
        <w:tc>
          <w:tcPr>
            <w:tcW w:w="438" w:type="dxa"/>
            <w:tcBorders>
              <w:right w:val="single" w:sz="6" w:space="0" w:color="auto"/>
            </w:tcBorders>
          </w:tcPr>
          <w:p w:rsidR="00000000" w:rsidRDefault="00AB38C6">
            <w:pPr>
              <w:jc w:val="center"/>
              <w:rPr>
                <w:sz w:val="18"/>
              </w:rPr>
            </w:pPr>
            <w:r>
              <w:rPr>
                <w:sz w:val="18"/>
              </w:rPr>
              <w:t>0</w:t>
            </w:r>
            <w:r>
              <w:rPr>
                <w:sz w:val="18"/>
                <w:lang w:val="en-US"/>
              </w:rPr>
              <w:t>,</w:t>
            </w:r>
            <w:r>
              <w:rPr>
                <w:sz w:val="18"/>
              </w:rPr>
              <w:t>85</w:t>
            </w:r>
          </w:p>
        </w:tc>
      </w:tr>
      <w:tr w:rsidR="00000000">
        <w:tblPrEx>
          <w:tblCellMar>
            <w:top w:w="0" w:type="dxa"/>
            <w:bottom w:w="0" w:type="dxa"/>
          </w:tblCellMar>
        </w:tblPrEx>
        <w:tc>
          <w:tcPr>
            <w:tcW w:w="260" w:type="dxa"/>
            <w:gridSpan w:val="2"/>
            <w:tcBorders>
              <w:left w:val="single" w:sz="6" w:space="0" w:color="auto"/>
            </w:tcBorders>
          </w:tcPr>
          <w:p w:rsidR="00000000" w:rsidRDefault="00AB38C6">
            <w:pPr>
              <w:jc w:val="center"/>
              <w:rPr>
                <w:sz w:val="18"/>
              </w:rPr>
            </w:pPr>
            <w:r>
              <w:rPr>
                <w:sz w:val="18"/>
              </w:rPr>
              <w:t>24</w:t>
            </w:r>
          </w:p>
        </w:tc>
        <w:tc>
          <w:tcPr>
            <w:tcW w:w="1158" w:type="dxa"/>
            <w:tcBorders>
              <w:left w:val="single" w:sz="6" w:space="0" w:color="auto"/>
            </w:tcBorders>
          </w:tcPr>
          <w:p w:rsidR="00000000" w:rsidRDefault="00AB38C6">
            <w:pPr>
              <w:jc w:val="both"/>
              <w:rPr>
                <w:sz w:val="16"/>
              </w:rPr>
            </w:pPr>
            <w:r>
              <w:rPr>
                <w:sz w:val="16"/>
              </w:rPr>
              <w:t>То же</w:t>
            </w:r>
          </w:p>
        </w:tc>
        <w:tc>
          <w:tcPr>
            <w:tcW w:w="510" w:type="dxa"/>
            <w:tcBorders>
              <w:left w:val="single" w:sz="6" w:space="0" w:color="auto"/>
            </w:tcBorders>
          </w:tcPr>
          <w:p w:rsidR="00000000" w:rsidRDefault="00AB38C6">
            <w:pPr>
              <w:jc w:val="center"/>
              <w:rPr>
                <w:sz w:val="18"/>
              </w:rPr>
            </w:pPr>
            <w:r>
              <w:rPr>
                <w:sz w:val="18"/>
              </w:rPr>
              <w:t>125</w:t>
            </w:r>
          </w:p>
        </w:tc>
        <w:tc>
          <w:tcPr>
            <w:tcW w:w="510" w:type="dxa"/>
            <w:tcBorders>
              <w:left w:val="single" w:sz="6" w:space="0" w:color="auto"/>
            </w:tcBorders>
          </w:tcPr>
          <w:p w:rsidR="00000000" w:rsidRDefault="00AB38C6">
            <w:pPr>
              <w:jc w:val="center"/>
              <w:rPr>
                <w:sz w:val="18"/>
              </w:rPr>
            </w:pPr>
            <w:r>
              <w:rPr>
                <w:sz w:val="18"/>
              </w:rPr>
              <w:t>5</w:t>
            </w:r>
            <w:r>
              <w:rPr>
                <w:sz w:val="18"/>
                <w:lang w:val="en-US"/>
              </w:rPr>
              <w:t>0</w:t>
            </w:r>
          </w:p>
        </w:tc>
        <w:tc>
          <w:tcPr>
            <w:tcW w:w="510" w:type="dxa"/>
            <w:tcBorders>
              <w:left w:val="single" w:sz="6" w:space="0" w:color="auto"/>
            </w:tcBorders>
          </w:tcPr>
          <w:p w:rsidR="00000000" w:rsidRDefault="00AB38C6">
            <w:pPr>
              <w:jc w:val="center"/>
              <w:rPr>
                <w:sz w:val="18"/>
              </w:rPr>
            </w:pPr>
            <w:r>
              <w:rPr>
                <w:sz w:val="18"/>
              </w:rPr>
              <w:t>100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,10</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,27</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0,76</w:t>
            </w:r>
          </w:p>
        </w:tc>
        <w:tc>
          <w:tcPr>
            <w:tcW w:w="425" w:type="dxa"/>
            <w:gridSpan w:val="2"/>
          </w:tcPr>
          <w:p w:rsidR="00000000" w:rsidRDefault="00AB38C6">
            <w:pPr>
              <w:jc w:val="center"/>
              <w:rPr>
                <w:sz w:val="18"/>
              </w:rPr>
            </w:pPr>
            <w:r>
              <w:rPr>
                <w:sz w:val="18"/>
              </w:rPr>
              <w:t>0,90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0,86</w:t>
            </w:r>
          </w:p>
        </w:tc>
        <w:tc>
          <w:tcPr>
            <w:tcW w:w="425" w:type="dxa"/>
            <w:gridSpan w:val="2"/>
          </w:tcPr>
          <w:p w:rsidR="00000000" w:rsidRDefault="00AB38C6">
            <w:pPr>
              <w:jc w:val="center"/>
              <w:rPr>
                <w:sz w:val="18"/>
              </w:rPr>
            </w:pPr>
            <w:r>
              <w:rPr>
                <w:sz w:val="18"/>
              </w:rPr>
              <w:t>0,92</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0,87</w:t>
            </w:r>
          </w:p>
        </w:tc>
        <w:tc>
          <w:tcPr>
            <w:tcW w:w="438" w:type="dxa"/>
            <w:tcBorders>
              <w:right w:val="single" w:sz="6" w:space="0" w:color="auto"/>
            </w:tcBorders>
          </w:tcPr>
          <w:p w:rsidR="00000000" w:rsidRDefault="00AB38C6">
            <w:pPr>
              <w:jc w:val="center"/>
              <w:rPr>
                <w:sz w:val="18"/>
              </w:rPr>
            </w:pPr>
            <w:r>
              <w:rPr>
                <w:sz w:val="18"/>
              </w:rPr>
              <w:t>0</w:t>
            </w:r>
            <w:r>
              <w:rPr>
                <w:sz w:val="18"/>
                <w:lang w:val="en-US"/>
              </w:rPr>
              <w:t>,</w:t>
            </w:r>
            <w:r>
              <w:rPr>
                <w:sz w:val="18"/>
              </w:rPr>
              <w:t>87</w:t>
            </w:r>
          </w:p>
        </w:tc>
      </w:tr>
      <w:tr w:rsidR="00000000">
        <w:tblPrEx>
          <w:tblCellMar>
            <w:top w:w="0" w:type="dxa"/>
            <w:bottom w:w="0" w:type="dxa"/>
          </w:tblCellMar>
        </w:tblPrEx>
        <w:tc>
          <w:tcPr>
            <w:tcW w:w="260" w:type="dxa"/>
            <w:gridSpan w:val="2"/>
            <w:tcBorders>
              <w:left w:val="single" w:sz="6" w:space="0" w:color="auto"/>
            </w:tcBorders>
          </w:tcPr>
          <w:p w:rsidR="00000000" w:rsidRDefault="00AB38C6">
            <w:pPr>
              <w:jc w:val="center"/>
              <w:rPr>
                <w:sz w:val="18"/>
              </w:rPr>
            </w:pPr>
            <w:r>
              <w:rPr>
                <w:sz w:val="18"/>
              </w:rPr>
              <w:t>25</w:t>
            </w:r>
          </w:p>
        </w:tc>
        <w:tc>
          <w:tcPr>
            <w:tcW w:w="1158" w:type="dxa"/>
            <w:tcBorders>
              <w:left w:val="single" w:sz="6" w:space="0" w:color="auto"/>
            </w:tcBorders>
          </w:tcPr>
          <w:p w:rsidR="00000000" w:rsidRDefault="00AB38C6">
            <w:pPr>
              <w:jc w:val="both"/>
            </w:pPr>
            <w:r>
              <w:rPr>
                <w:sz w:val="16"/>
              </w:rPr>
              <w:t>1 – супертонкое стекловолокно (ТУ 21-01-224-69)</w:t>
            </w:r>
            <w:r>
              <w:rPr>
                <w:sz w:val="16"/>
                <w:lang w:val="en-US"/>
              </w:rPr>
              <w:t>;</w:t>
            </w:r>
            <w:r>
              <w:rPr>
                <w:sz w:val="16"/>
              </w:rPr>
              <w:t xml:space="preserve"> 2 – стекло</w:t>
            </w:r>
            <w:r>
              <w:rPr>
                <w:sz w:val="16"/>
              </w:rPr>
              <w:softHyphen/>
              <w:t>ткань типа Э-0,1 (ГОСТ 19907 – 74*)</w:t>
            </w:r>
            <w:r>
              <w:rPr>
                <w:sz w:val="16"/>
                <w:lang w:val="en-US"/>
              </w:rPr>
              <w:t>;</w:t>
            </w:r>
            <w:r>
              <w:rPr>
                <w:sz w:val="16"/>
              </w:rPr>
              <w:t xml:space="preserve"> 3 – просечно-вы</w:t>
            </w:r>
            <w:r>
              <w:rPr>
                <w:sz w:val="16"/>
              </w:rPr>
              <w:softHyphen/>
              <w:t>тяжной лист толщиной 2 мм, перфорация 74</w:t>
            </w:r>
            <w:r>
              <w:rPr>
                <w:sz w:val="16"/>
              </w:rPr>
              <w:sym w:font="Times New Roman" w:char="0025"/>
            </w:r>
            <w:r>
              <w:rPr>
                <w:sz w:val="16"/>
              </w:rPr>
              <w:t xml:space="preserve"> (ГОСТ 8706-58)</w:t>
            </w:r>
          </w:p>
          <w:p w:rsidR="00000000" w:rsidRDefault="00AB38C6">
            <w:pPr>
              <w:jc w:val="both"/>
              <w:rPr>
                <w:sz w:val="16"/>
              </w:rPr>
            </w:pPr>
          </w:p>
        </w:tc>
        <w:tc>
          <w:tcPr>
            <w:tcW w:w="510" w:type="dxa"/>
            <w:tcBorders>
              <w:left w:val="single" w:sz="6" w:space="0" w:color="auto"/>
            </w:tcBorders>
          </w:tcPr>
          <w:p w:rsidR="00000000" w:rsidRDefault="00AB38C6">
            <w:pPr>
              <w:jc w:val="center"/>
              <w:rPr>
                <w:sz w:val="18"/>
              </w:rPr>
            </w:pPr>
            <w:r>
              <w:rPr>
                <w:sz w:val="18"/>
              </w:rPr>
              <w:t>15</w:t>
            </w:r>
          </w:p>
        </w:tc>
        <w:tc>
          <w:tcPr>
            <w:tcW w:w="510" w:type="dxa"/>
            <w:tcBorders>
              <w:left w:val="single" w:sz="6" w:space="0" w:color="auto"/>
            </w:tcBorders>
          </w:tcPr>
          <w:p w:rsidR="00000000" w:rsidRDefault="00AB38C6">
            <w:pPr>
              <w:jc w:val="center"/>
              <w:rPr>
                <w:sz w:val="18"/>
              </w:rPr>
            </w:pPr>
            <w:r>
              <w:rPr>
                <w:sz w:val="18"/>
              </w:rPr>
              <w:t>10</w:t>
            </w:r>
            <w:r>
              <w:rPr>
                <w:sz w:val="18"/>
                <w:lang w:val="en-US"/>
              </w:rPr>
              <w:t>0</w:t>
            </w:r>
          </w:p>
        </w:tc>
        <w:tc>
          <w:tcPr>
            <w:tcW w:w="510" w:type="dxa"/>
            <w:tcBorders>
              <w:left w:val="single" w:sz="6" w:space="0" w:color="auto"/>
            </w:tcBorders>
          </w:tcPr>
          <w:p w:rsidR="00000000" w:rsidRDefault="00AB38C6">
            <w:pPr>
              <w:jc w:val="center"/>
              <w:rPr>
                <w:sz w:val="18"/>
              </w:rPr>
            </w:pPr>
            <w:r>
              <w:rPr>
                <w:sz w:val="18"/>
              </w:rPr>
              <w:t>0</w:t>
            </w:r>
          </w:p>
        </w:tc>
        <w:tc>
          <w:tcPr>
            <w:tcW w:w="442" w:type="dxa"/>
            <w:gridSpan w:val="2"/>
            <w:tcBorders>
              <w:left w:val="single" w:sz="6" w:space="0" w:color="auto"/>
            </w:tcBorders>
          </w:tcPr>
          <w:p w:rsidR="00000000" w:rsidRDefault="00AB38C6">
            <w:pPr>
              <w:jc w:val="center"/>
              <w:rPr>
                <w:sz w:val="14"/>
              </w:rPr>
            </w:pPr>
            <w:r>
              <w:rPr>
                <w:sz w:val="14"/>
                <w:lang w:val="en-US"/>
              </w:rPr>
              <w:t>0</w:t>
            </w:r>
            <w:r>
              <w:rPr>
                <w:sz w:val="14"/>
              </w:rPr>
              <w:t>,15</w:t>
            </w:r>
          </w:p>
        </w:tc>
        <w:tc>
          <w:tcPr>
            <w:tcW w:w="425" w:type="dxa"/>
            <w:gridSpan w:val="2"/>
            <w:tcBorders>
              <w:left w:val="single" w:sz="6" w:space="0" w:color="auto"/>
            </w:tcBorders>
          </w:tcPr>
          <w:p w:rsidR="00000000" w:rsidRDefault="00AB38C6">
            <w:pPr>
              <w:jc w:val="center"/>
              <w:rPr>
                <w:sz w:val="18"/>
              </w:rPr>
            </w:pPr>
            <w:r>
              <w:rPr>
                <w:sz w:val="18"/>
                <w:lang w:val="en-US"/>
              </w:rPr>
              <w:t>0</w:t>
            </w:r>
            <w:r>
              <w:rPr>
                <w:sz w:val="18"/>
              </w:rPr>
              <w:t>,47</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Pr>
          <w:p w:rsidR="00000000" w:rsidRDefault="00AB38C6">
            <w:pPr>
              <w:jc w:val="center"/>
              <w:rPr>
                <w:sz w:val="18"/>
              </w:rPr>
            </w:pPr>
            <w:r>
              <w:rPr>
                <w:sz w:val="18"/>
              </w:rPr>
              <w:t>1,0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1,0</w:t>
            </w:r>
          </w:p>
        </w:tc>
        <w:tc>
          <w:tcPr>
            <w:tcW w:w="425" w:type="dxa"/>
            <w:gridSpan w:val="2"/>
          </w:tcPr>
          <w:p w:rsidR="00000000" w:rsidRDefault="00AB38C6">
            <w:pPr>
              <w:jc w:val="center"/>
              <w:rPr>
                <w:sz w:val="18"/>
              </w:rPr>
            </w:pPr>
            <w:r>
              <w:rPr>
                <w:sz w:val="18"/>
              </w:rPr>
              <w:t>1,0</w:t>
            </w:r>
          </w:p>
        </w:tc>
        <w:tc>
          <w:tcPr>
            <w:tcW w:w="425" w:type="dxa"/>
            <w:gridSpan w:val="2"/>
            <w:tcBorders>
              <w:left w:val="single" w:sz="6" w:space="0" w:color="auto"/>
              <w:right w:val="single" w:sz="6" w:space="0" w:color="auto"/>
            </w:tcBorders>
          </w:tcPr>
          <w:p w:rsidR="00000000" w:rsidRDefault="00AB38C6">
            <w:pPr>
              <w:jc w:val="center"/>
              <w:rPr>
                <w:sz w:val="18"/>
              </w:rPr>
            </w:pPr>
            <w:r>
              <w:rPr>
                <w:sz w:val="18"/>
              </w:rPr>
              <w:t>1,0</w:t>
            </w:r>
          </w:p>
        </w:tc>
        <w:tc>
          <w:tcPr>
            <w:tcW w:w="438" w:type="dxa"/>
            <w:tcBorders>
              <w:right w:val="single" w:sz="6" w:space="0" w:color="auto"/>
            </w:tcBorders>
          </w:tcPr>
          <w:p w:rsidR="00000000" w:rsidRDefault="00AB38C6">
            <w:pPr>
              <w:jc w:val="center"/>
              <w:rPr>
                <w:sz w:val="18"/>
              </w:rPr>
            </w:pPr>
            <w:r>
              <w:rPr>
                <w:sz w:val="18"/>
              </w:rPr>
              <w:t>0</w:t>
            </w:r>
            <w:r>
              <w:rPr>
                <w:sz w:val="18"/>
                <w:lang w:val="en-US"/>
              </w:rPr>
              <w:t>,</w:t>
            </w:r>
            <w:r>
              <w:rPr>
                <w:sz w:val="18"/>
              </w:rPr>
              <w:t>95</w:t>
            </w:r>
          </w:p>
        </w:tc>
      </w:tr>
      <w:tr w:rsidR="00000000">
        <w:tblPrEx>
          <w:tblCellMar>
            <w:top w:w="0" w:type="dxa"/>
            <w:bottom w:w="0" w:type="dxa"/>
          </w:tblCellMar>
        </w:tblPrEx>
        <w:tc>
          <w:tcPr>
            <w:tcW w:w="260" w:type="dxa"/>
            <w:gridSpan w:val="2"/>
            <w:tcBorders>
              <w:left w:val="single" w:sz="6" w:space="0" w:color="auto"/>
              <w:bottom w:val="single" w:sz="6" w:space="0" w:color="auto"/>
            </w:tcBorders>
          </w:tcPr>
          <w:p w:rsidR="00000000" w:rsidRDefault="00AB38C6">
            <w:pPr>
              <w:jc w:val="center"/>
              <w:rPr>
                <w:sz w:val="18"/>
              </w:rPr>
            </w:pPr>
            <w:r>
              <w:rPr>
                <w:sz w:val="18"/>
              </w:rPr>
              <w:t>26</w:t>
            </w:r>
          </w:p>
        </w:tc>
        <w:tc>
          <w:tcPr>
            <w:tcW w:w="1158" w:type="dxa"/>
            <w:tcBorders>
              <w:left w:val="single" w:sz="6" w:space="0" w:color="auto"/>
              <w:bottom w:val="single" w:sz="6" w:space="0" w:color="auto"/>
            </w:tcBorders>
          </w:tcPr>
          <w:p w:rsidR="00000000" w:rsidRDefault="00AB38C6">
            <w:pPr>
              <w:jc w:val="both"/>
              <w:rPr>
                <w:sz w:val="16"/>
              </w:rPr>
            </w:pPr>
            <w:r>
              <w:rPr>
                <w:sz w:val="16"/>
              </w:rPr>
              <w:t>То же</w:t>
            </w:r>
          </w:p>
        </w:tc>
        <w:tc>
          <w:tcPr>
            <w:tcW w:w="510" w:type="dxa"/>
            <w:tcBorders>
              <w:left w:val="single" w:sz="6" w:space="0" w:color="auto"/>
              <w:bottom w:val="single" w:sz="6" w:space="0" w:color="auto"/>
            </w:tcBorders>
          </w:tcPr>
          <w:p w:rsidR="00000000" w:rsidRDefault="00AB38C6">
            <w:pPr>
              <w:jc w:val="center"/>
              <w:rPr>
                <w:sz w:val="18"/>
              </w:rPr>
            </w:pPr>
            <w:r>
              <w:rPr>
                <w:sz w:val="18"/>
              </w:rPr>
              <w:t>15</w:t>
            </w:r>
          </w:p>
        </w:tc>
        <w:tc>
          <w:tcPr>
            <w:tcW w:w="510" w:type="dxa"/>
            <w:tcBorders>
              <w:left w:val="single" w:sz="6" w:space="0" w:color="auto"/>
              <w:bottom w:val="single" w:sz="6" w:space="0" w:color="auto"/>
            </w:tcBorders>
          </w:tcPr>
          <w:p w:rsidR="00000000" w:rsidRDefault="00AB38C6">
            <w:pPr>
              <w:jc w:val="center"/>
              <w:rPr>
                <w:sz w:val="18"/>
              </w:rPr>
            </w:pPr>
            <w:r>
              <w:rPr>
                <w:sz w:val="18"/>
              </w:rPr>
              <w:t>10</w:t>
            </w:r>
            <w:r>
              <w:rPr>
                <w:sz w:val="18"/>
                <w:lang w:val="en-US"/>
              </w:rPr>
              <w:t>0</w:t>
            </w:r>
          </w:p>
        </w:tc>
        <w:tc>
          <w:tcPr>
            <w:tcW w:w="510" w:type="dxa"/>
            <w:tcBorders>
              <w:left w:val="single" w:sz="6" w:space="0" w:color="auto"/>
              <w:bottom w:val="single" w:sz="6" w:space="0" w:color="auto"/>
            </w:tcBorders>
          </w:tcPr>
          <w:p w:rsidR="00000000" w:rsidRDefault="00AB38C6">
            <w:pPr>
              <w:jc w:val="center"/>
              <w:rPr>
                <w:sz w:val="18"/>
              </w:rPr>
            </w:pPr>
            <w:r>
              <w:rPr>
                <w:sz w:val="18"/>
              </w:rPr>
              <w:t>250</w:t>
            </w:r>
          </w:p>
        </w:tc>
        <w:tc>
          <w:tcPr>
            <w:tcW w:w="442" w:type="dxa"/>
            <w:gridSpan w:val="2"/>
            <w:tcBorders>
              <w:left w:val="single" w:sz="6" w:space="0" w:color="auto"/>
              <w:bottom w:val="single" w:sz="6" w:space="0" w:color="auto"/>
            </w:tcBorders>
          </w:tcPr>
          <w:p w:rsidR="00000000" w:rsidRDefault="00AB38C6">
            <w:pPr>
              <w:jc w:val="center"/>
              <w:rPr>
                <w:sz w:val="14"/>
              </w:rPr>
            </w:pPr>
            <w:r>
              <w:rPr>
                <w:sz w:val="14"/>
                <w:lang w:val="en-US"/>
              </w:rPr>
              <w:t>0</w:t>
            </w:r>
            <w:r>
              <w:rPr>
                <w:sz w:val="14"/>
              </w:rPr>
              <w:t>,5</w:t>
            </w:r>
          </w:p>
        </w:tc>
        <w:tc>
          <w:tcPr>
            <w:tcW w:w="425" w:type="dxa"/>
            <w:gridSpan w:val="2"/>
            <w:tcBorders>
              <w:left w:val="single" w:sz="6" w:space="0" w:color="auto"/>
              <w:bottom w:val="single" w:sz="6" w:space="0" w:color="auto"/>
            </w:tcBorders>
          </w:tcPr>
          <w:p w:rsidR="00000000" w:rsidRDefault="00AB38C6">
            <w:pPr>
              <w:jc w:val="center"/>
              <w:rPr>
                <w:sz w:val="18"/>
              </w:rPr>
            </w:pPr>
            <w:r>
              <w:rPr>
                <w:sz w:val="18"/>
                <w:lang w:val="en-US"/>
              </w:rPr>
              <w:t>0</w:t>
            </w:r>
            <w:r>
              <w:rPr>
                <w:sz w:val="18"/>
              </w:rPr>
              <w:t>,93</w:t>
            </w:r>
          </w:p>
        </w:tc>
        <w:tc>
          <w:tcPr>
            <w:tcW w:w="425" w:type="dxa"/>
            <w:gridSpan w:val="2"/>
            <w:tcBorders>
              <w:left w:val="single" w:sz="6" w:space="0" w:color="auto"/>
              <w:bottom w:val="single" w:sz="6" w:space="0" w:color="auto"/>
              <w:right w:val="single" w:sz="6" w:space="0" w:color="auto"/>
            </w:tcBorders>
          </w:tcPr>
          <w:p w:rsidR="00000000" w:rsidRDefault="00AB38C6">
            <w:pPr>
              <w:jc w:val="center"/>
              <w:rPr>
                <w:sz w:val="18"/>
              </w:rPr>
            </w:pPr>
            <w:r>
              <w:rPr>
                <w:sz w:val="18"/>
              </w:rPr>
              <w:t>1</w:t>
            </w:r>
            <w:r>
              <w:rPr>
                <w:sz w:val="18"/>
                <w:lang w:val="en-US"/>
              </w:rPr>
              <w:t>,</w:t>
            </w:r>
            <w:r>
              <w:rPr>
                <w:sz w:val="18"/>
              </w:rPr>
              <w:t>0</w:t>
            </w:r>
          </w:p>
        </w:tc>
        <w:tc>
          <w:tcPr>
            <w:tcW w:w="425" w:type="dxa"/>
            <w:gridSpan w:val="2"/>
            <w:tcBorders>
              <w:bottom w:val="single" w:sz="6" w:space="0" w:color="auto"/>
            </w:tcBorders>
          </w:tcPr>
          <w:p w:rsidR="00000000" w:rsidRDefault="00AB38C6">
            <w:pPr>
              <w:jc w:val="center"/>
              <w:rPr>
                <w:sz w:val="18"/>
              </w:rPr>
            </w:pPr>
            <w:r>
              <w:rPr>
                <w:sz w:val="18"/>
              </w:rPr>
              <w:t>1,0</w:t>
            </w:r>
          </w:p>
        </w:tc>
        <w:tc>
          <w:tcPr>
            <w:tcW w:w="425" w:type="dxa"/>
            <w:gridSpan w:val="2"/>
            <w:tcBorders>
              <w:left w:val="single" w:sz="6" w:space="0" w:color="auto"/>
              <w:bottom w:val="single" w:sz="6" w:space="0" w:color="auto"/>
              <w:right w:val="single" w:sz="6" w:space="0" w:color="auto"/>
            </w:tcBorders>
          </w:tcPr>
          <w:p w:rsidR="00000000" w:rsidRDefault="00AB38C6">
            <w:pPr>
              <w:jc w:val="center"/>
              <w:rPr>
                <w:sz w:val="18"/>
              </w:rPr>
            </w:pPr>
            <w:r>
              <w:rPr>
                <w:sz w:val="18"/>
              </w:rPr>
              <w:t>1</w:t>
            </w:r>
            <w:r>
              <w:rPr>
                <w:sz w:val="18"/>
              </w:rPr>
              <w:t>,0</w:t>
            </w:r>
          </w:p>
        </w:tc>
        <w:tc>
          <w:tcPr>
            <w:tcW w:w="425" w:type="dxa"/>
            <w:gridSpan w:val="2"/>
            <w:tcBorders>
              <w:bottom w:val="single" w:sz="6" w:space="0" w:color="auto"/>
            </w:tcBorders>
          </w:tcPr>
          <w:p w:rsidR="00000000" w:rsidRDefault="00AB38C6">
            <w:pPr>
              <w:jc w:val="center"/>
              <w:rPr>
                <w:sz w:val="18"/>
              </w:rPr>
            </w:pPr>
            <w:r>
              <w:rPr>
                <w:sz w:val="18"/>
              </w:rPr>
              <w:t>1,0</w:t>
            </w:r>
          </w:p>
        </w:tc>
        <w:tc>
          <w:tcPr>
            <w:tcW w:w="425" w:type="dxa"/>
            <w:gridSpan w:val="2"/>
            <w:tcBorders>
              <w:left w:val="single" w:sz="6" w:space="0" w:color="auto"/>
              <w:bottom w:val="single" w:sz="6" w:space="0" w:color="auto"/>
              <w:right w:val="single" w:sz="6" w:space="0" w:color="auto"/>
            </w:tcBorders>
          </w:tcPr>
          <w:p w:rsidR="00000000" w:rsidRDefault="00AB38C6">
            <w:pPr>
              <w:jc w:val="center"/>
              <w:rPr>
                <w:sz w:val="18"/>
              </w:rPr>
            </w:pPr>
            <w:r>
              <w:rPr>
                <w:sz w:val="18"/>
              </w:rPr>
              <w:t>1,0</w:t>
            </w:r>
          </w:p>
        </w:tc>
        <w:tc>
          <w:tcPr>
            <w:tcW w:w="438" w:type="dxa"/>
            <w:tcBorders>
              <w:bottom w:val="single" w:sz="6" w:space="0" w:color="auto"/>
              <w:right w:val="single" w:sz="6" w:space="0" w:color="auto"/>
            </w:tcBorders>
          </w:tcPr>
          <w:p w:rsidR="00000000" w:rsidRDefault="00AB38C6">
            <w:pPr>
              <w:jc w:val="center"/>
              <w:rPr>
                <w:sz w:val="18"/>
              </w:rPr>
            </w:pPr>
            <w:r>
              <w:rPr>
                <w:sz w:val="18"/>
              </w:rPr>
              <w:t>1,0</w:t>
            </w:r>
          </w:p>
        </w:tc>
      </w:tr>
    </w:tbl>
    <w:p w:rsidR="00000000" w:rsidRDefault="00AB38C6">
      <w:pPr>
        <w:spacing w:before="120"/>
        <w:ind w:firstLine="425"/>
        <w:jc w:val="right"/>
      </w:pPr>
      <w:r>
        <w:t>Таблица 2</w:t>
      </w:r>
    </w:p>
    <w:p w:rsidR="00000000" w:rsidRDefault="00AB38C6">
      <w:pPr>
        <w:spacing w:after="120"/>
        <w:jc w:val="center"/>
        <w:rPr>
          <w:b/>
          <w:lang w:val="en-US"/>
        </w:rPr>
      </w:pPr>
      <w:r>
        <w:rPr>
          <w:b/>
        </w:rPr>
        <w:t>Штучные звукопоглотители</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60"/>
        <w:gridCol w:w="24"/>
        <w:gridCol w:w="2058"/>
        <w:gridCol w:w="352"/>
        <w:gridCol w:w="357"/>
        <w:gridCol w:w="357"/>
        <w:gridCol w:w="358"/>
        <w:gridCol w:w="13"/>
        <w:gridCol w:w="354"/>
        <w:gridCol w:w="354"/>
        <w:gridCol w:w="354"/>
        <w:gridCol w:w="354"/>
        <w:gridCol w:w="353"/>
        <w:gridCol w:w="5"/>
        <w:gridCol w:w="352"/>
        <w:gridCol w:w="5"/>
        <w:gridCol w:w="341"/>
        <w:gridCol w:w="10"/>
        <w:gridCol w:w="356"/>
      </w:tblGrid>
      <w:tr w:rsidR="00000000">
        <w:tblPrEx>
          <w:tblCellMar>
            <w:top w:w="0" w:type="dxa"/>
            <w:bottom w:w="0" w:type="dxa"/>
          </w:tblCellMar>
        </w:tblPrEx>
        <w:tc>
          <w:tcPr>
            <w:tcW w:w="260" w:type="dxa"/>
          </w:tcPr>
          <w:p w:rsidR="00000000" w:rsidRDefault="00AB38C6">
            <w:pPr>
              <w:jc w:val="center"/>
            </w:pPr>
          </w:p>
        </w:tc>
        <w:tc>
          <w:tcPr>
            <w:tcW w:w="2080" w:type="dxa"/>
            <w:gridSpan w:val="2"/>
          </w:tcPr>
          <w:p w:rsidR="00000000" w:rsidRDefault="00AB38C6">
            <w:pPr>
              <w:jc w:val="center"/>
            </w:pPr>
          </w:p>
        </w:tc>
        <w:tc>
          <w:tcPr>
            <w:tcW w:w="709" w:type="dxa"/>
            <w:gridSpan w:val="2"/>
          </w:tcPr>
          <w:p w:rsidR="00000000" w:rsidRDefault="00AB38C6">
            <w:pPr>
              <w:jc w:val="center"/>
            </w:pPr>
            <w:r>
              <w:t>3вуко</w:t>
            </w:r>
            <w:r>
              <w:softHyphen/>
              <w:t>погло</w:t>
            </w:r>
            <w:r>
              <w:softHyphen/>
              <w:t>щаю</w:t>
            </w:r>
            <w:r>
              <w:softHyphen/>
              <w:t>щий слой</w:t>
            </w:r>
          </w:p>
        </w:tc>
        <w:tc>
          <w:tcPr>
            <w:tcW w:w="715" w:type="dxa"/>
            <w:gridSpan w:val="2"/>
          </w:tcPr>
          <w:p w:rsidR="00000000" w:rsidRDefault="00AB38C6">
            <w:pPr>
              <w:jc w:val="center"/>
            </w:pPr>
            <w:r>
              <w:t>Расстоя</w:t>
            </w:r>
            <w:r>
              <w:softHyphen/>
              <w:t>ние</w:t>
            </w:r>
          </w:p>
        </w:tc>
        <w:tc>
          <w:tcPr>
            <w:tcW w:w="2835" w:type="dxa"/>
            <w:gridSpan w:val="12"/>
          </w:tcPr>
          <w:p w:rsidR="00000000" w:rsidRDefault="00AB38C6">
            <w:pPr>
              <w:spacing w:before="120"/>
              <w:ind w:firstLine="13"/>
              <w:jc w:val="center"/>
            </w:pPr>
            <w:r>
              <w:t xml:space="preserve">Эквивалентная площадь звукопоглощения </w:t>
            </w:r>
            <w:r>
              <w:rPr>
                <w:position w:val="-10"/>
              </w:rPr>
              <w:object w:dxaOrig="440" w:dyaOrig="320">
                <v:shape id="_x0000_i1585" type="#_x0000_t75" style="width:21.75pt;height:15.75pt" o:ole="">
                  <v:imagedata r:id="rId896" o:title=""/>
                </v:shape>
                <o:OLEObject Type="Embed" ProgID="Equation.3" ShapeID="_x0000_i1585" DrawAspect="Content" ObjectID="_1427228606" r:id="rId897"/>
              </w:object>
            </w:r>
            <w:r>
              <w:t xml:space="preserve"> в м</w:t>
            </w:r>
            <w:r>
              <w:rPr>
                <w:vertAlign w:val="superscript"/>
              </w:rPr>
              <w:t>2</w:t>
            </w:r>
            <w:r>
              <w:t xml:space="preserve"> при среднегеометрической частоте октавной полосы в Гц</w:t>
            </w:r>
          </w:p>
        </w:tc>
      </w:tr>
      <w:tr w:rsidR="00000000">
        <w:tblPrEx>
          <w:tblCellMar>
            <w:top w:w="0" w:type="dxa"/>
            <w:bottom w:w="0" w:type="dxa"/>
          </w:tblCellMar>
        </w:tblPrEx>
        <w:tc>
          <w:tcPr>
            <w:tcW w:w="260" w:type="dxa"/>
          </w:tcPr>
          <w:p w:rsidR="00000000" w:rsidRDefault="00AB38C6">
            <w:pPr>
              <w:jc w:val="center"/>
            </w:pPr>
            <w:r>
              <w:sym w:font="Times New Roman" w:char="003F"/>
            </w:r>
          </w:p>
        </w:tc>
        <w:tc>
          <w:tcPr>
            <w:tcW w:w="2080" w:type="dxa"/>
            <w:gridSpan w:val="2"/>
          </w:tcPr>
          <w:p w:rsidR="00000000" w:rsidRDefault="00AB38C6">
            <w:pPr>
              <w:jc w:val="center"/>
            </w:pPr>
            <w:r>
              <w:t>Конструкция</w:t>
            </w:r>
          </w:p>
        </w:tc>
        <w:tc>
          <w:tcPr>
            <w:tcW w:w="352" w:type="dxa"/>
          </w:tcPr>
          <w:p w:rsidR="00000000" w:rsidRDefault="00AB38C6">
            <w:pPr>
              <w:jc w:val="center"/>
            </w:pPr>
            <w:r>
              <w:object w:dxaOrig="247" w:dyaOrig="1771">
                <v:shape id="_x0000_i1586" type="#_x0000_t75" style="width:12pt;height:88.5pt" o:ole="">
                  <v:imagedata r:id="rId898" o:title=""/>
                </v:shape>
                <o:OLEObject Type="Embed" ProgID="MSWordArt.2" ShapeID="_x0000_i1586" DrawAspect="Content" ObjectID="_1427228607" r:id="rId899">
                  <o:FieldCodes>\s</o:FieldCodes>
                </o:OLEObject>
              </w:object>
            </w:r>
          </w:p>
        </w:tc>
        <w:tc>
          <w:tcPr>
            <w:tcW w:w="352" w:type="dxa"/>
          </w:tcPr>
          <w:p w:rsidR="00000000" w:rsidRDefault="00AB38C6">
            <w:pPr>
              <w:jc w:val="center"/>
            </w:pPr>
          </w:p>
          <w:p w:rsidR="00000000" w:rsidRDefault="00AB38C6">
            <w:pPr>
              <w:jc w:val="center"/>
            </w:pPr>
            <w:r>
              <w:object w:dxaOrig="227" w:dyaOrig="1510">
                <v:shape id="_x0000_i1587" type="#_x0000_t75" style="width:11.25pt;height:75.75pt" o:ole="">
                  <v:imagedata r:id="rId900" o:title=""/>
                </v:shape>
                <o:OLEObject Type="Embed" ProgID="MSWordArt.2" ShapeID="_x0000_i1587" DrawAspect="Content" ObjectID="_1427228608" r:id="rId901">
                  <o:FieldCodes>\s</o:FieldCodes>
                </o:OLEObject>
              </w:object>
            </w:r>
          </w:p>
        </w:tc>
        <w:tc>
          <w:tcPr>
            <w:tcW w:w="357" w:type="dxa"/>
          </w:tcPr>
          <w:p w:rsidR="00000000" w:rsidRDefault="00AB38C6">
            <w:pPr>
              <w:jc w:val="center"/>
            </w:pPr>
            <w:r>
              <w:object w:dxaOrig="247" w:dyaOrig="1771">
                <v:shape id="_x0000_i1588" type="#_x0000_t75" style="width:12pt;height:88.5pt" o:ole="">
                  <v:imagedata r:id="rId902" o:title=""/>
                </v:shape>
                <o:OLEObject Type="Embed" ProgID="MSWordArt.2" ShapeID="_x0000_i1588" DrawAspect="Content" ObjectID="_1427228609" r:id="rId903">
                  <o:FieldCodes>\s</o:FieldCodes>
                </o:OLEObject>
              </w:object>
            </w:r>
          </w:p>
        </w:tc>
        <w:tc>
          <w:tcPr>
            <w:tcW w:w="370" w:type="dxa"/>
            <w:gridSpan w:val="2"/>
          </w:tcPr>
          <w:p w:rsidR="00000000" w:rsidRDefault="00AB38C6">
            <w:pPr>
              <w:jc w:val="center"/>
            </w:pPr>
            <w:r>
              <w:object w:dxaOrig="247" w:dyaOrig="1771">
                <v:shape id="_x0000_i1589" type="#_x0000_t75" style="width:12pt;height:88.5pt" o:ole="">
                  <v:imagedata r:id="rId904" o:title=""/>
                </v:shape>
                <o:OLEObject Type="Embed" ProgID="MSWordArt.2" ShapeID="_x0000_i1589" DrawAspect="Content" ObjectID="_1427228610" r:id="rId905">
                  <o:FieldCodes>\s</o:FieldCodes>
                </o:OLEObject>
              </w:object>
            </w:r>
          </w:p>
        </w:tc>
        <w:tc>
          <w:tcPr>
            <w:tcW w:w="353" w:type="dxa"/>
          </w:tcPr>
          <w:p w:rsidR="00000000" w:rsidRDefault="00AB38C6">
            <w:pPr>
              <w:spacing w:before="840"/>
              <w:jc w:val="center"/>
              <w:rPr>
                <w:sz w:val="16"/>
              </w:rPr>
            </w:pPr>
            <w:r>
              <w:rPr>
                <w:sz w:val="16"/>
              </w:rPr>
              <w:t>63</w:t>
            </w:r>
          </w:p>
        </w:tc>
        <w:tc>
          <w:tcPr>
            <w:tcW w:w="353" w:type="dxa"/>
          </w:tcPr>
          <w:p w:rsidR="00000000" w:rsidRDefault="00AB38C6">
            <w:pPr>
              <w:spacing w:before="840"/>
              <w:jc w:val="center"/>
              <w:rPr>
                <w:sz w:val="16"/>
              </w:rPr>
            </w:pPr>
            <w:r>
              <w:rPr>
                <w:sz w:val="16"/>
              </w:rPr>
              <w:t>125</w:t>
            </w:r>
          </w:p>
        </w:tc>
        <w:tc>
          <w:tcPr>
            <w:tcW w:w="353" w:type="dxa"/>
          </w:tcPr>
          <w:p w:rsidR="00000000" w:rsidRDefault="00AB38C6">
            <w:pPr>
              <w:spacing w:before="840"/>
              <w:jc w:val="center"/>
              <w:rPr>
                <w:sz w:val="16"/>
              </w:rPr>
            </w:pPr>
            <w:r>
              <w:rPr>
                <w:sz w:val="16"/>
              </w:rPr>
              <w:t>250</w:t>
            </w:r>
          </w:p>
        </w:tc>
        <w:tc>
          <w:tcPr>
            <w:tcW w:w="353" w:type="dxa"/>
          </w:tcPr>
          <w:p w:rsidR="00000000" w:rsidRDefault="00AB38C6">
            <w:pPr>
              <w:spacing w:before="840"/>
              <w:jc w:val="center"/>
              <w:rPr>
                <w:sz w:val="16"/>
              </w:rPr>
            </w:pPr>
            <w:r>
              <w:rPr>
                <w:sz w:val="16"/>
              </w:rPr>
              <w:t>500</w:t>
            </w:r>
          </w:p>
        </w:tc>
        <w:tc>
          <w:tcPr>
            <w:tcW w:w="353" w:type="dxa"/>
          </w:tcPr>
          <w:p w:rsidR="00000000" w:rsidRDefault="00AB38C6">
            <w:pPr>
              <w:spacing w:before="840"/>
              <w:jc w:val="center"/>
              <w:rPr>
                <w:spacing w:val="-20"/>
                <w:sz w:val="16"/>
              </w:rPr>
            </w:pPr>
            <w:r>
              <w:rPr>
                <w:spacing w:val="-20"/>
                <w:sz w:val="16"/>
              </w:rPr>
              <w:t>1000</w:t>
            </w:r>
          </w:p>
        </w:tc>
        <w:tc>
          <w:tcPr>
            <w:tcW w:w="353" w:type="dxa"/>
            <w:gridSpan w:val="2"/>
          </w:tcPr>
          <w:p w:rsidR="00000000" w:rsidRDefault="00AB38C6">
            <w:pPr>
              <w:spacing w:before="840"/>
              <w:jc w:val="center"/>
              <w:rPr>
                <w:spacing w:val="-20"/>
                <w:sz w:val="16"/>
              </w:rPr>
            </w:pPr>
            <w:r>
              <w:rPr>
                <w:spacing w:val="-20"/>
                <w:sz w:val="16"/>
              </w:rPr>
              <w:t>2000</w:t>
            </w:r>
          </w:p>
        </w:tc>
        <w:tc>
          <w:tcPr>
            <w:tcW w:w="353" w:type="dxa"/>
            <w:gridSpan w:val="3"/>
          </w:tcPr>
          <w:p w:rsidR="00000000" w:rsidRDefault="00AB38C6">
            <w:pPr>
              <w:spacing w:before="840"/>
              <w:jc w:val="center"/>
              <w:rPr>
                <w:spacing w:val="-20"/>
                <w:sz w:val="16"/>
              </w:rPr>
            </w:pPr>
            <w:r>
              <w:rPr>
                <w:spacing w:val="-20"/>
                <w:sz w:val="16"/>
              </w:rPr>
              <w:t>4000</w:t>
            </w:r>
          </w:p>
        </w:tc>
        <w:tc>
          <w:tcPr>
            <w:tcW w:w="353" w:type="dxa"/>
          </w:tcPr>
          <w:p w:rsidR="00000000" w:rsidRDefault="00AB38C6">
            <w:pPr>
              <w:spacing w:before="840"/>
              <w:jc w:val="center"/>
              <w:rPr>
                <w:i/>
                <w:spacing w:val="-20"/>
                <w:sz w:val="16"/>
              </w:rPr>
            </w:pPr>
            <w:r>
              <w:rPr>
                <w:spacing w:val="-20"/>
                <w:sz w:val="16"/>
              </w:rPr>
              <w:t>8000</w:t>
            </w:r>
          </w:p>
        </w:tc>
      </w:tr>
      <w:tr w:rsidR="00000000">
        <w:tblPrEx>
          <w:tblCellMar>
            <w:top w:w="0" w:type="dxa"/>
            <w:bottom w:w="0" w:type="dxa"/>
          </w:tblCellMar>
        </w:tblPrEx>
        <w:tc>
          <w:tcPr>
            <w:tcW w:w="260" w:type="dxa"/>
          </w:tcPr>
          <w:p w:rsidR="00000000" w:rsidRDefault="00AB38C6">
            <w:pPr>
              <w:jc w:val="center"/>
            </w:pPr>
            <w:r>
              <w:t>1</w:t>
            </w:r>
          </w:p>
        </w:tc>
        <w:tc>
          <w:tcPr>
            <w:tcW w:w="2080" w:type="dxa"/>
            <w:gridSpan w:val="2"/>
          </w:tcPr>
          <w:p w:rsidR="00000000" w:rsidRDefault="00AB38C6">
            <w:pPr>
              <w:jc w:val="center"/>
              <w:rPr>
                <w:i/>
              </w:rPr>
            </w:pPr>
            <w:r>
              <w:t>2</w:t>
            </w:r>
          </w:p>
        </w:tc>
        <w:tc>
          <w:tcPr>
            <w:tcW w:w="352" w:type="dxa"/>
          </w:tcPr>
          <w:p w:rsidR="00000000" w:rsidRDefault="00AB38C6">
            <w:pPr>
              <w:jc w:val="center"/>
            </w:pPr>
            <w:r>
              <w:t>3</w:t>
            </w:r>
          </w:p>
        </w:tc>
        <w:tc>
          <w:tcPr>
            <w:tcW w:w="352" w:type="dxa"/>
          </w:tcPr>
          <w:p w:rsidR="00000000" w:rsidRDefault="00AB38C6">
            <w:pPr>
              <w:jc w:val="center"/>
            </w:pPr>
            <w:r>
              <w:t>4</w:t>
            </w:r>
          </w:p>
        </w:tc>
        <w:tc>
          <w:tcPr>
            <w:tcW w:w="357" w:type="dxa"/>
          </w:tcPr>
          <w:p w:rsidR="00000000" w:rsidRDefault="00AB38C6">
            <w:pPr>
              <w:jc w:val="center"/>
            </w:pPr>
            <w:r>
              <w:t>5</w:t>
            </w:r>
          </w:p>
        </w:tc>
        <w:tc>
          <w:tcPr>
            <w:tcW w:w="370" w:type="dxa"/>
            <w:gridSpan w:val="2"/>
          </w:tcPr>
          <w:p w:rsidR="00000000" w:rsidRDefault="00AB38C6">
            <w:pPr>
              <w:jc w:val="center"/>
            </w:pPr>
            <w:r>
              <w:t>6</w:t>
            </w:r>
          </w:p>
        </w:tc>
        <w:tc>
          <w:tcPr>
            <w:tcW w:w="353" w:type="dxa"/>
          </w:tcPr>
          <w:p w:rsidR="00000000" w:rsidRDefault="00AB38C6">
            <w:pPr>
              <w:jc w:val="center"/>
            </w:pPr>
            <w:r>
              <w:t>7</w:t>
            </w:r>
          </w:p>
        </w:tc>
        <w:tc>
          <w:tcPr>
            <w:tcW w:w="353" w:type="dxa"/>
          </w:tcPr>
          <w:p w:rsidR="00000000" w:rsidRDefault="00AB38C6">
            <w:pPr>
              <w:jc w:val="center"/>
            </w:pPr>
            <w:r>
              <w:t>8</w:t>
            </w:r>
          </w:p>
        </w:tc>
        <w:tc>
          <w:tcPr>
            <w:tcW w:w="353" w:type="dxa"/>
          </w:tcPr>
          <w:p w:rsidR="00000000" w:rsidRDefault="00AB38C6">
            <w:pPr>
              <w:jc w:val="center"/>
              <w:rPr>
                <w:i/>
              </w:rPr>
            </w:pPr>
            <w:r>
              <w:t>9</w:t>
            </w:r>
          </w:p>
        </w:tc>
        <w:tc>
          <w:tcPr>
            <w:tcW w:w="353" w:type="dxa"/>
          </w:tcPr>
          <w:p w:rsidR="00000000" w:rsidRDefault="00AB38C6">
            <w:pPr>
              <w:jc w:val="center"/>
            </w:pPr>
            <w:r>
              <w:t>10</w:t>
            </w:r>
          </w:p>
        </w:tc>
        <w:tc>
          <w:tcPr>
            <w:tcW w:w="353" w:type="dxa"/>
          </w:tcPr>
          <w:p w:rsidR="00000000" w:rsidRDefault="00AB38C6">
            <w:pPr>
              <w:jc w:val="center"/>
            </w:pPr>
            <w:r>
              <w:t>11</w:t>
            </w:r>
          </w:p>
        </w:tc>
        <w:tc>
          <w:tcPr>
            <w:tcW w:w="353" w:type="dxa"/>
            <w:gridSpan w:val="2"/>
          </w:tcPr>
          <w:p w:rsidR="00000000" w:rsidRDefault="00AB38C6">
            <w:pPr>
              <w:jc w:val="center"/>
            </w:pPr>
            <w:r>
              <w:t>12</w:t>
            </w:r>
          </w:p>
        </w:tc>
        <w:tc>
          <w:tcPr>
            <w:tcW w:w="353" w:type="dxa"/>
            <w:gridSpan w:val="3"/>
          </w:tcPr>
          <w:p w:rsidR="00000000" w:rsidRDefault="00AB38C6">
            <w:pPr>
              <w:jc w:val="center"/>
            </w:pPr>
            <w:r>
              <w:t>13</w:t>
            </w:r>
          </w:p>
        </w:tc>
        <w:tc>
          <w:tcPr>
            <w:tcW w:w="353" w:type="dxa"/>
          </w:tcPr>
          <w:p w:rsidR="00000000" w:rsidRDefault="00AB38C6">
            <w:pPr>
              <w:jc w:val="center"/>
            </w:pPr>
            <w:r>
              <w:t>14</w:t>
            </w:r>
          </w:p>
        </w:tc>
      </w:tr>
      <w:tr w:rsidR="00000000">
        <w:tblPrEx>
          <w:tblCellMar>
            <w:top w:w="0" w:type="dxa"/>
            <w:bottom w:w="0" w:type="dxa"/>
          </w:tblCellMar>
        </w:tblPrEx>
        <w:tc>
          <w:tcPr>
            <w:tcW w:w="260" w:type="dxa"/>
          </w:tcPr>
          <w:p w:rsidR="00000000" w:rsidRDefault="00AB38C6">
            <w:pPr>
              <w:jc w:val="center"/>
            </w:pPr>
          </w:p>
        </w:tc>
        <w:tc>
          <w:tcPr>
            <w:tcW w:w="6339" w:type="dxa"/>
            <w:gridSpan w:val="18"/>
          </w:tcPr>
          <w:p w:rsidR="00000000" w:rsidRDefault="00AB38C6">
            <w:pPr>
              <w:jc w:val="center"/>
              <w:rPr>
                <w:i/>
              </w:rPr>
            </w:pPr>
            <w:r>
              <w:rPr>
                <w:b/>
              </w:rPr>
              <w:pict>
                <v:shape id="_x0000_i1590" type="#_x0000_t75" style="width:192.75pt;height:60pt">
                  <v:imagedata r:id="rId906" o:title=""/>
                </v:shape>
              </w:pict>
            </w:r>
            <w:r>
              <w:rPr>
                <w:b/>
              </w:rPr>
              <w:pict>
                <v:shape id="_x0000_i1591" type="#_x0000_t75" style="width:87pt;height:54pt">
                  <v:imagedata r:id="rId907" o:title=""/>
                </v:shape>
              </w:pict>
            </w:r>
          </w:p>
        </w:tc>
      </w:tr>
      <w:tr w:rsidR="00000000">
        <w:tblPrEx>
          <w:tblCellMar>
            <w:top w:w="0" w:type="dxa"/>
            <w:bottom w:w="0" w:type="dxa"/>
          </w:tblCellMar>
        </w:tblPrEx>
        <w:tc>
          <w:tcPr>
            <w:tcW w:w="284" w:type="dxa"/>
            <w:gridSpan w:val="2"/>
          </w:tcPr>
          <w:p w:rsidR="00000000" w:rsidRDefault="00AB38C6">
            <w:pPr>
              <w:jc w:val="center"/>
            </w:pPr>
            <w:r>
              <w:t>27</w:t>
            </w:r>
          </w:p>
        </w:tc>
        <w:tc>
          <w:tcPr>
            <w:tcW w:w="2056" w:type="dxa"/>
          </w:tcPr>
          <w:p w:rsidR="00000000" w:rsidRDefault="00AB38C6">
            <w:pPr>
              <w:jc w:val="both"/>
            </w:pPr>
            <w:r>
              <w:t>1</w:t>
            </w:r>
            <w:r>
              <w:rPr>
                <w:i/>
              </w:rPr>
              <w:t xml:space="preserve"> – </w:t>
            </w:r>
            <w:r>
              <w:t xml:space="preserve">размер 400х400х400, просечно-вытяжной лист толщиной 2мм, </w:t>
            </w:r>
            <w:r>
              <w:rPr>
                <w:sz w:val="18"/>
              </w:rPr>
              <w:t xml:space="preserve">перфорация </w:t>
            </w:r>
            <w:r>
              <w:rPr>
                <w:sz w:val="16"/>
              </w:rPr>
              <w:t>74</w:t>
            </w:r>
            <w:r>
              <w:rPr>
                <w:sz w:val="16"/>
              </w:rPr>
              <w:sym w:font="Times New Roman" w:char="0025"/>
            </w:r>
            <w:r>
              <w:rPr>
                <w:sz w:val="16"/>
              </w:rPr>
              <w:t xml:space="preserve"> (ГОСТ 8706-58)</w:t>
            </w:r>
            <w:r>
              <w:rPr>
                <w:sz w:val="16"/>
                <w:lang w:val="en-US"/>
              </w:rPr>
              <w:t>;</w:t>
            </w:r>
            <w:r>
              <w:t xml:space="preserve"> </w:t>
            </w:r>
            <w:r>
              <w:rPr>
                <w:lang w:val="en-US"/>
              </w:rPr>
              <w:t xml:space="preserve">2 </w:t>
            </w:r>
            <w:r>
              <w:t>– стеклоткань ти</w:t>
            </w:r>
            <w:r>
              <w:t>па Э-0,1 (ГОСТ 19907-74*; супертонкое стекловолокно (ТУ 21–01–224–69)</w:t>
            </w:r>
          </w:p>
        </w:tc>
        <w:tc>
          <w:tcPr>
            <w:tcW w:w="352" w:type="dxa"/>
          </w:tcPr>
          <w:p w:rsidR="00000000" w:rsidRDefault="00AB38C6">
            <w:pPr>
              <w:jc w:val="center"/>
              <w:rPr>
                <w:sz w:val="14"/>
              </w:rPr>
            </w:pPr>
            <w:r>
              <w:rPr>
                <w:sz w:val="14"/>
              </w:rPr>
              <w:t>15</w:t>
            </w:r>
          </w:p>
        </w:tc>
        <w:tc>
          <w:tcPr>
            <w:tcW w:w="352" w:type="dxa"/>
          </w:tcPr>
          <w:p w:rsidR="00000000" w:rsidRDefault="00AB38C6">
            <w:pPr>
              <w:jc w:val="center"/>
              <w:rPr>
                <w:sz w:val="14"/>
              </w:rPr>
            </w:pPr>
            <w:r>
              <w:rPr>
                <w:sz w:val="14"/>
              </w:rPr>
              <w:t>60</w:t>
            </w:r>
          </w:p>
        </w:tc>
        <w:tc>
          <w:tcPr>
            <w:tcW w:w="357" w:type="dxa"/>
          </w:tcPr>
          <w:p w:rsidR="00000000" w:rsidRDefault="00AB38C6">
            <w:pPr>
              <w:jc w:val="center"/>
              <w:rPr>
                <w:sz w:val="14"/>
              </w:rPr>
            </w:pPr>
            <w:r>
              <w:rPr>
                <w:sz w:val="14"/>
              </w:rPr>
              <w:t>2500</w:t>
            </w:r>
          </w:p>
        </w:tc>
        <w:tc>
          <w:tcPr>
            <w:tcW w:w="370" w:type="dxa"/>
            <w:gridSpan w:val="2"/>
          </w:tcPr>
          <w:p w:rsidR="00000000" w:rsidRDefault="00AB38C6">
            <w:pPr>
              <w:jc w:val="center"/>
              <w:rPr>
                <w:sz w:val="14"/>
              </w:rPr>
            </w:pPr>
            <w:r>
              <w:rPr>
                <w:sz w:val="14"/>
              </w:rPr>
              <w:t>1250</w:t>
            </w:r>
          </w:p>
        </w:tc>
        <w:tc>
          <w:tcPr>
            <w:tcW w:w="353" w:type="dxa"/>
          </w:tcPr>
          <w:p w:rsidR="00000000" w:rsidRDefault="00AB38C6">
            <w:pPr>
              <w:jc w:val="center"/>
              <w:rPr>
                <w:sz w:val="14"/>
              </w:rPr>
            </w:pPr>
            <w:r>
              <w:rPr>
                <w:sz w:val="14"/>
              </w:rPr>
              <w:t>0</w:t>
            </w:r>
            <w:r>
              <w:rPr>
                <w:sz w:val="14"/>
                <w:lang w:val="en-US"/>
              </w:rPr>
              <w:t>,14</w:t>
            </w:r>
          </w:p>
        </w:tc>
        <w:tc>
          <w:tcPr>
            <w:tcW w:w="353" w:type="dxa"/>
          </w:tcPr>
          <w:p w:rsidR="00000000" w:rsidRDefault="00AB38C6">
            <w:pPr>
              <w:jc w:val="center"/>
              <w:rPr>
                <w:i/>
                <w:sz w:val="14"/>
              </w:rPr>
            </w:pPr>
            <w:r>
              <w:rPr>
                <w:sz w:val="14"/>
                <w:lang w:val="en-US"/>
              </w:rPr>
              <w:t>0,40</w:t>
            </w:r>
          </w:p>
        </w:tc>
        <w:tc>
          <w:tcPr>
            <w:tcW w:w="353" w:type="dxa"/>
          </w:tcPr>
          <w:p w:rsidR="00000000" w:rsidRDefault="00AB38C6">
            <w:pPr>
              <w:jc w:val="center"/>
              <w:rPr>
                <w:sz w:val="14"/>
              </w:rPr>
            </w:pPr>
            <w:r>
              <w:rPr>
                <w:sz w:val="14"/>
                <w:lang w:val="en-US"/>
              </w:rPr>
              <w:t>0,75</w:t>
            </w:r>
          </w:p>
        </w:tc>
        <w:tc>
          <w:tcPr>
            <w:tcW w:w="353" w:type="dxa"/>
          </w:tcPr>
          <w:p w:rsidR="00000000" w:rsidRDefault="00AB38C6">
            <w:pPr>
              <w:jc w:val="center"/>
              <w:rPr>
                <w:sz w:val="14"/>
              </w:rPr>
            </w:pPr>
            <w:r>
              <w:rPr>
                <w:sz w:val="14"/>
                <w:lang w:val="en-US"/>
              </w:rPr>
              <w:t>1,23</w:t>
            </w:r>
          </w:p>
        </w:tc>
        <w:tc>
          <w:tcPr>
            <w:tcW w:w="353" w:type="dxa"/>
          </w:tcPr>
          <w:p w:rsidR="00000000" w:rsidRDefault="00AB38C6">
            <w:pPr>
              <w:jc w:val="center"/>
              <w:rPr>
                <w:sz w:val="14"/>
              </w:rPr>
            </w:pPr>
            <w:r>
              <w:rPr>
                <w:sz w:val="14"/>
                <w:lang w:val="en-US"/>
              </w:rPr>
              <w:t>1,14</w:t>
            </w:r>
          </w:p>
        </w:tc>
        <w:tc>
          <w:tcPr>
            <w:tcW w:w="353" w:type="dxa"/>
            <w:gridSpan w:val="2"/>
          </w:tcPr>
          <w:p w:rsidR="00000000" w:rsidRDefault="00AB38C6">
            <w:pPr>
              <w:jc w:val="center"/>
              <w:rPr>
                <w:sz w:val="14"/>
              </w:rPr>
            </w:pPr>
            <w:r>
              <w:rPr>
                <w:sz w:val="14"/>
                <w:lang w:val="en-US"/>
              </w:rPr>
              <w:t>1,05</w:t>
            </w:r>
          </w:p>
        </w:tc>
        <w:tc>
          <w:tcPr>
            <w:tcW w:w="343" w:type="dxa"/>
            <w:gridSpan w:val="2"/>
          </w:tcPr>
          <w:p w:rsidR="00000000" w:rsidRDefault="00AB38C6">
            <w:pPr>
              <w:jc w:val="center"/>
              <w:rPr>
                <w:sz w:val="14"/>
              </w:rPr>
            </w:pPr>
            <w:r>
              <w:rPr>
                <w:sz w:val="14"/>
                <w:lang w:val="en-US"/>
              </w:rPr>
              <w:t>0,82</w:t>
            </w:r>
          </w:p>
        </w:tc>
        <w:tc>
          <w:tcPr>
            <w:tcW w:w="363" w:type="dxa"/>
            <w:gridSpan w:val="2"/>
          </w:tcPr>
          <w:p w:rsidR="00000000" w:rsidRDefault="00AB38C6">
            <w:pPr>
              <w:jc w:val="center"/>
              <w:rPr>
                <w:sz w:val="14"/>
              </w:rPr>
            </w:pPr>
            <w:r>
              <w:rPr>
                <w:sz w:val="14"/>
                <w:lang w:val="en-US"/>
              </w:rPr>
              <w:t>0,67</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28</w:t>
            </w:r>
          </w:p>
        </w:tc>
        <w:tc>
          <w:tcPr>
            <w:tcW w:w="2058" w:type="dxa"/>
          </w:tcPr>
          <w:p w:rsidR="00000000" w:rsidRDefault="00AB38C6">
            <w:pPr>
              <w:jc w:val="both"/>
            </w:pPr>
            <w:r>
              <w:t>То же</w:t>
            </w:r>
          </w:p>
        </w:tc>
        <w:tc>
          <w:tcPr>
            <w:tcW w:w="352" w:type="dxa"/>
          </w:tcPr>
          <w:p w:rsidR="00000000" w:rsidRDefault="00AB38C6">
            <w:pPr>
              <w:jc w:val="center"/>
              <w:rPr>
                <w:sz w:val="14"/>
              </w:rPr>
            </w:pPr>
            <w:r>
              <w:rPr>
                <w:sz w:val="14"/>
              </w:rPr>
              <w:t>15</w:t>
            </w:r>
          </w:p>
        </w:tc>
        <w:tc>
          <w:tcPr>
            <w:tcW w:w="352" w:type="dxa"/>
          </w:tcPr>
          <w:p w:rsidR="00000000" w:rsidRDefault="00AB38C6">
            <w:pPr>
              <w:jc w:val="center"/>
              <w:rPr>
                <w:sz w:val="14"/>
              </w:rPr>
            </w:pPr>
            <w:r>
              <w:rPr>
                <w:sz w:val="14"/>
              </w:rPr>
              <w:t>60</w:t>
            </w:r>
          </w:p>
        </w:tc>
        <w:tc>
          <w:tcPr>
            <w:tcW w:w="355" w:type="dxa"/>
          </w:tcPr>
          <w:p w:rsidR="00000000" w:rsidRDefault="00AB38C6">
            <w:pPr>
              <w:jc w:val="center"/>
              <w:rPr>
                <w:sz w:val="14"/>
              </w:rPr>
            </w:pPr>
            <w:r>
              <w:rPr>
                <w:sz w:val="14"/>
                <w:lang w:val="en-US"/>
              </w:rPr>
              <w:t>1</w:t>
            </w:r>
            <w:r>
              <w:rPr>
                <w:sz w:val="14"/>
              </w:rPr>
              <w:t>500</w:t>
            </w:r>
          </w:p>
        </w:tc>
        <w:tc>
          <w:tcPr>
            <w:tcW w:w="371" w:type="dxa"/>
            <w:gridSpan w:val="2"/>
          </w:tcPr>
          <w:p w:rsidR="00000000" w:rsidRDefault="00AB38C6">
            <w:pPr>
              <w:jc w:val="center"/>
              <w:rPr>
                <w:sz w:val="14"/>
              </w:rPr>
            </w:pPr>
            <w:r>
              <w:rPr>
                <w:sz w:val="14"/>
              </w:rPr>
              <w:t>1250</w:t>
            </w:r>
          </w:p>
        </w:tc>
        <w:tc>
          <w:tcPr>
            <w:tcW w:w="354" w:type="dxa"/>
          </w:tcPr>
          <w:p w:rsidR="00000000" w:rsidRDefault="00AB38C6">
            <w:pPr>
              <w:jc w:val="center"/>
              <w:rPr>
                <w:sz w:val="14"/>
              </w:rPr>
            </w:pPr>
            <w:r>
              <w:rPr>
                <w:sz w:val="14"/>
              </w:rPr>
              <w:t>0</w:t>
            </w:r>
            <w:r>
              <w:rPr>
                <w:sz w:val="14"/>
                <w:lang w:val="en-US"/>
              </w:rPr>
              <w:t>,08</w:t>
            </w:r>
          </w:p>
        </w:tc>
        <w:tc>
          <w:tcPr>
            <w:tcW w:w="354" w:type="dxa"/>
          </w:tcPr>
          <w:p w:rsidR="00000000" w:rsidRDefault="00AB38C6">
            <w:pPr>
              <w:jc w:val="center"/>
              <w:rPr>
                <w:i/>
                <w:sz w:val="14"/>
              </w:rPr>
            </w:pPr>
            <w:r>
              <w:rPr>
                <w:sz w:val="14"/>
                <w:lang w:val="en-US"/>
              </w:rPr>
              <w:t>0,23</w:t>
            </w:r>
          </w:p>
        </w:tc>
        <w:tc>
          <w:tcPr>
            <w:tcW w:w="354" w:type="dxa"/>
          </w:tcPr>
          <w:p w:rsidR="00000000" w:rsidRDefault="00AB38C6">
            <w:pPr>
              <w:jc w:val="center"/>
              <w:rPr>
                <w:sz w:val="14"/>
              </w:rPr>
            </w:pPr>
            <w:r>
              <w:rPr>
                <w:sz w:val="14"/>
                <w:lang w:val="en-US"/>
              </w:rPr>
              <w:t>0,55</w:t>
            </w:r>
          </w:p>
        </w:tc>
        <w:tc>
          <w:tcPr>
            <w:tcW w:w="354" w:type="dxa"/>
          </w:tcPr>
          <w:p w:rsidR="00000000" w:rsidRDefault="00AB38C6">
            <w:pPr>
              <w:jc w:val="center"/>
              <w:rPr>
                <w:sz w:val="14"/>
              </w:rPr>
            </w:pPr>
            <w:r>
              <w:rPr>
                <w:sz w:val="14"/>
                <w:lang w:val="en-US"/>
              </w:rPr>
              <w:t>1,03</w:t>
            </w:r>
          </w:p>
        </w:tc>
        <w:tc>
          <w:tcPr>
            <w:tcW w:w="354" w:type="dxa"/>
            <w:gridSpan w:val="2"/>
          </w:tcPr>
          <w:p w:rsidR="00000000" w:rsidRDefault="00AB38C6">
            <w:pPr>
              <w:jc w:val="center"/>
              <w:rPr>
                <w:sz w:val="14"/>
              </w:rPr>
            </w:pPr>
            <w:r>
              <w:rPr>
                <w:sz w:val="14"/>
                <w:lang w:val="en-US"/>
              </w:rPr>
              <w:t>0,97</w:t>
            </w:r>
          </w:p>
        </w:tc>
        <w:tc>
          <w:tcPr>
            <w:tcW w:w="354" w:type="dxa"/>
            <w:gridSpan w:val="2"/>
          </w:tcPr>
          <w:p w:rsidR="00000000" w:rsidRDefault="00AB38C6">
            <w:pPr>
              <w:jc w:val="center"/>
              <w:rPr>
                <w:sz w:val="14"/>
              </w:rPr>
            </w:pPr>
            <w:r>
              <w:rPr>
                <w:sz w:val="14"/>
                <w:lang w:val="en-US"/>
              </w:rPr>
              <w:t>0,86</w:t>
            </w:r>
          </w:p>
        </w:tc>
        <w:tc>
          <w:tcPr>
            <w:tcW w:w="341" w:type="dxa"/>
          </w:tcPr>
          <w:p w:rsidR="00000000" w:rsidRDefault="00AB38C6">
            <w:pPr>
              <w:jc w:val="center"/>
              <w:rPr>
                <w:sz w:val="14"/>
              </w:rPr>
            </w:pPr>
            <w:r>
              <w:rPr>
                <w:sz w:val="14"/>
                <w:lang w:val="en-US"/>
              </w:rPr>
              <w:t>0,75</w:t>
            </w:r>
          </w:p>
        </w:tc>
        <w:tc>
          <w:tcPr>
            <w:tcW w:w="366" w:type="dxa"/>
            <w:gridSpan w:val="2"/>
          </w:tcPr>
          <w:p w:rsidR="00000000" w:rsidRDefault="00AB38C6">
            <w:pPr>
              <w:jc w:val="center"/>
              <w:rPr>
                <w:sz w:val="14"/>
              </w:rPr>
            </w:pPr>
            <w:r>
              <w:rPr>
                <w:sz w:val="14"/>
                <w:lang w:val="en-US"/>
              </w:rPr>
              <w:t>0,60</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29</w:t>
            </w:r>
          </w:p>
        </w:tc>
        <w:tc>
          <w:tcPr>
            <w:tcW w:w="2058" w:type="dxa"/>
          </w:tcPr>
          <w:p w:rsidR="00000000" w:rsidRDefault="00AB38C6">
            <w:pPr>
              <w:jc w:val="both"/>
            </w:pPr>
            <w:r>
              <w:t>То же, но с размером 320</w:t>
            </w:r>
            <w:r>
              <w:rPr>
                <w:position w:val="-4"/>
              </w:rPr>
              <w:object w:dxaOrig="220" w:dyaOrig="220">
                <v:shape id="_x0000_i1592" type="#_x0000_t75" style="width:11.25pt;height:9.75pt" o:ole="">
                  <v:imagedata r:id="rId661" o:title=""/>
                </v:shape>
                <o:OLEObject Type="Embed" ProgID="Equation.3" ShapeID="_x0000_i1592" DrawAspect="Content" ObjectID="_1427228611" r:id="rId908"/>
              </w:object>
            </w:r>
            <w:r>
              <w:t>320</w:t>
            </w:r>
          </w:p>
        </w:tc>
        <w:tc>
          <w:tcPr>
            <w:tcW w:w="352" w:type="dxa"/>
          </w:tcPr>
          <w:p w:rsidR="00000000" w:rsidRDefault="00AB38C6">
            <w:pPr>
              <w:jc w:val="center"/>
              <w:rPr>
                <w:sz w:val="14"/>
              </w:rPr>
            </w:pPr>
            <w:r>
              <w:rPr>
                <w:sz w:val="14"/>
              </w:rPr>
              <w:t>15</w:t>
            </w:r>
          </w:p>
        </w:tc>
        <w:tc>
          <w:tcPr>
            <w:tcW w:w="352" w:type="dxa"/>
          </w:tcPr>
          <w:p w:rsidR="00000000" w:rsidRDefault="00AB38C6">
            <w:pPr>
              <w:jc w:val="center"/>
              <w:rPr>
                <w:sz w:val="14"/>
              </w:rPr>
            </w:pPr>
            <w:r>
              <w:rPr>
                <w:sz w:val="14"/>
              </w:rPr>
              <w:t>60</w:t>
            </w:r>
          </w:p>
        </w:tc>
        <w:tc>
          <w:tcPr>
            <w:tcW w:w="355" w:type="dxa"/>
          </w:tcPr>
          <w:p w:rsidR="00000000" w:rsidRDefault="00AB38C6">
            <w:pPr>
              <w:jc w:val="center"/>
              <w:rPr>
                <w:sz w:val="14"/>
              </w:rPr>
            </w:pPr>
            <w:r>
              <w:rPr>
                <w:sz w:val="14"/>
                <w:lang w:val="en-US"/>
              </w:rPr>
              <w:t>20</w:t>
            </w:r>
            <w:r>
              <w:rPr>
                <w:sz w:val="14"/>
              </w:rPr>
              <w:t>00</w:t>
            </w:r>
          </w:p>
        </w:tc>
        <w:tc>
          <w:tcPr>
            <w:tcW w:w="371" w:type="dxa"/>
            <w:gridSpan w:val="2"/>
          </w:tcPr>
          <w:p w:rsidR="00000000" w:rsidRDefault="00AB38C6">
            <w:pPr>
              <w:jc w:val="center"/>
              <w:rPr>
                <w:sz w:val="14"/>
              </w:rPr>
            </w:pPr>
            <w:r>
              <w:rPr>
                <w:sz w:val="14"/>
              </w:rPr>
              <w:t>10</w:t>
            </w:r>
            <w:r>
              <w:rPr>
                <w:sz w:val="14"/>
                <w:lang w:val="en-US"/>
              </w:rPr>
              <w:t>0</w:t>
            </w:r>
            <w:r>
              <w:rPr>
                <w:sz w:val="14"/>
              </w:rPr>
              <w:t>0</w:t>
            </w:r>
          </w:p>
        </w:tc>
        <w:tc>
          <w:tcPr>
            <w:tcW w:w="354" w:type="dxa"/>
          </w:tcPr>
          <w:p w:rsidR="00000000" w:rsidRDefault="00AB38C6">
            <w:pPr>
              <w:jc w:val="center"/>
              <w:rPr>
                <w:sz w:val="14"/>
              </w:rPr>
            </w:pPr>
            <w:r>
              <w:rPr>
                <w:sz w:val="14"/>
              </w:rPr>
              <w:t>0</w:t>
            </w:r>
            <w:r>
              <w:rPr>
                <w:sz w:val="14"/>
                <w:lang w:val="en-US"/>
              </w:rPr>
              <w:t>,1</w:t>
            </w:r>
          </w:p>
        </w:tc>
        <w:tc>
          <w:tcPr>
            <w:tcW w:w="354" w:type="dxa"/>
          </w:tcPr>
          <w:p w:rsidR="00000000" w:rsidRDefault="00AB38C6">
            <w:pPr>
              <w:jc w:val="center"/>
              <w:rPr>
                <w:i/>
                <w:sz w:val="14"/>
              </w:rPr>
            </w:pPr>
            <w:r>
              <w:rPr>
                <w:sz w:val="14"/>
                <w:lang w:val="en-US"/>
              </w:rPr>
              <w:t>0,16</w:t>
            </w:r>
          </w:p>
        </w:tc>
        <w:tc>
          <w:tcPr>
            <w:tcW w:w="354" w:type="dxa"/>
          </w:tcPr>
          <w:p w:rsidR="00000000" w:rsidRDefault="00AB38C6">
            <w:pPr>
              <w:jc w:val="center"/>
              <w:rPr>
                <w:sz w:val="14"/>
              </w:rPr>
            </w:pPr>
            <w:r>
              <w:rPr>
                <w:sz w:val="14"/>
                <w:lang w:val="en-US"/>
              </w:rPr>
              <w:t>0,37</w:t>
            </w:r>
          </w:p>
        </w:tc>
        <w:tc>
          <w:tcPr>
            <w:tcW w:w="354" w:type="dxa"/>
          </w:tcPr>
          <w:p w:rsidR="00000000" w:rsidRDefault="00AB38C6">
            <w:pPr>
              <w:jc w:val="center"/>
              <w:rPr>
                <w:sz w:val="14"/>
              </w:rPr>
            </w:pPr>
            <w:r>
              <w:rPr>
                <w:sz w:val="14"/>
                <w:lang w:val="en-US"/>
              </w:rPr>
              <w:t>0,68</w:t>
            </w:r>
          </w:p>
        </w:tc>
        <w:tc>
          <w:tcPr>
            <w:tcW w:w="354" w:type="dxa"/>
            <w:gridSpan w:val="2"/>
          </w:tcPr>
          <w:p w:rsidR="00000000" w:rsidRDefault="00AB38C6">
            <w:pPr>
              <w:jc w:val="center"/>
              <w:rPr>
                <w:sz w:val="14"/>
              </w:rPr>
            </w:pPr>
            <w:r>
              <w:rPr>
                <w:sz w:val="14"/>
                <w:lang w:val="en-US"/>
              </w:rPr>
              <w:t>0,84</w:t>
            </w:r>
          </w:p>
        </w:tc>
        <w:tc>
          <w:tcPr>
            <w:tcW w:w="354" w:type="dxa"/>
            <w:gridSpan w:val="2"/>
          </w:tcPr>
          <w:p w:rsidR="00000000" w:rsidRDefault="00AB38C6">
            <w:pPr>
              <w:jc w:val="center"/>
              <w:rPr>
                <w:sz w:val="14"/>
              </w:rPr>
            </w:pPr>
            <w:r>
              <w:rPr>
                <w:sz w:val="14"/>
                <w:lang w:val="en-US"/>
              </w:rPr>
              <w:t>0,66</w:t>
            </w:r>
          </w:p>
        </w:tc>
        <w:tc>
          <w:tcPr>
            <w:tcW w:w="341" w:type="dxa"/>
          </w:tcPr>
          <w:p w:rsidR="00000000" w:rsidRDefault="00AB38C6">
            <w:pPr>
              <w:jc w:val="center"/>
              <w:rPr>
                <w:sz w:val="14"/>
              </w:rPr>
            </w:pPr>
            <w:r>
              <w:rPr>
                <w:sz w:val="14"/>
                <w:lang w:val="en-US"/>
              </w:rPr>
              <w:t>0,52</w:t>
            </w:r>
          </w:p>
        </w:tc>
        <w:tc>
          <w:tcPr>
            <w:tcW w:w="366" w:type="dxa"/>
            <w:gridSpan w:val="2"/>
          </w:tcPr>
          <w:p w:rsidR="00000000" w:rsidRDefault="00AB38C6">
            <w:pPr>
              <w:jc w:val="center"/>
              <w:rPr>
                <w:sz w:val="14"/>
              </w:rPr>
            </w:pPr>
            <w:r>
              <w:rPr>
                <w:sz w:val="14"/>
                <w:lang w:val="en-US"/>
              </w:rPr>
              <w:t>0,37</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30</w:t>
            </w:r>
          </w:p>
        </w:tc>
        <w:tc>
          <w:tcPr>
            <w:tcW w:w="2058" w:type="dxa"/>
          </w:tcPr>
          <w:p w:rsidR="00000000" w:rsidRDefault="00AB38C6">
            <w:pPr>
              <w:jc w:val="both"/>
            </w:pPr>
            <w:r>
              <w:t>То же</w:t>
            </w:r>
          </w:p>
        </w:tc>
        <w:tc>
          <w:tcPr>
            <w:tcW w:w="352" w:type="dxa"/>
          </w:tcPr>
          <w:p w:rsidR="00000000" w:rsidRDefault="00AB38C6">
            <w:pPr>
              <w:jc w:val="center"/>
              <w:rPr>
                <w:sz w:val="14"/>
              </w:rPr>
            </w:pPr>
            <w:r>
              <w:rPr>
                <w:sz w:val="14"/>
              </w:rPr>
              <w:t>15</w:t>
            </w:r>
          </w:p>
        </w:tc>
        <w:tc>
          <w:tcPr>
            <w:tcW w:w="352" w:type="dxa"/>
          </w:tcPr>
          <w:p w:rsidR="00000000" w:rsidRDefault="00AB38C6">
            <w:pPr>
              <w:jc w:val="center"/>
              <w:rPr>
                <w:sz w:val="14"/>
              </w:rPr>
            </w:pPr>
            <w:r>
              <w:rPr>
                <w:sz w:val="14"/>
              </w:rPr>
              <w:t>60</w:t>
            </w:r>
          </w:p>
        </w:tc>
        <w:tc>
          <w:tcPr>
            <w:tcW w:w="355" w:type="dxa"/>
          </w:tcPr>
          <w:p w:rsidR="00000000" w:rsidRDefault="00AB38C6">
            <w:pPr>
              <w:jc w:val="center"/>
              <w:rPr>
                <w:sz w:val="14"/>
              </w:rPr>
            </w:pPr>
            <w:r>
              <w:rPr>
                <w:sz w:val="14"/>
                <w:lang w:val="en-US"/>
              </w:rPr>
              <w:t>10</w:t>
            </w:r>
            <w:r>
              <w:rPr>
                <w:sz w:val="14"/>
              </w:rPr>
              <w:t>00</w:t>
            </w:r>
          </w:p>
        </w:tc>
        <w:tc>
          <w:tcPr>
            <w:tcW w:w="371" w:type="dxa"/>
            <w:gridSpan w:val="2"/>
          </w:tcPr>
          <w:p w:rsidR="00000000" w:rsidRDefault="00AB38C6">
            <w:pPr>
              <w:jc w:val="center"/>
              <w:rPr>
                <w:sz w:val="14"/>
              </w:rPr>
            </w:pPr>
            <w:r>
              <w:rPr>
                <w:sz w:val="14"/>
              </w:rPr>
              <w:t>1</w:t>
            </w:r>
            <w:r>
              <w:rPr>
                <w:sz w:val="14"/>
                <w:lang w:val="en-US"/>
              </w:rPr>
              <w:t>00</w:t>
            </w:r>
            <w:r>
              <w:rPr>
                <w:sz w:val="14"/>
              </w:rPr>
              <w:t>0</w:t>
            </w:r>
          </w:p>
        </w:tc>
        <w:tc>
          <w:tcPr>
            <w:tcW w:w="354" w:type="dxa"/>
          </w:tcPr>
          <w:p w:rsidR="00000000" w:rsidRDefault="00AB38C6">
            <w:pPr>
              <w:jc w:val="center"/>
              <w:rPr>
                <w:sz w:val="14"/>
              </w:rPr>
            </w:pPr>
            <w:r>
              <w:rPr>
                <w:sz w:val="14"/>
              </w:rPr>
              <w:t>0</w:t>
            </w:r>
            <w:r>
              <w:rPr>
                <w:sz w:val="14"/>
                <w:lang w:val="en-US"/>
              </w:rPr>
              <w:t>,05</w:t>
            </w:r>
          </w:p>
        </w:tc>
        <w:tc>
          <w:tcPr>
            <w:tcW w:w="354" w:type="dxa"/>
          </w:tcPr>
          <w:p w:rsidR="00000000" w:rsidRDefault="00AB38C6">
            <w:pPr>
              <w:jc w:val="center"/>
              <w:rPr>
                <w:i/>
                <w:sz w:val="14"/>
              </w:rPr>
            </w:pPr>
            <w:r>
              <w:rPr>
                <w:sz w:val="14"/>
                <w:lang w:val="en-US"/>
              </w:rPr>
              <w:t>0,11</w:t>
            </w:r>
          </w:p>
        </w:tc>
        <w:tc>
          <w:tcPr>
            <w:tcW w:w="354" w:type="dxa"/>
          </w:tcPr>
          <w:p w:rsidR="00000000" w:rsidRDefault="00AB38C6">
            <w:pPr>
              <w:jc w:val="center"/>
              <w:rPr>
                <w:sz w:val="14"/>
              </w:rPr>
            </w:pPr>
            <w:r>
              <w:rPr>
                <w:sz w:val="14"/>
                <w:lang w:val="en-US"/>
              </w:rPr>
              <w:t>0,34</w:t>
            </w:r>
          </w:p>
        </w:tc>
        <w:tc>
          <w:tcPr>
            <w:tcW w:w="354" w:type="dxa"/>
          </w:tcPr>
          <w:p w:rsidR="00000000" w:rsidRDefault="00AB38C6">
            <w:pPr>
              <w:jc w:val="center"/>
              <w:rPr>
                <w:sz w:val="14"/>
              </w:rPr>
            </w:pPr>
            <w:r>
              <w:rPr>
                <w:sz w:val="14"/>
                <w:lang w:val="en-US"/>
              </w:rPr>
              <w:t>0,51</w:t>
            </w:r>
          </w:p>
        </w:tc>
        <w:tc>
          <w:tcPr>
            <w:tcW w:w="354" w:type="dxa"/>
            <w:gridSpan w:val="2"/>
          </w:tcPr>
          <w:p w:rsidR="00000000" w:rsidRDefault="00AB38C6">
            <w:pPr>
              <w:jc w:val="center"/>
              <w:rPr>
                <w:sz w:val="14"/>
              </w:rPr>
            </w:pPr>
            <w:r>
              <w:rPr>
                <w:sz w:val="14"/>
                <w:lang w:val="en-US"/>
              </w:rPr>
              <w:t>0,60</w:t>
            </w:r>
          </w:p>
        </w:tc>
        <w:tc>
          <w:tcPr>
            <w:tcW w:w="354" w:type="dxa"/>
            <w:gridSpan w:val="2"/>
          </w:tcPr>
          <w:p w:rsidR="00000000" w:rsidRDefault="00AB38C6">
            <w:pPr>
              <w:jc w:val="center"/>
              <w:rPr>
                <w:sz w:val="14"/>
              </w:rPr>
            </w:pPr>
            <w:r>
              <w:rPr>
                <w:sz w:val="14"/>
                <w:lang w:val="en-US"/>
              </w:rPr>
              <w:t>0,46</w:t>
            </w:r>
          </w:p>
        </w:tc>
        <w:tc>
          <w:tcPr>
            <w:tcW w:w="341" w:type="dxa"/>
          </w:tcPr>
          <w:p w:rsidR="00000000" w:rsidRDefault="00AB38C6">
            <w:pPr>
              <w:jc w:val="center"/>
              <w:rPr>
                <w:sz w:val="14"/>
              </w:rPr>
            </w:pPr>
            <w:r>
              <w:rPr>
                <w:sz w:val="14"/>
                <w:lang w:val="en-US"/>
              </w:rPr>
              <w:t>0,40</w:t>
            </w:r>
          </w:p>
        </w:tc>
        <w:tc>
          <w:tcPr>
            <w:tcW w:w="366" w:type="dxa"/>
            <w:gridSpan w:val="2"/>
          </w:tcPr>
          <w:p w:rsidR="00000000" w:rsidRDefault="00AB38C6">
            <w:pPr>
              <w:jc w:val="center"/>
              <w:rPr>
                <w:sz w:val="14"/>
              </w:rPr>
            </w:pPr>
            <w:r>
              <w:rPr>
                <w:sz w:val="14"/>
                <w:lang w:val="en-US"/>
              </w:rPr>
              <w:t>0,35</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31</w:t>
            </w:r>
          </w:p>
        </w:tc>
        <w:tc>
          <w:tcPr>
            <w:tcW w:w="2058" w:type="dxa"/>
          </w:tcPr>
          <w:p w:rsidR="00000000" w:rsidRDefault="00AB38C6">
            <w:pPr>
              <w:jc w:val="both"/>
            </w:pPr>
            <w:r>
              <w:t>То же, но с размером 240</w:t>
            </w:r>
            <w:r>
              <w:rPr>
                <w:position w:val="-4"/>
              </w:rPr>
              <w:object w:dxaOrig="220" w:dyaOrig="220">
                <v:shape id="_x0000_i1593" type="#_x0000_t75" style="width:11.25pt;height:11.25pt" o:ole="">
                  <v:imagedata r:id="rId661" o:title=""/>
                </v:shape>
                <o:OLEObject Type="Embed" ProgID="Equation.3" ShapeID="_x0000_i1593" DrawAspect="Content" ObjectID="_1427228612" r:id="rId909"/>
              </w:object>
            </w:r>
            <w:r>
              <w:t>240</w:t>
            </w:r>
          </w:p>
        </w:tc>
        <w:tc>
          <w:tcPr>
            <w:tcW w:w="352" w:type="dxa"/>
          </w:tcPr>
          <w:p w:rsidR="00000000" w:rsidRDefault="00AB38C6">
            <w:pPr>
              <w:jc w:val="center"/>
              <w:rPr>
                <w:sz w:val="14"/>
              </w:rPr>
            </w:pPr>
            <w:r>
              <w:rPr>
                <w:sz w:val="14"/>
              </w:rPr>
              <w:t>15</w:t>
            </w:r>
          </w:p>
        </w:tc>
        <w:tc>
          <w:tcPr>
            <w:tcW w:w="352" w:type="dxa"/>
          </w:tcPr>
          <w:p w:rsidR="00000000" w:rsidRDefault="00AB38C6">
            <w:pPr>
              <w:jc w:val="center"/>
              <w:rPr>
                <w:sz w:val="14"/>
              </w:rPr>
            </w:pPr>
            <w:r>
              <w:rPr>
                <w:sz w:val="14"/>
              </w:rPr>
              <w:t>60</w:t>
            </w:r>
          </w:p>
        </w:tc>
        <w:tc>
          <w:tcPr>
            <w:tcW w:w="355" w:type="dxa"/>
          </w:tcPr>
          <w:p w:rsidR="00000000" w:rsidRDefault="00AB38C6">
            <w:pPr>
              <w:jc w:val="center"/>
              <w:rPr>
                <w:sz w:val="14"/>
              </w:rPr>
            </w:pPr>
            <w:r>
              <w:rPr>
                <w:sz w:val="14"/>
                <w:lang w:val="en-US"/>
              </w:rPr>
              <w:t>15</w:t>
            </w:r>
            <w:r>
              <w:rPr>
                <w:sz w:val="14"/>
              </w:rPr>
              <w:t>00</w:t>
            </w:r>
          </w:p>
        </w:tc>
        <w:tc>
          <w:tcPr>
            <w:tcW w:w="371" w:type="dxa"/>
            <w:gridSpan w:val="2"/>
          </w:tcPr>
          <w:p w:rsidR="00000000" w:rsidRDefault="00AB38C6">
            <w:pPr>
              <w:jc w:val="center"/>
              <w:rPr>
                <w:sz w:val="14"/>
              </w:rPr>
            </w:pPr>
            <w:r>
              <w:rPr>
                <w:sz w:val="14"/>
                <w:lang w:val="en-US"/>
              </w:rPr>
              <w:t>75</w:t>
            </w:r>
            <w:r>
              <w:rPr>
                <w:sz w:val="14"/>
              </w:rPr>
              <w:t>0</w:t>
            </w:r>
          </w:p>
        </w:tc>
        <w:tc>
          <w:tcPr>
            <w:tcW w:w="354" w:type="dxa"/>
          </w:tcPr>
          <w:p w:rsidR="00000000" w:rsidRDefault="00AB38C6">
            <w:pPr>
              <w:jc w:val="center"/>
              <w:rPr>
                <w:sz w:val="14"/>
              </w:rPr>
            </w:pPr>
            <w:r>
              <w:rPr>
                <w:sz w:val="14"/>
              </w:rPr>
              <w:t>0</w:t>
            </w:r>
            <w:r>
              <w:rPr>
                <w:sz w:val="14"/>
                <w:lang w:val="en-US"/>
              </w:rPr>
              <w:t>,03</w:t>
            </w:r>
          </w:p>
        </w:tc>
        <w:tc>
          <w:tcPr>
            <w:tcW w:w="354" w:type="dxa"/>
          </w:tcPr>
          <w:p w:rsidR="00000000" w:rsidRDefault="00AB38C6">
            <w:pPr>
              <w:jc w:val="center"/>
              <w:rPr>
                <w:i/>
                <w:sz w:val="14"/>
              </w:rPr>
            </w:pPr>
            <w:r>
              <w:rPr>
                <w:sz w:val="14"/>
                <w:lang w:val="en-US"/>
              </w:rPr>
              <w:t>0,09</w:t>
            </w:r>
          </w:p>
        </w:tc>
        <w:tc>
          <w:tcPr>
            <w:tcW w:w="354" w:type="dxa"/>
          </w:tcPr>
          <w:p w:rsidR="00000000" w:rsidRDefault="00AB38C6">
            <w:pPr>
              <w:jc w:val="center"/>
              <w:rPr>
                <w:sz w:val="14"/>
              </w:rPr>
            </w:pPr>
            <w:r>
              <w:rPr>
                <w:sz w:val="14"/>
                <w:lang w:val="en-US"/>
              </w:rPr>
              <w:t>0,15</w:t>
            </w:r>
          </w:p>
        </w:tc>
        <w:tc>
          <w:tcPr>
            <w:tcW w:w="354" w:type="dxa"/>
          </w:tcPr>
          <w:p w:rsidR="00000000" w:rsidRDefault="00AB38C6">
            <w:pPr>
              <w:jc w:val="center"/>
              <w:rPr>
                <w:sz w:val="14"/>
              </w:rPr>
            </w:pPr>
            <w:r>
              <w:rPr>
                <w:sz w:val="14"/>
                <w:lang w:val="en-US"/>
              </w:rPr>
              <w:t>0,29</w:t>
            </w:r>
          </w:p>
        </w:tc>
        <w:tc>
          <w:tcPr>
            <w:tcW w:w="354" w:type="dxa"/>
            <w:gridSpan w:val="2"/>
          </w:tcPr>
          <w:p w:rsidR="00000000" w:rsidRDefault="00AB38C6">
            <w:pPr>
              <w:jc w:val="center"/>
              <w:rPr>
                <w:sz w:val="14"/>
              </w:rPr>
            </w:pPr>
            <w:r>
              <w:rPr>
                <w:sz w:val="14"/>
                <w:lang w:val="en-US"/>
              </w:rPr>
              <w:t>0,35</w:t>
            </w:r>
          </w:p>
        </w:tc>
        <w:tc>
          <w:tcPr>
            <w:tcW w:w="354" w:type="dxa"/>
            <w:gridSpan w:val="2"/>
          </w:tcPr>
          <w:p w:rsidR="00000000" w:rsidRDefault="00AB38C6">
            <w:pPr>
              <w:jc w:val="center"/>
              <w:rPr>
                <w:sz w:val="14"/>
              </w:rPr>
            </w:pPr>
            <w:r>
              <w:rPr>
                <w:sz w:val="14"/>
                <w:lang w:val="en-US"/>
              </w:rPr>
              <w:t>0,37</w:t>
            </w:r>
          </w:p>
        </w:tc>
        <w:tc>
          <w:tcPr>
            <w:tcW w:w="341" w:type="dxa"/>
          </w:tcPr>
          <w:p w:rsidR="00000000" w:rsidRDefault="00AB38C6">
            <w:pPr>
              <w:jc w:val="center"/>
              <w:rPr>
                <w:sz w:val="14"/>
              </w:rPr>
            </w:pPr>
            <w:r>
              <w:rPr>
                <w:sz w:val="14"/>
                <w:lang w:val="en-US"/>
              </w:rPr>
              <w:t>0,30</w:t>
            </w:r>
          </w:p>
        </w:tc>
        <w:tc>
          <w:tcPr>
            <w:tcW w:w="366" w:type="dxa"/>
            <w:gridSpan w:val="2"/>
          </w:tcPr>
          <w:p w:rsidR="00000000" w:rsidRDefault="00AB38C6">
            <w:pPr>
              <w:jc w:val="center"/>
              <w:rPr>
                <w:sz w:val="14"/>
              </w:rPr>
            </w:pPr>
            <w:r>
              <w:rPr>
                <w:sz w:val="14"/>
                <w:lang w:val="en-US"/>
              </w:rPr>
              <w:t>0,20</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32</w:t>
            </w:r>
          </w:p>
        </w:tc>
        <w:tc>
          <w:tcPr>
            <w:tcW w:w="2058" w:type="dxa"/>
          </w:tcPr>
          <w:p w:rsidR="00000000" w:rsidRDefault="00AB38C6">
            <w:pPr>
              <w:jc w:val="both"/>
            </w:pPr>
            <w:r>
              <w:t>1 – размер 600</w:t>
            </w:r>
            <w:r>
              <w:rPr>
                <w:lang w:val="en-US"/>
              </w:rPr>
              <w:t>x</w:t>
            </w:r>
            <w:r>
              <w:t>300</w:t>
            </w:r>
            <w:r>
              <w:rPr>
                <w:lang w:val="en-US"/>
              </w:rPr>
              <w:t>x</w:t>
            </w:r>
            <w:r>
              <w:t>300, листы перфор</w:t>
            </w:r>
            <w:r>
              <w:t>ированного павинола (авиапола), (ТУ 17-21-01-1-74); 3 – супертонкое стекловолокно (ТУ 21-01-224-69)</w:t>
            </w:r>
          </w:p>
        </w:tc>
        <w:tc>
          <w:tcPr>
            <w:tcW w:w="352" w:type="dxa"/>
          </w:tcPr>
          <w:p w:rsidR="00000000" w:rsidRDefault="00AB38C6">
            <w:pPr>
              <w:jc w:val="center"/>
              <w:rPr>
                <w:sz w:val="14"/>
              </w:rPr>
            </w:pPr>
            <w:r>
              <w:rPr>
                <w:sz w:val="14"/>
              </w:rPr>
              <w:t>15</w:t>
            </w:r>
          </w:p>
        </w:tc>
        <w:tc>
          <w:tcPr>
            <w:tcW w:w="352" w:type="dxa"/>
          </w:tcPr>
          <w:p w:rsidR="00000000" w:rsidRDefault="00AB38C6">
            <w:pPr>
              <w:jc w:val="center"/>
              <w:rPr>
                <w:sz w:val="14"/>
              </w:rPr>
            </w:pPr>
            <w:r>
              <w:rPr>
                <w:sz w:val="14"/>
                <w:lang w:val="en-US"/>
              </w:rPr>
              <w:t>150</w:t>
            </w:r>
          </w:p>
        </w:tc>
        <w:tc>
          <w:tcPr>
            <w:tcW w:w="355" w:type="dxa"/>
          </w:tcPr>
          <w:p w:rsidR="00000000" w:rsidRDefault="00AB38C6">
            <w:pPr>
              <w:jc w:val="center"/>
              <w:rPr>
                <w:sz w:val="14"/>
              </w:rPr>
            </w:pPr>
            <w:r>
              <w:rPr>
                <w:sz w:val="14"/>
                <w:lang w:val="en-US"/>
              </w:rPr>
              <w:t>20</w:t>
            </w:r>
            <w:r>
              <w:rPr>
                <w:sz w:val="14"/>
              </w:rPr>
              <w:t>00</w:t>
            </w:r>
          </w:p>
        </w:tc>
        <w:tc>
          <w:tcPr>
            <w:tcW w:w="371" w:type="dxa"/>
            <w:gridSpan w:val="2"/>
          </w:tcPr>
          <w:p w:rsidR="00000000" w:rsidRDefault="00AB38C6">
            <w:pPr>
              <w:jc w:val="center"/>
              <w:rPr>
                <w:sz w:val="14"/>
              </w:rPr>
            </w:pPr>
            <w:r>
              <w:rPr>
                <w:sz w:val="14"/>
                <w:lang w:val="en-US"/>
              </w:rPr>
              <w:t>50</w:t>
            </w:r>
            <w:r>
              <w:rPr>
                <w:sz w:val="14"/>
              </w:rPr>
              <w:t>0</w:t>
            </w:r>
          </w:p>
        </w:tc>
        <w:tc>
          <w:tcPr>
            <w:tcW w:w="354" w:type="dxa"/>
          </w:tcPr>
          <w:p w:rsidR="00000000" w:rsidRDefault="00AB38C6">
            <w:pPr>
              <w:jc w:val="center"/>
              <w:rPr>
                <w:sz w:val="14"/>
              </w:rPr>
            </w:pPr>
            <w:r>
              <w:rPr>
                <w:sz w:val="14"/>
              </w:rPr>
              <w:t>––</w:t>
            </w:r>
          </w:p>
        </w:tc>
        <w:tc>
          <w:tcPr>
            <w:tcW w:w="354" w:type="dxa"/>
          </w:tcPr>
          <w:p w:rsidR="00000000" w:rsidRDefault="00AB38C6">
            <w:pPr>
              <w:jc w:val="center"/>
              <w:rPr>
                <w:i/>
                <w:sz w:val="14"/>
              </w:rPr>
            </w:pPr>
            <w:r>
              <w:rPr>
                <w:sz w:val="14"/>
                <w:lang w:val="en-US"/>
              </w:rPr>
              <w:t>0,18</w:t>
            </w:r>
          </w:p>
        </w:tc>
        <w:tc>
          <w:tcPr>
            <w:tcW w:w="354" w:type="dxa"/>
          </w:tcPr>
          <w:p w:rsidR="00000000" w:rsidRDefault="00AB38C6">
            <w:pPr>
              <w:jc w:val="center"/>
              <w:rPr>
                <w:sz w:val="14"/>
              </w:rPr>
            </w:pPr>
            <w:r>
              <w:rPr>
                <w:sz w:val="14"/>
                <w:lang w:val="en-US"/>
              </w:rPr>
              <w:t>0,45</w:t>
            </w:r>
          </w:p>
        </w:tc>
        <w:tc>
          <w:tcPr>
            <w:tcW w:w="354" w:type="dxa"/>
          </w:tcPr>
          <w:p w:rsidR="00000000" w:rsidRDefault="00AB38C6">
            <w:pPr>
              <w:jc w:val="center"/>
              <w:rPr>
                <w:sz w:val="14"/>
              </w:rPr>
            </w:pPr>
            <w:r>
              <w:rPr>
                <w:sz w:val="14"/>
                <w:lang w:val="en-US"/>
              </w:rPr>
              <w:t>0,65</w:t>
            </w:r>
          </w:p>
        </w:tc>
        <w:tc>
          <w:tcPr>
            <w:tcW w:w="354" w:type="dxa"/>
            <w:gridSpan w:val="2"/>
          </w:tcPr>
          <w:p w:rsidR="00000000" w:rsidRDefault="00AB38C6">
            <w:pPr>
              <w:jc w:val="center"/>
              <w:rPr>
                <w:sz w:val="14"/>
              </w:rPr>
            </w:pPr>
            <w:r>
              <w:rPr>
                <w:sz w:val="14"/>
                <w:lang w:val="en-US"/>
              </w:rPr>
              <w:t>0,56</w:t>
            </w:r>
          </w:p>
        </w:tc>
        <w:tc>
          <w:tcPr>
            <w:tcW w:w="354" w:type="dxa"/>
            <w:gridSpan w:val="2"/>
          </w:tcPr>
          <w:p w:rsidR="00000000" w:rsidRDefault="00AB38C6">
            <w:pPr>
              <w:jc w:val="center"/>
              <w:rPr>
                <w:sz w:val="14"/>
              </w:rPr>
            </w:pPr>
            <w:r>
              <w:rPr>
                <w:sz w:val="14"/>
                <w:lang w:val="en-US"/>
              </w:rPr>
              <w:t>0,52</w:t>
            </w:r>
          </w:p>
        </w:tc>
        <w:tc>
          <w:tcPr>
            <w:tcW w:w="341" w:type="dxa"/>
          </w:tcPr>
          <w:p w:rsidR="00000000" w:rsidRDefault="00AB38C6">
            <w:pPr>
              <w:jc w:val="center"/>
              <w:rPr>
                <w:sz w:val="14"/>
              </w:rPr>
            </w:pPr>
            <w:r>
              <w:rPr>
                <w:sz w:val="14"/>
                <w:lang w:val="en-US"/>
              </w:rPr>
              <w:t>0,48</w:t>
            </w:r>
          </w:p>
        </w:tc>
        <w:tc>
          <w:tcPr>
            <w:tcW w:w="366" w:type="dxa"/>
            <w:gridSpan w:val="2"/>
          </w:tcPr>
          <w:p w:rsidR="00000000" w:rsidRDefault="00AB38C6">
            <w:pPr>
              <w:jc w:val="center"/>
              <w:rPr>
                <w:sz w:val="14"/>
              </w:rPr>
            </w:pPr>
            <w:r>
              <w:rPr>
                <w:sz w:val="14"/>
                <w:lang w:val="en-US"/>
              </w:rPr>
              <w:t>0,60</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33</w:t>
            </w:r>
          </w:p>
        </w:tc>
        <w:tc>
          <w:tcPr>
            <w:tcW w:w="2058" w:type="dxa"/>
          </w:tcPr>
          <w:p w:rsidR="00000000" w:rsidRDefault="00AB38C6">
            <w:pPr>
              <w:jc w:val="both"/>
            </w:pPr>
            <w:r>
              <w:t>1 – размер 400</w:t>
            </w:r>
            <w:r>
              <w:rPr>
                <w:lang w:val="en-US"/>
              </w:rPr>
              <w:t>x</w:t>
            </w:r>
            <w:r>
              <w:t>400</w:t>
            </w:r>
            <w:r>
              <w:rPr>
                <w:lang w:val="en-US"/>
              </w:rPr>
              <w:t>x</w:t>
            </w:r>
            <w:r>
              <w:t>400, просечно-вытяжной лист (ГОСТ 8706-58) 2 – стеклоткань типа Э-0,1 (ГОСТ 19907 – 74*)</w:t>
            </w:r>
            <w:r>
              <w:rPr>
                <w:lang w:val="en-US"/>
              </w:rPr>
              <w:t>;</w:t>
            </w:r>
            <w:r>
              <w:t xml:space="preserve"> 3 – супертонкое базальтовое волокно (РСТ УССР 5013-76)</w:t>
            </w:r>
            <w:r>
              <w:rPr>
                <w:lang w:val="en-US"/>
              </w:rPr>
              <w:t>;</w:t>
            </w:r>
            <w:r>
              <w:t xml:space="preserve"> 4 – проволочный каркас</w:t>
            </w:r>
          </w:p>
        </w:tc>
        <w:tc>
          <w:tcPr>
            <w:tcW w:w="352" w:type="dxa"/>
          </w:tcPr>
          <w:p w:rsidR="00000000" w:rsidRDefault="00AB38C6">
            <w:pPr>
              <w:jc w:val="center"/>
              <w:rPr>
                <w:sz w:val="14"/>
              </w:rPr>
            </w:pPr>
            <w:r>
              <w:rPr>
                <w:sz w:val="14"/>
                <w:lang w:val="en-US"/>
              </w:rPr>
              <w:t>20</w:t>
            </w:r>
          </w:p>
        </w:tc>
        <w:tc>
          <w:tcPr>
            <w:tcW w:w="352" w:type="dxa"/>
          </w:tcPr>
          <w:p w:rsidR="00000000" w:rsidRDefault="00AB38C6">
            <w:pPr>
              <w:jc w:val="center"/>
              <w:rPr>
                <w:sz w:val="14"/>
              </w:rPr>
            </w:pPr>
            <w:r>
              <w:rPr>
                <w:sz w:val="14"/>
                <w:lang w:val="en-US"/>
              </w:rPr>
              <w:t>40</w:t>
            </w:r>
            <w:r>
              <w:rPr>
                <w:sz w:val="14"/>
              </w:rPr>
              <w:t>0</w:t>
            </w:r>
          </w:p>
        </w:tc>
        <w:tc>
          <w:tcPr>
            <w:tcW w:w="355" w:type="dxa"/>
          </w:tcPr>
          <w:p w:rsidR="00000000" w:rsidRDefault="00AB38C6">
            <w:pPr>
              <w:jc w:val="center"/>
              <w:rPr>
                <w:sz w:val="14"/>
              </w:rPr>
            </w:pPr>
            <w:r>
              <w:rPr>
                <w:sz w:val="14"/>
                <w:lang w:val="en-US"/>
              </w:rPr>
              <w:t>13</w:t>
            </w:r>
            <w:r>
              <w:rPr>
                <w:sz w:val="14"/>
              </w:rPr>
              <w:t>50</w:t>
            </w:r>
          </w:p>
        </w:tc>
        <w:tc>
          <w:tcPr>
            <w:tcW w:w="371" w:type="dxa"/>
            <w:gridSpan w:val="2"/>
          </w:tcPr>
          <w:p w:rsidR="00000000" w:rsidRDefault="00AB38C6">
            <w:pPr>
              <w:jc w:val="center"/>
              <w:rPr>
                <w:sz w:val="14"/>
              </w:rPr>
            </w:pPr>
            <w:r>
              <w:rPr>
                <w:sz w:val="14"/>
              </w:rPr>
              <w:t>12</w:t>
            </w:r>
            <w:r>
              <w:rPr>
                <w:sz w:val="14"/>
                <w:lang w:val="en-US"/>
              </w:rPr>
              <w:t>0</w:t>
            </w:r>
            <w:r>
              <w:rPr>
                <w:sz w:val="14"/>
              </w:rPr>
              <w:t>0</w:t>
            </w:r>
          </w:p>
        </w:tc>
        <w:tc>
          <w:tcPr>
            <w:tcW w:w="354" w:type="dxa"/>
          </w:tcPr>
          <w:p w:rsidR="00000000" w:rsidRDefault="00AB38C6">
            <w:pPr>
              <w:jc w:val="center"/>
              <w:rPr>
                <w:sz w:val="14"/>
              </w:rPr>
            </w:pPr>
            <w:r>
              <w:rPr>
                <w:sz w:val="14"/>
              </w:rPr>
              <w:t>0</w:t>
            </w:r>
            <w:r>
              <w:rPr>
                <w:sz w:val="14"/>
                <w:lang w:val="en-US"/>
              </w:rPr>
              <w:t>,15</w:t>
            </w:r>
          </w:p>
        </w:tc>
        <w:tc>
          <w:tcPr>
            <w:tcW w:w="354" w:type="dxa"/>
          </w:tcPr>
          <w:p w:rsidR="00000000" w:rsidRDefault="00AB38C6">
            <w:pPr>
              <w:jc w:val="center"/>
              <w:rPr>
                <w:i/>
                <w:sz w:val="14"/>
              </w:rPr>
            </w:pPr>
            <w:r>
              <w:rPr>
                <w:sz w:val="14"/>
                <w:lang w:val="en-US"/>
              </w:rPr>
              <w:t>0,27</w:t>
            </w:r>
          </w:p>
        </w:tc>
        <w:tc>
          <w:tcPr>
            <w:tcW w:w="354" w:type="dxa"/>
          </w:tcPr>
          <w:p w:rsidR="00000000" w:rsidRDefault="00AB38C6">
            <w:pPr>
              <w:jc w:val="center"/>
              <w:rPr>
                <w:sz w:val="14"/>
              </w:rPr>
            </w:pPr>
            <w:r>
              <w:rPr>
                <w:sz w:val="14"/>
                <w:lang w:val="en-US"/>
              </w:rPr>
              <w:t>1,08</w:t>
            </w:r>
          </w:p>
        </w:tc>
        <w:tc>
          <w:tcPr>
            <w:tcW w:w="354" w:type="dxa"/>
          </w:tcPr>
          <w:p w:rsidR="00000000" w:rsidRDefault="00AB38C6">
            <w:pPr>
              <w:jc w:val="center"/>
              <w:rPr>
                <w:sz w:val="14"/>
              </w:rPr>
            </w:pPr>
            <w:r>
              <w:rPr>
                <w:sz w:val="14"/>
                <w:lang w:val="en-US"/>
              </w:rPr>
              <w:t>1,06</w:t>
            </w:r>
          </w:p>
        </w:tc>
        <w:tc>
          <w:tcPr>
            <w:tcW w:w="354" w:type="dxa"/>
            <w:gridSpan w:val="2"/>
          </w:tcPr>
          <w:p w:rsidR="00000000" w:rsidRDefault="00AB38C6">
            <w:pPr>
              <w:jc w:val="center"/>
              <w:rPr>
                <w:sz w:val="14"/>
              </w:rPr>
            </w:pPr>
            <w:r>
              <w:rPr>
                <w:sz w:val="14"/>
                <w:lang w:val="en-US"/>
              </w:rPr>
              <w:t>1,17</w:t>
            </w:r>
          </w:p>
        </w:tc>
        <w:tc>
          <w:tcPr>
            <w:tcW w:w="354" w:type="dxa"/>
            <w:gridSpan w:val="2"/>
          </w:tcPr>
          <w:p w:rsidR="00000000" w:rsidRDefault="00AB38C6">
            <w:pPr>
              <w:jc w:val="center"/>
              <w:rPr>
                <w:sz w:val="14"/>
              </w:rPr>
            </w:pPr>
            <w:r>
              <w:rPr>
                <w:sz w:val="14"/>
                <w:lang w:val="en-US"/>
              </w:rPr>
              <w:t>1,14</w:t>
            </w:r>
          </w:p>
        </w:tc>
        <w:tc>
          <w:tcPr>
            <w:tcW w:w="341" w:type="dxa"/>
          </w:tcPr>
          <w:p w:rsidR="00000000" w:rsidRDefault="00AB38C6">
            <w:pPr>
              <w:jc w:val="center"/>
              <w:rPr>
                <w:sz w:val="14"/>
              </w:rPr>
            </w:pPr>
            <w:r>
              <w:rPr>
                <w:sz w:val="14"/>
                <w:lang w:val="en-US"/>
              </w:rPr>
              <w:t>1,0</w:t>
            </w:r>
          </w:p>
        </w:tc>
        <w:tc>
          <w:tcPr>
            <w:tcW w:w="366" w:type="dxa"/>
            <w:gridSpan w:val="2"/>
          </w:tcPr>
          <w:p w:rsidR="00000000" w:rsidRDefault="00AB38C6">
            <w:pPr>
              <w:jc w:val="center"/>
              <w:rPr>
                <w:sz w:val="14"/>
              </w:rPr>
            </w:pPr>
            <w:r>
              <w:rPr>
                <w:sz w:val="14"/>
                <w:lang w:val="en-US"/>
              </w:rPr>
              <w:t>1,01</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34</w:t>
            </w:r>
          </w:p>
        </w:tc>
        <w:tc>
          <w:tcPr>
            <w:tcW w:w="2058" w:type="dxa"/>
          </w:tcPr>
          <w:p w:rsidR="00000000" w:rsidRDefault="00AB38C6">
            <w:pPr>
              <w:jc w:val="both"/>
            </w:pPr>
            <w:r>
              <w:t>1 – размер 2600</w:t>
            </w:r>
            <w:r>
              <w:rPr>
                <w:lang w:val="en-US"/>
              </w:rPr>
              <w:t>x</w:t>
            </w:r>
            <w:r>
              <w:t>600</w:t>
            </w:r>
            <w:r>
              <w:rPr>
                <w:lang w:val="en-US"/>
              </w:rPr>
              <w:t>x</w:t>
            </w:r>
            <w:r>
              <w:t>300, просечно-вытяжной лист (ГОСТ 8106–58) 2</w:t>
            </w:r>
            <w:r>
              <w:rPr>
                <w:i/>
              </w:rPr>
              <w:t xml:space="preserve"> –</w:t>
            </w:r>
            <w:r>
              <w:t xml:space="preserve"> стеклоткань типа Э –0,1 ГОСТ (19907–74)</w:t>
            </w:r>
            <w:r>
              <w:rPr>
                <w:lang w:val="en-US"/>
              </w:rPr>
              <w:t>;</w:t>
            </w:r>
            <w:r>
              <w:t xml:space="preserve"> 3 – супертонкое стекловолокно (ТУ 21-01–224–69)</w:t>
            </w:r>
            <w:r>
              <w:rPr>
                <w:lang w:val="en-US"/>
              </w:rPr>
              <w:t>;</w:t>
            </w:r>
            <w:r>
              <w:t xml:space="preserve"> 4 – каркас треугольного профиля</w:t>
            </w:r>
          </w:p>
        </w:tc>
        <w:tc>
          <w:tcPr>
            <w:tcW w:w="352" w:type="dxa"/>
          </w:tcPr>
          <w:p w:rsidR="00000000" w:rsidRDefault="00AB38C6">
            <w:pPr>
              <w:jc w:val="center"/>
              <w:rPr>
                <w:sz w:val="16"/>
              </w:rPr>
            </w:pPr>
            <w:r>
              <w:rPr>
                <w:sz w:val="16"/>
                <w:lang w:val="en-US"/>
              </w:rPr>
              <w:t>15</w:t>
            </w:r>
          </w:p>
        </w:tc>
        <w:tc>
          <w:tcPr>
            <w:tcW w:w="352" w:type="dxa"/>
          </w:tcPr>
          <w:p w:rsidR="00000000" w:rsidRDefault="00AB38C6">
            <w:pPr>
              <w:jc w:val="center"/>
              <w:rPr>
                <w:sz w:val="16"/>
              </w:rPr>
            </w:pPr>
            <w:r>
              <w:rPr>
                <w:sz w:val="14"/>
              </w:rPr>
              <w:t>Полнос</w:t>
            </w:r>
            <w:r>
              <w:rPr>
                <w:sz w:val="14"/>
                <w:lang w:val="en-US"/>
              </w:rPr>
              <w:softHyphen/>
            </w:r>
            <w:r>
              <w:rPr>
                <w:sz w:val="14"/>
              </w:rPr>
              <w:t>тью</w:t>
            </w:r>
          </w:p>
        </w:tc>
        <w:tc>
          <w:tcPr>
            <w:tcW w:w="355" w:type="dxa"/>
          </w:tcPr>
          <w:p w:rsidR="00000000" w:rsidRDefault="00AB38C6">
            <w:pPr>
              <w:jc w:val="center"/>
              <w:rPr>
                <w:sz w:val="14"/>
              </w:rPr>
            </w:pPr>
            <w:r>
              <w:rPr>
                <w:sz w:val="14"/>
                <w:lang w:val="en-US"/>
              </w:rPr>
              <w:t>0</w:t>
            </w:r>
          </w:p>
        </w:tc>
        <w:tc>
          <w:tcPr>
            <w:tcW w:w="371" w:type="dxa"/>
            <w:gridSpan w:val="2"/>
          </w:tcPr>
          <w:p w:rsidR="00000000" w:rsidRDefault="00AB38C6">
            <w:pPr>
              <w:jc w:val="center"/>
              <w:rPr>
                <w:sz w:val="14"/>
              </w:rPr>
            </w:pPr>
            <w:r>
              <w:rPr>
                <w:sz w:val="14"/>
                <w:lang w:val="en-US"/>
              </w:rPr>
              <w:t>0</w:t>
            </w:r>
          </w:p>
        </w:tc>
        <w:tc>
          <w:tcPr>
            <w:tcW w:w="354" w:type="dxa"/>
          </w:tcPr>
          <w:p w:rsidR="00000000" w:rsidRDefault="00AB38C6">
            <w:pPr>
              <w:jc w:val="center"/>
              <w:rPr>
                <w:sz w:val="14"/>
              </w:rPr>
            </w:pPr>
            <w:r>
              <w:rPr>
                <w:sz w:val="14"/>
                <w:lang w:val="en-US"/>
              </w:rPr>
              <w:t>0,59</w:t>
            </w:r>
          </w:p>
        </w:tc>
        <w:tc>
          <w:tcPr>
            <w:tcW w:w="354" w:type="dxa"/>
          </w:tcPr>
          <w:p w:rsidR="00000000" w:rsidRDefault="00AB38C6">
            <w:pPr>
              <w:jc w:val="center"/>
              <w:rPr>
                <w:sz w:val="14"/>
              </w:rPr>
            </w:pPr>
            <w:r>
              <w:rPr>
                <w:sz w:val="14"/>
                <w:lang w:val="en-US"/>
              </w:rPr>
              <w:t>0,66</w:t>
            </w:r>
          </w:p>
        </w:tc>
        <w:tc>
          <w:tcPr>
            <w:tcW w:w="354" w:type="dxa"/>
          </w:tcPr>
          <w:p w:rsidR="00000000" w:rsidRDefault="00AB38C6">
            <w:pPr>
              <w:jc w:val="center"/>
              <w:rPr>
                <w:sz w:val="14"/>
              </w:rPr>
            </w:pPr>
            <w:r>
              <w:rPr>
                <w:sz w:val="14"/>
                <w:lang w:val="en-US"/>
              </w:rPr>
              <w:t>1,87</w:t>
            </w:r>
          </w:p>
        </w:tc>
        <w:tc>
          <w:tcPr>
            <w:tcW w:w="354" w:type="dxa"/>
          </w:tcPr>
          <w:p w:rsidR="00000000" w:rsidRDefault="00AB38C6">
            <w:pPr>
              <w:jc w:val="center"/>
              <w:rPr>
                <w:sz w:val="14"/>
              </w:rPr>
            </w:pPr>
            <w:r>
              <w:rPr>
                <w:sz w:val="14"/>
                <w:lang w:val="en-US"/>
              </w:rPr>
              <w:t>2,1</w:t>
            </w:r>
          </w:p>
        </w:tc>
        <w:tc>
          <w:tcPr>
            <w:tcW w:w="354" w:type="dxa"/>
            <w:gridSpan w:val="2"/>
          </w:tcPr>
          <w:p w:rsidR="00000000" w:rsidRDefault="00AB38C6">
            <w:pPr>
              <w:jc w:val="center"/>
              <w:rPr>
                <w:sz w:val="14"/>
              </w:rPr>
            </w:pPr>
            <w:r>
              <w:rPr>
                <w:sz w:val="14"/>
                <w:lang w:val="en-US"/>
              </w:rPr>
              <w:t>2,1</w:t>
            </w:r>
          </w:p>
        </w:tc>
        <w:tc>
          <w:tcPr>
            <w:tcW w:w="354" w:type="dxa"/>
            <w:gridSpan w:val="2"/>
          </w:tcPr>
          <w:p w:rsidR="00000000" w:rsidRDefault="00AB38C6">
            <w:pPr>
              <w:jc w:val="center"/>
              <w:rPr>
                <w:sz w:val="14"/>
              </w:rPr>
            </w:pPr>
            <w:r>
              <w:rPr>
                <w:sz w:val="14"/>
                <w:lang w:val="en-US"/>
              </w:rPr>
              <w:t>1,7</w:t>
            </w:r>
          </w:p>
        </w:tc>
        <w:tc>
          <w:tcPr>
            <w:tcW w:w="341" w:type="dxa"/>
          </w:tcPr>
          <w:p w:rsidR="00000000" w:rsidRDefault="00AB38C6">
            <w:pPr>
              <w:jc w:val="center"/>
              <w:rPr>
                <w:sz w:val="14"/>
              </w:rPr>
            </w:pPr>
            <w:r>
              <w:rPr>
                <w:sz w:val="14"/>
                <w:lang w:val="en-US"/>
              </w:rPr>
              <w:t>1,87</w:t>
            </w:r>
          </w:p>
        </w:tc>
        <w:tc>
          <w:tcPr>
            <w:tcW w:w="366" w:type="dxa"/>
            <w:gridSpan w:val="2"/>
          </w:tcPr>
          <w:p w:rsidR="00000000" w:rsidRDefault="00AB38C6">
            <w:pPr>
              <w:jc w:val="center"/>
              <w:rPr>
                <w:sz w:val="14"/>
              </w:rPr>
            </w:pPr>
            <w:r>
              <w:rPr>
                <w:sz w:val="14"/>
                <w:lang w:val="en-US"/>
              </w:rPr>
              <w:t>2,5</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35</w:t>
            </w:r>
          </w:p>
        </w:tc>
        <w:tc>
          <w:tcPr>
            <w:tcW w:w="2058" w:type="dxa"/>
          </w:tcPr>
          <w:p w:rsidR="00000000" w:rsidRDefault="00AB38C6">
            <w:pPr>
              <w:spacing w:before="120"/>
              <w:jc w:val="both"/>
            </w:pPr>
            <w:r>
              <w:t>3 – размер 1000</w:t>
            </w:r>
            <w:r>
              <w:rPr>
                <w:lang w:val="en-US"/>
              </w:rPr>
              <w:t>x</w:t>
            </w:r>
            <w:r>
              <w:t>250</w:t>
            </w:r>
            <w:r>
              <w:rPr>
                <w:lang w:val="en-US"/>
              </w:rPr>
              <w:t>x</w:t>
            </w:r>
            <w:r>
              <w:t>40, минераловатная плита (ГОСТ 9573 – 72*); 2 – оболочка из стеклоткани типа ТСД (ТУ 6-11-54-74)</w:t>
            </w:r>
          </w:p>
        </w:tc>
        <w:tc>
          <w:tcPr>
            <w:tcW w:w="352" w:type="dxa"/>
          </w:tcPr>
          <w:p w:rsidR="00000000" w:rsidRDefault="00AB38C6">
            <w:pPr>
              <w:jc w:val="center"/>
              <w:rPr>
                <w:sz w:val="14"/>
              </w:rPr>
            </w:pPr>
            <w:r>
              <w:rPr>
                <w:sz w:val="14"/>
                <w:lang w:val="en-US"/>
              </w:rPr>
              <w:t>80</w:t>
            </w:r>
          </w:p>
        </w:tc>
        <w:tc>
          <w:tcPr>
            <w:tcW w:w="352" w:type="dxa"/>
          </w:tcPr>
          <w:p w:rsidR="00000000" w:rsidRDefault="00AB38C6">
            <w:pPr>
              <w:jc w:val="center"/>
              <w:rPr>
                <w:sz w:val="14"/>
              </w:rPr>
            </w:pPr>
            <w:r>
              <w:rPr>
                <w:sz w:val="14"/>
                <w:lang w:val="en-US"/>
              </w:rPr>
              <w:t>40</w:t>
            </w:r>
          </w:p>
        </w:tc>
        <w:tc>
          <w:tcPr>
            <w:tcW w:w="355" w:type="dxa"/>
          </w:tcPr>
          <w:p w:rsidR="00000000" w:rsidRDefault="00AB38C6">
            <w:pPr>
              <w:jc w:val="center"/>
              <w:rPr>
                <w:sz w:val="14"/>
              </w:rPr>
            </w:pPr>
            <w:r>
              <w:rPr>
                <w:sz w:val="14"/>
                <w:lang w:val="en-US"/>
              </w:rPr>
              <w:t>50</w:t>
            </w:r>
          </w:p>
        </w:tc>
        <w:tc>
          <w:tcPr>
            <w:tcW w:w="371" w:type="dxa"/>
            <w:gridSpan w:val="2"/>
          </w:tcPr>
          <w:p w:rsidR="00000000" w:rsidRDefault="00AB38C6">
            <w:pPr>
              <w:jc w:val="center"/>
              <w:rPr>
                <w:sz w:val="14"/>
              </w:rPr>
            </w:pPr>
            <w:r>
              <w:rPr>
                <w:sz w:val="14"/>
                <w:lang w:val="en-US"/>
              </w:rPr>
              <w:t>0</w:t>
            </w:r>
          </w:p>
        </w:tc>
        <w:tc>
          <w:tcPr>
            <w:tcW w:w="354" w:type="dxa"/>
          </w:tcPr>
          <w:p w:rsidR="00000000" w:rsidRDefault="00AB38C6">
            <w:pPr>
              <w:jc w:val="center"/>
              <w:rPr>
                <w:sz w:val="14"/>
              </w:rPr>
            </w:pPr>
            <w:r>
              <w:rPr>
                <w:sz w:val="14"/>
                <w:lang w:val="en-US"/>
              </w:rPr>
              <w:t>0,95</w:t>
            </w:r>
          </w:p>
        </w:tc>
        <w:tc>
          <w:tcPr>
            <w:tcW w:w="354" w:type="dxa"/>
          </w:tcPr>
          <w:p w:rsidR="00000000" w:rsidRDefault="00AB38C6">
            <w:pPr>
              <w:jc w:val="center"/>
              <w:rPr>
                <w:sz w:val="14"/>
              </w:rPr>
            </w:pPr>
            <w:r>
              <w:rPr>
                <w:sz w:val="14"/>
                <w:lang w:val="en-US"/>
              </w:rPr>
              <w:t>1,1</w:t>
            </w:r>
          </w:p>
        </w:tc>
        <w:tc>
          <w:tcPr>
            <w:tcW w:w="354" w:type="dxa"/>
          </w:tcPr>
          <w:p w:rsidR="00000000" w:rsidRDefault="00AB38C6">
            <w:pPr>
              <w:jc w:val="center"/>
              <w:rPr>
                <w:sz w:val="14"/>
              </w:rPr>
            </w:pPr>
            <w:r>
              <w:rPr>
                <w:sz w:val="14"/>
                <w:lang w:val="en-US"/>
              </w:rPr>
              <w:t>2,94</w:t>
            </w:r>
          </w:p>
        </w:tc>
        <w:tc>
          <w:tcPr>
            <w:tcW w:w="354" w:type="dxa"/>
          </w:tcPr>
          <w:p w:rsidR="00000000" w:rsidRDefault="00AB38C6">
            <w:pPr>
              <w:jc w:val="center"/>
              <w:rPr>
                <w:sz w:val="14"/>
              </w:rPr>
            </w:pPr>
            <w:r>
              <w:rPr>
                <w:sz w:val="14"/>
                <w:lang w:val="en-US"/>
              </w:rPr>
              <w:t>3,80</w:t>
            </w:r>
          </w:p>
        </w:tc>
        <w:tc>
          <w:tcPr>
            <w:tcW w:w="354" w:type="dxa"/>
            <w:gridSpan w:val="2"/>
          </w:tcPr>
          <w:p w:rsidR="00000000" w:rsidRDefault="00AB38C6">
            <w:pPr>
              <w:jc w:val="center"/>
              <w:rPr>
                <w:sz w:val="14"/>
              </w:rPr>
            </w:pPr>
            <w:r>
              <w:rPr>
                <w:sz w:val="14"/>
                <w:lang w:val="en-US"/>
              </w:rPr>
              <w:t>3,60</w:t>
            </w:r>
          </w:p>
        </w:tc>
        <w:tc>
          <w:tcPr>
            <w:tcW w:w="354" w:type="dxa"/>
            <w:gridSpan w:val="2"/>
          </w:tcPr>
          <w:p w:rsidR="00000000" w:rsidRDefault="00AB38C6">
            <w:pPr>
              <w:jc w:val="center"/>
              <w:rPr>
                <w:sz w:val="14"/>
              </w:rPr>
            </w:pPr>
            <w:r>
              <w:rPr>
                <w:sz w:val="14"/>
                <w:lang w:val="en-US"/>
              </w:rPr>
              <w:t>3,45</w:t>
            </w:r>
          </w:p>
        </w:tc>
        <w:tc>
          <w:tcPr>
            <w:tcW w:w="341" w:type="dxa"/>
          </w:tcPr>
          <w:p w:rsidR="00000000" w:rsidRDefault="00AB38C6">
            <w:pPr>
              <w:jc w:val="center"/>
              <w:rPr>
                <w:sz w:val="14"/>
              </w:rPr>
            </w:pPr>
            <w:r>
              <w:rPr>
                <w:sz w:val="14"/>
                <w:lang w:val="en-US"/>
              </w:rPr>
              <w:t>2,29</w:t>
            </w:r>
          </w:p>
        </w:tc>
        <w:tc>
          <w:tcPr>
            <w:tcW w:w="366" w:type="dxa"/>
            <w:gridSpan w:val="2"/>
          </w:tcPr>
          <w:p w:rsidR="00000000" w:rsidRDefault="00AB38C6">
            <w:pPr>
              <w:jc w:val="center"/>
              <w:rPr>
                <w:sz w:val="14"/>
              </w:rPr>
            </w:pPr>
            <w:r>
              <w:rPr>
                <w:sz w:val="14"/>
                <w:lang w:val="en-US"/>
              </w:rPr>
              <w:t>2,0</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36</w:t>
            </w:r>
          </w:p>
        </w:tc>
        <w:tc>
          <w:tcPr>
            <w:tcW w:w="2058" w:type="dxa"/>
          </w:tcPr>
          <w:p w:rsidR="00000000" w:rsidRDefault="00AB38C6">
            <w:pPr>
              <w:jc w:val="center"/>
            </w:pPr>
            <w:r>
              <w:t>То же</w:t>
            </w:r>
          </w:p>
        </w:tc>
        <w:tc>
          <w:tcPr>
            <w:tcW w:w="352" w:type="dxa"/>
          </w:tcPr>
          <w:p w:rsidR="00000000" w:rsidRDefault="00AB38C6">
            <w:pPr>
              <w:jc w:val="center"/>
              <w:rPr>
                <w:sz w:val="14"/>
              </w:rPr>
            </w:pPr>
            <w:r>
              <w:rPr>
                <w:sz w:val="14"/>
                <w:lang w:val="en-US"/>
              </w:rPr>
              <w:t>80</w:t>
            </w:r>
          </w:p>
        </w:tc>
        <w:tc>
          <w:tcPr>
            <w:tcW w:w="352" w:type="dxa"/>
          </w:tcPr>
          <w:p w:rsidR="00000000" w:rsidRDefault="00AB38C6">
            <w:pPr>
              <w:jc w:val="center"/>
              <w:rPr>
                <w:sz w:val="14"/>
              </w:rPr>
            </w:pPr>
            <w:r>
              <w:rPr>
                <w:sz w:val="14"/>
                <w:lang w:val="en-US"/>
              </w:rPr>
              <w:t>40</w:t>
            </w:r>
          </w:p>
        </w:tc>
        <w:tc>
          <w:tcPr>
            <w:tcW w:w="355" w:type="dxa"/>
          </w:tcPr>
          <w:p w:rsidR="00000000" w:rsidRDefault="00AB38C6">
            <w:pPr>
              <w:jc w:val="center"/>
              <w:rPr>
                <w:sz w:val="14"/>
              </w:rPr>
            </w:pPr>
            <w:r>
              <w:rPr>
                <w:sz w:val="14"/>
                <w:lang w:val="en-US"/>
              </w:rPr>
              <w:t>150</w:t>
            </w:r>
          </w:p>
        </w:tc>
        <w:tc>
          <w:tcPr>
            <w:tcW w:w="371" w:type="dxa"/>
            <w:gridSpan w:val="2"/>
          </w:tcPr>
          <w:p w:rsidR="00000000" w:rsidRDefault="00AB38C6">
            <w:pPr>
              <w:jc w:val="center"/>
              <w:rPr>
                <w:sz w:val="14"/>
              </w:rPr>
            </w:pPr>
            <w:r>
              <w:rPr>
                <w:sz w:val="14"/>
                <w:lang w:val="en-US"/>
              </w:rPr>
              <w:t>0</w:t>
            </w:r>
          </w:p>
        </w:tc>
        <w:tc>
          <w:tcPr>
            <w:tcW w:w="354" w:type="dxa"/>
          </w:tcPr>
          <w:p w:rsidR="00000000" w:rsidRDefault="00AB38C6">
            <w:pPr>
              <w:jc w:val="center"/>
              <w:rPr>
                <w:sz w:val="14"/>
              </w:rPr>
            </w:pPr>
            <w:r>
              <w:rPr>
                <w:sz w:val="14"/>
                <w:lang w:val="en-US"/>
              </w:rPr>
              <w:t>0,6</w:t>
            </w:r>
          </w:p>
        </w:tc>
        <w:tc>
          <w:tcPr>
            <w:tcW w:w="354" w:type="dxa"/>
          </w:tcPr>
          <w:p w:rsidR="00000000" w:rsidRDefault="00AB38C6">
            <w:pPr>
              <w:jc w:val="center"/>
              <w:rPr>
                <w:sz w:val="14"/>
              </w:rPr>
            </w:pPr>
            <w:r>
              <w:rPr>
                <w:sz w:val="14"/>
                <w:lang w:val="en-US"/>
              </w:rPr>
              <w:t>0,84</w:t>
            </w:r>
          </w:p>
        </w:tc>
        <w:tc>
          <w:tcPr>
            <w:tcW w:w="354" w:type="dxa"/>
          </w:tcPr>
          <w:p w:rsidR="00000000" w:rsidRDefault="00AB38C6">
            <w:pPr>
              <w:jc w:val="center"/>
              <w:rPr>
                <w:sz w:val="14"/>
              </w:rPr>
            </w:pPr>
            <w:r>
              <w:rPr>
                <w:sz w:val="14"/>
                <w:lang w:val="en-US"/>
              </w:rPr>
              <w:t>1,48</w:t>
            </w:r>
          </w:p>
        </w:tc>
        <w:tc>
          <w:tcPr>
            <w:tcW w:w="354" w:type="dxa"/>
          </w:tcPr>
          <w:p w:rsidR="00000000" w:rsidRDefault="00AB38C6">
            <w:pPr>
              <w:jc w:val="center"/>
              <w:rPr>
                <w:sz w:val="14"/>
              </w:rPr>
            </w:pPr>
            <w:r>
              <w:rPr>
                <w:sz w:val="14"/>
                <w:lang w:val="en-US"/>
              </w:rPr>
              <w:t>1,62</w:t>
            </w:r>
          </w:p>
        </w:tc>
        <w:tc>
          <w:tcPr>
            <w:tcW w:w="354" w:type="dxa"/>
            <w:gridSpan w:val="2"/>
          </w:tcPr>
          <w:p w:rsidR="00000000" w:rsidRDefault="00AB38C6">
            <w:pPr>
              <w:jc w:val="center"/>
              <w:rPr>
                <w:sz w:val="14"/>
              </w:rPr>
            </w:pPr>
            <w:r>
              <w:rPr>
                <w:sz w:val="14"/>
                <w:lang w:val="en-US"/>
              </w:rPr>
              <w:t>1,38</w:t>
            </w:r>
          </w:p>
        </w:tc>
        <w:tc>
          <w:tcPr>
            <w:tcW w:w="354" w:type="dxa"/>
            <w:gridSpan w:val="2"/>
          </w:tcPr>
          <w:p w:rsidR="00000000" w:rsidRDefault="00AB38C6">
            <w:pPr>
              <w:jc w:val="center"/>
              <w:rPr>
                <w:sz w:val="14"/>
              </w:rPr>
            </w:pPr>
            <w:r>
              <w:rPr>
                <w:sz w:val="14"/>
                <w:lang w:val="en-US"/>
              </w:rPr>
              <w:t>1,65</w:t>
            </w:r>
          </w:p>
        </w:tc>
        <w:tc>
          <w:tcPr>
            <w:tcW w:w="341" w:type="dxa"/>
          </w:tcPr>
          <w:p w:rsidR="00000000" w:rsidRDefault="00AB38C6">
            <w:pPr>
              <w:jc w:val="center"/>
              <w:rPr>
                <w:sz w:val="14"/>
              </w:rPr>
            </w:pPr>
            <w:r>
              <w:rPr>
                <w:sz w:val="14"/>
                <w:lang w:val="en-US"/>
              </w:rPr>
              <w:t>1,84</w:t>
            </w:r>
          </w:p>
        </w:tc>
        <w:tc>
          <w:tcPr>
            <w:tcW w:w="366" w:type="dxa"/>
            <w:gridSpan w:val="2"/>
          </w:tcPr>
          <w:p w:rsidR="00000000" w:rsidRDefault="00AB38C6">
            <w:pPr>
              <w:jc w:val="center"/>
              <w:rPr>
                <w:sz w:val="14"/>
              </w:rPr>
            </w:pPr>
            <w:r>
              <w:rPr>
                <w:sz w:val="14"/>
                <w:lang w:val="en-US"/>
              </w:rPr>
              <w:t>1,7</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37</w:t>
            </w:r>
          </w:p>
        </w:tc>
        <w:tc>
          <w:tcPr>
            <w:tcW w:w="2058" w:type="dxa"/>
          </w:tcPr>
          <w:p w:rsidR="00000000" w:rsidRDefault="00AB38C6">
            <w:pPr>
              <w:jc w:val="center"/>
            </w:pPr>
            <w:r>
              <w:t>То же</w:t>
            </w:r>
          </w:p>
        </w:tc>
        <w:tc>
          <w:tcPr>
            <w:tcW w:w="352" w:type="dxa"/>
          </w:tcPr>
          <w:p w:rsidR="00000000" w:rsidRDefault="00AB38C6">
            <w:pPr>
              <w:jc w:val="center"/>
              <w:rPr>
                <w:sz w:val="14"/>
              </w:rPr>
            </w:pPr>
            <w:r>
              <w:rPr>
                <w:sz w:val="14"/>
                <w:lang w:val="en-US"/>
              </w:rPr>
              <w:t>80</w:t>
            </w:r>
          </w:p>
        </w:tc>
        <w:tc>
          <w:tcPr>
            <w:tcW w:w="352" w:type="dxa"/>
          </w:tcPr>
          <w:p w:rsidR="00000000" w:rsidRDefault="00AB38C6">
            <w:pPr>
              <w:jc w:val="center"/>
              <w:rPr>
                <w:sz w:val="14"/>
              </w:rPr>
            </w:pPr>
            <w:r>
              <w:rPr>
                <w:sz w:val="14"/>
                <w:lang w:val="en-US"/>
              </w:rPr>
              <w:t>40</w:t>
            </w:r>
          </w:p>
        </w:tc>
        <w:tc>
          <w:tcPr>
            <w:tcW w:w="355" w:type="dxa"/>
          </w:tcPr>
          <w:p w:rsidR="00000000" w:rsidRDefault="00AB38C6">
            <w:pPr>
              <w:jc w:val="center"/>
              <w:rPr>
                <w:sz w:val="14"/>
              </w:rPr>
            </w:pPr>
            <w:r>
              <w:rPr>
                <w:sz w:val="14"/>
                <w:lang w:val="en-US"/>
              </w:rPr>
              <w:t>250</w:t>
            </w:r>
          </w:p>
        </w:tc>
        <w:tc>
          <w:tcPr>
            <w:tcW w:w="371" w:type="dxa"/>
            <w:gridSpan w:val="2"/>
          </w:tcPr>
          <w:p w:rsidR="00000000" w:rsidRDefault="00AB38C6">
            <w:pPr>
              <w:jc w:val="center"/>
              <w:rPr>
                <w:sz w:val="14"/>
              </w:rPr>
            </w:pPr>
            <w:r>
              <w:rPr>
                <w:sz w:val="14"/>
                <w:lang w:val="en-US"/>
              </w:rPr>
              <w:t>0</w:t>
            </w:r>
          </w:p>
        </w:tc>
        <w:tc>
          <w:tcPr>
            <w:tcW w:w="354" w:type="dxa"/>
          </w:tcPr>
          <w:p w:rsidR="00000000" w:rsidRDefault="00AB38C6">
            <w:pPr>
              <w:jc w:val="center"/>
              <w:rPr>
                <w:sz w:val="14"/>
              </w:rPr>
            </w:pPr>
            <w:r>
              <w:rPr>
                <w:sz w:val="14"/>
                <w:lang w:val="en-US"/>
              </w:rPr>
              <w:t>0,17</w:t>
            </w:r>
          </w:p>
        </w:tc>
        <w:tc>
          <w:tcPr>
            <w:tcW w:w="354" w:type="dxa"/>
          </w:tcPr>
          <w:p w:rsidR="00000000" w:rsidRDefault="00AB38C6">
            <w:pPr>
              <w:jc w:val="center"/>
              <w:rPr>
                <w:sz w:val="14"/>
              </w:rPr>
            </w:pPr>
            <w:r>
              <w:rPr>
                <w:sz w:val="14"/>
                <w:lang w:val="en-US"/>
              </w:rPr>
              <w:t>0,38</w:t>
            </w:r>
          </w:p>
        </w:tc>
        <w:tc>
          <w:tcPr>
            <w:tcW w:w="354" w:type="dxa"/>
          </w:tcPr>
          <w:p w:rsidR="00000000" w:rsidRDefault="00AB38C6">
            <w:pPr>
              <w:jc w:val="center"/>
              <w:rPr>
                <w:sz w:val="14"/>
              </w:rPr>
            </w:pPr>
            <w:r>
              <w:rPr>
                <w:sz w:val="14"/>
                <w:lang w:val="en-US"/>
              </w:rPr>
              <w:t>0,83</w:t>
            </w:r>
          </w:p>
        </w:tc>
        <w:tc>
          <w:tcPr>
            <w:tcW w:w="354" w:type="dxa"/>
          </w:tcPr>
          <w:p w:rsidR="00000000" w:rsidRDefault="00AB38C6">
            <w:pPr>
              <w:jc w:val="center"/>
              <w:rPr>
                <w:sz w:val="14"/>
              </w:rPr>
            </w:pPr>
            <w:r>
              <w:rPr>
                <w:sz w:val="14"/>
                <w:lang w:val="en-US"/>
              </w:rPr>
              <w:t>1,01</w:t>
            </w:r>
          </w:p>
        </w:tc>
        <w:tc>
          <w:tcPr>
            <w:tcW w:w="354" w:type="dxa"/>
            <w:gridSpan w:val="2"/>
          </w:tcPr>
          <w:p w:rsidR="00000000" w:rsidRDefault="00AB38C6">
            <w:pPr>
              <w:jc w:val="center"/>
              <w:rPr>
                <w:sz w:val="14"/>
              </w:rPr>
            </w:pPr>
            <w:r>
              <w:rPr>
                <w:sz w:val="14"/>
                <w:lang w:val="en-US"/>
              </w:rPr>
              <w:t>0,99</w:t>
            </w:r>
          </w:p>
        </w:tc>
        <w:tc>
          <w:tcPr>
            <w:tcW w:w="354" w:type="dxa"/>
            <w:gridSpan w:val="2"/>
          </w:tcPr>
          <w:p w:rsidR="00000000" w:rsidRDefault="00AB38C6">
            <w:pPr>
              <w:jc w:val="center"/>
              <w:rPr>
                <w:sz w:val="14"/>
              </w:rPr>
            </w:pPr>
            <w:r>
              <w:rPr>
                <w:sz w:val="14"/>
                <w:lang w:val="en-US"/>
              </w:rPr>
              <w:t>1,20</w:t>
            </w:r>
          </w:p>
        </w:tc>
        <w:tc>
          <w:tcPr>
            <w:tcW w:w="341" w:type="dxa"/>
          </w:tcPr>
          <w:p w:rsidR="00000000" w:rsidRDefault="00AB38C6">
            <w:pPr>
              <w:jc w:val="center"/>
              <w:rPr>
                <w:sz w:val="14"/>
              </w:rPr>
            </w:pPr>
            <w:r>
              <w:rPr>
                <w:sz w:val="14"/>
                <w:lang w:val="en-US"/>
              </w:rPr>
              <w:t>1,57</w:t>
            </w:r>
          </w:p>
        </w:tc>
        <w:tc>
          <w:tcPr>
            <w:tcW w:w="366" w:type="dxa"/>
            <w:gridSpan w:val="2"/>
          </w:tcPr>
          <w:p w:rsidR="00000000" w:rsidRDefault="00AB38C6">
            <w:pPr>
              <w:jc w:val="center"/>
              <w:rPr>
                <w:sz w:val="14"/>
              </w:rPr>
            </w:pPr>
            <w:r>
              <w:rPr>
                <w:sz w:val="14"/>
                <w:lang w:val="en-US"/>
              </w:rPr>
              <w:t>1,4</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38</w:t>
            </w:r>
          </w:p>
        </w:tc>
        <w:tc>
          <w:tcPr>
            <w:tcW w:w="2058" w:type="dxa"/>
          </w:tcPr>
          <w:p w:rsidR="00000000" w:rsidRDefault="00AB38C6">
            <w:pPr>
              <w:jc w:val="center"/>
            </w:pPr>
            <w:r>
              <w:t>То же</w:t>
            </w:r>
          </w:p>
        </w:tc>
        <w:tc>
          <w:tcPr>
            <w:tcW w:w="352" w:type="dxa"/>
          </w:tcPr>
          <w:p w:rsidR="00000000" w:rsidRDefault="00AB38C6">
            <w:pPr>
              <w:jc w:val="center"/>
              <w:rPr>
                <w:sz w:val="14"/>
              </w:rPr>
            </w:pPr>
            <w:r>
              <w:rPr>
                <w:sz w:val="14"/>
                <w:lang w:val="en-US"/>
              </w:rPr>
              <w:t>80</w:t>
            </w:r>
          </w:p>
        </w:tc>
        <w:tc>
          <w:tcPr>
            <w:tcW w:w="352" w:type="dxa"/>
          </w:tcPr>
          <w:p w:rsidR="00000000" w:rsidRDefault="00AB38C6">
            <w:pPr>
              <w:jc w:val="center"/>
              <w:rPr>
                <w:sz w:val="14"/>
              </w:rPr>
            </w:pPr>
            <w:r>
              <w:rPr>
                <w:sz w:val="14"/>
                <w:lang w:val="en-US"/>
              </w:rPr>
              <w:t>40</w:t>
            </w:r>
          </w:p>
        </w:tc>
        <w:tc>
          <w:tcPr>
            <w:tcW w:w="355" w:type="dxa"/>
          </w:tcPr>
          <w:p w:rsidR="00000000" w:rsidRDefault="00AB38C6">
            <w:pPr>
              <w:jc w:val="center"/>
              <w:rPr>
                <w:sz w:val="14"/>
              </w:rPr>
            </w:pPr>
            <w:r>
              <w:rPr>
                <w:sz w:val="14"/>
                <w:lang w:val="en-US"/>
              </w:rPr>
              <w:t>500</w:t>
            </w:r>
          </w:p>
        </w:tc>
        <w:tc>
          <w:tcPr>
            <w:tcW w:w="371" w:type="dxa"/>
            <w:gridSpan w:val="2"/>
          </w:tcPr>
          <w:p w:rsidR="00000000" w:rsidRDefault="00AB38C6">
            <w:pPr>
              <w:jc w:val="center"/>
              <w:rPr>
                <w:sz w:val="14"/>
              </w:rPr>
            </w:pPr>
            <w:r>
              <w:rPr>
                <w:sz w:val="14"/>
                <w:lang w:val="en-US"/>
              </w:rPr>
              <w:t>0</w:t>
            </w:r>
          </w:p>
        </w:tc>
        <w:tc>
          <w:tcPr>
            <w:tcW w:w="354" w:type="dxa"/>
          </w:tcPr>
          <w:p w:rsidR="00000000" w:rsidRDefault="00AB38C6">
            <w:pPr>
              <w:jc w:val="center"/>
              <w:rPr>
                <w:sz w:val="14"/>
              </w:rPr>
            </w:pPr>
            <w:r>
              <w:rPr>
                <w:sz w:val="14"/>
                <w:lang w:val="en-US"/>
              </w:rPr>
              <w:t>0,1</w:t>
            </w:r>
          </w:p>
        </w:tc>
        <w:tc>
          <w:tcPr>
            <w:tcW w:w="354" w:type="dxa"/>
          </w:tcPr>
          <w:p w:rsidR="00000000" w:rsidRDefault="00AB38C6">
            <w:pPr>
              <w:jc w:val="center"/>
              <w:rPr>
                <w:sz w:val="14"/>
              </w:rPr>
            </w:pPr>
            <w:r>
              <w:rPr>
                <w:sz w:val="14"/>
                <w:lang w:val="en-US"/>
              </w:rPr>
              <w:t>0,13</w:t>
            </w:r>
          </w:p>
        </w:tc>
        <w:tc>
          <w:tcPr>
            <w:tcW w:w="354" w:type="dxa"/>
          </w:tcPr>
          <w:p w:rsidR="00000000" w:rsidRDefault="00AB38C6">
            <w:pPr>
              <w:jc w:val="center"/>
              <w:rPr>
                <w:sz w:val="14"/>
              </w:rPr>
            </w:pPr>
            <w:r>
              <w:rPr>
                <w:sz w:val="14"/>
                <w:lang w:val="en-US"/>
              </w:rPr>
              <w:t>0,43</w:t>
            </w:r>
          </w:p>
        </w:tc>
        <w:tc>
          <w:tcPr>
            <w:tcW w:w="354" w:type="dxa"/>
          </w:tcPr>
          <w:p w:rsidR="00000000" w:rsidRDefault="00AB38C6">
            <w:pPr>
              <w:jc w:val="center"/>
              <w:rPr>
                <w:sz w:val="14"/>
              </w:rPr>
            </w:pPr>
            <w:r>
              <w:rPr>
                <w:sz w:val="14"/>
                <w:lang w:val="en-US"/>
              </w:rPr>
              <w:t>0,53</w:t>
            </w:r>
          </w:p>
        </w:tc>
        <w:tc>
          <w:tcPr>
            <w:tcW w:w="354" w:type="dxa"/>
            <w:gridSpan w:val="2"/>
          </w:tcPr>
          <w:p w:rsidR="00000000" w:rsidRDefault="00AB38C6">
            <w:pPr>
              <w:jc w:val="center"/>
              <w:rPr>
                <w:sz w:val="14"/>
              </w:rPr>
            </w:pPr>
            <w:r>
              <w:rPr>
                <w:sz w:val="14"/>
                <w:lang w:val="en-US"/>
              </w:rPr>
              <w:t>0,66</w:t>
            </w:r>
          </w:p>
        </w:tc>
        <w:tc>
          <w:tcPr>
            <w:tcW w:w="354" w:type="dxa"/>
            <w:gridSpan w:val="2"/>
          </w:tcPr>
          <w:p w:rsidR="00000000" w:rsidRDefault="00AB38C6">
            <w:pPr>
              <w:jc w:val="center"/>
              <w:rPr>
                <w:sz w:val="14"/>
              </w:rPr>
            </w:pPr>
            <w:r>
              <w:rPr>
                <w:sz w:val="14"/>
                <w:lang w:val="en-US"/>
              </w:rPr>
              <w:t>0,65</w:t>
            </w:r>
          </w:p>
        </w:tc>
        <w:tc>
          <w:tcPr>
            <w:tcW w:w="341" w:type="dxa"/>
          </w:tcPr>
          <w:p w:rsidR="00000000" w:rsidRDefault="00AB38C6">
            <w:pPr>
              <w:jc w:val="center"/>
              <w:rPr>
                <w:sz w:val="14"/>
              </w:rPr>
            </w:pPr>
            <w:r>
              <w:rPr>
                <w:sz w:val="14"/>
                <w:lang w:val="en-US"/>
              </w:rPr>
              <w:t>0,61</w:t>
            </w:r>
          </w:p>
        </w:tc>
        <w:tc>
          <w:tcPr>
            <w:tcW w:w="366" w:type="dxa"/>
            <w:gridSpan w:val="2"/>
          </w:tcPr>
          <w:p w:rsidR="00000000" w:rsidRDefault="00AB38C6">
            <w:pPr>
              <w:jc w:val="center"/>
              <w:rPr>
                <w:sz w:val="14"/>
              </w:rPr>
            </w:pPr>
            <w:r>
              <w:rPr>
                <w:sz w:val="14"/>
                <w:lang w:val="en-US"/>
              </w:rPr>
              <w:t>0,58</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39</w:t>
            </w:r>
          </w:p>
        </w:tc>
        <w:tc>
          <w:tcPr>
            <w:tcW w:w="2058" w:type="dxa"/>
          </w:tcPr>
          <w:p w:rsidR="00000000" w:rsidRDefault="00AB38C6">
            <w:pPr>
              <w:jc w:val="both"/>
            </w:pPr>
            <w:r>
              <w:t>3</w:t>
            </w:r>
            <w:r>
              <w:rPr>
                <w:i/>
              </w:rPr>
              <w:t xml:space="preserve"> – </w:t>
            </w:r>
            <w:r>
              <w:t>размер 500</w:t>
            </w:r>
            <w:r>
              <w:rPr>
                <w:lang w:val="en-US"/>
              </w:rPr>
              <w:t>x</w:t>
            </w:r>
            <w:r>
              <w:t>500</w:t>
            </w:r>
            <w:r>
              <w:rPr>
                <w:lang w:val="en-US"/>
              </w:rPr>
              <w:t>x</w:t>
            </w:r>
            <w:r>
              <w:t>40, минераловатная плита (ГОСТ 9573 – 72*)</w:t>
            </w:r>
            <w:r>
              <w:rPr>
                <w:lang w:val="en-US"/>
              </w:rPr>
              <w:t>;</w:t>
            </w:r>
            <w:r>
              <w:t xml:space="preserve"> 2</w:t>
            </w:r>
            <w:r>
              <w:rPr>
                <w:i/>
              </w:rPr>
              <w:t xml:space="preserve"> – </w:t>
            </w:r>
            <w:r>
              <w:t>оболочка из стеклоткани типа ТСД (ТУ 6-11-54-72)</w:t>
            </w:r>
          </w:p>
        </w:tc>
        <w:tc>
          <w:tcPr>
            <w:tcW w:w="352" w:type="dxa"/>
          </w:tcPr>
          <w:p w:rsidR="00000000" w:rsidRDefault="00AB38C6">
            <w:pPr>
              <w:jc w:val="center"/>
              <w:rPr>
                <w:sz w:val="14"/>
              </w:rPr>
            </w:pPr>
            <w:r>
              <w:rPr>
                <w:sz w:val="14"/>
                <w:lang w:val="en-US"/>
              </w:rPr>
              <w:t>125</w:t>
            </w:r>
          </w:p>
        </w:tc>
        <w:tc>
          <w:tcPr>
            <w:tcW w:w="352" w:type="dxa"/>
          </w:tcPr>
          <w:p w:rsidR="00000000" w:rsidRDefault="00AB38C6">
            <w:pPr>
              <w:jc w:val="center"/>
              <w:rPr>
                <w:sz w:val="14"/>
              </w:rPr>
            </w:pPr>
            <w:r>
              <w:rPr>
                <w:sz w:val="14"/>
                <w:lang w:val="en-US"/>
              </w:rPr>
              <w:t>40</w:t>
            </w:r>
          </w:p>
        </w:tc>
        <w:tc>
          <w:tcPr>
            <w:tcW w:w="355" w:type="dxa"/>
          </w:tcPr>
          <w:p w:rsidR="00000000" w:rsidRDefault="00AB38C6">
            <w:pPr>
              <w:jc w:val="center"/>
              <w:rPr>
                <w:sz w:val="14"/>
              </w:rPr>
            </w:pPr>
            <w:r>
              <w:rPr>
                <w:sz w:val="14"/>
                <w:lang w:val="en-US"/>
              </w:rPr>
              <w:t>500</w:t>
            </w:r>
          </w:p>
        </w:tc>
        <w:tc>
          <w:tcPr>
            <w:tcW w:w="371" w:type="dxa"/>
            <w:gridSpan w:val="2"/>
          </w:tcPr>
          <w:p w:rsidR="00000000" w:rsidRDefault="00AB38C6">
            <w:pPr>
              <w:jc w:val="center"/>
              <w:rPr>
                <w:sz w:val="14"/>
              </w:rPr>
            </w:pPr>
            <w:r>
              <w:rPr>
                <w:sz w:val="14"/>
                <w:lang w:val="en-US"/>
              </w:rPr>
              <w:t>0</w:t>
            </w:r>
          </w:p>
        </w:tc>
        <w:tc>
          <w:tcPr>
            <w:tcW w:w="354" w:type="dxa"/>
          </w:tcPr>
          <w:p w:rsidR="00000000" w:rsidRDefault="00AB38C6">
            <w:pPr>
              <w:jc w:val="center"/>
              <w:rPr>
                <w:sz w:val="14"/>
              </w:rPr>
            </w:pPr>
            <w:r>
              <w:rPr>
                <w:sz w:val="14"/>
                <w:lang w:val="en-US"/>
              </w:rPr>
              <w:t>0,28</w:t>
            </w:r>
          </w:p>
        </w:tc>
        <w:tc>
          <w:tcPr>
            <w:tcW w:w="354" w:type="dxa"/>
          </w:tcPr>
          <w:p w:rsidR="00000000" w:rsidRDefault="00AB38C6">
            <w:pPr>
              <w:jc w:val="center"/>
              <w:rPr>
                <w:sz w:val="14"/>
              </w:rPr>
            </w:pPr>
            <w:r>
              <w:rPr>
                <w:sz w:val="14"/>
                <w:lang w:val="en-US"/>
              </w:rPr>
              <w:t>0,34</w:t>
            </w:r>
          </w:p>
        </w:tc>
        <w:tc>
          <w:tcPr>
            <w:tcW w:w="354" w:type="dxa"/>
          </w:tcPr>
          <w:p w:rsidR="00000000" w:rsidRDefault="00AB38C6">
            <w:pPr>
              <w:jc w:val="center"/>
              <w:rPr>
                <w:sz w:val="14"/>
              </w:rPr>
            </w:pPr>
            <w:r>
              <w:rPr>
                <w:sz w:val="14"/>
                <w:lang w:val="en-US"/>
              </w:rPr>
              <w:t>0,60</w:t>
            </w:r>
          </w:p>
        </w:tc>
        <w:tc>
          <w:tcPr>
            <w:tcW w:w="354" w:type="dxa"/>
          </w:tcPr>
          <w:p w:rsidR="00000000" w:rsidRDefault="00AB38C6">
            <w:pPr>
              <w:jc w:val="center"/>
              <w:rPr>
                <w:sz w:val="14"/>
              </w:rPr>
            </w:pPr>
            <w:r>
              <w:rPr>
                <w:sz w:val="14"/>
                <w:lang w:val="en-US"/>
              </w:rPr>
              <w:t>0,98</w:t>
            </w:r>
          </w:p>
        </w:tc>
        <w:tc>
          <w:tcPr>
            <w:tcW w:w="354" w:type="dxa"/>
            <w:gridSpan w:val="2"/>
          </w:tcPr>
          <w:p w:rsidR="00000000" w:rsidRDefault="00AB38C6">
            <w:pPr>
              <w:jc w:val="center"/>
              <w:rPr>
                <w:sz w:val="14"/>
              </w:rPr>
            </w:pPr>
            <w:r>
              <w:rPr>
                <w:sz w:val="14"/>
                <w:lang w:val="en-US"/>
              </w:rPr>
              <w:t>1,45</w:t>
            </w:r>
          </w:p>
        </w:tc>
        <w:tc>
          <w:tcPr>
            <w:tcW w:w="354" w:type="dxa"/>
            <w:gridSpan w:val="2"/>
          </w:tcPr>
          <w:p w:rsidR="00000000" w:rsidRDefault="00AB38C6">
            <w:pPr>
              <w:jc w:val="center"/>
              <w:rPr>
                <w:sz w:val="14"/>
              </w:rPr>
            </w:pPr>
            <w:r>
              <w:rPr>
                <w:sz w:val="14"/>
                <w:lang w:val="en-US"/>
              </w:rPr>
              <w:t>1,57</w:t>
            </w:r>
          </w:p>
        </w:tc>
        <w:tc>
          <w:tcPr>
            <w:tcW w:w="341" w:type="dxa"/>
          </w:tcPr>
          <w:p w:rsidR="00000000" w:rsidRDefault="00AB38C6">
            <w:pPr>
              <w:jc w:val="center"/>
              <w:rPr>
                <w:sz w:val="14"/>
              </w:rPr>
            </w:pPr>
            <w:r>
              <w:rPr>
                <w:sz w:val="14"/>
                <w:lang w:val="en-US"/>
              </w:rPr>
              <w:t>1,56</w:t>
            </w:r>
          </w:p>
        </w:tc>
        <w:tc>
          <w:tcPr>
            <w:tcW w:w="366" w:type="dxa"/>
            <w:gridSpan w:val="2"/>
          </w:tcPr>
          <w:p w:rsidR="00000000" w:rsidRDefault="00AB38C6">
            <w:pPr>
              <w:jc w:val="center"/>
              <w:rPr>
                <w:sz w:val="14"/>
              </w:rPr>
            </w:pPr>
            <w:r>
              <w:rPr>
                <w:sz w:val="14"/>
                <w:lang w:val="en-US"/>
              </w:rPr>
              <w:t>1,5</w:t>
            </w:r>
          </w:p>
        </w:tc>
      </w:tr>
      <w:tr w:rsidR="00000000">
        <w:tblPrEx>
          <w:tblCellMar>
            <w:top w:w="0" w:type="dxa"/>
            <w:bottom w:w="0" w:type="dxa"/>
          </w:tblCellMar>
        </w:tblPrEx>
        <w:tc>
          <w:tcPr>
            <w:tcW w:w="284" w:type="dxa"/>
            <w:gridSpan w:val="2"/>
          </w:tcPr>
          <w:p w:rsidR="00000000" w:rsidRDefault="00AB38C6">
            <w:pPr>
              <w:jc w:val="center"/>
              <w:rPr>
                <w:sz w:val="16"/>
              </w:rPr>
            </w:pPr>
            <w:r>
              <w:rPr>
                <w:sz w:val="16"/>
              </w:rPr>
              <w:t>40</w:t>
            </w:r>
          </w:p>
        </w:tc>
        <w:tc>
          <w:tcPr>
            <w:tcW w:w="2058" w:type="dxa"/>
          </w:tcPr>
          <w:p w:rsidR="00000000" w:rsidRDefault="00AB38C6">
            <w:pPr>
              <w:jc w:val="both"/>
            </w:pPr>
            <w:r>
              <w:t>3 – размер 1000</w:t>
            </w:r>
            <w:r>
              <w:rPr>
                <w:lang w:val="en-US"/>
              </w:rPr>
              <w:t>x</w:t>
            </w:r>
            <w:r>
              <w:t>500</w:t>
            </w:r>
            <w:r>
              <w:rPr>
                <w:lang w:val="en-US"/>
              </w:rPr>
              <w:t>x</w:t>
            </w:r>
            <w:r>
              <w:t>80, минераловатная плита (ГОСТ 9573 – 72*); 2 – оболочка из стеклоткани типа ТСД (ТУ 6-11-54-74)</w:t>
            </w:r>
          </w:p>
        </w:tc>
        <w:tc>
          <w:tcPr>
            <w:tcW w:w="352" w:type="dxa"/>
          </w:tcPr>
          <w:p w:rsidR="00000000" w:rsidRDefault="00AB38C6">
            <w:pPr>
              <w:jc w:val="center"/>
              <w:rPr>
                <w:sz w:val="14"/>
              </w:rPr>
            </w:pPr>
            <w:r>
              <w:rPr>
                <w:sz w:val="14"/>
                <w:lang w:val="en-US"/>
              </w:rPr>
              <w:t>80</w:t>
            </w:r>
          </w:p>
        </w:tc>
        <w:tc>
          <w:tcPr>
            <w:tcW w:w="352" w:type="dxa"/>
          </w:tcPr>
          <w:p w:rsidR="00000000" w:rsidRDefault="00AB38C6">
            <w:pPr>
              <w:jc w:val="center"/>
              <w:rPr>
                <w:sz w:val="14"/>
              </w:rPr>
            </w:pPr>
            <w:r>
              <w:rPr>
                <w:sz w:val="14"/>
                <w:lang w:val="en-US"/>
              </w:rPr>
              <w:t>80</w:t>
            </w:r>
          </w:p>
        </w:tc>
        <w:tc>
          <w:tcPr>
            <w:tcW w:w="355" w:type="dxa"/>
          </w:tcPr>
          <w:p w:rsidR="00000000" w:rsidRDefault="00AB38C6">
            <w:pPr>
              <w:jc w:val="center"/>
              <w:rPr>
                <w:sz w:val="14"/>
              </w:rPr>
            </w:pPr>
            <w:r>
              <w:rPr>
                <w:sz w:val="14"/>
                <w:lang w:val="en-US"/>
              </w:rPr>
              <w:t>500</w:t>
            </w:r>
          </w:p>
        </w:tc>
        <w:tc>
          <w:tcPr>
            <w:tcW w:w="371" w:type="dxa"/>
            <w:gridSpan w:val="2"/>
          </w:tcPr>
          <w:p w:rsidR="00000000" w:rsidRDefault="00AB38C6">
            <w:pPr>
              <w:jc w:val="center"/>
              <w:rPr>
                <w:sz w:val="14"/>
              </w:rPr>
            </w:pPr>
            <w:r>
              <w:rPr>
                <w:sz w:val="14"/>
                <w:lang w:val="en-US"/>
              </w:rPr>
              <w:t>0</w:t>
            </w:r>
          </w:p>
        </w:tc>
        <w:tc>
          <w:tcPr>
            <w:tcW w:w="354" w:type="dxa"/>
          </w:tcPr>
          <w:p w:rsidR="00000000" w:rsidRDefault="00AB38C6">
            <w:pPr>
              <w:jc w:val="center"/>
              <w:rPr>
                <w:sz w:val="14"/>
              </w:rPr>
            </w:pPr>
            <w:r>
              <w:rPr>
                <w:sz w:val="14"/>
                <w:lang w:val="en-US"/>
              </w:rPr>
              <w:t>0,31</w:t>
            </w:r>
          </w:p>
        </w:tc>
        <w:tc>
          <w:tcPr>
            <w:tcW w:w="354" w:type="dxa"/>
          </w:tcPr>
          <w:p w:rsidR="00000000" w:rsidRDefault="00AB38C6">
            <w:pPr>
              <w:jc w:val="center"/>
              <w:rPr>
                <w:sz w:val="14"/>
              </w:rPr>
            </w:pPr>
            <w:r>
              <w:rPr>
                <w:sz w:val="14"/>
                <w:lang w:val="en-US"/>
              </w:rPr>
              <w:t>0,38</w:t>
            </w:r>
          </w:p>
        </w:tc>
        <w:tc>
          <w:tcPr>
            <w:tcW w:w="354" w:type="dxa"/>
          </w:tcPr>
          <w:p w:rsidR="00000000" w:rsidRDefault="00AB38C6">
            <w:pPr>
              <w:jc w:val="center"/>
              <w:rPr>
                <w:sz w:val="14"/>
              </w:rPr>
            </w:pPr>
            <w:r>
              <w:rPr>
                <w:sz w:val="14"/>
                <w:lang w:val="en-US"/>
              </w:rPr>
              <w:t>0,81</w:t>
            </w:r>
          </w:p>
        </w:tc>
        <w:tc>
          <w:tcPr>
            <w:tcW w:w="354" w:type="dxa"/>
          </w:tcPr>
          <w:p w:rsidR="00000000" w:rsidRDefault="00AB38C6">
            <w:pPr>
              <w:jc w:val="center"/>
              <w:rPr>
                <w:sz w:val="14"/>
              </w:rPr>
            </w:pPr>
            <w:r>
              <w:rPr>
                <w:sz w:val="14"/>
                <w:lang w:val="en-US"/>
              </w:rPr>
              <w:t>1,14</w:t>
            </w:r>
          </w:p>
        </w:tc>
        <w:tc>
          <w:tcPr>
            <w:tcW w:w="354" w:type="dxa"/>
            <w:gridSpan w:val="2"/>
          </w:tcPr>
          <w:p w:rsidR="00000000" w:rsidRDefault="00AB38C6">
            <w:pPr>
              <w:jc w:val="center"/>
              <w:rPr>
                <w:sz w:val="14"/>
              </w:rPr>
            </w:pPr>
            <w:r>
              <w:rPr>
                <w:sz w:val="14"/>
                <w:lang w:val="en-US"/>
              </w:rPr>
              <w:t>1,22</w:t>
            </w:r>
          </w:p>
        </w:tc>
        <w:tc>
          <w:tcPr>
            <w:tcW w:w="354" w:type="dxa"/>
            <w:gridSpan w:val="2"/>
          </w:tcPr>
          <w:p w:rsidR="00000000" w:rsidRDefault="00AB38C6">
            <w:pPr>
              <w:jc w:val="center"/>
              <w:rPr>
                <w:sz w:val="14"/>
              </w:rPr>
            </w:pPr>
            <w:r>
              <w:rPr>
                <w:sz w:val="14"/>
                <w:lang w:val="en-US"/>
              </w:rPr>
              <w:t>1,18</w:t>
            </w:r>
          </w:p>
        </w:tc>
        <w:tc>
          <w:tcPr>
            <w:tcW w:w="341" w:type="dxa"/>
          </w:tcPr>
          <w:p w:rsidR="00000000" w:rsidRDefault="00AB38C6">
            <w:pPr>
              <w:jc w:val="center"/>
              <w:rPr>
                <w:sz w:val="14"/>
              </w:rPr>
            </w:pPr>
            <w:r>
              <w:rPr>
                <w:sz w:val="14"/>
                <w:lang w:val="en-US"/>
              </w:rPr>
              <w:t>1,07</w:t>
            </w:r>
          </w:p>
        </w:tc>
        <w:tc>
          <w:tcPr>
            <w:tcW w:w="366" w:type="dxa"/>
            <w:gridSpan w:val="2"/>
          </w:tcPr>
          <w:p w:rsidR="00000000" w:rsidRDefault="00AB38C6">
            <w:pPr>
              <w:jc w:val="center"/>
              <w:rPr>
                <w:sz w:val="14"/>
              </w:rPr>
            </w:pPr>
            <w:r>
              <w:rPr>
                <w:sz w:val="14"/>
                <w:lang w:val="en-US"/>
              </w:rPr>
              <w:t>1,0</w:t>
            </w:r>
          </w:p>
        </w:tc>
      </w:tr>
    </w:tbl>
    <w:p w:rsidR="00000000" w:rsidRDefault="00AB38C6">
      <w:pPr>
        <w:spacing w:before="120" w:after="120"/>
        <w:ind w:firstLine="425"/>
        <w:jc w:val="right"/>
        <w:rPr>
          <w:b/>
          <w:i/>
        </w:rPr>
      </w:pPr>
      <w:r>
        <w:rPr>
          <w:i/>
        </w:rPr>
        <w:t>ПРИЛОЖЕНИЕ</w:t>
      </w:r>
      <w:r>
        <w:rPr>
          <w:b/>
          <w:i/>
        </w:rPr>
        <w:t xml:space="preserve"> </w:t>
      </w:r>
      <w:r>
        <w:t>3</w:t>
      </w:r>
    </w:p>
    <w:p w:rsidR="00000000" w:rsidRDefault="00AB38C6">
      <w:pPr>
        <w:spacing w:before="120" w:after="120"/>
        <w:jc w:val="center"/>
        <w:rPr>
          <w:b/>
        </w:rPr>
      </w:pPr>
      <w:r>
        <w:rPr>
          <w:b/>
        </w:rPr>
        <w:t>СНИЖЕНИЕ УРОВНЕЙ ЗВУКОВОГО ДАВЛЕНИЯ ГЛУШИТЕЛЯМИ ШУМА</w:t>
      </w:r>
    </w:p>
    <w:p w:rsidR="00000000" w:rsidRDefault="00AB38C6">
      <w:pPr>
        <w:spacing w:after="120"/>
        <w:ind w:firstLine="425"/>
        <w:jc w:val="right"/>
        <w:rPr>
          <w:b/>
        </w:rPr>
      </w:pPr>
      <w:r>
        <w:t>Таблица</w:t>
      </w:r>
      <w:r>
        <w:rPr>
          <w:b/>
        </w:rPr>
        <w:t xml:space="preserve"> </w:t>
      </w:r>
      <w:r>
        <w:t>1</w:t>
      </w:r>
    </w:p>
    <w:p w:rsidR="00000000" w:rsidRDefault="00AB38C6">
      <w:pPr>
        <w:spacing w:after="120"/>
        <w:ind w:firstLine="284"/>
        <w:jc w:val="both"/>
        <w:rPr>
          <w:lang w:val="en-US"/>
        </w:rPr>
      </w:pPr>
      <w:r>
        <w:t>Снижение уровней звукового давления в дБ трубчатыми глушителями шума, устанавливаемыми на всасывании воздуха компр</w:t>
      </w:r>
      <w:r>
        <w:t xml:space="preserve">ессорных установок, при скорости потока до 10 м/с (звукопоглощающий материал – супертонкое стеклянное или базальтовое волокно со средней объемной плотностью </w:t>
      </w:r>
      <w:r>
        <w:rPr>
          <w:position w:val="-14"/>
        </w:rPr>
        <w:object w:dxaOrig="360" w:dyaOrig="360">
          <v:shape id="_x0000_i1594" type="#_x0000_t75" style="width:18pt;height:18pt" o:ole="">
            <v:imagedata r:id="rId910" o:title=""/>
          </v:shape>
          <o:OLEObject Type="Embed" ProgID="Equation.3" ShapeID="_x0000_i1594" DrawAspect="Content" ObjectID="_1427228613" r:id="rId911"/>
        </w:object>
      </w:r>
      <w:r>
        <w:t xml:space="preserve"> соответственно 25 и 20 кг/м</w:t>
      </w:r>
      <w:r>
        <w:rPr>
          <w:vertAlign w:val="superscript"/>
        </w:rPr>
        <w:t>3</w:t>
      </w:r>
      <w:r>
        <w:t>)</w:t>
      </w:r>
    </w:p>
    <w:tbl>
      <w:tblPr>
        <w:tblW w:w="0" w:type="auto"/>
        <w:tblInd w:w="39"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851"/>
        <w:gridCol w:w="851"/>
        <w:gridCol w:w="851"/>
        <w:gridCol w:w="851"/>
        <w:gridCol w:w="371"/>
        <w:gridCol w:w="371"/>
        <w:gridCol w:w="371"/>
        <w:gridCol w:w="371"/>
        <w:gridCol w:w="371"/>
        <w:gridCol w:w="371"/>
        <w:gridCol w:w="371"/>
        <w:gridCol w:w="372"/>
      </w:tblGrid>
      <w:tr w:rsidR="00000000">
        <w:tblPrEx>
          <w:tblCellMar>
            <w:top w:w="0" w:type="dxa"/>
            <w:bottom w:w="0" w:type="dxa"/>
          </w:tblCellMar>
        </w:tblPrEx>
        <w:tc>
          <w:tcPr>
            <w:tcW w:w="851" w:type="dxa"/>
          </w:tcPr>
          <w:p w:rsidR="00000000" w:rsidRDefault="00AB38C6">
            <w:pPr>
              <w:jc w:val="center"/>
              <w:rPr>
                <w:sz w:val="16"/>
              </w:rPr>
            </w:pPr>
            <w:r>
              <w:rPr>
                <w:sz w:val="16"/>
              </w:rPr>
              <w:t>Внутрен</w:t>
            </w:r>
            <w:r>
              <w:rPr>
                <w:sz w:val="16"/>
              </w:rPr>
              <w:softHyphen/>
              <w:t>ний диа</w:t>
            </w:r>
            <w:r>
              <w:rPr>
                <w:sz w:val="16"/>
              </w:rPr>
              <w:softHyphen/>
              <w:t xml:space="preserve">метр </w:t>
            </w:r>
            <w:r>
              <w:rPr>
                <w:sz w:val="16"/>
                <w:lang w:val="en-US"/>
              </w:rPr>
              <w:t>D</w:t>
            </w:r>
            <w:r>
              <w:rPr>
                <w:sz w:val="16"/>
              </w:rPr>
              <w:t xml:space="preserve"> в мм</w:t>
            </w:r>
          </w:p>
        </w:tc>
        <w:tc>
          <w:tcPr>
            <w:tcW w:w="851" w:type="dxa"/>
          </w:tcPr>
          <w:p w:rsidR="00000000" w:rsidRDefault="00AB38C6">
            <w:pPr>
              <w:jc w:val="center"/>
              <w:rPr>
                <w:sz w:val="16"/>
              </w:rPr>
            </w:pPr>
            <w:r>
              <w:rPr>
                <w:sz w:val="16"/>
              </w:rPr>
              <w:t xml:space="preserve">Свободное сечение глушителя </w:t>
            </w:r>
            <w:r>
              <w:rPr>
                <w:sz w:val="16"/>
                <w:lang w:val="en-US"/>
              </w:rPr>
              <w:t>F</w:t>
            </w:r>
            <w:r>
              <w:rPr>
                <w:sz w:val="16"/>
                <w:vertAlign w:val="subscript"/>
              </w:rPr>
              <w:t>св</w:t>
            </w:r>
            <w:r>
              <w:rPr>
                <w:sz w:val="16"/>
              </w:rPr>
              <w:t xml:space="preserve"> в м</w:t>
            </w:r>
            <w:r>
              <w:rPr>
                <w:sz w:val="16"/>
                <w:vertAlign w:val="superscript"/>
              </w:rPr>
              <w:t>2</w:t>
            </w:r>
          </w:p>
        </w:tc>
        <w:tc>
          <w:tcPr>
            <w:tcW w:w="851" w:type="dxa"/>
          </w:tcPr>
          <w:p w:rsidR="00000000" w:rsidRDefault="00AB38C6">
            <w:pPr>
              <w:jc w:val="center"/>
              <w:rPr>
                <w:i/>
                <w:sz w:val="16"/>
              </w:rPr>
            </w:pPr>
            <w:r>
              <w:rPr>
                <w:sz w:val="16"/>
              </w:rPr>
              <w:t>Длина секции глушителя в м</w:t>
            </w:r>
          </w:p>
        </w:tc>
        <w:tc>
          <w:tcPr>
            <w:tcW w:w="851" w:type="dxa"/>
          </w:tcPr>
          <w:p w:rsidR="00000000" w:rsidRDefault="00AB38C6">
            <w:pPr>
              <w:jc w:val="center"/>
              <w:rPr>
                <w:i/>
                <w:sz w:val="16"/>
              </w:rPr>
            </w:pPr>
            <w:r>
              <w:rPr>
                <w:sz w:val="16"/>
              </w:rPr>
              <w:t>Количест</w:t>
            </w:r>
            <w:r>
              <w:rPr>
                <w:sz w:val="16"/>
              </w:rPr>
              <w:softHyphen/>
              <w:t>во секций в шт</w:t>
            </w:r>
            <w:r>
              <w:rPr>
                <w:i/>
                <w:sz w:val="16"/>
              </w:rPr>
              <w:t>.</w:t>
            </w:r>
          </w:p>
        </w:tc>
        <w:tc>
          <w:tcPr>
            <w:tcW w:w="2965" w:type="dxa"/>
            <w:gridSpan w:val="8"/>
          </w:tcPr>
          <w:p w:rsidR="00000000" w:rsidRDefault="00AB38C6">
            <w:pPr>
              <w:jc w:val="center"/>
              <w:rPr>
                <w:sz w:val="16"/>
              </w:rPr>
            </w:pPr>
            <w:r>
              <w:rPr>
                <w:sz w:val="16"/>
              </w:rPr>
              <w:t>Снижение уровня звукового давления в дБ при среднегеометрической частоте октавных полос в Гц</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p>
        </w:tc>
        <w:tc>
          <w:tcPr>
            <w:tcW w:w="371" w:type="dxa"/>
          </w:tcPr>
          <w:p w:rsidR="00000000" w:rsidRDefault="00AB38C6">
            <w:pPr>
              <w:jc w:val="center"/>
              <w:rPr>
                <w:sz w:val="16"/>
              </w:rPr>
            </w:pPr>
            <w:r>
              <w:rPr>
                <w:sz w:val="16"/>
              </w:rPr>
              <w:t>63</w:t>
            </w:r>
          </w:p>
        </w:tc>
        <w:tc>
          <w:tcPr>
            <w:tcW w:w="371" w:type="dxa"/>
          </w:tcPr>
          <w:p w:rsidR="00000000" w:rsidRDefault="00AB38C6">
            <w:pPr>
              <w:jc w:val="center"/>
              <w:rPr>
                <w:sz w:val="16"/>
              </w:rPr>
            </w:pPr>
            <w:r>
              <w:rPr>
                <w:sz w:val="16"/>
              </w:rPr>
              <w:t>125</w:t>
            </w:r>
          </w:p>
        </w:tc>
        <w:tc>
          <w:tcPr>
            <w:tcW w:w="371" w:type="dxa"/>
          </w:tcPr>
          <w:p w:rsidR="00000000" w:rsidRDefault="00AB38C6">
            <w:pPr>
              <w:jc w:val="center"/>
              <w:rPr>
                <w:sz w:val="16"/>
              </w:rPr>
            </w:pPr>
            <w:r>
              <w:rPr>
                <w:sz w:val="16"/>
              </w:rPr>
              <w:t>250</w:t>
            </w:r>
          </w:p>
        </w:tc>
        <w:tc>
          <w:tcPr>
            <w:tcW w:w="371" w:type="dxa"/>
          </w:tcPr>
          <w:p w:rsidR="00000000" w:rsidRDefault="00AB38C6">
            <w:pPr>
              <w:jc w:val="center"/>
              <w:rPr>
                <w:i/>
                <w:sz w:val="16"/>
              </w:rPr>
            </w:pPr>
            <w:r>
              <w:rPr>
                <w:sz w:val="16"/>
              </w:rPr>
              <w:t>500</w:t>
            </w:r>
          </w:p>
        </w:tc>
        <w:tc>
          <w:tcPr>
            <w:tcW w:w="371" w:type="dxa"/>
          </w:tcPr>
          <w:p w:rsidR="00000000" w:rsidRDefault="00AB38C6">
            <w:pPr>
              <w:jc w:val="center"/>
              <w:rPr>
                <w:sz w:val="14"/>
              </w:rPr>
            </w:pPr>
            <w:r>
              <w:rPr>
                <w:sz w:val="14"/>
              </w:rPr>
              <w:t>1000</w:t>
            </w:r>
          </w:p>
        </w:tc>
        <w:tc>
          <w:tcPr>
            <w:tcW w:w="371" w:type="dxa"/>
          </w:tcPr>
          <w:p w:rsidR="00000000" w:rsidRDefault="00AB38C6">
            <w:pPr>
              <w:jc w:val="center"/>
              <w:rPr>
                <w:sz w:val="14"/>
              </w:rPr>
            </w:pPr>
            <w:r>
              <w:rPr>
                <w:sz w:val="14"/>
              </w:rPr>
              <w:t>2000</w:t>
            </w:r>
          </w:p>
        </w:tc>
        <w:tc>
          <w:tcPr>
            <w:tcW w:w="371" w:type="dxa"/>
          </w:tcPr>
          <w:p w:rsidR="00000000" w:rsidRDefault="00AB38C6">
            <w:pPr>
              <w:jc w:val="center"/>
              <w:rPr>
                <w:sz w:val="14"/>
              </w:rPr>
            </w:pPr>
            <w:r>
              <w:rPr>
                <w:sz w:val="14"/>
              </w:rPr>
              <w:t>4000</w:t>
            </w:r>
          </w:p>
        </w:tc>
        <w:tc>
          <w:tcPr>
            <w:tcW w:w="371" w:type="dxa"/>
          </w:tcPr>
          <w:p w:rsidR="00000000" w:rsidRDefault="00AB38C6">
            <w:pPr>
              <w:jc w:val="center"/>
              <w:rPr>
                <w:sz w:val="14"/>
              </w:rPr>
            </w:pPr>
            <w:r>
              <w:rPr>
                <w:sz w:val="14"/>
              </w:rPr>
              <w:t>8000</w:t>
            </w:r>
          </w:p>
        </w:tc>
      </w:tr>
      <w:tr w:rsidR="00000000">
        <w:tblPrEx>
          <w:tblCellMar>
            <w:top w:w="0" w:type="dxa"/>
            <w:left w:w="40" w:type="dxa"/>
            <w:bottom w:w="0" w:type="dxa"/>
            <w:right w:w="40" w:type="dxa"/>
          </w:tblCellMar>
        </w:tblPrEx>
        <w:tc>
          <w:tcPr>
            <w:tcW w:w="851" w:type="dxa"/>
          </w:tcPr>
          <w:p w:rsidR="00000000" w:rsidRDefault="00AB38C6">
            <w:pPr>
              <w:jc w:val="center"/>
            </w:pPr>
            <w:r>
              <w:t>1</w:t>
            </w:r>
          </w:p>
        </w:tc>
        <w:tc>
          <w:tcPr>
            <w:tcW w:w="851" w:type="dxa"/>
          </w:tcPr>
          <w:p w:rsidR="00000000" w:rsidRDefault="00AB38C6">
            <w:pPr>
              <w:jc w:val="center"/>
            </w:pPr>
            <w:r>
              <w:t>2</w:t>
            </w:r>
          </w:p>
        </w:tc>
        <w:tc>
          <w:tcPr>
            <w:tcW w:w="851" w:type="dxa"/>
          </w:tcPr>
          <w:p w:rsidR="00000000" w:rsidRDefault="00AB38C6">
            <w:pPr>
              <w:jc w:val="center"/>
            </w:pPr>
            <w:r>
              <w:t>3</w:t>
            </w:r>
          </w:p>
        </w:tc>
        <w:tc>
          <w:tcPr>
            <w:tcW w:w="849" w:type="dxa"/>
          </w:tcPr>
          <w:p w:rsidR="00000000" w:rsidRDefault="00AB38C6">
            <w:pPr>
              <w:jc w:val="center"/>
            </w:pPr>
            <w:r>
              <w:t>4</w:t>
            </w:r>
          </w:p>
        </w:tc>
        <w:tc>
          <w:tcPr>
            <w:tcW w:w="371" w:type="dxa"/>
          </w:tcPr>
          <w:p w:rsidR="00000000" w:rsidRDefault="00AB38C6">
            <w:pPr>
              <w:jc w:val="center"/>
            </w:pPr>
            <w:r>
              <w:t>5</w:t>
            </w:r>
          </w:p>
        </w:tc>
        <w:tc>
          <w:tcPr>
            <w:tcW w:w="371" w:type="dxa"/>
          </w:tcPr>
          <w:p w:rsidR="00000000" w:rsidRDefault="00AB38C6">
            <w:pPr>
              <w:jc w:val="center"/>
            </w:pPr>
            <w:r>
              <w:t>6</w:t>
            </w:r>
          </w:p>
        </w:tc>
        <w:tc>
          <w:tcPr>
            <w:tcW w:w="371" w:type="dxa"/>
          </w:tcPr>
          <w:p w:rsidR="00000000" w:rsidRDefault="00AB38C6">
            <w:pPr>
              <w:jc w:val="center"/>
            </w:pPr>
            <w:r>
              <w:t>7</w:t>
            </w:r>
          </w:p>
        </w:tc>
        <w:tc>
          <w:tcPr>
            <w:tcW w:w="371" w:type="dxa"/>
          </w:tcPr>
          <w:p w:rsidR="00000000" w:rsidRDefault="00AB38C6">
            <w:pPr>
              <w:jc w:val="center"/>
            </w:pPr>
            <w:r>
              <w:t>8</w:t>
            </w:r>
          </w:p>
        </w:tc>
        <w:tc>
          <w:tcPr>
            <w:tcW w:w="371" w:type="dxa"/>
          </w:tcPr>
          <w:p w:rsidR="00000000" w:rsidRDefault="00AB38C6">
            <w:pPr>
              <w:jc w:val="center"/>
            </w:pPr>
            <w:r>
              <w:t>9</w:t>
            </w:r>
          </w:p>
        </w:tc>
        <w:tc>
          <w:tcPr>
            <w:tcW w:w="371" w:type="dxa"/>
          </w:tcPr>
          <w:p w:rsidR="00000000" w:rsidRDefault="00AB38C6">
            <w:pPr>
              <w:jc w:val="center"/>
            </w:pPr>
            <w:r>
              <w:t>10</w:t>
            </w:r>
          </w:p>
        </w:tc>
        <w:tc>
          <w:tcPr>
            <w:tcW w:w="371" w:type="dxa"/>
          </w:tcPr>
          <w:p w:rsidR="00000000" w:rsidRDefault="00AB38C6">
            <w:pPr>
              <w:jc w:val="center"/>
            </w:pPr>
            <w:r>
              <w:t>11</w:t>
            </w:r>
          </w:p>
        </w:tc>
        <w:tc>
          <w:tcPr>
            <w:tcW w:w="371" w:type="dxa"/>
          </w:tcPr>
          <w:p w:rsidR="00000000" w:rsidRDefault="00AB38C6">
            <w:pPr>
              <w:jc w:val="center"/>
            </w:pPr>
            <w:r>
              <w:t>12</w:t>
            </w:r>
          </w:p>
        </w:tc>
      </w:tr>
      <w:tr w:rsidR="00000000">
        <w:tblPrEx>
          <w:tblCellMar>
            <w:top w:w="0" w:type="dxa"/>
            <w:left w:w="40" w:type="dxa"/>
            <w:bottom w:w="0" w:type="dxa"/>
            <w:right w:w="40" w:type="dxa"/>
          </w:tblCellMar>
        </w:tblPrEx>
        <w:tc>
          <w:tcPr>
            <w:tcW w:w="851" w:type="dxa"/>
          </w:tcPr>
          <w:p w:rsidR="00000000" w:rsidRDefault="00AB38C6">
            <w:pPr>
              <w:jc w:val="center"/>
            </w:pPr>
            <w:r>
              <w:t>115</w:t>
            </w:r>
          </w:p>
        </w:tc>
        <w:tc>
          <w:tcPr>
            <w:tcW w:w="851" w:type="dxa"/>
          </w:tcPr>
          <w:p w:rsidR="00000000" w:rsidRDefault="00AB38C6">
            <w:pPr>
              <w:jc w:val="center"/>
            </w:pPr>
            <w:r>
              <w:t>0,011</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t>22</w:t>
            </w:r>
          </w:p>
        </w:tc>
        <w:tc>
          <w:tcPr>
            <w:tcW w:w="371" w:type="dxa"/>
          </w:tcPr>
          <w:p w:rsidR="00000000" w:rsidRDefault="00AB38C6">
            <w:pPr>
              <w:jc w:val="center"/>
            </w:pPr>
            <w:r>
              <w:t>21</w:t>
            </w:r>
          </w:p>
        </w:tc>
        <w:tc>
          <w:tcPr>
            <w:tcW w:w="371" w:type="dxa"/>
          </w:tcPr>
          <w:p w:rsidR="00000000" w:rsidRDefault="00AB38C6">
            <w:pPr>
              <w:jc w:val="center"/>
            </w:pPr>
            <w:r>
              <w:t>37</w:t>
            </w:r>
          </w:p>
        </w:tc>
        <w:tc>
          <w:tcPr>
            <w:tcW w:w="371" w:type="dxa"/>
          </w:tcPr>
          <w:p w:rsidR="00000000" w:rsidRDefault="00AB38C6">
            <w:pPr>
              <w:jc w:val="center"/>
            </w:pPr>
            <w:r>
              <w:t>30</w:t>
            </w:r>
          </w:p>
        </w:tc>
        <w:tc>
          <w:tcPr>
            <w:tcW w:w="371" w:type="dxa"/>
          </w:tcPr>
          <w:p w:rsidR="00000000" w:rsidRDefault="00AB38C6">
            <w:pPr>
              <w:jc w:val="center"/>
            </w:pPr>
            <w:r>
              <w:t>39</w:t>
            </w:r>
          </w:p>
        </w:tc>
        <w:tc>
          <w:tcPr>
            <w:tcW w:w="371" w:type="dxa"/>
          </w:tcPr>
          <w:p w:rsidR="00000000" w:rsidRDefault="00AB38C6">
            <w:pPr>
              <w:jc w:val="center"/>
            </w:pPr>
            <w:r>
              <w:t>37</w:t>
            </w:r>
          </w:p>
        </w:tc>
        <w:tc>
          <w:tcPr>
            <w:tcW w:w="371" w:type="dxa"/>
          </w:tcPr>
          <w:p w:rsidR="00000000" w:rsidRDefault="00AB38C6">
            <w:pPr>
              <w:jc w:val="center"/>
            </w:pPr>
            <w:r>
              <w:t>40</w:t>
            </w:r>
          </w:p>
        </w:tc>
        <w:tc>
          <w:tcPr>
            <w:tcW w:w="371" w:type="dxa"/>
          </w:tcPr>
          <w:p w:rsidR="00000000" w:rsidRDefault="00AB38C6">
            <w:pPr>
              <w:jc w:val="center"/>
            </w:pPr>
            <w:r>
              <w:t>31</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t>27</w:t>
            </w:r>
          </w:p>
        </w:tc>
        <w:tc>
          <w:tcPr>
            <w:tcW w:w="371" w:type="dxa"/>
          </w:tcPr>
          <w:p w:rsidR="00000000" w:rsidRDefault="00AB38C6">
            <w:pPr>
              <w:jc w:val="center"/>
            </w:pPr>
            <w:r>
              <w:t>29</w:t>
            </w:r>
          </w:p>
        </w:tc>
        <w:tc>
          <w:tcPr>
            <w:tcW w:w="371" w:type="dxa"/>
          </w:tcPr>
          <w:p w:rsidR="00000000" w:rsidRDefault="00AB38C6">
            <w:pPr>
              <w:jc w:val="center"/>
            </w:pPr>
            <w:r>
              <w:t>60</w:t>
            </w:r>
          </w:p>
        </w:tc>
        <w:tc>
          <w:tcPr>
            <w:tcW w:w="371" w:type="dxa"/>
          </w:tcPr>
          <w:p w:rsidR="00000000" w:rsidRDefault="00AB38C6">
            <w:pPr>
              <w:jc w:val="center"/>
            </w:pPr>
            <w:r>
              <w:t>56</w:t>
            </w:r>
          </w:p>
        </w:tc>
        <w:tc>
          <w:tcPr>
            <w:tcW w:w="371" w:type="dxa"/>
          </w:tcPr>
          <w:p w:rsidR="00000000" w:rsidRDefault="00AB38C6">
            <w:pPr>
              <w:jc w:val="center"/>
            </w:pPr>
            <w:r>
              <w:t>75</w:t>
            </w:r>
          </w:p>
        </w:tc>
        <w:tc>
          <w:tcPr>
            <w:tcW w:w="371" w:type="dxa"/>
          </w:tcPr>
          <w:p w:rsidR="00000000" w:rsidRDefault="00AB38C6">
            <w:pPr>
              <w:jc w:val="center"/>
            </w:pPr>
            <w:r>
              <w:t>70</w:t>
            </w:r>
          </w:p>
        </w:tc>
        <w:tc>
          <w:tcPr>
            <w:tcW w:w="371" w:type="dxa"/>
          </w:tcPr>
          <w:p w:rsidR="00000000" w:rsidRDefault="00AB38C6">
            <w:pPr>
              <w:jc w:val="center"/>
            </w:pPr>
            <w:r>
              <w:t>72</w:t>
            </w:r>
          </w:p>
        </w:tc>
        <w:tc>
          <w:tcPr>
            <w:tcW w:w="371" w:type="dxa"/>
          </w:tcPr>
          <w:p w:rsidR="00000000" w:rsidRDefault="00AB38C6">
            <w:pPr>
              <w:jc w:val="center"/>
            </w:pPr>
            <w:r>
              <w:t>53</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31</w:t>
            </w:r>
          </w:p>
        </w:tc>
        <w:tc>
          <w:tcPr>
            <w:tcW w:w="371" w:type="dxa"/>
          </w:tcPr>
          <w:p w:rsidR="00000000" w:rsidRDefault="00AB38C6">
            <w:pPr>
              <w:jc w:val="center"/>
            </w:pPr>
            <w:r>
              <w:t>38</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70</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4</w:t>
            </w:r>
          </w:p>
        </w:tc>
        <w:tc>
          <w:tcPr>
            <w:tcW w:w="371" w:type="dxa"/>
          </w:tcPr>
          <w:p w:rsidR="00000000" w:rsidRDefault="00AB38C6">
            <w:pPr>
              <w:jc w:val="center"/>
            </w:pPr>
            <w:r>
              <w:t>36</w:t>
            </w:r>
          </w:p>
        </w:tc>
        <w:tc>
          <w:tcPr>
            <w:tcW w:w="371" w:type="dxa"/>
          </w:tcPr>
          <w:p w:rsidR="00000000" w:rsidRDefault="00AB38C6">
            <w:pPr>
              <w:jc w:val="center"/>
            </w:pPr>
            <w:r>
              <w:t>46</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70</w:t>
            </w:r>
          </w:p>
        </w:tc>
      </w:tr>
      <w:tr w:rsidR="00000000">
        <w:tblPrEx>
          <w:tblCellMar>
            <w:top w:w="0" w:type="dxa"/>
            <w:left w:w="40" w:type="dxa"/>
            <w:bottom w:w="0" w:type="dxa"/>
            <w:right w:w="40" w:type="dxa"/>
          </w:tblCellMar>
        </w:tblPrEx>
        <w:tc>
          <w:tcPr>
            <w:tcW w:w="851" w:type="dxa"/>
          </w:tcPr>
          <w:p w:rsidR="00000000" w:rsidRDefault="00AB38C6">
            <w:pPr>
              <w:jc w:val="center"/>
              <w:rPr>
                <w:lang w:val="en-US"/>
              </w:rP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5</w:t>
            </w:r>
          </w:p>
        </w:tc>
        <w:tc>
          <w:tcPr>
            <w:tcW w:w="371" w:type="dxa"/>
          </w:tcPr>
          <w:p w:rsidR="00000000" w:rsidRDefault="00AB38C6">
            <w:pPr>
              <w:jc w:val="center"/>
            </w:pPr>
            <w:r>
              <w:t>41</w:t>
            </w:r>
          </w:p>
        </w:tc>
        <w:tc>
          <w:tcPr>
            <w:tcW w:w="371" w:type="dxa"/>
          </w:tcPr>
          <w:p w:rsidR="00000000" w:rsidRDefault="00AB38C6">
            <w:pPr>
              <w:jc w:val="center"/>
            </w:pPr>
            <w:r>
              <w:t>55</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70</w:t>
            </w:r>
          </w:p>
        </w:tc>
      </w:tr>
      <w:tr w:rsidR="00000000">
        <w:tblPrEx>
          <w:tblCellMar>
            <w:top w:w="0" w:type="dxa"/>
            <w:left w:w="40" w:type="dxa"/>
            <w:bottom w:w="0" w:type="dxa"/>
            <w:right w:w="40" w:type="dxa"/>
          </w:tblCellMar>
        </w:tblPrEx>
        <w:tc>
          <w:tcPr>
            <w:tcW w:w="851" w:type="dxa"/>
          </w:tcPr>
          <w:p w:rsidR="00000000" w:rsidRDefault="00AB38C6">
            <w:pPr>
              <w:jc w:val="center"/>
            </w:pPr>
            <w:r>
              <w:t>194</w:t>
            </w:r>
          </w:p>
        </w:tc>
        <w:tc>
          <w:tcPr>
            <w:tcW w:w="851" w:type="dxa"/>
          </w:tcPr>
          <w:p w:rsidR="00000000" w:rsidRDefault="00AB38C6">
            <w:pPr>
              <w:jc w:val="center"/>
            </w:pPr>
            <w:r>
              <w:t>0,029</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t>17</w:t>
            </w:r>
          </w:p>
        </w:tc>
        <w:tc>
          <w:tcPr>
            <w:tcW w:w="371" w:type="dxa"/>
          </w:tcPr>
          <w:p w:rsidR="00000000" w:rsidRDefault="00AB38C6">
            <w:pPr>
              <w:jc w:val="center"/>
            </w:pPr>
            <w:r>
              <w:t>15</w:t>
            </w:r>
          </w:p>
        </w:tc>
        <w:tc>
          <w:tcPr>
            <w:tcW w:w="371" w:type="dxa"/>
          </w:tcPr>
          <w:p w:rsidR="00000000" w:rsidRDefault="00AB38C6">
            <w:pPr>
              <w:jc w:val="center"/>
            </w:pPr>
            <w:r>
              <w:t>26</w:t>
            </w:r>
          </w:p>
        </w:tc>
        <w:tc>
          <w:tcPr>
            <w:tcW w:w="371" w:type="dxa"/>
          </w:tcPr>
          <w:p w:rsidR="00000000" w:rsidRDefault="00AB38C6">
            <w:pPr>
              <w:jc w:val="center"/>
            </w:pPr>
            <w:r>
              <w:t>21</w:t>
            </w:r>
          </w:p>
        </w:tc>
        <w:tc>
          <w:tcPr>
            <w:tcW w:w="371" w:type="dxa"/>
          </w:tcPr>
          <w:p w:rsidR="00000000" w:rsidRDefault="00AB38C6">
            <w:pPr>
              <w:jc w:val="center"/>
            </w:pPr>
            <w:r>
              <w:t>27</w:t>
            </w:r>
          </w:p>
        </w:tc>
        <w:tc>
          <w:tcPr>
            <w:tcW w:w="371" w:type="dxa"/>
          </w:tcPr>
          <w:p w:rsidR="00000000" w:rsidRDefault="00AB38C6">
            <w:pPr>
              <w:jc w:val="center"/>
            </w:pPr>
            <w:r>
              <w:t>33</w:t>
            </w:r>
          </w:p>
        </w:tc>
        <w:tc>
          <w:tcPr>
            <w:tcW w:w="371" w:type="dxa"/>
          </w:tcPr>
          <w:p w:rsidR="00000000" w:rsidRDefault="00AB38C6">
            <w:pPr>
              <w:jc w:val="center"/>
            </w:pPr>
            <w:r>
              <w:t>29</w:t>
            </w:r>
          </w:p>
        </w:tc>
        <w:tc>
          <w:tcPr>
            <w:tcW w:w="371" w:type="dxa"/>
          </w:tcPr>
          <w:p w:rsidR="00000000" w:rsidRDefault="00AB38C6">
            <w:pPr>
              <w:jc w:val="center"/>
            </w:pPr>
            <w:r>
              <w:t>23</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t>20</w:t>
            </w:r>
          </w:p>
        </w:tc>
        <w:tc>
          <w:tcPr>
            <w:tcW w:w="371" w:type="dxa"/>
          </w:tcPr>
          <w:p w:rsidR="00000000" w:rsidRDefault="00AB38C6">
            <w:pPr>
              <w:jc w:val="center"/>
            </w:pPr>
            <w:r>
              <w:t>22</w:t>
            </w:r>
          </w:p>
        </w:tc>
        <w:tc>
          <w:tcPr>
            <w:tcW w:w="371" w:type="dxa"/>
          </w:tcPr>
          <w:p w:rsidR="00000000" w:rsidRDefault="00AB38C6">
            <w:pPr>
              <w:jc w:val="center"/>
            </w:pPr>
            <w:r>
              <w:t>46</w:t>
            </w:r>
          </w:p>
        </w:tc>
        <w:tc>
          <w:tcPr>
            <w:tcW w:w="371" w:type="dxa"/>
          </w:tcPr>
          <w:p w:rsidR="00000000" w:rsidRDefault="00AB38C6">
            <w:pPr>
              <w:jc w:val="center"/>
            </w:pPr>
            <w:r>
              <w:t>39</w:t>
            </w:r>
          </w:p>
        </w:tc>
        <w:tc>
          <w:tcPr>
            <w:tcW w:w="371" w:type="dxa"/>
          </w:tcPr>
          <w:p w:rsidR="00000000" w:rsidRDefault="00AB38C6">
            <w:pPr>
              <w:jc w:val="center"/>
            </w:pPr>
            <w:r>
              <w:t>51</w:t>
            </w:r>
          </w:p>
        </w:tc>
        <w:tc>
          <w:tcPr>
            <w:tcW w:w="371" w:type="dxa"/>
          </w:tcPr>
          <w:p w:rsidR="00000000" w:rsidRDefault="00AB38C6">
            <w:pPr>
              <w:jc w:val="center"/>
            </w:pPr>
            <w:r>
              <w:t>58</w:t>
            </w:r>
          </w:p>
        </w:tc>
        <w:tc>
          <w:tcPr>
            <w:tcW w:w="371" w:type="dxa"/>
          </w:tcPr>
          <w:p w:rsidR="00000000" w:rsidRDefault="00AB38C6">
            <w:pPr>
              <w:jc w:val="center"/>
            </w:pPr>
            <w:r>
              <w:t>58</w:t>
            </w:r>
          </w:p>
        </w:tc>
        <w:tc>
          <w:tcPr>
            <w:tcW w:w="371" w:type="dxa"/>
          </w:tcPr>
          <w:p w:rsidR="00000000" w:rsidRDefault="00AB38C6">
            <w:pPr>
              <w:jc w:val="center"/>
            </w:pPr>
            <w:r>
              <w:t>58</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24</w:t>
            </w:r>
          </w:p>
        </w:tc>
        <w:tc>
          <w:tcPr>
            <w:tcW w:w="371" w:type="dxa"/>
          </w:tcPr>
          <w:p w:rsidR="00000000" w:rsidRDefault="00AB38C6">
            <w:pPr>
              <w:jc w:val="center"/>
            </w:pPr>
            <w:r>
              <w:t>29</w:t>
            </w:r>
          </w:p>
        </w:tc>
        <w:tc>
          <w:tcPr>
            <w:tcW w:w="371" w:type="dxa"/>
          </w:tcPr>
          <w:p w:rsidR="00000000" w:rsidRDefault="00AB38C6">
            <w:pPr>
              <w:jc w:val="center"/>
            </w:pPr>
            <w:r>
              <w:t>60</w:t>
            </w:r>
          </w:p>
        </w:tc>
        <w:tc>
          <w:tcPr>
            <w:tcW w:w="371" w:type="dxa"/>
          </w:tcPr>
          <w:p w:rsidR="00000000" w:rsidRDefault="00AB38C6">
            <w:pPr>
              <w:jc w:val="center"/>
            </w:pPr>
            <w:r>
              <w:t>57</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68</w:t>
            </w:r>
          </w:p>
        </w:tc>
        <w:tc>
          <w:tcPr>
            <w:tcW w:w="371" w:type="dxa"/>
          </w:tcPr>
          <w:p w:rsidR="00000000" w:rsidRDefault="00AB38C6">
            <w:pPr>
              <w:jc w:val="center"/>
            </w:pPr>
            <w:r>
              <w:t>49</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4</w:t>
            </w:r>
          </w:p>
        </w:tc>
        <w:tc>
          <w:tcPr>
            <w:tcW w:w="371" w:type="dxa"/>
          </w:tcPr>
          <w:p w:rsidR="00000000" w:rsidRDefault="00AB38C6">
            <w:pPr>
              <w:jc w:val="center"/>
            </w:pPr>
            <w:r>
              <w:t>27</w:t>
            </w:r>
          </w:p>
        </w:tc>
        <w:tc>
          <w:tcPr>
            <w:tcW w:w="371" w:type="dxa"/>
          </w:tcPr>
          <w:p w:rsidR="00000000" w:rsidRDefault="00AB38C6">
            <w:pPr>
              <w:jc w:val="center"/>
            </w:pPr>
            <w:r>
              <w:t>35</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62</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5</w:t>
            </w:r>
          </w:p>
        </w:tc>
        <w:tc>
          <w:tcPr>
            <w:tcW w:w="371" w:type="dxa"/>
          </w:tcPr>
          <w:p w:rsidR="00000000" w:rsidRDefault="00AB38C6">
            <w:pPr>
              <w:jc w:val="center"/>
            </w:pPr>
            <w:r>
              <w:t>30</w:t>
            </w:r>
          </w:p>
        </w:tc>
        <w:tc>
          <w:tcPr>
            <w:tcW w:w="371" w:type="dxa"/>
          </w:tcPr>
          <w:p w:rsidR="00000000" w:rsidRDefault="00AB38C6">
            <w:pPr>
              <w:jc w:val="center"/>
            </w:pPr>
            <w:r>
              <w:t>41</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70</w:t>
            </w:r>
          </w:p>
        </w:tc>
      </w:tr>
      <w:tr w:rsidR="00000000">
        <w:tblPrEx>
          <w:tblCellMar>
            <w:top w:w="0" w:type="dxa"/>
            <w:left w:w="40" w:type="dxa"/>
            <w:bottom w:w="0" w:type="dxa"/>
            <w:right w:w="40" w:type="dxa"/>
          </w:tblCellMar>
        </w:tblPrEx>
        <w:tc>
          <w:tcPr>
            <w:tcW w:w="851" w:type="dxa"/>
          </w:tcPr>
          <w:p w:rsidR="00000000" w:rsidRDefault="00AB38C6">
            <w:pPr>
              <w:jc w:val="center"/>
            </w:pPr>
            <w:r>
              <w:t>285</w:t>
            </w:r>
          </w:p>
        </w:tc>
        <w:tc>
          <w:tcPr>
            <w:tcW w:w="851" w:type="dxa"/>
          </w:tcPr>
          <w:p w:rsidR="00000000" w:rsidRDefault="00AB38C6">
            <w:pPr>
              <w:jc w:val="center"/>
            </w:pPr>
            <w:r>
              <w:t>0</w:t>
            </w:r>
            <w:r>
              <w:rPr>
                <w:lang w:val="en-US"/>
              </w:rPr>
              <w:t>,</w:t>
            </w:r>
            <w:r>
              <w:t>064</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rPr>
                <w:lang w:val="en-US"/>
              </w:rPr>
              <w:t>13</w:t>
            </w:r>
          </w:p>
        </w:tc>
        <w:tc>
          <w:tcPr>
            <w:tcW w:w="371" w:type="dxa"/>
          </w:tcPr>
          <w:p w:rsidR="00000000" w:rsidRDefault="00AB38C6">
            <w:pPr>
              <w:jc w:val="center"/>
            </w:pPr>
            <w:r>
              <w:rPr>
                <w:lang w:val="en-US"/>
              </w:rPr>
              <w:t>13</w:t>
            </w:r>
          </w:p>
        </w:tc>
        <w:tc>
          <w:tcPr>
            <w:tcW w:w="371" w:type="dxa"/>
          </w:tcPr>
          <w:p w:rsidR="00000000" w:rsidRDefault="00AB38C6">
            <w:pPr>
              <w:jc w:val="center"/>
            </w:pPr>
            <w:r>
              <w:rPr>
                <w:lang w:val="en-US"/>
              </w:rPr>
              <w:t>16</w:t>
            </w:r>
          </w:p>
        </w:tc>
        <w:tc>
          <w:tcPr>
            <w:tcW w:w="371" w:type="dxa"/>
          </w:tcPr>
          <w:p w:rsidR="00000000" w:rsidRDefault="00AB38C6">
            <w:pPr>
              <w:jc w:val="center"/>
            </w:pPr>
            <w:r>
              <w:rPr>
                <w:lang w:val="en-US"/>
              </w:rPr>
              <w:t>15</w:t>
            </w:r>
          </w:p>
        </w:tc>
        <w:tc>
          <w:tcPr>
            <w:tcW w:w="371" w:type="dxa"/>
          </w:tcPr>
          <w:p w:rsidR="00000000" w:rsidRDefault="00AB38C6">
            <w:pPr>
              <w:jc w:val="center"/>
            </w:pPr>
            <w:r>
              <w:rPr>
                <w:lang w:val="en-US"/>
              </w:rPr>
              <w:t>19</w:t>
            </w:r>
          </w:p>
        </w:tc>
        <w:tc>
          <w:tcPr>
            <w:tcW w:w="371" w:type="dxa"/>
          </w:tcPr>
          <w:p w:rsidR="00000000" w:rsidRDefault="00AB38C6">
            <w:pPr>
              <w:jc w:val="center"/>
            </w:pPr>
            <w:r>
              <w:rPr>
                <w:lang w:val="en-US"/>
              </w:rPr>
              <w:t>25</w:t>
            </w:r>
          </w:p>
        </w:tc>
        <w:tc>
          <w:tcPr>
            <w:tcW w:w="371" w:type="dxa"/>
          </w:tcPr>
          <w:p w:rsidR="00000000" w:rsidRDefault="00AB38C6">
            <w:pPr>
              <w:jc w:val="center"/>
            </w:pPr>
            <w:r>
              <w:rPr>
                <w:lang w:val="en-US"/>
              </w:rPr>
              <w:t>20</w:t>
            </w:r>
          </w:p>
        </w:tc>
        <w:tc>
          <w:tcPr>
            <w:tcW w:w="371" w:type="dxa"/>
          </w:tcPr>
          <w:p w:rsidR="00000000" w:rsidRDefault="00AB38C6">
            <w:pPr>
              <w:jc w:val="center"/>
            </w:pPr>
            <w:r>
              <w:rPr>
                <w:lang w:val="en-US"/>
              </w:rPr>
              <w:t>15</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2</w:t>
            </w:r>
          </w:p>
        </w:tc>
        <w:tc>
          <w:tcPr>
            <w:tcW w:w="371" w:type="dxa"/>
          </w:tcPr>
          <w:p w:rsidR="00000000" w:rsidRDefault="00AB38C6">
            <w:pPr>
              <w:jc w:val="center"/>
            </w:pPr>
            <w:r>
              <w:rPr>
                <w:lang w:val="en-US"/>
              </w:rPr>
              <w:t>16</w:t>
            </w:r>
          </w:p>
        </w:tc>
        <w:tc>
          <w:tcPr>
            <w:tcW w:w="371" w:type="dxa"/>
          </w:tcPr>
          <w:p w:rsidR="00000000" w:rsidRDefault="00AB38C6">
            <w:pPr>
              <w:jc w:val="center"/>
            </w:pPr>
            <w:r>
              <w:rPr>
                <w:lang w:val="en-US"/>
              </w:rPr>
              <w:t>18</w:t>
            </w:r>
          </w:p>
        </w:tc>
        <w:tc>
          <w:tcPr>
            <w:tcW w:w="371" w:type="dxa"/>
          </w:tcPr>
          <w:p w:rsidR="00000000" w:rsidRDefault="00AB38C6">
            <w:pPr>
              <w:jc w:val="center"/>
            </w:pPr>
            <w:r>
              <w:rPr>
                <w:lang w:val="en-US"/>
              </w:rPr>
              <w:t>29</w:t>
            </w:r>
          </w:p>
        </w:tc>
        <w:tc>
          <w:tcPr>
            <w:tcW w:w="371" w:type="dxa"/>
          </w:tcPr>
          <w:p w:rsidR="00000000" w:rsidRDefault="00AB38C6">
            <w:pPr>
              <w:jc w:val="center"/>
            </w:pPr>
            <w:r>
              <w:rPr>
                <w:lang w:val="en-US"/>
              </w:rPr>
              <w:t>26</w:t>
            </w:r>
          </w:p>
        </w:tc>
        <w:tc>
          <w:tcPr>
            <w:tcW w:w="371" w:type="dxa"/>
          </w:tcPr>
          <w:p w:rsidR="00000000" w:rsidRDefault="00AB38C6">
            <w:pPr>
              <w:jc w:val="center"/>
            </w:pPr>
            <w:r>
              <w:rPr>
                <w:lang w:val="en-US"/>
              </w:rPr>
              <w:t>33</w:t>
            </w:r>
          </w:p>
        </w:tc>
        <w:tc>
          <w:tcPr>
            <w:tcW w:w="371" w:type="dxa"/>
          </w:tcPr>
          <w:p w:rsidR="00000000" w:rsidRDefault="00AB38C6">
            <w:pPr>
              <w:jc w:val="center"/>
            </w:pPr>
            <w:r>
              <w:rPr>
                <w:lang w:val="en-US"/>
              </w:rPr>
              <w:t>41</w:t>
            </w:r>
          </w:p>
        </w:tc>
        <w:tc>
          <w:tcPr>
            <w:tcW w:w="371" w:type="dxa"/>
          </w:tcPr>
          <w:p w:rsidR="00000000" w:rsidRDefault="00AB38C6">
            <w:pPr>
              <w:jc w:val="center"/>
            </w:pPr>
            <w:r>
              <w:rPr>
                <w:lang w:val="en-US"/>
              </w:rPr>
              <w:t>30</w:t>
            </w:r>
          </w:p>
        </w:tc>
        <w:tc>
          <w:tcPr>
            <w:tcW w:w="371" w:type="dxa"/>
          </w:tcPr>
          <w:p w:rsidR="00000000" w:rsidRDefault="00AB38C6">
            <w:pPr>
              <w:jc w:val="center"/>
            </w:pPr>
            <w:r>
              <w:rPr>
                <w:lang w:val="en-US"/>
              </w:rPr>
              <w:t>20</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rPr>
                <w:lang w:val="en-US"/>
              </w:rPr>
              <w:t>18</w:t>
            </w:r>
          </w:p>
        </w:tc>
        <w:tc>
          <w:tcPr>
            <w:tcW w:w="371" w:type="dxa"/>
          </w:tcPr>
          <w:p w:rsidR="00000000" w:rsidRDefault="00AB38C6">
            <w:pPr>
              <w:jc w:val="center"/>
            </w:pPr>
            <w:r>
              <w:rPr>
                <w:lang w:val="en-US"/>
              </w:rPr>
              <w:t>24</w:t>
            </w:r>
          </w:p>
        </w:tc>
        <w:tc>
          <w:tcPr>
            <w:tcW w:w="371" w:type="dxa"/>
          </w:tcPr>
          <w:p w:rsidR="00000000" w:rsidRDefault="00AB38C6">
            <w:pPr>
              <w:jc w:val="center"/>
            </w:pPr>
            <w:r>
              <w:rPr>
                <w:lang w:val="en-US"/>
              </w:rPr>
              <w:t>42</w:t>
            </w:r>
          </w:p>
        </w:tc>
        <w:tc>
          <w:tcPr>
            <w:tcW w:w="371" w:type="dxa"/>
          </w:tcPr>
          <w:p w:rsidR="00000000" w:rsidRDefault="00AB38C6">
            <w:pPr>
              <w:jc w:val="center"/>
            </w:pPr>
            <w:r>
              <w:rPr>
                <w:lang w:val="en-US"/>
              </w:rPr>
              <w:t>37</w:t>
            </w:r>
          </w:p>
        </w:tc>
        <w:tc>
          <w:tcPr>
            <w:tcW w:w="371" w:type="dxa"/>
          </w:tcPr>
          <w:p w:rsidR="00000000" w:rsidRDefault="00AB38C6">
            <w:pPr>
              <w:jc w:val="center"/>
            </w:pPr>
            <w:r>
              <w:rPr>
                <w:lang w:val="en-US"/>
              </w:rPr>
              <w:t>47</w:t>
            </w:r>
          </w:p>
        </w:tc>
        <w:tc>
          <w:tcPr>
            <w:tcW w:w="371" w:type="dxa"/>
          </w:tcPr>
          <w:p w:rsidR="00000000" w:rsidRDefault="00AB38C6">
            <w:pPr>
              <w:jc w:val="center"/>
            </w:pPr>
            <w:r>
              <w:rPr>
                <w:lang w:val="en-US"/>
              </w:rPr>
              <w:t>57</w:t>
            </w:r>
          </w:p>
        </w:tc>
        <w:tc>
          <w:tcPr>
            <w:tcW w:w="371" w:type="dxa"/>
          </w:tcPr>
          <w:p w:rsidR="00000000" w:rsidRDefault="00AB38C6">
            <w:pPr>
              <w:jc w:val="center"/>
            </w:pPr>
            <w:r>
              <w:rPr>
                <w:lang w:val="en-US"/>
              </w:rPr>
              <w:t>40</w:t>
            </w:r>
          </w:p>
        </w:tc>
        <w:tc>
          <w:tcPr>
            <w:tcW w:w="371" w:type="dxa"/>
          </w:tcPr>
          <w:p w:rsidR="00000000" w:rsidRDefault="00AB38C6">
            <w:pPr>
              <w:jc w:val="center"/>
            </w:pPr>
            <w:r>
              <w:rPr>
                <w:lang w:val="en-US"/>
              </w:rPr>
              <w:t>25</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4</w:t>
            </w:r>
          </w:p>
        </w:tc>
        <w:tc>
          <w:tcPr>
            <w:tcW w:w="371" w:type="dxa"/>
          </w:tcPr>
          <w:p w:rsidR="00000000" w:rsidRDefault="00AB38C6">
            <w:pPr>
              <w:jc w:val="center"/>
            </w:pPr>
            <w:r>
              <w:rPr>
                <w:lang w:val="en-US"/>
              </w:rPr>
              <w:t>21</w:t>
            </w:r>
          </w:p>
        </w:tc>
        <w:tc>
          <w:tcPr>
            <w:tcW w:w="371" w:type="dxa"/>
          </w:tcPr>
          <w:p w:rsidR="00000000" w:rsidRDefault="00AB38C6">
            <w:pPr>
              <w:jc w:val="center"/>
            </w:pPr>
            <w:r>
              <w:rPr>
                <w:lang w:val="en-US"/>
              </w:rPr>
              <w:t>29</w:t>
            </w:r>
          </w:p>
        </w:tc>
        <w:tc>
          <w:tcPr>
            <w:tcW w:w="371" w:type="dxa"/>
          </w:tcPr>
          <w:p w:rsidR="00000000" w:rsidRDefault="00AB38C6">
            <w:pPr>
              <w:jc w:val="center"/>
            </w:pPr>
            <w:r>
              <w:rPr>
                <w:lang w:val="en-US"/>
              </w:rPr>
              <w:t>55</w:t>
            </w:r>
          </w:p>
        </w:tc>
        <w:tc>
          <w:tcPr>
            <w:tcW w:w="371" w:type="dxa"/>
          </w:tcPr>
          <w:p w:rsidR="00000000" w:rsidRDefault="00AB38C6">
            <w:pPr>
              <w:jc w:val="center"/>
            </w:pPr>
            <w:r>
              <w:rPr>
                <w:lang w:val="en-US"/>
              </w:rPr>
              <w:t>49</w:t>
            </w:r>
          </w:p>
        </w:tc>
        <w:tc>
          <w:tcPr>
            <w:tcW w:w="371" w:type="dxa"/>
          </w:tcPr>
          <w:p w:rsidR="00000000" w:rsidRDefault="00AB38C6">
            <w:pPr>
              <w:jc w:val="center"/>
            </w:pPr>
            <w:r>
              <w:rPr>
                <w:lang w:val="en-US"/>
              </w:rPr>
              <w:t>61</w:t>
            </w:r>
          </w:p>
        </w:tc>
        <w:tc>
          <w:tcPr>
            <w:tcW w:w="371" w:type="dxa"/>
          </w:tcPr>
          <w:p w:rsidR="00000000" w:rsidRDefault="00AB38C6">
            <w:pPr>
              <w:jc w:val="center"/>
            </w:pPr>
            <w:r>
              <w:rPr>
                <w:lang w:val="en-US"/>
              </w:rPr>
              <w:t>73</w:t>
            </w:r>
          </w:p>
        </w:tc>
        <w:tc>
          <w:tcPr>
            <w:tcW w:w="371" w:type="dxa"/>
          </w:tcPr>
          <w:p w:rsidR="00000000" w:rsidRDefault="00AB38C6">
            <w:pPr>
              <w:jc w:val="center"/>
            </w:pPr>
            <w:r>
              <w:rPr>
                <w:lang w:val="en-US"/>
              </w:rPr>
              <w:t>50</w:t>
            </w:r>
          </w:p>
        </w:tc>
        <w:tc>
          <w:tcPr>
            <w:tcW w:w="371" w:type="dxa"/>
          </w:tcPr>
          <w:p w:rsidR="00000000" w:rsidRDefault="00AB38C6">
            <w:pPr>
              <w:jc w:val="center"/>
            </w:pPr>
            <w:r>
              <w:rPr>
                <w:lang w:val="en-US"/>
              </w:rPr>
              <w:t>30</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5</w:t>
            </w:r>
          </w:p>
        </w:tc>
        <w:tc>
          <w:tcPr>
            <w:tcW w:w="371" w:type="dxa"/>
          </w:tcPr>
          <w:p w:rsidR="00000000" w:rsidRDefault="00AB38C6">
            <w:pPr>
              <w:jc w:val="center"/>
            </w:pPr>
            <w:r>
              <w:rPr>
                <w:lang w:val="en-US"/>
              </w:rPr>
              <w:t>23</w:t>
            </w:r>
          </w:p>
        </w:tc>
        <w:tc>
          <w:tcPr>
            <w:tcW w:w="371" w:type="dxa"/>
          </w:tcPr>
          <w:p w:rsidR="00000000" w:rsidRDefault="00AB38C6">
            <w:pPr>
              <w:jc w:val="center"/>
            </w:pPr>
            <w:r>
              <w:rPr>
                <w:lang w:val="en-US"/>
              </w:rPr>
              <w:t>34</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75</w:t>
            </w:r>
          </w:p>
        </w:tc>
        <w:tc>
          <w:tcPr>
            <w:tcW w:w="371" w:type="dxa"/>
          </w:tcPr>
          <w:p w:rsidR="00000000" w:rsidRDefault="00AB38C6">
            <w:pPr>
              <w:jc w:val="center"/>
            </w:pPr>
            <w:r>
              <w:rPr>
                <w:lang w:val="en-US"/>
              </w:rPr>
              <w:t>75</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35</w:t>
            </w:r>
          </w:p>
        </w:tc>
      </w:tr>
      <w:tr w:rsidR="00000000">
        <w:tblPrEx>
          <w:tblCellMar>
            <w:top w:w="0" w:type="dxa"/>
            <w:left w:w="40" w:type="dxa"/>
            <w:bottom w:w="0" w:type="dxa"/>
            <w:right w:w="40" w:type="dxa"/>
          </w:tblCellMar>
        </w:tblPrEx>
        <w:tc>
          <w:tcPr>
            <w:tcW w:w="851" w:type="dxa"/>
          </w:tcPr>
          <w:p w:rsidR="00000000" w:rsidRDefault="00AB38C6">
            <w:pPr>
              <w:jc w:val="center"/>
            </w:pPr>
            <w:r>
              <w:rPr>
                <w:lang w:val="en-US"/>
              </w:rPr>
              <w:t>375</w:t>
            </w:r>
          </w:p>
        </w:tc>
        <w:tc>
          <w:tcPr>
            <w:tcW w:w="851" w:type="dxa"/>
          </w:tcPr>
          <w:p w:rsidR="00000000" w:rsidRDefault="00AB38C6">
            <w:pPr>
              <w:jc w:val="center"/>
            </w:pPr>
            <w:r>
              <w:rPr>
                <w:lang w:val="en-US"/>
              </w:rPr>
              <w:t>0,11</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rPr>
                <w:lang w:val="en-US"/>
              </w:rPr>
              <w:t>11</w:t>
            </w:r>
          </w:p>
        </w:tc>
        <w:tc>
          <w:tcPr>
            <w:tcW w:w="371" w:type="dxa"/>
          </w:tcPr>
          <w:p w:rsidR="00000000" w:rsidRDefault="00AB38C6">
            <w:pPr>
              <w:jc w:val="center"/>
            </w:pPr>
            <w:r>
              <w:rPr>
                <w:lang w:val="en-US"/>
              </w:rPr>
              <w:t>9</w:t>
            </w:r>
          </w:p>
        </w:tc>
        <w:tc>
          <w:tcPr>
            <w:tcW w:w="371" w:type="dxa"/>
          </w:tcPr>
          <w:p w:rsidR="00000000" w:rsidRDefault="00AB38C6">
            <w:pPr>
              <w:jc w:val="center"/>
            </w:pPr>
            <w:r>
              <w:rPr>
                <w:lang w:val="en-US"/>
              </w:rPr>
              <w:t>15</w:t>
            </w:r>
          </w:p>
        </w:tc>
        <w:tc>
          <w:tcPr>
            <w:tcW w:w="371" w:type="dxa"/>
          </w:tcPr>
          <w:p w:rsidR="00000000" w:rsidRDefault="00AB38C6">
            <w:pPr>
              <w:jc w:val="center"/>
            </w:pPr>
            <w:r>
              <w:rPr>
                <w:lang w:val="en-US"/>
              </w:rPr>
              <w:t>13</w:t>
            </w:r>
          </w:p>
        </w:tc>
        <w:tc>
          <w:tcPr>
            <w:tcW w:w="371" w:type="dxa"/>
          </w:tcPr>
          <w:p w:rsidR="00000000" w:rsidRDefault="00AB38C6">
            <w:pPr>
              <w:jc w:val="center"/>
            </w:pPr>
            <w:r>
              <w:rPr>
                <w:lang w:val="en-US"/>
              </w:rPr>
              <w:t>20</w:t>
            </w:r>
          </w:p>
        </w:tc>
        <w:tc>
          <w:tcPr>
            <w:tcW w:w="371" w:type="dxa"/>
          </w:tcPr>
          <w:p w:rsidR="00000000" w:rsidRDefault="00AB38C6">
            <w:pPr>
              <w:jc w:val="center"/>
            </w:pPr>
            <w:r>
              <w:rPr>
                <w:lang w:val="en-US"/>
              </w:rPr>
              <w:t>22</w:t>
            </w:r>
          </w:p>
        </w:tc>
        <w:tc>
          <w:tcPr>
            <w:tcW w:w="371" w:type="dxa"/>
          </w:tcPr>
          <w:p w:rsidR="00000000" w:rsidRDefault="00AB38C6">
            <w:pPr>
              <w:jc w:val="center"/>
            </w:pPr>
            <w:r>
              <w:rPr>
                <w:lang w:val="en-US"/>
              </w:rPr>
              <w:t>17</w:t>
            </w:r>
          </w:p>
        </w:tc>
        <w:tc>
          <w:tcPr>
            <w:tcW w:w="371" w:type="dxa"/>
          </w:tcPr>
          <w:p w:rsidR="00000000" w:rsidRDefault="00AB38C6">
            <w:pPr>
              <w:jc w:val="center"/>
            </w:pPr>
            <w:r>
              <w:rPr>
                <w:lang w:val="en-US"/>
              </w:rPr>
              <w:t>13</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rPr>
                <w:lang w:val="en-US"/>
              </w:rPr>
              <w:t>12</w:t>
            </w:r>
          </w:p>
        </w:tc>
        <w:tc>
          <w:tcPr>
            <w:tcW w:w="371" w:type="dxa"/>
          </w:tcPr>
          <w:p w:rsidR="00000000" w:rsidRDefault="00AB38C6">
            <w:pPr>
              <w:jc w:val="center"/>
            </w:pPr>
            <w:r>
              <w:rPr>
                <w:lang w:val="en-US"/>
              </w:rPr>
              <w:t>14</w:t>
            </w:r>
          </w:p>
        </w:tc>
        <w:tc>
          <w:tcPr>
            <w:tcW w:w="371" w:type="dxa"/>
          </w:tcPr>
          <w:p w:rsidR="00000000" w:rsidRDefault="00AB38C6">
            <w:pPr>
              <w:jc w:val="center"/>
            </w:pPr>
            <w:r>
              <w:rPr>
                <w:lang w:val="en-US"/>
              </w:rPr>
              <w:t>27</w:t>
            </w:r>
          </w:p>
        </w:tc>
        <w:tc>
          <w:tcPr>
            <w:tcW w:w="371" w:type="dxa"/>
          </w:tcPr>
          <w:p w:rsidR="00000000" w:rsidRDefault="00AB38C6">
            <w:pPr>
              <w:jc w:val="center"/>
            </w:pPr>
            <w:r>
              <w:rPr>
                <w:lang w:val="en-US"/>
              </w:rPr>
              <w:t>23</w:t>
            </w:r>
          </w:p>
        </w:tc>
        <w:tc>
          <w:tcPr>
            <w:tcW w:w="371" w:type="dxa"/>
          </w:tcPr>
          <w:p w:rsidR="00000000" w:rsidRDefault="00AB38C6">
            <w:pPr>
              <w:jc w:val="center"/>
            </w:pPr>
            <w:r>
              <w:rPr>
                <w:lang w:val="en-US"/>
              </w:rPr>
              <w:t>33</w:t>
            </w:r>
          </w:p>
        </w:tc>
        <w:tc>
          <w:tcPr>
            <w:tcW w:w="371" w:type="dxa"/>
          </w:tcPr>
          <w:p w:rsidR="00000000" w:rsidRDefault="00AB38C6">
            <w:pPr>
              <w:jc w:val="center"/>
            </w:pPr>
            <w:r>
              <w:rPr>
                <w:lang w:val="en-US"/>
              </w:rPr>
              <w:t>34</w:t>
            </w:r>
          </w:p>
        </w:tc>
        <w:tc>
          <w:tcPr>
            <w:tcW w:w="371" w:type="dxa"/>
          </w:tcPr>
          <w:p w:rsidR="00000000" w:rsidRDefault="00AB38C6">
            <w:pPr>
              <w:jc w:val="center"/>
            </w:pPr>
            <w:r>
              <w:rPr>
                <w:lang w:val="en-US"/>
              </w:rPr>
              <w:t>23</w:t>
            </w:r>
          </w:p>
        </w:tc>
        <w:tc>
          <w:tcPr>
            <w:tcW w:w="371" w:type="dxa"/>
          </w:tcPr>
          <w:p w:rsidR="00000000" w:rsidRDefault="00AB38C6">
            <w:pPr>
              <w:jc w:val="center"/>
            </w:pPr>
            <w:r>
              <w:rPr>
                <w:lang w:val="en-US"/>
              </w:rPr>
              <w:t>16</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rPr>
                <w:lang w:val="en-US"/>
              </w:rPr>
              <w:t>14</w:t>
            </w:r>
          </w:p>
        </w:tc>
        <w:tc>
          <w:tcPr>
            <w:tcW w:w="371" w:type="dxa"/>
          </w:tcPr>
          <w:p w:rsidR="00000000" w:rsidRDefault="00AB38C6">
            <w:pPr>
              <w:jc w:val="center"/>
            </w:pPr>
            <w:r>
              <w:rPr>
                <w:lang w:val="en-US"/>
              </w:rPr>
              <w:t>18</w:t>
            </w:r>
          </w:p>
        </w:tc>
        <w:tc>
          <w:tcPr>
            <w:tcW w:w="371" w:type="dxa"/>
          </w:tcPr>
          <w:p w:rsidR="00000000" w:rsidRDefault="00AB38C6">
            <w:pPr>
              <w:jc w:val="center"/>
            </w:pPr>
            <w:r>
              <w:rPr>
                <w:lang w:val="en-US"/>
              </w:rPr>
              <w:t>39</w:t>
            </w:r>
          </w:p>
        </w:tc>
        <w:tc>
          <w:tcPr>
            <w:tcW w:w="371" w:type="dxa"/>
          </w:tcPr>
          <w:p w:rsidR="00000000" w:rsidRDefault="00AB38C6">
            <w:pPr>
              <w:jc w:val="center"/>
            </w:pPr>
            <w:r>
              <w:rPr>
                <w:lang w:val="en-US"/>
              </w:rPr>
              <w:t>32</w:t>
            </w:r>
          </w:p>
        </w:tc>
        <w:tc>
          <w:tcPr>
            <w:tcW w:w="371" w:type="dxa"/>
          </w:tcPr>
          <w:p w:rsidR="00000000" w:rsidRDefault="00AB38C6">
            <w:pPr>
              <w:jc w:val="center"/>
            </w:pPr>
            <w:r>
              <w:rPr>
                <w:lang w:val="en-US"/>
              </w:rPr>
              <w:t>46</w:t>
            </w:r>
          </w:p>
        </w:tc>
        <w:tc>
          <w:tcPr>
            <w:tcW w:w="371" w:type="dxa"/>
          </w:tcPr>
          <w:p w:rsidR="00000000" w:rsidRDefault="00AB38C6">
            <w:pPr>
              <w:jc w:val="center"/>
            </w:pPr>
            <w:r>
              <w:rPr>
                <w:lang w:val="en-US"/>
              </w:rPr>
              <w:t>47</w:t>
            </w:r>
          </w:p>
        </w:tc>
        <w:tc>
          <w:tcPr>
            <w:tcW w:w="371" w:type="dxa"/>
          </w:tcPr>
          <w:p w:rsidR="00000000" w:rsidRDefault="00AB38C6">
            <w:pPr>
              <w:jc w:val="center"/>
            </w:pPr>
            <w:r>
              <w:rPr>
                <w:lang w:val="en-US"/>
              </w:rPr>
              <w:t>30</w:t>
            </w:r>
          </w:p>
        </w:tc>
        <w:tc>
          <w:tcPr>
            <w:tcW w:w="371" w:type="dxa"/>
          </w:tcPr>
          <w:p w:rsidR="00000000" w:rsidRDefault="00AB38C6">
            <w:pPr>
              <w:jc w:val="center"/>
            </w:pPr>
            <w:r>
              <w:rPr>
                <w:lang w:val="en-US"/>
              </w:rPr>
              <w:t>19</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4</w:t>
            </w:r>
          </w:p>
        </w:tc>
        <w:tc>
          <w:tcPr>
            <w:tcW w:w="371" w:type="dxa"/>
          </w:tcPr>
          <w:p w:rsidR="00000000" w:rsidRDefault="00AB38C6">
            <w:pPr>
              <w:jc w:val="center"/>
            </w:pPr>
            <w:r>
              <w:rPr>
                <w:lang w:val="en-US"/>
              </w:rPr>
              <w:t>15</w:t>
            </w:r>
          </w:p>
        </w:tc>
        <w:tc>
          <w:tcPr>
            <w:tcW w:w="371" w:type="dxa"/>
          </w:tcPr>
          <w:p w:rsidR="00000000" w:rsidRDefault="00AB38C6">
            <w:pPr>
              <w:jc w:val="center"/>
            </w:pPr>
            <w:r>
              <w:rPr>
                <w:lang w:val="en-US"/>
              </w:rPr>
              <w:t>22</w:t>
            </w:r>
          </w:p>
        </w:tc>
        <w:tc>
          <w:tcPr>
            <w:tcW w:w="371" w:type="dxa"/>
          </w:tcPr>
          <w:p w:rsidR="00000000" w:rsidRDefault="00AB38C6">
            <w:pPr>
              <w:jc w:val="center"/>
            </w:pPr>
            <w:r>
              <w:rPr>
                <w:lang w:val="en-US"/>
              </w:rPr>
              <w:t>51</w:t>
            </w:r>
          </w:p>
        </w:tc>
        <w:tc>
          <w:tcPr>
            <w:tcW w:w="371" w:type="dxa"/>
          </w:tcPr>
          <w:p w:rsidR="00000000" w:rsidRDefault="00AB38C6">
            <w:pPr>
              <w:jc w:val="center"/>
            </w:pPr>
            <w:r>
              <w:rPr>
                <w:lang w:val="en-US"/>
              </w:rPr>
              <w:t>42</w:t>
            </w:r>
          </w:p>
        </w:tc>
        <w:tc>
          <w:tcPr>
            <w:tcW w:w="371" w:type="dxa"/>
          </w:tcPr>
          <w:p w:rsidR="00000000" w:rsidRDefault="00AB38C6">
            <w:pPr>
              <w:jc w:val="center"/>
            </w:pPr>
            <w:r>
              <w:rPr>
                <w:lang w:val="en-US"/>
              </w:rPr>
              <w:t>59</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27</w:t>
            </w:r>
          </w:p>
        </w:tc>
        <w:tc>
          <w:tcPr>
            <w:tcW w:w="371" w:type="dxa"/>
          </w:tcPr>
          <w:p w:rsidR="00000000" w:rsidRDefault="00AB38C6">
            <w:pPr>
              <w:jc w:val="center"/>
            </w:pPr>
            <w:r>
              <w:rPr>
                <w:lang w:val="en-US"/>
              </w:rPr>
              <w:t>22</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5</w:t>
            </w:r>
          </w:p>
        </w:tc>
        <w:tc>
          <w:tcPr>
            <w:tcW w:w="371" w:type="dxa"/>
          </w:tcPr>
          <w:p w:rsidR="00000000" w:rsidRDefault="00AB38C6">
            <w:pPr>
              <w:jc w:val="center"/>
            </w:pPr>
            <w:r>
              <w:rPr>
                <w:lang w:val="en-US"/>
              </w:rPr>
              <w:t>17</w:t>
            </w:r>
          </w:p>
        </w:tc>
        <w:tc>
          <w:tcPr>
            <w:tcW w:w="371" w:type="dxa"/>
          </w:tcPr>
          <w:p w:rsidR="00000000" w:rsidRDefault="00AB38C6">
            <w:pPr>
              <w:jc w:val="center"/>
            </w:pPr>
            <w:r>
              <w:rPr>
                <w:lang w:val="en-US"/>
              </w:rPr>
              <w:t>26</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52</w:t>
            </w:r>
          </w:p>
        </w:tc>
        <w:tc>
          <w:tcPr>
            <w:tcW w:w="371" w:type="dxa"/>
          </w:tcPr>
          <w:p w:rsidR="00000000" w:rsidRDefault="00AB38C6">
            <w:pPr>
              <w:jc w:val="center"/>
            </w:pPr>
            <w:r>
              <w:rPr>
                <w:lang w:val="en-US"/>
              </w:rPr>
              <w:t>72</w:t>
            </w:r>
          </w:p>
        </w:tc>
        <w:tc>
          <w:tcPr>
            <w:tcW w:w="371" w:type="dxa"/>
          </w:tcPr>
          <w:p w:rsidR="00000000" w:rsidRDefault="00AB38C6">
            <w:pPr>
              <w:jc w:val="center"/>
            </w:pPr>
            <w:r>
              <w:rPr>
                <w:lang w:val="en-US"/>
              </w:rPr>
              <w:t>73</w:t>
            </w:r>
          </w:p>
        </w:tc>
        <w:tc>
          <w:tcPr>
            <w:tcW w:w="371" w:type="dxa"/>
          </w:tcPr>
          <w:p w:rsidR="00000000" w:rsidRDefault="00AB38C6">
            <w:pPr>
              <w:jc w:val="center"/>
            </w:pPr>
            <w:r>
              <w:rPr>
                <w:lang w:val="en-US"/>
              </w:rPr>
              <w:t>43</w:t>
            </w:r>
          </w:p>
        </w:tc>
        <w:tc>
          <w:tcPr>
            <w:tcW w:w="371" w:type="dxa"/>
          </w:tcPr>
          <w:p w:rsidR="00000000" w:rsidRDefault="00AB38C6">
            <w:pPr>
              <w:jc w:val="center"/>
            </w:pPr>
            <w:r>
              <w:rPr>
                <w:lang w:val="en-US"/>
              </w:rPr>
              <w:t>25</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6</w:t>
            </w:r>
          </w:p>
        </w:tc>
        <w:tc>
          <w:tcPr>
            <w:tcW w:w="371" w:type="dxa"/>
          </w:tcPr>
          <w:p w:rsidR="00000000" w:rsidRDefault="00AB38C6">
            <w:pPr>
              <w:jc w:val="center"/>
            </w:pPr>
            <w:r>
              <w:rPr>
                <w:lang w:val="en-US"/>
              </w:rPr>
              <w:t>18</w:t>
            </w:r>
          </w:p>
        </w:tc>
        <w:tc>
          <w:tcPr>
            <w:tcW w:w="371" w:type="dxa"/>
          </w:tcPr>
          <w:p w:rsidR="00000000" w:rsidRDefault="00AB38C6">
            <w:pPr>
              <w:jc w:val="center"/>
            </w:pPr>
            <w:r>
              <w:rPr>
                <w:lang w:val="en-US"/>
              </w:rPr>
              <w:t>30</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61</w:t>
            </w:r>
          </w:p>
        </w:tc>
        <w:tc>
          <w:tcPr>
            <w:tcW w:w="371" w:type="dxa"/>
          </w:tcPr>
          <w:p w:rsidR="00000000" w:rsidRDefault="00AB38C6">
            <w:pPr>
              <w:jc w:val="center"/>
            </w:pPr>
            <w:r>
              <w:rPr>
                <w:lang w:val="en-US"/>
              </w:rPr>
              <w:t>71</w:t>
            </w:r>
          </w:p>
        </w:tc>
        <w:tc>
          <w:tcPr>
            <w:tcW w:w="371" w:type="dxa"/>
          </w:tcPr>
          <w:p w:rsidR="00000000" w:rsidRDefault="00AB38C6">
            <w:pPr>
              <w:jc w:val="center"/>
            </w:pPr>
            <w:r>
              <w:rPr>
                <w:lang w:val="en-US"/>
              </w:rPr>
              <w:t>75</w:t>
            </w:r>
          </w:p>
        </w:tc>
        <w:tc>
          <w:tcPr>
            <w:tcW w:w="371" w:type="dxa"/>
          </w:tcPr>
          <w:p w:rsidR="00000000" w:rsidRDefault="00AB38C6">
            <w:pPr>
              <w:jc w:val="center"/>
            </w:pPr>
            <w:r>
              <w:rPr>
                <w:lang w:val="en-US"/>
              </w:rPr>
              <w:t>50</w:t>
            </w:r>
          </w:p>
        </w:tc>
        <w:tc>
          <w:tcPr>
            <w:tcW w:w="371" w:type="dxa"/>
          </w:tcPr>
          <w:p w:rsidR="00000000" w:rsidRDefault="00AB38C6">
            <w:pPr>
              <w:jc w:val="center"/>
            </w:pPr>
            <w:r>
              <w:rPr>
                <w:lang w:val="en-US"/>
              </w:rPr>
              <w:t>28</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7</w:t>
            </w:r>
          </w:p>
        </w:tc>
        <w:tc>
          <w:tcPr>
            <w:tcW w:w="371" w:type="dxa"/>
          </w:tcPr>
          <w:p w:rsidR="00000000" w:rsidRDefault="00AB38C6">
            <w:pPr>
              <w:jc w:val="center"/>
            </w:pPr>
            <w:r>
              <w:rPr>
                <w:lang w:val="en-US"/>
              </w:rPr>
              <w:t>20</w:t>
            </w:r>
          </w:p>
        </w:tc>
        <w:tc>
          <w:tcPr>
            <w:tcW w:w="371" w:type="dxa"/>
          </w:tcPr>
          <w:p w:rsidR="00000000" w:rsidRDefault="00AB38C6">
            <w:pPr>
              <w:jc w:val="center"/>
            </w:pPr>
            <w:r>
              <w:rPr>
                <w:lang w:val="en-US"/>
              </w:rPr>
              <w:t>34</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70</w:t>
            </w:r>
          </w:p>
        </w:tc>
        <w:tc>
          <w:tcPr>
            <w:tcW w:w="371" w:type="dxa"/>
          </w:tcPr>
          <w:p w:rsidR="00000000" w:rsidRDefault="00AB38C6">
            <w:pPr>
              <w:jc w:val="center"/>
            </w:pPr>
            <w:r>
              <w:rPr>
                <w:lang w:val="en-US"/>
              </w:rPr>
              <w:t>75</w:t>
            </w:r>
          </w:p>
        </w:tc>
        <w:tc>
          <w:tcPr>
            <w:tcW w:w="371" w:type="dxa"/>
          </w:tcPr>
          <w:p w:rsidR="00000000" w:rsidRDefault="00AB38C6">
            <w:pPr>
              <w:jc w:val="center"/>
            </w:pPr>
            <w:r>
              <w:rPr>
                <w:lang w:val="en-US"/>
              </w:rPr>
              <w:t>75</w:t>
            </w:r>
          </w:p>
        </w:tc>
        <w:tc>
          <w:tcPr>
            <w:tcW w:w="371" w:type="dxa"/>
          </w:tcPr>
          <w:p w:rsidR="00000000" w:rsidRDefault="00AB38C6">
            <w:pPr>
              <w:jc w:val="center"/>
            </w:pPr>
            <w:r>
              <w:rPr>
                <w:lang w:val="en-US"/>
              </w:rPr>
              <w:t>56</w:t>
            </w:r>
          </w:p>
        </w:tc>
        <w:tc>
          <w:tcPr>
            <w:tcW w:w="371" w:type="dxa"/>
          </w:tcPr>
          <w:p w:rsidR="00000000" w:rsidRDefault="00AB38C6">
            <w:pPr>
              <w:jc w:val="center"/>
            </w:pPr>
            <w:r>
              <w:rPr>
                <w:lang w:val="en-US"/>
              </w:rPr>
              <w:t>31</w:t>
            </w:r>
          </w:p>
        </w:tc>
      </w:tr>
      <w:tr w:rsidR="00000000">
        <w:tblPrEx>
          <w:tblCellMar>
            <w:top w:w="0" w:type="dxa"/>
            <w:left w:w="40" w:type="dxa"/>
            <w:bottom w:w="0" w:type="dxa"/>
            <w:right w:w="40" w:type="dxa"/>
          </w:tblCellMar>
        </w:tblPrEx>
        <w:tc>
          <w:tcPr>
            <w:tcW w:w="851" w:type="dxa"/>
          </w:tcPr>
          <w:p w:rsidR="00000000" w:rsidRDefault="00AB38C6">
            <w:pPr>
              <w:jc w:val="center"/>
            </w:pPr>
            <w:r>
              <w:rPr>
                <w:lang w:val="en-US"/>
              </w:rPr>
              <w:t>440</w:t>
            </w:r>
          </w:p>
        </w:tc>
        <w:tc>
          <w:tcPr>
            <w:tcW w:w="851" w:type="dxa"/>
          </w:tcPr>
          <w:p w:rsidR="00000000" w:rsidRDefault="00AB38C6">
            <w:pPr>
              <w:jc w:val="center"/>
            </w:pPr>
            <w:r>
              <w:rPr>
                <w:lang w:val="en-US"/>
              </w:rPr>
              <w:t>9,152</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rPr>
                <w:lang w:val="en-US"/>
              </w:rPr>
              <w:t>10</w:t>
            </w:r>
          </w:p>
        </w:tc>
        <w:tc>
          <w:tcPr>
            <w:tcW w:w="371" w:type="dxa"/>
          </w:tcPr>
          <w:p w:rsidR="00000000" w:rsidRDefault="00AB38C6">
            <w:pPr>
              <w:jc w:val="center"/>
            </w:pPr>
            <w:r>
              <w:rPr>
                <w:lang w:val="en-US"/>
              </w:rPr>
              <w:t>10</w:t>
            </w:r>
          </w:p>
        </w:tc>
        <w:tc>
          <w:tcPr>
            <w:tcW w:w="371" w:type="dxa"/>
          </w:tcPr>
          <w:p w:rsidR="00000000" w:rsidRDefault="00AB38C6">
            <w:pPr>
              <w:jc w:val="center"/>
            </w:pPr>
            <w:r>
              <w:rPr>
                <w:lang w:val="en-US"/>
              </w:rPr>
              <w:t>14</w:t>
            </w:r>
          </w:p>
        </w:tc>
        <w:tc>
          <w:tcPr>
            <w:tcW w:w="371" w:type="dxa"/>
          </w:tcPr>
          <w:p w:rsidR="00000000" w:rsidRDefault="00AB38C6">
            <w:pPr>
              <w:jc w:val="center"/>
            </w:pPr>
            <w:r>
              <w:rPr>
                <w:lang w:val="en-US"/>
              </w:rPr>
              <w:t>11</w:t>
            </w:r>
          </w:p>
        </w:tc>
        <w:tc>
          <w:tcPr>
            <w:tcW w:w="371" w:type="dxa"/>
          </w:tcPr>
          <w:p w:rsidR="00000000" w:rsidRDefault="00AB38C6">
            <w:pPr>
              <w:jc w:val="center"/>
            </w:pPr>
            <w:r>
              <w:rPr>
                <w:lang w:val="en-US"/>
              </w:rPr>
              <w:t>19</w:t>
            </w:r>
          </w:p>
        </w:tc>
        <w:tc>
          <w:tcPr>
            <w:tcW w:w="371" w:type="dxa"/>
          </w:tcPr>
          <w:p w:rsidR="00000000" w:rsidRDefault="00AB38C6">
            <w:pPr>
              <w:jc w:val="center"/>
            </w:pPr>
            <w:r>
              <w:rPr>
                <w:lang w:val="en-US"/>
              </w:rPr>
              <w:t>19</w:t>
            </w:r>
          </w:p>
        </w:tc>
        <w:tc>
          <w:tcPr>
            <w:tcW w:w="371" w:type="dxa"/>
          </w:tcPr>
          <w:p w:rsidR="00000000" w:rsidRDefault="00AB38C6">
            <w:pPr>
              <w:jc w:val="center"/>
            </w:pPr>
            <w:r>
              <w:rPr>
                <w:lang w:val="en-US"/>
              </w:rPr>
              <w:t>13</w:t>
            </w:r>
          </w:p>
        </w:tc>
        <w:tc>
          <w:tcPr>
            <w:tcW w:w="371" w:type="dxa"/>
          </w:tcPr>
          <w:p w:rsidR="00000000" w:rsidRDefault="00AB38C6">
            <w:pPr>
              <w:jc w:val="center"/>
            </w:pPr>
            <w:r>
              <w:rPr>
                <w:lang w:val="en-US"/>
              </w:rPr>
              <w:t>10</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rPr>
                <w:lang w:val="en-US"/>
              </w:rPr>
              <w:t>11</w:t>
            </w:r>
          </w:p>
        </w:tc>
        <w:tc>
          <w:tcPr>
            <w:tcW w:w="371" w:type="dxa"/>
          </w:tcPr>
          <w:p w:rsidR="00000000" w:rsidRDefault="00AB38C6">
            <w:pPr>
              <w:jc w:val="center"/>
            </w:pPr>
            <w:r>
              <w:rPr>
                <w:lang w:val="en-US"/>
              </w:rPr>
              <w:t>13</w:t>
            </w:r>
          </w:p>
        </w:tc>
        <w:tc>
          <w:tcPr>
            <w:tcW w:w="371" w:type="dxa"/>
          </w:tcPr>
          <w:p w:rsidR="00000000" w:rsidRDefault="00AB38C6">
            <w:pPr>
              <w:jc w:val="center"/>
            </w:pPr>
            <w:r>
              <w:rPr>
                <w:lang w:val="en-US"/>
              </w:rPr>
              <w:t>24</w:t>
            </w:r>
          </w:p>
        </w:tc>
        <w:tc>
          <w:tcPr>
            <w:tcW w:w="371" w:type="dxa"/>
          </w:tcPr>
          <w:p w:rsidR="00000000" w:rsidRDefault="00AB38C6">
            <w:pPr>
              <w:jc w:val="center"/>
            </w:pPr>
            <w:r>
              <w:rPr>
                <w:lang w:val="en-US"/>
              </w:rPr>
              <w:t>18</w:t>
            </w:r>
          </w:p>
        </w:tc>
        <w:tc>
          <w:tcPr>
            <w:tcW w:w="371" w:type="dxa"/>
          </w:tcPr>
          <w:p w:rsidR="00000000" w:rsidRDefault="00AB38C6">
            <w:pPr>
              <w:jc w:val="center"/>
            </w:pPr>
            <w:r>
              <w:rPr>
                <w:lang w:val="en-US"/>
              </w:rPr>
              <w:t>29</w:t>
            </w:r>
          </w:p>
        </w:tc>
        <w:tc>
          <w:tcPr>
            <w:tcW w:w="371" w:type="dxa"/>
          </w:tcPr>
          <w:p w:rsidR="00000000" w:rsidRDefault="00AB38C6">
            <w:pPr>
              <w:jc w:val="center"/>
            </w:pPr>
            <w:r>
              <w:rPr>
                <w:lang w:val="en-US"/>
              </w:rPr>
              <w:t>29</w:t>
            </w:r>
          </w:p>
        </w:tc>
        <w:tc>
          <w:tcPr>
            <w:tcW w:w="371" w:type="dxa"/>
          </w:tcPr>
          <w:p w:rsidR="00000000" w:rsidRDefault="00AB38C6">
            <w:pPr>
              <w:jc w:val="center"/>
            </w:pPr>
            <w:r>
              <w:rPr>
                <w:lang w:val="en-US"/>
              </w:rPr>
              <w:t>15</w:t>
            </w:r>
          </w:p>
        </w:tc>
        <w:tc>
          <w:tcPr>
            <w:tcW w:w="371" w:type="dxa"/>
          </w:tcPr>
          <w:p w:rsidR="00000000" w:rsidRDefault="00AB38C6">
            <w:pPr>
              <w:jc w:val="center"/>
            </w:pPr>
            <w:r>
              <w:rPr>
                <w:lang w:val="en-US"/>
              </w:rPr>
              <w:t>11</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rPr>
                <w:lang w:val="en-US"/>
              </w:rPr>
              <w:t>12</w:t>
            </w:r>
          </w:p>
        </w:tc>
        <w:tc>
          <w:tcPr>
            <w:tcW w:w="371" w:type="dxa"/>
          </w:tcPr>
          <w:p w:rsidR="00000000" w:rsidRDefault="00AB38C6">
            <w:pPr>
              <w:jc w:val="center"/>
            </w:pPr>
            <w:r>
              <w:rPr>
                <w:lang w:val="en-US"/>
              </w:rPr>
              <w:t>17</w:t>
            </w:r>
          </w:p>
        </w:tc>
        <w:tc>
          <w:tcPr>
            <w:tcW w:w="371" w:type="dxa"/>
          </w:tcPr>
          <w:p w:rsidR="00000000" w:rsidRDefault="00AB38C6">
            <w:pPr>
              <w:jc w:val="center"/>
            </w:pPr>
            <w:r>
              <w:rPr>
                <w:lang w:val="en-US"/>
              </w:rPr>
              <w:t>35</w:t>
            </w:r>
          </w:p>
        </w:tc>
        <w:tc>
          <w:tcPr>
            <w:tcW w:w="371" w:type="dxa"/>
          </w:tcPr>
          <w:p w:rsidR="00000000" w:rsidRDefault="00AB38C6">
            <w:pPr>
              <w:jc w:val="center"/>
            </w:pPr>
            <w:r>
              <w:rPr>
                <w:lang w:val="en-US"/>
              </w:rPr>
              <w:t>25</w:t>
            </w:r>
          </w:p>
        </w:tc>
        <w:tc>
          <w:tcPr>
            <w:tcW w:w="371" w:type="dxa"/>
          </w:tcPr>
          <w:p w:rsidR="00000000" w:rsidRDefault="00AB38C6">
            <w:pPr>
              <w:jc w:val="center"/>
            </w:pPr>
            <w:r>
              <w:rPr>
                <w:lang w:val="en-US"/>
              </w:rPr>
              <w:t>40</w:t>
            </w:r>
          </w:p>
        </w:tc>
        <w:tc>
          <w:tcPr>
            <w:tcW w:w="371" w:type="dxa"/>
          </w:tcPr>
          <w:p w:rsidR="00000000" w:rsidRDefault="00AB38C6">
            <w:pPr>
              <w:jc w:val="center"/>
            </w:pPr>
            <w:r>
              <w:rPr>
                <w:lang w:val="en-US"/>
              </w:rPr>
              <w:t>39</w:t>
            </w:r>
          </w:p>
        </w:tc>
        <w:tc>
          <w:tcPr>
            <w:tcW w:w="371" w:type="dxa"/>
          </w:tcPr>
          <w:p w:rsidR="00000000" w:rsidRDefault="00AB38C6">
            <w:pPr>
              <w:jc w:val="center"/>
            </w:pPr>
            <w:r>
              <w:rPr>
                <w:lang w:val="en-US"/>
              </w:rPr>
              <w:t>18</w:t>
            </w:r>
          </w:p>
        </w:tc>
        <w:tc>
          <w:tcPr>
            <w:tcW w:w="371" w:type="dxa"/>
          </w:tcPr>
          <w:p w:rsidR="00000000" w:rsidRDefault="00AB38C6">
            <w:pPr>
              <w:jc w:val="center"/>
            </w:pPr>
            <w:r>
              <w:rPr>
                <w:lang w:val="en-US"/>
              </w:rPr>
              <w:t>12</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4</w:t>
            </w:r>
          </w:p>
        </w:tc>
        <w:tc>
          <w:tcPr>
            <w:tcW w:w="371" w:type="dxa"/>
          </w:tcPr>
          <w:p w:rsidR="00000000" w:rsidRDefault="00AB38C6">
            <w:pPr>
              <w:jc w:val="center"/>
            </w:pPr>
            <w:r>
              <w:rPr>
                <w:lang w:val="en-US"/>
              </w:rPr>
              <w:t>13</w:t>
            </w:r>
          </w:p>
        </w:tc>
        <w:tc>
          <w:tcPr>
            <w:tcW w:w="371" w:type="dxa"/>
          </w:tcPr>
          <w:p w:rsidR="00000000" w:rsidRDefault="00AB38C6">
            <w:pPr>
              <w:jc w:val="center"/>
            </w:pPr>
            <w:r>
              <w:rPr>
                <w:lang w:val="en-US"/>
              </w:rPr>
              <w:t>20</w:t>
            </w:r>
          </w:p>
        </w:tc>
        <w:tc>
          <w:tcPr>
            <w:tcW w:w="371" w:type="dxa"/>
          </w:tcPr>
          <w:p w:rsidR="00000000" w:rsidRDefault="00AB38C6">
            <w:pPr>
              <w:jc w:val="center"/>
            </w:pPr>
            <w:r>
              <w:rPr>
                <w:lang w:val="en-US"/>
              </w:rPr>
              <w:t>45</w:t>
            </w:r>
          </w:p>
        </w:tc>
        <w:tc>
          <w:tcPr>
            <w:tcW w:w="371" w:type="dxa"/>
          </w:tcPr>
          <w:p w:rsidR="00000000" w:rsidRDefault="00AB38C6">
            <w:pPr>
              <w:jc w:val="center"/>
            </w:pPr>
            <w:r>
              <w:rPr>
                <w:lang w:val="en-US"/>
              </w:rPr>
              <w:t>32</w:t>
            </w:r>
          </w:p>
        </w:tc>
        <w:tc>
          <w:tcPr>
            <w:tcW w:w="371" w:type="dxa"/>
          </w:tcPr>
          <w:p w:rsidR="00000000" w:rsidRDefault="00AB38C6">
            <w:pPr>
              <w:jc w:val="center"/>
            </w:pPr>
            <w:r>
              <w:rPr>
                <w:lang w:val="en-US"/>
              </w:rPr>
              <w:t>50</w:t>
            </w:r>
          </w:p>
        </w:tc>
        <w:tc>
          <w:tcPr>
            <w:tcW w:w="371" w:type="dxa"/>
          </w:tcPr>
          <w:p w:rsidR="00000000" w:rsidRDefault="00AB38C6">
            <w:pPr>
              <w:jc w:val="center"/>
            </w:pPr>
            <w:r>
              <w:rPr>
                <w:lang w:val="en-US"/>
              </w:rPr>
              <w:t>49</w:t>
            </w:r>
          </w:p>
        </w:tc>
        <w:tc>
          <w:tcPr>
            <w:tcW w:w="371" w:type="dxa"/>
          </w:tcPr>
          <w:p w:rsidR="00000000" w:rsidRDefault="00AB38C6">
            <w:pPr>
              <w:jc w:val="center"/>
            </w:pPr>
            <w:r>
              <w:rPr>
                <w:lang w:val="en-US"/>
              </w:rPr>
              <w:t>20</w:t>
            </w:r>
          </w:p>
        </w:tc>
        <w:tc>
          <w:tcPr>
            <w:tcW w:w="371" w:type="dxa"/>
          </w:tcPr>
          <w:p w:rsidR="00000000" w:rsidRDefault="00AB38C6">
            <w:pPr>
              <w:jc w:val="center"/>
            </w:pPr>
            <w:r>
              <w:rPr>
                <w:lang w:val="en-US"/>
              </w:rPr>
              <w:t>13</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5</w:t>
            </w:r>
          </w:p>
        </w:tc>
        <w:tc>
          <w:tcPr>
            <w:tcW w:w="371" w:type="dxa"/>
          </w:tcPr>
          <w:p w:rsidR="00000000" w:rsidRDefault="00AB38C6">
            <w:pPr>
              <w:jc w:val="center"/>
            </w:pPr>
            <w:r>
              <w:rPr>
                <w:lang w:val="en-US"/>
              </w:rPr>
              <w:t>14</w:t>
            </w:r>
          </w:p>
        </w:tc>
        <w:tc>
          <w:tcPr>
            <w:tcW w:w="371" w:type="dxa"/>
          </w:tcPr>
          <w:p w:rsidR="00000000" w:rsidRDefault="00AB38C6">
            <w:pPr>
              <w:jc w:val="center"/>
            </w:pPr>
            <w:r>
              <w:rPr>
                <w:lang w:val="en-US"/>
              </w:rPr>
              <w:t>24</w:t>
            </w:r>
          </w:p>
        </w:tc>
        <w:tc>
          <w:tcPr>
            <w:tcW w:w="371" w:type="dxa"/>
          </w:tcPr>
          <w:p w:rsidR="00000000" w:rsidRDefault="00AB38C6">
            <w:pPr>
              <w:jc w:val="center"/>
            </w:pPr>
            <w:r>
              <w:rPr>
                <w:lang w:val="en-US"/>
              </w:rPr>
              <w:t>55</w:t>
            </w:r>
          </w:p>
        </w:tc>
        <w:tc>
          <w:tcPr>
            <w:tcW w:w="371" w:type="dxa"/>
          </w:tcPr>
          <w:p w:rsidR="00000000" w:rsidRDefault="00AB38C6">
            <w:pPr>
              <w:jc w:val="center"/>
            </w:pPr>
            <w:r>
              <w:rPr>
                <w:lang w:val="en-US"/>
              </w:rPr>
              <w:t>39</w:t>
            </w:r>
          </w:p>
        </w:tc>
        <w:tc>
          <w:tcPr>
            <w:tcW w:w="371" w:type="dxa"/>
          </w:tcPr>
          <w:p w:rsidR="00000000" w:rsidRDefault="00AB38C6">
            <w:pPr>
              <w:jc w:val="center"/>
            </w:pPr>
            <w:r>
              <w:rPr>
                <w:lang w:val="en-US"/>
              </w:rPr>
              <w:t>60</w:t>
            </w:r>
          </w:p>
        </w:tc>
        <w:tc>
          <w:tcPr>
            <w:tcW w:w="371" w:type="dxa"/>
          </w:tcPr>
          <w:p w:rsidR="00000000" w:rsidRDefault="00AB38C6">
            <w:pPr>
              <w:jc w:val="center"/>
            </w:pPr>
            <w:r>
              <w:rPr>
                <w:lang w:val="en-US"/>
              </w:rPr>
              <w:t>59</w:t>
            </w:r>
          </w:p>
        </w:tc>
        <w:tc>
          <w:tcPr>
            <w:tcW w:w="371" w:type="dxa"/>
          </w:tcPr>
          <w:p w:rsidR="00000000" w:rsidRDefault="00AB38C6">
            <w:pPr>
              <w:jc w:val="center"/>
            </w:pPr>
            <w:r>
              <w:rPr>
                <w:lang w:val="en-US"/>
              </w:rPr>
              <w:t>23</w:t>
            </w:r>
          </w:p>
        </w:tc>
        <w:tc>
          <w:tcPr>
            <w:tcW w:w="371" w:type="dxa"/>
          </w:tcPr>
          <w:p w:rsidR="00000000" w:rsidRDefault="00AB38C6">
            <w:pPr>
              <w:jc w:val="center"/>
            </w:pPr>
            <w:r>
              <w:rPr>
                <w:lang w:val="en-US"/>
              </w:rPr>
              <w:t>14</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6</w:t>
            </w:r>
          </w:p>
        </w:tc>
        <w:tc>
          <w:tcPr>
            <w:tcW w:w="371" w:type="dxa"/>
          </w:tcPr>
          <w:p w:rsidR="00000000" w:rsidRDefault="00AB38C6">
            <w:pPr>
              <w:jc w:val="center"/>
            </w:pPr>
            <w:r>
              <w:t>15</w:t>
            </w:r>
          </w:p>
        </w:tc>
        <w:tc>
          <w:tcPr>
            <w:tcW w:w="371" w:type="dxa"/>
          </w:tcPr>
          <w:p w:rsidR="00000000" w:rsidRDefault="00AB38C6">
            <w:pPr>
              <w:jc w:val="center"/>
            </w:pPr>
            <w:r>
              <w:t>27</w:t>
            </w:r>
          </w:p>
        </w:tc>
        <w:tc>
          <w:tcPr>
            <w:tcW w:w="371" w:type="dxa"/>
          </w:tcPr>
          <w:p w:rsidR="00000000" w:rsidRDefault="00AB38C6">
            <w:pPr>
              <w:jc w:val="center"/>
            </w:pPr>
            <w:r>
              <w:t>60</w:t>
            </w:r>
          </w:p>
        </w:tc>
        <w:tc>
          <w:tcPr>
            <w:tcW w:w="371" w:type="dxa"/>
          </w:tcPr>
          <w:p w:rsidR="00000000" w:rsidRDefault="00AB38C6">
            <w:pPr>
              <w:jc w:val="center"/>
            </w:pPr>
            <w:r>
              <w:t>46</w:t>
            </w:r>
          </w:p>
        </w:tc>
        <w:tc>
          <w:tcPr>
            <w:tcW w:w="371" w:type="dxa"/>
          </w:tcPr>
          <w:p w:rsidR="00000000" w:rsidRDefault="00AB38C6">
            <w:pPr>
              <w:jc w:val="center"/>
            </w:pPr>
            <w:r>
              <w:t>71</w:t>
            </w:r>
          </w:p>
        </w:tc>
        <w:tc>
          <w:tcPr>
            <w:tcW w:w="371" w:type="dxa"/>
          </w:tcPr>
          <w:p w:rsidR="00000000" w:rsidRDefault="00AB38C6">
            <w:pPr>
              <w:jc w:val="center"/>
            </w:pPr>
            <w:r>
              <w:t>69</w:t>
            </w:r>
          </w:p>
        </w:tc>
        <w:tc>
          <w:tcPr>
            <w:tcW w:w="371" w:type="dxa"/>
          </w:tcPr>
          <w:p w:rsidR="00000000" w:rsidRDefault="00AB38C6">
            <w:pPr>
              <w:jc w:val="center"/>
            </w:pPr>
            <w:r>
              <w:t>26</w:t>
            </w:r>
          </w:p>
        </w:tc>
        <w:tc>
          <w:tcPr>
            <w:tcW w:w="371" w:type="dxa"/>
          </w:tcPr>
          <w:p w:rsidR="00000000" w:rsidRDefault="00AB38C6">
            <w:pPr>
              <w:jc w:val="center"/>
            </w:pPr>
            <w:r>
              <w:t>15</w:t>
            </w:r>
          </w:p>
        </w:tc>
      </w:tr>
      <w:tr w:rsidR="00000000">
        <w:tblPrEx>
          <w:tblBorders>
            <w:top w:val="none" w:sz="0" w:space="0" w:color="auto"/>
            <w:left w:val="none" w:sz="0" w:space="0" w:color="auto"/>
            <w:bottom w:val="none" w:sz="0" w:space="0" w:color="auto"/>
            <w:right w:val="none" w:sz="0" w:space="0" w:color="auto"/>
          </w:tblBorders>
          <w:tblCellMar>
            <w:top w:w="0" w:type="dxa"/>
            <w:bottom w:w="0" w:type="dxa"/>
          </w:tblCellMar>
        </w:tblPrEx>
        <w:tc>
          <w:tcPr>
            <w:tcW w:w="6373" w:type="dxa"/>
            <w:gridSpan w:val="12"/>
            <w:tcBorders>
              <w:left w:val="single" w:sz="6" w:space="0" w:color="auto"/>
              <w:bottom w:val="single" w:sz="6" w:space="0" w:color="auto"/>
              <w:right w:val="single" w:sz="6" w:space="0" w:color="auto"/>
            </w:tcBorders>
          </w:tcPr>
          <w:p w:rsidR="00000000" w:rsidRDefault="00AB38C6">
            <w:pPr>
              <w:ind w:firstLine="244"/>
              <w:jc w:val="both"/>
            </w:pPr>
            <w:r>
              <w:t>1 Схема трубчатого глушителя шума приведена на рис. 22.</w:t>
            </w:r>
          </w:p>
        </w:tc>
      </w:tr>
    </w:tbl>
    <w:p w:rsidR="00000000" w:rsidRDefault="00AB38C6">
      <w:pPr>
        <w:spacing w:before="120" w:after="120"/>
        <w:ind w:firstLine="425"/>
        <w:jc w:val="right"/>
      </w:pPr>
      <w:r>
        <w:t>Таблица 2</w:t>
      </w:r>
    </w:p>
    <w:p w:rsidR="00000000" w:rsidRDefault="00AB38C6">
      <w:pPr>
        <w:spacing w:after="120"/>
        <w:ind w:firstLine="284"/>
        <w:jc w:val="both"/>
        <w:rPr>
          <w:lang w:val="en-US"/>
        </w:rPr>
      </w:pPr>
      <w:r>
        <w:t>Снижение уровней звукового давления в дБ вертикальными трубчатыми глушителями шума, устанавливаемы</w:t>
      </w:r>
      <w:r>
        <w:t xml:space="preserve">ми на выходе компрессорных и мелких газотурбинных установок при скорости потока до 10 м/с (звукопоглощающий материал – минераловатные плиты, </w:t>
      </w:r>
      <w:r>
        <w:rPr>
          <w:position w:val="-14"/>
        </w:rPr>
        <w:object w:dxaOrig="360" w:dyaOrig="360">
          <v:shape id="_x0000_i1595" type="#_x0000_t75" style="width:18pt;height:18pt" o:ole="">
            <v:imagedata r:id="rId910" o:title=""/>
          </v:shape>
          <o:OLEObject Type="Embed" ProgID="Equation.3" ShapeID="_x0000_i1595" DrawAspect="Content" ObjectID="_1427228614" r:id="rId912"/>
        </w:object>
      </w:r>
      <w:r>
        <w:t xml:space="preserve"> = 100 кг/м</w:t>
      </w:r>
      <w:r>
        <w:rPr>
          <w:vertAlign w:val="superscript"/>
        </w:rPr>
        <w:t>3</w:t>
      </w:r>
      <w:r>
        <w:t>, толщина звукопоглощающего слоя 100 мм)</w:t>
      </w:r>
    </w:p>
    <w:tbl>
      <w:tblPr>
        <w:tblW w:w="0" w:type="auto"/>
        <w:tblInd w:w="39"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851"/>
        <w:gridCol w:w="851"/>
        <w:gridCol w:w="851"/>
        <w:gridCol w:w="851"/>
        <w:gridCol w:w="371"/>
        <w:gridCol w:w="371"/>
        <w:gridCol w:w="371"/>
        <w:gridCol w:w="371"/>
        <w:gridCol w:w="371"/>
        <w:gridCol w:w="371"/>
        <w:gridCol w:w="371"/>
        <w:gridCol w:w="372"/>
      </w:tblGrid>
      <w:tr w:rsidR="00000000">
        <w:tblPrEx>
          <w:tblCellMar>
            <w:top w:w="0" w:type="dxa"/>
            <w:bottom w:w="0" w:type="dxa"/>
          </w:tblCellMar>
        </w:tblPrEx>
        <w:tc>
          <w:tcPr>
            <w:tcW w:w="851" w:type="dxa"/>
          </w:tcPr>
          <w:p w:rsidR="00000000" w:rsidRDefault="00AB38C6">
            <w:pPr>
              <w:jc w:val="center"/>
              <w:rPr>
                <w:sz w:val="16"/>
              </w:rPr>
            </w:pPr>
            <w:r>
              <w:rPr>
                <w:sz w:val="16"/>
              </w:rPr>
              <w:t>Внутрен</w:t>
            </w:r>
            <w:r>
              <w:rPr>
                <w:sz w:val="16"/>
              </w:rPr>
              <w:softHyphen/>
              <w:t>ний диа</w:t>
            </w:r>
            <w:r>
              <w:rPr>
                <w:sz w:val="16"/>
              </w:rPr>
              <w:softHyphen/>
              <w:t xml:space="preserve">метр </w:t>
            </w:r>
            <w:r>
              <w:rPr>
                <w:sz w:val="16"/>
                <w:lang w:val="en-US"/>
              </w:rPr>
              <w:t>D</w:t>
            </w:r>
            <w:r>
              <w:rPr>
                <w:sz w:val="16"/>
              </w:rPr>
              <w:t xml:space="preserve"> в м</w:t>
            </w:r>
          </w:p>
        </w:tc>
        <w:tc>
          <w:tcPr>
            <w:tcW w:w="851" w:type="dxa"/>
          </w:tcPr>
          <w:p w:rsidR="00000000" w:rsidRDefault="00AB38C6">
            <w:pPr>
              <w:jc w:val="center"/>
              <w:rPr>
                <w:sz w:val="16"/>
              </w:rPr>
            </w:pPr>
            <w:r>
              <w:rPr>
                <w:sz w:val="16"/>
              </w:rPr>
              <w:t xml:space="preserve">Свободное сечение глушителя </w:t>
            </w:r>
          </w:p>
        </w:tc>
        <w:tc>
          <w:tcPr>
            <w:tcW w:w="851" w:type="dxa"/>
          </w:tcPr>
          <w:p w:rsidR="00000000" w:rsidRDefault="00AB38C6">
            <w:pPr>
              <w:jc w:val="center"/>
              <w:rPr>
                <w:i/>
                <w:sz w:val="16"/>
              </w:rPr>
            </w:pPr>
            <w:r>
              <w:rPr>
                <w:sz w:val="16"/>
              </w:rPr>
              <w:t xml:space="preserve">Длина секции глушителя </w:t>
            </w:r>
          </w:p>
        </w:tc>
        <w:tc>
          <w:tcPr>
            <w:tcW w:w="851" w:type="dxa"/>
          </w:tcPr>
          <w:p w:rsidR="00000000" w:rsidRDefault="00AB38C6">
            <w:pPr>
              <w:jc w:val="center"/>
              <w:rPr>
                <w:i/>
                <w:sz w:val="16"/>
              </w:rPr>
            </w:pPr>
            <w:r>
              <w:rPr>
                <w:sz w:val="16"/>
              </w:rPr>
              <w:t>Количество секций в шт</w:t>
            </w:r>
            <w:r>
              <w:rPr>
                <w:i/>
                <w:sz w:val="16"/>
              </w:rPr>
              <w:t>.</w:t>
            </w:r>
          </w:p>
        </w:tc>
        <w:tc>
          <w:tcPr>
            <w:tcW w:w="2965" w:type="dxa"/>
            <w:gridSpan w:val="8"/>
          </w:tcPr>
          <w:p w:rsidR="00000000" w:rsidRDefault="00AB38C6">
            <w:pPr>
              <w:jc w:val="center"/>
              <w:rPr>
                <w:sz w:val="16"/>
              </w:rPr>
            </w:pPr>
            <w:r>
              <w:rPr>
                <w:sz w:val="16"/>
              </w:rPr>
              <w:t>Снижение уровня звукового давления в дБ при среднегеометрической частоте октавных полос в Гц</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r>
              <w:rPr>
                <w:sz w:val="16"/>
                <w:lang w:val="en-US"/>
              </w:rPr>
              <w:t>P</w:t>
            </w:r>
            <w:r>
              <w:rPr>
                <w:sz w:val="16"/>
                <w:vertAlign w:val="subscript"/>
              </w:rPr>
              <w:t>св</w:t>
            </w:r>
            <w:r>
              <w:rPr>
                <w:sz w:val="16"/>
              </w:rPr>
              <w:t xml:space="preserve"> в м</w:t>
            </w:r>
            <w:r>
              <w:rPr>
                <w:sz w:val="16"/>
                <w:vertAlign w:val="superscript"/>
              </w:rPr>
              <w:t>2</w:t>
            </w:r>
          </w:p>
        </w:tc>
        <w:tc>
          <w:tcPr>
            <w:tcW w:w="851" w:type="dxa"/>
          </w:tcPr>
          <w:p w:rsidR="00000000" w:rsidRDefault="00AB38C6">
            <w:pPr>
              <w:jc w:val="center"/>
            </w:pPr>
            <w:r>
              <w:rPr>
                <w:sz w:val="16"/>
              </w:rPr>
              <w:t>в м</w:t>
            </w:r>
          </w:p>
        </w:tc>
        <w:tc>
          <w:tcPr>
            <w:tcW w:w="849" w:type="dxa"/>
          </w:tcPr>
          <w:p w:rsidR="00000000" w:rsidRDefault="00AB38C6">
            <w:pPr>
              <w:jc w:val="center"/>
            </w:pPr>
          </w:p>
        </w:tc>
        <w:tc>
          <w:tcPr>
            <w:tcW w:w="371" w:type="dxa"/>
          </w:tcPr>
          <w:p w:rsidR="00000000" w:rsidRDefault="00AB38C6">
            <w:pPr>
              <w:jc w:val="center"/>
              <w:rPr>
                <w:sz w:val="16"/>
              </w:rPr>
            </w:pPr>
            <w:r>
              <w:rPr>
                <w:sz w:val="16"/>
              </w:rPr>
              <w:t>63</w:t>
            </w:r>
          </w:p>
        </w:tc>
        <w:tc>
          <w:tcPr>
            <w:tcW w:w="371" w:type="dxa"/>
          </w:tcPr>
          <w:p w:rsidR="00000000" w:rsidRDefault="00AB38C6">
            <w:pPr>
              <w:jc w:val="center"/>
              <w:rPr>
                <w:sz w:val="16"/>
              </w:rPr>
            </w:pPr>
            <w:r>
              <w:rPr>
                <w:sz w:val="16"/>
              </w:rPr>
              <w:t>125</w:t>
            </w:r>
          </w:p>
        </w:tc>
        <w:tc>
          <w:tcPr>
            <w:tcW w:w="371" w:type="dxa"/>
          </w:tcPr>
          <w:p w:rsidR="00000000" w:rsidRDefault="00AB38C6">
            <w:pPr>
              <w:jc w:val="center"/>
              <w:rPr>
                <w:sz w:val="16"/>
              </w:rPr>
            </w:pPr>
            <w:r>
              <w:rPr>
                <w:sz w:val="16"/>
              </w:rPr>
              <w:t>250</w:t>
            </w:r>
          </w:p>
        </w:tc>
        <w:tc>
          <w:tcPr>
            <w:tcW w:w="371" w:type="dxa"/>
          </w:tcPr>
          <w:p w:rsidR="00000000" w:rsidRDefault="00AB38C6">
            <w:pPr>
              <w:jc w:val="center"/>
              <w:rPr>
                <w:i/>
                <w:sz w:val="16"/>
              </w:rPr>
            </w:pPr>
            <w:r>
              <w:rPr>
                <w:sz w:val="16"/>
              </w:rPr>
              <w:t>500</w:t>
            </w:r>
          </w:p>
        </w:tc>
        <w:tc>
          <w:tcPr>
            <w:tcW w:w="371" w:type="dxa"/>
          </w:tcPr>
          <w:p w:rsidR="00000000" w:rsidRDefault="00AB38C6">
            <w:pPr>
              <w:jc w:val="center"/>
              <w:rPr>
                <w:sz w:val="14"/>
              </w:rPr>
            </w:pPr>
            <w:r>
              <w:rPr>
                <w:sz w:val="14"/>
              </w:rPr>
              <w:t>1000</w:t>
            </w:r>
          </w:p>
        </w:tc>
        <w:tc>
          <w:tcPr>
            <w:tcW w:w="371" w:type="dxa"/>
          </w:tcPr>
          <w:p w:rsidR="00000000" w:rsidRDefault="00AB38C6">
            <w:pPr>
              <w:jc w:val="center"/>
              <w:rPr>
                <w:sz w:val="14"/>
              </w:rPr>
            </w:pPr>
            <w:r>
              <w:rPr>
                <w:sz w:val="14"/>
              </w:rPr>
              <w:t>2000</w:t>
            </w:r>
          </w:p>
        </w:tc>
        <w:tc>
          <w:tcPr>
            <w:tcW w:w="371" w:type="dxa"/>
          </w:tcPr>
          <w:p w:rsidR="00000000" w:rsidRDefault="00AB38C6">
            <w:pPr>
              <w:jc w:val="center"/>
              <w:rPr>
                <w:sz w:val="14"/>
              </w:rPr>
            </w:pPr>
            <w:r>
              <w:rPr>
                <w:sz w:val="14"/>
              </w:rPr>
              <w:t>4000</w:t>
            </w:r>
          </w:p>
        </w:tc>
        <w:tc>
          <w:tcPr>
            <w:tcW w:w="371" w:type="dxa"/>
          </w:tcPr>
          <w:p w:rsidR="00000000" w:rsidRDefault="00AB38C6">
            <w:pPr>
              <w:jc w:val="center"/>
              <w:rPr>
                <w:sz w:val="14"/>
              </w:rPr>
            </w:pPr>
            <w:r>
              <w:rPr>
                <w:sz w:val="14"/>
              </w:rPr>
              <w:t>8000</w:t>
            </w:r>
          </w:p>
        </w:tc>
      </w:tr>
      <w:tr w:rsidR="00000000">
        <w:tblPrEx>
          <w:tblCellMar>
            <w:top w:w="0" w:type="dxa"/>
            <w:left w:w="40" w:type="dxa"/>
            <w:bottom w:w="0" w:type="dxa"/>
            <w:right w:w="40" w:type="dxa"/>
          </w:tblCellMar>
        </w:tblPrEx>
        <w:tc>
          <w:tcPr>
            <w:tcW w:w="851" w:type="dxa"/>
          </w:tcPr>
          <w:p w:rsidR="00000000" w:rsidRDefault="00AB38C6">
            <w:pPr>
              <w:jc w:val="center"/>
            </w:pPr>
            <w:r>
              <w:t>1</w:t>
            </w:r>
          </w:p>
        </w:tc>
        <w:tc>
          <w:tcPr>
            <w:tcW w:w="851" w:type="dxa"/>
          </w:tcPr>
          <w:p w:rsidR="00000000" w:rsidRDefault="00AB38C6">
            <w:pPr>
              <w:jc w:val="center"/>
            </w:pPr>
            <w:r>
              <w:t>2</w:t>
            </w:r>
          </w:p>
        </w:tc>
        <w:tc>
          <w:tcPr>
            <w:tcW w:w="851" w:type="dxa"/>
          </w:tcPr>
          <w:p w:rsidR="00000000" w:rsidRDefault="00AB38C6">
            <w:pPr>
              <w:jc w:val="center"/>
            </w:pPr>
            <w:r>
              <w:t>3</w:t>
            </w:r>
          </w:p>
        </w:tc>
        <w:tc>
          <w:tcPr>
            <w:tcW w:w="849" w:type="dxa"/>
          </w:tcPr>
          <w:p w:rsidR="00000000" w:rsidRDefault="00AB38C6">
            <w:pPr>
              <w:jc w:val="center"/>
            </w:pPr>
            <w:r>
              <w:t>4</w:t>
            </w:r>
          </w:p>
        </w:tc>
        <w:tc>
          <w:tcPr>
            <w:tcW w:w="371" w:type="dxa"/>
          </w:tcPr>
          <w:p w:rsidR="00000000" w:rsidRDefault="00AB38C6">
            <w:pPr>
              <w:jc w:val="center"/>
            </w:pPr>
            <w:r>
              <w:t>5</w:t>
            </w:r>
          </w:p>
        </w:tc>
        <w:tc>
          <w:tcPr>
            <w:tcW w:w="371" w:type="dxa"/>
          </w:tcPr>
          <w:p w:rsidR="00000000" w:rsidRDefault="00AB38C6">
            <w:pPr>
              <w:jc w:val="center"/>
            </w:pPr>
            <w:r>
              <w:t>6</w:t>
            </w:r>
          </w:p>
        </w:tc>
        <w:tc>
          <w:tcPr>
            <w:tcW w:w="371" w:type="dxa"/>
          </w:tcPr>
          <w:p w:rsidR="00000000" w:rsidRDefault="00AB38C6">
            <w:pPr>
              <w:jc w:val="center"/>
            </w:pPr>
            <w:r>
              <w:t>7</w:t>
            </w:r>
          </w:p>
        </w:tc>
        <w:tc>
          <w:tcPr>
            <w:tcW w:w="371" w:type="dxa"/>
          </w:tcPr>
          <w:p w:rsidR="00000000" w:rsidRDefault="00AB38C6">
            <w:pPr>
              <w:jc w:val="center"/>
            </w:pPr>
            <w:r>
              <w:t>8</w:t>
            </w:r>
          </w:p>
        </w:tc>
        <w:tc>
          <w:tcPr>
            <w:tcW w:w="371" w:type="dxa"/>
          </w:tcPr>
          <w:p w:rsidR="00000000" w:rsidRDefault="00AB38C6">
            <w:pPr>
              <w:jc w:val="center"/>
            </w:pPr>
            <w:r>
              <w:t>9</w:t>
            </w:r>
          </w:p>
        </w:tc>
        <w:tc>
          <w:tcPr>
            <w:tcW w:w="371" w:type="dxa"/>
          </w:tcPr>
          <w:p w:rsidR="00000000" w:rsidRDefault="00AB38C6">
            <w:pPr>
              <w:jc w:val="center"/>
            </w:pPr>
            <w:r>
              <w:t>10</w:t>
            </w:r>
          </w:p>
        </w:tc>
        <w:tc>
          <w:tcPr>
            <w:tcW w:w="371" w:type="dxa"/>
          </w:tcPr>
          <w:p w:rsidR="00000000" w:rsidRDefault="00AB38C6">
            <w:pPr>
              <w:jc w:val="center"/>
            </w:pPr>
            <w:r>
              <w:t>11</w:t>
            </w:r>
          </w:p>
        </w:tc>
        <w:tc>
          <w:tcPr>
            <w:tcW w:w="371" w:type="dxa"/>
          </w:tcPr>
          <w:p w:rsidR="00000000" w:rsidRDefault="00AB38C6">
            <w:pPr>
              <w:jc w:val="center"/>
            </w:pPr>
            <w:r>
              <w:t>12</w:t>
            </w:r>
          </w:p>
        </w:tc>
      </w:tr>
      <w:tr w:rsidR="00000000">
        <w:tblPrEx>
          <w:tblCellMar>
            <w:top w:w="0" w:type="dxa"/>
            <w:left w:w="40" w:type="dxa"/>
            <w:bottom w:w="0" w:type="dxa"/>
            <w:right w:w="40" w:type="dxa"/>
          </w:tblCellMar>
        </w:tblPrEx>
        <w:tc>
          <w:tcPr>
            <w:tcW w:w="851" w:type="dxa"/>
          </w:tcPr>
          <w:p w:rsidR="00000000" w:rsidRDefault="00AB38C6">
            <w:pPr>
              <w:jc w:val="center"/>
            </w:pPr>
            <w:r>
              <w:t>115</w:t>
            </w:r>
          </w:p>
        </w:tc>
        <w:tc>
          <w:tcPr>
            <w:tcW w:w="851" w:type="dxa"/>
          </w:tcPr>
          <w:p w:rsidR="00000000" w:rsidRDefault="00AB38C6">
            <w:pPr>
              <w:jc w:val="center"/>
            </w:pPr>
            <w:r>
              <w:t>0,011</w:t>
            </w:r>
          </w:p>
        </w:tc>
        <w:tc>
          <w:tcPr>
            <w:tcW w:w="851" w:type="dxa"/>
          </w:tcPr>
          <w:p w:rsidR="00000000" w:rsidRDefault="00AB38C6">
            <w:pPr>
              <w:jc w:val="center"/>
              <w:rPr>
                <w:lang w:val="en-US"/>
              </w:rPr>
            </w:pPr>
            <w:r>
              <w:rPr>
                <w:lang w:val="en-US"/>
              </w:rPr>
              <w:t>1</w:t>
            </w:r>
          </w:p>
        </w:tc>
        <w:tc>
          <w:tcPr>
            <w:tcW w:w="849" w:type="dxa"/>
          </w:tcPr>
          <w:p w:rsidR="00000000" w:rsidRDefault="00AB38C6">
            <w:pPr>
              <w:jc w:val="center"/>
              <w:rPr>
                <w:lang w:val="en-US"/>
              </w:rPr>
            </w:pPr>
          </w:p>
        </w:tc>
        <w:tc>
          <w:tcPr>
            <w:tcW w:w="371" w:type="dxa"/>
          </w:tcPr>
          <w:p w:rsidR="00000000" w:rsidRDefault="00AB38C6">
            <w:pPr>
              <w:jc w:val="center"/>
            </w:pPr>
            <w:r>
              <w:t>25</w:t>
            </w:r>
          </w:p>
        </w:tc>
        <w:tc>
          <w:tcPr>
            <w:tcW w:w="371" w:type="dxa"/>
          </w:tcPr>
          <w:p w:rsidR="00000000" w:rsidRDefault="00AB38C6">
            <w:pPr>
              <w:jc w:val="center"/>
            </w:pPr>
            <w:r>
              <w:t>26</w:t>
            </w:r>
          </w:p>
        </w:tc>
        <w:tc>
          <w:tcPr>
            <w:tcW w:w="371" w:type="dxa"/>
          </w:tcPr>
          <w:p w:rsidR="00000000" w:rsidRDefault="00AB38C6">
            <w:pPr>
              <w:jc w:val="center"/>
            </w:pPr>
            <w:r>
              <w:t>33</w:t>
            </w:r>
          </w:p>
        </w:tc>
        <w:tc>
          <w:tcPr>
            <w:tcW w:w="371" w:type="dxa"/>
          </w:tcPr>
          <w:p w:rsidR="00000000" w:rsidRDefault="00AB38C6">
            <w:pPr>
              <w:jc w:val="center"/>
            </w:pPr>
            <w:r>
              <w:t>40</w:t>
            </w:r>
          </w:p>
        </w:tc>
        <w:tc>
          <w:tcPr>
            <w:tcW w:w="371" w:type="dxa"/>
          </w:tcPr>
          <w:p w:rsidR="00000000" w:rsidRDefault="00AB38C6">
            <w:pPr>
              <w:jc w:val="center"/>
            </w:pPr>
            <w:r>
              <w:t>40</w:t>
            </w:r>
          </w:p>
        </w:tc>
        <w:tc>
          <w:tcPr>
            <w:tcW w:w="371" w:type="dxa"/>
          </w:tcPr>
          <w:p w:rsidR="00000000" w:rsidRDefault="00AB38C6">
            <w:pPr>
              <w:jc w:val="center"/>
            </w:pPr>
            <w:r>
              <w:t>44</w:t>
            </w:r>
          </w:p>
        </w:tc>
        <w:tc>
          <w:tcPr>
            <w:tcW w:w="371" w:type="dxa"/>
          </w:tcPr>
          <w:p w:rsidR="00000000" w:rsidRDefault="00AB38C6">
            <w:pPr>
              <w:jc w:val="center"/>
            </w:pPr>
            <w:r>
              <w:t>46</w:t>
            </w:r>
          </w:p>
        </w:tc>
        <w:tc>
          <w:tcPr>
            <w:tcW w:w="371" w:type="dxa"/>
          </w:tcPr>
          <w:p w:rsidR="00000000" w:rsidRDefault="00AB38C6">
            <w:pPr>
              <w:jc w:val="center"/>
            </w:pPr>
            <w:r>
              <w:t>40</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rPr>
                <w:lang w:val="en-US"/>
              </w:rPr>
            </w:pPr>
          </w:p>
        </w:tc>
        <w:tc>
          <w:tcPr>
            <w:tcW w:w="849" w:type="dxa"/>
          </w:tcPr>
          <w:p w:rsidR="00000000" w:rsidRDefault="00AB38C6">
            <w:pPr>
              <w:jc w:val="center"/>
              <w:rPr>
                <w:lang w:val="en-US"/>
              </w:rPr>
            </w:pPr>
          </w:p>
        </w:tc>
        <w:tc>
          <w:tcPr>
            <w:tcW w:w="371" w:type="dxa"/>
          </w:tcPr>
          <w:p w:rsidR="00000000" w:rsidRDefault="00AB38C6">
            <w:pPr>
              <w:jc w:val="center"/>
            </w:pPr>
            <w:r>
              <w:t>30</w:t>
            </w:r>
          </w:p>
        </w:tc>
        <w:tc>
          <w:tcPr>
            <w:tcW w:w="371" w:type="dxa"/>
          </w:tcPr>
          <w:p w:rsidR="00000000" w:rsidRDefault="00AB38C6">
            <w:pPr>
              <w:jc w:val="center"/>
            </w:pPr>
            <w:r>
              <w:t>35</w:t>
            </w:r>
          </w:p>
        </w:tc>
        <w:tc>
          <w:tcPr>
            <w:tcW w:w="371" w:type="dxa"/>
          </w:tcPr>
          <w:p w:rsidR="00000000" w:rsidRDefault="00AB38C6">
            <w:pPr>
              <w:jc w:val="center"/>
            </w:pPr>
            <w:r>
              <w:t>51</w:t>
            </w:r>
          </w:p>
        </w:tc>
        <w:tc>
          <w:tcPr>
            <w:tcW w:w="371" w:type="dxa"/>
          </w:tcPr>
          <w:p w:rsidR="00000000" w:rsidRDefault="00AB38C6">
            <w:pPr>
              <w:jc w:val="center"/>
            </w:pPr>
            <w:r>
              <w:t>66</w:t>
            </w:r>
          </w:p>
        </w:tc>
        <w:tc>
          <w:tcPr>
            <w:tcW w:w="371" w:type="dxa"/>
          </w:tcPr>
          <w:p w:rsidR="00000000" w:rsidRDefault="00AB38C6">
            <w:pPr>
              <w:jc w:val="center"/>
            </w:pPr>
            <w:r>
              <w:t>69</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61</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rPr>
                <w:lang w:val="en-US"/>
              </w:rPr>
            </w:pPr>
          </w:p>
        </w:tc>
        <w:tc>
          <w:tcPr>
            <w:tcW w:w="849" w:type="dxa"/>
          </w:tcPr>
          <w:p w:rsidR="00000000" w:rsidRDefault="00AB38C6">
            <w:pPr>
              <w:jc w:val="center"/>
              <w:rPr>
                <w:lang w:val="en-US"/>
              </w:rPr>
            </w:pPr>
          </w:p>
        </w:tc>
        <w:tc>
          <w:tcPr>
            <w:tcW w:w="371" w:type="dxa"/>
          </w:tcPr>
          <w:p w:rsidR="00000000" w:rsidRDefault="00AB38C6">
            <w:pPr>
              <w:jc w:val="center"/>
            </w:pPr>
            <w:r>
              <w:t>35</w:t>
            </w:r>
          </w:p>
        </w:tc>
        <w:tc>
          <w:tcPr>
            <w:tcW w:w="371" w:type="dxa"/>
          </w:tcPr>
          <w:p w:rsidR="00000000" w:rsidRDefault="00AB38C6">
            <w:pPr>
              <w:jc w:val="center"/>
            </w:pPr>
            <w:r>
              <w:t>44</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70</w:t>
            </w:r>
          </w:p>
        </w:tc>
      </w:tr>
      <w:tr w:rsidR="00000000">
        <w:tblPrEx>
          <w:tblCellMar>
            <w:top w:w="0" w:type="dxa"/>
            <w:left w:w="40" w:type="dxa"/>
            <w:bottom w:w="0" w:type="dxa"/>
            <w:right w:w="40" w:type="dxa"/>
          </w:tblCellMar>
        </w:tblPrEx>
        <w:tc>
          <w:tcPr>
            <w:tcW w:w="851" w:type="dxa"/>
          </w:tcPr>
          <w:p w:rsidR="00000000" w:rsidRDefault="00AB38C6">
            <w:pPr>
              <w:jc w:val="center"/>
            </w:pPr>
            <w:r>
              <w:t>194</w:t>
            </w:r>
          </w:p>
        </w:tc>
        <w:tc>
          <w:tcPr>
            <w:tcW w:w="851" w:type="dxa"/>
          </w:tcPr>
          <w:p w:rsidR="00000000" w:rsidRDefault="00AB38C6">
            <w:pPr>
              <w:jc w:val="center"/>
            </w:pPr>
            <w:r>
              <w:t>0,029</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t>20</w:t>
            </w:r>
          </w:p>
        </w:tc>
        <w:tc>
          <w:tcPr>
            <w:tcW w:w="371" w:type="dxa"/>
          </w:tcPr>
          <w:p w:rsidR="00000000" w:rsidRDefault="00AB38C6">
            <w:pPr>
              <w:jc w:val="center"/>
            </w:pPr>
            <w:r>
              <w:t>23</w:t>
            </w:r>
          </w:p>
        </w:tc>
        <w:tc>
          <w:tcPr>
            <w:tcW w:w="371" w:type="dxa"/>
          </w:tcPr>
          <w:p w:rsidR="00000000" w:rsidRDefault="00AB38C6">
            <w:pPr>
              <w:jc w:val="center"/>
            </w:pPr>
            <w:r>
              <w:t>30</w:t>
            </w:r>
          </w:p>
        </w:tc>
        <w:tc>
          <w:tcPr>
            <w:tcW w:w="371" w:type="dxa"/>
          </w:tcPr>
          <w:p w:rsidR="00000000" w:rsidRDefault="00AB38C6">
            <w:pPr>
              <w:jc w:val="center"/>
            </w:pPr>
            <w:r>
              <w:t>32</w:t>
            </w:r>
          </w:p>
        </w:tc>
        <w:tc>
          <w:tcPr>
            <w:tcW w:w="371" w:type="dxa"/>
          </w:tcPr>
          <w:p w:rsidR="00000000" w:rsidRDefault="00AB38C6">
            <w:pPr>
              <w:jc w:val="center"/>
            </w:pPr>
            <w:r>
              <w:t>32</w:t>
            </w:r>
          </w:p>
        </w:tc>
        <w:tc>
          <w:tcPr>
            <w:tcW w:w="371" w:type="dxa"/>
          </w:tcPr>
          <w:p w:rsidR="00000000" w:rsidRDefault="00AB38C6">
            <w:pPr>
              <w:jc w:val="center"/>
            </w:pPr>
            <w:r>
              <w:t>38</w:t>
            </w:r>
          </w:p>
        </w:tc>
        <w:tc>
          <w:tcPr>
            <w:tcW w:w="371" w:type="dxa"/>
          </w:tcPr>
          <w:p w:rsidR="00000000" w:rsidRDefault="00AB38C6">
            <w:pPr>
              <w:jc w:val="center"/>
            </w:pPr>
            <w:r>
              <w:t>36</w:t>
            </w:r>
          </w:p>
        </w:tc>
        <w:tc>
          <w:tcPr>
            <w:tcW w:w="371" w:type="dxa"/>
          </w:tcPr>
          <w:p w:rsidR="00000000" w:rsidRDefault="00AB38C6">
            <w:pPr>
              <w:jc w:val="center"/>
            </w:pPr>
            <w:r>
              <w:t>31</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t>21</w:t>
            </w:r>
          </w:p>
        </w:tc>
        <w:tc>
          <w:tcPr>
            <w:tcW w:w="371" w:type="dxa"/>
          </w:tcPr>
          <w:p w:rsidR="00000000" w:rsidRDefault="00AB38C6">
            <w:pPr>
              <w:jc w:val="center"/>
            </w:pPr>
            <w:r>
              <w:t>31</w:t>
            </w:r>
          </w:p>
        </w:tc>
        <w:tc>
          <w:tcPr>
            <w:tcW w:w="371" w:type="dxa"/>
          </w:tcPr>
          <w:p w:rsidR="00000000" w:rsidRDefault="00AB38C6">
            <w:pPr>
              <w:jc w:val="center"/>
            </w:pPr>
            <w:r>
              <w:t>46</w:t>
            </w:r>
          </w:p>
        </w:tc>
        <w:tc>
          <w:tcPr>
            <w:tcW w:w="371" w:type="dxa"/>
          </w:tcPr>
          <w:p w:rsidR="00000000" w:rsidRDefault="00AB38C6">
            <w:pPr>
              <w:jc w:val="center"/>
            </w:pPr>
            <w:r>
              <w:t>52</w:t>
            </w:r>
          </w:p>
        </w:tc>
        <w:tc>
          <w:tcPr>
            <w:tcW w:w="371" w:type="dxa"/>
          </w:tcPr>
          <w:p w:rsidR="00000000" w:rsidRDefault="00AB38C6">
            <w:pPr>
              <w:jc w:val="center"/>
            </w:pPr>
            <w:r>
              <w:t>54</w:t>
            </w:r>
          </w:p>
        </w:tc>
        <w:tc>
          <w:tcPr>
            <w:tcW w:w="371" w:type="dxa"/>
          </w:tcPr>
          <w:p w:rsidR="00000000" w:rsidRDefault="00AB38C6">
            <w:pPr>
              <w:jc w:val="center"/>
            </w:pPr>
            <w:r>
              <w:t>60</w:t>
            </w:r>
          </w:p>
        </w:tc>
        <w:tc>
          <w:tcPr>
            <w:tcW w:w="371" w:type="dxa"/>
          </w:tcPr>
          <w:p w:rsidR="00000000" w:rsidRDefault="00AB38C6">
            <w:pPr>
              <w:jc w:val="center"/>
            </w:pPr>
            <w:r>
              <w:t>54</w:t>
            </w:r>
          </w:p>
        </w:tc>
        <w:tc>
          <w:tcPr>
            <w:tcW w:w="371" w:type="dxa"/>
          </w:tcPr>
          <w:p w:rsidR="00000000" w:rsidRDefault="00AB38C6">
            <w:pPr>
              <w:jc w:val="center"/>
            </w:pPr>
            <w:r>
              <w:t>43</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28</w:t>
            </w:r>
          </w:p>
        </w:tc>
        <w:tc>
          <w:tcPr>
            <w:tcW w:w="371" w:type="dxa"/>
          </w:tcPr>
          <w:p w:rsidR="00000000" w:rsidRDefault="00AB38C6">
            <w:pPr>
              <w:jc w:val="center"/>
            </w:pPr>
            <w:r>
              <w:t>39</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72</w:t>
            </w:r>
          </w:p>
        </w:tc>
        <w:tc>
          <w:tcPr>
            <w:tcW w:w="371" w:type="dxa"/>
          </w:tcPr>
          <w:p w:rsidR="00000000" w:rsidRDefault="00AB38C6">
            <w:pPr>
              <w:jc w:val="center"/>
            </w:pPr>
            <w:r>
              <w:t>55</w:t>
            </w:r>
          </w:p>
        </w:tc>
      </w:tr>
      <w:tr w:rsidR="00000000">
        <w:tblPrEx>
          <w:tblCellMar>
            <w:top w:w="0" w:type="dxa"/>
            <w:left w:w="40" w:type="dxa"/>
            <w:bottom w:w="0" w:type="dxa"/>
            <w:right w:w="40" w:type="dxa"/>
          </w:tblCellMar>
        </w:tblPrEx>
        <w:tc>
          <w:tcPr>
            <w:tcW w:w="851" w:type="dxa"/>
          </w:tcPr>
          <w:p w:rsidR="00000000" w:rsidRDefault="00AB38C6">
            <w:pPr>
              <w:jc w:val="center"/>
            </w:pPr>
            <w:r>
              <w:t>285</w:t>
            </w:r>
          </w:p>
        </w:tc>
        <w:tc>
          <w:tcPr>
            <w:tcW w:w="851" w:type="dxa"/>
          </w:tcPr>
          <w:p w:rsidR="00000000" w:rsidRDefault="00AB38C6">
            <w:pPr>
              <w:jc w:val="center"/>
            </w:pPr>
            <w:r>
              <w:t>0,064</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t>18</w:t>
            </w:r>
          </w:p>
        </w:tc>
        <w:tc>
          <w:tcPr>
            <w:tcW w:w="371" w:type="dxa"/>
          </w:tcPr>
          <w:p w:rsidR="00000000" w:rsidRDefault="00AB38C6">
            <w:pPr>
              <w:jc w:val="center"/>
            </w:pPr>
            <w:r>
              <w:t>20</w:t>
            </w:r>
          </w:p>
        </w:tc>
        <w:tc>
          <w:tcPr>
            <w:tcW w:w="371" w:type="dxa"/>
          </w:tcPr>
          <w:p w:rsidR="00000000" w:rsidRDefault="00AB38C6">
            <w:pPr>
              <w:jc w:val="center"/>
            </w:pPr>
            <w:r>
              <w:t>23</w:t>
            </w:r>
          </w:p>
        </w:tc>
        <w:tc>
          <w:tcPr>
            <w:tcW w:w="371" w:type="dxa"/>
          </w:tcPr>
          <w:p w:rsidR="00000000" w:rsidRDefault="00AB38C6">
            <w:pPr>
              <w:jc w:val="center"/>
            </w:pPr>
            <w:r>
              <w:t>25</w:t>
            </w:r>
          </w:p>
        </w:tc>
        <w:tc>
          <w:tcPr>
            <w:tcW w:w="371" w:type="dxa"/>
          </w:tcPr>
          <w:p w:rsidR="00000000" w:rsidRDefault="00AB38C6">
            <w:pPr>
              <w:jc w:val="center"/>
            </w:pPr>
            <w:r>
              <w:t>30</w:t>
            </w:r>
          </w:p>
        </w:tc>
        <w:tc>
          <w:tcPr>
            <w:tcW w:w="371" w:type="dxa"/>
          </w:tcPr>
          <w:p w:rsidR="00000000" w:rsidRDefault="00AB38C6">
            <w:pPr>
              <w:jc w:val="center"/>
            </w:pPr>
            <w:r>
              <w:t>31</w:t>
            </w:r>
          </w:p>
        </w:tc>
        <w:tc>
          <w:tcPr>
            <w:tcW w:w="371" w:type="dxa"/>
          </w:tcPr>
          <w:p w:rsidR="00000000" w:rsidRDefault="00AB38C6">
            <w:pPr>
              <w:jc w:val="center"/>
            </w:pPr>
            <w:r>
              <w:t>26</w:t>
            </w:r>
          </w:p>
        </w:tc>
        <w:tc>
          <w:tcPr>
            <w:tcW w:w="371" w:type="dxa"/>
          </w:tcPr>
          <w:p w:rsidR="00000000" w:rsidRDefault="00AB38C6">
            <w:pPr>
              <w:jc w:val="center"/>
            </w:pPr>
            <w:r>
              <w:t>32</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rPr>
                <w:i/>
              </w:rPr>
            </w:pPr>
            <w:r>
              <w:rPr>
                <w:lang w:val="en-US"/>
              </w:rPr>
              <w:t>2</w:t>
            </w:r>
          </w:p>
        </w:tc>
        <w:tc>
          <w:tcPr>
            <w:tcW w:w="371" w:type="dxa"/>
          </w:tcPr>
          <w:p w:rsidR="00000000" w:rsidRDefault="00AB38C6">
            <w:pPr>
              <w:jc w:val="center"/>
            </w:pPr>
            <w:r>
              <w:t>21</w:t>
            </w:r>
          </w:p>
        </w:tc>
        <w:tc>
          <w:tcPr>
            <w:tcW w:w="371" w:type="dxa"/>
          </w:tcPr>
          <w:p w:rsidR="00000000" w:rsidRDefault="00AB38C6">
            <w:pPr>
              <w:jc w:val="center"/>
            </w:pPr>
            <w:r>
              <w:t>26</w:t>
            </w:r>
          </w:p>
        </w:tc>
        <w:tc>
          <w:tcPr>
            <w:tcW w:w="371" w:type="dxa"/>
          </w:tcPr>
          <w:p w:rsidR="00000000" w:rsidRDefault="00AB38C6">
            <w:pPr>
              <w:jc w:val="center"/>
            </w:pPr>
            <w:r>
              <w:t>34</w:t>
            </w:r>
          </w:p>
        </w:tc>
        <w:tc>
          <w:tcPr>
            <w:tcW w:w="371" w:type="dxa"/>
          </w:tcPr>
          <w:p w:rsidR="00000000" w:rsidRDefault="00AB38C6">
            <w:pPr>
              <w:jc w:val="center"/>
            </w:pPr>
            <w:r>
              <w:t>40</w:t>
            </w:r>
          </w:p>
        </w:tc>
        <w:tc>
          <w:tcPr>
            <w:tcW w:w="371" w:type="dxa"/>
          </w:tcPr>
          <w:p w:rsidR="00000000" w:rsidRDefault="00AB38C6">
            <w:pPr>
              <w:jc w:val="center"/>
            </w:pPr>
            <w:r>
              <w:t>46</w:t>
            </w:r>
          </w:p>
        </w:tc>
        <w:tc>
          <w:tcPr>
            <w:tcW w:w="371" w:type="dxa"/>
          </w:tcPr>
          <w:p w:rsidR="00000000" w:rsidRDefault="00AB38C6">
            <w:pPr>
              <w:jc w:val="center"/>
            </w:pPr>
            <w:r>
              <w:t>45</w:t>
            </w:r>
          </w:p>
        </w:tc>
        <w:tc>
          <w:tcPr>
            <w:tcW w:w="371" w:type="dxa"/>
          </w:tcPr>
          <w:p w:rsidR="00000000" w:rsidRDefault="00AB38C6">
            <w:pPr>
              <w:jc w:val="center"/>
            </w:pPr>
            <w:r>
              <w:t>33</w:t>
            </w:r>
          </w:p>
        </w:tc>
        <w:tc>
          <w:tcPr>
            <w:tcW w:w="371" w:type="dxa"/>
          </w:tcPr>
          <w:p w:rsidR="00000000" w:rsidRDefault="00AB38C6">
            <w:pPr>
              <w:jc w:val="center"/>
            </w:pPr>
            <w:r>
              <w:t>25</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24</w:t>
            </w:r>
          </w:p>
        </w:tc>
        <w:tc>
          <w:tcPr>
            <w:tcW w:w="371" w:type="dxa"/>
          </w:tcPr>
          <w:p w:rsidR="00000000" w:rsidRDefault="00AB38C6">
            <w:pPr>
              <w:jc w:val="center"/>
            </w:pPr>
            <w:r>
              <w:t>32</w:t>
            </w:r>
          </w:p>
        </w:tc>
        <w:tc>
          <w:tcPr>
            <w:tcW w:w="371" w:type="dxa"/>
          </w:tcPr>
          <w:p w:rsidR="00000000" w:rsidRDefault="00AB38C6">
            <w:pPr>
              <w:jc w:val="center"/>
            </w:pPr>
            <w:r>
              <w:t>45</w:t>
            </w:r>
          </w:p>
        </w:tc>
        <w:tc>
          <w:tcPr>
            <w:tcW w:w="371" w:type="dxa"/>
          </w:tcPr>
          <w:p w:rsidR="00000000" w:rsidRDefault="00AB38C6">
            <w:pPr>
              <w:jc w:val="center"/>
            </w:pPr>
            <w:r>
              <w:t>55</w:t>
            </w:r>
          </w:p>
        </w:tc>
        <w:tc>
          <w:tcPr>
            <w:tcW w:w="371" w:type="dxa"/>
          </w:tcPr>
          <w:p w:rsidR="00000000" w:rsidRDefault="00AB38C6">
            <w:pPr>
              <w:jc w:val="center"/>
            </w:pPr>
            <w:r>
              <w:t>62</w:t>
            </w:r>
          </w:p>
        </w:tc>
        <w:tc>
          <w:tcPr>
            <w:tcW w:w="371" w:type="dxa"/>
          </w:tcPr>
          <w:p w:rsidR="00000000" w:rsidRDefault="00AB38C6">
            <w:pPr>
              <w:jc w:val="center"/>
            </w:pPr>
            <w:r>
              <w:t>59</w:t>
            </w:r>
          </w:p>
        </w:tc>
        <w:tc>
          <w:tcPr>
            <w:tcW w:w="371" w:type="dxa"/>
          </w:tcPr>
          <w:p w:rsidR="00000000" w:rsidRDefault="00AB38C6">
            <w:pPr>
              <w:jc w:val="center"/>
            </w:pPr>
            <w:r>
              <w:t>40</w:t>
            </w:r>
          </w:p>
        </w:tc>
        <w:tc>
          <w:tcPr>
            <w:tcW w:w="371" w:type="dxa"/>
          </w:tcPr>
          <w:p w:rsidR="00000000" w:rsidRDefault="00AB38C6">
            <w:pPr>
              <w:jc w:val="center"/>
            </w:pPr>
            <w:r>
              <w:t>28</w:t>
            </w:r>
          </w:p>
        </w:tc>
      </w:tr>
      <w:tr w:rsidR="00000000">
        <w:tblPrEx>
          <w:tblCellMar>
            <w:top w:w="0" w:type="dxa"/>
            <w:left w:w="40" w:type="dxa"/>
            <w:bottom w:w="0" w:type="dxa"/>
            <w:right w:w="40" w:type="dxa"/>
          </w:tblCellMar>
        </w:tblPrEx>
        <w:tc>
          <w:tcPr>
            <w:tcW w:w="851" w:type="dxa"/>
          </w:tcPr>
          <w:p w:rsidR="00000000" w:rsidRDefault="00AB38C6">
            <w:pPr>
              <w:jc w:val="center"/>
              <w:rPr>
                <w:lang w:val="en-US"/>
              </w:rPr>
            </w:pPr>
            <w:r>
              <w:rPr>
                <w:lang w:val="en-US"/>
              </w:rPr>
              <w:t>300</w:t>
            </w:r>
          </w:p>
        </w:tc>
        <w:tc>
          <w:tcPr>
            <w:tcW w:w="851" w:type="dxa"/>
          </w:tcPr>
          <w:p w:rsidR="00000000" w:rsidRDefault="00AB38C6">
            <w:pPr>
              <w:jc w:val="center"/>
            </w:pPr>
            <w:r>
              <w:t>0,071</w:t>
            </w:r>
          </w:p>
        </w:tc>
        <w:tc>
          <w:tcPr>
            <w:tcW w:w="851" w:type="dxa"/>
          </w:tcPr>
          <w:p w:rsidR="00000000" w:rsidRDefault="00AB38C6">
            <w:pPr>
              <w:jc w:val="center"/>
            </w:pPr>
            <w:r>
              <w:t>2,05</w:t>
            </w:r>
          </w:p>
        </w:tc>
        <w:tc>
          <w:tcPr>
            <w:tcW w:w="849" w:type="dxa"/>
          </w:tcPr>
          <w:p w:rsidR="00000000" w:rsidRDefault="00AB38C6">
            <w:pPr>
              <w:jc w:val="center"/>
            </w:pPr>
            <w:r>
              <w:rPr>
                <w:lang w:val="en-US"/>
              </w:rPr>
              <w:t>1</w:t>
            </w:r>
          </w:p>
        </w:tc>
        <w:tc>
          <w:tcPr>
            <w:tcW w:w="371" w:type="dxa"/>
          </w:tcPr>
          <w:p w:rsidR="00000000" w:rsidRDefault="00AB38C6">
            <w:pPr>
              <w:jc w:val="center"/>
            </w:pPr>
            <w:r>
              <w:t>21</w:t>
            </w:r>
          </w:p>
        </w:tc>
        <w:tc>
          <w:tcPr>
            <w:tcW w:w="371" w:type="dxa"/>
          </w:tcPr>
          <w:p w:rsidR="00000000" w:rsidRDefault="00AB38C6">
            <w:pPr>
              <w:jc w:val="center"/>
            </w:pPr>
            <w:r>
              <w:t>26</w:t>
            </w:r>
          </w:p>
        </w:tc>
        <w:tc>
          <w:tcPr>
            <w:tcW w:w="371" w:type="dxa"/>
          </w:tcPr>
          <w:p w:rsidR="00000000" w:rsidRDefault="00AB38C6">
            <w:pPr>
              <w:jc w:val="center"/>
            </w:pPr>
            <w:r>
              <w:t>34</w:t>
            </w:r>
          </w:p>
        </w:tc>
        <w:tc>
          <w:tcPr>
            <w:tcW w:w="371" w:type="dxa"/>
          </w:tcPr>
          <w:p w:rsidR="00000000" w:rsidRDefault="00AB38C6">
            <w:pPr>
              <w:jc w:val="center"/>
            </w:pPr>
            <w:r>
              <w:t>40</w:t>
            </w:r>
          </w:p>
        </w:tc>
        <w:tc>
          <w:tcPr>
            <w:tcW w:w="371" w:type="dxa"/>
          </w:tcPr>
          <w:p w:rsidR="00000000" w:rsidRDefault="00AB38C6">
            <w:pPr>
              <w:jc w:val="center"/>
            </w:pPr>
            <w:r>
              <w:t>46</w:t>
            </w:r>
          </w:p>
        </w:tc>
        <w:tc>
          <w:tcPr>
            <w:tcW w:w="371" w:type="dxa"/>
          </w:tcPr>
          <w:p w:rsidR="00000000" w:rsidRDefault="00AB38C6">
            <w:pPr>
              <w:jc w:val="center"/>
            </w:pPr>
            <w:r>
              <w:t>45</w:t>
            </w:r>
          </w:p>
        </w:tc>
        <w:tc>
          <w:tcPr>
            <w:tcW w:w="371" w:type="dxa"/>
          </w:tcPr>
          <w:p w:rsidR="00000000" w:rsidRDefault="00AB38C6">
            <w:pPr>
              <w:jc w:val="center"/>
            </w:pPr>
            <w:r>
              <w:t>33</w:t>
            </w:r>
          </w:p>
        </w:tc>
        <w:tc>
          <w:tcPr>
            <w:tcW w:w="371" w:type="dxa"/>
          </w:tcPr>
          <w:p w:rsidR="00000000" w:rsidRDefault="00AB38C6">
            <w:pPr>
              <w:jc w:val="center"/>
            </w:pPr>
            <w:r>
              <w:t>25</w:t>
            </w:r>
          </w:p>
        </w:tc>
      </w:tr>
      <w:tr w:rsidR="00000000">
        <w:tblPrEx>
          <w:tblCellMar>
            <w:top w:w="0" w:type="dxa"/>
            <w:left w:w="40" w:type="dxa"/>
            <w:bottom w:w="0" w:type="dxa"/>
            <w:right w:w="40" w:type="dxa"/>
          </w:tblCellMar>
        </w:tblPrEx>
        <w:tc>
          <w:tcPr>
            <w:tcW w:w="851" w:type="dxa"/>
          </w:tcPr>
          <w:p w:rsidR="00000000" w:rsidRDefault="00AB38C6">
            <w:pPr>
              <w:jc w:val="center"/>
              <w:rPr>
                <w:lang w:val="en-US"/>
              </w:rP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t>27</w:t>
            </w:r>
          </w:p>
        </w:tc>
        <w:tc>
          <w:tcPr>
            <w:tcW w:w="371" w:type="dxa"/>
          </w:tcPr>
          <w:p w:rsidR="00000000" w:rsidRDefault="00AB38C6">
            <w:pPr>
              <w:jc w:val="center"/>
            </w:pPr>
            <w:r>
              <w:t>38</w:t>
            </w:r>
          </w:p>
        </w:tc>
        <w:tc>
          <w:tcPr>
            <w:tcW w:w="371" w:type="dxa"/>
          </w:tcPr>
          <w:p w:rsidR="00000000" w:rsidRDefault="00AB38C6">
            <w:pPr>
              <w:jc w:val="center"/>
            </w:pPr>
            <w:r>
              <w:t>56</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73</w:t>
            </w:r>
          </w:p>
        </w:tc>
        <w:tc>
          <w:tcPr>
            <w:tcW w:w="371" w:type="dxa"/>
          </w:tcPr>
          <w:p w:rsidR="00000000" w:rsidRDefault="00AB38C6">
            <w:pPr>
              <w:jc w:val="center"/>
            </w:pPr>
            <w:r>
              <w:t>47</w:t>
            </w:r>
          </w:p>
        </w:tc>
        <w:tc>
          <w:tcPr>
            <w:tcW w:w="371" w:type="dxa"/>
          </w:tcPr>
          <w:p w:rsidR="00000000" w:rsidRDefault="00AB38C6">
            <w:pPr>
              <w:jc w:val="center"/>
            </w:pPr>
            <w:r>
              <w:t>31</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33</w:t>
            </w:r>
          </w:p>
        </w:tc>
        <w:tc>
          <w:tcPr>
            <w:tcW w:w="371" w:type="dxa"/>
          </w:tcPr>
          <w:p w:rsidR="00000000" w:rsidRDefault="00AB38C6">
            <w:pPr>
              <w:jc w:val="center"/>
            </w:pPr>
            <w:r>
              <w:t>50</w:t>
            </w:r>
          </w:p>
        </w:tc>
        <w:tc>
          <w:tcPr>
            <w:tcW w:w="371" w:type="dxa"/>
          </w:tcPr>
          <w:p w:rsidR="00000000" w:rsidRDefault="00AB38C6">
            <w:pPr>
              <w:jc w:val="center"/>
            </w:pPr>
            <w:r>
              <w:t>60</w:t>
            </w:r>
          </w:p>
        </w:tc>
        <w:tc>
          <w:tcPr>
            <w:tcW w:w="371" w:type="dxa"/>
          </w:tcPr>
          <w:p w:rsidR="00000000" w:rsidRDefault="00AB38C6">
            <w:pPr>
              <w:jc w:val="center"/>
            </w:pPr>
            <w:r>
              <w:t>70</w:t>
            </w:r>
          </w:p>
        </w:tc>
        <w:tc>
          <w:tcPr>
            <w:tcW w:w="371" w:type="dxa"/>
          </w:tcPr>
          <w:p w:rsidR="00000000" w:rsidRDefault="00AB38C6">
            <w:pPr>
              <w:jc w:val="center"/>
            </w:pPr>
            <w:r>
              <w:t>75</w:t>
            </w:r>
          </w:p>
        </w:tc>
        <w:tc>
          <w:tcPr>
            <w:tcW w:w="371" w:type="dxa"/>
          </w:tcPr>
          <w:p w:rsidR="00000000" w:rsidRDefault="00AB38C6">
            <w:pPr>
              <w:jc w:val="center"/>
            </w:pPr>
            <w:r>
              <w:t>75</w:t>
            </w:r>
          </w:p>
        </w:tc>
        <w:tc>
          <w:tcPr>
            <w:tcW w:w="371" w:type="dxa"/>
          </w:tcPr>
          <w:p w:rsidR="00000000" w:rsidRDefault="00AB38C6">
            <w:pPr>
              <w:jc w:val="center"/>
            </w:pPr>
            <w:r>
              <w:t>60</w:t>
            </w:r>
          </w:p>
        </w:tc>
        <w:tc>
          <w:tcPr>
            <w:tcW w:w="371" w:type="dxa"/>
          </w:tcPr>
          <w:p w:rsidR="00000000" w:rsidRDefault="00AB38C6">
            <w:pPr>
              <w:jc w:val="center"/>
            </w:pPr>
            <w:r>
              <w:t>37</w:t>
            </w:r>
          </w:p>
        </w:tc>
      </w:tr>
      <w:tr w:rsidR="00000000">
        <w:tblPrEx>
          <w:tblCellMar>
            <w:top w:w="0" w:type="dxa"/>
            <w:left w:w="40" w:type="dxa"/>
            <w:bottom w:w="0" w:type="dxa"/>
            <w:right w:w="40" w:type="dxa"/>
          </w:tblCellMar>
        </w:tblPrEx>
        <w:tc>
          <w:tcPr>
            <w:tcW w:w="851" w:type="dxa"/>
          </w:tcPr>
          <w:p w:rsidR="00000000" w:rsidRDefault="00AB38C6">
            <w:pPr>
              <w:jc w:val="center"/>
            </w:pPr>
            <w:r>
              <w:rPr>
                <w:lang w:val="en-US"/>
              </w:rPr>
              <w:t>375</w:t>
            </w:r>
          </w:p>
        </w:tc>
        <w:tc>
          <w:tcPr>
            <w:tcW w:w="851" w:type="dxa"/>
          </w:tcPr>
          <w:p w:rsidR="00000000" w:rsidRDefault="00AB38C6">
            <w:pPr>
              <w:jc w:val="center"/>
            </w:pPr>
            <w:r>
              <w:t>0</w:t>
            </w:r>
            <w:r>
              <w:rPr>
                <w:lang w:val="en-US"/>
              </w:rPr>
              <w:t>,11</w:t>
            </w:r>
          </w:p>
        </w:tc>
        <w:tc>
          <w:tcPr>
            <w:tcW w:w="851" w:type="dxa"/>
          </w:tcPr>
          <w:p w:rsidR="00000000" w:rsidRDefault="00AB38C6">
            <w:pPr>
              <w:jc w:val="center"/>
            </w:pPr>
            <w:r>
              <w:rPr>
                <w:lang w:val="en-US"/>
              </w:rPr>
              <w:t>1</w:t>
            </w:r>
          </w:p>
        </w:tc>
        <w:tc>
          <w:tcPr>
            <w:tcW w:w="849" w:type="dxa"/>
          </w:tcPr>
          <w:p w:rsidR="00000000" w:rsidRDefault="00AB38C6">
            <w:pPr>
              <w:jc w:val="center"/>
            </w:pPr>
            <w:r>
              <w:rPr>
                <w:lang w:val="en-US"/>
              </w:rPr>
              <w:t>1</w:t>
            </w:r>
          </w:p>
        </w:tc>
        <w:tc>
          <w:tcPr>
            <w:tcW w:w="371" w:type="dxa"/>
          </w:tcPr>
          <w:p w:rsidR="00000000" w:rsidRDefault="00AB38C6">
            <w:pPr>
              <w:jc w:val="center"/>
            </w:pPr>
            <w:r>
              <w:t>17</w:t>
            </w:r>
          </w:p>
        </w:tc>
        <w:tc>
          <w:tcPr>
            <w:tcW w:w="371" w:type="dxa"/>
          </w:tcPr>
          <w:p w:rsidR="00000000" w:rsidRDefault="00AB38C6">
            <w:pPr>
              <w:jc w:val="center"/>
            </w:pPr>
            <w:r>
              <w:t>18</w:t>
            </w:r>
          </w:p>
        </w:tc>
        <w:tc>
          <w:tcPr>
            <w:tcW w:w="371" w:type="dxa"/>
          </w:tcPr>
          <w:p w:rsidR="00000000" w:rsidRDefault="00AB38C6">
            <w:pPr>
              <w:jc w:val="center"/>
            </w:pPr>
            <w:r>
              <w:t>22</w:t>
            </w:r>
          </w:p>
        </w:tc>
        <w:tc>
          <w:tcPr>
            <w:tcW w:w="371" w:type="dxa"/>
          </w:tcPr>
          <w:p w:rsidR="00000000" w:rsidRDefault="00AB38C6">
            <w:pPr>
              <w:jc w:val="center"/>
            </w:pPr>
            <w:r>
              <w:t>25</w:t>
            </w:r>
          </w:p>
        </w:tc>
        <w:tc>
          <w:tcPr>
            <w:tcW w:w="371" w:type="dxa"/>
          </w:tcPr>
          <w:p w:rsidR="00000000" w:rsidRDefault="00AB38C6">
            <w:pPr>
              <w:jc w:val="center"/>
            </w:pPr>
            <w:r>
              <w:t>28</w:t>
            </w:r>
          </w:p>
        </w:tc>
        <w:tc>
          <w:tcPr>
            <w:tcW w:w="371" w:type="dxa"/>
          </w:tcPr>
          <w:p w:rsidR="00000000" w:rsidRDefault="00AB38C6">
            <w:pPr>
              <w:jc w:val="center"/>
            </w:pPr>
            <w:r>
              <w:t>27</w:t>
            </w:r>
          </w:p>
        </w:tc>
        <w:tc>
          <w:tcPr>
            <w:tcW w:w="371" w:type="dxa"/>
          </w:tcPr>
          <w:p w:rsidR="00000000" w:rsidRDefault="00AB38C6">
            <w:pPr>
              <w:jc w:val="center"/>
            </w:pPr>
            <w:r>
              <w:t>25</w:t>
            </w:r>
          </w:p>
        </w:tc>
        <w:tc>
          <w:tcPr>
            <w:tcW w:w="371" w:type="dxa"/>
          </w:tcPr>
          <w:p w:rsidR="00000000" w:rsidRDefault="00AB38C6">
            <w:pPr>
              <w:jc w:val="center"/>
            </w:pPr>
            <w:r>
              <w:t>22</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t>20</w:t>
            </w:r>
          </w:p>
        </w:tc>
        <w:tc>
          <w:tcPr>
            <w:tcW w:w="371" w:type="dxa"/>
          </w:tcPr>
          <w:p w:rsidR="00000000" w:rsidRDefault="00AB38C6">
            <w:pPr>
              <w:jc w:val="center"/>
            </w:pPr>
            <w:r>
              <w:t>23</w:t>
            </w:r>
          </w:p>
        </w:tc>
        <w:tc>
          <w:tcPr>
            <w:tcW w:w="371" w:type="dxa"/>
          </w:tcPr>
          <w:p w:rsidR="00000000" w:rsidRDefault="00AB38C6">
            <w:pPr>
              <w:jc w:val="center"/>
            </w:pPr>
            <w:r>
              <w:t>32</w:t>
            </w:r>
          </w:p>
        </w:tc>
        <w:tc>
          <w:tcPr>
            <w:tcW w:w="371" w:type="dxa"/>
          </w:tcPr>
          <w:p w:rsidR="00000000" w:rsidRDefault="00AB38C6">
            <w:pPr>
              <w:jc w:val="center"/>
            </w:pPr>
            <w:r>
              <w:t>39</w:t>
            </w:r>
          </w:p>
        </w:tc>
        <w:tc>
          <w:tcPr>
            <w:tcW w:w="371" w:type="dxa"/>
          </w:tcPr>
          <w:p w:rsidR="00000000" w:rsidRDefault="00AB38C6">
            <w:pPr>
              <w:jc w:val="center"/>
            </w:pPr>
            <w:r>
              <w:t>40</w:t>
            </w:r>
          </w:p>
        </w:tc>
        <w:tc>
          <w:tcPr>
            <w:tcW w:w="371" w:type="dxa"/>
          </w:tcPr>
          <w:p w:rsidR="00000000" w:rsidRDefault="00AB38C6">
            <w:pPr>
              <w:jc w:val="center"/>
            </w:pPr>
            <w:r>
              <w:t>36</w:t>
            </w:r>
          </w:p>
        </w:tc>
        <w:tc>
          <w:tcPr>
            <w:tcW w:w="371" w:type="dxa"/>
          </w:tcPr>
          <w:p w:rsidR="00000000" w:rsidRDefault="00AB38C6">
            <w:pPr>
              <w:jc w:val="center"/>
            </w:pPr>
            <w:r>
              <w:t>31</w:t>
            </w:r>
          </w:p>
        </w:tc>
        <w:tc>
          <w:tcPr>
            <w:tcW w:w="371" w:type="dxa"/>
          </w:tcPr>
          <w:p w:rsidR="00000000" w:rsidRDefault="00AB38C6">
            <w:pPr>
              <w:jc w:val="center"/>
            </w:pPr>
            <w:r>
              <w:t>25</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23</w:t>
            </w:r>
          </w:p>
        </w:tc>
        <w:tc>
          <w:tcPr>
            <w:tcW w:w="371" w:type="dxa"/>
          </w:tcPr>
          <w:p w:rsidR="00000000" w:rsidRDefault="00AB38C6">
            <w:pPr>
              <w:jc w:val="center"/>
            </w:pPr>
            <w:r>
              <w:t>28</w:t>
            </w:r>
          </w:p>
        </w:tc>
        <w:tc>
          <w:tcPr>
            <w:tcW w:w="371" w:type="dxa"/>
          </w:tcPr>
          <w:p w:rsidR="00000000" w:rsidRDefault="00AB38C6">
            <w:pPr>
              <w:jc w:val="center"/>
            </w:pPr>
            <w:r>
              <w:t>42</w:t>
            </w:r>
          </w:p>
        </w:tc>
        <w:tc>
          <w:tcPr>
            <w:tcW w:w="371" w:type="dxa"/>
          </w:tcPr>
          <w:p w:rsidR="00000000" w:rsidRDefault="00AB38C6">
            <w:pPr>
              <w:jc w:val="center"/>
            </w:pPr>
            <w:r>
              <w:t>53</w:t>
            </w:r>
          </w:p>
        </w:tc>
        <w:tc>
          <w:tcPr>
            <w:tcW w:w="371" w:type="dxa"/>
          </w:tcPr>
          <w:p w:rsidR="00000000" w:rsidRDefault="00AB38C6">
            <w:pPr>
              <w:jc w:val="center"/>
            </w:pPr>
            <w:r>
              <w:t>52</w:t>
            </w:r>
          </w:p>
        </w:tc>
        <w:tc>
          <w:tcPr>
            <w:tcW w:w="371" w:type="dxa"/>
          </w:tcPr>
          <w:p w:rsidR="00000000" w:rsidRDefault="00AB38C6">
            <w:pPr>
              <w:jc w:val="center"/>
            </w:pPr>
            <w:r>
              <w:t>45</w:t>
            </w:r>
          </w:p>
        </w:tc>
        <w:tc>
          <w:tcPr>
            <w:tcW w:w="371" w:type="dxa"/>
          </w:tcPr>
          <w:p w:rsidR="00000000" w:rsidRDefault="00AB38C6">
            <w:pPr>
              <w:jc w:val="center"/>
            </w:pPr>
            <w:r>
              <w:t>37</w:t>
            </w:r>
          </w:p>
        </w:tc>
        <w:tc>
          <w:tcPr>
            <w:tcW w:w="371" w:type="dxa"/>
          </w:tcPr>
          <w:p w:rsidR="00000000" w:rsidRDefault="00AB38C6">
            <w:pPr>
              <w:jc w:val="center"/>
            </w:pPr>
            <w:r>
              <w:t>28</w:t>
            </w:r>
          </w:p>
        </w:tc>
      </w:tr>
      <w:tr w:rsidR="00000000">
        <w:tblPrEx>
          <w:tblCellMar>
            <w:top w:w="0" w:type="dxa"/>
            <w:left w:w="40" w:type="dxa"/>
            <w:bottom w:w="0" w:type="dxa"/>
            <w:right w:w="40" w:type="dxa"/>
          </w:tblCellMar>
        </w:tblPrEx>
        <w:tc>
          <w:tcPr>
            <w:tcW w:w="851" w:type="dxa"/>
          </w:tcPr>
          <w:p w:rsidR="00000000" w:rsidRDefault="00AB38C6">
            <w:pPr>
              <w:jc w:val="center"/>
            </w:pPr>
            <w:r>
              <w:t>440</w:t>
            </w:r>
          </w:p>
        </w:tc>
        <w:tc>
          <w:tcPr>
            <w:tcW w:w="851" w:type="dxa"/>
          </w:tcPr>
          <w:p w:rsidR="00000000" w:rsidRDefault="00AB38C6">
            <w:pPr>
              <w:jc w:val="center"/>
            </w:pPr>
            <w:r>
              <w:t>0</w:t>
            </w:r>
            <w:r>
              <w:rPr>
                <w:lang w:val="en-US"/>
              </w:rPr>
              <w:t>,15</w:t>
            </w:r>
          </w:p>
        </w:tc>
        <w:tc>
          <w:tcPr>
            <w:tcW w:w="851" w:type="dxa"/>
          </w:tcPr>
          <w:p w:rsidR="00000000" w:rsidRDefault="00AB38C6">
            <w:pPr>
              <w:jc w:val="center"/>
            </w:pPr>
            <w:r>
              <w:t>1</w:t>
            </w:r>
          </w:p>
        </w:tc>
        <w:tc>
          <w:tcPr>
            <w:tcW w:w="849" w:type="dxa"/>
          </w:tcPr>
          <w:p w:rsidR="00000000" w:rsidRDefault="00AB38C6">
            <w:pPr>
              <w:jc w:val="center"/>
            </w:pPr>
            <w:r>
              <w:rPr>
                <w:lang w:val="en-US"/>
              </w:rPr>
              <w:t>1</w:t>
            </w:r>
          </w:p>
        </w:tc>
        <w:tc>
          <w:tcPr>
            <w:tcW w:w="371" w:type="dxa"/>
          </w:tcPr>
          <w:p w:rsidR="00000000" w:rsidRDefault="00AB38C6">
            <w:pPr>
              <w:jc w:val="center"/>
            </w:pPr>
            <w:r>
              <w:t>17</w:t>
            </w:r>
          </w:p>
        </w:tc>
        <w:tc>
          <w:tcPr>
            <w:tcW w:w="371" w:type="dxa"/>
          </w:tcPr>
          <w:p w:rsidR="00000000" w:rsidRDefault="00AB38C6">
            <w:pPr>
              <w:jc w:val="center"/>
            </w:pPr>
            <w:r>
              <w:t>18</w:t>
            </w:r>
          </w:p>
        </w:tc>
        <w:tc>
          <w:tcPr>
            <w:tcW w:w="371" w:type="dxa"/>
          </w:tcPr>
          <w:p w:rsidR="00000000" w:rsidRDefault="00AB38C6">
            <w:pPr>
              <w:jc w:val="center"/>
            </w:pPr>
            <w:r>
              <w:t>21</w:t>
            </w:r>
          </w:p>
        </w:tc>
        <w:tc>
          <w:tcPr>
            <w:tcW w:w="371" w:type="dxa"/>
          </w:tcPr>
          <w:p w:rsidR="00000000" w:rsidRDefault="00AB38C6">
            <w:pPr>
              <w:jc w:val="center"/>
            </w:pPr>
            <w:r>
              <w:t>23</w:t>
            </w:r>
          </w:p>
        </w:tc>
        <w:tc>
          <w:tcPr>
            <w:tcW w:w="371" w:type="dxa"/>
          </w:tcPr>
          <w:p w:rsidR="00000000" w:rsidRDefault="00AB38C6">
            <w:pPr>
              <w:jc w:val="center"/>
            </w:pPr>
            <w:r>
              <w:t>26</w:t>
            </w:r>
          </w:p>
        </w:tc>
        <w:tc>
          <w:tcPr>
            <w:tcW w:w="371" w:type="dxa"/>
          </w:tcPr>
          <w:p w:rsidR="00000000" w:rsidRDefault="00AB38C6">
            <w:pPr>
              <w:jc w:val="center"/>
            </w:pPr>
            <w:r>
              <w:t>26</w:t>
            </w:r>
          </w:p>
        </w:tc>
        <w:tc>
          <w:tcPr>
            <w:tcW w:w="371" w:type="dxa"/>
          </w:tcPr>
          <w:p w:rsidR="00000000" w:rsidRDefault="00AB38C6">
            <w:pPr>
              <w:jc w:val="center"/>
            </w:pPr>
            <w:r>
              <w:t>24</w:t>
            </w:r>
          </w:p>
        </w:tc>
        <w:tc>
          <w:tcPr>
            <w:tcW w:w="371" w:type="dxa"/>
          </w:tcPr>
          <w:p w:rsidR="00000000" w:rsidRDefault="00AB38C6">
            <w:pPr>
              <w:jc w:val="center"/>
            </w:pPr>
            <w:r>
              <w:t>22</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t>20</w:t>
            </w:r>
          </w:p>
        </w:tc>
        <w:tc>
          <w:tcPr>
            <w:tcW w:w="371" w:type="dxa"/>
          </w:tcPr>
          <w:p w:rsidR="00000000" w:rsidRDefault="00AB38C6">
            <w:pPr>
              <w:jc w:val="center"/>
            </w:pPr>
            <w:r>
              <w:t>23</w:t>
            </w:r>
          </w:p>
        </w:tc>
        <w:tc>
          <w:tcPr>
            <w:tcW w:w="371" w:type="dxa"/>
          </w:tcPr>
          <w:p w:rsidR="00000000" w:rsidRDefault="00AB38C6">
            <w:pPr>
              <w:jc w:val="center"/>
            </w:pPr>
            <w:r>
              <w:t>30</w:t>
            </w:r>
          </w:p>
        </w:tc>
        <w:tc>
          <w:tcPr>
            <w:tcW w:w="371" w:type="dxa"/>
          </w:tcPr>
          <w:p w:rsidR="00000000" w:rsidRDefault="00AB38C6">
            <w:pPr>
              <w:jc w:val="center"/>
            </w:pPr>
            <w:r>
              <w:t>35</w:t>
            </w:r>
          </w:p>
        </w:tc>
        <w:tc>
          <w:tcPr>
            <w:tcW w:w="371" w:type="dxa"/>
          </w:tcPr>
          <w:p w:rsidR="00000000" w:rsidRDefault="00AB38C6">
            <w:pPr>
              <w:jc w:val="center"/>
            </w:pPr>
            <w:r>
              <w:t>36</w:t>
            </w:r>
          </w:p>
        </w:tc>
        <w:tc>
          <w:tcPr>
            <w:tcW w:w="371" w:type="dxa"/>
          </w:tcPr>
          <w:p w:rsidR="00000000" w:rsidRDefault="00AB38C6">
            <w:pPr>
              <w:jc w:val="center"/>
            </w:pPr>
            <w:r>
              <w:t>34</w:t>
            </w:r>
          </w:p>
        </w:tc>
        <w:tc>
          <w:tcPr>
            <w:tcW w:w="371" w:type="dxa"/>
          </w:tcPr>
          <w:p w:rsidR="00000000" w:rsidRDefault="00AB38C6">
            <w:pPr>
              <w:jc w:val="center"/>
            </w:pPr>
            <w:r>
              <w:t>29</w:t>
            </w:r>
          </w:p>
        </w:tc>
        <w:tc>
          <w:tcPr>
            <w:tcW w:w="371" w:type="dxa"/>
          </w:tcPr>
          <w:p w:rsidR="00000000" w:rsidRDefault="00AB38C6">
            <w:pPr>
              <w:jc w:val="center"/>
            </w:pPr>
            <w:r>
              <w:t>24</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23</w:t>
            </w:r>
          </w:p>
        </w:tc>
        <w:tc>
          <w:tcPr>
            <w:tcW w:w="371" w:type="dxa"/>
          </w:tcPr>
          <w:p w:rsidR="00000000" w:rsidRDefault="00AB38C6">
            <w:pPr>
              <w:jc w:val="center"/>
            </w:pPr>
            <w:r>
              <w:t>28</w:t>
            </w:r>
          </w:p>
        </w:tc>
        <w:tc>
          <w:tcPr>
            <w:tcW w:w="371" w:type="dxa"/>
          </w:tcPr>
          <w:p w:rsidR="00000000" w:rsidRDefault="00AB38C6">
            <w:pPr>
              <w:jc w:val="center"/>
            </w:pPr>
            <w:r>
              <w:t>39</w:t>
            </w:r>
          </w:p>
        </w:tc>
        <w:tc>
          <w:tcPr>
            <w:tcW w:w="371" w:type="dxa"/>
          </w:tcPr>
          <w:p w:rsidR="00000000" w:rsidRDefault="00AB38C6">
            <w:pPr>
              <w:jc w:val="center"/>
            </w:pPr>
            <w:r>
              <w:t>47</w:t>
            </w:r>
          </w:p>
        </w:tc>
        <w:tc>
          <w:tcPr>
            <w:tcW w:w="371" w:type="dxa"/>
          </w:tcPr>
          <w:p w:rsidR="00000000" w:rsidRDefault="00AB38C6">
            <w:pPr>
              <w:jc w:val="center"/>
            </w:pPr>
            <w:r>
              <w:t>46</w:t>
            </w:r>
          </w:p>
        </w:tc>
        <w:tc>
          <w:tcPr>
            <w:tcW w:w="371" w:type="dxa"/>
          </w:tcPr>
          <w:p w:rsidR="00000000" w:rsidRDefault="00AB38C6">
            <w:pPr>
              <w:jc w:val="center"/>
            </w:pPr>
            <w:r>
              <w:t>42</w:t>
            </w:r>
          </w:p>
        </w:tc>
        <w:tc>
          <w:tcPr>
            <w:tcW w:w="371" w:type="dxa"/>
          </w:tcPr>
          <w:p w:rsidR="00000000" w:rsidRDefault="00AB38C6">
            <w:pPr>
              <w:jc w:val="center"/>
            </w:pPr>
            <w:r>
              <w:t>34</w:t>
            </w:r>
          </w:p>
        </w:tc>
        <w:tc>
          <w:tcPr>
            <w:tcW w:w="371" w:type="dxa"/>
          </w:tcPr>
          <w:p w:rsidR="00000000" w:rsidRDefault="00AB38C6">
            <w:pPr>
              <w:jc w:val="center"/>
            </w:pPr>
            <w:r>
              <w:t>26</w:t>
            </w:r>
          </w:p>
        </w:tc>
      </w:tr>
      <w:tr w:rsidR="00000000">
        <w:tblPrEx>
          <w:tblCellMar>
            <w:top w:w="0" w:type="dxa"/>
            <w:left w:w="40" w:type="dxa"/>
            <w:bottom w:w="0" w:type="dxa"/>
            <w:right w:w="40" w:type="dxa"/>
          </w:tblCellMar>
        </w:tblPrEx>
        <w:tc>
          <w:tcPr>
            <w:tcW w:w="851" w:type="dxa"/>
          </w:tcPr>
          <w:p w:rsidR="00000000" w:rsidRDefault="00AB38C6">
            <w:pPr>
              <w:jc w:val="center"/>
            </w:pPr>
            <w:r>
              <w:rPr>
                <w:lang w:val="en-US"/>
              </w:rPr>
              <w:t>600</w:t>
            </w:r>
          </w:p>
        </w:tc>
        <w:tc>
          <w:tcPr>
            <w:tcW w:w="851" w:type="dxa"/>
          </w:tcPr>
          <w:p w:rsidR="00000000" w:rsidRDefault="00AB38C6">
            <w:pPr>
              <w:jc w:val="center"/>
            </w:pPr>
            <w:r>
              <w:rPr>
                <w:lang w:val="en-US"/>
              </w:rPr>
              <w:t>0,28</w:t>
            </w:r>
          </w:p>
        </w:tc>
        <w:tc>
          <w:tcPr>
            <w:tcW w:w="851" w:type="dxa"/>
          </w:tcPr>
          <w:p w:rsidR="00000000" w:rsidRDefault="00AB38C6">
            <w:pPr>
              <w:jc w:val="center"/>
            </w:pPr>
            <w:r>
              <w:rPr>
                <w:lang w:val="en-US"/>
              </w:rPr>
              <w:t>1,65</w:t>
            </w:r>
          </w:p>
        </w:tc>
        <w:tc>
          <w:tcPr>
            <w:tcW w:w="849" w:type="dxa"/>
          </w:tcPr>
          <w:p w:rsidR="00000000" w:rsidRDefault="00AB38C6">
            <w:pPr>
              <w:jc w:val="center"/>
            </w:pPr>
            <w:r>
              <w:rPr>
                <w:lang w:val="en-US"/>
              </w:rPr>
              <w:t>1</w:t>
            </w:r>
          </w:p>
        </w:tc>
        <w:tc>
          <w:tcPr>
            <w:tcW w:w="371" w:type="dxa"/>
          </w:tcPr>
          <w:p w:rsidR="00000000" w:rsidRDefault="00AB38C6">
            <w:pPr>
              <w:jc w:val="center"/>
            </w:pPr>
            <w:r>
              <w:t>16</w:t>
            </w:r>
          </w:p>
        </w:tc>
        <w:tc>
          <w:tcPr>
            <w:tcW w:w="371" w:type="dxa"/>
          </w:tcPr>
          <w:p w:rsidR="00000000" w:rsidRDefault="00AB38C6">
            <w:pPr>
              <w:jc w:val="center"/>
            </w:pPr>
            <w:r>
              <w:t>17</w:t>
            </w:r>
          </w:p>
        </w:tc>
        <w:tc>
          <w:tcPr>
            <w:tcW w:w="371" w:type="dxa"/>
          </w:tcPr>
          <w:p w:rsidR="00000000" w:rsidRDefault="00AB38C6">
            <w:pPr>
              <w:jc w:val="center"/>
            </w:pPr>
            <w:r>
              <w:t>21</w:t>
            </w:r>
          </w:p>
        </w:tc>
        <w:tc>
          <w:tcPr>
            <w:tcW w:w="371" w:type="dxa"/>
          </w:tcPr>
          <w:p w:rsidR="00000000" w:rsidRDefault="00AB38C6">
            <w:pPr>
              <w:jc w:val="center"/>
            </w:pPr>
            <w:r>
              <w:t>27</w:t>
            </w:r>
          </w:p>
        </w:tc>
        <w:tc>
          <w:tcPr>
            <w:tcW w:w="371" w:type="dxa"/>
          </w:tcPr>
          <w:p w:rsidR="00000000" w:rsidRDefault="00AB38C6">
            <w:pPr>
              <w:jc w:val="center"/>
            </w:pPr>
            <w:r>
              <w:t>26</w:t>
            </w:r>
          </w:p>
        </w:tc>
        <w:tc>
          <w:tcPr>
            <w:tcW w:w="371" w:type="dxa"/>
          </w:tcPr>
          <w:p w:rsidR="00000000" w:rsidRDefault="00AB38C6">
            <w:pPr>
              <w:jc w:val="center"/>
            </w:pPr>
            <w:r>
              <w:t>24</w:t>
            </w:r>
          </w:p>
        </w:tc>
        <w:tc>
          <w:tcPr>
            <w:tcW w:w="371" w:type="dxa"/>
          </w:tcPr>
          <w:p w:rsidR="00000000" w:rsidRDefault="00AB38C6">
            <w:pPr>
              <w:jc w:val="center"/>
            </w:pPr>
            <w:r>
              <w:t>22</w:t>
            </w:r>
          </w:p>
        </w:tc>
        <w:tc>
          <w:tcPr>
            <w:tcW w:w="371" w:type="dxa"/>
          </w:tcPr>
          <w:p w:rsidR="00000000" w:rsidRDefault="00AB38C6">
            <w:pPr>
              <w:jc w:val="center"/>
            </w:pPr>
            <w:r>
              <w:t>20</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2</w:t>
            </w:r>
          </w:p>
        </w:tc>
        <w:tc>
          <w:tcPr>
            <w:tcW w:w="371" w:type="dxa"/>
          </w:tcPr>
          <w:p w:rsidR="00000000" w:rsidRDefault="00AB38C6">
            <w:pPr>
              <w:jc w:val="center"/>
            </w:pPr>
            <w:r>
              <w:t>20</w:t>
            </w:r>
          </w:p>
        </w:tc>
        <w:tc>
          <w:tcPr>
            <w:tcW w:w="371" w:type="dxa"/>
          </w:tcPr>
          <w:p w:rsidR="00000000" w:rsidRDefault="00AB38C6">
            <w:pPr>
              <w:jc w:val="center"/>
            </w:pPr>
            <w:r>
              <w:t>24</w:t>
            </w:r>
          </w:p>
        </w:tc>
        <w:tc>
          <w:tcPr>
            <w:tcW w:w="371" w:type="dxa"/>
          </w:tcPr>
          <w:p w:rsidR="00000000" w:rsidRDefault="00AB38C6">
            <w:pPr>
              <w:jc w:val="center"/>
            </w:pPr>
            <w:r>
              <w:t>32</w:t>
            </w:r>
          </w:p>
        </w:tc>
        <w:tc>
          <w:tcPr>
            <w:tcW w:w="371" w:type="dxa"/>
          </w:tcPr>
          <w:p w:rsidR="00000000" w:rsidRDefault="00AB38C6">
            <w:pPr>
              <w:jc w:val="center"/>
            </w:pPr>
            <w:r>
              <w:t>42</w:t>
            </w:r>
          </w:p>
        </w:tc>
        <w:tc>
          <w:tcPr>
            <w:tcW w:w="371" w:type="dxa"/>
          </w:tcPr>
          <w:p w:rsidR="00000000" w:rsidRDefault="00AB38C6">
            <w:pPr>
              <w:jc w:val="center"/>
            </w:pPr>
            <w:r>
              <w:t>36</w:t>
            </w:r>
          </w:p>
        </w:tc>
        <w:tc>
          <w:tcPr>
            <w:tcW w:w="371" w:type="dxa"/>
          </w:tcPr>
          <w:p w:rsidR="00000000" w:rsidRDefault="00AB38C6">
            <w:pPr>
              <w:jc w:val="center"/>
            </w:pPr>
            <w:r>
              <w:t>30</w:t>
            </w:r>
          </w:p>
        </w:tc>
        <w:tc>
          <w:tcPr>
            <w:tcW w:w="371" w:type="dxa"/>
          </w:tcPr>
          <w:p w:rsidR="00000000" w:rsidRDefault="00AB38C6">
            <w:pPr>
              <w:jc w:val="center"/>
            </w:pPr>
            <w:r>
              <w:t>27</w:t>
            </w:r>
          </w:p>
        </w:tc>
        <w:tc>
          <w:tcPr>
            <w:tcW w:w="371" w:type="dxa"/>
          </w:tcPr>
          <w:p w:rsidR="00000000" w:rsidRDefault="00AB38C6">
            <w:pPr>
              <w:jc w:val="center"/>
            </w:pPr>
            <w:r>
              <w:t>24</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23</w:t>
            </w:r>
          </w:p>
        </w:tc>
        <w:tc>
          <w:tcPr>
            <w:tcW w:w="371" w:type="dxa"/>
          </w:tcPr>
          <w:p w:rsidR="00000000" w:rsidRDefault="00AB38C6">
            <w:pPr>
              <w:jc w:val="center"/>
            </w:pPr>
            <w:r>
              <w:t>31</w:t>
            </w:r>
          </w:p>
        </w:tc>
        <w:tc>
          <w:tcPr>
            <w:tcW w:w="371" w:type="dxa"/>
          </w:tcPr>
          <w:p w:rsidR="00000000" w:rsidRDefault="00AB38C6">
            <w:pPr>
              <w:jc w:val="center"/>
            </w:pPr>
            <w:r>
              <w:t>44</w:t>
            </w:r>
          </w:p>
        </w:tc>
        <w:tc>
          <w:tcPr>
            <w:tcW w:w="371" w:type="dxa"/>
          </w:tcPr>
          <w:p w:rsidR="00000000" w:rsidRDefault="00AB38C6">
            <w:pPr>
              <w:jc w:val="center"/>
            </w:pPr>
            <w:r>
              <w:t>57</w:t>
            </w:r>
          </w:p>
        </w:tc>
        <w:tc>
          <w:tcPr>
            <w:tcW w:w="371" w:type="dxa"/>
          </w:tcPr>
          <w:p w:rsidR="00000000" w:rsidRDefault="00AB38C6">
            <w:pPr>
              <w:jc w:val="center"/>
            </w:pPr>
            <w:r>
              <w:t>46</w:t>
            </w:r>
          </w:p>
        </w:tc>
        <w:tc>
          <w:tcPr>
            <w:tcW w:w="371" w:type="dxa"/>
          </w:tcPr>
          <w:p w:rsidR="00000000" w:rsidRDefault="00AB38C6">
            <w:pPr>
              <w:jc w:val="center"/>
            </w:pPr>
            <w:r>
              <w:t>37</w:t>
            </w:r>
          </w:p>
        </w:tc>
        <w:tc>
          <w:tcPr>
            <w:tcW w:w="371" w:type="dxa"/>
          </w:tcPr>
          <w:p w:rsidR="00000000" w:rsidRDefault="00AB38C6">
            <w:pPr>
              <w:jc w:val="center"/>
            </w:pPr>
            <w:r>
              <w:t>32</w:t>
            </w:r>
          </w:p>
        </w:tc>
        <w:tc>
          <w:tcPr>
            <w:tcW w:w="371" w:type="dxa"/>
          </w:tcPr>
          <w:p w:rsidR="00000000" w:rsidRDefault="00AB38C6">
            <w:pPr>
              <w:jc w:val="center"/>
            </w:pPr>
            <w:r>
              <w:t>27</w:t>
            </w:r>
          </w:p>
        </w:tc>
      </w:tr>
      <w:tr w:rsidR="00000000">
        <w:tblPrEx>
          <w:tblCellMar>
            <w:top w:w="0" w:type="dxa"/>
            <w:left w:w="40" w:type="dxa"/>
            <w:bottom w:w="0" w:type="dxa"/>
            <w:right w:w="40" w:type="dxa"/>
          </w:tblCellMar>
        </w:tblPrEx>
        <w:tc>
          <w:tcPr>
            <w:tcW w:w="851" w:type="dxa"/>
          </w:tcPr>
          <w:p w:rsidR="00000000" w:rsidRDefault="00AB38C6">
            <w:pPr>
              <w:jc w:val="center"/>
            </w:pPr>
            <w:r>
              <w:t>800</w:t>
            </w:r>
          </w:p>
        </w:tc>
        <w:tc>
          <w:tcPr>
            <w:tcW w:w="851" w:type="dxa"/>
          </w:tcPr>
          <w:p w:rsidR="00000000" w:rsidRDefault="00AB38C6">
            <w:pPr>
              <w:jc w:val="center"/>
            </w:pPr>
            <w:r>
              <w:t>0,5</w:t>
            </w:r>
          </w:p>
        </w:tc>
        <w:tc>
          <w:tcPr>
            <w:tcW w:w="851" w:type="dxa"/>
          </w:tcPr>
          <w:p w:rsidR="00000000" w:rsidRDefault="00AB38C6">
            <w:pPr>
              <w:jc w:val="center"/>
            </w:pPr>
            <w:r>
              <w:t>1</w:t>
            </w:r>
            <w:r>
              <w:rPr>
                <w:lang w:val="en-US"/>
              </w:rPr>
              <w:t>,65</w:t>
            </w:r>
          </w:p>
        </w:tc>
        <w:tc>
          <w:tcPr>
            <w:tcW w:w="849" w:type="dxa"/>
          </w:tcPr>
          <w:p w:rsidR="00000000" w:rsidRDefault="00AB38C6">
            <w:pPr>
              <w:jc w:val="center"/>
            </w:pPr>
            <w:r>
              <w:rPr>
                <w:lang w:val="en-US"/>
              </w:rPr>
              <w:t>1</w:t>
            </w:r>
          </w:p>
        </w:tc>
        <w:tc>
          <w:tcPr>
            <w:tcW w:w="371" w:type="dxa"/>
          </w:tcPr>
          <w:p w:rsidR="00000000" w:rsidRDefault="00AB38C6">
            <w:pPr>
              <w:jc w:val="center"/>
            </w:pPr>
            <w:r>
              <w:t>14</w:t>
            </w:r>
          </w:p>
        </w:tc>
        <w:tc>
          <w:tcPr>
            <w:tcW w:w="371" w:type="dxa"/>
          </w:tcPr>
          <w:p w:rsidR="00000000" w:rsidRDefault="00AB38C6">
            <w:pPr>
              <w:jc w:val="center"/>
            </w:pPr>
            <w:r>
              <w:t>16</w:t>
            </w:r>
          </w:p>
        </w:tc>
        <w:tc>
          <w:tcPr>
            <w:tcW w:w="371" w:type="dxa"/>
          </w:tcPr>
          <w:p w:rsidR="00000000" w:rsidRDefault="00AB38C6">
            <w:pPr>
              <w:jc w:val="center"/>
            </w:pPr>
            <w:r>
              <w:t>21</w:t>
            </w:r>
          </w:p>
        </w:tc>
        <w:tc>
          <w:tcPr>
            <w:tcW w:w="371" w:type="dxa"/>
          </w:tcPr>
          <w:p w:rsidR="00000000" w:rsidRDefault="00AB38C6">
            <w:pPr>
              <w:jc w:val="center"/>
            </w:pPr>
            <w:r>
              <w:t>28</w:t>
            </w:r>
          </w:p>
        </w:tc>
        <w:tc>
          <w:tcPr>
            <w:tcW w:w="371" w:type="dxa"/>
          </w:tcPr>
          <w:p w:rsidR="00000000" w:rsidRDefault="00AB38C6">
            <w:pPr>
              <w:jc w:val="center"/>
            </w:pPr>
            <w:r>
              <w:t>23</w:t>
            </w:r>
          </w:p>
        </w:tc>
        <w:tc>
          <w:tcPr>
            <w:tcW w:w="371" w:type="dxa"/>
          </w:tcPr>
          <w:p w:rsidR="00000000" w:rsidRDefault="00AB38C6">
            <w:pPr>
              <w:jc w:val="center"/>
            </w:pPr>
            <w:r>
              <w:t>21</w:t>
            </w:r>
          </w:p>
        </w:tc>
        <w:tc>
          <w:tcPr>
            <w:tcW w:w="371" w:type="dxa"/>
          </w:tcPr>
          <w:p w:rsidR="00000000" w:rsidRDefault="00AB38C6">
            <w:pPr>
              <w:jc w:val="center"/>
            </w:pPr>
            <w:r>
              <w:t>19</w:t>
            </w:r>
          </w:p>
        </w:tc>
        <w:tc>
          <w:tcPr>
            <w:tcW w:w="371" w:type="dxa"/>
          </w:tcPr>
          <w:p w:rsidR="00000000" w:rsidRDefault="00AB38C6">
            <w:pPr>
              <w:jc w:val="center"/>
            </w:pPr>
            <w:r>
              <w:t>19</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rPr>
                <w:lang w:val="en-US"/>
              </w:rPr>
            </w:pPr>
            <w:r>
              <w:rPr>
                <w:lang w:val="en-US"/>
              </w:rPr>
              <w:t>2</w:t>
            </w:r>
          </w:p>
        </w:tc>
        <w:tc>
          <w:tcPr>
            <w:tcW w:w="371" w:type="dxa"/>
          </w:tcPr>
          <w:p w:rsidR="00000000" w:rsidRDefault="00AB38C6">
            <w:pPr>
              <w:jc w:val="center"/>
            </w:pPr>
            <w:r>
              <w:t>16</w:t>
            </w:r>
          </w:p>
        </w:tc>
        <w:tc>
          <w:tcPr>
            <w:tcW w:w="371" w:type="dxa"/>
          </w:tcPr>
          <w:p w:rsidR="00000000" w:rsidRDefault="00AB38C6">
            <w:pPr>
              <w:jc w:val="center"/>
            </w:pPr>
            <w:r>
              <w:t>22</w:t>
            </w:r>
          </w:p>
        </w:tc>
        <w:tc>
          <w:tcPr>
            <w:tcW w:w="371" w:type="dxa"/>
          </w:tcPr>
          <w:p w:rsidR="00000000" w:rsidRDefault="00AB38C6">
            <w:pPr>
              <w:jc w:val="center"/>
            </w:pPr>
            <w:r>
              <w:t>31</w:t>
            </w:r>
          </w:p>
        </w:tc>
        <w:tc>
          <w:tcPr>
            <w:tcW w:w="371" w:type="dxa"/>
          </w:tcPr>
          <w:p w:rsidR="00000000" w:rsidRDefault="00AB38C6">
            <w:pPr>
              <w:jc w:val="center"/>
            </w:pPr>
            <w:r>
              <w:t>39</w:t>
            </w:r>
          </w:p>
        </w:tc>
        <w:tc>
          <w:tcPr>
            <w:tcW w:w="371" w:type="dxa"/>
          </w:tcPr>
          <w:p w:rsidR="00000000" w:rsidRDefault="00AB38C6">
            <w:pPr>
              <w:jc w:val="center"/>
            </w:pPr>
            <w:r>
              <w:t>31</w:t>
            </w:r>
          </w:p>
        </w:tc>
        <w:tc>
          <w:tcPr>
            <w:tcW w:w="371" w:type="dxa"/>
          </w:tcPr>
          <w:p w:rsidR="00000000" w:rsidRDefault="00AB38C6">
            <w:pPr>
              <w:jc w:val="center"/>
            </w:pPr>
            <w:r>
              <w:t>25</w:t>
            </w:r>
          </w:p>
        </w:tc>
        <w:tc>
          <w:tcPr>
            <w:tcW w:w="371" w:type="dxa"/>
          </w:tcPr>
          <w:p w:rsidR="00000000" w:rsidRDefault="00AB38C6">
            <w:pPr>
              <w:jc w:val="center"/>
            </w:pPr>
            <w:r>
              <w:t>21</w:t>
            </w:r>
          </w:p>
        </w:tc>
        <w:tc>
          <w:tcPr>
            <w:tcW w:w="371" w:type="dxa"/>
          </w:tcPr>
          <w:p w:rsidR="00000000" w:rsidRDefault="00AB38C6">
            <w:pPr>
              <w:jc w:val="center"/>
            </w:pPr>
            <w:r>
              <w:t>21</w:t>
            </w:r>
          </w:p>
        </w:tc>
      </w:tr>
      <w:tr w:rsidR="00000000">
        <w:tblPrEx>
          <w:tblCellMar>
            <w:top w:w="0" w:type="dxa"/>
            <w:left w:w="40" w:type="dxa"/>
            <w:bottom w:w="0" w:type="dxa"/>
            <w:right w:w="40" w:type="dxa"/>
          </w:tblCellMar>
        </w:tblPrEx>
        <w:tc>
          <w:tcPr>
            <w:tcW w:w="851" w:type="dxa"/>
          </w:tcPr>
          <w:p w:rsidR="00000000" w:rsidRDefault="00AB38C6">
            <w:pPr>
              <w:jc w:val="center"/>
            </w:pPr>
          </w:p>
        </w:tc>
        <w:tc>
          <w:tcPr>
            <w:tcW w:w="851" w:type="dxa"/>
          </w:tcPr>
          <w:p w:rsidR="00000000" w:rsidRDefault="00AB38C6">
            <w:pPr>
              <w:jc w:val="center"/>
            </w:pPr>
          </w:p>
        </w:tc>
        <w:tc>
          <w:tcPr>
            <w:tcW w:w="851" w:type="dxa"/>
          </w:tcPr>
          <w:p w:rsidR="00000000" w:rsidRDefault="00AB38C6">
            <w:pPr>
              <w:jc w:val="center"/>
            </w:pPr>
          </w:p>
        </w:tc>
        <w:tc>
          <w:tcPr>
            <w:tcW w:w="849" w:type="dxa"/>
          </w:tcPr>
          <w:p w:rsidR="00000000" w:rsidRDefault="00AB38C6">
            <w:pPr>
              <w:jc w:val="center"/>
            </w:pPr>
            <w:r>
              <w:rPr>
                <w:lang w:val="en-US"/>
              </w:rPr>
              <w:t>3</w:t>
            </w:r>
          </w:p>
        </w:tc>
        <w:tc>
          <w:tcPr>
            <w:tcW w:w="371" w:type="dxa"/>
          </w:tcPr>
          <w:p w:rsidR="00000000" w:rsidRDefault="00AB38C6">
            <w:pPr>
              <w:jc w:val="center"/>
            </w:pPr>
            <w:r>
              <w:t>18</w:t>
            </w:r>
          </w:p>
        </w:tc>
        <w:tc>
          <w:tcPr>
            <w:tcW w:w="371" w:type="dxa"/>
          </w:tcPr>
          <w:p w:rsidR="00000000" w:rsidRDefault="00AB38C6">
            <w:pPr>
              <w:jc w:val="center"/>
            </w:pPr>
            <w:r>
              <w:t>26</w:t>
            </w:r>
          </w:p>
        </w:tc>
        <w:tc>
          <w:tcPr>
            <w:tcW w:w="371" w:type="dxa"/>
          </w:tcPr>
          <w:p w:rsidR="00000000" w:rsidRDefault="00AB38C6">
            <w:pPr>
              <w:jc w:val="center"/>
            </w:pPr>
            <w:r>
              <w:t>41</w:t>
            </w:r>
          </w:p>
        </w:tc>
        <w:tc>
          <w:tcPr>
            <w:tcW w:w="371" w:type="dxa"/>
          </w:tcPr>
          <w:p w:rsidR="00000000" w:rsidRDefault="00AB38C6">
            <w:pPr>
              <w:jc w:val="center"/>
            </w:pPr>
            <w:r>
              <w:t>51</w:t>
            </w:r>
          </w:p>
        </w:tc>
        <w:tc>
          <w:tcPr>
            <w:tcW w:w="371" w:type="dxa"/>
          </w:tcPr>
          <w:p w:rsidR="00000000" w:rsidRDefault="00AB38C6">
            <w:pPr>
              <w:jc w:val="center"/>
            </w:pPr>
            <w:r>
              <w:t>38</w:t>
            </w:r>
          </w:p>
        </w:tc>
        <w:tc>
          <w:tcPr>
            <w:tcW w:w="371" w:type="dxa"/>
          </w:tcPr>
          <w:p w:rsidR="00000000" w:rsidRDefault="00AB38C6">
            <w:pPr>
              <w:jc w:val="center"/>
            </w:pPr>
            <w:r>
              <w:t>30</w:t>
            </w:r>
          </w:p>
        </w:tc>
        <w:tc>
          <w:tcPr>
            <w:tcW w:w="371" w:type="dxa"/>
          </w:tcPr>
          <w:p w:rsidR="00000000" w:rsidRDefault="00AB38C6">
            <w:pPr>
              <w:jc w:val="center"/>
            </w:pPr>
            <w:r>
              <w:t>23</w:t>
            </w:r>
          </w:p>
        </w:tc>
        <w:tc>
          <w:tcPr>
            <w:tcW w:w="371" w:type="dxa"/>
          </w:tcPr>
          <w:p w:rsidR="00000000" w:rsidRDefault="00AB38C6">
            <w:pPr>
              <w:jc w:val="center"/>
            </w:pPr>
            <w:r>
              <w:t>23</w:t>
            </w:r>
          </w:p>
        </w:tc>
      </w:tr>
      <w:tr w:rsidR="00000000">
        <w:tblPrEx>
          <w:tblBorders>
            <w:top w:val="none" w:sz="0" w:space="0" w:color="auto"/>
            <w:left w:val="none" w:sz="0" w:space="0" w:color="auto"/>
            <w:bottom w:val="none" w:sz="0" w:space="0" w:color="auto"/>
            <w:right w:val="none" w:sz="0" w:space="0" w:color="auto"/>
          </w:tblBorders>
          <w:tblCellMar>
            <w:top w:w="0" w:type="dxa"/>
            <w:bottom w:w="0" w:type="dxa"/>
          </w:tblCellMar>
        </w:tblPrEx>
        <w:tc>
          <w:tcPr>
            <w:tcW w:w="6373" w:type="dxa"/>
            <w:gridSpan w:val="12"/>
            <w:tcBorders>
              <w:left w:val="single" w:sz="6" w:space="0" w:color="auto"/>
              <w:bottom w:val="single" w:sz="6" w:space="0" w:color="auto"/>
              <w:right w:val="single" w:sz="6" w:space="0" w:color="auto"/>
            </w:tcBorders>
          </w:tcPr>
          <w:p w:rsidR="00000000" w:rsidRDefault="00AB38C6">
            <w:pPr>
              <w:ind w:firstLine="244"/>
              <w:jc w:val="both"/>
            </w:pPr>
            <w:r>
              <w:t>1 Схема вертикального трубчатого глушителя шума приведена на рис. 23.</w:t>
            </w:r>
          </w:p>
        </w:tc>
      </w:tr>
    </w:tbl>
    <w:p w:rsidR="00000000" w:rsidRDefault="00AB38C6">
      <w:pPr>
        <w:spacing w:before="120" w:after="120"/>
        <w:ind w:firstLine="425"/>
        <w:jc w:val="right"/>
      </w:pPr>
      <w:r>
        <w:t>Таблица 3</w:t>
      </w:r>
    </w:p>
    <w:p w:rsidR="00000000" w:rsidRDefault="00AB38C6">
      <w:pPr>
        <w:spacing w:after="120"/>
        <w:ind w:firstLine="284"/>
        <w:jc w:val="both"/>
      </w:pPr>
      <w:r>
        <w:t>Снижение уровней звукового давления в дБ пластинчатыми глушителями шума, устанавливаемыми в бетонных или кирпичных шахтах при скорости потока не выше 15 м</w:t>
      </w:r>
      <w:r>
        <w:rPr>
          <w:lang w:val="en-US"/>
        </w:rPr>
        <w:t>/</w:t>
      </w:r>
      <w:r>
        <w:t>с</w:t>
      </w:r>
    </w:p>
    <w:tbl>
      <w:tblPr>
        <w:tblW w:w="0" w:type="auto"/>
        <w:tblInd w:w="39"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1"/>
        <w:gridCol w:w="568"/>
        <w:gridCol w:w="573"/>
        <w:gridCol w:w="568"/>
        <w:gridCol w:w="573"/>
        <w:gridCol w:w="341"/>
        <w:gridCol w:w="341"/>
        <w:gridCol w:w="341"/>
        <w:gridCol w:w="341"/>
        <w:gridCol w:w="341"/>
        <w:gridCol w:w="341"/>
        <w:gridCol w:w="341"/>
        <w:gridCol w:w="341"/>
      </w:tblGrid>
      <w:tr w:rsidR="00000000">
        <w:tblPrEx>
          <w:tblCellMar>
            <w:top w:w="0" w:type="dxa"/>
            <w:bottom w:w="0" w:type="dxa"/>
          </w:tblCellMar>
        </w:tblPrEx>
        <w:tc>
          <w:tcPr>
            <w:tcW w:w="1548" w:type="dxa"/>
          </w:tcPr>
          <w:p w:rsidR="00000000" w:rsidRDefault="00AB38C6">
            <w:pPr>
              <w:jc w:val="center"/>
            </w:pPr>
            <w:r>
              <w:t>Звукопоглощающ</w:t>
            </w:r>
            <w:r>
              <w:t>ая конструкция</w:t>
            </w:r>
          </w:p>
        </w:tc>
        <w:tc>
          <w:tcPr>
            <w:tcW w:w="567" w:type="dxa"/>
          </w:tcPr>
          <w:p w:rsidR="00000000" w:rsidRDefault="00AB38C6">
            <w:pPr>
              <w:jc w:val="center"/>
              <w:rPr>
                <w:sz w:val="14"/>
              </w:rPr>
            </w:pPr>
            <w:r>
              <w:rPr>
                <w:sz w:val="14"/>
              </w:rPr>
              <w:t>Толщи</w:t>
            </w:r>
            <w:r>
              <w:rPr>
                <w:sz w:val="14"/>
              </w:rPr>
              <w:softHyphen/>
              <w:t xml:space="preserve">на щита </w:t>
            </w:r>
            <w:r>
              <w:rPr>
                <w:sz w:val="14"/>
                <w:lang w:val="en-US"/>
              </w:rPr>
              <w:t>H</w:t>
            </w:r>
            <w:r>
              <w:rPr>
                <w:sz w:val="14"/>
              </w:rPr>
              <w:t xml:space="preserve"> в мм</w:t>
            </w:r>
          </w:p>
        </w:tc>
        <w:tc>
          <w:tcPr>
            <w:tcW w:w="573" w:type="dxa"/>
          </w:tcPr>
          <w:p w:rsidR="00000000" w:rsidRDefault="00AB38C6">
            <w:pPr>
              <w:jc w:val="center"/>
              <w:rPr>
                <w:sz w:val="14"/>
              </w:rPr>
            </w:pPr>
            <w:r>
              <w:rPr>
                <w:sz w:val="14"/>
              </w:rPr>
              <w:t xml:space="preserve">Шаг щитов </w:t>
            </w:r>
            <w:r>
              <w:rPr>
                <w:position w:val="-4"/>
              </w:rPr>
              <w:object w:dxaOrig="240" w:dyaOrig="260">
                <v:shape id="_x0000_i1596" type="#_x0000_t75" style="width:9.75pt;height:13.5pt" o:ole="">
                  <v:imagedata r:id="rId913" o:title=""/>
                </v:shape>
                <o:OLEObject Type="Embed" ProgID="Equation.3" ShapeID="_x0000_i1596" DrawAspect="Content" ObjectID="_1427228615" r:id="rId914"/>
              </w:object>
            </w:r>
            <w:r>
              <w:rPr>
                <w:sz w:val="14"/>
              </w:rPr>
              <w:t xml:space="preserve"> в мм</w:t>
            </w:r>
          </w:p>
        </w:tc>
        <w:tc>
          <w:tcPr>
            <w:tcW w:w="567" w:type="dxa"/>
          </w:tcPr>
          <w:p w:rsidR="00000000" w:rsidRDefault="00AB38C6">
            <w:pPr>
              <w:jc w:val="center"/>
              <w:rPr>
                <w:sz w:val="14"/>
              </w:rPr>
            </w:pPr>
            <w:r>
              <w:rPr>
                <w:sz w:val="14"/>
              </w:rPr>
              <w:t>Относительное свобод</w:t>
            </w:r>
            <w:r>
              <w:rPr>
                <w:sz w:val="14"/>
              </w:rPr>
              <w:softHyphen/>
              <w:t>ное сечение глуши</w:t>
            </w:r>
            <w:r>
              <w:rPr>
                <w:sz w:val="14"/>
              </w:rPr>
              <w:softHyphen/>
              <w:t xml:space="preserve">теля </w:t>
            </w:r>
            <w:r>
              <w:rPr>
                <w:position w:val="-10"/>
              </w:rPr>
              <w:object w:dxaOrig="340" w:dyaOrig="320">
                <v:shape id="_x0000_i1597" type="#_x0000_t75" style="width:12.75pt;height:9.75pt" o:ole="">
                  <v:imagedata r:id="rId915" o:title=""/>
                </v:shape>
                <o:OLEObject Type="Embed" ProgID="Equation.3" ShapeID="_x0000_i1597" DrawAspect="Content" ObjectID="_1427228616" r:id="rId916"/>
              </w:object>
            </w:r>
            <w:r>
              <w:rPr>
                <w:sz w:val="14"/>
              </w:rPr>
              <w:t xml:space="preserve"> в </w:t>
            </w:r>
          </w:p>
        </w:tc>
        <w:tc>
          <w:tcPr>
            <w:tcW w:w="573" w:type="dxa"/>
          </w:tcPr>
          <w:p w:rsidR="00000000" w:rsidRDefault="00AB38C6">
            <w:pPr>
              <w:jc w:val="center"/>
              <w:rPr>
                <w:sz w:val="14"/>
              </w:rPr>
            </w:pPr>
            <w:r>
              <w:rPr>
                <w:sz w:val="14"/>
              </w:rPr>
              <w:t xml:space="preserve">Рабочая длина щита </w:t>
            </w:r>
            <w:r>
              <w:rPr>
                <w:i/>
                <w:sz w:val="18"/>
                <w:lang w:val="en-US"/>
              </w:rPr>
              <w:t xml:space="preserve">l </w:t>
            </w:r>
            <w:r>
              <w:rPr>
                <w:sz w:val="14"/>
              </w:rPr>
              <w:t>в мм</w:t>
            </w:r>
          </w:p>
        </w:tc>
        <w:tc>
          <w:tcPr>
            <w:tcW w:w="2727" w:type="dxa"/>
            <w:gridSpan w:val="8"/>
          </w:tcPr>
          <w:p w:rsidR="00000000" w:rsidRDefault="00AB38C6">
            <w:pPr>
              <w:spacing w:before="120"/>
              <w:jc w:val="center"/>
            </w:pPr>
            <w:r>
              <w:t>Снижение уровня звукового давления в дБ при среднегеометрической частоте октавной полосы в Гц</w:t>
            </w:r>
          </w:p>
        </w:tc>
      </w:tr>
      <w:tr w:rsidR="00000000">
        <w:tblPrEx>
          <w:tblCellMar>
            <w:top w:w="0" w:type="dxa"/>
            <w:left w:w="28" w:type="dxa"/>
            <w:bottom w:w="0" w:type="dxa"/>
            <w:right w:w="28" w:type="dxa"/>
          </w:tblCellMar>
        </w:tblPrEx>
        <w:tc>
          <w:tcPr>
            <w:tcW w:w="1551" w:type="dxa"/>
          </w:tcPr>
          <w:p w:rsidR="00000000" w:rsidRDefault="00AB38C6">
            <w:pPr>
              <w:jc w:val="center"/>
            </w:pPr>
          </w:p>
        </w:tc>
        <w:tc>
          <w:tcPr>
            <w:tcW w:w="568" w:type="dxa"/>
          </w:tcPr>
          <w:p w:rsidR="00000000" w:rsidRDefault="00AB38C6">
            <w:pPr>
              <w:jc w:val="center"/>
            </w:pPr>
          </w:p>
        </w:tc>
        <w:tc>
          <w:tcPr>
            <w:tcW w:w="568" w:type="dxa"/>
          </w:tcPr>
          <w:p w:rsidR="00000000" w:rsidRDefault="00AB38C6">
            <w:pPr>
              <w:jc w:val="center"/>
            </w:pPr>
          </w:p>
        </w:tc>
        <w:tc>
          <w:tcPr>
            <w:tcW w:w="568" w:type="dxa"/>
          </w:tcPr>
          <w:p w:rsidR="00000000" w:rsidRDefault="00AB38C6">
            <w:pPr>
              <w:jc w:val="center"/>
            </w:pPr>
            <w:r>
              <w:rPr>
                <w:sz w:val="14"/>
              </w:rPr>
              <w:t>мм</w:t>
            </w:r>
            <w:r>
              <w:rPr>
                <w:sz w:val="14"/>
                <w:vertAlign w:val="superscript"/>
              </w:rPr>
              <w:t>2</w:t>
            </w:r>
          </w:p>
        </w:tc>
        <w:tc>
          <w:tcPr>
            <w:tcW w:w="568" w:type="dxa"/>
          </w:tcPr>
          <w:p w:rsidR="00000000" w:rsidRDefault="00AB38C6">
            <w:pPr>
              <w:jc w:val="center"/>
            </w:pPr>
          </w:p>
        </w:tc>
        <w:tc>
          <w:tcPr>
            <w:tcW w:w="341" w:type="dxa"/>
          </w:tcPr>
          <w:p w:rsidR="00000000" w:rsidRDefault="00AB38C6">
            <w:pPr>
              <w:jc w:val="center"/>
              <w:rPr>
                <w:sz w:val="16"/>
              </w:rPr>
            </w:pPr>
            <w:r>
              <w:rPr>
                <w:sz w:val="16"/>
              </w:rPr>
              <w:t>63</w:t>
            </w:r>
          </w:p>
        </w:tc>
        <w:tc>
          <w:tcPr>
            <w:tcW w:w="341" w:type="dxa"/>
          </w:tcPr>
          <w:p w:rsidR="00000000" w:rsidRDefault="00AB38C6">
            <w:pPr>
              <w:jc w:val="center"/>
              <w:rPr>
                <w:sz w:val="16"/>
              </w:rPr>
            </w:pPr>
            <w:r>
              <w:rPr>
                <w:sz w:val="16"/>
              </w:rPr>
              <w:t>125</w:t>
            </w:r>
          </w:p>
        </w:tc>
        <w:tc>
          <w:tcPr>
            <w:tcW w:w="341" w:type="dxa"/>
          </w:tcPr>
          <w:p w:rsidR="00000000" w:rsidRDefault="00AB38C6">
            <w:pPr>
              <w:jc w:val="center"/>
              <w:rPr>
                <w:sz w:val="16"/>
              </w:rPr>
            </w:pPr>
            <w:r>
              <w:rPr>
                <w:sz w:val="16"/>
              </w:rPr>
              <w:t>250</w:t>
            </w:r>
          </w:p>
        </w:tc>
        <w:tc>
          <w:tcPr>
            <w:tcW w:w="341" w:type="dxa"/>
          </w:tcPr>
          <w:p w:rsidR="00000000" w:rsidRDefault="00AB38C6">
            <w:pPr>
              <w:jc w:val="center"/>
              <w:rPr>
                <w:sz w:val="16"/>
              </w:rPr>
            </w:pPr>
            <w:r>
              <w:rPr>
                <w:sz w:val="16"/>
              </w:rPr>
              <w:t>500</w:t>
            </w:r>
          </w:p>
        </w:tc>
        <w:tc>
          <w:tcPr>
            <w:tcW w:w="341" w:type="dxa"/>
          </w:tcPr>
          <w:p w:rsidR="00000000" w:rsidRDefault="00AB38C6">
            <w:pPr>
              <w:jc w:val="center"/>
              <w:rPr>
                <w:sz w:val="14"/>
              </w:rPr>
            </w:pPr>
            <w:r>
              <w:rPr>
                <w:sz w:val="14"/>
              </w:rPr>
              <w:t>1000</w:t>
            </w:r>
          </w:p>
        </w:tc>
        <w:tc>
          <w:tcPr>
            <w:tcW w:w="341" w:type="dxa"/>
          </w:tcPr>
          <w:p w:rsidR="00000000" w:rsidRDefault="00AB38C6">
            <w:pPr>
              <w:jc w:val="center"/>
              <w:rPr>
                <w:sz w:val="14"/>
              </w:rPr>
            </w:pPr>
            <w:r>
              <w:rPr>
                <w:sz w:val="14"/>
              </w:rPr>
              <w:t>2000</w:t>
            </w:r>
          </w:p>
        </w:tc>
        <w:tc>
          <w:tcPr>
            <w:tcW w:w="341" w:type="dxa"/>
          </w:tcPr>
          <w:p w:rsidR="00000000" w:rsidRDefault="00AB38C6">
            <w:pPr>
              <w:jc w:val="center"/>
              <w:rPr>
                <w:sz w:val="14"/>
              </w:rPr>
            </w:pPr>
            <w:r>
              <w:rPr>
                <w:sz w:val="14"/>
              </w:rPr>
              <w:t>4000</w:t>
            </w:r>
          </w:p>
        </w:tc>
        <w:tc>
          <w:tcPr>
            <w:tcW w:w="341" w:type="dxa"/>
          </w:tcPr>
          <w:p w:rsidR="00000000" w:rsidRDefault="00AB38C6">
            <w:pPr>
              <w:jc w:val="center"/>
              <w:rPr>
                <w:sz w:val="14"/>
              </w:rPr>
            </w:pPr>
            <w:r>
              <w:rPr>
                <w:sz w:val="14"/>
              </w:rPr>
              <w:t>8000</w:t>
            </w:r>
          </w:p>
        </w:tc>
      </w:tr>
      <w:tr w:rsidR="00000000">
        <w:tblPrEx>
          <w:tblCellMar>
            <w:top w:w="0" w:type="dxa"/>
            <w:left w:w="28" w:type="dxa"/>
            <w:bottom w:w="0" w:type="dxa"/>
            <w:right w:w="28" w:type="dxa"/>
          </w:tblCellMar>
        </w:tblPrEx>
        <w:tc>
          <w:tcPr>
            <w:tcW w:w="1551" w:type="dxa"/>
          </w:tcPr>
          <w:p w:rsidR="00000000" w:rsidRDefault="00AB38C6">
            <w:pPr>
              <w:jc w:val="center"/>
            </w:pPr>
            <w:r>
              <w:t>1</w:t>
            </w:r>
          </w:p>
        </w:tc>
        <w:tc>
          <w:tcPr>
            <w:tcW w:w="568" w:type="dxa"/>
          </w:tcPr>
          <w:p w:rsidR="00000000" w:rsidRDefault="00AB38C6">
            <w:pPr>
              <w:jc w:val="center"/>
            </w:pPr>
            <w:r>
              <w:t>2</w:t>
            </w:r>
          </w:p>
        </w:tc>
        <w:tc>
          <w:tcPr>
            <w:tcW w:w="568" w:type="dxa"/>
          </w:tcPr>
          <w:p w:rsidR="00000000" w:rsidRDefault="00AB38C6">
            <w:pPr>
              <w:jc w:val="center"/>
            </w:pPr>
            <w:r>
              <w:t>3</w:t>
            </w:r>
          </w:p>
        </w:tc>
        <w:tc>
          <w:tcPr>
            <w:tcW w:w="568" w:type="dxa"/>
          </w:tcPr>
          <w:p w:rsidR="00000000" w:rsidRDefault="00AB38C6">
            <w:pPr>
              <w:jc w:val="center"/>
            </w:pPr>
            <w:r>
              <w:t>4</w:t>
            </w:r>
          </w:p>
        </w:tc>
        <w:tc>
          <w:tcPr>
            <w:tcW w:w="568" w:type="dxa"/>
          </w:tcPr>
          <w:p w:rsidR="00000000" w:rsidRDefault="00AB38C6">
            <w:pPr>
              <w:jc w:val="center"/>
            </w:pPr>
            <w:r>
              <w:t>5</w:t>
            </w:r>
          </w:p>
        </w:tc>
        <w:tc>
          <w:tcPr>
            <w:tcW w:w="341" w:type="dxa"/>
          </w:tcPr>
          <w:p w:rsidR="00000000" w:rsidRDefault="00AB38C6">
            <w:pPr>
              <w:jc w:val="center"/>
            </w:pPr>
            <w:r>
              <w:t>6</w:t>
            </w:r>
          </w:p>
        </w:tc>
        <w:tc>
          <w:tcPr>
            <w:tcW w:w="341" w:type="dxa"/>
          </w:tcPr>
          <w:p w:rsidR="00000000" w:rsidRDefault="00AB38C6">
            <w:pPr>
              <w:jc w:val="center"/>
            </w:pPr>
            <w:r>
              <w:t>7</w:t>
            </w:r>
          </w:p>
        </w:tc>
        <w:tc>
          <w:tcPr>
            <w:tcW w:w="341" w:type="dxa"/>
          </w:tcPr>
          <w:p w:rsidR="00000000" w:rsidRDefault="00AB38C6">
            <w:pPr>
              <w:jc w:val="center"/>
            </w:pPr>
            <w:r>
              <w:t>8</w:t>
            </w:r>
          </w:p>
        </w:tc>
        <w:tc>
          <w:tcPr>
            <w:tcW w:w="341" w:type="dxa"/>
          </w:tcPr>
          <w:p w:rsidR="00000000" w:rsidRDefault="00AB38C6">
            <w:pPr>
              <w:jc w:val="center"/>
              <w:rPr>
                <w:i/>
              </w:rPr>
            </w:pPr>
            <w:r>
              <w:t>9</w:t>
            </w:r>
          </w:p>
        </w:tc>
        <w:tc>
          <w:tcPr>
            <w:tcW w:w="341" w:type="dxa"/>
          </w:tcPr>
          <w:p w:rsidR="00000000" w:rsidRDefault="00AB38C6">
            <w:pPr>
              <w:jc w:val="center"/>
            </w:pPr>
            <w:r>
              <w:t>10</w:t>
            </w:r>
          </w:p>
        </w:tc>
        <w:tc>
          <w:tcPr>
            <w:tcW w:w="341" w:type="dxa"/>
          </w:tcPr>
          <w:p w:rsidR="00000000" w:rsidRDefault="00AB38C6">
            <w:pPr>
              <w:jc w:val="center"/>
            </w:pPr>
            <w:r>
              <w:t>11</w:t>
            </w:r>
          </w:p>
        </w:tc>
        <w:tc>
          <w:tcPr>
            <w:tcW w:w="341" w:type="dxa"/>
          </w:tcPr>
          <w:p w:rsidR="00000000" w:rsidRDefault="00AB38C6">
            <w:pPr>
              <w:jc w:val="center"/>
            </w:pPr>
            <w:r>
              <w:t>12</w:t>
            </w:r>
          </w:p>
        </w:tc>
        <w:tc>
          <w:tcPr>
            <w:tcW w:w="341" w:type="dxa"/>
          </w:tcPr>
          <w:p w:rsidR="00000000" w:rsidRDefault="00AB38C6">
            <w:pPr>
              <w:jc w:val="center"/>
            </w:pPr>
            <w:r>
              <w:t>13</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1. Супертонкое базальтовое или стеклянное волокно, </w:t>
            </w:r>
            <w:r>
              <w:rPr>
                <w:position w:val="-14"/>
              </w:rPr>
              <w:object w:dxaOrig="360" w:dyaOrig="360">
                <v:shape id="_x0000_i1598" type="#_x0000_t75" style="width:15pt;height:15pt" o:ole="">
                  <v:imagedata r:id="rId910" o:title=""/>
                </v:shape>
                <o:OLEObject Type="Embed" ProgID="Equation.3" ShapeID="_x0000_i1598" DrawAspect="Content" ObjectID="_1427228617" r:id="rId917"/>
              </w:object>
            </w:r>
            <w:r>
              <w:rPr>
                <w:sz w:val="16"/>
              </w:rPr>
              <w:t>= 20-25 кг</w:t>
            </w:r>
            <w:r>
              <w:rPr>
                <w:sz w:val="16"/>
                <w:lang w:val="en-US"/>
              </w:rPr>
              <w:t>/</w:t>
            </w:r>
            <w:r>
              <w:rPr>
                <w:sz w:val="16"/>
              </w:rPr>
              <w:t>м</w:t>
            </w:r>
            <w:r>
              <w:rPr>
                <w:sz w:val="16"/>
                <w:vertAlign w:val="superscript"/>
              </w:rPr>
              <w:t>3</w:t>
            </w:r>
            <w:r>
              <w:rPr>
                <w:sz w:val="16"/>
              </w:rPr>
              <w:t>, в оболочке из стеклоткани и перфорированного листа (перфорация не менее 27</w:t>
            </w:r>
            <w:r>
              <w:rPr>
                <w:sz w:val="16"/>
              </w:rPr>
              <w:sym w:font="Times New Roman" w:char="0025"/>
            </w:r>
            <w:r>
              <w:rPr>
                <w:sz w:val="16"/>
              </w:rPr>
              <w:t>)</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33</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tc>
        <w:tc>
          <w:tcPr>
            <w:tcW w:w="341" w:type="dxa"/>
          </w:tcPr>
          <w:p w:rsidR="00000000" w:rsidRDefault="00AB38C6">
            <w:pPr>
              <w:jc w:val="center"/>
              <w:rPr>
                <w:sz w:val="14"/>
              </w:rPr>
            </w:pPr>
            <w:r>
              <w:rPr>
                <w:sz w:val="14"/>
              </w:rPr>
              <w:t>5</w:t>
            </w:r>
          </w:p>
          <w:p w:rsidR="00000000" w:rsidRDefault="00AB38C6">
            <w:pPr>
              <w:jc w:val="center"/>
              <w:rPr>
                <w:sz w:val="14"/>
              </w:rPr>
            </w:pPr>
            <w:r>
              <w:rPr>
                <w:sz w:val="14"/>
              </w:rPr>
              <w:t>10</w:t>
            </w:r>
          </w:p>
          <w:p w:rsidR="00000000" w:rsidRDefault="00AB38C6">
            <w:pPr>
              <w:jc w:val="center"/>
              <w:rPr>
                <w:sz w:val="14"/>
              </w:rPr>
            </w:pPr>
            <w:r>
              <w:rPr>
                <w:sz w:val="14"/>
              </w:rPr>
              <w:t>15</w:t>
            </w:r>
          </w:p>
          <w:p w:rsidR="00000000" w:rsidRDefault="00AB38C6">
            <w:pPr>
              <w:jc w:val="center"/>
              <w:rPr>
                <w:sz w:val="14"/>
              </w:rPr>
            </w:pPr>
            <w:r>
              <w:rPr>
                <w:sz w:val="14"/>
              </w:rPr>
              <w:t>20</w:t>
            </w:r>
          </w:p>
        </w:tc>
        <w:tc>
          <w:tcPr>
            <w:tcW w:w="341" w:type="dxa"/>
          </w:tcPr>
          <w:p w:rsidR="00000000" w:rsidRDefault="00AB38C6">
            <w:pPr>
              <w:jc w:val="center"/>
              <w:rPr>
                <w:sz w:val="14"/>
              </w:rPr>
            </w:pPr>
            <w:r>
              <w:rPr>
                <w:sz w:val="14"/>
              </w:rPr>
              <w:t>13</w:t>
            </w:r>
          </w:p>
          <w:p w:rsidR="00000000" w:rsidRDefault="00AB38C6">
            <w:pPr>
              <w:jc w:val="center"/>
              <w:rPr>
                <w:sz w:val="14"/>
              </w:rPr>
            </w:pPr>
            <w:r>
              <w:rPr>
                <w:sz w:val="14"/>
              </w:rPr>
              <w:t>25</w:t>
            </w:r>
          </w:p>
          <w:p w:rsidR="00000000" w:rsidRDefault="00AB38C6">
            <w:pPr>
              <w:jc w:val="center"/>
              <w:rPr>
                <w:sz w:val="14"/>
              </w:rPr>
            </w:pPr>
            <w:r>
              <w:rPr>
                <w:sz w:val="14"/>
              </w:rPr>
              <w:t>38</w:t>
            </w:r>
          </w:p>
          <w:p w:rsidR="00000000" w:rsidRDefault="00AB38C6">
            <w:pPr>
              <w:jc w:val="center"/>
              <w:rPr>
                <w:sz w:val="14"/>
              </w:rPr>
            </w:pPr>
            <w:r>
              <w:rPr>
                <w:sz w:val="14"/>
              </w:rPr>
              <w:t>51</w:t>
            </w:r>
          </w:p>
        </w:tc>
        <w:tc>
          <w:tcPr>
            <w:tcW w:w="341" w:type="dxa"/>
          </w:tcPr>
          <w:p w:rsidR="00000000" w:rsidRDefault="00AB38C6">
            <w:pPr>
              <w:jc w:val="center"/>
              <w:rPr>
                <w:sz w:val="14"/>
              </w:rPr>
            </w:pPr>
            <w:r>
              <w:rPr>
                <w:sz w:val="14"/>
              </w:rPr>
              <w:t>20</w:t>
            </w:r>
          </w:p>
          <w:p w:rsidR="00000000" w:rsidRDefault="00AB38C6">
            <w:pPr>
              <w:jc w:val="center"/>
              <w:rPr>
                <w:sz w:val="14"/>
              </w:rPr>
            </w:pPr>
            <w:r>
              <w:rPr>
                <w:sz w:val="14"/>
              </w:rPr>
              <w:t>36</w:t>
            </w:r>
          </w:p>
          <w:p w:rsidR="00000000" w:rsidRDefault="00AB38C6">
            <w:pPr>
              <w:jc w:val="center"/>
              <w:rPr>
                <w:sz w:val="14"/>
              </w:rPr>
            </w:pPr>
            <w:r>
              <w:rPr>
                <w:sz w:val="14"/>
              </w:rPr>
              <w:t>53</w:t>
            </w:r>
          </w:p>
          <w:p w:rsidR="00000000" w:rsidRDefault="00AB38C6">
            <w:pPr>
              <w:jc w:val="center"/>
              <w:rPr>
                <w:i/>
                <w:sz w:val="14"/>
              </w:rPr>
            </w:pPr>
            <w:r>
              <w:rPr>
                <w:sz w:val="14"/>
              </w:rPr>
              <w:t>60</w:t>
            </w:r>
          </w:p>
        </w:tc>
        <w:tc>
          <w:tcPr>
            <w:tcW w:w="341" w:type="dxa"/>
          </w:tcPr>
          <w:p w:rsidR="00000000" w:rsidRDefault="00AB38C6">
            <w:pPr>
              <w:jc w:val="center"/>
              <w:rPr>
                <w:sz w:val="14"/>
              </w:rPr>
            </w:pPr>
            <w:r>
              <w:rPr>
                <w:sz w:val="14"/>
              </w:rPr>
              <w:t>25</w:t>
            </w:r>
          </w:p>
          <w:p w:rsidR="00000000" w:rsidRDefault="00AB38C6">
            <w:pPr>
              <w:jc w:val="center"/>
              <w:rPr>
                <w:sz w:val="14"/>
              </w:rPr>
            </w:pPr>
            <w:r>
              <w:rPr>
                <w:sz w:val="14"/>
              </w:rPr>
              <w:t>44</w:t>
            </w:r>
          </w:p>
          <w:p w:rsidR="00000000" w:rsidRDefault="00AB38C6">
            <w:pPr>
              <w:jc w:val="center"/>
              <w:rPr>
                <w:sz w:val="14"/>
              </w:rPr>
            </w:pPr>
            <w:r>
              <w:rPr>
                <w:sz w:val="14"/>
              </w:rPr>
              <w:t>63</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67</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45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36</w:t>
            </w:r>
          </w:p>
          <w:p w:rsidR="00000000" w:rsidRDefault="00AB38C6">
            <w:pPr>
              <w:jc w:val="center"/>
              <w:rPr>
                <w:sz w:val="14"/>
              </w:rPr>
            </w:pPr>
            <w:r>
              <w:rPr>
                <w:sz w:val="14"/>
              </w:rPr>
              <w:t>63</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27</w:t>
            </w:r>
          </w:p>
          <w:p w:rsidR="00000000" w:rsidRDefault="00AB38C6">
            <w:pPr>
              <w:jc w:val="center"/>
              <w:rPr>
                <w:sz w:val="14"/>
              </w:rPr>
            </w:pPr>
            <w:r>
              <w:rPr>
                <w:sz w:val="14"/>
              </w:rPr>
              <w:t>44</w:t>
            </w:r>
          </w:p>
          <w:p w:rsidR="00000000" w:rsidRDefault="00AB38C6">
            <w:pPr>
              <w:jc w:val="center"/>
              <w:rPr>
                <w:sz w:val="14"/>
              </w:rPr>
            </w:pPr>
            <w:r>
              <w:rPr>
                <w:sz w:val="14"/>
              </w:rPr>
              <w:t>61</w:t>
            </w:r>
          </w:p>
          <w:p w:rsidR="00000000" w:rsidRDefault="00AB38C6">
            <w:pPr>
              <w:jc w:val="center"/>
              <w:rPr>
                <w:sz w:val="14"/>
              </w:rPr>
            </w:pPr>
            <w:r>
              <w:rPr>
                <w:sz w:val="14"/>
              </w:rPr>
              <w:t>70</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2. То же</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p w:rsidR="00000000" w:rsidRDefault="00AB38C6">
            <w:pPr>
              <w:jc w:val="center"/>
              <w:rPr>
                <w:sz w:val="14"/>
              </w:rPr>
            </w:pPr>
            <w:r>
              <w:rPr>
                <w:sz w:val="14"/>
              </w:rPr>
              <w:t>5</w:t>
            </w:r>
          </w:p>
          <w:p w:rsidR="00000000" w:rsidRDefault="00AB38C6">
            <w:pPr>
              <w:jc w:val="center"/>
              <w:rPr>
                <w:sz w:val="14"/>
              </w:rPr>
            </w:pPr>
            <w:r>
              <w:rPr>
                <w:sz w:val="14"/>
              </w:rPr>
              <w:t>6</w:t>
            </w:r>
          </w:p>
        </w:tc>
        <w:tc>
          <w:tcPr>
            <w:tcW w:w="341" w:type="dxa"/>
          </w:tcPr>
          <w:p w:rsidR="00000000" w:rsidRDefault="00AB38C6">
            <w:pPr>
              <w:jc w:val="center"/>
              <w:rPr>
                <w:sz w:val="14"/>
              </w:rPr>
            </w:pPr>
            <w:r>
              <w:rPr>
                <w:sz w:val="14"/>
              </w:rPr>
              <w:t>2</w:t>
            </w:r>
          </w:p>
          <w:p w:rsidR="00000000" w:rsidRDefault="00AB38C6">
            <w:pPr>
              <w:jc w:val="center"/>
              <w:rPr>
                <w:sz w:val="14"/>
              </w:rPr>
            </w:pPr>
            <w:r>
              <w:rPr>
                <w:sz w:val="14"/>
              </w:rPr>
              <w:t>4</w:t>
            </w:r>
          </w:p>
          <w:p w:rsidR="00000000" w:rsidRDefault="00AB38C6">
            <w:pPr>
              <w:jc w:val="center"/>
              <w:rPr>
                <w:sz w:val="14"/>
              </w:rPr>
            </w:pPr>
            <w:r>
              <w:rPr>
                <w:sz w:val="14"/>
              </w:rPr>
              <w:t>6</w:t>
            </w:r>
          </w:p>
          <w:p w:rsidR="00000000" w:rsidRDefault="00AB38C6">
            <w:pPr>
              <w:jc w:val="center"/>
              <w:rPr>
                <w:sz w:val="14"/>
              </w:rPr>
            </w:pPr>
            <w:r>
              <w:rPr>
                <w:sz w:val="14"/>
              </w:rPr>
              <w:t>8</w:t>
            </w:r>
          </w:p>
          <w:p w:rsidR="00000000" w:rsidRDefault="00AB38C6">
            <w:pPr>
              <w:jc w:val="center"/>
              <w:rPr>
                <w:sz w:val="14"/>
              </w:rPr>
            </w:pPr>
            <w:r>
              <w:rPr>
                <w:sz w:val="14"/>
              </w:rPr>
              <w:t>10</w:t>
            </w:r>
          </w:p>
          <w:p w:rsidR="00000000" w:rsidRDefault="00AB38C6">
            <w:pPr>
              <w:jc w:val="center"/>
              <w:rPr>
                <w:sz w:val="14"/>
              </w:rPr>
            </w:pPr>
            <w:r>
              <w:rPr>
                <w:sz w:val="14"/>
              </w:rPr>
              <w:t>11</w:t>
            </w:r>
          </w:p>
        </w:tc>
        <w:tc>
          <w:tcPr>
            <w:tcW w:w="341" w:type="dxa"/>
          </w:tcPr>
          <w:p w:rsidR="00000000" w:rsidRDefault="00AB38C6">
            <w:pPr>
              <w:jc w:val="center"/>
              <w:rPr>
                <w:sz w:val="14"/>
              </w:rPr>
            </w:pPr>
            <w:r>
              <w:rPr>
                <w:sz w:val="14"/>
              </w:rPr>
              <w:t>6</w:t>
            </w:r>
          </w:p>
          <w:p w:rsidR="00000000" w:rsidRDefault="00AB38C6">
            <w:pPr>
              <w:jc w:val="center"/>
              <w:rPr>
                <w:sz w:val="14"/>
              </w:rPr>
            </w:pPr>
            <w:r>
              <w:rPr>
                <w:sz w:val="14"/>
              </w:rPr>
              <w:t>10</w:t>
            </w:r>
          </w:p>
          <w:p w:rsidR="00000000" w:rsidRDefault="00AB38C6">
            <w:pPr>
              <w:jc w:val="center"/>
              <w:rPr>
                <w:sz w:val="14"/>
              </w:rPr>
            </w:pPr>
            <w:r>
              <w:rPr>
                <w:sz w:val="14"/>
              </w:rPr>
              <w:t>14</w:t>
            </w:r>
          </w:p>
          <w:p w:rsidR="00000000" w:rsidRDefault="00AB38C6">
            <w:pPr>
              <w:jc w:val="center"/>
              <w:rPr>
                <w:sz w:val="14"/>
              </w:rPr>
            </w:pPr>
            <w:r>
              <w:rPr>
                <w:sz w:val="14"/>
              </w:rPr>
              <w:t>19</w:t>
            </w:r>
          </w:p>
          <w:p w:rsidR="00000000" w:rsidRDefault="00AB38C6">
            <w:pPr>
              <w:jc w:val="center"/>
              <w:rPr>
                <w:sz w:val="14"/>
              </w:rPr>
            </w:pPr>
            <w:r>
              <w:rPr>
                <w:sz w:val="14"/>
              </w:rPr>
              <w:t>24</w:t>
            </w:r>
          </w:p>
          <w:p w:rsidR="00000000" w:rsidRDefault="00AB38C6">
            <w:pPr>
              <w:jc w:val="center"/>
              <w:rPr>
                <w:sz w:val="14"/>
              </w:rPr>
            </w:pPr>
            <w:r>
              <w:rPr>
                <w:sz w:val="14"/>
              </w:rPr>
              <w:t>28</w:t>
            </w:r>
          </w:p>
        </w:tc>
        <w:tc>
          <w:tcPr>
            <w:tcW w:w="341" w:type="dxa"/>
          </w:tcPr>
          <w:p w:rsidR="00000000" w:rsidRDefault="00AB38C6">
            <w:pPr>
              <w:jc w:val="center"/>
              <w:rPr>
                <w:sz w:val="14"/>
              </w:rPr>
            </w:pPr>
            <w:r>
              <w:rPr>
                <w:sz w:val="14"/>
              </w:rPr>
              <w:t>13</w:t>
            </w:r>
          </w:p>
          <w:p w:rsidR="00000000" w:rsidRDefault="00AB38C6">
            <w:pPr>
              <w:jc w:val="center"/>
              <w:rPr>
                <w:sz w:val="14"/>
              </w:rPr>
            </w:pPr>
            <w:r>
              <w:rPr>
                <w:sz w:val="14"/>
              </w:rPr>
              <w:t>21</w:t>
            </w:r>
          </w:p>
          <w:p w:rsidR="00000000" w:rsidRDefault="00AB38C6">
            <w:pPr>
              <w:jc w:val="center"/>
              <w:rPr>
                <w:sz w:val="14"/>
              </w:rPr>
            </w:pPr>
            <w:r>
              <w:rPr>
                <w:sz w:val="14"/>
              </w:rPr>
              <w:t>29</w:t>
            </w:r>
          </w:p>
          <w:p w:rsidR="00000000" w:rsidRDefault="00AB38C6">
            <w:pPr>
              <w:jc w:val="center"/>
              <w:rPr>
                <w:sz w:val="14"/>
              </w:rPr>
            </w:pPr>
            <w:r>
              <w:rPr>
                <w:sz w:val="14"/>
              </w:rPr>
              <w:t>37</w:t>
            </w:r>
          </w:p>
          <w:p w:rsidR="00000000" w:rsidRDefault="00AB38C6">
            <w:pPr>
              <w:jc w:val="center"/>
              <w:rPr>
                <w:sz w:val="14"/>
              </w:rPr>
            </w:pPr>
            <w:r>
              <w:rPr>
                <w:sz w:val="14"/>
              </w:rPr>
              <w:t>45</w:t>
            </w:r>
          </w:p>
          <w:p w:rsidR="00000000" w:rsidRDefault="00AB38C6">
            <w:pPr>
              <w:jc w:val="center"/>
              <w:rPr>
                <w:i/>
                <w:sz w:val="14"/>
              </w:rPr>
            </w:pPr>
            <w:r>
              <w:rPr>
                <w:sz w:val="14"/>
              </w:rPr>
              <w:t>53</w:t>
            </w:r>
          </w:p>
        </w:tc>
        <w:tc>
          <w:tcPr>
            <w:tcW w:w="341" w:type="dxa"/>
          </w:tcPr>
          <w:p w:rsidR="00000000" w:rsidRDefault="00AB38C6">
            <w:pPr>
              <w:jc w:val="center"/>
              <w:rPr>
                <w:sz w:val="14"/>
              </w:rPr>
            </w:pPr>
            <w:r>
              <w:rPr>
                <w:sz w:val="14"/>
              </w:rPr>
              <w:t>20</w:t>
            </w:r>
          </w:p>
          <w:p w:rsidR="00000000" w:rsidRDefault="00AB38C6">
            <w:pPr>
              <w:jc w:val="center"/>
              <w:rPr>
                <w:sz w:val="14"/>
              </w:rPr>
            </w:pPr>
            <w:r>
              <w:rPr>
                <w:sz w:val="14"/>
              </w:rPr>
              <w:t>34</w:t>
            </w:r>
          </w:p>
          <w:p w:rsidR="00000000" w:rsidRDefault="00AB38C6">
            <w:pPr>
              <w:jc w:val="center"/>
              <w:rPr>
                <w:sz w:val="14"/>
              </w:rPr>
            </w:pPr>
            <w:r>
              <w:rPr>
                <w:sz w:val="14"/>
              </w:rPr>
              <w:t>50</w:t>
            </w:r>
          </w:p>
          <w:p w:rsidR="00000000" w:rsidRDefault="00AB38C6">
            <w:pPr>
              <w:jc w:val="center"/>
              <w:rPr>
                <w:sz w:val="14"/>
              </w:rPr>
            </w:pPr>
            <w:r>
              <w:rPr>
                <w:sz w:val="14"/>
              </w:rPr>
              <w:t>63</w:t>
            </w:r>
          </w:p>
          <w:p w:rsidR="00000000" w:rsidRDefault="00AB38C6">
            <w:pPr>
              <w:jc w:val="center"/>
              <w:rPr>
                <w:sz w:val="14"/>
              </w:rPr>
            </w:pPr>
            <w:r>
              <w:rPr>
                <w:sz w:val="14"/>
              </w:rPr>
              <w:t>70</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29</w:t>
            </w:r>
          </w:p>
          <w:p w:rsidR="00000000" w:rsidRDefault="00AB38C6">
            <w:pPr>
              <w:jc w:val="center"/>
              <w:rPr>
                <w:sz w:val="14"/>
              </w:rPr>
            </w:pPr>
            <w:r>
              <w:rPr>
                <w:sz w:val="14"/>
              </w:rPr>
              <w:t>49</w:t>
            </w:r>
          </w:p>
          <w:p w:rsidR="00000000" w:rsidRDefault="00AB38C6">
            <w:pPr>
              <w:jc w:val="center"/>
              <w:rPr>
                <w:sz w:val="14"/>
              </w:rPr>
            </w:pPr>
            <w:r>
              <w:rPr>
                <w:sz w:val="14"/>
              </w:rPr>
              <w:t>69</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31</w:t>
            </w:r>
          </w:p>
          <w:p w:rsidR="00000000" w:rsidRDefault="00AB38C6">
            <w:pPr>
              <w:jc w:val="center"/>
              <w:rPr>
                <w:sz w:val="14"/>
              </w:rPr>
            </w:pPr>
            <w:r>
              <w:rPr>
                <w:sz w:val="14"/>
              </w:rPr>
              <w:t>53</w:t>
            </w:r>
          </w:p>
          <w:p w:rsidR="00000000" w:rsidRDefault="00AB38C6">
            <w:pPr>
              <w:jc w:val="center"/>
              <w:rPr>
                <w:sz w:val="14"/>
              </w:rPr>
            </w:pPr>
            <w:r>
              <w:rPr>
                <w:sz w:val="14"/>
              </w:rPr>
              <w:t>73</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25</w:t>
            </w:r>
          </w:p>
          <w:p w:rsidR="00000000" w:rsidRDefault="00AB38C6">
            <w:pPr>
              <w:jc w:val="center"/>
              <w:rPr>
                <w:sz w:val="14"/>
              </w:rPr>
            </w:pPr>
            <w:r>
              <w:rPr>
                <w:sz w:val="14"/>
              </w:rPr>
              <w:t>39</w:t>
            </w:r>
          </w:p>
          <w:p w:rsidR="00000000" w:rsidRDefault="00AB38C6">
            <w:pPr>
              <w:jc w:val="center"/>
              <w:rPr>
                <w:sz w:val="14"/>
              </w:rPr>
            </w:pPr>
            <w:r>
              <w:rPr>
                <w:sz w:val="14"/>
              </w:rPr>
              <w:t>54</w:t>
            </w:r>
          </w:p>
          <w:p w:rsidR="00000000" w:rsidRDefault="00AB38C6">
            <w:pPr>
              <w:jc w:val="center"/>
              <w:rPr>
                <w:sz w:val="14"/>
              </w:rPr>
            </w:pPr>
            <w:r>
              <w:rPr>
                <w:sz w:val="14"/>
              </w:rPr>
              <w:t>69</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15</w:t>
            </w:r>
          </w:p>
          <w:p w:rsidR="00000000" w:rsidRDefault="00AB38C6">
            <w:pPr>
              <w:jc w:val="center"/>
              <w:rPr>
                <w:sz w:val="14"/>
              </w:rPr>
            </w:pPr>
            <w:r>
              <w:rPr>
                <w:sz w:val="14"/>
              </w:rPr>
              <w:t>20</w:t>
            </w:r>
          </w:p>
          <w:p w:rsidR="00000000" w:rsidRDefault="00AB38C6">
            <w:pPr>
              <w:jc w:val="center"/>
              <w:rPr>
                <w:sz w:val="14"/>
              </w:rPr>
            </w:pPr>
            <w:r>
              <w:rPr>
                <w:sz w:val="14"/>
              </w:rPr>
              <w:t>25</w:t>
            </w:r>
          </w:p>
          <w:p w:rsidR="00000000" w:rsidRDefault="00AB38C6">
            <w:pPr>
              <w:jc w:val="center"/>
              <w:rPr>
                <w:sz w:val="14"/>
              </w:rPr>
            </w:pPr>
            <w:r>
              <w:rPr>
                <w:sz w:val="14"/>
              </w:rPr>
              <w:t>30</w:t>
            </w:r>
          </w:p>
          <w:p w:rsidR="00000000" w:rsidRDefault="00AB38C6">
            <w:pPr>
              <w:jc w:val="center"/>
              <w:rPr>
                <w:sz w:val="14"/>
              </w:rPr>
            </w:pPr>
            <w:r>
              <w:rPr>
                <w:sz w:val="14"/>
              </w:rPr>
              <w:t>35</w:t>
            </w:r>
          </w:p>
          <w:p w:rsidR="00000000" w:rsidRDefault="00AB38C6">
            <w:pPr>
              <w:jc w:val="center"/>
              <w:rPr>
                <w:sz w:val="14"/>
              </w:rPr>
            </w:pPr>
            <w:r>
              <w:rPr>
                <w:sz w:val="14"/>
              </w:rPr>
              <w:t>40</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3. То же</w:t>
            </w:r>
          </w:p>
        </w:tc>
        <w:tc>
          <w:tcPr>
            <w:tcW w:w="568" w:type="dxa"/>
          </w:tcPr>
          <w:p w:rsidR="00000000" w:rsidRDefault="00AB38C6">
            <w:pPr>
              <w:jc w:val="center"/>
              <w:rPr>
                <w:sz w:val="14"/>
              </w:rPr>
            </w:pPr>
            <w:r>
              <w:rPr>
                <w:sz w:val="14"/>
              </w:rPr>
              <w:t>200</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33</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tc>
        <w:tc>
          <w:tcPr>
            <w:tcW w:w="341" w:type="dxa"/>
          </w:tcPr>
          <w:p w:rsidR="00000000" w:rsidRDefault="00AB38C6">
            <w:pPr>
              <w:jc w:val="center"/>
              <w:rPr>
                <w:sz w:val="14"/>
              </w:rPr>
            </w:pPr>
            <w:r>
              <w:rPr>
                <w:sz w:val="14"/>
              </w:rPr>
              <w:t>4</w:t>
            </w:r>
          </w:p>
          <w:p w:rsidR="00000000" w:rsidRDefault="00AB38C6">
            <w:pPr>
              <w:jc w:val="center"/>
              <w:rPr>
                <w:sz w:val="14"/>
              </w:rPr>
            </w:pPr>
            <w:r>
              <w:rPr>
                <w:sz w:val="14"/>
              </w:rPr>
              <w:t>8</w:t>
            </w:r>
          </w:p>
          <w:p w:rsidR="00000000" w:rsidRDefault="00AB38C6">
            <w:pPr>
              <w:jc w:val="center"/>
              <w:rPr>
                <w:sz w:val="14"/>
              </w:rPr>
            </w:pPr>
            <w:r>
              <w:rPr>
                <w:sz w:val="14"/>
              </w:rPr>
              <w:t>13</w:t>
            </w:r>
          </w:p>
          <w:p w:rsidR="00000000" w:rsidRDefault="00AB38C6">
            <w:pPr>
              <w:jc w:val="center"/>
              <w:rPr>
                <w:sz w:val="14"/>
              </w:rPr>
            </w:pPr>
            <w:r>
              <w:rPr>
                <w:sz w:val="14"/>
              </w:rPr>
              <w:t>17</w:t>
            </w:r>
          </w:p>
        </w:tc>
        <w:tc>
          <w:tcPr>
            <w:tcW w:w="341" w:type="dxa"/>
          </w:tcPr>
          <w:p w:rsidR="00000000" w:rsidRDefault="00AB38C6">
            <w:pPr>
              <w:jc w:val="center"/>
              <w:rPr>
                <w:sz w:val="14"/>
              </w:rPr>
            </w:pPr>
            <w:r>
              <w:rPr>
                <w:sz w:val="14"/>
              </w:rPr>
              <w:t>10</w:t>
            </w:r>
          </w:p>
          <w:p w:rsidR="00000000" w:rsidRDefault="00AB38C6">
            <w:pPr>
              <w:jc w:val="center"/>
              <w:rPr>
                <w:sz w:val="14"/>
              </w:rPr>
            </w:pPr>
            <w:r>
              <w:rPr>
                <w:sz w:val="14"/>
              </w:rPr>
              <w:t>18</w:t>
            </w:r>
          </w:p>
          <w:p w:rsidR="00000000" w:rsidRDefault="00AB38C6">
            <w:pPr>
              <w:jc w:val="center"/>
              <w:rPr>
                <w:sz w:val="14"/>
              </w:rPr>
            </w:pPr>
            <w:r>
              <w:rPr>
                <w:sz w:val="14"/>
              </w:rPr>
              <w:t>26</w:t>
            </w:r>
          </w:p>
          <w:p w:rsidR="00000000" w:rsidRDefault="00AB38C6">
            <w:pPr>
              <w:jc w:val="center"/>
              <w:rPr>
                <w:sz w:val="14"/>
              </w:rPr>
            </w:pPr>
            <w:r>
              <w:rPr>
                <w:sz w:val="14"/>
              </w:rPr>
              <w:t>35</w:t>
            </w:r>
          </w:p>
        </w:tc>
        <w:tc>
          <w:tcPr>
            <w:tcW w:w="341" w:type="dxa"/>
          </w:tcPr>
          <w:p w:rsidR="00000000" w:rsidRDefault="00AB38C6">
            <w:pPr>
              <w:jc w:val="center"/>
              <w:rPr>
                <w:sz w:val="14"/>
              </w:rPr>
            </w:pPr>
            <w:r>
              <w:rPr>
                <w:sz w:val="14"/>
              </w:rPr>
              <w:t>16</w:t>
            </w:r>
          </w:p>
          <w:p w:rsidR="00000000" w:rsidRDefault="00AB38C6">
            <w:pPr>
              <w:jc w:val="center"/>
              <w:rPr>
                <w:sz w:val="14"/>
              </w:rPr>
            </w:pPr>
            <w:r>
              <w:rPr>
                <w:sz w:val="14"/>
              </w:rPr>
              <w:t>28</w:t>
            </w:r>
          </w:p>
          <w:p w:rsidR="00000000" w:rsidRDefault="00AB38C6">
            <w:pPr>
              <w:jc w:val="center"/>
              <w:rPr>
                <w:sz w:val="14"/>
              </w:rPr>
            </w:pPr>
            <w:r>
              <w:rPr>
                <w:sz w:val="14"/>
              </w:rPr>
              <w:t>39</w:t>
            </w:r>
          </w:p>
          <w:p w:rsidR="00000000" w:rsidRDefault="00AB38C6">
            <w:pPr>
              <w:jc w:val="center"/>
              <w:rPr>
                <w:i/>
                <w:sz w:val="14"/>
              </w:rPr>
            </w:pPr>
            <w:r>
              <w:rPr>
                <w:sz w:val="14"/>
              </w:rPr>
              <w:t>50</w:t>
            </w:r>
          </w:p>
        </w:tc>
        <w:tc>
          <w:tcPr>
            <w:tcW w:w="341" w:type="dxa"/>
          </w:tcPr>
          <w:p w:rsidR="00000000" w:rsidRDefault="00AB38C6">
            <w:pPr>
              <w:jc w:val="center"/>
              <w:rPr>
                <w:sz w:val="14"/>
              </w:rPr>
            </w:pPr>
            <w:r>
              <w:rPr>
                <w:sz w:val="14"/>
              </w:rPr>
              <w:t>21</w:t>
            </w:r>
          </w:p>
          <w:p w:rsidR="00000000" w:rsidRDefault="00AB38C6">
            <w:pPr>
              <w:jc w:val="center"/>
              <w:rPr>
                <w:sz w:val="14"/>
              </w:rPr>
            </w:pPr>
            <w:r>
              <w:rPr>
                <w:sz w:val="14"/>
              </w:rPr>
              <w:t>34</w:t>
            </w:r>
          </w:p>
          <w:p w:rsidR="00000000" w:rsidRDefault="00AB38C6">
            <w:pPr>
              <w:jc w:val="center"/>
              <w:rPr>
                <w:sz w:val="14"/>
              </w:rPr>
            </w:pPr>
            <w:r>
              <w:rPr>
                <w:sz w:val="14"/>
              </w:rPr>
              <w:t>48</w:t>
            </w:r>
          </w:p>
          <w:p w:rsidR="00000000" w:rsidRDefault="00AB38C6">
            <w:pPr>
              <w:jc w:val="center"/>
              <w:rPr>
                <w:sz w:val="14"/>
              </w:rPr>
            </w:pPr>
            <w:r>
              <w:rPr>
                <w:sz w:val="14"/>
              </w:rPr>
              <w:t>62</w:t>
            </w:r>
          </w:p>
        </w:tc>
        <w:tc>
          <w:tcPr>
            <w:tcW w:w="341" w:type="dxa"/>
          </w:tcPr>
          <w:p w:rsidR="00000000" w:rsidRDefault="00AB38C6">
            <w:pPr>
              <w:jc w:val="center"/>
              <w:rPr>
                <w:sz w:val="14"/>
              </w:rPr>
            </w:pPr>
            <w:r>
              <w:rPr>
                <w:sz w:val="14"/>
              </w:rPr>
              <w:t>27</w:t>
            </w:r>
          </w:p>
          <w:p w:rsidR="00000000" w:rsidRDefault="00AB38C6">
            <w:pPr>
              <w:jc w:val="center"/>
              <w:rPr>
                <w:sz w:val="14"/>
              </w:rPr>
            </w:pPr>
            <w:r>
              <w:rPr>
                <w:sz w:val="14"/>
              </w:rPr>
              <w:t>45</w:t>
            </w:r>
          </w:p>
          <w:p w:rsidR="00000000" w:rsidRDefault="00AB38C6">
            <w:pPr>
              <w:jc w:val="center"/>
              <w:rPr>
                <w:sz w:val="14"/>
              </w:rPr>
            </w:pPr>
            <w:r>
              <w:rPr>
                <w:sz w:val="14"/>
              </w:rPr>
              <w:t>62</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31</w:t>
            </w:r>
          </w:p>
          <w:p w:rsidR="00000000" w:rsidRDefault="00AB38C6">
            <w:pPr>
              <w:jc w:val="center"/>
              <w:rPr>
                <w:sz w:val="14"/>
              </w:rPr>
            </w:pPr>
            <w:r>
              <w:rPr>
                <w:sz w:val="14"/>
              </w:rPr>
              <w:t>52</w:t>
            </w:r>
          </w:p>
          <w:p w:rsidR="00000000" w:rsidRDefault="00AB38C6">
            <w:pPr>
              <w:jc w:val="center"/>
              <w:rPr>
                <w:sz w:val="14"/>
              </w:rPr>
            </w:pPr>
            <w:r>
              <w:rPr>
                <w:sz w:val="14"/>
              </w:rPr>
              <w:t>73</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28</w:t>
            </w:r>
          </w:p>
          <w:p w:rsidR="00000000" w:rsidRDefault="00AB38C6">
            <w:pPr>
              <w:jc w:val="center"/>
              <w:rPr>
                <w:sz w:val="14"/>
              </w:rPr>
            </w:pPr>
            <w:r>
              <w:rPr>
                <w:sz w:val="14"/>
              </w:rPr>
              <w:t>45</w:t>
            </w:r>
          </w:p>
          <w:p w:rsidR="00000000" w:rsidRDefault="00AB38C6">
            <w:pPr>
              <w:jc w:val="center"/>
              <w:rPr>
                <w:sz w:val="14"/>
              </w:rPr>
            </w:pPr>
            <w:r>
              <w:rPr>
                <w:sz w:val="14"/>
              </w:rPr>
              <w:t>63</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21</w:t>
            </w:r>
          </w:p>
          <w:p w:rsidR="00000000" w:rsidRDefault="00AB38C6">
            <w:pPr>
              <w:jc w:val="center"/>
              <w:rPr>
                <w:sz w:val="14"/>
              </w:rPr>
            </w:pPr>
            <w:r>
              <w:rPr>
                <w:sz w:val="14"/>
              </w:rPr>
              <w:t>32</w:t>
            </w:r>
          </w:p>
          <w:p w:rsidR="00000000" w:rsidRDefault="00AB38C6">
            <w:pPr>
              <w:jc w:val="center"/>
              <w:rPr>
                <w:sz w:val="14"/>
              </w:rPr>
            </w:pPr>
            <w:r>
              <w:rPr>
                <w:sz w:val="14"/>
              </w:rPr>
              <w:t>42</w:t>
            </w:r>
          </w:p>
          <w:p w:rsidR="00000000" w:rsidRDefault="00AB38C6">
            <w:pPr>
              <w:jc w:val="center"/>
              <w:rPr>
                <w:sz w:val="14"/>
              </w:rPr>
            </w:pPr>
            <w:r>
              <w:rPr>
                <w:sz w:val="14"/>
              </w:rPr>
              <w:t>53</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4. То же</w:t>
            </w:r>
          </w:p>
        </w:tc>
        <w:tc>
          <w:tcPr>
            <w:tcW w:w="568" w:type="dxa"/>
          </w:tcPr>
          <w:p w:rsidR="00000000" w:rsidRDefault="00AB38C6">
            <w:pPr>
              <w:jc w:val="center"/>
              <w:rPr>
                <w:sz w:val="14"/>
              </w:rPr>
            </w:pPr>
            <w:r>
              <w:rPr>
                <w:sz w:val="14"/>
              </w:rPr>
              <w:t>200</w:t>
            </w:r>
          </w:p>
        </w:tc>
        <w:tc>
          <w:tcPr>
            <w:tcW w:w="568" w:type="dxa"/>
          </w:tcPr>
          <w:p w:rsidR="00000000" w:rsidRDefault="00AB38C6">
            <w:pPr>
              <w:jc w:val="center"/>
              <w:rPr>
                <w:sz w:val="14"/>
              </w:rPr>
            </w:pPr>
            <w:r>
              <w:rPr>
                <w:sz w:val="14"/>
              </w:rPr>
              <w:t>200</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p w:rsidR="00000000" w:rsidRDefault="00AB38C6">
            <w:pPr>
              <w:jc w:val="center"/>
              <w:rPr>
                <w:sz w:val="14"/>
              </w:rPr>
            </w:pPr>
            <w:r>
              <w:rPr>
                <w:sz w:val="14"/>
              </w:rPr>
              <w:t>5</w:t>
            </w:r>
          </w:p>
          <w:p w:rsidR="00000000" w:rsidRDefault="00AB38C6">
            <w:pPr>
              <w:jc w:val="center"/>
              <w:rPr>
                <w:sz w:val="14"/>
              </w:rPr>
            </w:pPr>
            <w:r>
              <w:rPr>
                <w:sz w:val="14"/>
              </w:rPr>
              <w:t>6</w:t>
            </w:r>
          </w:p>
        </w:tc>
        <w:tc>
          <w:tcPr>
            <w:tcW w:w="341" w:type="dxa"/>
          </w:tcPr>
          <w:p w:rsidR="00000000" w:rsidRDefault="00AB38C6">
            <w:pPr>
              <w:jc w:val="center"/>
              <w:rPr>
                <w:sz w:val="14"/>
              </w:rPr>
            </w:pPr>
            <w:r>
              <w:rPr>
                <w:sz w:val="14"/>
              </w:rPr>
              <w:t>3</w:t>
            </w:r>
          </w:p>
          <w:p w:rsidR="00000000" w:rsidRDefault="00AB38C6">
            <w:pPr>
              <w:jc w:val="center"/>
              <w:rPr>
                <w:sz w:val="14"/>
              </w:rPr>
            </w:pPr>
            <w:r>
              <w:rPr>
                <w:sz w:val="14"/>
              </w:rPr>
              <w:t>5</w:t>
            </w:r>
          </w:p>
          <w:p w:rsidR="00000000" w:rsidRDefault="00AB38C6">
            <w:pPr>
              <w:jc w:val="center"/>
              <w:rPr>
                <w:sz w:val="14"/>
              </w:rPr>
            </w:pPr>
            <w:r>
              <w:rPr>
                <w:sz w:val="14"/>
              </w:rPr>
              <w:t>7</w:t>
            </w:r>
          </w:p>
          <w:p w:rsidR="00000000" w:rsidRDefault="00AB38C6">
            <w:pPr>
              <w:jc w:val="center"/>
              <w:rPr>
                <w:sz w:val="14"/>
              </w:rPr>
            </w:pPr>
            <w:r>
              <w:rPr>
                <w:sz w:val="14"/>
              </w:rPr>
              <w:t>10</w:t>
            </w:r>
          </w:p>
          <w:p w:rsidR="00000000" w:rsidRDefault="00AB38C6">
            <w:pPr>
              <w:jc w:val="center"/>
              <w:rPr>
                <w:sz w:val="14"/>
              </w:rPr>
            </w:pPr>
            <w:r>
              <w:rPr>
                <w:sz w:val="14"/>
              </w:rPr>
              <w:t>12</w:t>
            </w:r>
          </w:p>
          <w:p w:rsidR="00000000" w:rsidRDefault="00AB38C6">
            <w:pPr>
              <w:jc w:val="center"/>
              <w:rPr>
                <w:sz w:val="14"/>
              </w:rPr>
            </w:pPr>
            <w:r>
              <w:rPr>
                <w:sz w:val="14"/>
              </w:rPr>
              <w:t>14</w:t>
            </w:r>
          </w:p>
        </w:tc>
        <w:tc>
          <w:tcPr>
            <w:tcW w:w="341" w:type="dxa"/>
          </w:tcPr>
          <w:p w:rsidR="00000000" w:rsidRDefault="00AB38C6">
            <w:pPr>
              <w:jc w:val="center"/>
              <w:rPr>
                <w:sz w:val="14"/>
              </w:rPr>
            </w:pPr>
            <w:r>
              <w:rPr>
                <w:sz w:val="14"/>
              </w:rPr>
              <w:t>9</w:t>
            </w:r>
          </w:p>
          <w:p w:rsidR="00000000" w:rsidRDefault="00AB38C6">
            <w:pPr>
              <w:jc w:val="center"/>
              <w:rPr>
                <w:sz w:val="14"/>
              </w:rPr>
            </w:pPr>
            <w:r>
              <w:rPr>
                <w:sz w:val="14"/>
              </w:rPr>
              <w:t>14</w:t>
            </w:r>
          </w:p>
          <w:p w:rsidR="00000000" w:rsidRDefault="00AB38C6">
            <w:pPr>
              <w:jc w:val="center"/>
              <w:rPr>
                <w:sz w:val="14"/>
              </w:rPr>
            </w:pPr>
            <w:r>
              <w:rPr>
                <w:sz w:val="14"/>
              </w:rPr>
              <w:t>20</w:t>
            </w:r>
          </w:p>
          <w:p w:rsidR="00000000" w:rsidRDefault="00AB38C6">
            <w:pPr>
              <w:jc w:val="center"/>
              <w:rPr>
                <w:sz w:val="14"/>
              </w:rPr>
            </w:pPr>
            <w:r>
              <w:rPr>
                <w:sz w:val="14"/>
              </w:rPr>
              <w:t>26</w:t>
            </w:r>
          </w:p>
          <w:p w:rsidR="00000000" w:rsidRDefault="00AB38C6">
            <w:pPr>
              <w:jc w:val="center"/>
              <w:rPr>
                <w:sz w:val="14"/>
              </w:rPr>
            </w:pPr>
            <w:r>
              <w:rPr>
                <w:sz w:val="14"/>
              </w:rPr>
              <w:t>32</w:t>
            </w:r>
          </w:p>
          <w:p w:rsidR="00000000" w:rsidRDefault="00AB38C6">
            <w:pPr>
              <w:jc w:val="center"/>
              <w:rPr>
                <w:sz w:val="14"/>
              </w:rPr>
            </w:pPr>
            <w:r>
              <w:rPr>
                <w:sz w:val="14"/>
              </w:rPr>
              <w:t>37</w:t>
            </w:r>
          </w:p>
        </w:tc>
        <w:tc>
          <w:tcPr>
            <w:tcW w:w="341" w:type="dxa"/>
          </w:tcPr>
          <w:p w:rsidR="00000000" w:rsidRDefault="00AB38C6">
            <w:pPr>
              <w:jc w:val="center"/>
              <w:rPr>
                <w:sz w:val="14"/>
              </w:rPr>
            </w:pPr>
            <w:r>
              <w:rPr>
                <w:sz w:val="14"/>
              </w:rPr>
              <w:t>13</w:t>
            </w:r>
          </w:p>
          <w:p w:rsidR="00000000" w:rsidRDefault="00AB38C6">
            <w:pPr>
              <w:jc w:val="center"/>
              <w:rPr>
                <w:sz w:val="14"/>
              </w:rPr>
            </w:pPr>
            <w:r>
              <w:rPr>
                <w:sz w:val="14"/>
              </w:rPr>
              <w:t>19</w:t>
            </w:r>
          </w:p>
          <w:p w:rsidR="00000000" w:rsidRDefault="00AB38C6">
            <w:pPr>
              <w:jc w:val="center"/>
              <w:rPr>
                <w:sz w:val="14"/>
              </w:rPr>
            </w:pPr>
            <w:r>
              <w:rPr>
                <w:sz w:val="14"/>
              </w:rPr>
              <w:t>20</w:t>
            </w:r>
          </w:p>
          <w:p w:rsidR="00000000" w:rsidRDefault="00AB38C6">
            <w:pPr>
              <w:jc w:val="center"/>
              <w:rPr>
                <w:sz w:val="14"/>
              </w:rPr>
            </w:pPr>
            <w:r>
              <w:rPr>
                <w:sz w:val="14"/>
              </w:rPr>
              <w:t>32</w:t>
            </w:r>
          </w:p>
          <w:p w:rsidR="00000000" w:rsidRDefault="00AB38C6">
            <w:pPr>
              <w:jc w:val="center"/>
              <w:rPr>
                <w:sz w:val="14"/>
              </w:rPr>
            </w:pPr>
            <w:r>
              <w:rPr>
                <w:sz w:val="14"/>
              </w:rPr>
              <w:t>39</w:t>
            </w:r>
          </w:p>
          <w:p w:rsidR="00000000" w:rsidRDefault="00AB38C6">
            <w:pPr>
              <w:jc w:val="center"/>
              <w:rPr>
                <w:sz w:val="14"/>
              </w:rPr>
            </w:pPr>
            <w:r>
              <w:rPr>
                <w:sz w:val="14"/>
              </w:rPr>
              <w:t>46</w:t>
            </w:r>
          </w:p>
        </w:tc>
        <w:tc>
          <w:tcPr>
            <w:tcW w:w="341" w:type="dxa"/>
          </w:tcPr>
          <w:p w:rsidR="00000000" w:rsidRDefault="00AB38C6">
            <w:pPr>
              <w:jc w:val="center"/>
              <w:rPr>
                <w:sz w:val="14"/>
              </w:rPr>
            </w:pPr>
            <w:r>
              <w:rPr>
                <w:sz w:val="14"/>
              </w:rPr>
              <w:t>16</w:t>
            </w:r>
          </w:p>
          <w:p w:rsidR="00000000" w:rsidRDefault="00AB38C6">
            <w:pPr>
              <w:jc w:val="center"/>
              <w:rPr>
                <w:sz w:val="14"/>
              </w:rPr>
            </w:pPr>
            <w:r>
              <w:rPr>
                <w:sz w:val="14"/>
              </w:rPr>
              <w:t>23</w:t>
            </w:r>
          </w:p>
          <w:p w:rsidR="00000000" w:rsidRDefault="00AB38C6">
            <w:pPr>
              <w:jc w:val="center"/>
              <w:rPr>
                <w:sz w:val="14"/>
              </w:rPr>
            </w:pPr>
            <w:r>
              <w:rPr>
                <w:sz w:val="14"/>
              </w:rPr>
              <w:t>31</w:t>
            </w:r>
          </w:p>
          <w:p w:rsidR="00000000" w:rsidRDefault="00AB38C6">
            <w:pPr>
              <w:jc w:val="center"/>
              <w:rPr>
                <w:sz w:val="14"/>
              </w:rPr>
            </w:pPr>
            <w:r>
              <w:rPr>
                <w:sz w:val="14"/>
              </w:rPr>
              <w:t>38</w:t>
            </w:r>
          </w:p>
          <w:p w:rsidR="00000000" w:rsidRDefault="00AB38C6">
            <w:pPr>
              <w:jc w:val="center"/>
              <w:rPr>
                <w:sz w:val="14"/>
              </w:rPr>
            </w:pPr>
            <w:r>
              <w:rPr>
                <w:sz w:val="14"/>
              </w:rPr>
              <w:t>46</w:t>
            </w:r>
          </w:p>
          <w:p w:rsidR="00000000" w:rsidRDefault="00AB38C6">
            <w:pPr>
              <w:jc w:val="center"/>
              <w:rPr>
                <w:sz w:val="14"/>
              </w:rPr>
            </w:pPr>
            <w:r>
              <w:rPr>
                <w:sz w:val="14"/>
              </w:rPr>
              <w:t>53</w:t>
            </w:r>
          </w:p>
        </w:tc>
        <w:tc>
          <w:tcPr>
            <w:tcW w:w="341" w:type="dxa"/>
          </w:tcPr>
          <w:p w:rsidR="00000000" w:rsidRDefault="00AB38C6">
            <w:pPr>
              <w:jc w:val="center"/>
              <w:rPr>
                <w:sz w:val="14"/>
              </w:rPr>
            </w:pPr>
            <w:r>
              <w:rPr>
                <w:sz w:val="14"/>
              </w:rPr>
              <w:t>18</w:t>
            </w:r>
          </w:p>
          <w:p w:rsidR="00000000" w:rsidRDefault="00AB38C6">
            <w:pPr>
              <w:jc w:val="center"/>
              <w:rPr>
                <w:sz w:val="14"/>
              </w:rPr>
            </w:pPr>
            <w:r>
              <w:rPr>
                <w:sz w:val="14"/>
              </w:rPr>
              <w:t>27</w:t>
            </w:r>
          </w:p>
          <w:p w:rsidR="00000000" w:rsidRDefault="00AB38C6">
            <w:pPr>
              <w:jc w:val="center"/>
              <w:rPr>
                <w:sz w:val="14"/>
              </w:rPr>
            </w:pPr>
            <w:r>
              <w:rPr>
                <w:sz w:val="14"/>
              </w:rPr>
              <w:t>36</w:t>
            </w:r>
          </w:p>
          <w:p w:rsidR="00000000" w:rsidRDefault="00AB38C6">
            <w:pPr>
              <w:jc w:val="center"/>
              <w:rPr>
                <w:sz w:val="14"/>
              </w:rPr>
            </w:pPr>
            <w:r>
              <w:rPr>
                <w:sz w:val="14"/>
              </w:rPr>
              <w:t>45</w:t>
            </w:r>
          </w:p>
          <w:p w:rsidR="00000000" w:rsidRDefault="00AB38C6">
            <w:pPr>
              <w:jc w:val="center"/>
              <w:rPr>
                <w:sz w:val="14"/>
              </w:rPr>
            </w:pPr>
            <w:r>
              <w:rPr>
                <w:sz w:val="14"/>
              </w:rPr>
              <w:t>54</w:t>
            </w:r>
          </w:p>
          <w:p w:rsidR="00000000" w:rsidRDefault="00AB38C6">
            <w:pPr>
              <w:jc w:val="center"/>
              <w:rPr>
                <w:sz w:val="14"/>
              </w:rPr>
            </w:pPr>
            <w:r>
              <w:rPr>
                <w:sz w:val="14"/>
              </w:rPr>
              <w:t>6</w:t>
            </w:r>
            <w:r>
              <w:rPr>
                <w:sz w:val="14"/>
              </w:rPr>
              <w:t>3</w:t>
            </w:r>
          </w:p>
        </w:tc>
        <w:tc>
          <w:tcPr>
            <w:tcW w:w="341" w:type="dxa"/>
          </w:tcPr>
          <w:p w:rsidR="00000000" w:rsidRDefault="00AB38C6">
            <w:pPr>
              <w:jc w:val="center"/>
              <w:rPr>
                <w:sz w:val="14"/>
              </w:rPr>
            </w:pPr>
            <w:r>
              <w:rPr>
                <w:sz w:val="14"/>
              </w:rPr>
              <w:t>19</w:t>
            </w:r>
          </w:p>
          <w:p w:rsidR="00000000" w:rsidRDefault="00AB38C6">
            <w:pPr>
              <w:jc w:val="center"/>
              <w:rPr>
                <w:sz w:val="14"/>
              </w:rPr>
            </w:pPr>
            <w:r>
              <w:rPr>
                <w:sz w:val="14"/>
              </w:rPr>
              <w:t>28</w:t>
            </w:r>
          </w:p>
          <w:p w:rsidR="00000000" w:rsidRDefault="00AB38C6">
            <w:pPr>
              <w:jc w:val="center"/>
              <w:rPr>
                <w:sz w:val="14"/>
              </w:rPr>
            </w:pPr>
            <w:r>
              <w:rPr>
                <w:sz w:val="14"/>
              </w:rPr>
              <w:t>36</w:t>
            </w:r>
          </w:p>
          <w:p w:rsidR="00000000" w:rsidRDefault="00AB38C6">
            <w:pPr>
              <w:jc w:val="center"/>
              <w:rPr>
                <w:sz w:val="14"/>
              </w:rPr>
            </w:pPr>
            <w:r>
              <w:rPr>
                <w:sz w:val="14"/>
              </w:rPr>
              <w:t>45</w:t>
            </w:r>
          </w:p>
          <w:p w:rsidR="00000000" w:rsidRDefault="00AB38C6">
            <w:pPr>
              <w:jc w:val="center"/>
              <w:rPr>
                <w:sz w:val="14"/>
              </w:rPr>
            </w:pPr>
            <w:r>
              <w:rPr>
                <w:sz w:val="14"/>
              </w:rPr>
              <w:t>54</w:t>
            </w:r>
          </w:p>
          <w:p w:rsidR="00000000" w:rsidRDefault="00AB38C6">
            <w:pPr>
              <w:jc w:val="center"/>
              <w:rPr>
                <w:sz w:val="14"/>
              </w:rPr>
            </w:pPr>
            <w:r>
              <w:rPr>
                <w:sz w:val="14"/>
              </w:rPr>
              <w:t>63</w:t>
            </w:r>
          </w:p>
        </w:tc>
        <w:tc>
          <w:tcPr>
            <w:tcW w:w="341" w:type="dxa"/>
          </w:tcPr>
          <w:p w:rsidR="00000000" w:rsidRDefault="00AB38C6">
            <w:pPr>
              <w:jc w:val="center"/>
              <w:rPr>
                <w:sz w:val="14"/>
              </w:rPr>
            </w:pPr>
            <w:r>
              <w:rPr>
                <w:sz w:val="14"/>
              </w:rPr>
              <w:t>17</w:t>
            </w:r>
          </w:p>
          <w:p w:rsidR="00000000" w:rsidRDefault="00AB38C6">
            <w:pPr>
              <w:jc w:val="center"/>
              <w:rPr>
                <w:sz w:val="14"/>
              </w:rPr>
            </w:pPr>
            <w:r>
              <w:rPr>
                <w:sz w:val="14"/>
              </w:rPr>
              <w:t>23</w:t>
            </w:r>
          </w:p>
          <w:p w:rsidR="00000000" w:rsidRDefault="00AB38C6">
            <w:pPr>
              <w:jc w:val="center"/>
              <w:rPr>
                <w:sz w:val="14"/>
              </w:rPr>
            </w:pPr>
            <w:r>
              <w:rPr>
                <w:sz w:val="14"/>
              </w:rPr>
              <w:t>30</w:t>
            </w:r>
          </w:p>
          <w:p w:rsidR="00000000" w:rsidRDefault="00AB38C6">
            <w:pPr>
              <w:jc w:val="center"/>
              <w:rPr>
                <w:sz w:val="14"/>
              </w:rPr>
            </w:pPr>
            <w:r>
              <w:rPr>
                <w:sz w:val="14"/>
              </w:rPr>
              <w:t>36</w:t>
            </w:r>
          </w:p>
          <w:p w:rsidR="00000000" w:rsidRDefault="00AB38C6">
            <w:pPr>
              <w:jc w:val="center"/>
              <w:rPr>
                <w:sz w:val="14"/>
              </w:rPr>
            </w:pPr>
            <w:r>
              <w:rPr>
                <w:sz w:val="14"/>
              </w:rPr>
              <w:t>43</w:t>
            </w:r>
          </w:p>
          <w:p w:rsidR="00000000" w:rsidRDefault="00AB38C6">
            <w:pPr>
              <w:jc w:val="center"/>
              <w:rPr>
                <w:sz w:val="14"/>
              </w:rPr>
            </w:pPr>
            <w:r>
              <w:rPr>
                <w:sz w:val="14"/>
              </w:rPr>
              <w:t>49</w:t>
            </w:r>
          </w:p>
        </w:tc>
        <w:tc>
          <w:tcPr>
            <w:tcW w:w="341" w:type="dxa"/>
          </w:tcPr>
          <w:p w:rsidR="00000000" w:rsidRDefault="00AB38C6">
            <w:pPr>
              <w:jc w:val="center"/>
              <w:rPr>
                <w:sz w:val="14"/>
              </w:rPr>
            </w:pPr>
            <w:r>
              <w:rPr>
                <w:sz w:val="14"/>
              </w:rPr>
              <w:t>13</w:t>
            </w:r>
          </w:p>
          <w:p w:rsidR="00000000" w:rsidRDefault="00AB38C6">
            <w:pPr>
              <w:jc w:val="center"/>
              <w:rPr>
                <w:sz w:val="14"/>
              </w:rPr>
            </w:pPr>
            <w:r>
              <w:rPr>
                <w:sz w:val="14"/>
              </w:rPr>
              <w:t>16</w:t>
            </w:r>
          </w:p>
          <w:p w:rsidR="00000000" w:rsidRDefault="00AB38C6">
            <w:pPr>
              <w:jc w:val="center"/>
              <w:rPr>
                <w:sz w:val="14"/>
              </w:rPr>
            </w:pPr>
            <w:r>
              <w:rPr>
                <w:sz w:val="14"/>
              </w:rPr>
              <w:t>19</w:t>
            </w:r>
          </w:p>
          <w:p w:rsidR="00000000" w:rsidRDefault="00AB38C6">
            <w:pPr>
              <w:jc w:val="center"/>
              <w:rPr>
                <w:sz w:val="14"/>
              </w:rPr>
            </w:pPr>
            <w:r>
              <w:rPr>
                <w:sz w:val="14"/>
              </w:rPr>
              <w:t>22</w:t>
            </w:r>
          </w:p>
          <w:p w:rsidR="00000000" w:rsidRDefault="00AB38C6">
            <w:pPr>
              <w:jc w:val="center"/>
              <w:rPr>
                <w:sz w:val="14"/>
              </w:rPr>
            </w:pPr>
            <w:r>
              <w:rPr>
                <w:sz w:val="14"/>
              </w:rPr>
              <w:t>25</w:t>
            </w:r>
          </w:p>
          <w:p w:rsidR="00000000" w:rsidRDefault="00AB38C6">
            <w:pPr>
              <w:jc w:val="center"/>
              <w:rPr>
                <w:sz w:val="14"/>
              </w:rPr>
            </w:pPr>
            <w:r>
              <w:rPr>
                <w:sz w:val="14"/>
              </w:rPr>
              <w:t>28</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5. То же</w:t>
            </w:r>
          </w:p>
        </w:tc>
        <w:tc>
          <w:tcPr>
            <w:tcW w:w="568" w:type="dxa"/>
          </w:tcPr>
          <w:p w:rsidR="00000000" w:rsidRDefault="00AB38C6">
            <w:pPr>
              <w:jc w:val="center"/>
              <w:rPr>
                <w:sz w:val="14"/>
              </w:rPr>
            </w:pPr>
            <w:r>
              <w:rPr>
                <w:sz w:val="14"/>
              </w:rPr>
              <w:t>400</w:t>
            </w:r>
          </w:p>
        </w:tc>
        <w:tc>
          <w:tcPr>
            <w:tcW w:w="568" w:type="dxa"/>
          </w:tcPr>
          <w:p w:rsidR="00000000" w:rsidRDefault="00AB38C6">
            <w:pPr>
              <w:jc w:val="center"/>
              <w:rPr>
                <w:sz w:val="14"/>
              </w:rPr>
            </w:pPr>
            <w:r>
              <w:rPr>
                <w:sz w:val="14"/>
              </w:rPr>
              <w:t>200</w:t>
            </w:r>
          </w:p>
        </w:tc>
        <w:tc>
          <w:tcPr>
            <w:tcW w:w="568" w:type="dxa"/>
          </w:tcPr>
          <w:p w:rsidR="00000000" w:rsidRDefault="00AB38C6">
            <w:pPr>
              <w:jc w:val="center"/>
              <w:rPr>
                <w:sz w:val="14"/>
              </w:rPr>
            </w:pPr>
            <w:r>
              <w:rPr>
                <w:sz w:val="14"/>
              </w:rPr>
              <w:t>33</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p w:rsidR="00000000" w:rsidRDefault="00AB38C6">
            <w:pPr>
              <w:jc w:val="center"/>
              <w:rPr>
                <w:sz w:val="14"/>
              </w:rPr>
            </w:pPr>
            <w:r>
              <w:rPr>
                <w:sz w:val="14"/>
              </w:rPr>
              <w:t>5</w:t>
            </w:r>
          </w:p>
        </w:tc>
        <w:tc>
          <w:tcPr>
            <w:tcW w:w="341" w:type="dxa"/>
          </w:tcPr>
          <w:p w:rsidR="00000000" w:rsidRDefault="00AB38C6">
            <w:pPr>
              <w:jc w:val="center"/>
              <w:rPr>
                <w:sz w:val="14"/>
              </w:rPr>
            </w:pPr>
            <w:r>
              <w:rPr>
                <w:sz w:val="14"/>
              </w:rPr>
              <w:t>6</w:t>
            </w:r>
          </w:p>
          <w:p w:rsidR="00000000" w:rsidRDefault="00AB38C6">
            <w:pPr>
              <w:jc w:val="center"/>
              <w:rPr>
                <w:sz w:val="14"/>
              </w:rPr>
            </w:pPr>
            <w:r>
              <w:rPr>
                <w:sz w:val="14"/>
              </w:rPr>
              <w:t>11</w:t>
            </w:r>
          </w:p>
          <w:p w:rsidR="00000000" w:rsidRDefault="00AB38C6">
            <w:pPr>
              <w:jc w:val="center"/>
              <w:rPr>
                <w:sz w:val="14"/>
              </w:rPr>
            </w:pPr>
            <w:r>
              <w:rPr>
                <w:sz w:val="14"/>
              </w:rPr>
              <w:t>17</w:t>
            </w:r>
          </w:p>
          <w:p w:rsidR="00000000" w:rsidRDefault="00AB38C6">
            <w:pPr>
              <w:jc w:val="center"/>
              <w:rPr>
                <w:sz w:val="14"/>
              </w:rPr>
            </w:pPr>
            <w:r>
              <w:rPr>
                <w:sz w:val="14"/>
              </w:rPr>
              <w:t>23</w:t>
            </w:r>
          </w:p>
          <w:p w:rsidR="00000000" w:rsidRDefault="00AB38C6">
            <w:pPr>
              <w:jc w:val="center"/>
              <w:rPr>
                <w:sz w:val="14"/>
              </w:rPr>
            </w:pPr>
            <w:r>
              <w:rPr>
                <w:sz w:val="14"/>
              </w:rPr>
              <w:t>29</w:t>
            </w:r>
          </w:p>
        </w:tc>
        <w:tc>
          <w:tcPr>
            <w:tcW w:w="341" w:type="dxa"/>
          </w:tcPr>
          <w:p w:rsidR="00000000" w:rsidRDefault="00AB38C6">
            <w:pPr>
              <w:jc w:val="center"/>
              <w:rPr>
                <w:sz w:val="14"/>
              </w:rPr>
            </w:pPr>
            <w:r>
              <w:rPr>
                <w:sz w:val="14"/>
              </w:rPr>
              <w:t>9</w:t>
            </w:r>
          </w:p>
          <w:p w:rsidR="00000000" w:rsidRDefault="00AB38C6">
            <w:pPr>
              <w:jc w:val="center"/>
              <w:rPr>
                <w:sz w:val="14"/>
              </w:rPr>
            </w:pPr>
            <w:r>
              <w:rPr>
                <w:sz w:val="14"/>
              </w:rPr>
              <w:t>15</w:t>
            </w:r>
          </w:p>
          <w:p w:rsidR="00000000" w:rsidRDefault="00AB38C6">
            <w:pPr>
              <w:jc w:val="center"/>
              <w:rPr>
                <w:sz w:val="14"/>
              </w:rPr>
            </w:pPr>
            <w:r>
              <w:rPr>
                <w:sz w:val="14"/>
              </w:rPr>
              <w:t>21</w:t>
            </w:r>
          </w:p>
          <w:p w:rsidR="00000000" w:rsidRDefault="00AB38C6">
            <w:pPr>
              <w:jc w:val="center"/>
              <w:rPr>
                <w:sz w:val="14"/>
              </w:rPr>
            </w:pPr>
            <w:r>
              <w:rPr>
                <w:sz w:val="14"/>
              </w:rPr>
              <w:t>27</w:t>
            </w:r>
          </w:p>
          <w:p w:rsidR="00000000" w:rsidRDefault="00AB38C6">
            <w:pPr>
              <w:jc w:val="center"/>
              <w:rPr>
                <w:sz w:val="14"/>
              </w:rPr>
            </w:pPr>
            <w:r>
              <w:rPr>
                <w:sz w:val="14"/>
              </w:rPr>
              <w:t>34</w:t>
            </w:r>
          </w:p>
        </w:tc>
        <w:tc>
          <w:tcPr>
            <w:tcW w:w="341" w:type="dxa"/>
          </w:tcPr>
          <w:p w:rsidR="00000000" w:rsidRDefault="00AB38C6">
            <w:pPr>
              <w:jc w:val="center"/>
              <w:rPr>
                <w:sz w:val="14"/>
              </w:rPr>
            </w:pPr>
            <w:r>
              <w:rPr>
                <w:sz w:val="14"/>
              </w:rPr>
              <w:t>12</w:t>
            </w:r>
          </w:p>
          <w:p w:rsidR="00000000" w:rsidRDefault="00AB38C6">
            <w:pPr>
              <w:jc w:val="center"/>
              <w:rPr>
                <w:sz w:val="14"/>
              </w:rPr>
            </w:pPr>
            <w:r>
              <w:rPr>
                <w:sz w:val="14"/>
              </w:rPr>
              <w:t>18</w:t>
            </w:r>
          </w:p>
          <w:p w:rsidR="00000000" w:rsidRDefault="00AB38C6">
            <w:pPr>
              <w:jc w:val="center"/>
              <w:rPr>
                <w:sz w:val="14"/>
              </w:rPr>
            </w:pPr>
            <w:r>
              <w:rPr>
                <w:sz w:val="14"/>
              </w:rPr>
              <w:t>24</w:t>
            </w:r>
          </w:p>
          <w:p w:rsidR="00000000" w:rsidRDefault="00AB38C6">
            <w:pPr>
              <w:jc w:val="center"/>
              <w:rPr>
                <w:sz w:val="14"/>
              </w:rPr>
            </w:pPr>
            <w:r>
              <w:rPr>
                <w:sz w:val="14"/>
              </w:rPr>
              <w:t>30</w:t>
            </w:r>
          </w:p>
          <w:p w:rsidR="00000000" w:rsidRDefault="00AB38C6">
            <w:pPr>
              <w:jc w:val="center"/>
              <w:rPr>
                <w:sz w:val="14"/>
              </w:rPr>
            </w:pPr>
            <w:r>
              <w:rPr>
                <w:sz w:val="14"/>
              </w:rPr>
              <w:t>36</w:t>
            </w:r>
          </w:p>
        </w:tc>
        <w:tc>
          <w:tcPr>
            <w:tcW w:w="341" w:type="dxa"/>
          </w:tcPr>
          <w:p w:rsidR="00000000" w:rsidRDefault="00AB38C6">
            <w:pPr>
              <w:jc w:val="center"/>
              <w:rPr>
                <w:sz w:val="14"/>
              </w:rPr>
            </w:pPr>
            <w:r>
              <w:rPr>
                <w:sz w:val="14"/>
              </w:rPr>
              <w:t>16</w:t>
            </w:r>
          </w:p>
          <w:p w:rsidR="00000000" w:rsidRDefault="00AB38C6">
            <w:pPr>
              <w:jc w:val="center"/>
              <w:rPr>
                <w:sz w:val="14"/>
              </w:rPr>
            </w:pPr>
            <w:r>
              <w:rPr>
                <w:sz w:val="14"/>
              </w:rPr>
              <w:t>24</w:t>
            </w:r>
          </w:p>
          <w:p w:rsidR="00000000" w:rsidRDefault="00AB38C6">
            <w:pPr>
              <w:jc w:val="center"/>
              <w:rPr>
                <w:sz w:val="14"/>
              </w:rPr>
            </w:pPr>
            <w:r>
              <w:rPr>
                <w:sz w:val="14"/>
              </w:rPr>
              <w:t>32</w:t>
            </w:r>
          </w:p>
          <w:p w:rsidR="00000000" w:rsidRDefault="00AB38C6">
            <w:pPr>
              <w:jc w:val="center"/>
              <w:rPr>
                <w:sz w:val="14"/>
              </w:rPr>
            </w:pPr>
            <w:r>
              <w:rPr>
                <w:sz w:val="14"/>
              </w:rPr>
              <w:t>40</w:t>
            </w:r>
          </w:p>
          <w:p w:rsidR="00000000" w:rsidRDefault="00AB38C6">
            <w:pPr>
              <w:jc w:val="center"/>
              <w:rPr>
                <w:sz w:val="14"/>
              </w:rPr>
            </w:pPr>
            <w:r>
              <w:rPr>
                <w:sz w:val="14"/>
              </w:rPr>
              <w:t>48</w:t>
            </w:r>
          </w:p>
        </w:tc>
        <w:tc>
          <w:tcPr>
            <w:tcW w:w="341" w:type="dxa"/>
          </w:tcPr>
          <w:p w:rsidR="00000000" w:rsidRDefault="00AB38C6">
            <w:pPr>
              <w:jc w:val="center"/>
              <w:rPr>
                <w:sz w:val="14"/>
              </w:rPr>
            </w:pPr>
            <w:r>
              <w:rPr>
                <w:sz w:val="14"/>
              </w:rPr>
              <w:t>20</w:t>
            </w:r>
          </w:p>
          <w:p w:rsidR="00000000" w:rsidRDefault="00AB38C6">
            <w:pPr>
              <w:jc w:val="center"/>
              <w:rPr>
                <w:sz w:val="14"/>
              </w:rPr>
            </w:pPr>
            <w:r>
              <w:rPr>
                <w:sz w:val="14"/>
              </w:rPr>
              <w:t>30</w:t>
            </w:r>
          </w:p>
          <w:p w:rsidR="00000000" w:rsidRDefault="00AB38C6">
            <w:pPr>
              <w:jc w:val="center"/>
              <w:rPr>
                <w:sz w:val="14"/>
              </w:rPr>
            </w:pPr>
            <w:r>
              <w:rPr>
                <w:sz w:val="14"/>
              </w:rPr>
              <w:t>41</w:t>
            </w:r>
          </w:p>
          <w:p w:rsidR="00000000" w:rsidRDefault="00AB38C6">
            <w:pPr>
              <w:jc w:val="center"/>
              <w:rPr>
                <w:sz w:val="14"/>
              </w:rPr>
            </w:pPr>
            <w:r>
              <w:rPr>
                <w:sz w:val="14"/>
              </w:rPr>
              <w:t>52</w:t>
            </w:r>
          </w:p>
          <w:p w:rsidR="00000000" w:rsidRDefault="00AB38C6">
            <w:pPr>
              <w:jc w:val="center"/>
              <w:rPr>
                <w:sz w:val="14"/>
              </w:rPr>
            </w:pPr>
            <w:r>
              <w:rPr>
                <w:sz w:val="14"/>
              </w:rPr>
              <w:t>63</w:t>
            </w:r>
          </w:p>
        </w:tc>
        <w:tc>
          <w:tcPr>
            <w:tcW w:w="341" w:type="dxa"/>
          </w:tcPr>
          <w:p w:rsidR="00000000" w:rsidRDefault="00AB38C6">
            <w:pPr>
              <w:jc w:val="center"/>
              <w:rPr>
                <w:sz w:val="14"/>
              </w:rPr>
            </w:pPr>
            <w:r>
              <w:rPr>
                <w:sz w:val="14"/>
              </w:rPr>
              <w:t>22</w:t>
            </w:r>
          </w:p>
          <w:p w:rsidR="00000000" w:rsidRDefault="00AB38C6">
            <w:pPr>
              <w:jc w:val="center"/>
              <w:rPr>
                <w:sz w:val="14"/>
              </w:rPr>
            </w:pPr>
            <w:r>
              <w:rPr>
                <w:sz w:val="14"/>
              </w:rPr>
              <w:t>34</w:t>
            </w:r>
          </w:p>
          <w:p w:rsidR="00000000" w:rsidRDefault="00AB38C6">
            <w:pPr>
              <w:jc w:val="center"/>
              <w:rPr>
                <w:sz w:val="14"/>
              </w:rPr>
            </w:pPr>
            <w:r>
              <w:rPr>
                <w:sz w:val="14"/>
              </w:rPr>
              <w:t>46</w:t>
            </w:r>
          </w:p>
          <w:p w:rsidR="00000000" w:rsidRDefault="00AB38C6">
            <w:pPr>
              <w:jc w:val="center"/>
              <w:rPr>
                <w:sz w:val="14"/>
              </w:rPr>
            </w:pPr>
            <w:r>
              <w:rPr>
                <w:sz w:val="14"/>
              </w:rPr>
              <w:t>58</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17</w:t>
            </w:r>
          </w:p>
          <w:p w:rsidR="00000000" w:rsidRDefault="00AB38C6">
            <w:pPr>
              <w:jc w:val="center"/>
              <w:rPr>
                <w:sz w:val="14"/>
              </w:rPr>
            </w:pPr>
            <w:r>
              <w:rPr>
                <w:sz w:val="14"/>
              </w:rPr>
              <w:t>24</w:t>
            </w:r>
          </w:p>
          <w:p w:rsidR="00000000" w:rsidRDefault="00AB38C6">
            <w:pPr>
              <w:jc w:val="center"/>
              <w:rPr>
                <w:sz w:val="14"/>
              </w:rPr>
            </w:pPr>
            <w:r>
              <w:rPr>
                <w:sz w:val="14"/>
              </w:rPr>
              <w:t>31</w:t>
            </w:r>
          </w:p>
          <w:p w:rsidR="00000000" w:rsidRDefault="00AB38C6">
            <w:pPr>
              <w:jc w:val="center"/>
              <w:rPr>
                <w:sz w:val="14"/>
              </w:rPr>
            </w:pPr>
            <w:r>
              <w:rPr>
                <w:sz w:val="14"/>
              </w:rPr>
              <w:t>38</w:t>
            </w:r>
          </w:p>
          <w:p w:rsidR="00000000" w:rsidRDefault="00AB38C6">
            <w:pPr>
              <w:jc w:val="center"/>
              <w:rPr>
                <w:sz w:val="14"/>
              </w:rPr>
            </w:pPr>
            <w:r>
              <w:rPr>
                <w:sz w:val="14"/>
              </w:rPr>
              <w:t>45</w:t>
            </w:r>
          </w:p>
        </w:tc>
        <w:tc>
          <w:tcPr>
            <w:tcW w:w="341" w:type="dxa"/>
          </w:tcPr>
          <w:p w:rsidR="00000000" w:rsidRDefault="00AB38C6">
            <w:pPr>
              <w:jc w:val="center"/>
              <w:rPr>
                <w:sz w:val="14"/>
              </w:rPr>
            </w:pPr>
            <w:r>
              <w:rPr>
                <w:sz w:val="14"/>
              </w:rPr>
              <w:t>12</w:t>
            </w:r>
          </w:p>
          <w:p w:rsidR="00000000" w:rsidRDefault="00AB38C6">
            <w:pPr>
              <w:jc w:val="center"/>
              <w:rPr>
                <w:sz w:val="14"/>
              </w:rPr>
            </w:pPr>
            <w:r>
              <w:rPr>
                <w:sz w:val="14"/>
              </w:rPr>
              <w:t>14</w:t>
            </w:r>
          </w:p>
          <w:p w:rsidR="00000000" w:rsidRDefault="00AB38C6">
            <w:pPr>
              <w:jc w:val="center"/>
              <w:rPr>
                <w:sz w:val="14"/>
              </w:rPr>
            </w:pPr>
            <w:r>
              <w:rPr>
                <w:sz w:val="14"/>
              </w:rPr>
              <w:t>17</w:t>
            </w:r>
          </w:p>
          <w:p w:rsidR="00000000" w:rsidRDefault="00AB38C6">
            <w:pPr>
              <w:jc w:val="center"/>
              <w:rPr>
                <w:sz w:val="14"/>
              </w:rPr>
            </w:pPr>
            <w:r>
              <w:rPr>
                <w:sz w:val="14"/>
              </w:rPr>
              <w:t>19</w:t>
            </w:r>
          </w:p>
          <w:p w:rsidR="00000000" w:rsidRDefault="00AB38C6">
            <w:pPr>
              <w:jc w:val="center"/>
              <w:rPr>
                <w:sz w:val="14"/>
              </w:rPr>
            </w:pPr>
            <w:r>
              <w:rPr>
                <w:sz w:val="14"/>
              </w:rPr>
              <w:t>21</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6. Полужесткие минеральные плиты </w:t>
            </w:r>
            <w:r>
              <w:rPr>
                <w:position w:val="-14"/>
              </w:rPr>
              <w:object w:dxaOrig="360" w:dyaOrig="360">
                <v:shape id="_x0000_i1599" type="#_x0000_t75" style="width:15pt;height:15pt" o:ole="">
                  <v:imagedata r:id="rId910" o:title=""/>
                </v:shape>
                <o:OLEObject Type="Embed" ProgID="Equation.3" ShapeID="_x0000_i1599" DrawAspect="Content" ObjectID="_1427228618" r:id="rId918"/>
              </w:object>
            </w:r>
            <w:r>
              <w:t xml:space="preserve">= 100 </w:t>
            </w:r>
            <w:r>
              <w:rPr>
                <w:sz w:val="16"/>
              </w:rPr>
              <w:t>кг</w:t>
            </w:r>
            <w:r>
              <w:rPr>
                <w:sz w:val="16"/>
                <w:lang w:val="en-US"/>
              </w:rPr>
              <w:t>/</w:t>
            </w:r>
            <w:r>
              <w:rPr>
                <w:sz w:val="16"/>
              </w:rPr>
              <w:t>м</w:t>
            </w:r>
            <w:r>
              <w:rPr>
                <w:sz w:val="16"/>
                <w:vertAlign w:val="superscript"/>
              </w:rPr>
              <w:t>3</w:t>
            </w:r>
            <w:r>
              <w:rPr>
                <w:sz w:val="16"/>
              </w:rPr>
              <w:t xml:space="preserve"> в оболочке из стеклоткани и перфорированного листа (перфорация не менее 25</w:t>
            </w:r>
            <w:r>
              <w:rPr>
                <w:sz w:val="16"/>
              </w:rPr>
              <w:sym w:font="Times New Roman" w:char="0025"/>
            </w:r>
            <w:r>
              <w:rPr>
                <w:sz w:val="16"/>
              </w:rPr>
              <w:t>)</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33</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tc>
        <w:tc>
          <w:tcPr>
            <w:tcW w:w="341" w:type="dxa"/>
          </w:tcPr>
          <w:p w:rsidR="00000000" w:rsidRDefault="00AB38C6">
            <w:pPr>
              <w:jc w:val="center"/>
              <w:rPr>
                <w:sz w:val="14"/>
              </w:rPr>
            </w:pPr>
            <w:r>
              <w:rPr>
                <w:sz w:val="14"/>
              </w:rPr>
              <w:t>2</w:t>
            </w:r>
          </w:p>
          <w:p w:rsidR="00000000" w:rsidRDefault="00AB38C6">
            <w:pPr>
              <w:jc w:val="center"/>
              <w:rPr>
                <w:sz w:val="14"/>
              </w:rPr>
            </w:pPr>
            <w:r>
              <w:rPr>
                <w:sz w:val="14"/>
              </w:rPr>
              <w:t>4</w:t>
            </w:r>
          </w:p>
          <w:p w:rsidR="00000000" w:rsidRDefault="00AB38C6">
            <w:pPr>
              <w:jc w:val="center"/>
              <w:rPr>
                <w:sz w:val="14"/>
              </w:rPr>
            </w:pPr>
            <w:r>
              <w:rPr>
                <w:sz w:val="14"/>
              </w:rPr>
              <w:t>6</w:t>
            </w:r>
          </w:p>
          <w:p w:rsidR="00000000" w:rsidRDefault="00AB38C6">
            <w:pPr>
              <w:jc w:val="center"/>
              <w:rPr>
                <w:sz w:val="14"/>
              </w:rPr>
            </w:pPr>
            <w:r>
              <w:rPr>
                <w:sz w:val="14"/>
              </w:rPr>
              <w:t>8</w:t>
            </w:r>
          </w:p>
        </w:tc>
        <w:tc>
          <w:tcPr>
            <w:tcW w:w="341" w:type="dxa"/>
          </w:tcPr>
          <w:p w:rsidR="00000000" w:rsidRDefault="00AB38C6">
            <w:pPr>
              <w:jc w:val="center"/>
              <w:rPr>
                <w:sz w:val="14"/>
              </w:rPr>
            </w:pPr>
            <w:r>
              <w:rPr>
                <w:sz w:val="14"/>
              </w:rPr>
              <w:t>6</w:t>
            </w:r>
          </w:p>
          <w:p w:rsidR="00000000" w:rsidRDefault="00AB38C6">
            <w:pPr>
              <w:jc w:val="center"/>
              <w:rPr>
                <w:sz w:val="14"/>
              </w:rPr>
            </w:pPr>
            <w:r>
              <w:rPr>
                <w:sz w:val="14"/>
              </w:rPr>
              <w:t>12</w:t>
            </w:r>
          </w:p>
          <w:p w:rsidR="00000000" w:rsidRDefault="00AB38C6">
            <w:pPr>
              <w:jc w:val="center"/>
              <w:rPr>
                <w:sz w:val="14"/>
              </w:rPr>
            </w:pPr>
            <w:r>
              <w:rPr>
                <w:sz w:val="14"/>
              </w:rPr>
              <w:t>18</w:t>
            </w:r>
          </w:p>
          <w:p w:rsidR="00000000" w:rsidRDefault="00AB38C6">
            <w:pPr>
              <w:jc w:val="center"/>
              <w:rPr>
                <w:sz w:val="14"/>
              </w:rPr>
            </w:pPr>
            <w:r>
              <w:rPr>
                <w:sz w:val="14"/>
              </w:rPr>
              <w:t>24</w:t>
            </w:r>
          </w:p>
        </w:tc>
        <w:tc>
          <w:tcPr>
            <w:tcW w:w="341" w:type="dxa"/>
          </w:tcPr>
          <w:p w:rsidR="00000000" w:rsidRDefault="00AB38C6">
            <w:pPr>
              <w:jc w:val="center"/>
              <w:rPr>
                <w:sz w:val="14"/>
              </w:rPr>
            </w:pPr>
            <w:r>
              <w:rPr>
                <w:sz w:val="14"/>
              </w:rPr>
              <w:t>18</w:t>
            </w:r>
          </w:p>
          <w:p w:rsidR="00000000" w:rsidRDefault="00AB38C6">
            <w:pPr>
              <w:jc w:val="center"/>
              <w:rPr>
                <w:sz w:val="14"/>
              </w:rPr>
            </w:pPr>
            <w:r>
              <w:rPr>
                <w:sz w:val="14"/>
              </w:rPr>
              <w:t>34</w:t>
            </w:r>
          </w:p>
          <w:p w:rsidR="00000000" w:rsidRDefault="00AB38C6">
            <w:pPr>
              <w:jc w:val="center"/>
              <w:rPr>
                <w:sz w:val="14"/>
              </w:rPr>
            </w:pPr>
            <w:r>
              <w:rPr>
                <w:sz w:val="14"/>
              </w:rPr>
              <w:t>50</w:t>
            </w:r>
          </w:p>
          <w:p w:rsidR="00000000" w:rsidRDefault="00AB38C6">
            <w:pPr>
              <w:jc w:val="center"/>
              <w:rPr>
                <w:sz w:val="14"/>
              </w:rPr>
            </w:pPr>
            <w:r>
              <w:rPr>
                <w:sz w:val="14"/>
              </w:rPr>
              <w:t>58</w:t>
            </w:r>
          </w:p>
        </w:tc>
        <w:tc>
          <w:tcPr>
            <w:tcW w:w="341" w:type="dxa"/>
          </w:tcPr>
          <w:p w:rsidR="00000000" w:rsidRDefault="00AB38C6">
            <w:pPr>
              <w:jc w:val="center"/>
              <w:rPr>
                <w:sz w:val="14"/>
              </w:rPr>
            </w:pPr>
            <w:r>
              <w:rPr>
                <w:sz w:val="14"/>
              </w:rPr>
              <w:t>35</w:t>
            </w:r>
          </w:p>
          <w:p w:rsidR="00000000" w:rsidRDefault="00AB38C6">
            <w:pPr>
              <w:jc w:val="center"/>
              <w:rPr>
                <w:sz w:val="14"/>
              </w:rPr>
            </w:pPr>
            <w:r>
              <w:rPr>
                <w:sz w:val="14"/>
              </w:rPr>
              <w:t>65</w:t>
            </w:r>
          </w:p>
          <w:p w:rsidR="00000000" w:rsidRDefault="00AB38C6">
            <w:pPr>
              <w:jc w:val="center"/>
              <w:rPr>
                <w:sz w:val="14"/>
              </w:rPr>
            </w:pPr>
            <w:r>
              <w:rPr>
                <w:sz w:val="14"/>
              </w:rPr>
              <w:t>70</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50</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50</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40</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26</w:t>
            </w:r>
          </w:p>
          <w:p w:rsidR="00000000" w:rsidRDefault="00AB38C6">
            <w:pPr>
              <w:jc w:val="center"/>
              <w:rPr>
                <w:sz w:val="14"/>
              </w:rPr>
            </w:pPr>
            <w:r>
              <w:rPr>
                <w:sz w:val="14"/>
              </w:rPr>
              <w:t>42</w:t>
            </w:r>
          </w:p>
          <w:p w:rsidR="00000000" w:rsidRDefault="00AB38C6">
            <w:pPr>
              <w:jc w:val="center"/>
              <w:rPr>
                <w:sz w:val="14"/>
              </w:rPr>
            </w:pPr>
            <w:r>
              <w:rPr>
                <w:sz w:val="14"/>
              </w:rPr>
              <w:t>58</w:t>
            </w:r>
          </w:p>
          <w:p w:rsidR="00000000" w:rsidRDefault="00AB38C6">
            <w:pPr>
              <w:jc w:val="center"/>
              <w:rPr>
                <w:sz w:val="14"/>
              </w:rPr>
            </w:pPr>
            <w:r>
              <w:rPr>
                <w:sz w:val="14"/>
              </w:rPr>
              <w:t>64</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7. Полужесткие минераловатные плиты </w:t>
            </w:r>
            <w:r>
              <w:rPr>
                <w:position w:val="-14"/>
              </w:rPr>
              <w:object w:dxaOrig="360" w:dyaOrig="360">
                <v:shape id="_x0000_i1600" type="#_x0000_t75" style="width:15pt;height:15pt" o:ole="">
                  <v:imagedata r:id="rId910" o:title=""/>
                </v:shape>
                <o:OLEObject Type="Embed" ProgID="Equation.3" ShapeID="_x0000_i1600" DrawAspect="Content" ObjectID="_1427228619" r:id="rId919"/>
              </w:object>
            </w:r>
            <w:r>
              <w:t>= 100</w:t>
            </w:r>
            <w:r>
              <w:rPr>
                <w:sz w:val="16"/>
              </w:rPr>
              <w:t xml:space="preserve"> кг</w:t>
            </w:r>
            <w:r>
              <w:rPr>
                <w:sz w:val="16"/>
                <w:lang w:val="en-US"/>
              </w:rPr>
              <w:t>/</w:t>
            </w:r>
            <w:r>
              <w:rPr>
                <w:sz w:val="16"/>
              </w:rPr>
              <w:t>м</w:t>
            </w:r>
            <w:r>
              <w:rPr>
                <w:sz w:val="16"/>
                <w:vertAlign w:val="superscript"/>
              </w:rPr>
              <w:t>3</w:t>
            </w:r>
            <w:r>
              <w:rPr>
                <w:sz w:val="16"/>
              </w:rPr>
              <w:t xml:space="preserve"> в оболочке из стеклоткани и перфорированного листа (перфорация не менее 25</w:t>
            </w:r>
            <w:r>
              <w:rPr>
                <w:sz w:val="16"/>
              </w:rPr>
              <w:sym w:font="Times New Roman" w:char="0025"/>
            </w:r>
            <w:r>
              <w:rPr>
                <w:sz w:val="16"/>
              </w:rPr>
              <w:t>)</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p w:rsidR="00000000" w:rsidRDefault="00AB38C6">
            <w:pPr>
              <w:jc w:val="center"/>
              <w:rPr>
                <w:sz w:val="14"/>
              </w:rPr>
            </w:pPr>
            <w:r>
              <w:rPr>
                <w:sz w:val="14"/>
              </w:rPr>
              <w:t>5</w:t>
            </w:r>
          </w:p>
        </w:tc>
        <w:tc>
          <w:tcPr>
            <w:tcW w:w="341" w:type="dxa"/>
          </w:tcPr>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5</w:t>
            </w:r>
          </w:p>
          <w:p w:rsidR="00000000" w:rsidRDefault="00AB38C6">
            <w:pPr>
              <w:jc w:val="center"/>
              <w:rPr>
                <w:sz w:val="14"/>
              </w:rPr>
            </w:pPr>
            <w:r>
              <w:rPr>
                <w:sz w:val="14"/>
              </w:rPr>
              <w:t>6</w:t>
            </w:r>
          </w:p>
          <w:p w:rsidR="00000000" w:rsidRDefault="00AB38C6">
            <w:pPr>
              <w:jc w:val="center"/>
              <w:rPr>
                <w:sz w:val="14"/>
              </w:rPr>
            </w:pPr>
            <w:r>
              <w:rPr>
                <w:sz w:val="14"/>
              </w:rPr>
              <w:t>8</w:t>
            </w:r>
          </w:p>
        </w:tc>
        <w:tc>
          <w:tcPr>
            <w:tcW w:w="341" w:type="dxa"/>
          </w:tcPr>
          <w:p w:rsidR="00000000" w:rsidRDefault="00AB38C6">
            <w:pPr>
              <w:jc w:val="center"/>
              <w:rPr>
                <w:sz w:val="14"/>
              </w:rPr>
            </w:pPr>
            <w:r>
              <w:rPr>
                <w:sz w:val="14"/>
              </w:rPr>
              <w:t>4</w:t>
            </w:r>
          </w:p>
          <w:p w:rsidR="00000000" w:rsidRDefault="00AB38C6">
            <w:pPr>
              <w:jc w:val="center"/>
              <w:rPr>
                <w:sz w:val="14"/>
              </w:rPr>
            </w:pPr>
            <w:r>
              <w:rPr>
                <w:sz w:val="14"/>
              </w:rPr>
              <w:t>8</w:t>
            </w:r>
          </w:p>
          <w:p w:rsidR="00000000" w:rsidRDefault="00AB38C6">
            <w:pPr>
              <w:jc w:val="center"/>
              <w:rPr>
                <w:sz w:val="14"/>
              </w:rPr>
            </w:pPr>
            <w:r>
              <w:rPr>
                <w:sz w:val="14"/>
              </w:rPr>
              <w:t>12</w:t>
            </w:r>
          </w:p>
          <w:p w:rsidR="00000000" w:rsidRDefault="00AB38C6">
            <w:pPr>
              <w:jc w:val="center"/>
              <w:rPr>
                <w:sz w:val="14"/>
              </w:rPr>
            </w:pPr>
            <w:r>
              <w:rPr>
                <w:sz w:val="14"/>
              </w:rPr>
              <w:t>16</w:t>
            </w:r>
          </w:p>
          <w:p w:rsidR="00000000" w:rsidRDefault="00AB38C6">
            <w:pPr>
              <w:jc w:val="center"/>
              <w:rPr>
                <w:sz w:val="14"/>
              </w:rPr>
            </w:pPr>
            <w:r>
              <w:rPr>
                <w:sz w:val="14"/>
              </w:rPr>
              <w:t>20</w:t>
            </w:r>
          </w:p>
        </w:tc>
        <w:tc>
          <w:tcPr>
            <w:tcW w:w="341" w:type="dxa"/>
          </w:tcPr>
          <w:p w:rsidR="00000000" w:rsidRDefault="00AB38C6">
            <w:pPr>
              <w:jc w:val="center"/>
              <w:rPr>
                <w:sz w:val="14"/>
              </w:rPr>
            </w:pPr>
            <w:r>
              <w:rPr>
                <w:sz w:val="14"/>
              </w:rPr>
              <w:t>12</w:t>
            </w:r>
          </w:p>
          <w:p w:rsidR="00000000" w:rsidRDefault="00AB38C6">
            <w:pPr>
              <w:jc w:val="center"/>
              <w:rPr>
                <w:sz w:val="14"/>
              </w:rPr>
            </w:pPr>
            <w:r>
              <w:rPr>
                <w:sz w:val="14"/>
              </w:rPr>
              <w:t>22</w:t>
            </w:r>
          </w:p>
          <w:p w:rsidR="00000000" w:rsidRDefault="00AB38C6">
            <w:pPr>
              <w:jc w:val="center"/>
              <w:rPr>
                <w:sz w:val="14"/>
              </w:rPr>
            </w:pPr>
            <w:r>
              <w:rPr>
                <w:sz w:val="14"/>
              </w:rPr>
              <w:t>28</w:t>
            </w:r>
          </w:p>
          <w:p w:rsidR="00000000" w:rsidRDefault="00AB38C6">
            <w:pPr>
              <w:jc w:val="center"/>
              <w:rPr>
                <w:sz w:val="14"/>
              </w:rPr>
            </w:pPr>
            <w:r>
              <w:rPr>
                <w:sz w:val="14"/>
              </w:rPr>
              <w:t>36</w:t>
            </w:r>
          </w:p>
          <w:p w:rsidR="00000000" w:rsidRDefault="00AB38C6">
            <w:pPr>
              <w:jc w:val="center"/>
              <w:rPr>
                <w:sz w:val="14"/>
              </w:rPr>
            </w:pPr>
            <w:r>
              <w:rPr>
                <w:sz w:val="14"/>
              </w:rPr>
              <w:t>44</w:t>
            </w:r>
          </w:p>
        </w:tc>
        <w:tc>
          <w:tcPr>
            <w:tcW w:w="341" w:type="dxa"/>
          </w:tcPr>
          <w:p w:rsidR="00000000" w:rsidRDefault="00AB38C6">
            <w:pPr>
              <w:jc w:val="center"/>
              <w:rPr>
                <w:sz w:val="14"/>
              </w:rPr>
            </w:pPr>
            <w:r>
              <w:rPr>
                <w:sz w:val="14"/>
              </w:rPr>
              <w:t>22</w:t>
            </w:r>
          </w:p>
          <w:p w:rsidR="00000000" w:rsidRDefault="00AB38C6">
            <w:pPr>
              <w:jc w:val="center"/>
              <w:rPr>
                <w:sz w:val="14"/>
              </w:rPr>
            </w:pPr>
            <w:r>
              <w:rPr>
                <w:sz w:val="14"/>
              </w:rPr>
              <w:t>37</w:t>
            </w:r>
          </w:p>
          <w:p w:rsidR="00000000" w:rsidRDefault="00AB38C6">
            <w:pPr>
              <w:jc w:val="center"/>
              <w:rPr>
                <w:sz w:val="14"/>
              </w:rPr>
            </w:pPr>
            <w:r>
              <w:rPr>
                <w:sz w:val="14"/>
              </w:rPr>
              <w:t>52</w:t>
            </w:r>
          </w:p>
          <w:p w:rsidR="00000000" w:rsidRDefault="00AB38C6">
            <w:pPr>
              <w:jc w:val="center"/>
              <w:rPr>
                <w:sz w:val="14"/>
              </w:rPr>
            </w:pPr>
            <w:r>
              <w:rPr>
                <w:sz w:val="14"/>
              </w:rPr>
              <w:t>67</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29</w:t>
            </w:r>
          </w:p>
          <w:p w:rsidR="00000000" w:rsidRDefault="00AB38C6">
            <w:pPr>
              <w:jc w:val="center"/>
              <w:rPr>
                <w:sz w:val="14"/>
              </w:rPr>
            </w:pPr>
            <w:r>
              <w:rPr>
                <w:sz w:val="14"/>
              </w:rPr>
              <w:t>49</w:t>
            </w:r>
          </w:p>
          <w:p w:rsidR="00000000" w:rsidRDefault="00AB38C6">
            <w:pPr>
              <w:jc w:val="center"/>
              <w:rPr>
                <w:sz w:val="14"/>
              </w:rPr>
            </w:pPr>
            <w:r>
              <w:rPr>
                <w:sz w:val="14"/>
              </w:rPr>
              <w:t>69</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27</w:t>
            </w:r>
          </w:p>
          <w:p w:rsidR="00000000" w:rsidRDefault="00AB38C6">
            <w:pPr>
              <w:jc w:val="center"/>
              <w:rPr>
                <w:sz w:val="14"/>
              </w:rPr>
            </w:pPr>
            <w:r>
              <w:rPr>
                <w:sz w:val="14"/>
              </w:rPr>
              <w:t>44</w:t>
            </w:r>
          </w:p>
          <w:p w:rsidR="00000000" w:rsidRDefault="00AB38C6">
            <w:pPr>
              <w:jc w:val="center"/>
              <w:rPr>
                <w:sz w:val="14"/>
              </w:rPr>
            </w:pPr>
            <w:r>
              <w:rPr>
                <w:sz w:val="14"/>
              </w:rPr>
              <w:t>61</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22</w:t>
            </w:r>
          </w:p>
          <w:p w:rsidR="00000000" w:rsidRDefault="00AB38C6">
            <w:pPr>
              <w:jc w:val="center"/>
              <w:rPr>
                <w:sz w:val="14"/>
              </w:rPr>
            </w:pPr>
            <w:r>
              <w:rPr>
                <w:sz w:val="14"/>
              </w:rPr>
              <w:t>34</w:t>
            </w:r>
          </w:p>
          <w:p w:rsidR="00000000" w:rsidRDefault="00AB38C6">
            <w:pPr>
              <w:jc w:val="center"/>
              <w:rPr>
                <w:sz w:val="14"/>
              </w:rPr>
            </w:pPr>
            <w:r>
              <w:rPr>
                <w:sz w:val="14"/>
              </w:rPr>
              <w:t>46</w:t>
            </w:r>
          </w:p>
          <w:p w:rsidR="00000000" w:rsidRDefault="00AB38C6">
            <w:pPr>
              <w:jc w:val="center"/>
              <w:rPr>
                <w:sz w:val="14"/>
              </w:rPr>
            </w:pPr>
            <w:r>
              <w:rPr>
                <w:sz w:val="14"/>
              </w:rPr>
              <w:t>58</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17</w:t>
            </w:r>
          </w:p>
          <w:p w:rsidR="00000000" w:rsidRDefault="00AB38C6">
            <w:pPr>
              <w:jc w:val="center"/>
              <w:rPr>
                <w:sz w:val="14"/>
              </w:rPr>
            </w:pPr>
            <w:r>
              <w:rPr>
                <w:sz w:val="14"/>
              </w:rPr>
              <w:t>24</w:t>
            </w:r>
          </w:p>
          <w:p w:rsidR="00000000" w:rsidRDefault="00AB38C6">
            <w:pPr>
              <w:jc w:val="center"/>
              <w:rPr>
                <w:sz w:val="14"/>
              </w:rPr>
            </w:pPr>
            <w:r>
              <w:rPr>
                <w:sz w:val="14"/>
              </w:rPr>
              <w:t>31</w:t>
            </w:r>
          </w:p>
          <w:p w:rsidR="00000000" w:rsidRDefault="00AB38C6">
            <w:pPr>
              <w:jc w:val="center"/>
              <w:rPr>
                <w:sz w:val="14"/>
              </w:rPr>
            </w:pPr>
            <w:r>
              <w:rPr>
                <w:sz w:val="14"/>
              </w:rPr>
              <w:t>38</w:t>
            </w:r>
          </w:p>
          <w:p w:rsidR="00000000" w:rsidRDefault="00AB38C6">
            <w:pPr>
              <w:jc w:val="center"/>
              <w:rPr>
                <w:sz w:val="14"/>
              </w:rPr>
            </w:pPr>
            <w:r>
              <w:rPr>
                <w:sz w:val="14"/>
              </w:rPr>
              <w:t>45</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8. То же</w:t>
            </w:r>
          </w:p>
        </w:tc>
        <w:tc>
          <w:tcPr>
            <w:tcW w:w="568" w:type="dxa"/>
          </w:tcPr>
          <w:p w:rsidR="00000000" w:rsidRDefault="00AB38C6">
            <w:pPr>
              <w:jc w:val="center"/>
              <w:rPr>
                <w:sz w:val="14"/>
              </w:rPr>
            </w:pPr>
            <w:r>
              <w:rPr>
                <w:sz w:val="14"/>
              </w:rPr>
              <w:t>200</w:t>
            </w:r>
          </w:p>
        </w:tc>
        <w:tc>
          <w:tcPr>
            <w:tcW w:w="568" w:type="dxa"/>
          </w:tcPr>
          <w:p w:rsidR="00000000" w:rsidRDefault="00AB38C6">
            <w:pPr>
              <w:jc w:val="center"/>
              <w:rPr>
                <w:sz w:val="14"/>
              </w:rPr>
            </w:pPr>
            <w:r>
              <w:rPr>
                <w:sz w:val="14"/>
              </w:rPr>
              <w:t>100</w:t>
            </w:r>
          </w:p>
        </w:tc>
        <w:tc>
          <w:tcPr>
            <w:tcW w:w="568" w:type="dxa"/>
          </w:tcPr>
          <w:p w:rsidR="00000000" w:rsidRDefault="00AB38C6">
            <w:pPr>
              <w:jc w:val="center"/>
              <w:rPr>
                <w:sz w:val="14"/>
              </w:rPr>
            </w:pPr>
            <w:r>
              <w:rPr>
                <w:sz w:val="14"/>
              </w:rPr>
              <w:t>33</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p w:rsidR="00000000" w:rsidRDefault="00AB38C6">
            <w:pPr>
              <w:jc w:val="center"/>
              <w:rPr>
                <w:sz w:val="14"/>
              </w:rPr>
            </w:pPr>
            <w:r>
              <w:rPr>
                <w:sz w:val="14"/>
              </w:rPr>
              <w:t>5</w:t>
            </w:r>
          </w:p>
          <w:p w:rsidR="00000000" w:rsidRDefault="00AB38C6">
            <w:pPr>
              <w:jc w:val="center"/>
              <w:rPr>
                <w:sz w:val="14"/>
              </w:rPr>
            </w:pPr>
            <w:r>
              <w:rPr>
                <w:sz w:val="14"/>
              </w:rPr>
              <w:t>6</w:t>
            </w:r>
          </w:p>
          <w:p w:rsidR="00000000" w:rsidRDefault="00AB38C6">
            <w:pPr>
              <w:jc w:val="center"/>
              <w:rPr>
                <w:sz w:val="14"/>
              </w:rPr>
            </w:pPr>
            <w:r>
              <w:rPr>
                <w:sz w:val="14"/>
              </w:rPr>
              <w:t>7</w:t>
            </w:r>
          </w:p>
          <w:p w:rsidR="00000000" w:rsidRDefault="00AB38C6">
            <w:pPr>
              <w:jc w:val="center"/>
              <w:rPr>
                <w:sz w:val="14"/>
              </w:rPr>
            </w:pPr>
            <w:r>
              <w:rPr>
                <w:sz w:val="14"/>
              </w:rPr>
              <w:t>8</w:t>
            </w:r>
          </w:p>
          <w:p w:rsidR="00000000" w:rsidRDefault="00AB38C6">
            <w:pPr>
              <w:jc w:val="center"/>
              <w:rPr>
                <w:sz w:val="14"/>
              </w:rPr>
            </w:pPr>
            <w:r>
              <w:rPr>
                <w:sz w:val="14"/>
              </w:rPr>
              <w:t>9</w:t>
            </w:r>
          </w:p>
          <w:p w:rsidR="00000000" w:rsidRDefault="00AB38C6">
            <w:pPr>
              <w:jc w:val="center"/>
              <w:rPr>
                <w:sz w:val="14"/>
              </w:rPr>
            </w:pPr>
            <w:r>
              <w:rPr>
                <w:sz w:val="14"/>
              </w:rPr>
              <w:t>10</w:t>
            </w:r>
          </w:p>
        </w:tc>
        <w:tc>
          <w:tcPr>
            <w:tcW w:w="341" w:type="dxa"/>
          </w:tcPr>
          <w:p w:rsidR="00000000" w:rsidRDefault="00AB38C6">
            <w:pPr>
              <w:jc w:val="center"/>
              <w:rPr>
                <w:sz w:val="14"/>
              </w:rPr>
            </w:pPr>
            <w:r>
              <w:rPr>
                <w:sz w:val="14"/>
              </w:rPr>
              <w:t>3</w:t>
            </w:r>
          </w:p>
          <w:p w:rsidR="00000000" w:rsidRDefault="00AB38C6">
            <w:pPr>
              <w:jc w:val="center"/>
              <w:rPr>
                <w:sz w:val="14"/>
              </w:rPr>
            </w:pPr>
            <w:r>
              <w:rPr>
                <w:sz w:val="14"/>
              </w:rPr>
              <w:t>6</w:t>
            </w:r>
          </w:p>
          <w:p w:rsidR="00000000" w:rsidRDefault="00AB38C6">
            <w:pPr>
              <w:jc w:val="center"/>
              <w:rPr>
                <w:sz w:val="14"/>
              </w:rPr>
            </w:pPr>
            <w:r>
              <w:rPr>
                <w:sz w:val="14"/>
              </w:rPr>
              <w:t>9</w:t>
            </w:r>
          </w:p>
          <w:p w:rsidR="00000000" w:rsidRDefault="00AB38C6">
            <w:pPr>
              <w:jc w:val="center"/>
              <w:rPr>
                <w:sz w:val="14"/>
              </w:rPr>
            </w:pPr>
            <w:r>
              <w:rPr>
                <w:sz w:val="14"/>
              </w:rPr>
              <w:t>12</w:t>
            </w:r>
          </w:p>
          <w:p w:rsidR="00000000" w:rsidRDefault="00AB38C6">
            <w:pPr>
              <w:jc w:val="center"/>
              <w:rPr>
                <w:sz w:val="14"/>
              </w:rPr>
            </w:pPr>
            <w:r>
              <w:rPr>
                <w:sz w:val="14"/>
              </w:rPr>
              <w:t>15</w:t>
            </w:r>
          </w:p>
          <w:p w:rsidR="00000000" w:rsidRDefault="00AB38C6">
            <w:pPr>
              <w:jc w:val="center"/>
              <w:rPr>
                <w:sz w:val="14"/>
              </w:rPr>
            </w:pPr>
            <w:r>
              <w:rPr>
                <w:sz w:val="14"/>
              </w:rPr>
              <w:t>18</w:t>
            </w:r>
          </w:p>
          <w:p w:rsidR="00000000" w:rsidRDefault="00AB38C6">
            <w:pPr>
              <w:jc w:val="center"/>
              <w:rPr>
                <w:sz w:val="14"/>
              </w:rPr>
            </w:pPr>
            <w:r>
              <w:rPr>
                <w:sz w:val="14"/>
              </w:rPr>
              <w:t>21</w:t>
            </w:r>
          </w:p>
          <w:p w:rsidR="00000000" w:rsidRDefault="00AB38C6">
            <w:pPr>
              <w:jc w:val="center"/>
              <w:rPr>
                <w:sz w:val="14"/>
              </w:rPr>
            </w:pPr>
            <w:r>
              <w:rPr>
                <w:sz w:val="14"/>
              </w:rPr>
              <w:t>24</w:t>
            </w:r>
          </w:p>
          <w:p w:rsidR="00000000" w:rsidRDefault="00AB38C6">
            <w:pPr>
              <w:jc w:val="center"/>
              <w:rPr>
                <w:sz w:val="14"/>
              </w:rPr>
            </w:pPr>
            <w:r>
              <w:rPr>
                <w:sz w:val="14"/>
              </w:rPr>
              <w:t>27</w:t>
            </w:r>
          </w:p>
          <w:p w:rsidR="00000000" w:rsidRDefault="00AB38C6">
            <w:pPr>
              <w:jc w:val="center"/>
              <w:rPr>
                <w:sz w:val="14"/>
              </w:rPr>
            </w:pPr>
            <w:r>
              <w:rPr>
                <w:sz w:val="14"/>
              </w:rPr>
              <w:t>30</w:t>
            </w:r>
          </w:p>
        </w:tc>
        <w:tc>
          <w:tcPr>
            <w:tcW w:w="341" w:type="dxa"/>
          </w:tcPr>
          <w:p w:rsidR="00000000" w:rsidRDefault="00AB38C6">
            <w:pPr>
              <w:jc w:val="center"/>
              <w:rPr>
                <w:sz w:val="14"/>
              </w:rPr>
            </w:pPr>
            <w:r>
              <w:rPr>
                <w:sz w:val="14"/>
              </w:rPr>
              <w:t>7</w:t>
            </w:r>
          </w:p>
          <w:p w:rsidR="00000000" w:rsidRDefault="00AB38C6">
            <w:pPr>
              <w:jc w:val="center"/>
              <w:rPr>
                <w:sz w:val="14"/>
              </w:rPr>
            </w:pPr>
            <w:r>
              <w:rPr>
                <w:sz w:val="14"/>
              </w:rPr>
              <w:t>14</w:t>
            </w:r>
          </w:p>
          <w:p w:rsidR="00000000" w:rsidRDefault="00AB38C6">
            <w:pPr>
              <w:jc w:val="center"/>
              <w:rPr>
                <w:sz w:val="14"/>
              </w:rPr>
            </w:pPr>
            <w:r>
              <w:rPr>
                <w:sz w:val="14"/>
              </w:rPr>
              <w:t>21</w:t>
            </w:r>
          </w:p>
          <w:p w:rsidR="00000000" w:rsidRDefault="00AB38C6">
            <w:pPr>
              <w:jc w:val="center"/>
              <w:rPr>
                <w:sz w:val="14"/>
              </w:rPr>
            </w:pPr>
            <w:r>
              <w:rPr>
                <w:sz w:val="14"/>
              </w:rPr>
              <w:t>38</w:t>
            </w:r>
          </w:p>
          <w:p w:rsidR="00000000" w:rsidRDefault="00AB38C6">
            <w:pPr>
              <w:jc w:val="center"/>
              <w:rPr>
                <w:sz w:val="14"/>
              </w:rPr>
            </w:pPr>
            <w:r>
              <w:rPr>
                <w:sz w:val="14"/>
              </w:rPr>
              <w:t>35</w:t>
            </w:r>
          </w:p>
          <w:p w:rsidR="00000000" w:rsidRDefault="00AB38C6">
            <w:pPr>
              <w:jc w:val="center"/>
              <w:rPr>
                <w:sz w:val="14"/>
              </w:rPr>
            </w:pPr>
            <w:r>
              <w:rPr>
                <w:sz w:val="14"/>
              </w:rPr>
              <w:t>42</w:t>
            </w:r>
          </w:p>
          <w:p w:rsidR="00000000" w:rsidRDefault="00AB38C6">
            <w:pPr>
              <w:jc w:val="center"/>
              <w:rPr>
                <w:sz w:val="14"/>
              </w:rPr>
            </w:pPr>
            <w:r>
              <w:rPr>
                <w:sz w:val="14"/>
              </w:rPr>
              <w:t>49</w:t>
            </w:r>
          </w:p>
          <w:p w:rsidR="00000000" w:rsidRDefault="00AB38C6">
            <w:pPr>
              <w:jc w:val="center"/>
              <w:rPr>
                <w:sz w:val="14"/>
              </w:rPr>
            </w:pPr>
            <w:r>
              <w:rPr>
                <w:sz w:val="14"/>
              </w:rPr>
              <w:t>56</w:t>
            </w:r>
          </w:p>
          <w:p w:rsidR="00000000" w:rsidRDefault="00AB38C6">
            <w:pPr>
              <w:jc w:val="center"/>
              <w:rPr>
                <w:sz w:val="14"/>
              </w:rPr>
            </w:pPr>
            <w:r>
              <w:rPr>
                <w:sz w:val="14"/>
              </w:rPr>
              <w:t>63</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14</w:t>
            </w:r>
          </w:p>
          <w:p w:rsidR="00000000" w:rsidRDefault="00AB38C6">
            <w:pPr>
              <w:jc w:val="center"/>
              <w:rPr>
                <w:sz w:val="14"/>
              </w:rPr>
            </w:pPr>
            <w:r>
              <w:rPr>
                <w:sz w:val="14"/>
              </w:rPr>
              <w:t>24</w:t>
            </w:r>
          </w:p>
          <w:p w:rsidR="00000000" w:rsidRDefault="00AB38C6">
            <w:pPr>
              <w:jc w:val="center"/>
              <w:rPr>
                <w:sz w:val="14"/>
              </w:rPr>
            </w:pPr>
            <w:r>
              <w:rPr>
                <w:sz w:val="14"/>
              </w:rPr>
              <w:t>34</w:t>
            </w:r>
          </w:p>
          <w:p w:rsidR="00000000" w:rsidRDefault="00AB38C6">
            <w:pPr>
              <w:jc w:val="center"/>
              <w:rPr>
                <w:sz w:val="14"/>
              </w:rPr>
            </w:pPr>
            <w:r>
              <w:rPr>
                <w:sz w:val="14"/>
              </w:rPr>
              <w:t>44</w:t>
            </w:r>
          </w:p>
          <w:p w:rsidR="00000000" w:rsidRDefault="00AB38C6">
            <w:pPr>
              <w:jc w:val="center"/>
              <w:rPr>
                <w:sz w:val="14"/>
              </w:rPr>
            </w:pPr>
            <w:r>
              <w:rPr>
                <w:sz w:val="14"/>
              </w:rPr>
              <w:t>54</w:t>
            </w:r>
          </w:p>
          <w:p w:rsidR="00000000" w:rsidRDefault="00AB38C6">
            <w:pPr>
              <w:jc w:val="center"/>
              <w:rPr>
                <w:sz w:val="14"/>
              </w:rPr>
            </w:pPr>
            <w:r>
              <w:rPr>
                <w:sz w:val="14"/>
              </w:rPr>
              <w:t>64</w:t>
            </w:r>
          </w:p>
          <w:p w:rsidR="00000000" w:rsidRDefault="00AB38C6">
            <w:pPr>
              <w:jc w:val="center"/>
              <w:rPr>
                <w:sz w:val="14"/>
              </w:rPr>
            </w:pPr>
            <w:r>
              <w:rPr>
                <w:sz w:val="14"/>
              </w:rPr>
              <w:t>74</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27</w:t>
            </w:r>
          </w:p>
          <w:p w:rsidR="00000000" w:rsidRDefault="00AB38C6">
            <w:pPr>
              <w:jc w:val="center"/>
              <w:rPr>
                <w:sz w:val="14"/>
              </w:rPr>
            </w:pPr>
            <w:r>
              <w:rPr>
                <w:sz w:val="14"/>
              </w:rPr>
              <w:t>47</w:t>
            </w:r>
          </w:p>
          <w:p w:rsidR="00000000" w:rsidRDefault="00AB38C6">
            <w:pPr>
              <w:jc w:val="center"/>
              <w:rPr>
                <w:sz w:val="14"/>
              </w:rPr>
            </w:pPr>
            <w:r>
              <w:rPr>
                <w:sz w:val="14"/>
              </w:rPr>
              <w:t>67</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37</w:t>
            </w:r>
          </w:p>
          <w:p w:rsidR="00000000" w:rsidRDefault="00AB38C6">
            <w:pPr>
              <w:jc w:val="center"/>
              <w:rPr>
                <w:sz w:val="14"/>
              </w:rPr>
            </w:pPr>
            <w:r>
              <w:rPr>
                <w:sz w:val="14"/>
              </w:rPr>
              <w:t>65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39</w:t>
            </w:r>
          </w:p>
          <w:p w:rsidR="00000000" w:rsidRDefault="00AB38C6">
            <w:pPr>
              <w:jc w:val="center"/>
              <w:rPr>
                <w:sz w:val="14"/>
              </w:rPr>
            </w:pPr>
            <w:r>
              <w:rPr>
                <w:sz w:val="14"/>
              </w:rPr>
              <w:t>68</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33</w:t>
            </w:r>
          </w:p>
          <w:p w:rsidR="00000000" w:rsidRDefault="00AB38C6">
            <w:pPr>
              <w:jc w:val="center"/>
              <w:rPr>
                <w:sz w:val="14"/>
              </w:rPr>
            </w:pPr>
            <w:r>
              <w:rPr>
                <w:sz w:val="14"/>
              </w:rPr>
              <w:t>68</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18</w:t>
            </w:r>
          </w:p>
          <w:p w:rsidR="00000000" w:rsidRDefault="00AB38C6">
            <w:pPr>
              <w:jc w:val="center"/>
              <w:rPr>
                <w:sz w:val="14"/>
              </w:rPr>
            </w:pPr>
            <w:r>
              <w:rPr>
                <w:sz w:val="14"/>
              </w:rPr>
              <w:t>26</w:t>
            </w:r>
          </w:p>
          <w:p w:rsidR="00000000" w:rsidRDefault="00AB38C6">
            <w:pPr>
              <w:jc w:val="center"/>
              <w:rPr>
                <w:sz w:val="14"/>
              </w:rPr>
            </w:pPr>
            <w:r>
              <w:rPr>
                <w:sz w:val="14"/>
              </w:rPr>
              <w:t>34</w:t>
            </w:r>
          </w:p>
          <w:p w:rsidR="00000000" w:rsidRDefault="00AB38C6">
            <w:pPr>
              <w:jc w:val="center"/>
              <w:rPr>
                <w:sz w:val="14"/>
              </w:rPr>
            </w:pPr>
            <w:r>
              <w:rPr>
                <w:sz w:val="14"/>
              </w:rPr>
              <w:t>42</w:t>
            </w:r>
          </w:p>
          <w:p w:rsidR="00000000" w:rsidRDefault="00AB38C6">
            <w:pPr>
              <w:jc w:val="center"/>
              <w:rPr>
                <w:sz w:val="14"/>
              </w:rPr>
            </w:pPr>
            <w:r>
              <w:rPr>
                <w:sz w:val="14"/>
              </w:rPr>
              <w:t>50</w:t>
            </w:r>
          </w:p>
          <w:p w:rsidR="00000000" w:rsidRDefault="00AB38C6">
            <w:pPr>
              <w:jc w:val="center"/>
              <w:rPr>
                <w:sz w:val="14"/>
              </w:rPr>
            </w:pPr>
            <w:r>
              <w:rPr>
                <w:sz w:val="14"/>
              </w:rPr>
              <w:t>58</w:t>
            </w:r>
          </w:p>
          <w:p w:rsidR="00000000" w:rsidRDefault="00AB38C6">
            <w:pPr>
              <w:jc w:val="center"/>
              <w:rPr>
                <w:sz w:val="14"/>
              </w:rPr>
            </w:pPr>
            <w:r>
              <w:rPr>
                <w:sz w:val="14"/>
              </w:rPr>
              <w:t>66</w:t>
            </w:r>
          </w:p>
          <w:p w:rsidR="00000000" w:rsidRDefault="00AB38C6">
            <w:pPr>
              <w:jc w:val="center"/>
              <w:rPr>
                <w:sz w:val="14"/>
              </w:rPr>
            </w:pPr>
            <w:r>
              <w:rPr>
                <w:sz w:val="14"/>
              </w:rPr>
              <w:t>72</w:t>
            </w:r>
          </w:p>
          <w:p w:rsidR="00000000" w:rsidRDefault="00AB38C6">
            <w:pPr>
              <w:jc w:val="center"/>
              <w:rPr>
                <w:sz w:val="14"/>
              </w:rPr>
            </w:pPr>
            <w:r>
              <w:rPr>
                <w:sz w:val="14"/>
              </w:rPr>
              <w:t>75</w:t>
            </w:r>
          </w:p>
          <w:p w:rsidR="00000000" w:rsidRDefault="00AB38C6">
            <w:pPr>
              <w:jc w:val="center"/>
              <w:rPr>
                <w:sz w:val="14"/>
              </w:rPr>
            </w:pPr>
            <w:r>
              <w:rPr>
                <w:sz w:val="14"/>
              </w:rPr>
              <w:t>75</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9. То же</w:t>
            </w:r>
          </w:p>
        </w:tc>
        <w:tc>
          <w:tcPr>
            <w:tcW w:w="568" w:type="dxa"/>
          </w:tcPr>
          <w:p w:rsidR="00000000" w:rsidRDefault="00AB38C6">
            <w:pPr>
              <w:jc w:val="center"/>
              <w:rPr>
                <w:sz w:val="14"/>
              </w:rPr>
            </w:pPr>
            <w:r>
              <w:rPr>
                <w:sz w:val="14"/>
              </w:rPr>
              <w:t>200</w:t>
            </w:r>
          </w:p>
        </w:tc>
        <w:tc>
          <w:tcPr>
            <w:tcW w:w="568" w:type="dxa"/>
          </w:tcPr>
          <w:p w:rsidR="00000000" w:rsidRDefault="00AB38C6">
            <w:pPr>
              <w:jc w:val="center"/>
              <w:rPr>
                <w:sz w:val="14"/>
              </w:rPr>
            </w:pPr>
            <w:r>
              <w:rPr>
                <w:sz w:val="14"/>
              </w:rPr>
              <w:t>200</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p w:rsidR="00000000" w:rsidRDefault="00AB38C6">
            <w:pPr>
              <w:jc w:val="center"/>
              <w:rPr>
                <w:sz w:val="14"/>
              </w:rPr>
            </w:pPr>
            <w:r>
              <w:rPr>
                <w:sz w:val="14"/>
              </w:rPr>
              <w:t>5</w:t>
            </w:r>
          </w:p>
          <w:p w:rsidR="00000000" w:rsidRDefault="00AB38C6">
            <w:pPr>
              <w:jc w:val="center"/>
              <w:rPr>
                <w:sz w:val="14"/>
              </w:rPr>
            </w:pPr>
            <w:r>
              <w:rPr>
                <w:sz w:val="14"/>
              </w:rPr>
              <w:t>6</w:t>
            </w:r>
          </w:p>
        </w:tc>
        <w:tc>
          <w:tcPr>
            <w:tcW w:w="341" w:type="dxa"/>
          </w:tcPr>
          <w:p w:rsidR="00000000" w:rsidRDefault="00AB38C6">
            <w:pPr>
              <w:jc w:val="center"/>
              <w:rPr>
                <w:sz w:val="14"/>
              </w:rPr>
            </w:pPr>
            <w:r>
              <w:rPr>
                <w:sz w:val="14"/>
              </w:rPr>
              <w:t>1</w:t>
            </w:r>
          </w:p>
          <w:p w:rsidR="00000000" w:rsidRDefault="00AB38C6">
            <w:pPr>
              <w:jc w:val="center"/>
              <w:rPr>
                <w:sz w:val="14"/>
              </w:rPr>
            </w:pPr>
            <w:r>
              <w:rPr>
                <w:sz w:val="14"/>
              </w:rPr>
              <w:t>2</w:t>
            </w:r>
          </w:p>
          <w:p w:rsidR="00000000" w:rsidRDefault="00AB38C6">
            <w:pPr>
              <w:jc w:val="center"/>
              <w:rPr>
                <w:sz w:val="14"/>
              </w:rPr>
            </w:pPr>
            <w:r>
              <w:rPr>
                <w:sz w:val="14"/>
              </w:rPr>
              <w:t>3</w:t>
            </w:r>
          </w:p>
          <w:p w:rsidR="00000000" w:rsidRDefault="00AB38C6">
            <w:pPr>
              <w:jc w:val="center"/>
              <w:rPr>
                <w:sz w:val="14"/>
              </w:rPr>
            </w:pPr>
            <w:r>
              <w:rPr>
                <w:sz w:val="14"/>
              </w:rPr>
              <w:t>4</w:t>
            </w:r>
          </w:p>
          <w:p w:rsidR="00000000" w:rsidRDefault="00AB38C6">
            <w:pPr>
              <w:jc w:val="center"/>
              <w:rPr>
                <w:sz w:val="14"/>
              </w:rPr>
            </w:pPr>
            <w:r>
              <w:rPr>
                <w:sz w:val="14"/>
              </w:rPr>
              <w:t>5</w:t>
            </w:r>
          </w:p>
          <w:p w:rsidR="00000000" w:rsidRDefault="00AB38C6">
            <w:pPr>
              <w:jc w:val="center"/>
              <w:rPr>
                <w:sz w:val="14"/>
              </w:rPr>
            </w:pPr>
            <w:r>
              <w:rPr>
                <w:sz w:val="14"/>
              </w:rPr>
              <w:t>6</w:t>
            </w:r>
          </w:p>
        </w:tc>
        <w:tc>
          <w:tcPr>
            <w:tcW w:w="341" w:type="dxa"/>
          </w:tcPr>
          <w:p w:rsidR="00000000" w:rsidRDefault="00AB38C6">
            <w:pPr>
              <w:jc w:val="center"/>
              <w:rPr>
                <w:sz w:val="14"/>
              </w:rPr>
            </w:pPr>
            <w:r>
              <w:rPr>
                <w:sz w:val="14"/>
              </w:rPr>
              <w:t>4</w:t>
            </w:r>
          </w:p>
          <w:p w:rsidR="00000000" w:rsidRDefault="00AB38C6">
            <w:pPr>
              <w:jc w:val="center"/>
              <w:rPr>
                <w:sz w:val="14"/>
              </w:rPr>
            </w:pPr>
            <w:r>
              <w:rPr>
                <w:sz w:val="14"/>
              </w:rPr>
              <w:t>7</w:t>
            </w:r>
          </w:p>
          <w:p w:rsidR="00000000" w:rsidRDefault="00AB38C6">
            <w:pPr>
              <w:jc w:val="center"/>
              <w:rPr>
                <w:sz w:val="14"/>
              </w:rPr>
            </w:pPr>
            <w:r>
              <w:rPr>
                <w:sz w:val="14"/>
              </w:rPr>
              <w:t>10</w:t>
            </w:r>
          </w:p>
          <w:p w:rsidR="00000000" w:rsidRDefault="00AB38C6">
            <w:pPr>
              <w:jc w:val="center"/>
              <w:rPr>
                <w:sz w:val="14"/>
              </w:rPr>
            </w:pPr>
            <w:r>
              <w:rPr>
                <w:sz w:val="14"/>
              </w:rPr>
              <w:t>13</w:t>
            </w:r>
          </w:p>
          <w:p w:rsidR="00000000" w:rsidRDefault="00AB38C6">
            <w:pPr>
              <w:jc w:val="center"/>
              <w:rPr>
                <w:sz w:val="14"/>
              </w:rPr>
            </w:pPr>
            <w:r>
              <w:rPr>
                <w:sz w:val="14"/>
              </w:rPr>
              <w:t>17</w:t>
            </w:r>
          </w:p>
          <w:p w:rsidR="00000000" w:rsidRDefault="00AB38C6">
            <w:pPr>
              <w:jc w:val="center"/>
              <w:rPr>
                <w:sz w:val="14"/>
              </w:rPr>
            </w:pPr>
            <w:r>
              <w:rPr>
                <w:sz w:val="14"/>
              </w:rPr>
              <w:t>19</w:t>
            </w:r>
          </w:p>
        </w:tc>
        <w:tc>
          <w:tcPr>
            <w:tcW w:w="341" w:type="dxa"/>
          </w:tcPr>
          <w:p w:rsidR="00000000" w:rsidRDefault="00AB38C6">
            <w:pPr>
              <w:jc w:val="center"/>
              <w:rPr>
                <w:sz w:val="14"/>
              </w:rPr>
            </w:pPr>
            <w:r>
              <w:rPr>
                <w:sz w:val="14"/>
              </w:rPr>
              <w:t>13</w:t>
            </w:r>
          </w:p>
          <w:p w:rsidR="00000000" w:rsidRDefault="00AB38C6">
            <w:pPr>
              <w:jc w:val="center"/>
              <w:rPr>
                <w:sz w:val="14"/>
              </w:rPr>
            </w:pPr>
            <w:r>
              <w:rPr>
                <w:sz w:val="14"/>
              </w:rPr>
              <w:t>26</w:t>
            </w:r>
          </w:p>
          <w:p w:rsidR="00000000" w:rsidRDefault="00AB38C6">
            <w:pPr>
              <w:jc w:val="center"/>
              <w:rPr>
                <w:sz w:val="14"/>
              </w:rPr>
            </w:pPr>
            <w:r>
              <w:rPr>
                <w:sz w:val="14"/>
              </w:rPr>
              <w:t>27</w:t>
            </w:r>
          </w:p>
          <w:p w:rsidR="00000000" w:rsidRDefault="00AB38C6">
            <w:pPr>
              <w:jc w:val="center"/>
              <w:rPr>
                <w:sz w:val="14"/>
              </w:rPr>
            </w:pPr>
            <w:r>
              <w:rPr>
                <w:sz w:val="14"/>
              </w:rPr>
              <w:t>34</w:t>
            </w:r>
          </w:p>
          <w:p w:rsidR="00000000" w:rsidRDefault="00AB38C6">
            <w:pPr>
              <w:jc w:val="center"/>
              <w:rPr>
                <w:sz w:val="14"/>
              </w:rPr>
            </w:pPr>
            <w:r>
              <w:rPr>
                <w:sz w:val="14"/>
              </w:rPr>
              <w:t>41</w:t>
            </w:r>
          </w:p>
          <w:p w:rsidR="00000000" w:rsidRDefault="00AB38C6">
            <w:pPr>
              <w:jc w:val="center"/>
              <w:rPr>
                <w:sz w:val="14"/>
              </w:rPr>
            </w:pPr>
            <w:r>
              <w:rPr>
                <w:sz w:val="14"/>
              </w:rPr>
              <w:t>48</w:t>
            </w:r>
          </w:p>
        </w:tc>
        <w:tc>
          <w:tcPr>
            <w:tcW w:w="341" w:type="dxa"/>
          </w:tcPr>
          <w:p w:rsidR="00000000" w:rsidRDefault="00AB38C6">
            <w:pPr>
              <w:jc w:val="center"/>
              <w:rPr>
                <w:sz w:val="14"/>
              </w:rPr>
            </w:pPr>
            <w:r>
              <w:rPr>
                <w:sz w:val="14"/>
              </w:rPr>
              <w:t>20</w:t>
            </w:r>
          </w:p>
          <w:p w:rsidR="00000000" w:rsidRDefault="00AB38C6">
            <w:pPr>
              <w:jc w:val="center"/>
              <w:rPr>
                <w:sz w:val="14"/>
              </w:rPr>
            </w:pPr>
            <w:r>
              <w:rPr>
                <w:sz w:val="14"/>
              </w:rPr>
              <w:t>32</w:t>
            </w:r>
          </w:p>
          <w:p w:rsidR="00000000" w:rsidRDefault="00AB38C6">
            <w:pPr>
              <w:jc w:val="center"/>
              <w:rPr>
                <w:sz w:val="14"/>
              </w:rPr>
            </w:pPr>
            <w:r>
              <w:rPr>
                <w:sz w:val="14"/>
              </w:rPr>
              <w:t>44</w:t>
            </w:r>
          </w:p>
          <w:p w:rsidR="00000000" w:rsidRDefault="00AB38C6">
            <w:pPr>
              <w:jc w:val="center"/>
              <w:rPr>
                <w:sz w:val="14"/>
              </w:rPr>
            </w:pPr>
            <w:r>
              <w:rPr>
                <w:sz w:val="14"/>
              </w:rPr>
              <w:t>56</w:t>
            </w:r>
          </w:p>
          <w:p w:rsidR="00000000" w:rsidRDefault="00AB38C6">
            <w:pPr>
              <w:jc w:val="center"/>
              <w:rPr>
                <w:sz w:val="14"/>
              </w:rPr>
            </w:pPr>
            <w:r>
              <w:rPr>
                <w:sz w:val="14"/>
              </w:rPr>
              <w:t>68</w:t>
            </w:r>
          </w:p>
          <w:p w:rsidR="00000000" w:rsidRDefault="00AB38C6">
            <w:pPr>
              <w:jc w:val="center"/>
              <w:rPr>
                <w:sz w:val="14"/>
              </w:rPr>
            </w:pPr>
            <w:r>
              <w:rPr>
                <w:sz w:val="14"/>
              </w:rPr>
              <w:t>70</w:t>
            </w:r>
          </w:p>
        </w:tc>
        <w:tc>
          <w:tcPr>
            <w:tcW w:w="341" w:type="dxa"/>
          </w:tcPr>
          <w:p w:rsidR="00000000" w:rsidRDefault="00AB38C6">
            <w:pPr>
              <w:jc w:val="center"/>
              <w:rPr>
                <w:sz w:val="14"/>
              </w:rPr>
            </w:pPr>
            <w:r>
              <w:rPr>
                <w:sz w:val="14"/>
              </w:rPr>
              <w:t>25</w:t>
            </w:r>
          </w:p>
          <w:p w:rsidR="00000000" w:rsidRDefault="00AB38C6">
            <w:pPr>
              <w:jc w:val="center"/>
              <w:rPr>
                <w:sz w:val="14"/>
              </w:rPr>
            </w:pPr>
            <w:r>
              <w:rPr>
                <w:sz w:val="14"/>
              </w:rPr>
              <w:t>40</w:t>
            </w:r>
          </w:p>
          <w:p w:rsidR="00000000" w:rsidRDefault="00AB38C6">
            <w:pPr>
              <w:jc w:val="center"/>
              <w:rPr>
                <w:sz w:val="14"/>
              </w:rPr>
            </w:pPr>
            <w:r>
              <w:rPr>
                <w:sz w:val="14"/>
              </w:rPr>
              <w:t>55</w:t>
            </w:r>
          </w:p>
          <w:p w:rsidR="00000000" w:rsidRDefault="00AB38C6">
            <w:pPr>
              <w:jc w:val="center"/>
              <w:rPr>
                <w:sz w:val="14"/>
              </w:rPr>
            </w:pPr>
            <w:r>
              <w:rPr>
                <w:sz w:val="14"/>
              </w:rPr>
              <w:t>70</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23</w:t>
            </w:r>
          </w:p>
          <w:p w:rsidR="00000000" w:rsidRDefault="00AB38C6">
            <w:pPr>
              <w:jc w:val="center"/>
              <w:rPr>
                <w:sz w:val="14"/>
              </w:rPr>
            </w:pPr>
            <w:r>
              <w:rPr>
                <w:sz w:val="14"/>
              </w:rPr>
              <w:t>36</w:t>
            </w:r>
          </w:p>
          <w:p w:rsidR="00000000" w:rsidRDefault="00AB38C6">
            <w:pPr>
              <w:jc w:val="center"/>
              <w:rPr>
                <w:sz w:val="14"/>
              </w:rPr>
            </w:pPr>
            <w:r>
              <w:rPr>
                <w:sz w:val="14"/>
              </w:rPr>
              <w:t>49</w:t>
            </w:r>
          </w:p>
          <w:p w:rsidR="00000000" w:rsidRDefault="00AB38C6">
            <w:pPr>
              <w:jc w:val="center"/>
              <w:rPr>
                <w:sz w:val="14"/>
              </w:rPr>
            </w:pPr>
            <w:r>
              <w:rPr>
                <w:sz w:val="14"/>
              </w:rPr>
              <w:t>62</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14</w:t>
            </w:r>
          </w:p>
          <w:p w:rsidR="00000000" w:rsidRDefault="00AB38C6">
            <w:pPr>
              <w:jc w:val="center"/>
              <w:rPr>
                <w:sz w:val="14"/>
              </w:rPr>
            </w:pPr>
            <w:r>
              <w:rPr>
                <w:sz w:val="14"/>
              </w:rPr>
              <w:t>18</w:t>
            </w:r>
          </w:p>
          <w:p w:rsidR="00000000" w:rsidRDefault="00AB38C6">
            <w:pPr>
              <w:jc w:val="center"/>
              <w:rPr>
                <w:sz w:val="14"/>
              </w:rPr>
            </w:pPr>
            <w:r>
              <w:rPr>
                <w:sz w:val="14"/>
              </w:rPr>
              <w:t>22</w:t>
            </w:r>
          </w:p>
          <w:p w:rsidR="00000000" w:rsidRDefault="00AB38C6">
            <w:pPr>
              <w:jc w:val="center"/>
              <w:rPr>
                <w:sz w:val="14"/>
              </w:rPr>
            </w:pPr>
            <w:r>
              <w:rPr>
                <w:sz w:val="14"/>
              </w:rPr>
              <w:t>26</w:t>
            </w:r>
          </w:p>
          <w:p w:rsidR="00000000" w:rsidRDefault="00AB38C6">
            <w:pPr>
              <w:jc w:val="center"/>
              <w:rPr>
                <w:sz w:val="14"/>
              </w:rPr>
            </w:pPr>
            <w:r>
              <w:rPr>
                <w:sz w:val="14"/>
              </w:rPr>
              <w:t>30</w:t>
            </w:r>
          </w:p>
          <w:p w:rsidR="00000000" w:rsidRDefault="00AB38C6">
            <w:pPr>
              <w:jc w:val="center"/>
              <w:rPr>
                <w:sz w:val="14"/>
              </w:rPr>
            </w:pPr>
            <w:r>
              <w:rPr>
                <w:sz w:val="14"/>
              </w:rPr>
              <w:t>34</w:t>
            </w:r>
          </w:p>
        </w:tc>
        <w:tc>
          <w:tcPr>
            <w:tcW w:w="341" w:type="dxa"/>
          </w:tcPr>
          <w:p w:rsidR="00000000" w:rsidRDefault="00AB38C6">
            <w:pPr>
              <w:jc w:val="center"/>
              <w:rPr>
                <w:sz w:val="14"/>
              </w:rPr>
            </w:pPr>
            <w:r>
              <w:rPr>
                <w:sz w:val="14"/>
              </w:rPr>
              <w:t>12</w:t>
            </w:r>
          </w:p>
          <w:p w:rsidR="00000000" w:rsidRDefault="00AB38C6">
            <w:pPr>
              <w:jc w:val="center"/>
              <w:rPr>
                <w:sz w:val="14"/>
              </w:rPr>
            </w:pPr>
            <w:r>
              <w:rPr>
                <w:sz w:val="14"/>
              </w:rPr>
              <w:t>13</w:t>
            </w:r>
          </w:p>
          <w:p w:rsidR="00000000" w:rsidRDefault="00AB38C6">
            <w:pPr>
              <w:jc w:val="center"/>
              <w:rPr>
                <w:sz w:val="14"/>
              </w:rPr>
            </w:pPr>
            <w:r>
              <w:rPr>
                <w:sz w:val="14"/>
              </w:rPr>
              <w:t>15</w:t>
            </w:r>
          </w:p>
          <w:p w:rsidR="00000000" w:rsidRDefault="00AB38C6">
            <w:pPr>
              <w:jc w:val="center"/>
              <w:rPr>
                <w:sz w:val="14"/>
              </w:rPr>
            </w:pPr>
            <w:r>
              <w:rPr>
                <w:sz w:val="14"/>
              </w:rPr>
              <w:t>16</w:t>
            </w:r>
          </w:p>
          <w:p w:rsidR="00000000" w:rsidRDefault="00AB38C6">
            <w:pPr>
              <w:jc w:val="center"/>
              <w:rPr>
                <w:sz w:val="14"/>
              </w:rPr>
            </w:pPr>
            <w:r>
              <w:rPr>
                <w:sz w:val="14"/>
              </w:rPr>
              <w:t>17</w:t>
            </w:r>
          </w:p>
          <w:p w:rsidR="00000000" w:rsidRDefault="00AB38C6">
            <w:pPr>
              <w:jc w:val="center"/>
              <w:rPr>
                <w:sz w:val="14"/>
              </w:rPr>
            </w:pPr>
            <w:r>
              <w:rPr>
                <w:sz w:val="14"/>
              </w:rPr>
              <w:t>19</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10. То же</w:t>
            </w:r>
          </w:p>
        </w:tc>
        <w:tc>
          <w:tcPr>
            <w:tcW w:w="568" w:type="dxa"/>
          </w:tcPr>
          <w:p w:rsidR="00000000" w:rsidRDefault="00AB38C6">
            <w:pPr>
              <w:jc w:val="center"/>
              <w:rPr>
                <w:sz w:val="14"/>
              </w:rPr>
            </w:pPr>
            <w:r>
              <w:rPr>
                <w:sz w:val="14"/>
              </w:rPr>
              <w:t>400</w:t>
            </w:r>
          </w:p>
          <w:p w:rsidR="00000000" w:rsidRDefault="00AB38C6">
            <w:pPr>
              <w:jc w:val="center"/>
              <w:rPr>
                <w:sz w:val="14"/>
              </w:rPr>
            </w:pPr>
            <w:r>
              <w:rPr>
                <w:sz w:val="14"/>
              </w:rPr>
              <w:t>100</w:t>
            </w:r>
          </w:p>
        </w:tc>
        <w:tc>
          <w:tcPr>
            <w:tcW w:w="568" w:type="dxa"/>
          </w:tcPr>
          <w:p w:rsidR="00000000" w:rsidRDefault="00AB38C6">
            <w:pPr>
              <w:jc w:val="center"/>
              <w:rPr>
                <w:sz w:val="14"/>
              </w:rPr>
            </w:pPr>
            <w:r>
              <w:rPr>
                <w:sz w:val="14"/>
              </w:rPr>
              <w:t>200</w:t>
            </w:r>
          </w:p>
          <w:p w:rsidR="00000000" w:rsidRDefault="00AB38C6">
            <w:pPr>
              <w:jc w:val="center"/>
              <w:rPr>
                <w:sz w:val="14"/>
              </w:rPr>
            </w:pPr>
            <w:r>
              <w:rPr>
                <w:sz w:val="14"/>
              </w:rPr>
              <w:t>100</w:t>
            </w:r>
          </w:p>
        </w:tc>
        <w:tc>
          <w:tcPr>
            <w:tcW w:w="568" w:type="dxa"/>
          </w:tcPr>
          <w:p w:rsidR="00000000" w:rsidRDefault="00AB38C6">
            <w:pPr>
              <w:jc w:val="center"/>
              <w:rPr>
                <w:sz w:val="14"/>
              </w:rPr>
            </w:pPr>
            <w:r>
              <w:rPr>
                <w:sz w:val="14"/>
              </w:rPr>
              <w:t>33</w:t>
            </w:r>
          </w:p>
          <w:p w:rsidR="00000000" w:rsidRDefault="00AB38C6">
            <w:pPr>
              <w:jc w:val="center"/>
              <w:rPr>
                <w:sz w:val="14"/>
              </w:rPr>
            </w:pPr>
            <w:r>
              <w:rPr>
                <w:sz w:val="14"/>
              </w:rPr>
              <w:t>50</w:t>
            </w:r>
          </w:p>
        </w:tc>
        <w:tc>
          <w:tcPr>
            <w:tcW w:w="568" w:type="dxa"/>
          </w:tcPr>
          <w:p w:rsidR="00000000" w:rsidRDefault="00AB38C6">
            <w:pPr>
              <w:jc w:val="center"/>
              <w:rPr>
                <w:sz w:val="14"/>
              </w:rPr>
            </w:pPr>
            <w:r>
              <w:rPr>
                <w:sz w:val="14"/>
              </w:rPr>
              <w:t>4</w:t>
            </w:r>
          </w:p>
          <w:p w:rsidR="00000000" w:rsidRDefault="00AB38C6">
            <w:pPr>
              <w:jc w:val="center"/>
              <w:rPr>
                <w:sz w:val="14"/>
              </w:rPr>
            </w:pPr>
            <w:r>
              <w:rPr>
                <w:sz w:val="14"/>
              </w:rPr>
              <w:t>1</w:t>
            </w:r>
          </w:p>
        </w:tc>
        <w:tc>
          <w:tcPr>
            <w:tcW w:w="341" w:type="dxa"/>
          </w:tcPr>
          <w:p w:rsidR="00000000" w:rsidRDefault="00AB38C6">
            <w:pPr>
              <w:jc w:val="center"/>
              <w:rPr>
                <w:sz w:val="14"/>
              </w:rPr>
            </w:pPr>
            <w:r>
              <w:rPr>
                <w:sz w:val="14"/>
              </w:rPr>
              <w:t>30</w:t>
            </w:r>
          </w:p>
        </w:tc>
        <w:tc>
          <w:tcPr>
            <w:tcW w:w="341" w:type="dxa"/>
          </w:tcPr>
          <w:p w:rsidR="00000000" w:rsidRDefault="00AB38C6">
            <w:pPr>
              <w:jc w:val="center"/>
              <w:rPr>
                <w:sz w:val="14"/>
              </w:rPr>
            </w:pPr>
            <w:r>
              <w:rPr>
                <w:sz w:val="14"/>
              </w:rPr>
              <w:t>50</w:t>
            </w:r>
          </w:p>
        </w:tc>
        <w:tc>
          <w:tcPr>
            <w:tcW w:w="341" w:type="dxa"/>
          </w:tcPr>
          <w:p w:rsidR="00000000" w:rsidRDefault="00AB38C6">
            <w:pPr>
              <w:jc w:val="center"/>
              <w:rPr>
                <w:sz w:val="14"/>
              </w:rPr>
            </w:pPr>
            <w:r>
              <w:rPr>
                <w:sz w:val="14"/>
              </w:rPr>
              <w:t>58</w:t>
            </w:r>
          </w:p>
        </w:tc>
        <w:tc>
          <w:tcPr>
            <w:tcW w:w="341" w:type="dxa"/>
          </w:tcPr>
          <w:p w:rsidR="00000000" w:rsidRDefault="00AB38C6">
            <w:pPr>
              <w:jc w:val="center"/>
              <w:rPr>
                <w:sz w:val="14"/>
              </w:rPr>
            </w:pPr>
            <w:r>
              <w:rPr>
                <w:sz w:val="14"/>
              </w:rPr>
              <w:t>68</w:t>
            </w:r>
          </w:p>
        </w:tc>
        <w:tc>
          <w:tcPr>
            <w:tcW w:w="341" w:type="dxa"/>
          </w:tcPr>
          <w:p w:rsidR="00000000" w:rsidRDefault="00AB38C6">
            <w:pPr>
              <w:jc w:val="center"/>
              <w:rPr>
                <w:sz w:val="14"/>
              </w:rPr>
            </w:pPr>
            <w:r>
              <w:rPr>
                <w:sz w:val="14"/>
              </w:rPr>
              <w:t>75</w:t>
            </w:r>
          </w:p>
        </w:tc>
        <w:tc>
          <w:tcPr>
            <w:tcW w:w="341" w:type="dxa"/>
          </w:tcPr>
          <w:p w:rsidR="00000000" w:rsidRDefault="00AB38C6">
            <w:pPr>
              <w:jc w:val="center"/>
              <w:rPr>
                <w:sz w:val="14"/>
              </w:rPr>
            </w:pPr>
            <w:r>
              <w:rPr>
                <w:sz w:val="14"/>
              </w:rPr>
              <w:t>75</w:t>
            </w:r>
          </w:p>
        </w:tc>
        <w:tc>
          <w:tcPr>
            <w:tcW w:w="341" w:type="dxa"/>
          </w:tcPr>
          <w:p w:rsidR="00000000" w:rsidRDefault="00AB38C6">
            <w:pPr>
              <w:jc w:val="center"/>
              <w:rPr>
                <w:sz w:val="14"/>
              </w:rPr>
            </w:pPr>
            <w:r>
              <w:rPr>
                <w:sz w:val="14"/>
              </w:rPr>
              <w:t>64</w:t>
            </w:r>
          </w:p>
        </w:tc>
        <w:tc>
          <w:tcPr>
            <w:tcW w:w="341" w:type="dxa"/>
          </w:tcPr>
          <w:p w:rsidR="00000000" w:rsidRDefault="00AB38C6">
            <w:pPr>
              <w:jc w:val="center"/>
              <w:rPr>
                <w:sz w:val="14"/>
              </w:rPr>
            </w:pPr>
            <w:r>
              <w:rPr>
                <w:sz w:val="14"/>
              </w:rPr>
              <w:t>40</w:t>
            </w:r>
          </w:p>
        </w:tc>
      </w:tr>
      <w:tr w:rsidR="00000000">
        <w:tblPrEx>
          <w:tblCellMar>
            <w:top w:w="0" w:type="dxa"/>
            <w:left w:w="28" w:type="dxa"/>
            <w:bottom w:w="0" w:type="dxa"/>
            <w:right w:w="28" w:type="dxa"/>
          </w:tblCellMar>
        </w:tblPrEx>
        <w:tc>
          <w:tcPr>
            <w:tcW w:w="6551" w:type="dxa"/>
            <w:gridSpan w:val="13"/>
          </w:tcPr>
          <w:p w:rsidR="00000000" w:rsidRDefault="00AB38C6">
            <w:pPr>
              <w:ind w:firstLine="256"/>
              <w:jc w:val="both"/>
            </w:pPr>
            <w:r>
              <w:t>Схемы размещения пластинчатых глушителей в шахтах приведены на рис. 24.</w:t>
            </w:r>
          </w:p>
        </w:tc>
      </w:tr>
    </w:tbl>
    <w:p w:rsidR="00000000" w:rsidRDefault="00AB38C6">
      <w:pPr>
        <w:spacing w:before="120" w:after="120"/>
        <w:ind w:firstLine="425"/>
        <w:jc w:val="right"/>
        <w:rPr>
          <w:b/>
        </w:rPr>
      </w:pPr>
      <w:r>
        <w:t>Таблица</w:t>
      </w:r>
      <w:r>
        <w:rPr>
          <w:b/>
        </w:rPr>
        <w:t xml:space="preserve"> </w:t>
      </w:r>
      <w:r>
        <w:t>4</w:t>
      </w:r>
    </w:p>
    <w:p w:rsidR="00000000" w:rsidRDefault="00AB38C6">
      <w:pPr>
        <w:spacing w:after="120"/>
        <w:ind w:firstLine="284"/>
        <w:jc w:val="both"/>
        <w:rPr>
          <w:b/>
        </w:rPr>
      </w:pPr>
      <w:r>
        <w:t>Снижение уровней звукового давления в дБ секционными, вертикальными глушителями шума, с цилиндрическими сетчатыми звукопоглотителями, наполненными керамзитом (фракция 3-6 мм)</w:t>
      </w:r>
    </w:p>
    <w:tbl>
      <w:tblPr>
        <w:tblW w:w="0" w:type="auto"/>
        <w:tblInd w:w="39"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1"/>
        <w:gridCol w:w="568"/>
        <w:gridCol w:w="573"/>
        <w:gridCol w:w="568"/>
        <w:gridCol w:w="573"/>
        <w:gridCol w:w="341"/>
        <w:gridCol w:w="341"/>
        <w:gridCol w:w="341"/>
        <w:gridCol w:w="341"/>
        <w:gridCol w:w="341"/>
        <w:gridCol w:w="341"/>
        <w:gridCol w:w="341"/>
        <w:gridCol w:w="341"/>
      </w:tblGrid>
      <w:tr w:rsidR="00000000">
        <w:tblPrEx>
          <w:tblCellMar>
            <w:top w:w="0" w:type="dxa"/>
            <w:bottom w:w="0" w:type="dxa"/>
          </w:tblCellMar>
        </w:tblPrEx>
        <w:tc>
          <w:tcPr>
            <w:tcW w:w="1548" w:type="dxa"/>
          </w:tcPr>
          <w:p w:rsidR="00000000" w:rsidRDefault="00AB38C6">
            <w:pPr>
              <w:jc w:val="center"/>
              <w:rPr>
                <w:sz w:val="16"/>
              </w:rPr>
            </w:pPr>
            <w:r>
              <w:rPr>
                <w:sz w:val="16"/>
              </w:rPr>
              <w:t>Характеристика глушителя</w:t>
            </w:r>
          </w:p>
        </w:tc>
        <w:tc>
          <w:tcPr>
            <w:tcW w:w="567" w:type="dxa"/>
          </w:tcPr>
          <w:p w:rsidR="00000000" w:rsidRDefault="00AB38C6">
            <w:pPr>
              <w:jc w:val="center"/>
              <w:rPr>
                <w:sz w:val="14"/>
              </w:rPr>
            </w:pPr>
            <w:r>
              <w:rPr>
                <w:sz w:val="14"/>
              </w:rPr>
              <w:t>Относит</w:t>
            </w:r>
            <w:r>
              <w:rPr>
                <w:sz w:val="14"/>
              </w:rPr>
              <w:t>ельное свобод</w:t>
            </w:r>
            <w:r>
              <w:rPr>
                <w:sz w:val="14"/>
              </w:rPr>
              <w:softHyphen/>
              <w:t>ное сечение глуши</w:t>
            </w:r>
            <w:r>
              <w:rPr>
                <w:sz w:val="14"/>
              </w:rPr>
              <w:softHyphen/>
              <w:t xml:space="preserve">теля </w:t>
            </w:r>
            <w:r>
              <w:rPr>
                <w:position w:val="-10"/>
              </w:rPr>
              <w:object w:dxaOrig="340" w:dyaOrig="320">
                <v:shape id="_x0000_i1601" type="#_x0000_t75" style="width:17.25pt;height:12pt" o:ole="">
                  <v:imagedata r:id="rId915" o:title=""/>
                </v:shape>
                <o:OLEObject Type="Embed" ProgID="Equation.3" ShapeID="_x0000_i1601" DrawAspect="Content" ObjectID="_1427228620" r:id="rId920"/>
              </w:object>
            </w:r>
            <w:r>
              <w:rPr>
                <w:sz w:val="14"/>
              </w:rPr>
              <w:t xml:space="preserve"> в </w:t>
            </w:r>
            <w:r>
              <w:rPr>
                <w:sz w:val="14"/>
              </w:rPr>
              <w:sym w:font="Times New Roman" w:char="0025"/>
            </w:r>
          </w:p>
        </w:tc>
        <w:tc>
          <w:tcPr>
            <w:tcW w:w="573" w:type="dxa"/>
          </w:tcPr>
          <w:p w:rsidR="00000000" w:rsidRDefault="00AB38C6">
            <w:pPr>
              <w:jc w:val="center"/>
              <w:rPr>
                <w:sz w:val="14"/>
              </w:rPr>
            </w:pPr>
            <w:r>
              <w:rPr>
                <w:sz w:val="14"/>
              </w:rPr>
              <w:t>Число рядов (</w:t>
            </w:r>
            <w:r>
              <w:rPr>
                <w:sz w:val="14"/>
                <w:lang w:val="en-US"/>
              </w:rPr>
              <w:t>n</w:t>
            </w:r>
            <w:r>
              <w:rPr>
                <w:sz w:val="14"/>
              </w:rPr>
              <w:t>) цилин</w:t>
            </w:r>
            <w:r>
              <w:rPr>
                <w:sz w:val="14"/>
              </w:rPr>
              <w:softHyphen/>
              <w:t>дричес</w:t>
            </w:r>
            <w:r>
              <w:rPr>
                <w:sz w:val="14"/>
              </w:rPr>
              <w:softHyphen/>
              <w:t>ких звукопоглотителей</w:t>
            </w:r>
          </w:p>
        </w:tc>
        <w:tc>
          <w:tcPr>
            <w:tcW w:w="567" w:type="dxa"/>
          </w:tcPr>
          <w:p w:rsidR="00000000" w:rsidRDefault="00AB38C6">
            <w:pPr>
              <w:jc w:val="center"/>
              <w:rPr>
                <w:sz w:val="14"/>
              </w:rPr>
            </w:pPr>
            <w:r>
              <w:rPr>
                <w:sz w:val="14"/>
              </w:rPr>
              <w:t xml:space="preserve">Исходный общий уровень звуковой мощности </w:t>
            </w:r>
            <w:r>
              <w:rPr>
                <w:position w:val="-10"/>
              </w:rPr>
              <w:object w:dxaOrig="420" w:dyaOrig="320">
                <v:shape id="_x0000_i1602" type="#_x0000_t75" style="width:23.25pt;height:14.25pt" o:ole="">
                  <v:imagedata r:id="rId921" o:title=""/>
                </v:shape>
                <o:OLEObject Type="Embed" ProgID="Equation.3" ShapeID="_x0000_i1602" DrawAspect="Content" ObjectID="_1427228621" r:id="rId922"/>
              </w:object>
            </w:r>
            <w:r>
              <w:rPr>
                <w:sz w:val="14"/>
              </w:rPr>
              <w:t xml:space="preserve"> в дБ (не </w:t>
            </w:r>
          </w:p>
        </w:tc>
        <w:tc>
          <w:tcPr>
            <w:tcW w:w="573" w:type="dxa"/>
          </w:tcPr>
          <w:p w:rsidR="00000000" w:rsidRDefault="00AB38C6">
            <w:pPr>
              <w:jc w:val="center"/>
              <w:rPr>
                <w:sz w:val="14"/>
              </w:rPr>
            </w:pPr>
            <w:r>
              <w:rPr>
                <w:sz w:val="14"/>
              </w:rPr>
              <w:t>Скорость потока</w:t>
            </w:r>
            <w:r>
              <w:rPr>
                <w:position w:val="-10"/>
              </w:rPr>
              <w:object w:dxaOrig="320" w:dyaOrig="320">
                <v:shape id="_x0000_i1603" type="#_x0000_t75" style="width:19.5pt;height:9.75pt" o:ole="">
                  <v:imagedata r:id="rId923" o:title=""/>
                </v:shape>
                <o:OLEObject Type="Embed" ProgID="Equation.3" ShapeID="_x0000_i1603" DrawAspect="Content" ObjectID="_1427228622" r:id="rId924"/>
              </w:object>
            </w:r>
            <w:r>
              <w:rPr>
                <w:sz w:val="14"/>
              </w:rPr>
              <w:t>в м</w:t>
            </w:r>
            <w:r>
              <w:rPr>
                <w:sz w:val="14"/>
                <w:lang w:val="en-US"/>
              </w:rPr>
              <w:t>/</w:t>
            </w:r>
            <w:r>
              <w:rPr>
                <w:sz w:val="14"/>
              </w:rPr>
              <w:t>с (не более)</w:t>
            </w:r>
          </w:p>
        </w:tc>
        <w:tc>
          <w:tcPr>
            <w:tcW w:w="2727" w:type="dxa"/>
            <w:gridSpan w:val="8"/>
          </w:tcPr>
          <w:p w:rsidR="00000000" w:rsidRDefault="00AB38C6">
            <w:pPr>
              <w:spacing w:before="120"/>
              <w:jc w:val="center"/>
            </w:pPr>
            <w:r>
              <w:t>Снижение уровня звукового давления в дБ при среднегеометрической частоте октавной полосы в Гц</w:t>
            </w:r>
          </w:p>
        </w:tc>
      </w:tr>
      <w:tr w:rsidR="00000000">
        <w:tblPrEx>
          <w:tblCellMar>
            <w:top w:w="0" w:type="dxa"/>
            <w:left w:w="28" w:type="dxa"/>
            <w:bottom w:w="0" w:type="dxa"/>
            <w:right w:w="28" w:type="dxa"/>
          </w:tblCellMar>
        </w:tblPrEx>
        <w:tc>
          <w:tcPr>
            <w:tcW w:w="1551" w:type="dxa"/>
          </w:tcPr>
          <w:p w:rsidR="00000000" w:rsidRDefault="00AB38C6">
            <w:pPr>
              <w:jc w:val="center"/>
            </w:pPr>
          </w:p>
        </w:tc>
        <w:tc>
          <w:tcPr>
            <w:tcW w:w="568" w:type="dxa"/>
          </w:tcPr>
          <w:p w:rsidR="00000000" w:rsidRDefault="00AB38C6">
            <w:pPr>
              <w:jc w:val="center"/>
            </w:pPr>
          </w:p>
        </w:tc>
        <w:tc>
          <w:tcPr>
            <w:tcW w:w="568" w:type="dxa"/>
          </w:tcPr>
          <w:p w:rsidR="00000000" w:rsidRDefault="00AB38C6">
            <w:pPr>
              <w:jc w:val="center"/>
            </w:pPr>
          </w:p>
        </w:tc>
        <w:tc>
          <w:tcPr>
            <w:tcW w:w="568" w:type="dxa"/>
          </w:tcPr>
          <w:p w:rsidR="00000000" w:rsidRDefault="00AB38C6">
            <w:pPr>
              <w:jc w:val="center"/>
            </w:pPr>
            <w:r>
              <w:rPr>
                <w:sz w:val="14"/>
              </w:rPr>
              <w:t>менее)</w:t>
            </w:r>
          </w:p>
        </w:tc>
        <w:tc>
          <w:tcPr>
            <w:tcW w:w="568" w:type="dxa"/>
          </w:tcPr>
          <w:p w:rsidR="00000000" w:rsidRDefault="00AB38C6">
            <w:pPr>
              <w:jc w:val="center"/>
            </w:pPr>
          </w:p>
        </w:tc>
        <w:tc>
          <w:tcPr>
            <w:tcW w:w="341" w:type="dxa"/>
          </w:tcPr>
          <w:p w:rsidR="00000000" w:rsidRDefault="00AB38C6">
            <w:pPr>
              <w:jc w:val="center"/>
              <w:rPr>
                <w:sz w:val="16"/>
              </w:rPr>
            </w:pPr>
            <w:r>
              <w:rPr>
                <w:sz w:val="16"/>
              </w:rPr>
              <w:t>63</w:t>
            </w:r>
          </w:p>
        </w:tc>
        <w:tc>
          <w:tcPr>
            <w:tcW w:w="341" w:type="dxa"/>
          </w:tcPr>
          <w:p w:rsidR="00000000" w:rsidRDefault="00AB38C6">
            <w:pPr>
              <w:jc w:val="center"/>
              <w:rPr>
                <w:sz w:val="16"/>
              </w:rPr>
            </w:pPr>
            <w:r>
              <w:rPr>
                <w:sz w:val="16"/>
              </w:rPr>
              <w:t>125</w:t>
            </w:r>
          </w:p>
        </w:tc>
        <w:tc>
          <w:tcPr>
            <w:tcW w:w="341" w:type="dxa"/>
          </w:tcPr>
          <w:p w:rsidR="00000000" w:rsidRDefault="00AB38C6">
            <w:pPr>
              <w:jc w:val="center"/>
              <w:rPr>
                <w:sz w:val="16"/>
              </w:rPr>
            </w:pPr>
            <w:r>
              <w:rPr>
                <w:sz w:val="16"/>
              </w:rPr>
              <w:t>250</w:t>
            </w:r>
          </w:p>
        </w:tc>
        <w:tc>
          <w:tcPr>
            <w:tcW w:w="341" w:type="dxa"/>
          </w:tcPr>
          <w:p w:rsidR="00000000" w:rsidRDefault="00AB38C6">
            <w:pPr>
              <w:jc w:val="center"/>
              <w:rPr>
                <w:sz w:val="16"/>
              </w:rPr>
            </w:pPr>
            <w:r>
              <w:rPr>
                <w:sz w:val="16"/>
              </w:rPr>
              <w:t>500</w:t>
            </w:r>
          </w:p>
        </w:tc>
        <w:tc>
          <w:tcPr>
            <w:tcW w:w="341" w:type="dxa"/>
          </w:tcPr>
          <w:p w:rsidR="00000000" w:rsidRDefault="00AB38C6">
            <w:pPr>
              <w:jc w:val="center"/>
              <w:rPr>
                <w:sz w:val="14"/>
              </w:rPr>
            </w:pPr>
            <w:r>
              <w:rPr>
                <w:sz w:val="14"/>
              </w:rPr>
              <w:t>1000</w:t>
            </w:r>
          </w:p>
        </w:tc>
        <w:tc>
          <w:tcPr>
            <w:tcW w:w="341" w:type="dxa"/>
          </w:tcPr>
          <w:p w:rsidR="00000000" w:rsidRDefault="00AB38C6">
            <w:pPr>
              <w:jc w:val="center"/>
              <w:rPr>
                <w:sz w:val="14"/>
              </w:rPr>
            </w:pPr>
            <w:r>
              <w:rPr>
                <w:sz w:val="14"/>
              </w:rPr>
              <w:t>2000</w:t>
            </w:r>
          </w:p>
        </w:tc>
        <w:tc>
          <w:tcPr>
            <w:tcW w:w="341" w:type="dxa"/>
          </w:tcPr>
          <w:p w:rsidR="00000000" w:rsidRDefault="00AB38C6">
            <w:pPr>
              <w:jc w:val="center"/>
              <w:rPr>
                <w:sz w:val="14"/>
              </w:rPr>
            </w:pPr>
            <w:r>
              <w:rPr>
                <w:sz w:val="14"/>
              </w:rPr>
              <w:t>4000</w:t>
            </w:r>
          </w:p>
        </w:tc>
        <w:tc>
          <w:tcPr>
            <w:tcW w:w="341" w:type="dxa"/>
          </w:tcPr>
          <w:p w:rsidR="00000000" w:rsidRDefault="00AB38C6">
            <w:pPr>
              <w:jc w:val="center"/>
              <w:rPr>
                <w:sz w:val="14"/>
              </w:rPr>
            </w:pPr>
            <w:r>
              <w:rPr>
                <w:sz w:val="14"/>
              </w:rPr>
              <w:t>8000</w:t>
            </w:r>
          </w:p>
        </w:tc>
      </w:tr>
      <w:tr w:rsidR="00000000">
        <w:tblPrEx>
          <w:tblCellMar>
            <w:top w:w="0" w:type="dxa"/>
            <w:left w:w="28" w:type="dxa"/>
            <w:bottom w:w="0" w:type="dxa"/>
            <w:right w:w="28" w:type="dxa"/>
          </w:tblCellMar>
        </w:tblPrEx>
        <w:tc>
          <w:tcPr>
            <w:tcW w:w="1551" w:type="dxa"/>
          </w:tcPr>
          <w:p w:rsidR="00000000" w:rsidRDefault="00AB38C6">
            <w:pPr>
              <w:jc w:val="center"/>
            </w:pPr>
            <w:r>
              <w:t>1</w:t>
            </w:r>
          </w:p>
        </w:tc>
        <w:tc>
          <w:tcPr>
            <w:tcW w:w="568" w:type="dxa"/>
          </w:tcPr>
          <w:p w:rsidR="00000000" w:rsidRDefault="00AB38C6">
            <w:pPr>
              <w:jc w:val="center"/>
            </w:pPr>
            <w:r>
              <w:t>2</w:t>
            </w:r>
          </w:p>
        </w:tc>
        <w:tc>
          <w:tcPr>
            <w:tcW w:w="568" w:type="dxa"/>
          </w:tcPr>
          <w:p w:rsidR="00000000" w:rsidRDefault="00AB38C6">
            <w:pPr>
              <w:jc w:val="center"/>
            </w:pPr>
            <w:r>
              <w:t>3</w:t>
            </w:r>
          </w:p>
        </w:tc>
        <w:tc>
          <w:tcPr>
            <w:tcW w:w="568" w:type="dxa"/>
          </w:tcPr>
          <w:p w:rsidR="00000000" w:rsidRDefault="00AB38C6">
            <w:pPr>
              <w:jc w:val="center"/>
            </w:pPr>
            <w:r>
              <w:t>4</w:t>
            </w:r>
          </w:p>
        </w:tc>
        <w:tc>
          <w:tcPr>
            <w:tcW w:w="568" w:type="dxa"/>
          </w:tcPr>
          <w:p w:rsidR="00000000" w:rsidRDefault="00AB38C6">
            <w:pPr>
              <w:jc w:val="center"/>
            </w:pPr>
            <w:r>
              <w:t>5</w:t>
            </w:r>
          </w:p>
        </w:tc>
        <w:tc>
          <w:tcPr>
            <w:tcW w:w="341" w:type="dxa"/>
          </w:tcPr>
          <w:p w:rsidR="00000000" w:rsidRDefault="00AB38C6">
            <w:pPr>
              <w:jc w:val="center"/>
            </w:pPr>
            <w:r>
              <w:t>6</w:t>
            </w:r>
          </w:p>
        </w:tc>
        <w:tc>
          <w:tcPr>
            <w:tcW w:w="341" w:type="dxa"/>
          </w:tcPr>
          <w:p w:rsidR="00000000" w:rsidRDefault="00AB38C6">
            <w:pPr>
              <w:jc w:val="center"/>
            </w:pPr>
            <w:r>
              <w:t>7</w:t>
            </w:r>
          </w:p>
        </w:tc>
        <w:tc>
          <w:tcPr>
            <w:tcW w:w="341" w:type="dxa"/>
          </w:tcPr>
          <w:p w:rsidR="00000000" w:rsidRDefault="00AB38C6">
            <w:pPr>
              <w:jc w:val="center"/>
            </w:pPr>
            <w:r>
              <w:t>8</w:t>
            </w:r>
          </w:p>
        </w:tc>
        <w:tc>
          <w:tcPr>
            <w:tcW w:w="341" w:type="dxa"/>
          </w:tcPr>
          <w:p w:rsidR="00000000" w:rsidRDefault="00AB38C6">
            <w:pPr>
              <w:jc w:val="center"/>
              <w:rPr>
                <w:i/>
              </w:rPr>
            </w:pPr>
            <w:r>
              <w:t>9</w:t>
            </w:r>
          </w:p>
        </w:tc>
        <w:tc>
          <w:tcPr>
            <w:tcW w:w="341" w:type="dxa"/>
          </w:tcPr>
          <w:p w:rsidR="00000000" w:rsidRDefault="00AB38C6">
            <w:pPr>
              <w:jc w:val="center"/>
            </w:pPr>
            <w:r>
              <w:t>10</w:t>
            </w:r>
          </w:p>
        </w:tc>
        <w:tc>
          <w:tcPr>
            <w:tcW w:w="341" w:type="dxa"/>
          </w:tcPr>
          <w:p w:rsidR="00000000" w:rsidRDefault="00AB38C6">
            <w:pPr>
              <w:jc w:val="center"/>
            </w:pPr>
            <w:r>
              <w:t>11</w:t>
            </w:r>
          </w:p>
        </w:tc>
        <w:tc>
          <w:tcPr>
            <w:tcW w:w="341" w:type="dxa"/>
          </w:tcPr>
          <w:p w:rsidR="00000000" w:rsidRDefault="00AB38C6">
            <w:pPr>
              <w:jc w:val="center"/>
            </w:pPr>
            <w:r>
              <w:t>12</w:t>
            </w:r>
          </w:p>
        </w:tc>
        <w:tc>
          <w:tcPr>
            <w:tcW w:w="341" w:type="dxa"/>
          </w:tcPr>
          <w:p w:rsidR="00000000" w:rsidRDefault="00AB38C6">
            <w:pPr>
              <w:jc w:val="center"/>
            </w:pPr>
            <w:r>
              <w:t>13</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1. Внутренний диаметр </w:t>
            </w:r>
            <w:r>
              <w:rPr>
                <w:i/>
                <w:lang w:val="en-US"/>
              </w:rPr>
              <w:t>D</w:t>
            </w:r>
            <w:r>
              <w:rPr>
                <w:i/>
              </w:rPr>
              <w:t>=</w:t>
            </w:r>
            <w:r>
              <w:rPr>
                <w:sz w:val="16"/>
              </w:rPr>
              <w:t>1380 мм</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2</w:t>
            </w:r>
          </w:p>
          <w:p w:rsidR="00000000" w:rsidRDefault="00AB38C6">
            <w:pPr>
              <w:jc w:val="center"/>
              <w:rPr>
                <w:sz w:val="14"/>
              </w:rPr>
            </w:pPr>
            <w:r>
              <w:rPr>
                <w:sz w:val="14"/>
              </w:rPr>
              <w:t>4</w:t>
            </w:r>
          </w:p>
          <w:p w:rsidR="00000000" w:rsidRDefault="00AB38C6">
            <w:pPr>
              <w:jc w:val="center"/>
              <w:rPr>
                <w:sz w:val="14"/>
              </w:rPr>
            </w:pPr>
            <w:r>
              <w:rPr>
                <w:sz w:val="14"/>
              </w:rPr>
              <w:t>6</w:t>
            </w:r>
          </w:p>
          <w:p w:rsidR="00000000" w:rsidRDefault="00AB38C6">
            <w:pPr>
              <w:jc w:val="center"/>
              <w:rPr>
                <w:sz w:val="14"/>
              </w:rPr>
            </w:pPr>
            <w:r>
              <w:rPr>
                <w:sz w:val="14"/>
              </w:rPr>
              <w:t>8</w:t>
            </w:r>
          </w:p>
        </w:tc>
        <w:tc>
          <w:tcPr>
            <w:tcW w:w="568" w:type="dxa"/>
          </w:tcPr>
          <w:p w:rsidR="00000000" w:rsidRDefault="00AB38C6">
            <w:pPr>
              <w:jc w:val="center"/>
              <w:rPr>
                <w:sz w:val="14"/>
              </w:rPr>
            </w:pPr>
            <w:r>
              <w:rPr>
                <w:sz w:val="14"/>
              </w:rPr>
              <w:t>132</w:t>
            </w:r>
          </w:p>
        </w:tc>
        <w:tc>
          <w:tcPr>
            <w:tcW w:w="568" w:type="dxa"/>
          </w:tcPr>
          <w:p w:rsidR="00000000" w:rsidRDefault="00AB38C6">
            <w:pPr>
              <w:jc w:val="center"/>
              <w:rPr>
                <w:sz w:val="14"/>
              </w:rPr>
            </w:pPr>
            <w:r>
              <w:rPr>
                <w:sz w:val="14"/>
              </w:rPr>
              <w:t>10</w:t>
            </w:r>
          </w:p>
        </w:tc>
        <w:tc>
          <w:tcPr>
            <w:tcW w:w="341" w:type="dxa"/>
          </w:tcPr>
          <w:p w:rsidR="00000000" w:rsidRDefault="00AB38C6">
            <w:pPr>
              <w:jc w:val="center"/>
              <w:rPr>
                <w:sz w:val="14"/>
              </w:rPr>
            </w:pPr>
            <w:r>
              <w:rPr>
                <w:sz w:val="14"/>
              </w:rPr>
              <w:t>4</w:t>
            </w:r>
          </w:p>
          <w:p w:rsidR="00000000" w:rsidRDefault="00AB38C6">
            <w:pPr>
              <w:jc w:val="center"/>
              <w:rPr>
                <w:sz w:val="14"/>
              </w:rPr>
            </w:pPr>
            <w:r>
              <w:rPr>
                <w:sz w:val="14"/>
              </w:rPr>
              <w:t>7</w:t>
            </w:r>
          </w:p>
          <w:p w:rsidR="00000000" w:rsidRDefault="00AB38C6">
            <w:pPr>
              <w:jc w:val="center"/>
              <w:rPr>
                <w:sz w:val="14"/>
              </w:rPr>
            </w:pPr>
            <w:r>
              <w:rPr>
                <w:sz w:val="14"/>
              </w:rPr>
              <w:t>10</w:t>
            </w:r>
          </w:p>
          <w:p w:rsidR="00000000" w:rsidRDefault="00AB38C6">
            <w:pPr>
              <w:jc w:val="center"/>
              <w:rPr>
                <w:sz w:val="14"/>
              </w:rPr>
            </w:pPr>
            <w:r>
              <w:rPr>
                <w:sz w:val="14"/>
              </w:rPr>
              <w:t>13</w:t>
            </w:r>
          </w:p>
        </w:tc>
        <w:tc>
          <w:tcPr>
            <w:tcW w:w="341" w:type="dxa"/>
          </w:tcPr>
          <w:p w:rsidR="00000000" w:rsidRDefault="00AB38C6">
            <w:pPr>
              <w:jc w:val="center"/>
              <w:rPr>
                <w:sz w:val="14"/>
              </w:rPr>
            </w:pPr>
            <w:r>
              <w:rPr>
                <w:sz w:val="14"/>
              </w:rPr>
              <w:t>13</w:t>
            </w:r>
          </w:p>
          <w:p w:rsidR="00000000" w:rsidRDefault="00AB38C6">
            <w:pPr>
              <w:jc w:val="center"/>
              <w:rPr>
                <w:sz w:val="14"/>
              </w:rPr>
            </w:pPr>
            <w:r>
              <w:rPr>
                <w:sz w:val="14"/>
              </w:rPr>
              <w:t>21</w:t>
            </w:r>
          </w:p>
          <w:p w:rsidR="00000000" w:rsidRDefault="00AB38C6">
            <w:pPr>
              <w:jc w:val="center"/>
              <w:rPr>
                <w:sz w:val="14"/>
              </w:rPr>
            </w:pPr>
            <w:r>
              <w:rPr>
                <w:sz w:val="14"/>
              </w:rPr>
              <w:t>27</w:t>
            </w:r>
          </w:p>
          <w:p w:rsidR="00000000" w:rsidRDefault="00AB38C6">
            <w:pPr>
              <w:jc w:val="center"/>
              <w:rPr>
                <w:sz w:val="14"/>
              </w:rPr>
            </w:pPr>
            <w:r>
              <w:rPr>
                <w:sz w:val="14"/>
              </w:rPr>
              <w:t>29</w:t>
            </w:r>
          </w:p>
        </w:tc>
        <w:tc>
          <w:tcPr>
            <w:tcW w:w="341" w:type="dxa"/>
          </w:tcPr>
          <w:p w:rsidR="00000000" w:rsidRDefault="00AB38C6">
            <w:pPr>
              <w:jc w:val="center"/>
              <w:rPr>
                <w:sz w:val="14"/>
              </w:rPr>
            </w:pPr>
            <w:r>
              <w:rPr>
                <w:sz w:val="14"/>
              </w:rPr>
              <w:t>22</w:t>
            </w:r>
          </w:p>
          <w:p w:rsidR="00000000" w:rsidRDefault="00AB38C6">
            <w:pPr>
              <w:jc w:val="center"/>
              <w:rPr>
                <w:sz w:val="14"/>
              </w:rPr>
            </w:pPr>
            <w:r>
              <w:rPr>
                <w:sz w:val="14"/>
              </w:rPr>
              <w:t>29</w:t>
            </w:r>
          </w:p>
          <w:p w:rsidR="00000000" w:rsidRDefault="00AB38C6">
            <w:pPr>
              <w:jc w:val="center"/>
              <w:rPr>
                <w:sz w:val="14"/>
              </w:rPr>
            </w:pPr>
            <w:r>
              <w:rPr>
                <w:sz w:val="14"/>
              </w:rPr>
              <w:t>30</w:t>
            </w:r>
          </w:p>
          <w:p w:rsidR="00000000" w:rsidRDefault="00AB38C6">
            <w:pPr>
              <w:jc w:val="center"/>
              <w:rPr>
                <w:i/>
                <w:sz w:val="14"/>
              </w:rPr>
            </w:pPr>
            <w:r>
              <w:rPr>
                <w:sz w:val="14"/>
              </w:rPr>
              <w:t>30</w:t>
            </w:r>
          </w:p>
        </w:tc>
        <w:tc>
          <w:tcPr>
            <w:tcW w:w="341" w:type="dxa"/>
          </w:tcPr>
          <w:p w:rsidR="00000000" w:rsidRDefault="00AB38C6">
            <w:pPr>
              <w:jc w:val="center"/>
              <w:rPr>
                <w:sz w:val="14"/>
              </w:rPr>
            </w:pPr>
            <w:r>
              <w:rPr>
                <w:sz w:val="14"/>
              </w:rPr>
              <w:t>28</w:t>
            </w:r>
          </w:p>
          <w:p w:rsidR="00000000" w:rsidRDefault="00AB38C6">
            <w:pPr>
              <w:jc w:val="center"/>
              <w:rPr>
                <w:sz w:val="14"/>
              </w:rPr>
            </w:pPr>
            <w:r>
              <w:rPr>
                <w:sz w:val="14"/>
              </w:rPr>
              <w:t>25</w:t>
            </w:r>
          </w:p>
          <w:p w:rsidR="00000000" w:rsidRDefault="00AB38C6">
            <w:pPr>
              <w:jc w:val="center"/>
              <w:rPr>
                <w:sz w:val="14"/>
              </w:rPr>
            </w:pPr>
            <w:r>
              <w:rPr>
                <w:sz w:val="14"/>
              </w:rPr>
              <w:t>49</w:t>
            </w:r>
          </w:p>
          <w:p w:rsidR="00000000" w:rsidRDefault="00AB38C6">
            <w:pPr>
              <w:jc w:val="center"/>
              <w:rPr>
                <w:sz w:val="14"/>
              </w:rPr>
            </w:pPr>
            <w:r>
              <w:rPr>
                <w:sz w:val="14"/>
              </w:rPr>
              <w:t>59</w:t>
            </w:r>
          </w:p>
        </w:tc>
        <w:tc>
          <w:tcPr>
            <w:tcW w:w="341" w:type="dxa"/>
          </w:tcPr>
          <w:p w:rsidR="00000000" w:rsidRDefault="00AB38C6">
            <w:pPr>
              <w:jc w:val="center"/>
              <w:rPr>
                <w:sz w:val="14"/>
              </w:rPr>
            </w:pPr>
            <w:r>
              <w:rPr>
                <w:sz w:val="14"/>
              </w:rPr>
              <w:t>40</w:t>
            </w:r>
          </w:p>
          <w:p w:rsidR="00000000" w:rsidRDefault="00AB38C6">
            <w:pPr>
              <w:jc w:val="center"/>
              <w:rPr>
                <w:sz w:val="14"/>
              </w:rPr>
            </w:pPr>
            <w:r>
              <w:rPr>
                <w:sz w:val="14"/>
              </w:rPr>
              <w:t>63</w:t>
            </w:r>
          </w:p>
          <w:p w:rsidR="00000000" w:rsidRDefault="00AB38C6">
            <w:pPr>
              <w:jc w:val="center"/>
              <w:rPr>
                <w:sz w:val="14"/>
              </w:rPr>
            </w:pPr>
            <w:r>
              <w:rPr>
                <w:sz w:val="14"/>
              </w:rPr>
              <w:t>66</w:t>
            </w:r>
          </w:p>
          <w:p w:rsidR="00000000" w:rsidRDefault="00AB38C6">
            <w:pPr>
              <w:jc w:val="center"/>
              <w:rPr>
                <w:sz w:val="14"/>
              </w:rPr>
            </w:pPr>
            <w:r>
              <w:rPr>
                <w:sz w:val="14"/>
              </w:rPr>
              <w:t>66</w:t>
            </w:r>
          </w:p>
        </w:tc>
        <w:tc>
          <w:tcPr>
            <w:tcW w:w="341" w:type="dxa"/>
          </w:tcPr>
          <w:p w:rsidR="00000000" w:rsidRDefault="00AB38C6">
            <w:pPr>
              <w:jc w:val="center"/>
              <w:rPr>
                <w:sz w:val="14"/>
              </w:rPr>
            </w:pPr>
            <w:r>
              <w:rPr>
                <w:sz w:val="14"/>
              </w:rPr>
              <w:t>35</w:t>
            </w:r>
          </w:p>
          <w:p w:rsidR="00000000" w:rsidRDefault="00AB38C6">
            <w:pPr>
              <w:jc w:val="center"/>
              <w:rPr>
                <w:sz w:val="14"/>
              </w:rPr>
            </w:pPr>
            <w:r>
              <w:rPr>
                <w:sz w:val="14"/>
              </w:rPr>
              <w:t>60</w:t>
            </w:r>
          </w:p>
          <w:p w:rsidR="00000000" w:rsidRDefault="00AB38C6">
            <w:pPr>
              <w:jc w:val="center"/>
              <w:rPr>
                <w:sz w:val="14"/>
              </w:rPr>
            </w:pPr>
            <w:r>
              <w:rPr>
                <w:sz w:val="14"/>
              </w:rPr>
              <w:t>76</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62</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63</w:t>
            </w:r>
          </w:p>
          <w:p w:rsidR="00000000" w:rsidRDefault="00AB38C6">
            <w:pPr>
              <w:jc w:val="center"/>
              <w:rPr>
                <w:sz w:val="14"/>
              </w:rPr>
            </w:pPr>
            <w:r>
              <w:rPr>
                <w:sz w:val="14"/>
              </w:rPr>
              <w:t>75</w:t>
            </w:r>
          </w:p>
          <w:p w:rsidR="00000000" w:rsidRDefault="00AB38C6">
            <w:pPr>
              <w:jc w:val="center"/>
              <w:rPr>
                <w:sz w:val="14"/>
              </w:rPr>
            </w:pPr>
            <w:r>
              <w:rPr>
                <w:sz w:val="14"/>
              </w:rPr>
              <w:t>75</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2. Внутренний диаметр </w:t>
            </w:r>
            <w:r>
              <w:rPr>
                <w:i/>
                <w:lang w:val="en-US"/>
              </w:rPr>
              <w:t>D</w:t>
            </w:r>
            <w:r>
              <w:rPr>
                <w:i/>
              </w:rPr>
              <w:t>=</w:t>
            </w:r>
            <w:r>
              <w:rPr>
                <w:sz w:val="16"/>
              </w:rPr>
              <w:t>2500 мм</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2</w:t>
            </w:r>
          </w:p>
          <w:p w:rsidR="00000000" w:rsidRDefault="00AB38C6">
            <w:pPr>
              <w:jc w:val="center"/>
              <w:rPr>
                <w:sz w:val="14"/>
              </w:rPr>
            </w:pPr>
            <w:r>
              <w:rPr>
                <w:sz w:val="14"/>
              </w:rPr>
              <w:t>4</w:t>
            </w:r>
          </w:p>
          <w:p w:rsidR="00000000" w:rsidRDefault="00AB38C6">
            <w:pPr>
              <w:jc w:val="center"/>
              <w:rPr>
                <w:sz w:val="14"/>
              </w:rPr>
            </w:pPr>
            <w:r>
              <w:rPr>
                <w:sz w:val="14"/>
              </w:rPr>
              <w:t>6</w:t>
            </w:r>
          </w:p>
          <w:p w:rsidR="00000000" w:rsidRDefault="00AB38C6">
            <w:pPr>
              <w:jc w:val="center"/>
              <w:rPr>
                <w:sz w:val="14"/>
              </w:rPr>
            </w:pPr>
            <w:r>
              <w:rPr>
                <w:sz w:val="14"/>
              </w:rPr>
              <w:t>8</w:t>
            </w:r>
          </w:p>
        </w:tc>
        <w:tc>
          <w:tcPr>
            <w:tcW w:w="568" w:type="dxa"/>
          </w:tcPr>
          <w:p w:rsidR="00000000" w:rsidRDefault="00AB38C6">
            <w:pPr>
              <w:jc w:val="center"/>
              <w:rPr>
                <w:sz w:val="14"/>
              </w:rPr>
            </w:pPr>
            <w:r>
              <w:rPr>
                <w:sz w:val="14"/>
              </w:rPr>
              <w:t>132</w:t>
            </w:r>
          </w:p>
        </w:tc>
        <w:tc>
          <w:tcPr>
            <w:tcW w:w="568" w:type="dxa"/>
          </w:tcPr>
          <w:p w:rsidR="00000000" w:rsidRDefault="00AB38C6">
            <w:pPr>
              <w:jc w:val="center"/>
              <w:rPr>
                <w:sz w:val="14"/>
              </w:rPr>
            </w:pPr>
            <w:r>
              <w:rPr>
                <w:sz w:val="14"/>
              </w:rPr>
              <w:t>10</w:t>
            </w:r>
          </w:p>
        </w:tc>
        <w:tc>
          <w:tcPr>
            <w:tcW w:w="341" w:type="dxa"/>
          </w:tcPr>
          <w:p w:rsidR="00000000" w:rsidRDefault="00AB38C6">
            <w:pPr>
              <w:jc w:val="center"/>
              <w:rPr>
                <w:sz w:val="14"/>
              </w:rPr>
            </w:pPr>
            <w:r>
              <w:rPr>
                <w:sz w:val="14"/>
              </w:rPr>
              <w:t>4</w:t>
            </w:r>
          </w:p>
          <w:p w:rsidR="00000000" w:rsidRDefault="00AB38C6">
            <w:pPr>
              <w:jc w:val="center"/>
              <w:rPr>
                <w:sz w:val="14"/>
              </w:rPr>
            </w:pPr>
            <w:r>
              <w:rPr>
                <w:sz w:val="14"/>
              </w:rPr>
              <w:t>7</w:t>
            </w:r>
          </w:p>
          <w:p w:rsidR="00000000" w:rsidRDefault="00AB38C6">
            <w:pPr>
              <w:jc w:val="center"/>
              <w:rPr>
                <w:sz w:val="14"/>
              </w:rPr>
            </w:pPr>
            <w:r>
              <w:rPr>
                <w:sz w:val="14"/>
              </w:rPr>
              <w:t>9</w:t>
            </w:r>
          </w:p>
          <w:p w:rsidR="00000000" w:rsidRDefault="00AB38C6">
            <w:pPr>
              <w:jc w:val="center"/>
              <w:rPr>
                <w:sz w:val="14"/>
              </w:rPr>
            </w:pPr>
            <w:r>
              <w:rPr>
                <w:sz w:val="14"/>
              </w:rPr>
              <w:t>12</w:t>
            </w:r>
          </w:p>
        </w:tc>
        <w:tc>
          <w:tcPr>
            <w:tcW w:w="341" w:type="dxa"/>
          </w:tcPr>
          <w:p w:rsidR="00000000" w:rsidRDefault="00AB38C6">
            <w:pPr>
              <w:jc w:val="center"/>
              <w:rPr>
                <w:sz w:val="14"/>
              </w:rPr>
            </w:pPr>
            <w:r>
              <w:rPr>
                <w:sz w:val="14"/>
              </w:rPr>
              <w:t>13</w:t>
            </w:r>
          </w:p>
          <w:p w:rsidR="00000000" w:rsidRDefault="00AB38C6">
            <w:pPr>
              <w:jc w:val="center"/>
              <w:rPr>
                <w:sz w:val="14"/>
              </w:rPr>
            </w:pPr>
            <w:r>
              <w:rPr>
                <w:sz w:val="14"/>
              </w:rPr>
              <w:t>20</w:t>
            </w:r>
          </w:p>
          <w:p w:rsidR="00000000" w:rsidRDefault="00AB38C6">
            <w:pPr>
              <w:jc w:val="center"/>
              <w:rPr>
                <w:sz w:val="14"/>
              </w:rPr>
            </w:pPr>
            <w:r>
              <w:rPr>
                <w:sz w:val="14"/>
              </w:rPr>
              <w:t>24</w:t>
            </w:r>
          </w:p>
          <w:p w:rsidR="00000000" w:rsidRDefault="00AB38C6">
            <w:pPr>
              <w:jc w:val="center"/>
              <w:rPr>
                <w:sz w:val="14"/>
              </w:rPr>
            </w:pPr>
            <w:r>
              <w:rPr>
                <w:sz w:val="14"/>
              </w:rPr>
              <w:t>25</w:t>
            </w:r>
          </w:p>
        </w:tc>
        <w:tc>
          <w:tcPr>
            <w:tcW w:w="341" w:type="dxa"/>
          </w:tcPr>
          <w:p w:rsidR="00000000" w:rsidRDefault="00AB38C6">
            <w:pPr>
              <w:jc w:val="center"/>
              <w:rPr>
                <w:sz w:val="14"/>
              </w:rPr>
            </w:pPr>
            <w:r>
              <w:rPr>
                <w:sz w:val="14"/>
              </w:rPr>
              <w:t>21</w:t>
            </w:r>
          </w:p>
          <w:p w:rsidR="00000000" w:rsidRDefault="00AB38C6">
            <w:pPr>
              <w:jc w:val="center"/>
              <w:rPr>
                <w:sz w:val="14"/>
              </w:rPr>
            </w:pPr>
            <w:r>
              <w:rPr>
                <w:sz w:val="14"/>
              </w:rPr>
              <w:t>25</w:t>
            </w:r>
          </w:p>
          <w:p w:rsidR="00000000" w:rsidRDefault="00AB38C6">
            <w:pPr>
              <w:jc w:val="center"/>
              <w:rPr>
                <w:sz w:val="14"/>
              </w:rPr>
            </w:pPr>
            <w:r>
              <w:rPr>
                <w:sz w:val="14"/>
              </w:rPr>
              <w:t>25</w:t>
            </w:r>
          </w:p>
          <w:p w:rsidR="00000000" w:rsidRDefault="00AB38C6">
            <w:pPr>
              <w:jc w:val="center"/>
              <w:rPr>
                <w:sz w:val="14"/>
              </w:rPr>
            </w:pPr>
            <w:r>
              <w:rPr>
                <w:sz w:val="14"/>
              </w:rPr>
              <w:t>25</w:t>
            </w:r>
          </w:p>
        </w:tc>
        <w:tc>
          <w:tcPr>
            <w:tcW w:w="341" w:type="dxa"/>
          </w:tcPr>
          <w:p w:rsidR="00000000" w:rsidRDefault="00AB38C6">
            <w:pPr>
              <w:jc w:val="center"/>
              <w:rPr>
                <w:sz w:val="14"/>
              </w:rPr>
            </w:pPr>
            <w:r>
              <w:rPr>
                <w:sz w:val="14"/>
              </w:rPr>
              <w:t>28</w:t>
            </w:r>
          </w:p>
          <w:p w:rsidR="00000000" w:rsidRDefault="00AB38C6">
            <w:pPr>
              <w:jc w:val="center"/>
              <w:rPr>
                <w:sz w:val="14"/>
              </w:rPr>
            </w:pPr>
            <w:r>
              <w:rPr>
                <w:sz w:val="14"/>
              </w:rPr>
              <w:t>42</w:t>
            </w:r>
          </w:p>
          <w:p w:rsidR="00000000" w:rsidRDefault="00AB38C6">
            <w:pPr>
              <w:jc w:val="center"/>
              <w:rPr>
                <w:sz w:val="14"/>
              </w:rPr>
            </w:pPr>
            <w:r>
              <w:rPr>
                <w:sz w:val="14"/>
              </w:rPr>
              <w:t>44</w:t>
            </w:r>
          </w:p>
          <w:p w:rsidR="00000000" w:rsidRDefault="00AB38C6">
            <w:pPr>
              <w:jc w:val="center"/>
              <w:rPr>
                <w:sz w:val="14"/>
              </w:rPr>
            </w:pPr>
            <w:r>
              <w:rPr>
                <w:sz w:val="14"/>
              </w:rPr>
              <w:t>54</w:t>
            </w:r>
          </w:p>
        </w:tc>
        <w:tc>
          <w:tcPr>
            <w:tcW w:w="341" w:type="dxa"/>
          </w:tcPr>
          <w:p w:rsidR="00000000" w:rsidRDefault="00AB38C6">
            <w:pPr>
              <w:jc w:val="center"/>
              <w:rPr>
                <w:sz w:val="14"/>
              </w:rPr>
            </w:pPr>
            <w:r>
              <w:rPr>
                <w:sz w:val="14"/>
              </w:rPr>
              <w:t>40</w:t>
            </w:r>
          </w:p>
          <w:p w:rsidR="00000000" w:rsidRDefault="00AB38C6">
            <w:pPr>
              <w:jc w:val="center"/>
              <w:rPr>
                <w:sz w:val="14"/>
              </w:rPr>
            </w:pPr>
            <w:r>
              <w:rPr>
                <w:sz w:val="14"/>
              </w:rPr>
              <w:t>60</w:t>
            </w:r>
          </w:p>
          <w:p w:rsidR="00000000" w:rsidRDefault="00AB38C6">
            <w:pPr>
              <w:jc w:val="center"/>
              <w:rPr>
                <w:sz w:val="14"/>
              </w:rPr>
            </w:pPr>
            <w:r>
              <w:rPr>
                <w:sz w:val="14"/>
              </w:rPr>
              <w:t>61</w:t>
            </w:r>
          </w:p>
          <w:p w:rsidR="00000000" w:rsidRDefault="00AB38C6">
            <w:pPr>
              <w:jc w:val="center"/>
              <w:rPr>
                <w:sz w:val="14"/>
              </w:rPr>
            </w:pPr>
            <w:r>
              <w:rPr>
                <w:sz w:val="14"/>
              </w:rPr>
              <w:t>61</w:t>
            </w:r>
          </w:p>
        </w:tc>
        <w:tc>
          <w:tcPr>
            <w:tcW w:w="341" w:type="dxa"/>
          </w:tcPr>
          <w:p w:rsidR="00000000" w:rsidRDefault="00AB38C6">
            <w:pPr>
              <w:jc w:val="center"/>
              <w:rPr>
                <w:sz w:val="14"/>
              </w:rPr>
            </w:pPr>
            <w:r>
              <w:rPr>
                <w:sz w:val="14"/>
              </w:rPr>
              <w:t>35</w:t>
            </w:r>
          </w:p>
          <w:p w:rsidR="00000000" w:rsidRDefault="00AB38C6">
            <w:pPr>
              <w:jc w:val="center"/>
              <w:rPr>
                <w:sz w:val="14"/>
              </w:rPr>
            </w:pPr>
            <w:r>
              <w:rPr>
                <w:sz w:val="14"/>
              </w:rPr>
              <w:t>60</w:t>
            </w:r>
          </w:p>
          <w:p w:rsidR="00000000" w:rsidRDefault="00AB38C6">
            <w:pPr>
              <w:jc w:val="center"/>
              <w:rPr>
                <w:sz w:val="14"/>
              </w:rPr>
            </w:pPr>
            <w:r>
              <w:rPr>
                <w:sz w:val="14"/>
              </w:rPr>
              <w:t>72</w:t>
            </w:r>
          </w:p>
          <w:p w:rsidR="00000000" w:rsidRDefault="00AB38C6">
            <w:pPr>
              <w:jc w:val="center"/>
              <w:rPr>
                <w:sz w:val="14"/>
              </w:rPr>
            </w:pPr>
            <w:r>
              <w:rPr>
                <w:sz w:val="14"/>
              </w:rPr>
              <w:t>72</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62</w:t>
            </w:r>
          </w:p>
          <w:p w:rsidR="00000000" w:rsidRDefault="00AB38C6">
            <w:pPr>
              <w:jc w:val="center"/>
              <w:rPr>
                <w:sz w:val="14"/>
              </w:rPr>
            </w:pPr>
            <w:r>
              <w:rPr>
                <w:sz w:val="14"/>
              </w:rPr>
              <w:t>75</w:t>
            </w:r>
          </w:p>
          <w:p w:rsidR="00000000" w:rsidRDefault="00AB38C6">
            <w:pPr>
              <w:jc w:val="center"/>
              <w:rPr>
                <w:sz w:val="14"/>
              </w:rPr>
            </w:pPr>
            <w:r>
              <w:rPr>
                <w:sz w:val="14"/>
              </w:rPr>
              <w:t>75</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68</w:t>
            </w:r>
          </w:p>
          <w:p w:rsidR="00000000" w:rsidRDefault="00AB38C6">
            <w:pPr>
              <w:jc w:val="center"/>
              <w:rPr>
                <w:sz w:val="14"/>
              </w:rPr>
            </w:pPr>
            <w:r>
              <w:rPr>
                <w:sz w:val="14"/>
              </w:rPr>
              <w:t>75</w:t>
            </w:r>
          </w:p>
          <w:p w:rsidR="00000000" w:rsidRDefault="00AB38C6">
            <w:pPr>
              <w:jc w:val="center"/>
              <w:rPr>
                <w:sz w:val="14"/>
              </w:rPr>
            </w:pPr>
            <w:r>
              <w:rPr>
                <w:sz w:val="14"/>
              </w:rPr>
              <w:t>75</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3. Внутренний диаметр </w:t>
            </w:r>
            <w:r>
              <w:rPr>
                <w:i/>
                <w:lang w:val="en-US"/>
              </w:rPr>
              <w:t>D</w:t>
            </w:r>
            <w:r>
              <w:rPr>
                <w:i/>
              </w:rPr>
              <w:t>=</w:t>
            </w:r>
            <w:r>
              <w:rPr>
                <w:sz w:val="16"/>
              </w:rPr>
              <w:t>2500 мм, секции глушителя с внутренней стороны облицованы минераловатными плитами толщиной 100 мм на длине 8 м</w:t>
            </w:r>
          </w:p>
        </w:tc>
        <w:tc>
          <w:tcPr>
            <w:tcW w:w="568" w:type="dxa"/>
          </w:tcPr>
          <w:p w:rsidR="00000000" w:rsidRDefault="00AB38C6">
            <w:pPr>
              <w:jc w:val="center"/>
              <w:rPr>
                <w:sz w:val="14"/>
              </w:rPr>
            </w:pPr>
            <w:r>
              <w:rPr>
                <w:sz w:val="14"/>
              </w:rPr>
              <w:t>500</w:t>
            </w:r>
          </w:p>
        </w:tc>
        <w:tc>
          <w:tcPr>
            <w:tcW w:w="568" w:type="dxa"/>
          </w:tcPr>
          <w:p w:rsidR="00000000" w:rsidRDefault="00AB38C6">
            <w:pPr>
              <w:jc w:val="center"/>
              <w:rPr>
                <w:sz w:val="14"/>
              </w:rPr>
            </w:pPr>
            <w:r>
              <w:rPr>
                <w:sz w:val="14"/>
              </w:rPr>
              <w:t>6</w:t>
            </w:r>
          </w:p>
        </w:tc>
        <w:tc>
          <w:tcPr>
            <w:tcW w:w="568" w:type="dxa"/>
          </w:tcPr>
          <w:p w:rsidR="00000000" w:rsidRDefault="00AB38C6">
            <w:pPr>
              <w:jc w:val="center"/>
              <w:rPr>
                <w:sz w:val="14"/>
              </w:rPr>
            </w:pPr>
            <w:r>
              <w:rPr>
                <w:sz w:val="14"/>
              </w:rPr>
              <w:t>165</w:t>
            </w:r>
          </w:p>
        </w:tc>
        <w:tc>
          <w:tcPr>
            <w:tcW w:w="568" w:type="dxa"/>
          </w:tcPr>
          <w:p w:rsidR="00000000" w:rsidRDefault="00AB38C6">
            <w:pPr>
              <w:jc w:val="center"/>
              <w:rPr>
                <w:sz w:val="14"/>
              </w:rPr>
            </w:pPr>
            <w:r>
              <w:rPr>
                <w:sz w:val="14"/>
              </w:rPr>
              <w:t>20</w:t>
            </w:r>
          </w:p>
          <w:p w:rsidR="00000000" w:rsidRDefault="00AB38C6">
            <w:pPr>
              <w:jc w:val="center"/>
              <w:rPr>
                <w:sz w:val="14"/>
              </w:rPr>
            </w:pPr>
            <w:r>
              <w:rPr>
                <w:sz w:val="14"/>
              </w:rPr>
              <w:t>30</w:t>
            </w:r>
          </w:p>
          <w:p w:rsidR="00000000" w:rsidRDefault="00AB38C6">
            <w:pPr>
              <w:jc w:val="center"/>
              <w:rPr>
                <w:sz w:val="14"/>
              </w:rPr>
            </w:pPr>
            <w:r>
              <w:rPr>
                <w:sz w:val="14"/>
              </w:rPr>
              <w:t>40</w:t>
            </w:r>
          </w:p>
        </w:tc>
        <w:tc>
          <w:tcPr>
            <w:tcW w:w="341" w:type="dxa"/>
          </w:tcPr>
          <w:p w:rsidR="00000000" w:rsidRDefault="00AB38C6">
            <w:pPr>
              <w:jc w:val="center"/>
              <w:rPr>
                <w:sz w:val="14"/>
              </w:rPr>
            </w:pPr>
            <w:r>
              <w:rPr>
                <w:sz w:val="14"/>
              </w:rPr>
              <w:t>24</w:t>
            </w:r>
          </w:p>
          <w:p w:rsidR="00000000" w:rsidRDefault="00AB38C6">
            <w:pPr>
              <w:jc w:val="center"/>
              <w:rPr>
                <w:sz w:val="14"/>
              </w:rPr>
            </w:pPr>
            <w:r>
              <w:rPr>
                <w:sz w:val="14"/>
              </w:rPr>
              <w:t>24</w:t>
            </w:r>
          </w:p>
          <w:p w:rsidR="00000000" w:rsidRDefault="00AB38C6">
            <w:pPr>
              <w:jc w:val="center"/>
              <w:rPr>
                <w:sz w:val="14"/>
              </w:rPr>
            </w:pPr>
            <w:r>
              <w:rPr>
                <w:sz w:val="14"/>
              </w:rPr>
              <w:t>24</w:t>
            </w:r>
          </w:p>
        </w:tc>
        <w:tc>
          <w:tcPr>
            <w:tcW w:w="341" w:type="dxa"/>
          </w:tcPr>
          <w:p w:rsidR="00000000" w:rsidRDefault="00AB38C6">
            <w:pPr>
              <w:jc w:val="center"/>
              <w:rPr>
                <w:sz w:val="14"/>
              </w:rPr>
            </w:pPr>
            <w:r>
              <w:rPr>
                <w:sz w:val="14"/>
              </w:rPr>
              <w:t>32</w:t>
            </w:r>
          </w:p>
          <w:p w:rsidR="00000000" w:rsidRDefault="00AB38C6">
            <w:pPr>
              <w:jc w:val="center"/>
              <w:rPr>
                <w:sz w:val="14"/>
              </w:rPr>
            </w:pPr>
            <w:r>
              <w:rPr>
                <w:sz w:val="14"/>
              </w:rPr>
              <w:t>32</w:t>
            </w:r>
          </w:p>
          <w:p w:rsidR="00000000" w:rsidRDefault="00AB38C6">
            <w:pPr>
              <w:jc w:val="center"/>
              <w:rPr>
                <w:sz w:val="14"/>
              </w:rPr>
            </w:pPr>
            <w:r>
              <w:rPr>
                <w:sz w:val="14"/>
              </w:rPr>
              <w:t>32</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38</w:t>
            </w:r>
          </w:p>
          <w:p w:rsidR="00000000" w:rsidRDefault="00AB38C6">
            <w:pPr>
              <w:jc w:val="center"/>
              <w:rPr>
                <w:sz w:val="14"/>
              </w:rPr>
            </w:pPr>
            <w:r>
              <w:rPr>
                <w:sz w:val="14"/>
              </w:rPr>
              <w:t>38</w:t>
            </w:r>
          </w:p>
        </w:tc>
        <w:tc>
          <w:tcPr>
            <w:tcW w:w="341" w:type="dxa"/>
          </w:tcPr>
          <w:p w:rsidR="00000000" w:rsidRDefault="00AB38C6">
            <w:pPr>
              <w:jc w:val="center"/>
              <w:rPr>
                <w:sz w:val="14"/>
              </w:rPr>
            </w:pPr>
            <w:r>
              <w:rPr>
                <w:sz w:val="14"/>
              </w:rPr>
              <w:t>50</w:t>
            </w:r>
          </w:p>
          <w:p w:rsidR="00000000" w:rsidRDefault="00AB38C6">
            <w:pPr>
              <w:jc w:val="center"/>
              <w:rPr>
                <w:sz w:val="14"/>
              </w:rPr>
            </w:pPr>
            <w:r>
              <w:rPr>
                <w:sz w:val="14"/>
              </w:rPr>
              <w:t>50</w:t>
            </w:r>
          </w:p>
          <w:p w:rsidR="00000000" w:rsidRDefault="00AB38C6">
            <w:pPr>
              <w:jc w:val="center"/>
              <w:rPr>
                <w:sz w:val="14"/>
              </w:rPr>
            </w:pPr>
            <w:r>
              <w:rPr>
                <w:sz w:val="14"/>
              </w:rPr>
              <w:t>50</w:t>
            </w:r>
          </w:p>
        </w:tc>
        <w:tc>
          <w:tcPr>
            <w:tcW w:w="341" w:type="dxa"/>
          </w:tcPr>
          <w:p w:rsidR="00000000" w:rsidRDefault="00AB38C6">
            <w:pPr>
              <w:jc w:val="center"/>
              <w:rPr>
                <w:sz w:val="14"/>
              </w:rPr>
            </w:pPr>
            <w:r>
              <w:rPr>
                <w:sz w:val="14"/>
              </w:rPr>
              <w:t>70</w:t>
            </w:r>
          </w:p>
          <w:p w:rsidR="00000000" w:rsidRDefault="00AB38C6">
            <w:pPr>
              <w:jc w:val="center"/>
              <w:rPr>
                <w:sz w:val="14"/>
              </w:rPr>
            </w:pPr>
            <w:r>
              <w:rPr>
                <w:sz w:val="14"/>
              </w:rPr>
              <w:t>65</w:t>
            </w:r>
          </w:p>
          <w:p w:rsidR="00000000" w:rsidRDefault="00AB38C6">
            <w:pPr>
              <w:jc w:val="center"/>
              <w:rPr>
                <w:sz w:val="14"/>
              </w:rPr>
            </w:pPr>
            <w:r>
              <w:rPr>
                <w:sz w:val="14"/>
              </w:rPr>
              <w:t>53</w:t>
            </w:r>
          </w:p>
        </w:tc>
        <w:tc>
          <w:tcPr>
            <w:tcW w:w="341" w:type="dxa"/>
          </w:tcPr>
          <w:p w:rsidR="00000000" w:rsidRDefault="00AB38C6">
            <w:pPr>
              <w:jc w:val="center"/>
              <w:rPr>
                <w:sz w:val="14"/>
              </w:rPr>
            </w:pPr>
            <w:r>
              <w:rPr>
                <w:sz w:val="14"/>
              </w:rPr>
              <w:t>69</w:t>
            </w:r>
          </w:p>
          <w:p w:rsidR="00000000" w:rsidRDefault="00AB38C6">
            <w:pPr>
              <w:jc w:val="center"/>
              <w:rPr>
                <w:sz w:val="14"/>
              </w:rPr>
            </w:pPr>
            <w:r>
              <w:rPr>
                <w:sz w:val="14"/>
              </w:rPr>
              <w:t>59</w:t>
            </w:r>
          </w:p>
          <w:p w:rsidR="00000000" w:rsidRDefault="00AB38C6">
            <w:pPr>
              <w:jc w:val="center"/>
              <w:rPr>
                <w:sz w:val="14"/>
              </w:rPr>
            </w:pPr>
            <w:r>
              <w:rPr>
                <w:sz w:val="14"/>
              </w:rPr>
              <w:t>49</w:t>
            </w:r>
          </w:p>
        </w:tc>
        <w:tc>
          <w:tcPr>
            <w:tcW w:w="341" w:type="dxa"/>
          </w:tcPr>
          <w:p w:rsidR="00000000" w:rsidRDefault="00AB38C6">
            <w:pPr>
              <w:jc w:val="center"/>
              <w:rPr>
                <w:sz w:val="14"/>
              </w:rPr>
            </w:pPr>
            <w:r>
              <w:rPr>
                <w:sz w:val="14"/>
              </w:rPr>
              <w:t>70</w:t>
            </w:r>
          </w:p>
          <w:p w:rsidR="00000000" w:rsidRDefault="00AB38C6">
            <w:pPr>
              <w:jc w:val="center"/>
              <w:rPr>
                <w:sz w:val="14"/>
              </w:rPr>
            </w:pPr>
            <w:r>
              <w:rPr>
                <w:sz w:val="14"/>
              </w:rPr>
              <w:t>60</w:t>
            </w:r>
          </w:p>
          <w:p w:rsidR="00000000" w:rsidRDefault="00AB38C6">
            <w:pPr>
              <w:jc w:val="center"/>
              <w:rPr>
                <w:sz w:val="14"/>
              </w:rPr>
            </w:pPr>
            <w:r>
              <w:rPr>
                <w:sz w:val="14"/>
              </w:rPr>
              <w:t>49</w:t>
            </w:r>
          </w:p>
        </w:tc>
        <w:tc>
          <w:tcPr>
            <w:tcW w:w="341" w:type="dxa"/>
          </w:tcPr>
          <w:p w:rsidR="00000000" w:rsidRDefault="00AB38C6">
            <w:pPr>
              <w:jc w:val="center"/>
              <w:rPr>
                <w:sz w:val="14"/>
              </w:rPr>
            </w:pPr>
            <w:r>
              <w:rPr>
                <w:sz w:val="14"/>
              </w:rPr>
              <w:t>68</w:t>
            </w:r>
          </w:p>
          <w:p w:rsidR="00000000" w:rsidRDefault="00AB38C6">
            <w:pPr>
              <w:jc w:val="center"/>
              <w:rPr>
                <w:sz w:val="14"/>
              </w:rPr>
            </w:pPr>
            <w:r>
              <w:rPr>
                <w:sz w:val="14"/>
              </w:rPr>
              <w:t>61</w:t>
            </w:r>
          </w:p>
          <w:p w:rsidR="00000000" w:rsidRDefault="00AB38C6">
            <w:pPr>
              <w:jc w:val="center"/>
              <w:rPr>
                <w:sz w:val="14"/>
              </w:rPr>
            </w:pPr>
            <w:r>
              <w:rPr>
                <w:sz w:val="14"/>
              </w:rPr>
              <w:t>50</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4. То же, </w:t>
            </w:r>
            <w:r>
              <w:rPr>
                <w:i/>
                <w:lang w:val="en-US"/>
              </w:rPr>
              <w:t>D</w:t>
            </w:r>
            <w:r>
              <w:rPr>
                <w:sz w:val="16"/>
              </w:rPr>
              <w:t xml:space="preserve"> = 3570 мм</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6</w:t>
            </w:r>
          </w:p>
        </w:tc>
        <w:tc>
          <w:tcPr>
            <w:tcW w:w="568" w:type="dxa"/>
          </w:tcPr>
          <w:p w:rsidR="00000000" w:rsidRDefault="00AB38C6">
            <w:pPr>
              <w:jc w:val="center"/>
              <w:rPr>
                <w:sz w:val="14"/>
              </w:rPr>
            </w:pPr>
            <w:r>
              <w:rPr>
                <w:sz w:val="14"/>
              </w:rPr>
              <w:t>170</w:t>
            </w:r>
          </w:p>
        </w:tc>
        <w:tc>
          <w:tcPr>
            <w:tcW w:w="568" w:type="dxa"/>
          </w:tcPr>
          <w:p w:rsidR="00000000" w:rsidRDefault="00AB38C6">
            <w:pPr>
              <w:jc w:val="center"/>
              <w:rPr>
                <w:sz w:val="14"/>
              </w:rPr>
            </w:pPr>
            <w:r>
              <w:rPr>
                <w:sz w:val="14"/>
              </w:rPr>
              <w:t>20</w:t>
            </w:r>
          </w:p>
          <w:p w:rsidR="00000000" w:rsidRDefault="00AB38C6">
            <w:pPr>
              <w:jc w:val="center"/>
              <w:rPr>
                <w:sz w:val="14"/>
              </w:rPr>
            </w:pPr>
            <w:r>
              <w:rPr>
                <w:sz w:val="14"/>
              </w:rPr>
              <w:t>30</w:t>
            </w:r>
          </w:p>
          <w:p w:rsidR="00000000" w:rsidRDefault="00AB38C6">
            <w:pPr>
              <w:jc w:val="center"/>
              <w:rPr>
                <w:sz w:val="14"/>
              </w:rPr>
            </w:pPr>
            <w:r>
              <w:rPr>
                <w:sz w:val="14"/>
              </w:rPr>
              <w:t>40</w:t>
            </w:r>
          </w:p>
        </w:tc>
        <w:tc>
          <w:tcPr>
            <w:tcW w:w="341" w:type="dxa"/>
          </w:tcPr>
          <w:p w:rsidR="00000000" w:rsidRDefault="00AB38C6">
            <w:pPr>
              <w:jc w:val="center"/>
              <w:rPr>
                <w:sz w:val="14"/>
              </w:rPr>
            </w:pPr>
            <w:r>
              <w:rPr>
                <w:sz w:val="14"/>
              </w:rPr>
              <w:t>24</w:t>
            </w:r>
          </w:p>
          <w:p w:rsidR="00000000" w:rsidRDefault="00AB38C6">
            <w:pPr>
              <w:jc w:val="center"/>
              <w:rPr>
                <w:sz w:val="14"/>
              </w:rPr>
            </w:pPr>
            <w:r>
              <w:rPr>
                <w:sz w:val="14"/>
              </w:rPr>
              <w:t>24</w:t>
            </w:r>
          </w:p>
          <w:p w:rsidR="00000000" w:rsidRDefault="00AB38C6">
            <w:pPr>
              <w:jc w:val="center"/>
              <w:rPr>
                <w:sz w:val="14"/>
              </w:rPr>
            </w:pPr>
            <w:r>
              <w:rPr>
                <w:sz w:val="14"/>
              </w:rPr>
              <w:t>24</w:t>
            </w:r>
          </w:p>
        </w:tc>
        <w:tc>
          <w:tcPr>
            <w:tcW w:w="341" w:type="dxa"/>
          </w:tcPr>
          <w:p w:rsidR="00000000" w:rsidRDefault="00AB38C6">
            <w:pPr>
              <w:jc w:val="center"/>
              <w:rPr>
                <w:sz w:val="14"/>
              </w:rPr>
            </w:pPr>
            <w:r>
              <w:rPr>
                <w:sz w:val="14"/>
              </w:rPr>
              <w:t>32</w:t>
            </w:r>
          </w:p>
          <w:p w:rsidR="00000000" w:rsidRDefault="00AB38C6">
            <w:pPr>
              <w:jc w:val="center"/>
              <w:rPr>
                <w:sz w:val="14"/>
              </w:rPr>
            </w:pPr>
            <w:r>
              <w:rPr>
                <w:sz w:val="14"/>
              </w:rPr>
              <w:t>32</w:t>
            </w:r>
          </w:p>
          <w:p w:rsidR="00000000" w:rsidRDefault="00AB38C6">
            <w:pPr>
              <w:jc w:val="center"/>
              <w:rPr>
                <w:sz w:val="14"/>
              </w:rPr>
            </w:pPr>
            <w:r>
              <w:rPr>
                <w:sz w:val="14"/>
              </w:rPr>
              <w:t>32</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38</w:t>
            </w:r>
          </w:p>
          <w:p w:rsidR="00000000" w:rsidRDefault="00AB38C6">
            <w:pPr>
              <w:jc w:val="center"/>
              <w:rPr>
                <w:sz w:val="14"/>
              </w:rPr>
            </w:pPr>
            <w:r>
              <w:rPr>
                <w:sz w:val="14"/>
              </w:rPr>
              <w:t>38</w:t>
            </w:r>
          </w:p>
        </w:tc>
        <w:tc>
          <w:tcPr>
            <w:tcW w:w="341" w:type="dxa"/>
          </w:tcPr>
          <w:p w:rsidR="00000000" w:rsidRDefault="00AB38C6">
            <w:pPr>
              <w:jc w:val="center"/>
              <w:rPr>
                <w:sz w:val="14"/>
              </w:rPr>
            </w:pPr>
            <w:r>
              <w:rPr>
                <w:sz w:val="14"/>
              </w:rPr>
              <w:t>50</w:t>
            </w:r>
          </w:p>
          <w:p w:rsidR="00000000" w:rsidRDefault="00AB38C6">
            <w:pPr>
              <w:jc w:val="center"/>
              <w:rPr>
                <w:sz w:val="14"/>
              </w:rPr>
            </w:pPr>
            <w:r>
              <w:rPr>
                <w:sz w:val="14"/>
              </w:rPr>
              <w:t>50</w:t>
            </w:r>
          </w:p>
          <w:p w:rsidR="00000000" w:rsidRDefault="00AB38C6">
            <w:pPr>
              <w:jc w:val="center"/>
              <w:rPr>
                <w:sz w:val="14"/>
              </w:rPr>
            </w:pPr>
            <w:r>
              <w:rPr>
                <w:sz w:val="14"/>
              </w:rPr>
              <w:t>50</w:t>
            </w:r>
          </w:p>
        </w:tc>
        <w:tc>
          <w:tcPr>
            <w:tcW w:w="341" w:type="dxa"/>
          </w:tcPr>
          <w:p w:rsidR="00000000" w:rsidRDefault="00AB38C6">
            <w:pPr>
              <w:jc w:val="center"/>
              <w:rPr>
                <w:sz w:val="14"/>
              </w:rPr>
            </w:pPr>
            <w:r>
              <w:rPr>
                <w:sz w:val="14"/>
              </w:rPr>
              <w:t>72</w:t>
            </w:r>
          </w:p>
          <w:p w:rsidR="00000000" w:rsidRDefault="00AB38C6">
            <w:pPr>
              <w:jc w:val="center"/>
              <w:rPr>
                <w:sz w:val="14"/>
              </w:rPr>
            </w:pPr>
            <w:r>
              <w:rPr>
                <w:sz w:val="14"/>
              </w:rPr>
              <w:t>65</w:t>
            </w:r>
          </w:p>
          <w:p w:rsidR="00000000" w:rsidRDefault="00AB38C6">
            <w:pPr>
              <w:jc w:val="center"/>
              <w:rPr>
                <w:sz w:val="14"/>
              </w:rPr>
            </w:pPr>
            <w:r>
              <w:rPr>
                <w:sz w:val="14"/>
              </w:rPr>
              <w:t>56</w:t>
            </w:r>
          </w:p>
        </w:tc>
        <w:tc>
          <w:tcPr>
            <w:tcW w:w="341" w:type="dxa"/>
          </w:tcPr>
          <w:p w:rsidR="00000000" w:rsidRDefault="00AB38C6">
            <w:pPr>
              <w:jc w:val="center"/>
              <w:rPr>
                <w:sz w:val="14"/>
              </w:rPr>
            </w:pPr>
            <w:r>
              <w:rPr>
                <w:sz w:val="14"/>
              </w:rPr>
              <w:t>72</w:t>
            </w:r>
          </w:p>
          <w:p w:rsidR="00000000" w:rsidRDefault="00AB38C6">
            <w:pPr>
              <w:jc w:val="center"/>
              <w:rPr>
                <w:sz w:val="14"/>
              </w:rPr>
            </w:pPr>
            <w:r>
              <w:rPr>
                <w:sz w:val="14"/>
              </w:rPr>
              <w:t>62</w:t>
            </w:r>
          </w:p>
          <w:p w:rsidR="00000000" w:rsidRDefault="00AB38C6">
            <w:pPr>
              <w:jc w:val="center"/>
              <w:rPr>
                <w:sz w:val="14"/>
              </w:rPr>
            </w:pPr>
            <w:r>
              <w:rPr>
                <w:sz w:val="14"/>
              </w:rPr>
              <w:t>52</w:t>
            </w:r>
          </w:p>
        </w:tc>
        <w:tc>
          <w:tcPr>
            <w:tcW w:w="341" w:type="dxa"/>
          </w:tcPr>
          <w:p w:rsidR="00000000" w:rsidRDefault="00AB38C6">
            <w:pPr>
              <w:jc w:val="center"/>
              <w:rPr>
                <w:sz w:val="14"/>
              </w:rPr>
            </w:pPr>
            <w:r>
              <w:rPr>
                <w:sz w:val="14"/>
              </w:rPr>
              <w:t>72</w:t>
            </w:r>
          </w:p>
          <w:p w:rsidR="00000000" w:rsidRDefault="00AB38C6">
            <w:pPr>
              <w:jc w:val="center"/>
              <w:rPr>
                <w:sz w:val="14"/>
              </w:rPr>
            </w:pPr>
            <w:r>
              <w:rPr>
                <w:sz w:val="14"/>
              </w:rPr>
              <w:t>6</w:t>
            </w:r>
            <w:r>
              <w:rPr>
                <w:sz w:val="14"/>
              </w:rPr>
              <w:t>4</w:t>
            </w:r>
          </w:p>
          <w:p w:rsidR="00000000" w:rsidRDefault="00AB38C6">
            <w:pPr>
              <w:jc w:val="center"/>
              <w:rPr>
                <w:sz w:val="14"/>
              </w:rPr>
            </w:pPr>
            <w:r>
              <w:rPr>
                <w:sz w:val="14"/>
              </w:rPr>
              <w:t>54</w:t>
            </w:r>
          </w:p>
        </w:tc>
        <w:tc>
          <w:tcPr>
            <w:tcW w:w="341" w:type="dxa"/>
          </w:tcPr>
          <w:p w:rsidR="00000000" w:rsidRDefault="00AB38C6">
            <w:pPr>
              <w:jc w:val="center"/>
              <w:rPr>
                <w:sz w:val="14"/>
              </w:rPr>
            </w:pPr>
            <w:r>
              <w:rPr>
                <w:sz w:val="14"/>
              </w:rPr>
              <w:t>70</w:t>
            </w:r>
          </w:p>
          <w:p w:rsidR="00000000" w:rsidRDefault="00AB38C6">
            <w:pPr>
              <w:jc w:val="center"/>
              <w:rPr>
                <w:sz w:val="14"/>
              </w:rPr>
            </w:pPr>
            <w:r>
              <w:rPr>
                <w:sz w:val="14"/>
              </w:rPr>
              <w:t>64</w:t>
            </w:r>
          </w:p>
          <w:p w:rsidR="00000000" w:rsidRDefault="00AB38C6">
            <w:pPr>
              <w:jc w:val="center"/>
              <w:rPr>
                <w:sz w:val="14"/>
              </w:rPr>
            </w:pPr>
            <w:r>
              <w:rPr>
                <w:sz w:val="14"/>
              </w:rPr>
              <w:t>54</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r>
              <w:rPr>
                <w:sz w:val="16"/>
              </w:rPr>
              <w:t xml:space="preserve">5. То же, </w:t>
            </w:r>
            <w:r>
              <w:rPr>
                <w:i/>
                <w:lang w:val="en-US"/>
              </w:rPr>
              <w:t>D</w:t>
            </w:r>
            <w:r>
              <w:rPr>
                <w:sz w:val="16"/>
              </w:rPr>
              <w:t xml:space="preserve"> = 5400 мм</w:t>
            </w:r>
          </w:p>
        </w:tc>
        <w:tc>
          <w:tcPr>
            <w:tcW w:w="568" w:type="dxa"/>
          </w:tcPr>
          <w:p w:rsidR="00000000" w:rsidRDefault="00AB38C6">
            <w:pPr>
              <w:jc w:val="center"/>
              <w:rPr>
                <w:sz w:val="14"/>
              </w:rPr>
            </w:pPr>
            <w:r>
              <w:rPr>
                <w:sz w:val="14"/>
              </w:rPr>
              <w:t>50</w:t>
            </w:r>
          </w:p>
        </w:tc>
        <w:tc>
          <w:tcPr>
            <w:tcW w:w="568" w:type="dxa"/>
          </w:tcPr>
          <w:p w:rsidR="00000000" w:rsidRDefault="00AB38C6">
            <w:pPr>
              <w:jc w:val="center"/>
              <w:rPr>
                <w:sz w:val="14"/>
              </w:rPr>
            </w:pPr>
            <w:r>
              <w:rPr>
                <w:sz w:val="14"/>
              </w:rPr>
              <w:t>6</w:t>
            </w:r>
          </w:p>
        </w:tc>
        <w:tc>
          <w:tcPr>
            <w:tcW w:w="568" w:type="dxa"/>
          </w:tcPr>
          <w:p w:rsidR="00000000" w:rsidRDefault="00AB38C6">
            <w:pPr>
              <w:jc w:val="center"/>
              <w:rPr>
                <w:sz w:val="14"/>
              </w:rPr>
            </w:pPr>
            <w:r>
              <w:rPr>
                <w:sz w:val="14"/>
              </w:rPr>
              <w:t>175</w:t>
            </w:r>
          </w:p>
        </w:tc>
        <w:tc>
          <w:tcPr>
            <w:tcW w:w="568" w:type="dxa"/>
          </w:tcPr>
          <w:p w:rsidR="00000000" w:rsidRDefault="00AB38C6">
            <w:pPr>
              <w:jc w:val="center"/>
              <w:rPr>
                <w:sz w:val="14"/>
              </w:rPr>
            </w:pPr>
            <w:r>
              <w:rPr>
                <w:sz w:val="14"/>
              </w:rPr>
              <w:t>20</w:t>
            </w:r>
          </w:p>
          <w:p w:rsidR="00000000" w:rsidRDefault="00AB38C6">
            <w:pPr>
              <w:jc w:val="center"/>
              <w:rPr>
                <w:sz w:val="14"/>
              </w:rPr>
            </w:pPr>
            <w:r>
              <w:rPr>
                <w:sz w:val="14"/>
              </w:rPr>
              <w:t>30</w:t>
            </w:r>
          </w:p>
          <w:p w:rsidR="00000000" w:rsidRDefault="00AB38C6">
            <w:pPr>
              <w:jc w:val="center"/>
              <w:rPr>
                <w:sz w:val="14"/>
              </w:rPr>
            </w:pPr>
            <w:r>
              <w:rPr>
                <w:sz w:val="14"/>
              </w:rPr>
              <w:t>40</w:t>
            </w:r>
          </w:p>
        </w:tc>
        <w:tc>
          <w:tcPr>
            <w:tcW w:w="341" w:type="dxa"/>
          </w:tcPr>
          <w:p w:rsidR="00000000" w:rsidRDefault="00AB38C6">
            <w:pPr>
              <w:jc w:val="center"/>
              <w:rPr>
                <w:sz w:val="14"/>
              </w:rPr>
            </w:pPr>
            <w:r>
              <w:rPr>
                <w:sz w:val="14"/>
              </w:rPr>
              <w:t>24</w:t>
            </w:r>
          </w:p>
          <w:p w:rsidR="00000000" w:rsidRDefault="00AB38C6">
            <w:pPr>
              <w:jc w:val="center"/>
              <w:rPr>
                <w:sz w:val="14"/>
              </w:rPr>
            </w:pPr>
            <w:r>
              <w:rPr>
                <w:sz w:val="14"/>
              </w:rPr>
              <w:t>24</w:t>
            </w:r>
          </w:p>
          <w:p w:rsidR="00000000" w:rsidRDefault="00AB38C6">
            <w:pPr>
              <w:jc w:val="center"/>
              <w:rPr>
                <w:sz w:val="14"/>
              </w:rPr>
            </w:pPr>
            <w:r>
              <w:rPr>
                <w:sz w:val="14"/>
              </w:rPr>
              <w:t>24</w:t>
            </w:r>
          </w:p>
        </w:tc>
        <w:tc>
          <w:tcPr>
            <w:tcW w:w="341" w:type="dxa"/>
          </w:tcPr>
          <w:p w:rsidR="00000000" w:rsidRDefault="00AB38C6">
            <w:pPr>
              <w:jc w:val="center"/>
              <w:rPr>
                <w:sz w:val="14"/>
              </w:rPr>
            </w:pPr>
            <w:r>
              <w:rPr>
                <w:sz w:val="14"/>
              </w:rPr>
              <w:t>32</w:t>
            </w:r>
          </w:p>
          <w:p w:rsidR="00000000" w:rsidRDefault="00AB38C6">
            <w:pPr>
              <w:jc w:val="center"/>
              <w:rPr>
                <w:sz w:val="14"/>
              </w:rPr>
            </w:pPr>
            <w:r>
              <w:rPr>
                <w:sz w:val="14"/>
              </w:rPr>
              <w:t>32</w:t>
            </w:r>
          </w:p>
          <w:p w:rsidR="00000000" w:rsidRDefault="00AB38C6">
            <w:pPr>
              <w:jc w:val="center"/>
              <w:rPr>
                <w:sz w:val="14"/>
              </w:rPr>
            </w:pPr>
            <w:r>
              <w:rPr>
                <w:sz w:val="14"/>
              </w:rPr>
              <w:t>32</w:t>
            </w:r>
          </w:p>
        </w:tc>
        <w:tc>
          <w:tcPr>
            <w:tcW w:w="341" w:type="dxa"/>
          </w:tcPr>
          <w:p w:rsidR="00000000" w:rsidRDefault="00AB38C6">
            <w:pPr>
              <w:jc w:val="center"/>
              <w:rPr>
                <w:sz w:val="14"/>
              </w:rPr>
            </w:pPr>
            <w:r>
              <w:rPr>
                <w:sz w:val="14"/>
              </w:rPr>
              <w:t>38</w:t>
            </w:r>
          </w:p>
          <w:p w:rsidR="00000000" w:rsidRDefault="00AB38C6">
            <w:pPr>
              <w:jc w:val="center"/>
              <w:rPr>
                <w:sz w:val="14"/>
              </w:rPr>
            </w:pPr>
            <w:r>
              <w:rPr>
                <w:sz w:val="14"/>
              </w:rPr>
              <w:t>38</w:t>
            </w:r>
          </w:p>
          <w:p w:rsidR="00000000" w:rsidRDefault="00AB38C6">
            <w:pPr>
              <w:jc w:val="center"/>
              <w:rPr>
                <w:sz w:val="14"/>
              </w:rPr>
            </w:pPr>
            <w:r>
              <w:rPr>
                <w:sz w:val="14"/>
              </w:rPr>
              <w:t>38</w:t>
            </w:r>
          </w:p>
        </w:tc>
        <w:tc>
          <w:tcPr>
            <w:tcW w:w="341" w:type="dxa"/>
          </w:tcPr>
          <w:p w:rsidR="00000000" w:rsidRDefault="00AB38C6">
            <w:pPr>
              <w:jc w:val="center"/>
              <w:rPr>
                <w:sz w:val="14"/>
              </w:rPr>
            </w:pPr>
            <w:r>
              <w:rPr>
                <w:sz w:val="14"/>
              </w:rPr>
              <w:t>50</w:t>
            </w:r>
          </w:p>
          <w:p w:rsidR="00000000" w:rsidRDefault="00AB38C6">
            <w:pPr>
              <w:jc w:val="center"/>
              <w:rPr>
                <w:sz w:val="14"/>
              </w:rPr>
            </w:pPr>
            <w:r>
              <w:rPr>
                <w:sz w:val="14"/>
              </w:rPr>
              <w:t>50</w:t>
            </w:r>
          </w:p>
          <w:p w:rsidR="00000000" w:rsidRDefault="00AB38C6">
            <w:pPr>
              <w:jc w:val="center"/>
              <w:rPr>
                <w:sz w:val="14"/>
              </w:rPr>
            </w:pPr>
            <w:r>
              <w:rPr>
                <w:sz w:val="14"/>
              </w:rPr>
              <w:t>50</w:t>
            </w:r>
          </w:p>
        </w:tc>
        <w:tc>
          <w:tcPr>
            <w:tcW w:w="341" w:type="dxa"/>
          </w:tcPr>
          <w:p w:rsidR="00000000" w:rsidRDefault="00AB38C6">
            <w:pPr>
              <w:jc w:val="center"/>
              <w:rPr>
                <w:sz w:val="14"/>
              </w:rPr>
            </w:pPr>
            <w:r>
              <w:rPr>
                <w:sz w:val="14"/>
              </w:rPr>
              <w:t>73</w:t>
            </w:r>
          </w:p>
          <w:p w:rsidR="00000000" w:rsidRDefault="00AB38C6">
            <w:pPr>
              <w:jc w:val="center"/>
              <w:rPr>
                <w:sz w:val="14"/>
              </w:rPr>
            </w:pPr>
            <w:r>
              <w:rPr>
                <w:sz w:val="14"/>
              </w:rPr>
              <w:t>67</w:t>
            </w:r>
          </w:p>
          <w:p w:rsidR="00000000" w:rsidRDefault="00AB38C6">
            <w:pPr>
              <w:jc w:val="center"/>
              <w:rPr>
                <w:sz w:val="14"/>
              </w:rPr>
            </w:pPr>
            <w:r>
              <w:rPr>
                <w:sz w:val="14"/>
              </w:rPr>
              <w:t>59</w:t>
            </w:r>
          </w:p>
        </w:tc>
        <w:tc>
          <w:tcPr>
            <w:tcW w:w="341" w:type="dxa"/>
          </w:tcPr>
          <w:p w:rsidR="00000000" w:rsidRDefault="00AB38C6">
            <w:pPr>
              <w:jc w:val="center"/>
              <w:rPr>
                <w:sz w:val="14"/>
              </w:rPr>
            </w:pPr>
            <w:r>
              <w:rPr>
                <w:sz w:val="14"/>
              </w:rPr>
              <w:t>72</w:t>
            </w:r>
          </w:p>
          <w:p w:rsidR="00000000" w:rsidRDefault="00AB38C6">
            <w:pPr>
              <w:jc w:val="center"/>
              <w:rPr>
                <w:sz w:val="14"/>
              </w:rPr>
            </w:pPr>
            <w:r>
              <w:rPr>
                <w:sz w:val="14"/>
              </w:rPr>
              <w:t>65</w:t>
            </w:r>
          </w:p>
          <w:p w:rsidR="00000000" w:rsidRDefault="00AB38C6">
            <w:pPr>
              <w:jc w:val="center"/>
              <w:rPr>
                <w:sz w:val="14"/>
              </w:rPr>
            </w:pPr>
            <w:r>
              <w:rPr>
                <w:sz w:val="14"/>
              </w:rPr>
              <w:t>55</w:t>
            </w:r>
          </w:p>
        </w:tc>
        <w:tc>
          <w:tcPr>
            <w:tcW w:w="341" w:type="dxa"/>
          </w:tcPr>
          <w:p w:rsidR="00000000" w:rsidRDefault="00AB38C6">
            <w:pPr>
              <w:jc w:val="center"/>
              <w:rPr>
                <w:sz w:val="14"/>
              </w:rPr>
            </w:pPr>
            <w:r>
              <w:rPr>
                <w:sz w:val="14"/>
              </w:rPr>
              <w:t>73</w:t>
            </w:r>
          </w:p>
          <w:p w:rsidR="00000000" w:rsidRDefault="00AB38C6">
            <w:pPr>
              <w:jc w:val="center"/>
              <w:rPr>
                <w:sz w:val="14"/>
              </w:rPr>
            </w:pPr>
            <w:r>
              <w:rPr>
                <w:sz w:val="14"/>
              </w:rPr>
              <w:t>66</w:t>
            </w:r>
          </w:p>
          <w:p w:rsidR="00000000" w:rsidRDefault="00AB38C6">
            <w:pPr>
              <w:jc w:val="center"/>
              <w:rPr>
                <w:sz w:val="14"/>
              </w:rPr>
            </w:pPr>
            <w:r>
              <w:rPr>
                <w:sz w:val="14"/>
              </w:rPr>
              <w:t>57</w:t>
            </w:r>
          </w:p>
        </w:tc>
        <w:tc>
          <w:tcPr>
            <w:tcW w:w="341" w:type="dxa"/>
          </w:tcPr>
          <w:p w:rsidR="00000000" w:rsidRDefault="00AB38C6">
            <w:pPr>
              <w:jc w:val="center"/>
              <w:rPr>
                <w:sz w:val="14"/>
              </w:rPr>
            </w:pPr>
            <w:r>
              <w:rPr>
                <w:sz w:val="14"/>
              </w:rPr>
              <w:t>70</w:t>
            </w:r>
          </w:p>
          <w:p w:rsidR="00000000" w:rsidRDefault="00AB38C6">
            <w:pPr>
              <w:jc w:val="center"/>
              <w:rPr>
                <w:sz w:val="14"/>
              </w:rPr>
            </w:pPr>
            <w:r>
              <w:rPr>
                <w:sz w:val="14"/>
              </w:rPr>
              <w:t>66</w:t>
            </w:r>
          </w:p>
          <w:p w:rsidR="00000000" w:rsidRDefault="00AB38C6">
            <w:pPr>
              <w:jc w:val="center"/>
              <w:rPr>
                <w:sz w:val="14"/>
              </w:rPr>
            </w:pPr>
            <w:r>
              <w:rPr>
                <w:sz w:val="14"/>
              </w:rPr>
              <w:t>56</w:t>
            </w:r>
          </w:p>
        </w:tc>
      </w:tr>
      <w:tr w:rsidR="00000000">
        <w:tblPrEx>
          <w:tblCellMar>
            <w:top w:w="0" w:type="dxa"/>
            <w:left w:w="28" w:type="dxa"/>
            <w:bottom w:w="0" w:type="dxa"/>
            <w:right w:w="28" w:type="dxa"/>
          </w:tblCellMar>
        </w:tblPrEx>
        <w:tc>
          <w:tcPr>
            <w:tcW w:w="1551" w:type="dxa"/>
          </w:tcPr>
          <w:p w:rsidR="00000000" w:rsidRDefault="00AB38C6" w:rsidP="00AB38C6">
            <w:pPr>
              <w:numPr>
                <w:ilvl w:val="0"/>
                <w:numId w:val="1"/>
              </w:numPr>
              <w:ind w:left="283" w:firstLine="114"/>
              <w:jc w:val="both"/>
              <w:rPr>
                <w:sz w:val="16"/>
              </w:rPr>
            </w:pPr>
            <w:r>
              <w:rPr>
                <w:sz w:val="16"/>
              </w:rPr>
              <w:t xml:space="preserve">То же, </w:t>
            </w:r>
            <w:r>
              <w:rPr>
                <w:i/>
                <w:lang w:val="en-US"/>
              </w:rPr>
              <w:t>D</w:t>
            </w:r>
            <w:r>
              <w:rPr>
                <w:sz w:val="16"/>
              </w:rPr>
              <w:t xml:space="preserve"> = 7200 мм</w:t>
            </w:r>
          </w:p>
          <w:p w:rsidR="00000000" w:rsidRDefault="00AB38C6">
            <w:pPr>
              <w:ind w:firstLine="114"/>
              <w:jc w:val="both"/>
              <w:rPr>
                <w:sz w:val="16"/>
              </w:rPr>
            </w:pPr>
            <w:r>
              <w:rPr>
                <w:sz w:val="16"/>
              </w:rPr>
              <w:t>Облицовка секций на длине 10 м</w:t>
            </w:r>
          </w:p>
        </w:tc>
        <w:tc>
          <w:tcPr>
            <w:tcW w:w="568" w:type="dxa"/>
          </w:tcPr>
          <w:p w:rsidR="00000000" w:rsidRDefault="00AB38C6">
            <w:pPr>
              <w:jc w:val="center"/>
              <w:rPr>
                <w:sz w:val="14"/>
              </w:rPr>
            </w:pPr>
            <w:r>
              <w:rPr>
                <w:sz w:val="14"/>
              </w:rPr>
              <w:t>60</w:t>
            </w:r>
          </w:p>
        </w:tc>
        <w:tc>
          <w:tcPr>
            <w:tcW w:w="568" w:type="dxa"/>
          </w:tcPr>
          <w:p w:rsidR="00000000" w:rsidRDefault="00AB38C6">
            <w:pPr>
              <w:jc w:val="center"/>
              <w:rPr>
                <w:sz w:val="14"/>
              </w:rPr>
            </w:pPr>
            <w:r>
              <w:rPr>
                <w:sz w:val="14"/>
              </w:rPr>
              <w:t>8</w:t>
            </w:r>
          </w:p>
        </w:tc>
        <w:tc>
          <w:tcPr>
            <w:tcW w:w="568" w:type="dxa"/>
          </w:tcPr>
          <w:p w:rsidR="00000000" w:rsidRDefault="00AB38C6">
            <w:pPr>
              <w:jc w:val="center"/>
              <w:rPr>
                <w:sz w:val="14"/>
              </w:rPr>
            </w:pPr>
            <w:r>
              <w:rPr>
                <w:sz w:val="14"/>
              </w:rPr>
              <w:t>165</w:t>
            </w:r>
          </w:p>
        </w:tc>
        <w:tc>
          <w:tcPr>
            <w:tcW w:w="568" w:type="dxa"/>
          </w:tcPr>
          <w:p w:rsidR="00000000" w:rsidRDefault="00AB38C6">
            <w:pPr>
              <w:jc w:val="center"/>
              <w:rPr>
                <w:sz w:val="14"/>
              </w:rPr>
            </w:pPr>
            <w:r>
              <w:rPr>
                <w:sz w:val="14"/>
              </w:rPr>
              <w:t>20</w:t>
            </w:r>
          </w:p>
          <w:p w:rsidR="00000000" w:rsidRDefault="00AB38C6">
            <w:pPr>
              <w:jc w:val="center"/>
              <w:rPr>
                <w:sz w:val="14"/>
              </w:rPr>
            </w:pPr>
            <w:r>
              <w:rPr>
                <w:sz w:val="14"/>
              </w:rPr>
              <w:t>30</w:t>
            </w:r>
          </w:p>
          <w:p w:rsidR="00000000" w:rsidRDefault="00AB38C6">
            <w:pPr>
              <w:jc w:val="center"/>
              <w:rPr>
                <w:sz w:val="14"/>
              </w:rPr>
            </w:pPr>
            <w:r>
              <w:rPr>
                <w:sz w:val="14"/>
              </w:rPr>
              <w:t>40</w:t>
            </w:r>
          </w:p>
        </w:tc>
        <w:tc>
          <w:tcPr>
            <w:tcW w:w="341" w:type="dxa"/>
          </w:tcPr>
          <w:p w:rsidR="00000000" w:rsidRDefault="00AB38C6">
            <w:pPr>
              <w:jc w:val="center"/>
              <w:rPr>
                <w:sz w:val="14"/>
              </w:rPr>
            </w:pPr>
            <w:r>
              <w:rPr>
                <w:sz w:val="14"/>
              </w:rPr>
              <w:t>25</w:t>
            </w:r>
          </w:p>
          <w:p w:rsidR="00000000" w:rsidRDefault="00AB38C6">
            <w:pPr>
              <w:jc w:val="center"/>
              <w:rPr>
                <w:sz w:val="14"/>
              </w:rPr>
            </w:pPr>
            <w:r>
              <w:rPr>
                <w:sz w:val="14"/>
              </w:rPr>
              <w:t>23</w:t>
            </w:r>
          </w:p>
          <w:p w:rsidR="00000000" w:rsidRDefault="00AB38C6">
            <w:pPr>
              <w:jc w:val="center"/>
              <w:rPr>
                <w:sz w:val="14"/>
              </w:rPr>
            </w:pPr>
            <w:r>
              <w:rPr>
                <w:sz w:val="14"/>
              </w:rPr>
              <w:t>20</w:t>
            </w:r>
          </w:p>
        </w:tc>
        <w:tc>
          <w:tcPr>
            <w:tcW w:w="341" w:type="dxa"/>
          </w:tcPr>
          <w:p w:rsidR="00000000" w:rsidRDefault="00AB38C6">
            <w:pPr>
              <w:jc w:val="center"/>
              <w:rPr>
                <w:sz w:val="14"/>
              </w:rPr>
            </w:pPr>
            <w:r>
              <w:rPr>
                <w:sz w:val="14"/>
              </w:rPr>
              <w:t>33</w:t>
            </w:r>
          </w:p>
          <w:p w:rsidR="00000000" w:rsidRDefault="00AB38C6">
            <w:pPr>
              <w:jc w:val="center"/>
              <w:rPr>
                <w:sz w:val="14"/>
              </w:rPr>
            </w:pPr>
            <w:r>
              <w:rPr>
                <w:sz w:val="14"/>
              </w:rPr>
              <w:t>32</w:t>
            </w:r>
          </w:p>
          <w:p w:rsidR="00000000" w:rsidRDefault="00AB38C6">
            <w:pPr>
              <w:jc w:val="center"/>
              <w:rPr>
                <w:sz w:val="14"/>
              </w:rPr>
            </w:pPr>
            <w:r>
              <w:rPr>
                <w:sz w:val="14"/>
              </w:rPr>
              <w:t>38</w:t>
            </w:r>
          </w:p>
        </w:tc>
        <w:tc>
          <w:tcPr>
            <w:tcW w:w="341" w:type="dxa"/>
          </w:tcPr>
          <w:p w:rsidR="00000000" w:rsidRDefault="00AB38C6">
            <w:pPr>
              <w:jc w:val="center"/>
              <w:rPr>
                <w:sz w:val="14"/>
              </w:rPr>
            </w:pPr>
            <w:r>
              <w:rPr>
                <w:sz w:val="14"/>
              </w:rPr>
              <w:t>40</w:t>
            </w:r>
          </w:p>
          <w:p w:rsidR="00000000" w:rsidRDefault="00AB38C6">
            <w:pPr>
              <w:jc w:val="center"/>
              <w:rPr>
                <w:sz w:val="14"/>
              </w:rPr>
            </w:pPr>
            <w:r>
              <w:rPr>
                <w:sz w:val="14"/>
              </w:rPr>
              <w:t>38</w:t>
            </w:r>
          </w:p>
          <w:p w:rsidR="00000000" w:rsidRDefault="00AB38C6">
            <w:pPr>
              <w:jc w:val="center"/>
              <w:rPr>
                <w:sz w:val="14"/>
              </w:rPr>
            </w:pPr>
            <w:r>
              <w:rPr>
                <w:sz w:val="14"/>
              </w:rPr>
              <w:t>34</w:t>
            </w:r>
          </w:p>
        </w:tc>
        <w:tc>
          <w:tcPr>
            <w:tcW w:w="341" w:type="dxa"/>
          </w:tcPr>
          <w:p w:rsidR="00000000" w:rsidRDefault="00AB38C6">
            <w:pPr>
              <w:jc w:val="center"/>
              <w:rPr>
                <w:sz w:val="14"/>
              </w:rPr>
            </w:pPr>
            <w:r>
              <w:rPr>
                <w:sz w:val="14"/>
              </w:rPr>
              <w:t>56</w:t>
            </w:r>
          </w:p>
          <w:p w:rsidR="00000000" w:rsidRDefault="00AB38C6">
            <w:pPr>
              <w:jc w:val="center"/>
              <w:rPr>
                <w:sz w:val="14"/>
              </w:rPr>
            </w:pPr>
            <w:r>
              <w:rPr>
                <w:sz w:val="14"/>
              </w:rPr>
              <w:t>48</w:t>
            </w:r>
          </w:p>
          <w:p w:rsidR="00000000" w:rsidRDefault="00AB38C6">
            <w:pPr>
              <w:jc w:val="center"/>
              <w:rPr>
                <w:sz w:val="14"/>
              </w:rPr>
            </w:pPr>
            <w:r>
              <w:rPr>
                <w:sz w:val="14"/>
              </w:rPr>
              <w:t>39</w:t>
            </w:r>
          </w:p>
        </w:tc>
        <w:tc>
          <w:tcPr>
            <w:tcW w:w="341" w:type="dxa"/>
          </w:tcPr>
          <w:p w:rsidR="00000000" w:rsidRDefault="00AB38C6">
            <w:pPr>
              <w:jc w:val="center"/>
              <w:rPr>
                <w:sz w:val="14"/>
              </w:rPr>
            </w:pPr>
            <w:r>
              <w:rPr>
                <w:sz w:val="14"/>
              </w:rPr>
              <w:t>67</w:t>
            </w:r>
          </w:p>
          <w:p w:rsidR="00000000" w:rsidRDefault="00AB38C6">
            <w:pPr>
              <w:jc w:val="center"/>
              <w:rPr>
                <w:sz w:val="14"/>
              </w:rPr>
            </w:pPr>
            <w:r>
              <w:rPr>
                <w:sz w:val="14"/>
              </w:rPr>
              <w:t>53</w:t>
            </w:r>
          </w:p>
          <w:p w:rsidR="00000000" w:rsidRDefault="00AB38C6">
            <w:pPr>
              <w:jc w:val="center"/>
              <w:rPr>
                <w:sz w:val="14"/>
              </w:rPr>
            </w:pPr>
            <w:r>
              <w:rPr>
                <w:sz w:val="14"/>
              </w:rPr>
              <w:t>43</w:t>
            </w:r>
          </w:p>
        </w:tc>
        <w:tc>
          <w:tcPr>
            <w:tcW w:w="341" w:type="dxa"/>
          </w:tcPr>
          <w:p w:rsidR="00000000" w:rsidRDefault="00AB38C6">
            <w:pPr>
              <w:jc w:val="center"/>
              <w:rPr>
                <w:sz w:val="14"/>
              </w:rPr>
            </w:pPr>
            <w:r>
              <w:rPr>
                <w:sz w:val="14"/>
              </w:rPr>
              <w:t>63</w:t>
            </w:r>
          </w:p>
          <w:p w:rsidR="00000000" w:rsidRDefault="00AB38C6">
            <w:pPr>
              <w:jc w:val="center"/>
              <w:rPr>
                <w:sz w:val="14"/>
              </w:rPr>
            </w:pPr>
            <w:r>
              <w:rPr>
                <w:sz w:val="14"/>
              </w:rPr>
              <w:t>51</w:t>
            </w:r>
          </w:p>
          <w:p w:rsidR="00000000" w:rsidRDefault="00AB38C6">
            <w:pPr>
              <w:jc w:val="center"/>
              <w:rPr>
                <w:sz w:val="14"/>
              </w:rPr>
            </w:pPr>
            <w:r>
              <w:rPr>
                <w:sz w:val="14"/>
              </w:rPr>
              <w:t>41</w:t>
            </w:r>
          </w:p>
        </w:tc>
        <w:tc>
          <w:tcPr>
            <w:tcW w:w="341" w:type="dxa"/>
          </w:tcPr>
          <w:p w:rsidR="00000000" w:rsidRDefault="00AB38C6">
            <w:pPr>
              <w:jc w:val="center"/>
              <w:rPr>
                <w:sz w:val="14"/>
              </w:rPr>
            </w:pPr>
            <w:r>
              <w:rPr>
                <w:sz w:val="14"/>
              </w:rPr>
              <w:t>63</w:t>
            </w:r>
          </w:p>
          <w:p w:rsidR="00000000" w:rsidRDefault="00AB38C6">
            <w:pPr>
              <w:jc w:val="center"/>
              <w:rPr>
                <w:sz w:val="14"/>
              </w:rPr>
            </w:pPr>
            <w:r>
              <w:rPr>
                <w:sz w:val="14"/>
              </w:rPr>
              <w:t>51</w:t>
            </w:r>
          </w:p>
          <w:p w:rsidR="00000000" w:rsidRDefault="00AB38C6">
            <w:pPr>
              <w:jc w:val="center"/>
              <w:rPr>
                <w:sz w:val="14"/>
              </w:rPr>
            </w:pPr>
            <w:r>
              <w:rPr>
                <w:sz w:val="14"/>
              </w:rPr>
              <w:t>41</w:t>
            </w:r>
          </w:p>
        </w:tc>
        <w:tc>
          <w:tcPr>
            <w:tcW w:w="341" w:type="dxa"/>
          </w:tcPr>
          <w:p w:rsidR="00000000" w:rsidRDefault="00AB38C6">
            <w:pPr>
              <w:jc w:val="center"/>
              <w:rPr>
                <w:sz w:val="14"/>
              </w:rPr>
            </w:pPr>
            <w:r>
              <w:rPr>
                <w:sz w:val="14"/>
              </w:rPr>
              <w:t>67</w:t>
            </w:r>
          </w:p>
          <w:p w:rsidR="00000000" w:rsidRDefault="00AB38C6">
            <w:pPr>
              <w:jc w:val="center"/>
              <w:rPr>
                <w:sz w:val="14"/>
              </w:rPr>
            </w:pPr>
            <w:r>
              <w:rPr>
                <w:sz w:val="14"/>
              </w:rPr>
              <w:t>54</w:t>
            </w:r>
          </w:p>
          <w:p w:rsidR="00000000" w:rsidRDefault="00AB38C6">
            <w:pPr>
              <w:jc w:val="center"/>
              <w:rPr>
                <w:sz w:val="14"/>
              </w:rPr>
            </w:pPr>
            <w:r>
              <w:rPr>
                <w:sz w:val="14"/>
              </w:rPr>
              <w:t>43</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p>
        </w:tc>
        <w:tc>
          <w:tcPr>
            <w:tcW w:w="568" w:type="dxa"/>
          </w:tcPr>
          <w:p w:rsidR="00000000" w:rsidRDefault="00AB38C6">
            <w:pPr>
              <w:jc w:val="center"/>
              <w:rPr>
                <w:sz w:val="14"/>
              </w:rPr>
            </w:pPr>
          </w:p>
        </w:tc>
        <w:tc>
          <w:tcPr>
            <w:tcW w:w="568" w:type="dxa"/>
          </w:tcPr>
          <w:p w:rsidR="00000000" w:rsidRDefault="00AB38C6">
            <w:pPr>
              <w:jc w:val="center"/>
              <w:rPr>
                <w:sz w:val="14"/>
              </w:rPr>
            </w:pPr>
          </w:p>
        </w:tc>
        <w:tc>
          <w:tcPr>
            <w:tcW w:w="568" w:type="dxa"/>
          </w:tcPr>
          <w:p w:rsidR="00000000" w:rsidRDefault="00AB38C6">
            <w:pPr>
              <w:jc w:val="center"/>
              <w:rPr>
                <w:sz w:val="14"/>
              </w:rPr>
            </w:pPr>
            <w:r>
              <w:rPr>
                <w:sz w:val="14"/>
              </w:rPr>
              <w:t>170</w:t>
            </w:r>
          </w:p>
        </w:tc>
        <w:tc>
          <w:tcPr>
            <w:tcW w:w="568" w:type="dxa"/>
          </w:tcPr>
          <w:p w:rsidR="00000000" w:rsidRDefault="00AB38C6">
            <w:pPr>
              <w:jc w:val="center"/>
              <w:rPr>
                <w:sz w:val="14"/>
              </w:rPr>
            </w:pPr>
            <w:r>
              <w:rPr>
                <w:sz w:val="14"/>
              </w:rPr>
              <w:t>20</w:t>
            </w:r>
          </w:p>
          <w:p w:rsidR="00000000" w:rsidRDefault="00AB38C6">
            <w:pPr>
              <w:jc w:val="center"/>
              <w:rPr>
                <w:sz w:val="14"/>
              </w:rPr>
            </w:pPr>
            <w:r>
              <w:rPr>
                <w:sz w:val="14"/>
              </w:rPr>
              <w:t>30</w:t>
            </w:r>
          </w:p>
          <w:p w:rsidR="00000000" w:rsidRDefault="00AB38C6">
            <w:pPr>
              <w:jc w:val="center"/>
              <w:rPr>
                <w:sz w:val="14"/>
              </w:rPr>
            </w:pPr>
            <w:r>
              <w:rPr>
                <w:sz w:val="14"/>
              </w:rPr>
              <w:t>40</w:t>
            </w:r>
          </w:p>
        </w:tc>
        <w:tc>
          <w:tcPr>
            <w:tcW w:w="341" w:type="dxa"/>
          </w:tcPr>
          <w:p w:rsidR="00000000" w:rsidRDefault="00AB38C6">
            <w:pPr>
              <w:jc w:val="center"/>
              <w:rPr>
                <w:sz w:val="14"/>
              </w:rPr>
            </w:pPr>
            <w:r>
              <w:rPr>
                <w:sz w:val="14"/>
              </w:rPr>
              <w:t>25</w:t>
            </w:r>
          </w:p>
          <w:p w:rsidR="00000000" w:rsidRDefault="00AB38C6">
            <w:pPr>
              <w:jc w:val="center"/>
              <w:rPr>
                <w:sz w:val="14"/>
              </w:rPr>
            </w:pPr>
            <w:r>
              <w:rPr>
                <w:sz w:val="14"/>
              </w:rPr>
              <w:t>25</w:t>
            </w:r>
          </w:p>
          <w:p w:rsidR="00000000" w:rsidRDefault="00AB38C6">
            <w:pPr>
              <w:jc w:val="center"/>
              <w:rPr>
                <w:sz w:val="14"/>
              </w:rPr>
            </w:pPr>
            <w:r>
              <w:rPr>
                <w:sz w:val="14"/>
              </w:rPr>
              <w:t>24</w:t>
            </w:r>
          </w:p>
        </w:tc>
        <w:tc>
          <w:tcPr>
            <w:tcW w:w="341" w:type="dxa"/>
          </w:tcPr>
          <w:p w:rsidR="00000000" w:rsidRDefault="00AB38C6">
            <w:pPr>
              <w:jc w:val="center"/>
              <w:rPr>
                <w:sz w:val="14"/>
              </w:rPr>
            </w:pPr>
            <w:r>
              <w:rPr>
                <w:sz w:val="14"/>
              </w:rPr>
              <w:t>33</w:t>
            </w:r>
          </w:p>
          <w:p w:rsidR="00000000" w:rsidRDefault="00AB38C6">
            <w:pPr>
              <w:jc w:val="center"/>
              <w:rPr>
                <w:sz w:val="14"/>
              </w:rPr>
            </w:pPr>
            <w:r>
              <w:rPr>
                <w:sz w:val="14"/>
              </w:rPr>
              <w:t>33</w:t>
            </w:r>
          </w:p>
          <w:p w:rsidR="00000000" w:rsidRDefault="00AB38C6">
            <w:pPr>
              <w:jc w:val="center"/>
              <w:rPr>
                <w:sz w:val="14"/>
              </w:rPr>
            </w:pPr>
            <w:r>
              <w:rPr>
                <w:sz w:val="14"/>
              </w:rPr>
              <w:t>32</w:t>
            </w:r>
          </w:p>
        </w:tc>
        <w:tc>
          <w:tcPr>
            <w:tcW w:w="341" w:type="dxa"/>
          </w:tcPr>
          <w:p w:rsidR="00000000" w:rsidRDefault="00AB38C6">
            <w:pPr>
              <w:jc w:val="center"/>
              <w:rPr>
                <w:sz w:val="14"/>
              </w:rPr>
            </w:pPr>
            <w:r>
              <w:rPr>
                <w:sz w:val="14"/>
              </w:rPr>
              <w:t>40</w:t>
            </w:r>
          </w:p>
          <w:p w:rsidR="00000000" w:rsidRDefault="00AB38C6">
            <w:pPr>
              <w:jc w:val="center"/>
              <w:rPr>
                <w:sz w:val="14"/>
              </w:rPr>
            </w:pPr>
            <w:r>
              <w:rPr>
                <w:sz w:val="14"/>
              </w:rPr>
              <w:t>39</w:t>
            </w:r>
          </w:p>
          <w:p w:rsidR="00000000" w:rsidRDefault="00AB38C6">
            <w:pPr>
              <w:jc w:val="center"/>
              <w:rPr>
                <w:sz w:val="14"/>
              </w:rPr>
            </w:pPr>
            <w:r>
              <w:rPr>
                <w:sz w:val="14"/>
              </w:rPr>
              <w:t>38</w:t>
            </w:r>
          </w:p>
        </w:tc>
        <w:tc>
          <w:tcPr>
            <w:tcW w:w="341" w:type="dxa"/>
          </w:tcPr>
          <w:p w:rsidR="00000000" w:rsidRDefault="00AB38C6">
            <w:pPr>
              <w:jc w:val="center"/>
              <w:rPr>
                <w:sz w:val="14"/>
              </w:rPr>
            </w:pPr>
            <w:r>
              <w:rPr>
                <w:sz w:val="14"/>
              </w:rPr>
              <w:t>56</w:t>
            </w:r>
          </w:p>
          <w:p w:rsidR="00000000" w:rsidRDefault="00AB38C6">
            <w:pPr>
              <w:jc w:val="center"/>
              <w:rPr>
                <w:sz w:val="14"/>
              </w:rPr>
            </w:pPr>
            <w:r>
              <w:rPr>
                <w:sz w:val="14"/>
              </w:rPr>
              <w:t>51</w:t>
            </w:r>
          </w:p>
          <w:p w:rsidR="00000000" w:rsidRDefault="00AB38C6">
            <w:pPr>
              <w:jc w:val="center"/>
              <w:rPr>
                <w:sz w:val="14"/>
              </w:rPr>
            </w:pPr>
            <w:r>
              <w:rPr>
                <w:sz w:val="14"/>
              </w:rPr>
              <w:t>43</w:t>
            </w:r>
          </w:p>
        </w:tc>
        <w:tc>
          <w:tcPr>
            <w:tcW w:w="341" w:type="dxa"/>
          </w:tcPr>
          <w:p w:rsidR="00000000" w:rsidRDefault="00AB38C6">
            <w:pPr>
              <w:jc w:val="center"/>
              <w:rPr>
                <w:sz w:val="14"/>
              </w:rPr>
            </w:pPr>
            <w:r>
              <w:rPr>
                <w:sz w:val="14"/>
              </w:rPr>
              <w:t>67</w:t>
            </w:r>
          </w:p>
          <w:p w:rsidR="00000000" w:rsidRDefault="00AB38C6">
            <w:pPr>
              <w:jc w:val="center"/>
              <w:rPr>
                <w:sz w:val="14"/>
              </w:rPr>
            </w:pPr>
            <w:r>
              <w:rPr>
                <w:sz w:val="14"/>
              </w:rPr>
              <w:t>56</w:t>
            </w:r>
          </w:p>
          <w:p w:rsidR="00000000" w:rsidRDefault="00AB38C6">
            <w:pPr>
              <w:jc w:val="center"/>
              <w:rPr>
                <w:sz w:val="14"/>
              </w:rPr>
            </w:pPr>
            <w:r>
              <w:rPr>
                <w:sz w:val="14"/>
              </w:rPr>
              <w:t>47</w:t>
            </w:r>
          </w:p>
        </w:tc>
        <w:tc>
          <w:tcPr>
            <w:tcW w:w="341" w:type="dxa"/>
          </w:tcPr>
          <w:p w:rsidR="00000000" w:rsidRDefault="00AB38C6">
            <w:pPr>
              <w:jc w:val="center"/>
              <w:rPr>
                <w:sz w:val="14"/>
              </w:rPr>
            </w:pPr>
            <w:r>
              <w:rPr>
                <w:sz w:val="14"/>
              </w:rPr>
              <w:t>65</w:t>
            </w:r>
          </w:p>
          <w:p w:rsidR="00000000" w:rsidRDefault="00AB38C6">
            <w:pPr>
              <w:jc w:val="center"/>
              <w:rPr>
                <w:sz w:val="14"/>
              </w:rPr>
            </w:pPr>
            <w:r>
              <w:rPr>
                <w:sz w:val="14"/>
              </w:rPr>
              <w:t>54</w:t>
            </w:r>
          </w:p>
          <w:p w:rsidR="00000000" w:rsidRDefault="00AB38C6">
            <w:pPr>
              <w:jc w:val="center"/>
              <w:rPr>
                <w:sz w:val="14"/>
              </w:rPr>
            </w:pPr>
            <w:r>
              <w:rPr>
                <w:sz w:val="14"/>
              </w:rPr>
              <w:t>44</w:t>
            </w:r>
          </w:p>
        </w:tc>
        <w:tc>
          <w:tcPr>
            <w:tcW w:w="341" w:type="dxa"/>
          </w:tcPr>
          <w:p w:rsidR="00000000" w:rsidRDefault="00AB38C6">
            <w:pPr>
              <w:jc w:val="center"/>
              <w:rPr>
                <w:sz w:val="14"/>
              </w:rPr>
            </w:pPr>
            <w:r>
              <w:rPr>
                <w:sz w:val="14"/>
              </w:rPr>
              <w:t>66</w:t>
            </w:r>
          </w:p>
          <w:p w:rsidR="00000000" w:rsidRDefault="00AB38C6">
            <w:pPr>
              <w:jc w:val="center"/>
              <w:rPr>
                <w:sz w:val="14"/>
              </w:rPr>
            </w:pPr>
            <w:r>
              <w:rPr>
                <w:sz w:val="14"/>
              </w:rPr>
              <w:t>54</w:t>
            </w:r>
          </w:p>
          <w:p w:rsidR="00000000" w:rsidRDefault="00AB38C6">
            <w:pPr>
              <w:jc w:val="center"/>
              <w:rPr>
                <w:sz w:val="14"/>
              </w:rPr>
            </w:pPr>
            <w:r>
              <w:rPr>
                <w:sz w:val="14"/>
              </w:rPr>
              <w:t>44</w:t>
            </w:r>
          </w:p>
        </w:tc>
        <w:tc>
          <w:tcPr>
            <w:tcW w:w="341" w:type="dxa"/>
          </w:tcPr>
          <w:p w:rsidR="00000000" w:rsidRDefault="00AB38C6">
            <w:pPr>
              <w:jc w:val="center"/>
              <w:rPr>
                <w:sz w:val="14"/>
              </w:rPr>
            </w:pPr>
            <w:r>
              <w:rPr>
                <w:sz w:val="14"/>
              </w:rPr>
              <w:t>68</w:t>
            </w:r>
          </w:p>
          <w:p w:rsidR="00000000" w:rsidRDefault="00AB38C6">
            <w:pPr>
              <w:jc w:val="center"/>
              <w:rPr>
                <w:sz w:val="14"/>
              </w:rPr>
            </w:pPr>
            <w:r>
              <w:rPr>
                <w:sz w:val="14"/>
              </w:rPr>
              <w:t>58</w:t>
            </w:r>
          </w:p>
          <w:p w:rsidR="00000000" w:rsidRDefault="00AB38C6">
            <w:pPr>
              <w:jc w:val="center"/>
              <w:rPr>
                <w:sz w:val="14"/>
              </w:rPr>
            </w:pPr>
            <w:r>
              <w:rPr>
                <w:sz w:val="14"/>
              </w:rPr>
              <w:t>47</w:t>
            </w:r>
          </w:p>
        </w:tc>
      </w:tr>
      <w:tr w:rsidR="00000000">
        <w:tblPrEx>
          <w:tblCellMar>
            <w:top w:w="0" w:type="dxa"/>
            <w:left w:w="28" w:type="dxa"/>
            <w:bottom w:w="0" w:type="dxa"/>
            <w:right w:w="28" w:type="dxa"/>
          </w:tblCellMar>
        </w:tblPrEx>
        <w:tc>
          <w:tcPr>
            <w:tcW w:w="1551" w:type="dxa"/>
          </w:tcPr>
          <w:p w:rsidR="00000000" w:rsidRDefault="00AB38C6">
            <w:pPr>
              <w:ind w:firstLine="114"/>
              <w:jc w:val="both"/>
              <w:rPr>
                <w:sz w:val="16"/>
              </w:rPr>
            </w:pPr>
          </w:p>
        </w:tc>
        <w:tc>
          <w:tcPr>
            <w:tcW w:w="568" w:type="dxa"/>
          </w:tcPr>
          <w:p w:rsidR="00000000" w:rsidRDefault="00AB38C6">
            <w:pPr>
              <w:jc w:val="center"/>
              <w:rPr>
                <w:sz w:val="14"/>
              </w:rPr>
            </w:pPr>
          </w:p>
        </w:tc>
        <w:tc>
          <w:tcPr>
            <w:tcW w:w="568" w:type="dxa"/>
          </w:tcPr>
          <w:p w:rsidR="00000000" w:rsidRDefault="00AB38C6">
            <w:pPr>
              <w:jc w:val="center"/>
              <w:rPr>
                <w:sz w:val="14"/>
              </w:rPr>
            </w:pPr>
          </w:p>
        </w:tc>
        <w:tc>
          <w:tcPr>
            <w:tcW w:w="568" w:type="dxa"/>
          </w:tcPr>
          <w:p w:rsidR="00000000" w:rsidRDefault="00AB38C6">
            <w:pPr>
              <w:jc w:val="center"/>
              <w:rPr>
                <w:sz w:val="14"/>
              </w:rPr>
            </w:pPr>
            <w:r>
              <w:rPr>
                <w:sz w:val="14"/>
              </w:rPr>
              <w:t>175</w:t>
            </w:r>
          </w:p>
        </w:tc>
        <w:tc>
          <w:tcPr>
            <w:tcW w:w="568" w:type="dxa"/>
          </w:tcPr>
          <w:p w:rsidR="00000000" w:rsidRDefault="00AB38C6">
            <w:pPr>
              <w:jc w:val="center"/>
              <w:rPr>
                <w:sz w:val="14"/>
              </w:rPr>
            </w:pPr>
            <w:r>
              <w:rPr>
                <w:sz w:val="14"/>
              </w:rPr>
              <w:t>20</w:t>
            </w:r>
          </w:p>
          <w:p w:rsidR="00000000" w:rsidRDefault="00AB38C6">
            <w:pPr>
              <w:jc w:val="center"/>
              <w:rPr>
                <w:sz w:val="14"/>
              </w:rPr>
            </w:pPr>
            <w:r>
              <w:rPr>
                <w:sz w:val="14"/>
              </w:rPr>
              <w:t>30</w:t>
            </w:r>
          </w:p>
          <w:p w:rsidR="00000000" w:rsidRDefault="00AB38C6">
            <w:pPr>
              <w:jc w:val="center"/>
              <w:rPr>
                <w:sz w:val="14"/>
              </w:rPr>
            </w:pPr>
            <w:r>
              <w:rPr>
                <w:sz w:val="14"/>
              </w:rPr>
              <w:t>40</w:t>
            </w:r>
          </w:p>
        </w:tc>
        <w:tc>
          <w:tcPr>
            <w:tcW w:w="341" w:type="dxa"/>
          </w:tcPr>
          <w:p w:rsidR="00000000" w:rsidRDefault="00AB38C6">
            <w:pPr>
              <w:jc w:val="center"/>
              <w:rPr>
                <w:sz w:val="14"/>
              </w:rPr>
            </w:pPr>
            <w:r>
              <w:rPr>
                <w:sz w:val="14"/>
              </w:rPr>
              <w:t>25</w:t>
            </w:r>
          </w:p>
          <w:p w:rsidR="00000000" w:rsidRDefault="00AB38C6">
            <w:pPr>
              <w:jc w:val="center"/>
              <w:rPr>
                <w:sz w:val="14"/>
              </w:rPr>
            </w:pPr>
            <w:r>
              <w:rPr>
                <w:sz w:val="14"/>
              </w:rPr>
              <w:t>25</w:t>
            </w:r>
          </w:p>
          <w:p w:rsidR="00000000" w:rsidRDefault="00AB38C6">
            <w:pPr>
              <w:jc w:val="center"/>
              <w:rPr>
                <w:sz w:val="14"/>
              </w:rPr>
            </w:pPr>
            <w:r>
              <w:rPr>
                <w:sz w:val="14"/>
              </w:rPr>
              <w:t>25</w:t>
            </w:r>
          </w:p>
        </w:tc>
        <w:tc>
          <w:tcPr>
            <w:tcW w:w="341" w:type="dxa"/>
          </w:tcPr>
          <w:p w:rsidR="00000000" w:rsidRDefault="00AB38C6">
            <w:pPr>
              <w:jc w:val="center"/>
              <w:rPr>
                <w:sz w:val="14"/>
              </w:rPr>
            </w:pPr>
            <w:r>
              <w:rPr>
                <w:sz w:val="14"/>
              </w:rPr>
              <w:t>33</w:t>
            </w:r>
          </w:p>
          <w:p w:rsidR="00000000" w:rsidRDefault="00AB38C6">
            <w:pPr>
              <w:jc w:val="center"/>
              <w:rPr>
                <w:sz w:val="14"/>
              </w:rPr>
            </w:pPr>
            <w:r>
              <w:rPr>
                <w:sz w:val="14"/>
              </w:rPr>
              <w:t>33</w:t>
            </w:r>
          </w:p>
          <w:p w:rsidR="00000000" w:rsidRDefault="00AB38C6">
            <w:pPr>
              <w:jc w:val="center"/>
              <w:rPr>
                <w:sz w:val="14"/>
              </w:rPr>
            </w:pPr>
            <w:r>
              <w:rPr>
                <w:sz w:val="14"/>
              </w:rPr>
              <w:t>32</w:t>
            </w:r>
          </w:p>
        </w:tc>
        <w:tc>
          <w:tcPr>
            <w:tcW w:w="341" w:type="dxa"/>
          </w:tcPr>
          <w:p w:rsidR="00000000" w:rsidRDefault="00AB38C6">
            <w:pPr>
              <w:jc w:val="center"/>
              <w:rPr>
                <w:sz w:val="14"/>
              </w:rPr>
            </w:pPr>
            <w:r>
              <w:rPr>
                <w:sz w:val="14"/>
              </w:rPr>
              <w:t>40</w:t>
            </w:r>
          </w:p>
          <w:p w:rsidR="00000000" w:rsidRDefault="00AB38C6">
            <w:pPr>
              <w:jc w:val="center"/>
              <w:rPr>
                <w:sz w:val="14"/>
              </w:rPr>
            </w:pPr>
            <w:r>
              <w:rPr>
                <w:sz w:val="14"/>
              </w:rPr>
              <w:t>40</w:t>
            </w:r>
          </w:p>
          <w:p w:rsidR="00000000" w:rsidRDefault="00AB38C6">
            <w:pPr>
              <w:jc w:val="center"/>
              <w:rPr>
                <w:sz w:val="14"/>
              </w:rPr>
            </w:pPr>
            <w:r>
              <w:rPr>
                <w:sz w:val="14"/>
              </w:rPr>
              <w:t>39</w:t>
            </w:r>
          </w:p>
        </w:tc>
        <w:tc>
          <w:tcPr>
            <w:tcW w:w="341" w:type="dxa"/>
          </w:tcPr>
          <w:p w:rsidR="00000000" w:rsidRDefault="00AB38C6">
            <w:pPr>
              <w:jc w:val="center"/>
              <w:rPr>
                <w:sz w:val="14"/>
              </w:rPr>
            </w:pPr>
            <w:r>
              <w:rPr>
                <w:sz w:val="14"/>
              </w:rPr>
              <w:t>56</w:t>
            </w:r>
          </w:p>
          <w:p w:rsidR="00000000" w:rsidRDefault="00AB38C6">
            <w:pPr>
              <w:jc w:val="center"/>
              <w:rPr>
                <w:sz w:val="14"/>
              </w:rPr>
            </w:pPr>
            <w:r>
              <w:rPr>
                <w:sz w:val="14"/>
              </w:rPr>
              <w:t>52</w:t>
            </w:r>
          </w:p>
          <w:p w:rsidR="00000000" w:rsidRDefault="00AB38C6">
            <w:pPr>
              <w:jc w:val="center"/>
              <w:rPr>
                <w:sz w:val="14"/>
              </w:rPr>
            </w:pPr>
            <w:r>
              <w:rPr>
                <w:sz w:val="14"/>
              </w:rPr>
              <w:t>46</w:t>
            </w:r>
          </w:p>
        </w:tc>
        <w:tc>
          <w:tcPr>
            <w:tcW w:w="341" w:type="dxa"/>
          </w:tcPr>
          <w:p w:rsidR="00000000" w:rsidRDefault="00AB38C6">
            <w:pPr>
              <w:jc w:val="center"/>
              <w:rPr>
                <w:sz w:val="14"/>
              </w:rPr>
            </w:pPr>
            <w:r>
              <w:rPr>
                <w:sz w:val="14"/>
              </w:rPr>
              <w:t>69</w:t>
            </w:r>
          </w:p>
          <w:p w:rsidR="00000000" w:rsidRDefault="00AB38C6">
            <w:pPr>
              <w:jc w:val="center"/>
              <w:rPr>
                <w:sz w:val="14"/>
              </w:rPr>
            </w:pPr>
            <w:r>
              <w:rPr>
                <w:sz w:val="14"/>
              </w:rPr>
              <w:t>58</w:t>
            </w:r>
          </w:p>
          <w:p w:rsidR="00000000" w:rsidRDefault="00AB38C6">
            <w:pPr>
              <w:jc w:val="center"/>
              <w:rPr>
                <w:sz w:val="14"/>
              </w:rPr>
            </w:pPr>
            <w:r>
              <w:rPr>
                <w:sz w:val="14"/>
              </w:rPr>
              <w:t>50</w:t>
            </w:r>
          </w:p>
        </w:tc>
        <w:tc>
          <w:tcPr>
            <w:tcW w:w="341" w:type="dxa"/>
          </w:tcPr>
          <w:p w:rsidR="00000000" w:rsidRDefault="00AB38C6">
            <w:pPr>
              <w:jc w:val="center"/>
              <w:rPr>
                <w:sz w:val="14"/>
              </w:rPr>
            </w:pPr>
            <w:r>
              <w:rPr>
                <w:sz w:val="14"/>
              </w:rPr>
              <w:t>67</w:t>
            </w:r>
          </w:p>
          <w:p w:rsidR="00000000" w:rsidRDefault="00AB38C6">
            <w:pPr>
              <w:jc w:val="center"/>
              <w:rPr>
                <w:sz w:val="14"/>
              </w:rPr>
            </w:pPr>
            <w:r>
              <w:rPr>
                <w:sz w:val="14"/>
              </w:rPr>
              <w:t>57</w:t>
            </w:r>
          </w:p>
          <w:p w:rsidR="00000000" w:rsidRDefault="00AB38C6">
            <w:pPr>
              <w:jc w:val="center"/>
              <w:rPr>
                <w:sz w:val="14"/>
              </w:rPr>
            </w:pPr>
            <w:r>
              <w:rPr>
                <w:sz w:val="14"/>
              </w:rPr>
              <w:t>47</w:t>
            </w:r>
          </w:p>
        </w:tc>
        <w:tc>
          <w:tcPr>
            <w:tcW w:w="341" w:type="dxa"/>
          </w:tcPr>
          <w:p w:rsidR="00000000" w:rsidRDefault="00AB38C6">
            <w:pPr>
              <w:jc w:val="center"/>
              <w:rPr>
                <w:sz w:val="14"/>
              </w:rPr>
            </w:pPr>
            <w:r>
              <w:rPr>
                <w:sz w:val="14"/>
              </w:rPr>
              <w:t>68</w:t>
            </w:r>
          </w:p>
          <w:p w:rsidR="00000000" w:rsidRDefault="00AB38C6">
            <w:pPr>
              <w:jc w:val="center"/>
              <w:rPr>
                <w:sz w:val="14"/>
              </w:rPr>
            </w:pPr>
            <w:r>
              <w:rPr>
                <w:sz w:val="14"/>
              </w:rPr>
              <w:t>57</w:t>
            </w:r>
          </w:p>
          <w:p w:rsidR="00000000" w:rsidRDefault="00AB38C6">
            <w:pPr>
              <w:jc w:val="center"/>
              <w:rPr>
                <w:sz w:val="14"/>
              </w:rPr>
            </w:pPr>
            <w:r>
              <w:rPr>
                <w:sz w:val="14"/>
              </w:rPr>
              <w:t>47</w:t>
            </w:r>
          </w:p>
        </w:tc>
        <w:tc>
          <w:tcPr>
            <w:tcW w:w="341" w:type="dxa"/>
          </w:tcPr>
          <w:p w:rsidR="00000000" w:rsidRDefault="00AB38C6">
            <w:pPr>
              <w:jc w:val="center"/>
              <w:rPr>
                <w:sz w:val="14"/>
              </w:rPr>
            </w:pPr>
            <w:r>
              <w:rPr>
                <w:sz w:val="14"/>
              </w:rPr>
              <w:t>69</w:t>
            </w:r>
          </w:p>
          <w:p w:rsidR="00000000" w:rsidRDefault="00AB38C6">
            <w:pPr>
              <w:jc w:val="center"/>
              <w:rPr>
                <w:sz w:val="14"/>
              </w:rPr>
            </w:pPr>
            <w:r>
              <w:rPr>
                <w:sz w:val="14"/>
              </w:rPr>
              <w:t>60</w:t>
            </w:r>
          </w:p>
          <w:p w:rsidR="00000000" w:rsidRDefault="00AB38C6">
            <w:pPr>
              <w:jc w:val="center"/>
              <w:rPr>
                <w:sz w:val="14"/>
              </w:rPr>
            </w:pPr>
            <w:r>
              <w:rPr>
                <w:sz w:val="14"/>
              </w:rPr>
              <w:t>49</w:t>
            </w:r>
          </w:p>
        </w:tc>
      </w:tr>
      <w:tr w:rsidR="00000000">
        <w:tblPrEx>
          <w:tblCellMar>
            <w:top w:w="0" w:type="dxa"/>
            <w:left w:w="28" w:type="dxa"/>
            <w:bottom w:w="0" w:type="dxa"/>
            <w:right w:w="28" w:type="dxa"/>
          </w:tblCellMar>
        </w:tblPrEx>
        <w:tc>
          <w:tcPr>
            <w:tcW w:w="6551" w:type="dxa"/>
            <w:gridSpan w:val="13"/>
          </w:tcPr>
          <w:p w:rsidR="00000000" w:rsidRDefault="00AB38C6">
            <w:pPr>
              <w:ind w:firstLine="256"/>
              <w:jc w:val="both"/>
            </w:pPr>
            <w:r>
              <w:t>Схемы размещения пластинчатых глушителей в шахтах приведены на ри</w:t>
            </w:r>
            <w:r>
              <w:t>с. 25.</w:t>
            </w:r>
          </w:p>
        </w:tc>
      </w:tr>
    </w:tbl>
    <w:p w:rsidR="00000000" w:rsidRDefault="00AB38C6">
      <w:pPr>
        <w:ind w:firstLine="426"/>
        <w:jc w:val="both"/>
      </w:pPr>
    </w:p>
    <w:p w:rsidR="00000000" w:rsidRDefault="00AB38C6">
      <w:pPr>
        <w:ind w:firstLine="426"/>
        <w:jc w:val="both"/>
      </w:pPr>
    </w:p>
    <w:sectPr w:rsidR="00000000">
      <w:pgSz w:w="11906" w:h="16838"/>
      <w:pgMar w:top="1440" w:right="3826"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B81771"/>
    <w:multiLevelType w:val="singleLevel"/>
    <w:tmpl w:val="DC8218B4"/>
    <w:lvl w:ilvl="0">
      <w:start w:val="6"/>
      <w:numFmt w:val="decimal"/>
      <w:lvlText w:val="%1. "/>
      <w:legacy w:legacy="1" w:legacySpace="0" w:legacyIndent="283"/>
      <w:lvlJc w:val="left"/>
      <w:pPr>
        <w:ind w:left="680" w:hanging="283"/>
      </w:pPr>
      <w:rPr>
        <w:b w:val="0"/>
        <w:i w:val="0"/>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5"/>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38C6"/>
    <w:rsid w:val="00AB38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8.bin"/><Relationship Id="rId671" Type="http://schemas.openxmlformats.org/officeDocument/2006/relationships/image" Target="media/image277.wmf"/><Relationship Id="rId769" Type="http://schemas.openxmlformats.org/officeDocument/2006/relationships/oleObject" Target="embeddings/oleObject445.bin"/><Relationship Id="rId21" Type="http://schemas.openxmlformats.org/officeDocument/2006/relationships/oleObject" Target="embeddings/oleObject7.bin"/><Relationship Id="rId324" Type="http://schemas.openxmlformats.org/officeDocument/2006/relationships/oleObject" Target="embeddings/oleObject185.bin"/><Relationship Id="rId531" Type="http://schemas.openxmlformats.org/officeDocument/2006/relationships/image" Target="media/image218.wmf"/><Relationship Id="rId629" Type="http://schemas.openxmlformats.org/officeDocument/2006/relationships/oleObject" Target="embeddings/oleObject366.bin"/><Relationship Id="rId170" Type="http://schemas.openxmlformats.org/officeDocument/2006/relationships/image" Target="media/image67.png"/><Relationship Id="rId836" Type="http://schemas.openxmlformats.org/officeDocument/2006/relationships/oleObject" Target="embeddings/oleObject485.bin"/><Relationship Id="rId268" Type="http://schemas.openxmlformats.org/officeDocument/2006/relationships/oleObject" Target="embeddings/oleObject153.bin"/><Relationship Id="rId475" Type="http://schemas.openxmlformats.org/officeDocument/2006/relationships/image" Target="media/image192.wmf"/><Relationship Id="rId682" Type="http://schemas.openxmlformats.org/officeDocument/2006/relationships/image" Target="media/image282.wmf"/><Relationship Id="rId903" Type="http://schemas.openxmlformats.org/officeDocument/2006/relationships/oleObject" Target="embeddings/oleObject530.bin"/><Relationship Id="rId32" Type="http://schemas.openxmlformats.org/officeDocument/2006/relationships/oleObject" Target="embeddings/oleObject13.bin"/><Relationship Id="rId128" Type="http://schemas.openxmlformats.org/officeDocument/2006/relationships/oleObject" Target="embeddings/oleObject75.bin"/><Relationship Id="rId335" Type="http://schemas.openxmlformats.org/officeDocument/2006/relationships/oleObject" Target="embeddings/oleObject191.bin"/><Relationship Id="rId542" Type="http://schemas.openxmlformats.org/officeDocument/2006/relationships/oleObject" Target="embeddings/oleObject317.bin"/><Relationship Id="rId181" Type="http://schemas.openxmlformats.org/officeDocument/2006/relationships/oleObject" Target="embeddings/oleObject106.bin"/><Relationship Id="rId402" Type="http://schemas.openxmlformats.org/officeDocument/2006/relationships/oleObject" Target="embeddings/oleObject238.bin"/><Relationship Id="rId847" Type="http://schemas.openxmlformats.org/officeDocument/2006/relationships/oleObject" Target="embeddings/oleObject491.bin"/><Relationship Id="rId279" Type="http://schemas.openxmlformats.org/officeDocument/2006/relationships/oleObject" Target="embeddings/oleObject158.bin"/><Relationship Id="rId486" Type="http://schemas.openxmlformats.org/officeDocument/2006/relationships/image" Target="media/image197.wmf"/><Relationship Id="rId693" Type="http://schemas.openxmlformats.org/officeDocument/2006/relationships/image" Target="media/image287.wmf"/><Relationship Id="rId707" Type="http://schemas.openxmlformats.org/officeDocument/2006/relationships/image" Target="media/image292.wmf"/><Relationship Id="rId914" Type="http://schemas.openxmlformats.org/officeDocument/2006/relationships/oleObject" Target="embeddings/oleObject536.bin"/><Relationship Id="rId43" Type="http://schemas.openxmlformats.org/officeDocument/2006/relationships/oleObject" Target="embeddings/oleObject20.bin"/><Relationship Id="rId139" Type="http://schemas.openxmlformats.org/officeDocument/2006/relationships/image" Target="media/image54.wmf"/><Relationship Id="rId346" Type="http://schemas.openxmlformats.org/officeDocument/2006/relationships/image" Target="media/image144.wmf"/><Relationship Id="rId553" Type="http://schemas.openxmlformats.org/officeDocument/2006/relationships/oleObject" Target="embeddings/oleObject323.bin"/><Relationship Id="rId760" Type="http://schemas.openxmlformats.org/officeDocument/2006/relationships/image" Target="media/image316.png"/><Relationship Id="rId192" Type="http://schemas.openxmlformats.org/officeDocument/2006/relationships/oleObject" Target="embeddings/oleObject113.bin"/><Relationship Id="rId206" Type="http://schemas.openxmlformats.org/officeDocument/2006/relationships/image" Target="media/image82.wmf"/><Relationship Id="rId413" Type="http://schemas.openxmlformats.org/officeDocument/2006/relationships/oleObject" Target="embeddings/oleObject243.bin"/><Relationship Id="rId858" Type="http://schemas.openxmlformats.org/officeDocument/2006/relationships/oleObject" Target="embeddings/oleObject498.bin"/><Relationship Id="rId497" Type="http://schemas.openxmlformats.org/officeDocument/2006/relationships/oleObject" Target="embeddings/oleObject291.bin"/><Relationship Id="rId620" Type="http://schemas.openxmlformats.org/officeDocument/2006/relationships/image" Target="media/image257.wmf"/><Relationship Id="rId718" Type="http://schemas.openxmlformats.org/officeDocument/2006/relationships/oleObject" Target="embeddings/oleObject417.bin"/><Relationship Id="rId925" Type="http://schemas.openxmlformats.org/officeDocument/2006/relationships/fontTable" Target="fontTable.xml"/><Relationship Id="rId357" Type="http://schemas.openxmlformats.org/officeDocument/2006/relationships/oleObject" Target="embeddings/oleObject205.bin"/><Relationship Id="rId54" Type="http://schemas.openxmlformats.org/officeDocument/2006/relationships/image" Target="media/image25.wmf"/><Relationship Id="rId217" Type="http://schemas.openxmlformats.org/officeDocument/2006/relationships/oleObject" Target="embeddings/oleObject128.bin"/><Relationship Id="rId564" Type="http://schemas.openxmlformats.org/officeDocument/2006/relationships/oleObject" Target="embeddings/oleObject329.bin"/><Relationship Id="rId771" Type="http://schemas.openxmlformats.org/officeDocument/2006/relationships/oleObject" Target="embeddings/oleObject446.bin"/><Relationship Id="rId869" Type="http://schemas.openxmlformats.org/officeDocument/2006/relationships/oleObject" Target="embeddings/oleObject508.bin"/><Relationship Id="rId424" Type="http://schemas.openxmlformats.org/officeDocument/2006/relationships/oleObject" Target="embeddings/oleObject249.bin"/><Relationship Id="rId631" Type="http://schemas.openxmlformats.org/officeDocument/2006/relationships/oleObject" Target="embeddings/oleObject368.bin"/><Relationship Id="rId729" Type="http://schemas.openxmlformats.org/officeDocument/2006/relationships/oleObject" Target="embeddings/oleObject424.bin"/><Relationship Id="rId270" Type="http://schemas.openxmlformats.org/officeDocument/2006/relationships/image" Target="media/image113.wmf"/><Relationship Id="rId65" Type="http://schemas.openxmlformats.org/officeDocument/2006/relationships/image" Target="media/image30.wmf"/><Relationship Id="rId130" Type="http://schemas.openxmlformats.org/officeDocument/2006/relationships/oleObject" Target="embeddings/oleObject76.bin"/><Relationship Id="rId368" Type="http://schemas.openxmlformats.org/officeDocument/2006/relationships/oleObject" Target="embeddings/oleObject214.bin"/><Relationship Id="rId575" Type="http://schemas.openxmlformats.org/officeDocument/2006/relationships/image" Target="media/image236.wmf"/><Relationship Id="rId782" Type="http://schemas.openxmlformats.org/officeDocument/2006/relationships/oleObject" Target="embeddings/oleObject454.bin"/><Relationship Id="rId228" Type="http://schemas.openxmlformats.org/officeDocument/2006/relationships/oleObject" Target="embeddings/oleObject133.bin"/><Relationship Id="rId435" Type="http://schemas.openxmlformats.org/officeDocument/2006/relationships/oleObject" Target="embeddings/oleObject255.bin"/><Relationship Id="rId642" Type="http://schemas.openxmlformats.org/officeDocument/2006/relationships/image" Target="media/image264.wmf"/><Relationship Id="rId281" Type="http://schemas.openxmlformats.org/officeDocument/2006/relationships/oleObject" Target="embeddings/oleObject159.bin"/><Relationship Id="rId502" Type="http://schemas.openxmlformats.org/officeDocument/2006/relationships/oleObject" Target="embeddings/oleObject295.bin"/><Relationship Id="rId76" Type="http://schemas.openxmlformats.org/officeDocument/2006/relationships/oleObject" Target="embeddings/oleObject40.bin"/><Relationship Id="rId141" Type="http://schemas.openxmlformats.org/officeDocument/2006/relationships/image" Target="media/image55.wmf"/><Relationship Id="rId379" Type="http://schemas.openxmlformats.org/officeDocument/2006/relationships/oleObject" Target="embeddings/oleObject222.bin"/><Relationship Id="rId586" Type="http://schemas.openxmlformats.org/officeDocument/2006/relationships/image" Target="media/image242.png"/><Relationship Id="rId793" Type="http://schemas.openxmlformats.org/officeDocument/2006/relationships/oleObject" Target="embeddings/oleObject460.bin"/><Relationship Id="rId807" Type="http://schemas.openxmlformats.org/officeDocument/2006/relationships/oleObject" Target="embeddings/oleObject467.bin"/><Relationship Id="rId7" Type="http://schemas.openxmlformats.org/officeDocument/2006/relationships/oleObject" Target="embeddings/oleObject1.bin"/><Relationship Id="rId239" Type="http://schemas.openxmlformats.org/officeDocument/2006/relationships/image" Target="media/image97.wmf"/><Relationship Id="rId446" Type="http://schemas.openxmlformats.org/officeDocument/2006/relationships/oleObject" Target="embeddings/oleObject261.bin"/><Relationship Id="rId653" Type="http://schemas.openxmlformats.org/officeDocument/2006/relationships/oleObject" Target="embeddings/oleObject382.bin"/><Relationship Id="rId292" Type="http://schemas.openxmlformats.org/officeDocument/2006/relationships/oleObject" Target="embeddings/oleObject166.bin"/><Relationship Id="rId306" Type="http://schemas.openxmlformats.org/officeDocument/2006/relationships/image" Target="media/image129.wmf"/><Relationship Id="rId860" Type="http://schemas.openxmlformats.org/officeDocument/2006/relationships/oleObject" Target="embeddings/oleObject500.bin"/><Relationship Id="rId87" Type="http://schemas.openxmlformats.org/officeDocument/2006/relationships/image" Target="media/image37.wmf"/><Relationship Id="rId513" Type="http://schemas.openxmlformats.org/officeDocument/2006/relationships/image" Target="media/image209.wmf"/><Relationship Id="rId597" Type="http://schemas.openxmlformats.org/officeDocument/2006/relationships/image" Target="media/image248.wmf"/><Relationship Id="rId720" Type="http://schemas.openxmlformats.org/officeDocument/2006/relationships/oleObject" Target="embeddings/oleObject418.bin"/><Relationship Id="rId818" Type="http://schemas.openxmlformats.org/officeDocument/2006/relationships/image" Target="media/image342.wmf"/><Relationship Id="rId152" Type="http://schemas.openxmlformats.org/officeDocument/2006/relationships/image" Target="media/image59.wmf"/><Relationship Id="rId457" Type="http://schemas.openxmlformats.org/officeDocument/2006/relationships/image" Target="media/image184.wmf"/><Relationship Id="rId664" Type="http://schemas.openxmlformats.org/officeDocument/2006/relationships/oleObject" Target="embeddings/oleObject387.bin"/><Relationship Id="rId871" Type="http://schemas.openxmlformats.org/officeDocument/2006/relationships/oleObject" Target="embeddings/oleObject509.bin"/><Relationship Id="rId14" Type="http://schemas.openxmlformats.org/officeDocument/2006/relationships/image" Target="media/image7.wmf"/><Relationship Id="rId317" Type="http://schemas.openxmlformats.org/officeDocument/2006/relationships/oleObject" Target="embeddings/oleObject180.bin"/><Relationship Id="rId524" Type="http://schemas.openxmlformats.org/officeDocument/2006/relationships/oleObject" Target="embeddings/oleObject306.bin"/><Relationship Id="rId731" Type="http://schemas.openxmlformats.org/officeDocument/2006/relationships/image" Target="media/image302.wmf"/><Relationship Id="rId98" Type="http://schemas.openxmlformats.org/officeDocument/2006/relationships/oleObject" Target="embeddings/oleObject55.bin"/><Relationship Id="rId163" Type="http://schemas.openxmlformats.org/officeDocument/2006/relationships/image" Target="media/image64.wmf"/><Relationship Id="rId370" Type="http://schemas.openxmlformats.org/officeDocument/2006/relationships/oleObject" Target="embeddings/oleObject216.bin"/><Relationship Id="rId829" Type="http://schemas.openxmlformats.org/officeDocument/2006/relationships/oleObject" Target="embeddings/oleObject479.bin"/><Relationship Id="rId230" Type="http://schemas.openxmlformats.org/officeDocument/2006/relationships/oleObject" Target="embeddings/oleObject134.bin"/><Relationship Id="rId468" Type="http://schemas.openxmlformats.org/officeDocument/2006/relationships/image" Target="media/image189.wmf"/><Relationship Id="rId675" Type="http://schemas.openxmlformats.org/officeDocument/2006/relationships/oleObject" Target="embeddings/oleObject393.bin"/><Relationship Id="rId882" Type="http://schemas.openxmlformats.org/officeDocument/2006/relationships/oleObject" Target="embeddings/oleObject516.bin"/><Relationship Id="rId25" Type="http://schemas.openxmlformats.org/officeDocument/2006/relationships/oleObject" Target="embeddings/oleObject9.bin"/><Relationship Id="rId328" Type="http://schemas.openxmlformats.org/officeDocument/2006/relationships/oleObject" Target="embeddings/oleObject187.bin"/><Relationship Id="rId535" Type="http://schemas.openxmlformats.org/officeDocument/2006/relationships/image" Target="media/image219.wmf"/><Relationship Id="rId742" Type="http://schemas.openxmlformats.org/officeDocument/2006/relationships/image" Target="media/image307.wmf"/><Relationship Id="rId132" Type="http://schemas.openxmlformats.org/officeDocument/2006/relationships/oleObject" Target="embeddings/oleObject77.bin"/><Relationship Id="rId174" Type="http://schemas.openxmlformats.org/officeDocument/2006/relationships/image" Target="media/image69.wmf"/><Relationship Id="rId381" Type="http://schemas.openxmlformats.org/officeDocument/2006/relationships/oleObject" Target="embeddings/oleObject224.bin"/><Relationship Id="rId602" Type="http://schemas.openxmlformats.org/officeDocument/2006/relationships/oleObject" Target="embeddings/oleObject348.bin"/><Relationship Id="rId784" Type="http://schemas.openxmlformats.org/officeDocument/2006/relationships/oleObject" Target="embeddings/oleObject455.bin"/><Relationship Id="rId241" Type="http://schemas.openxmlformats.org/officeDocument/2006/relationships/image" Target="media/image98.wmf"/><Relationship Id="rId437" Type="http://schemas.openxmlformats.org/officeDocument/2006/relationships/oleObject" Target="embeddings/oleObject256.bin"/><Relationship Id="rId479" Type="http://schemas.openxmlformats.org/officeDocument/2006/relationships/oleObject" Target="embeddings/oleObject282.bin"/><Relationship Id="rId644" Type="http://schemas.openxmlformats.org/officeDocument/2006/relationships/oleObject" Target="embeddings/oleObject376.bin"/><Relationship Id="rId686" Type="http://schemas.openxmlformats.org/officeDocument/2006/relationships/image" Target="media/image284.wmf"/><Relationship Id="rId851" Type="http://schemas.openxmlformats.org/officeDocument/2006/relationships/oleObject" Target="embeddings/oleObject493.bin"/><Relationship Id="rId893" Type="http://schemas.openxmlformats.org/officeDocument/2006/relationships/oleObject" Target="embeddings/oleObject525.bin"/><Relationship Id="rId907" Type="http://schemas.openxmlformats.org/officeDocument/2006/relationships/image" Target="media/image372.png"/><Relationship Id="rId36" Type="http://schemas.openxmlformats.org/officeDocument/2006/relationships/oleObject" Target="embeddings/oleObject17.bin"/><Relationship Id="rId283" Type="http://schemas.openxmlformats.org/officeDocument/2006/relationships/oleObject" Target="embeddings/oleObject160.bin"/><Relationship Id="rId339" Type="http://schemas.openxmlformats.org/officeDocument/2006/relationships/oleObject" Target="embeddings/oleObject193.bin"/><Relationship Id="rId490" Type="http://schemas.openxmlformats.org/officeDocument/2006/relationships/image" Target="media/image199.wmf"/><Relationship Id="rId504" Type="http://schemas.openxmlformats.org/officeDocument/2006/relationships/oleObject" Target="embeddings/oleObject296.bin"/><Relationship Id="rId546" Type="http://schemas.openxmlformats.org/officeDocument/2006/relationships/image" Target="media/image223.wmf"/><Relationship Id="rId711" Type="http://schemas.openxmlformats.org/officeDocument/2006/relationships/image" Target="media/image294.wmf"/><Relationship Id="rId753" Type="http://schemas.openxmlformats.org/officeDocument/2006/relationships/oleObject" Target="embeddings/oleObject437.bin"/><Relationship Id="rId78" Type="http://schemas.openxmlformats.org/officeDocument/2006/relationships/oleObject" Target="embeddings/oleObject41.bin"/><Relationship Id="rId101" Type="http://schemas.openxmlformats.org/officeDocument/2006/relationships/oleObject" Target="embeddings/oleObject58.bin"/><Relationship Id="rId143" Type="http://schemas.openxmlformats.org/officeDocument/2006/relationships/oleObject" Target="embeddings/oleObject84.bin"/><Relationship Id="rId185" Type="http://schemas.openxmlformats.org/officeDocument/2006/relationships/oleObject" Target="embeddings/oleObject109.bin"/><Relationship Id="rId350" Type="http://schemas.openxmlformats.org/officeDocument/2006/relationships/oleObject" Target="embeddings/oleObject201.bin"/><Relationship Id="rId406" Type="http://schemas.openxmlformats.org/officeDocument/2006/relationships/oleObject" Target="embeddings/oleObject240.bin"/><Relationship Id="rId588" Type="http://schemas.openxmlformats.org/officeDocument/2006/relationships/oleObject" Target="embeddings/oleObject341.bin"/><Relationship Id="rId795" Type="http://schemas.openxmlformats.org/officeDocument/2006/relationships/image" Target="media/image331.wmf"/><Relationship Id="rId809" Type="http://schemas.openxmlformats.org/officeDocument/2006/relationships/oleObject" Target="embeddings/oleObject468.bin"/><Relationship Id="rId9" Type="http://schemas.openxmlformats.org/officeDocument/2006/relationships/oleObject" Target="embeddings/oleObject2.bin"/><Relationship Id="rId210" Type="http://schemas.openxmlformats.org/officeDocument/2006/relationships/image" Target="media/image83.wmf"/><Relationship Id="rId392" Type="http://schemas.openxmlformats.org/officeDocument/2006/relationships/image" Target="media/image158.wmf"/><Relationship Id="rId448" Type="http://schemas.openxmlformats.org/officeDocument/2006/relationships/oleObject" Target="embeddings/oleObject263.bin"/><Relationship Id="rId613" Type="http://schemas.openxmlformats.org/officeDocument/2006/relationships/oleObject" Target="embeddings/oleObject354.bin"/><Relationship Id="rId655" Type="http://schemas.openxmlformats.org/officeDocument/2006/relationships/image" Target="media/image268.wmf"/><Relationship Id="rId697" Type="http://schemas.openxmlformats.org/officeDocument/2006/relationships/image" Target="media/image289.wmf"/><Relationship Id="rId820" Type="http://schemas.openxmlformats.org/officeDocument/2006/relationships/image" Target="media/image343.wmf"/><Relationship Id="rId862" Type="http://schemas.openxmlformats.org/officeDocument/2006/relationships/oleObject" Target="embeddings/oleObject501.bin"/><Relationship Id="rId918" Type="http://schemas.openxmlformats.org/officeDocument/2006/relationships/oleObject" Target="embeddings/oleObject539.bin"/><Relationship Id="rId252" Type="http://schemas.openxmlformats.org/officeDocument/2006/relationships/oleObject" Target="embeddings/oleObject145.bin"/><Relationship Id="rId294" Type="http://schemas.openxmlformats.org/officeDocument/2006/relationships/oleObject" Target="embeddings/oleObject167.bin"/><Relationship Id="rId308" Type="http://schemas.openxmlformats.org/officeDocument/2006/relationships/image" Target="media/image130.wmf"/><Relationship Id="rId515" Type="http://schemas.openxmlformats.org/officeDocument/2006/relationships/image" Target="media/image210.wmf"/><Relationship Id="rId722" Type="http://schemas.openxmlformats.org/officeDocument/2006/relationships/oleObject" Target="embeddings/oleObject419.bin"/><Relationship Id="rId47" Type="http://schemas.openxmlformats.org/officeDocument/2006/relationships/oleObject" Target="embeddings/oleObject22.bin"/><Relationship Id="rId89" Type="http://schemas.openxmlformats.org/officeDocument/2006/relationships/oleObject" Target="embeddings/oleObject48.bin"/><Relationship Id="rId112" Type="http://schemas.openxmlformats.org/officeDocument/2006/relationships/oleObject" Target="embeddings/oleObject65.bin"/><Relationship Id="rId154" Type="http://schemas.openxmlformats.org/officeDocument/2006/relationships/image" Target="media/image60.wmf"/><Relationship Id="rId361" Type="http://schemas.openxmlformats.org/officeDocument/2006/relationships/oleObject" Target="embeddings/oleObject208.bin"/><Relationship Id="rId557" Type="http://schemas.openxmlformats.org/officeDocument/2006/relationships/image" Target="media/image228.wmf"/><Relationship Id="rId599" Type="http://schemas.openxmlformats.org/officeDocument/2006/relationships/image" Target="media/image249.wmf"/><Relationship Id="rId764" Type="http://schemas.openxmlformats.org/officeDocument/2006/relationships/oleObject" Target="embeddings/oleObject441.bin"/><Relationship Id="rId196" Type="http://schemas.openxmlformats.org/officeDocument/2006/relationships/image" Target="media/image77.wmf"/><Relationship Id="rId417" Type="http://schemas.openxmlformats.org/officeDocument/2006/relationships/image" Target="media/image168.wmf"/><Relationship Id="rId459" Type="http://schemas.openxmlformats.org/officeDocument/2006/relationships/image" Target="media/image185.wmf"/><Relationship Id="rId624" Type="http://schemas.openxmlformats.org/officeDocument/2006/relationships/image" Target="media/image259.wmf"/><Relationship Id="rId666" Type="http://schemas.openxmlformats.org/officeDocument/2006/relationships/oleObject" Target="embeddings/oleObject388.bin"/><Relationship Id="rId831" Type="http://schemas.openxmlformats.org/officeDocument/2006/relationships/oleObject" Target="embeddings/oleObject481.bin"/><Relationship Id="rId873" Type="http://schemas.openxmlformats.org/officeDocument/2006/relationships/image" Target="media/image359.wmf"/><Relationship Id="rId16" Type="http://schemas.openxmlformats.org/officeDocument/2006/relationships/image" Target="media/image8.wmf"/><Relationship Id="rId221" Type="http://schemas.openxmlformats.org/officeDocument/2006/relationships/oleObject" Target="embeddings/oleObject130.bin"/><Relationship Id="rId263" Type="http://schemas.openxmlformats.org/officeDocument/2006/relationships/image" Target="media/image109.wmf"/><Relationship Id="rId319" Type="http://schemas.openxmlformats.org/officeDocument/2006/relationships/image" Target="media/image134.wmf"/><Relationship Id="rId470" Type="http://schemas.openxmlformats.org/officeDocument/2006/relationships/oleObject" Target="embeddings/oleObject277.bin"/><Relationship Id="rId526" Type="http://schemas.openxmlformats.org/officeDocument/2006/relationships/oleObject" Target="embeddings/oleObject307.bin"/><Relationship Id="rId58" Type="http://schemas.openxmlformats.org/officeDocument/2006/relationships/image" Target="media/image27.wmf"/><Relationship Id="rId123" Type="http://schemas.openxmlformats.org/officeDocument/2006/relationships/image" Target="media/image48.wmf"/><Relationship Id="rId330" Type="http://schemas.openxmlformats.org/officeDocument/2006/relationships/oleObject" Target="embeddings/oleObject188.bin"/><Relationship Id="rId568" Type="http://schemas.openxmlformats.org/officeDocument/2006/relationships/image" Target="media/image233.wmf"/><Relationship Id="rId733" Type="http://schemas.openxmlformats.org/officeDocument/2006/relationships/image" Target="media/image303.wmf"/><Relationship Id="rId775" Type="http://schemas.openxmlformats.org/officeDocument/2006/relationships/image" Target="media/image323.wmf"/><Relationship Id="rId165" Type="http://schemas.openxmlformats.org/officeDocument/2006/relationships/oleObject" Target="embeddings/oleObject97.bin"/><Relationship Id="rId372" Type="http://schemas.openxmlformats.org/officeDocument/2006/relationships/oleObject" Target="embeddings/oleObject218.bin"/><Relationship Id="rId428" Type="http://schemas.openxmlformats.org/officeDocument/2006/relationships/oleObject" Target="embeddings/oleObject251.bin"/><Relationship Id="rId635" Type="http://schemas.openxmlformats.org/officeDocument/2006/relationships/oleObject" Target="embeddings/oleObject371.bin"/><Relationship Id="rId677" Type="http://schemas.openxmlformats.org/officeDocument/2006/relationships/oleObject" Target="embeddings/oleObject394.bin"/><Relationship Id="rId800" Type="http://schemas.openxmlformats.org/officeDocument/2006/relationships/oleObject" Target="embeddings/oleObject463.bin"/><Relationship Id="rId842" Type="http://schemas.openxmlformats.org/officeDocument/2006/relationships/image" Target="media/image350.wmf"/><Relationship Id="rId232" Type="http://schemas.openxmlformats.org/officeDocument/2006/relationships/oleObject" Target="embeddings/oleObject135.bin"/><Relationship Id="rId274" Type="http://schemas.openxmlformats.org/officeDocument/2006/relationships/image" Target="media/image115.wmf"/><Relationship Id="rId481" Type="http://schemas.openxmlformats.org/officeDocument/2006/relationships/oleObject" Target="embeddings/oleObject283.bin"/><Relationship Id="rId702" Type="http://schemas.openxmlformats.org/officeDocument/2006/relationships/oleObject" Target="embeddings/oleObject409.bin"/><Relationship Id="rId884" Type="http://schemas.openxmlformats.org/officeDocument/2006/relationships/oleObject" Target="embeddings/oleObject518.bin"/><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image" Target="media/image52.wmf"/><Relationship Id="rId537" Type="http://schemas.openxmlformats.org/officeDocument/2006/relationships/oleObject" Target="embeddings/oleObject314.bin"/><Relationship Id="rId579" Type="http://schemas.openxmlformats.org/officeDocument/2006/relationships/image" Target="media/image238.wmf"/><Relationship Id="rId744" Type="http://schemas.openxmlformats.org/officeDocument/2006/relationships/image" Target="media/image308.png"/><Relationship Id="rId786" Type="http://schemas.openxmlformats.org/officeDocument/2006/relationships/oleObject" Target="embeddings/oleObject456.bin"/><Relationship Id="rId80" Type="http://schemas.openxmlformats.org/officeDocument/2006/relationships/oleObject" Target="embeddings/oleObject42.bin"/><Relationship Id="rId176" Type="http://schemas.openxmlformats.org/officeDocument/2006/relationships/image" Target="media/image70.wmf"/><Relationship Id="rId341" Type="http://schemas.openxmlformats.org/officeDocument/2006/relationships/oleObject" Target="embeddings/oleObject194.bin"/><Relationship Id="rId383" Type="http://schemas.openxmlformats.org/officeDocument/2006/relationships/oleObject" Target="embeddings/oleObject225.bin"/><Relationship Id="rId439" Type="http://schemas.openxmlformats.org/officeDocument/2006/relationships/oleObject" Target="embeddings/oleObject257.bin"/><Relationship Id="rId590" Type="http://schemas.openxmlformats.org/officeDocument/2006/relationships/oleObject" Target="embeddings/oleObject342.bin"/><Relationship Id="rId604" Type="http://schemas.openxmlformats.org/officeDocument/2006/relationships/oleObject" Target="embeddings/oleObject349.bin"/><Relationship Id="rId646" Type="http://schemas.openxmlformats.org/officeDocument/2006/relationships/image" Target="media/image265.wmf"/><Relationship Id="rId811" Type="http://schemas.openxmlformats.org/officeDocument/2006/relationships/oleObject" Target="embeddings/oleObject469.bin"/><Relationship Id="rId201" Type="http://schemas.openxmlformats.org/officeDocument/2006/relationships/oleObject" Target="embeddings/oleObject118.bin"/><Relationship Id="rId243" Type="http://schemas.openxmlformats.org/officeDocument/2006/relationships/image" Target="media/image99.wmf"/><Relationship Id="rId285" Type="http://schemas.openxmlformats.org/officeDocument/2006/relationships/image" Target="media/image120.wmf"/><Relationship Id="rId450" Type="http://schemas.openxmlformats.org/officeDocument/2006/relationships/oleObject" Target="embeddings/oleObject265.bin"/><Relationship Id="rId506" Type="http://schemas.openxmlformats.org/officeDocument/2006/relationships/image" Target="media/image205.wmf"/><Relationship Id="rId688" Type="http://schemas.openxmlformats.org/officeDocument/2006/relationships/oleObject" Target="embeddings/oleObject400.bin"/><Relationship Id="rId853" Type="http://schemas.openxmlformats.org/officeDocument/2006/relationships/oleObject" Target="embeddings/oleObject495.bin"/><Relationship Id="rId895" Type="http://schemas.openxmlformats.org/officeDocument/2006/relationships/image" Target="media/image365.png"/><Relationship Id="rId909" Type="http://schemas.openxmlformats.org/officeDocument/2006/relationships/oleObject" Target="embeddings/oleObject533.bin"/><Relationship Id="rId38" Type="http://schemas.openxmlformats.org/officeDocument/2006/relationships/image" Target="media/image17.wmf"/><Relationship Id="rId103" Type="http://schemas.openxmlformats.org/officeDocument/2006/relationships/oleObject" Target="embeddings/oleObject60.bin"/><Relationship Id="rId310" Type="http://schemas.openxmlformats.org/officeDocument/2006/relationships/oleObject" Target="embeddings/oleObject176.bin"/><Relationship Id="rId492" Type="http://schemas.openxmlformats.org/officeDocument/2006/relationships/image" Target="media/image200.wmf"/><Relationship Id="rId548" Type="http://schemas.openxmlformats.org/officeDocument/2006/relationships/image" Target="media/image224.wmf"/><Relationship Id="rId713" Type="http://schemas.openxmlformats.org/officeDocument/2006/relationships/oleObject" Target="embeddings/oleObject415.bin"/><Relationship Id="rId755" Type="http://schemas.openxmlformats.org/officeDocument/2006/relationships/oleObject" Target="embeddings/oleObject438.bin"/><Relationship Id="rId797" Type="http://schemas.openxmlformats.org/officeDocument/2006/relationships/image" Target="media/image332.wmf"/><Relationship Id="rId920" Type="http://schemas.openxmlformats.org/officeDocument/2006/relationships/oleObject" Target="embeddings/oleObject541.bin"/><Relationship Id="rId91" Type="http://schemas.openxmlformats.org/officeDocument/2006/relationships/oleObject" Target="embeddings/oleObject50.bin"/><Relationship Id="rId145" Type="http://schemas.openxmlformats.org/officeDocument/2006/relationships/image" Target="media/image56.wmf"/><Relationship Id="rId187" Type="http://schemas.openxmlformats.org/officeDocument/2006/relationships/oleObject" Target="embeddings/oleObject110.bin"/><Relationship Id="rId352" Type="http://schemas.openxmlformats.org/officeDocument/2006/relationships/oleObject" Target="embeddings/oleObject202.bin"/><Relationship Id="rId394" Type="http://schemas.openxmlformats.org/officeDocument/2006/relationships/image" Target="media/image159.wmf"/><Relationship Id="rId408" Type="http://schemas.openxmlformats.org/officeDocument/2006/relationships/oleObject" Target="embeddings/oleObject241.bin"/><Relationship Id="rId615" Type="http://schemas.openxmlformats.org/officeDocument/2006/relationships/oleObject" Target="embeddings/oleObject355.bin"/><Relationship Id="rId822" Type="http://schemas.openxmlformats.org/officeDocument/2006/relationships/image" Target="media/image344.wmf"/><Relationship Id="rId212" Type="http://schemas.openxmlformats.org/officeDocument/2006/relationships/image" Target="media/image84.wmf"/><Relationship Id="rId254" Type="http://schemas.openxmlformats.org/officeDocument/2006/relationships/oleObject" Target="embeddings/oleObject146.bin"/><Relationship Id="rId657" Type="http://schemas.openxmlformats.org/officeDocument/2006/relationships/oleObject" Target="embeddings/oleObject385.bin"/><Relationship Id="rId699" Type="http://schemas.openxmlformats.org/officeDocument/2006/relationships/oleObject" Target="embeddings/oleObject406.bin"/><Relationship Id="rId864" Type="http://schemas.openxmlformats.org/officeDocument/2006/relationships/oleObject" Target="embeddings/oleObject503.bin"/><Relationship Id="rId49" Type="http://schemas.openxmlformats.org/officeDocument/2006/relationships/oleObject" Target="embeddings/oleObject23.bin"/><Relationship Id="rId114" Type="http://schemas.openxmlformats.org/officeDocument/2006/relationships/oleObject" Target="embeddings/oleObject66.bin"/><Relationship Id="rId296" Type="http://schemas.openxmlformats.org/officeDocument/2006/relationships/oleObject" Target="embeddings/oleObject168.bin"/><Relationship Id="rId461" Type="http://schemas.openxmlformats.org/officeDocument/2006/relationships/oleObject" Target="embeddings/oleObject272.bin"/><Relationship Id="rId517" Type="http://schemas.openxmlformats.org/officeDocument/2006/relationships/image" Target="media/image211.wmf"/><Relationship Id="rId559" Type="http://schemas.openxmlformats.org/officeDocument/2006/relationships/image" Target="media/image229.wmf"/><Relationship Id="rId724" Type="http://schemas.openxmlformats.org/officeDocument/2006/relationships/oleObject" Target="embeddings/oleObject420.bin"/><Relationship Id="rId766" Type="http://schemas.openxmlformats.org/officeDocument/2006/relationships/oleObject" Target="embeddings/oleObject442.bin"/><Relationship Id="rId60" Type="http://schemas.openxmlformats.org/officeDocument/2006/relationships/image" Target="media/image28.wmf"/><Relationship Id="rId156" Type="http://schemas.openxmlformats.org/officeDocument/2006/relationships/image" Target="media/image61.wmf"/><Relationship Id="rId198" Type="http://schemas.openxmlformats.org/officeDocument/2006/relationships/image" Target="media/image78.wmf"/><Relationship Id="rId321" Type="http://schemas.openxmlformats.org/officeDocument/2006/relationships/image" Target="media/image135.wmf"/><Relationship Id="rId363" Type="http://schemas.openxmlformats.org/officeDocument/2006/relationships/oleObject" Target="embeddings/oleObject209.bin"/><Relationship Id="rId419" Type="http://schemas.openxmlformats.org/officeDocument/2006/relationships/image" Target="media/image169.wmf"/><Relationship Id="rId570" Type="http://schemas.openxmlformats.org/officeDocument/2006/relationships/oleObject" Target="embeddings/oleObject333.bin"/><Relationship Id="rId626" Type="http://schemas.openxmlformats.org/officeDocument/2006/relationships/oleObject" Target="embeddings/oleObject363.bin"/><Relationship Id="rId223" Type="http://schemas.openxmlformats.org/officeDocument/2006/relationships/image" Target="media/image89.wmf"/><Relationship Id="rId430" Type="http://schemas.openxmlformats.org/officeDocument/2006/relationships/oleObject" Target="embeddings/oleObject252.bin"/><Relationship Id="rId668" Type="http://schemas.openxmlformats.org/officeDocument/2006/relationships/oleObject" Target="embeddings/oleObject389.bin"/><Relationship Id="rId833" Type="http://schemas.openxmlformats.org/officeDocument/2006/relationships/oleObject" Target="embeddings/oleObject483.bin"/><Relationship Id="rId875" Type="http://schemas.openxmlformats.org/officeDocument/2006/relationships/image" Target="media/image360.wmf"/><Relationship Id="rId18" Type="http://schemas.openxmlformats.org/officeDocument/2006/relationships/image" Target="media/image9.wmf"/><Relationship Id="rId265" Type="http://schemas.openxmlformats.org/officeDocument/2006/relationships/image" Target="media/image110.wmf"/><Relationship Id="rId472" Type="http://schemas.openxmlformats.org/officeDocument/2006/relationships/oleObject" Target="embeddings/oleObject278.bin"/><Relationship Id="rId528" Type="http://schemas.openxmlformats.org/officeDocument/2006/relationships/oleObject" Target="embeddings/oleObject308.bin"/><Relationship Id="rId735" Type="http://schemas.openxmlformats.org/officeDocument/2006/relationships/oleObject" Target="embeddings/oleObject428.bin"/><Relationship Id="rId900" Type="http://schemas.openxmlformats.org/officeDocument/2006/relationships/image" Target="media/image368.wmf"/><Relationship Id="rId125" Type="http://schemas.openxmlformats.org/officeDocument/2006/relationships/image" Target="media/image49.wmf"/><Relationship Id="rId167" Type="http://schemas.openxmlformats.org/officeDocument/2006/relationships/oleObject" Target="embeddings/oleObject98.bin"/><Relationship Id="rId332" Type="http://schemas.openxmlformats.org/officeDocument/2006/relationships/image" Target="media/image139.wmf"/><Relationship Id="rId374" Type="http://schemas.openxmlformats.org/officeDocument/2006/relationships/image" Target="media/image151.wmf"/><Relationship Id="rId581" Type="http://schemas.openxmlformats.org/officeDocument/2006/relationships/image" Target="media/image239.wmf"/><Relationship Id="rId777" Type="http://schemas.openxmlformats.org/officeDocument/2006/relationships/oleObject" Target="embeddings/oleObject450.bin"/><Relationship Id="rId71" Type="http://schemas.openxmlformats.org/officeDocument/2006/relationships/oleObject" Target="embeddings/oleObject35.bin"/><Relationship Id="rId234" Type="http://schemas.openxmlformats.org/officeDocument/2006/relationships/oleObject" Target="embeddings/oleObject136.bin"/><Relationship Id="rId637" Type="http://schemas.openxmlformats.org/officeDocument/2006/relationships/oleObject" Target="embeddings/oleObject372.bin"/><Relationship Id="rId679" Type="http://schemas.openxmlformats.org/officeDocument/2006/relationships/oleObject" Target="embeddings/oleObject395.bin"/><Relationship Id="rId802" Type="http://schemas.openxmlformats.org/officeDocument/2006/relationships/oleObject" Target="embeddings/oleObject464.bin"/><Relationship Id="rId844" Type="http://schemas.openxmlformats.org/officeDocument/2006/relationships/image" Target="media/image351.png"/><Relationship Id="rId886" Type="http://schemas.openxmlformats.org/officeDocument/2006/relationships/oleObject" Target="embeddings/oleObject520.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16.wmf"/><Relationship Id="rId441" Type="http://schemas.openxmlformats.org/officeDocument/2006/relationships/oleObject" Target="embeddings/oleObject258.bin"/><Relationship Id="rId483" Type="http://schemas.openxmlformats.org/officeDocument/2006/relationships/oleObject" Target="embeddings/oleObject284.bin"/><Relationship Id="rId539" Type="http://schemas.openxmlformats.org/officeDocument/2006/relationships/oleObject" Target="embeddings/oleObject315.bin"/><Relationship Id="rId690" Type="http://schemas.openxmlformats.org/officeDocument/2006/relationships/oleObject" Target="embeddings/oleObject401.bin"/><Relationship Id="rId704" Type="http://schemas.openxmlformats.org/officeDocument/2006/relationships/oleObject" Target="embeddings/oleObject410.bin"/><Relationship Id="rId746" Type="http://schemas.openxmlformats.org/officeDocument/2006/relationships/oleObject" Target="embeddings/oleObject433.bin"/><Relationship Id="rId911" Type="http://schemas.openxmlformats.org/officeDocument/2006/relationships/oleObject" Target="embeddings/oleObject534.bin"/><Relationship Id="rId40" Type="http://schemas.openxmlformats.org/officeDocument/2006/relationships/image" Target="media/image18.wmf"/><Relationship Id="rId136" Type="http://schemas.openxmlformats.org/officeDocument/2006/relationships/image" Target="media/image53.wmf"/><Relationship Id="rId178" Type="http://schemas.openxmlformats.org/officeDocument/2006/relationships/image" Target="media/image71.png"/><Relationship Id="rId301" Type="http://schemas.openxmlformats.org/officeDocument/2006/relationships/oleObject" Target="embeddings/oleObject171.bin"/><Relationship Id="rId343" Type="http://schemas.openxmlformats.org/officeDocument/2006/relationships/oleObject" Target="embeddings/oleObject196.bin"/><Relationship Id="rId550" Type="http://schemas.openxmlformats.org/officeDocument/2006/relationships/image" Target="media/image225.wmf"/><Relationship Id="rId788" Type="http://schemas.openxmlformats.org/officeDocument/2006/relationships/image" Target="media/image327.wmf"/><Relationship Id="rId82" Type="http://schemas.openxmlformats.org/officeDocument/2006/relationships/oleObject" Target="embeddings/oleObject43.bin"/><Relationship Id="rId203" Type="http://schemas.openxmlformats.org/officeDocument/2006/relationships/oleObject" Target="embeddings/oleObject119.bin"/><Relationship Id="rId385" Type="http://schemas.openxmlformats.org/officeDocument/2006/relationships/image" Target="media/image155.wmf"/><Relationship Id="rId592" Type="http://schemas.openxmlformats.org/officeDocument/2006/relationships/oleObject" Target="embeddings/oleObject343.bin"/><Relationship Id="rId606" Type="http://schemas.openxmlformats.org/officeDocument/2006/relationships/image" Target="media/image252.wmf"/><Relationship Id="rId648" Type="http://schemas.openxmlformats.org/officeDocument/2006/relationships/image" Target="media/image266.wmf"/><Relationship Id="rId813" Type="http://schemas.openxmlformats.org/officeDocument/2006/relationships/oleObject" Target="embeddings/oleObject470.bin"/><Relationship Id="rId855" Type="http://schemas.openxmlformats.org/officeDocument/2006/relationships/image" Target="media/image355.wmf"/><Relationship Id="rId245" Type="http://schemas.openxmlformats.org/officeDocument/2006/relationships/image" Target="media/image100.wmf"/><Relationship Id="rId287" Type="http://schemas.openxmlformats.org/officeDocument/2006/relationships/oleObject" Target="embeddings/oleObject163.bin"/><Relationship Id="rId410" Type="http://schemas.openxmlformats.org/officeDocument/2006/relationships/image" Target="media/image165.wmf"/><Relationship Id="rId452" Type="http://schemas.openxmlformats.org/officeDocument/2006/relationships/oleObject" Target="embeddings/oleObject266.bin"/><Relationship Id="rId494" Type="http://schemas.openxmlformats.org/officeDocument/2006/relationships/image" Target="media/image201.wmf"/><Relationship Id="rId508" Type="http://schemas.openxmlformats.org/officeDocument/2006/relationships/oleObject" Target="embeddings/oleObject299.bin"/><Relationship Id="rId715" Type="http://schemas.openxmlformats.org/officeDocument/2006/relationships/image" Target="media/image296.wmf"/><Relationship Id="rId897" Type="http://schemas.openxmlformats.org/officeDocument/2006/relationships/oleObject" Target="embeddings/oleObject527.bin"/><Relationship Id="rId922" Type="http://schemas.openxmlformats.org/officeDocument/2006/relationships/oleObject" Target="embeddings/oleObject542.bin"/><Relationship Id="rId105" Type="http://schemas.openxmlformats.org/officeDocument/2006/relationships/oleObject" Target="embeddings/oleObject61.bin"/><Relationship Id="rId147" Type="http://schemas.openxmlformats.org/officeDocument/2006/relationships/image" Target="media/image57.wmf"/><Relationship Id="rId312" Type="http://schemas.openxmlformats.org/officeDocument/2006/relationships/oleObject" Target="embeddings/oleObject178.bin"/><Relationship Id="rId354" Type="http://schemas.openxmlformats.org/officeDocument/2006/relationships/oleObject" Target="embeddings/oleObject203.bin"/><Relationship Id="rId757" Type="http://schemas.openxmlformats.org/officeDocument/2006/relationships/oleObject" Target="embeddings/oleObject439.bin"/><Relationship Id="rId799" Type="http://schemas.openxmlformats.org/officeDocument/2006/relationships/image" Target="media/image333.wmf"/><Relationship Id="rId51" Type="http://schemas.openxmlformats.org/officeDocument/2006/relationships/oleObject" Target="embeddings/oleObject24.bin"/><Relationship Id="rId93" Type="http://schemas.openxmlformats.org/officeDocument/2006/relationships/image" Target="media/image38.wmf"/><Relationship Id="rId189" Type="http://schemas.openxmlformats.org/officeDocument/2006/relationships/oleObject" Target="embeddings/oleObject111.bin"/><Relationship Id="rId396" Type="http://schemas.openxmlformats.org/officeDocument/2006/relationships/oleObject" Target="embeddings/oleObject233.bin"/><Relationship Id="rId561" Type="http://schemas.openxmlformats.org/officeDocument/2006/relationships/image" Target="media/image230.wmf"/><Relationship Id="rId617" Type="http://schemas.openxmlformats.org/officeDocument/2006/relationships/oleObject" Target="embeddings/oleObject357.bin"/><Relationship Id="rId659" Type="http://schemas.openxmlformats.org/officeDocument/2006/relationships/image" Target="media/image270.png"/><Relationship Id="rId824" Type="http://schemas.openxmlformats.org/officeDocument/2006/relationships/image" Target="media/image345.wmf"/><Relationship Id="rId866" Type="http://schemas.openxmlformats.org/officeDocument/2006/relationships/oleObject" Target="embeddings/oleObject505.bin"/><Relationship Id="rId214" Type="http://schemas.openxmlformats.org/officeDocument/2006/relationships/oleObject" Target="embeddings/oleObject126.bin"/><Relationship Id="rId256" Type="http://schemas.openxmlformats.org/officeDocument/2006/relationships/oleObject" Target="embeddings/oleObject147.bin"/><Relationship Id="rId298" Type="http://schemas.openxmlformats.org/officeDocument/2006/relationships/image" Target="media/image125.wmf"/><Relationship Id="rId421" Type="http://schemas.openxmlformats.org/officeDocument/2006/relationships/image" Target="media/image170.wmf"/><Relationship Id="rId463" Type="http://schemas.openxmlformats.org/officeDocument/2006/relationships/oleObject" Target="embeddings/oleObject273.bin"/><Relationship Id="rId519" Type="http://schemas.openxmlformats.org/officeDocument/2006/relationships/image" Target="media/image212.wmf"/><Relationship Id="rId670" Type="http://schemas.openxmlformats.org/officeDocument/2006/relationships/oleObject" Target="embeddings/oleObject390.bin"/><Relationship Id="rId116" Type="http://schemas.openxmlformats.org/officeDocument/2006/relationships/image" Target="media/image45.wmf"/><Relationship Id="rId158" Type="http://schemas.openxmlformats.org/officeDocument/2006/relationships/oleObject" Target="embeddings/oleObject93.bin"/><Relationship Id="rId323" Type="http://schemas.openxmlformats.org/officeDocument/2006/relationships/oleObject" Target="embeddings/oleObject184.bin"/><Relationship Id="rId530" Type="http://schemas.openxmlformats.org/officeDocument/2006/relationships/oleObject" Target="embeddings/oleObject309.bin"/><Relationship Id="rId726" Type="http://schemas.openxmlformats.org/officeDocument/2006/relationships/image" Target="media/image301.wmf"/><Relationship Id="rId768" Type="http://schemas.openxmlformats.org/officeDocument/2006/relationships/oleObject" Target="embeddings/oleObject444.bin"/><Relationship Id="rId20" Type="http://schemas.openxmlformats.org/officeDocument/2006/relationships/image" Target="media/image10.wmf"/><Relationship Id="rId62" Type="http://schemas.openxmlformats.org/officeDocument/2006/relationships/oleObject" Target="embeddings/oleObject30.bin"/><Relationship Id="rId365" Type="http://schemas.openxmlformats.org/officeDocument/2006/relationships/oleObject" Target="embeddings/oleObject211.bin"/><Relationship Id="rId572" Type="http://schemas.openxmlformats.org/officeDocument/2006/relationships/oleObject" Target="embeddings/oleObject334.bin"/><Relationship Id="rId628" Type="http://schemas.openxmlformats.org/officeDocument/2006/relationships/oleObject" Target="embeddings/oleObject365.bin"/><Relationship Id="rId835" Type="http://schemas.openxmlformats.org/officeDocument/2006/relationships/oleObject" Target="embeddings/oleObject484.bin"/><Relationship Id="rId225" Type="http://schemas.openxmlformats.org/officeDocument/2006/relationships/image" Target="media/image90.wmf"/><Relationship Id="rId267" Type="http://schemas.openxmlformats.org/officeDocument/2006/relationships/image" Target="media/image111.wmf"/><Relationship Id="rId432" Type="http://schemas.openxmlformats.org/officeDocument/2006/relationships/image" Target="media/image175.wmf"/><Relationship Id="rId474" Type="http://schemas.openxmlformats.org/officeDocument/2006/relationships/oleObject" Target="embeddings/oleObject279.bin"/><Relationship Id="rId877" Type="http://schemas.openxmlformats.org/officeDocument/2006/relationships/image" Target="media/image361.wmf"/><Relationship Id="rId127" Type="http://schemas.openxmlformats.org/officeDocument/2006/relationships/oleObject" Target="embeddings/oleObject74.bin"/><Relationship Id="rId681" Type="http://schemas.openxmlformats.org/officeDocument/2006/relationships/oleObject" Target="embeddings/oleObject396.bin"/><Relationship Id="rId737" Type="http://schemas.openxmlformats.org/officeDocument/2006/relationships/oleObject" Target="embeddings/oleObject429.bin"/><Relationship Id="rId779" Type="http://schemas.openxmlformats.org/officeDocument/2006/relationships/oleObject" Target="embeddings/oleObject451.bin"/><Relationship Id="rId902" Type="http://schemas.openxmlformats.org/officeDocument/2006/relationships/image" Target="media/image369.wmf"/><Relationship Id="rId31" Type="http://schemas.openxmlformats.org/officeDocument/2006/relationships/oleObject" Target="embeddings/oleObject12.bin"/><Relationship Id="rId73" Type="http://schemas.openxmlformats.org/officeDocument/2006/relationships/oleObject" Target="embeddings/oleObject37.bin"/><Relationship Id="rId169" Type="http://schemas.openxmlformats.org/officeDocument/2006/relationships/oleObject" Target="embeddings/oleObject99.bin"/><Relationship Id="rId334" Type="http://schemas.openxmlformats.org/officeDocument/2006/relationships/image" Target="media/image140.wmf"/><Relationship Id="rId376" Type="http://schemas.openxmlformats.org/officeDocument/2006/relationships/image" Target="media/image152.wmf"/><Relationship Id="rId541" Type="http://schemas.openxmlformats.org/officeDocument/2006/relationships/oleObject" Target="embeddings/oleObject316.bin"/><Relationship Id="rId583" Type="http://schemas.openxmlformats.org/officeDocument/2006/relationships/image" Target="media/image240.wmf"/><Relationship Id="rId639" Type="http://schemas.openxmlformats.org/officeDocument/2006/relationships/oleObject" Target="embeddings/oleObject373.bin"/><Relationship Id="rId790" Type="http://schemas.openxmlformats.org/officeDocument/2006/relationships/image" Target="media/image328.wmf"/><Relationship Id="rId804" Type="http://schemas.openxmlformats.org/officeDocument/2006/relationships/image" Target="media/image335.wmf"/><Relationship Id="rId4" Type="http://schemas.openxmlformats.org/officeDocument/2006/relationships/webSettings" Target="webSettings.xml"/><Relationship Id="rId180" Type="http://schemas.openxmlformats.org/officeDocument/2006/relationships/oleObject" Target="embeddings/oleObject105.bin"/><Relationship Id="rId236" Type="http://schemas.openxmlformats.org/officeDocument/2006/relationships/oleObject" Target="embeddings/oleObject137.bin"/><Relationship Id="rId278" Type="http://schemas.openxmlformats.org/officeDocument/2006/relationships/image" Target="media/image117.wmf"/><Relationship Id="rId401" Type="http://schemas.openxmlformats.org/officeDocument/2006/relationships/oleObject" Target="embeddings/oleObject237.bin"/><Relationship Id="rId443" Type="http://schemas.openxmlformats.org/officeDocument/2006/relationships/oleObject" Target="embeddings/oleObject259.bin"/><Relationship Id="rId650" Type="http://schemas.openxmlformats.org/officeDocument/2006/relationships/image" Target="media/image267.wmf"/><Relationship Id="rId846" Type="http://schemas.openxmlformats.org/officeDocument/2006/relationships/oleObject" Target="embeddings/oleObject490.bin"/><Relationship Id="rId888" Type="http://schemas.openxmlformats.org/officeDocument/2006/relationships/oleObject" Target="embeddings/oleObject522.bin"/><Relationship Id="rId303" Type="http://schemas.openxmlformats.org/officeDocument/2006/relationships/oleObject" Target="embeddings/oleObject172.bin"/><Relationship Id="rId485" Type="http://schemas.openxmlformats.org/officeDocument/2006/relationships/oleObject" Target="embeddings/oleObject285.bin"/><Relationship Id="rId692" Type="http://schemas.openxmlformats.org/officeDocument/2006/relationships/oleObject" Target="embeddings/oleObject402.bin"/><Relationship Id="rId706" Type="http://schemas.openxmlformats.org/officeDocument/2006/relationships/oleObject" Target="embeddings/oleObject411.bin"/><Relationship Id="rId748" Type="http://schemas.openxmlformats.org/officeDocument/2006/relationships/oleObject" Target="embeddings/oleObject434.bin"/><Relationship Id="rId913" Type="http://schemas.openxmlformats.org/officeDocument/2006/relationships/image" Target="media/image374.wmf"/><Relationship Id="rId42" Type="http://schemas.openxmlformats.org/officeDocument/2006/relationships/image" Target="media/image19.wmf"/><Relationship Id="rId84" Type="http://schemas.openxmlformats.org/officeDocument/2006/relationships/oleObject" Target="embeddings/oleObject45.bin"/><Relationship Id="rId138" Type="http://schemas.openxmlformats.org/officeDocument/2006/relationships/oleObject" Target="embeddings/oleObject81.bin"/><Relationship Id="rId345" Type="http://schemas.openxmlformats.org/officeDocument/2006/relationships/oleObject" Target="embeddings/oleObject198.bin"/><Relationship Id="rId387" Type="http://schemas.openxmlformats.org/officeDocument/2006/relationships/image" Target="media/image156.wmf"/><Relationship Id="rId510" Type="http://schemas.openxmlformats.org/officeDocument/2006/relationships/image" Target="media/image206.png"/><Relationship Id="rId552" Type="http://schemas.openxmlformats.org/officeDocument/2006/relationships/image" Target="media/image226.wmf"/><Relationship Id="rId594" Type="http://schemas.openxmlformats.org/officeDocument/2006/relationships/oleObject" Target="embeddings/oleObject344.bin"/><Relationship Id="rId608" Type="http://schemas.openxmlformats.org/officeDocument/2006/relationships/image" Target="media/image253.wmf"/><Relationship Id="rId815" Type="http://schemas.openxmlformats.org/officeDocument/2006/relationships/oleObject" Target="embeddings/oleObject471.bin"/><Relationship Id="rId191" Type="http://schemas.openxmlformats.org/officeDocument/2006/relationships/oleObject" Target="embeddings/oleObject112.bin"/><Relationship Id="rId205" Type="http://schemas.openxmlformats.org/officeDocument/2006/relationships/oleObject" Target="embeddings/oleObject120.bin"/><Relationship Id="rId247" Type="http://schemas.openxmlformats.org/officeDocument/2006/relationships/image" Target="media/image101.wmf"/><Relationship Id="rId412" Type="http://schemas.openxmlformats.org/officeDocument/2006/relationships/image" Target="media/image166.wmf"/><Relationship Id="rId857" Type="http://schemas.openxmlformats.org/officeDocument/2006/relationships/image" Target="media/image356.wmf"/><Relationship Id="rId899" Type="http://schemas.openxmlformats.org/officeDocument/2006/relationships/oleObject" Target="embeddings/oleObject528.bin"/><Relationship Id="rId107" Type="http://schemas.openxmlformats.org/officeDocument/2006/relationships/oleObject" Target="embeddings/oleObject62.bin"/><Relationship Id="rId289" Type="http://schemas.openxmlformats.org/officeDocument/2006/relationships/oleObject" Target="embeddings/oleObject164.bin"/><Relationship Id="rId454" Type="http://schemas.openxmlformats.org/officeDocument/2006/relationships/oleObject" Target="embeddings/oleObject267.bin"/><Relationship Id="rId496" Type="http://schemas.openxmlformats.org/officeDocument/2006/relationships/image" Target="media/image202.wmf"/><Relationship Id="rId661" Type="http://schemas.openxmlformats.org/officeDocument/2006/relationships/image" Target="media/image272.wmf"/><Relationship Id="rId717" Type="http://schemas.openxmlformats.org/officeDocument/2006/relationships/image" Target="media/image297.wmf"/><Relationship Id="rId759" Type="http://schemas.openxmlformats.org/officeDocument/2006/relationships/oleObject" Target="embeddings/oleObject440.bin"/><Relationship Id="rId924" Type="http://schemas.openxmlformats.org/officeDocument/2006/relationships/oleObject" Target="embeddings/oleObject543.bin"/><Relationship Id="rId11" Type="http://schemas.openxmlformats.org/officeDocument/2006/relationships/oleObject" Target="embeddings/oleObject3.bin"/><Relationship Id="rId53" Type="http://schemas.openxmlformats.org/officeDocument/2006/relationships/oleObject" Target="embeddings/oleObject25.bin"/><Relationship Id="rId149" Type="http://schemas.openxmlformats.org/officeDocument/2006/relationships/image" Target="media/image58.wmf"/><Relationship Id="rId314" Type="http://schemas.openxmlformats.org/officeDocument/2006/relationships/image" Target="media/image132.png"/><Relationship Id="rId356" Type="http://schemas.openxmlformats.org/officeDocument/2006/relationships/image" Target="media/image148.wmf"/><Relationship Id="rId398" Type="http://schemas.openxmlformats.org/officeDocument/2006/relationships/oleObject" Target="embeddings/oleObject234.bin"/><Relationship Id="rId521" Type="http://schemas.openxmlformats.org/officeDocument/2006/relationships/image" Target="media/image213.wmf"/><Relationship Id="rId563" Type="http://schemas.openxmlformats.org/officeDocument/2006/relationships/image" Target="media/image231.wmf"/><Relationship Id="rId619" Type="http://schemas.openxmlformats.org/officeDocument/2006/relationships/oleObject" Target="embeddings/oleObject359.bin"/><Relationship Id="rId770" Type="http://schemas.openxmlformats.org/officeDocument/2006/relationships/image" Target="media/image321.wmf"/><Relationship Id="rId95" Type="http://schemas.openxmlformats.org/officeDocument/2006/relationships/image" Target="media/image39.wmf"/><Relationship Id="rId160" Type="http://schemas.openxmlformats.org/officeDocument/2006/relationships/oleObject" Target="embeddings/oleObject94.bin"/><Relationship Id="rId216" Type="http://schemas.openxmlformats.org/officeDocument/2006/relationships/image" Target="media/image85.wmf"/><Relationship Id="rId423" Type="http://schemas.openxmlformats.org/officeDocument/2006/relationships/image" Target="media/image171.wmf"/><Relationship Id="rId826" Type="http://schemas.openxmlformats.org/officeDocument/2006/relationships/image" Target="media/image346.wmf"/><Relationship Id="rId868" Type="http://schemas.openxmlformats.org/officeDocument/2006/relationships/oleObject" Target="embeddings/oleObject507.bin"/><Relationship Id="rId258" Type="http://schemas.openxmlformats.org/officeDocument/2006/relationships/image" Target="media/image106.png"/><Relationship Id="rId465" Type="http://schemas.openxmlformats.org/officeDocument/2006/relationships/oleObject" Target="embeddings/oleObject274.bin"/><Relationship Id="rId630" Type="http://schemas.openxmlformats.org/officeDocument/2006/relationships/oleObject" Target="embeddings/oleObject367.bin"/><Relationship Id="rId672" Type="http://schemas.openxmlformats.org/officeDocument/2006/relationships/oleObject" Target="embeddings/oleObject391.bin"/><Relationship Id="rId728" Type="http://schemas.openxmlformats.org/officeDocument/2006/relationships/oleObject" Target="embeddings/oleObject423.bin"/><Relationship Id="rId22" Type="http://schemas.openxmlformats.org/officeDocument/2006/relationships/image" Target="media/image11.wmf"/><Relationship Id="rId64" Type="http://schemas.openxmlformats.org/officeDocument/2006/relationships/oleObject" Target="embeddings/oleObject31.bin"/><Relationship Id="rId118" Type="http://schemas.openxmlformats.org/officeDocument/2006/relationships/image" Target="media/image46.wmf"/><Relationship Id="rId325" Type="http://schemas.openxmlformats.org/officeDocument/2006/relationships/image" Target="media/image136.wmf"/><Relationship Id="rId367" Type="http://schemas.openxmlformats.org/officeDocument/2006/relationships/oleObject" Target="embeddings/oleObject213.bin"/><Relationship Id="rId532" Type="http://schemas.openxmlformats.org/officeDocument/2006/relationships/oleObject" Target="embeddings/oleObject310.bin"/><Relationship Id="rId574" Type="http://schemas.openxmlformats.org/officeDocument/2006/relationships/oleObject" Target="embeddings/oleObject335.bin"/><Relationship Id="rId171" Type="http://schemas.openxmlformats.org/officeDocument/2006/relationships/image" Target="media/image68.wmf"/><Relationship Id="rId227" Type="http://schemas.openxmlformats.org/officeDocument/2006/relationships/image" Target="media/image91.wmf"/><Relationship Id="rId781" Type="http://schemas.openxmlformats.org/officeDocument/2006/relationships/oleObject" Target="embeddings/oleObject453.bin"/><Relationship Id="rId837" Type="http://schemas.openxmlformats.org/officeDocument/2006/relationships/image" Target="media/image348.wmf"/><Relationship Id="rId879" Type="http://schemas.openxmlformats.org/officeDocument/2006/relationships/image" Target="media/image362.wmf"/><Relationship Id="rId269" Type="http://schemas.openxmlformats.org/officeDocument/2006/relationships/image" Target="media/image112.png"/><Relationship Id="rId434" Type="http://schemas.openxmlformats.org/officeDocument/2006/relationships/image" Target="media/image176.wmf"/><Relationship Id="rId476" Type="http://schemas.openxmlformats.org/officeDocument/2006/relationships/oleObject" Target="embeddings/oleObject280.bin"/><Relationship Id="rId641" Type="http://schemas.openxmlformats.org/officeDocument/2006/relationships/oleObject" Target="embeddings/oleObject374.bin"/><Relationship Id="rId683" Type="http://schemas.openxmlformats.org/officeDocument/2006/relationships/oleObject" Target="embeddings/oleObject397.bin"/><Relationship Id="rId739" Type="http://schemas.openxmlformats.org/officeDocument/2006/relationships/oleObject" Target="embeddings/oleObject430.bin"/><Relationship Id="rId890" Type="http://schemas.openxmlformats.org/officeDocument/2006/relationships/oleObject" Target="embeddings/oleObject523.bin"/><Relationship Id="rId904" Type="http://schemas.openxmlformats.org/officeDocument/2006/relationships/image" Target="media/image370.wmf"/><Relationship Id="rId33" Type="http://schemas.openxmlformats.org/officeDocument/2006/relationships/oleObject" Target="embeddings/oleObject14.bin"/><Relationship Id="rId129" Type="http://schemas.openxmlformats.org/officeDocument/2006/relationships/image" Target="media/image50.wmf"/><Relationship Id="rId280" Type="http://schemas.openxmlformats.org/officeDocument/2006/relationships/image" Target="media/image118.wmf"/><Relationship Id="rId336" Type="http://schemas.openxmlformats.org/officeDocument/2006/relationships/image" Target="media/image141.wmf"/><Relationship Id="rId501" Type="http://schemas.openxmlformats.org/officeDocument/2006/relationships/oleObject" Target="embeddings/oleObject294.bin"/><Relationship Id="rId543" Type="http://schemas.openxmlformats.org/officeDocument/2006/relationships/image" Target="media/image222.wmf"/><Relationship Id="rId75" Type="http://schemas.openxmlformats.org/officeDocument/2006/relationships/oleObject" Target="embeddings/oleObject39.bin"/><Relationship Id="rId140" Type="http://schemas.openxmlformats.org/officeDocument/2006/relationships/oleObject" Target="embeddings/oleObject82.bin"/><Relationship Id="rId182" Type="http://schemas.openxmlformats.org/officeDocument/2006/relationships/oleObject" Target="embeddings/oleObject107.bin"/><Relationship Id="rId378" Type="http://schemas.openxmlformats.org/officeDocument/2006/relationships/image" Target="media/image153.wmf"/><Relationship Id="rId403" Type="http://schemas.openxmlformats.org/officeDocument/2006/relationships/image" Target="media/image161.wmf"/><Relationship Id="rId585" Type="http://schemas.openxmlformats.org/officeDocument/2006/relationships/image" Target="media/image241.png"/><Relationship Id="rId750" Type="http://schemas.openxmlformats.org/officeDocument/2006/relationships/oleObject" Target="embeddings/oleObject435.bin"/><Relationship Id="rId792" Type="http://schemas.openxmlformats.org/officeDocument/2006/relationships/image" Target="media/image329.wmf"/><Relationship Id="rId806" Type="http://schemas.openxmlformats.org/officeDocument/2006/relationships/image" Target="media/image336.wmf"/><Relationship Id="rId848" Type="http://schemas.openxmlformats.org/officeDocument/2006/relationships/image" Target="media/image353.wmf"/><Relationship Id="rId6" Type="http://schemas.openxmlformats.org/officeDocument/2006/relationships/image" Target="media/image2.wmf"/><Relationship Id="rId238" Type="http://schemas.openxmlformats.org/officeDocument/2006/relationships/oleObject" Target="embeddings/oleObject138.bin"/><Relationship Id="rId445" Type="http://schemas.openxmlformats.org/officeDocument/2006/relationships/oleObject" Target="embeddings/oleObject260.bin"/><Relationship Id="rId487" Type="http://schemas.openxmlformats.org/officeDocument/2006/relationships/oleObject" Target="embeddings/oleObject286.bin"/><Relationship Id="rId610" Type="http://schemas.openxmlformats.org/officeDocument/2006/relationships/image" Target="media/image254.wmf"/><Relationship Id="rId652" Type="http://schemas.openxmlformats.org/officeDocument/2006/relationships/oleObject" Target="embeddings/oleObject381.bin"/><Relationship Id="rId694" Type="http://schemas.openxmlformats.org/officeDocument/2006/relationships/oleObject" Target="embeddings/oleObject403.bin"/><Relationship Id="rId708" Type="http://schemas.openxmlformats.org/officeDocument/2006/relationships/oleObject" Target="embeddings/oleObject412.bin"/><Relationship Id="rId915" Type="http://schemas.openxmlformats.org/officeDocument/2006/relationships/image" Target="media/image375.wmf"/><Relationship Id="rId291" Type="http://schemas.openxmlformats.org/officeDocument/2006/relationships/image" Target="media/image122.wmf"/><Relationship Id="rId305" Type="http://schemas.openxmlformats.org/officeDocument/2006/relationships/oleObject" Target="embeddings/oleObject173.bin"/><Relationship Id="rId347" Type="http://schemas.openxmlformats.org/officeDocument/2006/relationships/oleObject" Target="embeddings/oleObject199.bin"/><Relationship Id="rId512" Type="http://schemas.openxmlformats.org/officeDocument/2006/relationships/image" Target="media/image208.png"/><Relationship Id="rId44" Type="http://schemas.openxmlformats.org/officeDocument/2006/relationships/image" Target="media/image20.wmf"/><Relationship Id="rId86" Type="http://schemas.openxmlformats.org/officeDocument/2006/relationships/oleObject" Target="embeddings/oleObject46.bin"/><Relationship Id="rId151" Type="http://schemas.openxmlformats.org/officeDocument/2006/relationships/oleObject" Target="embeddings/oleObject89.bin"/><Relationship Id="rId389" Type="http://schemas.openxmlformats.org/officeDocument/2006/relationships/oleObject" Target="embeddings/oleObject229.bin"/><Relationship Id="rId554" Type="http://schemas.openxmlformats.org/officeDocument/2006/relationships/oleObject" Target="embeddings/oleObject324.bin"/><Relationship Id="rId596" Type="http://schemas.openxmlformats.org/officeDocument/2006/relationships/oleObject" Target="embeddings/oleObject345.bin"/><Relationship Id="rId761" Type="http://schemas.openxmlformats.org/officeDocument/2006/relationships/image" Target="media/image317.png"/><Relationship Id="rId817" Type="http://schemas.openxmlformats.org/officeDocument/2006/relationships/oleObject" Target="embeddings/oleObject472.bin"/><Relationship Id="rId859" Type="http://schemas.openxmlformats.org/officeDocument/2006/relationships/oleObject" Target="embeddings/oleObject499.bin"/><Relationship Id="rId193" Type="http://schemas.openxmlformats.org/officeDocument/2006/relationships/oleObject" Target="embeddings/oleObject114.bin"/><Relationship Id="rId207" Type="http://schemas.openxmlformats.org/officeDocument/2006/relationships/oleObject" Target="embeddings/oleObject121.bin"/><Relationship Id="rId249" Type="http://schemas.openxmlformats.org/officeDocument/2006/relationships/image" Target="media/image102.wmf"/><Relationship Id="rId414" Type="http://schemas.openxmlformats.org/officeDocument/2006/relationships/oleObject" Target="embeddings/oleObject244.bin"/><Relationship Id="rId456" Type="http://schemas.openxmlformats.org/officeDocument/2006/relationships/oleObject" Target="embeddings/oleObject269.bin"/><Relationship Id="rId498" Type="http://schemas.openxmlformats.org/officeDocument/2006/relationships/image" Target="media/image203.wmf"/><Relationship Id="rId621" Type="http://schemas.openxmlformats.org/officeDocument/2006/relationships/oleObject" Target="embeddings/oleObject360.bin"/><Relationship Id="rId663" Type="http://schemas.openxmlformats.org/officeDocument/2006/relationships/image" Target="media/image273.wmf"/><Relationship Id="rId870" Type="http://schemas.openxmlformats.org/officeDocument/2006/relationships/image" Target="media/image358.wmf"/><Relationship Id="rId13" Type="http://schemas.openxmlformats.org/officeDocument/2006/relationships/image" Target="media/image6.png"/><Relationship Id="rId109" Type="http://schemas.openxmlformats.org/officeDocument/2006/relationships/image" Target="media/image42.wmf"/><Relationship Id="rId260" Type="http://schemas.openxmlformats.org/officeDocument/2006/relationships/oleObject" Target="embeddings/oleObject149.bin"/><Relationship Id="rId316" Type="http://schemas.openxmlformats.org/officeDocument/2006/relationships/image" Target="media/image133.wmf"/><Relationship Id="rId523" Type="http://schemas.openxmlformats.org/officeDocument/2006/relationships/image" Target="media/image214.wmf"/><Relationship Id="rId719" Type="http://schemas.openxmlformats.org/officeDocument/2006/relationships/image" Target="media/image298.wmf"/><Relationship Id="rId926" Type="http://schemas.openxmlformats.org/officeDocument/2006/relationships/theme" Target="theme/theme1.xml"/><Relationship Id="rId55" Type="http://schemas.openxmlformats.org/officeDocument/2006/relationships/oleObject" Target="embeddings/oleObject26.bin"/><Relationship Id="rId97" Type="http://schemas.openxmlformats.org/officeDocument/2006/relationships/oleObject" Target="embeddings/oleObject54.bin"/><Relationship Id="rId120" Type="http://schemas.openxmlformats.org/officeDocument/2006/relationships/image" Target="media/image47.wmf"/><Relationship Id="rId358" Type="http://schemas.openxmlformats.org/officeDocument/2006/relationships/image" Target="media/image149.wmf"/><Relationship Id="rId565" Type="http://schemas.openxmlformats.org/officeDocument/2006/relationships/image" Target="media/image232.wmf"/><Relationship Id="rId730" Type="http://schemas.openxmlformats.org/officeDocument/2006/relationships/oleObject" Target="embeddings/oleObject425.bin"/><Relationship Id="rId772" Type="http://schemas.openxmlformats.org/officeDocument/2006/relationships/oleObject" Target="embeddings/oleObject447.bin"/><Relationship Id="rId828" Type="http://schemas.openxmlformats.org/officeDocument/2006/relationships/oleObject" Target="embeddings/oleObject478.bin"/><Relationship Id="rId162" Type="http://schemas.openxmlformats.org/officeDocument/2006/relationships/oleObject" Target="embeddings/oleObject95.bin"/><Relationship Id="rId218" Type="http://schemas.openxmlformats.org/officeDocument/2006/relationships/oleObject" Target="embeddings/oleObject129.bin"/><Relationship Id="rId425" Type="http://schemas.openxmlformats.org/officeDocument/2006/relationships/image" Target="media/image172.wmf"/><Relationship Id="rId467" Type="http://schemas.openxmlformats.org/officeDocument/2006/relationships/oleObject" Target="embeddings/oleObject275.bin"/><Relationship Id="rId632" Type="http://schemas.openxmlformats.org/officeDocument/2006/relationships/oleObject" Target="embeddings/oleObject369.bin"/><Relationship Id="rId271" Type="http://schemas.openxmlformats.org/officeDocument/2006/relationships/oleObject" Target="embeddings/oleObject154.bin"/><Relationship Id="rId674" Type="http://schemas.openxmlformats.org/officeDocument/2006/relationships/image" Target="media/image278.wmf"/><Relationship Id="rId881" Type="http://schemas.openxmlformats.org/officeDocument/2006/relationships/oleObject" Target="embeddings/oleObject515.bin"/><Relationship Id="rId24" Type="http://schemas.openxmlformats.org/officeDocument/2006/relationships/image" Target="media/image12.wmf"/><Relationship Id="rId66" Type="http://schemas.openxmlformats.org/officeDocument/2006/relationships/oleObject" Target="embeddings/oleObject32.bin"/><Relationship Id="rId131" Type="http://schemas.openxmlformats.org/officeDocument/2006/relationships/image" Target="media/image51.wmf"/><Relationship Id="rId327" Type="http://schemas.openxmlformats.org/officeDocument/2006/relationships/image" Target="media/image137.wmf"/><Relationship Id="rId369" Type="http://schemas.openxmlformats.org/officeDocument/2006/relationships/oleObject" Target="embeddings/oleObject215.bin"/><Relationship Id="rId534" Type="http://schemas.openxmlformats.org/officeDocument/2006/relationships/oleObject" Target="embeddings/oleObject312.bin"/><Relationship Id="rId576" Type="http://schemas.openxmlformats.org/officeDocument/2006/relationships/oleObject" Target="embeddings/oleObject336.bin"/><Relationship Id="rId741" Type="http://schemas.openxmlformats.org/officeDocument/2006/relationships/oleObject" Target="embeddings/oleObject431.bin"/><Relationship Id="rId783" Type="http://schemas.openxmlformats.org/officeDocument/2006/relationships/image" Target="media/image325.wmf"/><Relationship Id="rId839" Type="http://schemas.openxmlformats.org/officeDocument/2006/relationships/oleObject" Target="embeddings/oleObject487.bin"/><Relationship Id="rId173" Type="http://schemas.openxmlformats.org/officeDocument/2006/relationships/oleObject" Target="embeddings/oleObject101.bin"/><Relationship Id="rId229" Type="http://schemas.openxmlformats.org/officeDocument/2006/relationships/image" Target="media/image92.wmf"/><Relationship Id="rId380" Type="http://schemas.openxmlformats.org/officeDocument/2006/relationships/oleObject" Target="embeddings/oleObject223.bin"/><Relationship Id="rId436" Type="http://schemas.openxmlformats.org/officeDocument/2006/relationships/image" Target="media/image177.wmf"/><Relationship Id="rId601" Type="http://schemas.openxmlformats.org/officeDocument/2006/relationships/image" Target="media/image250.wmf"/><Relationship Id="rId643" Type="http://schemas.openxmlformats.org/officeDocument/2006/relationships/oleObject" Target="embeddings/oleObject375.bin"/><Relationship Id="rId240" Type="http://schemas.openxmlformats.org/officeDocument/2006/relationships/oleObject" Target="embeddings/oleObject139.bin"/><Relationship Id="rId478" Type="http://schemas.openxmlformats.org/officeDocument/2006/relationships/oleObject" Target="embeddings/oleObject281.bin"/><Relationship Id="rId685" Type="http://schemas.openxmlformats.org/officeDocument/2006/relationships/oleObject" Target="embeddings/oleObject398.bin"/><Relationship Id="rId850" Type="http://schemas.openxmlformats.org/officeDocument/2006/relationships/image" Target="media/image354.wmf"/><Relationship Id="rId892" Type="http://schemas.openxmlformats.org/officeDocument/2006/relationships/oleObject" Target="embeddings/oleObject524.bin"/><Relationship Id="rId906" Type="http://schemas.openxmlformats.org/officeDocument/2006/relationships/image" Target="media/image371.png"/><Relationship Id="rId35" Type="http://schemas.openxmlformats.org/officeDocument/2006/relationships/oleObject" Target="embeddings/oleObject16.bin"/><Relationship Id="rId77" Type="http://schemas.openxmlformats.org/officeDocument/2006/relationships/image" Target="media/image33.wmf"/><Relationship Id="rId100" Type="http://schemas.openxmlformats.org/officeDocument/2006/relationships/oleObject" Target="embeddings/oleObject57.bin"/><Relationship Id="rId282" Type="http://schemas.openxmlformats.org/officeDocument/2006/relationships/image" Target="media/image119.wmf"/><Relationship Id="rId338" Type="http://schemas.openxmlformats.org/officeDocument/2006/relationships/image" Target="media/image142.wmf"/><Relationship Id="rId503" Type="http://schemas.openxmlformats.org/officeDocument/2006/relationships/image" Target="media/image204.wmf"/><Relationship Id="rId545" Type="http://schemas.openxmlformats.org/officeDocument/2006/relationships/oleObject" Target="embeddings/oleObject319.bin"/><Relationship Id="rId587" Type="http://schemas.openxmlformats.org/officeDocument/2006/relationships/image" Target="media/image243.wmf"/><Relationship Id="rId710" Type="http://schemas.openxmlformats.org/officeDocument/2006/relationships/oleObject" Target="embeddings/oleObject413.bin"/><Relationship Id="rId752" Type="http://schemas.openxmlformats.org/officeDocument/2006/relationships/image" Target="media/image312.wmf"/><Relationship Id="rId808" Type="http://schemas.openxmlformats.org/officeDocument/2006/relationships/image" Target="media/image337.wmf"/><Relationship Id="rId8" Type="http://schemas.openxmlformats.org/officeDocument/2006/relationships/image" Target="media/image3.wmf"/><Relationship Id="rId142" Type="http://schemas.openxmlformats.org/officeDocument/2006/relationships/oleObject" Target="embeddings/oleObject83.bin"/><Relationship Id="rId184" Type="http://schemas.openxmlformats.org/officeDocument/2006/relationships/image" Target="media/image72.wmf"/><Relationship Id="rId391" Type="http://schemas.openxmlformats.org/officeDocument/2006/relationships/oleObject" Target="embeddings/oleObject230.bin"/><Relationship Id="rId405" Type="http://schemas.openxmlformats.org/officeDocument/2006/relationships/image" Target="media/image162.wmf"/><Relationship Id="rId447" Type="http://schemas.openxmlformats.org/officeDocument/2006/relationships/oleObject" Target="embeddings/oleObject262.bin"/><Relationship Id="rId612" Type="http://schemas.openxmlformats.org/officeDocument/2006/relationships/image" Target="media/image255.wmf"/><Relationship Id="rId794" Type="http://schemas.openxmlformats.org/officeDocument/2006/relationships/image" Target="media/image330.png"/><Relationship Id="rId251" Type="http://schemas.openxmlformats.org/officeDocument/2006/relationships/image" Target="media/image103.png"/><Relationship Id="rId489" Type="http://schemas.openxmlformats.org/officeDocument/2006/relationships/oleObject" Target="embeddings/oleObject287.bin"/><Relationship Id="rId654" Type="http://schemas.openxmlformats.org/officeDocument/2006/relationships/oleObject" Target="embeddings/oleObject383.bin"/><Relationship Id="rId696" Type="http://schemas.openxmlformats.org/officeDocument/2006/relationships/oleObject" Target="embeddings/oleObject404.bin"/><Relationship Id="rId861" Type="http://schemas.openxmlformats.org/officeDocument/2006/relationships/image" Target="media/image357.wmf"/><Relationship Id="rId917" Type="http://schemas.openxmlformats.org/officeDocument/2006/relationships/oleObject" Target="embeddings/oleObject538.bin"/><Relationship Id="rId46" Type="http://schemas.openxmlformats.org/officeDocument/2006/relationships/image" Target="media/image21.png"/><Relationship Id="rId293" Type="http://schemas.openxmlformats.org/officeDocument/2006/relationships/image" Target="media/image123.wmf"/><Relationship Id="rId307" Type="http://schemas.openxmlformats.org/officeDocument/2006/relationships/oleObject" Target="embeddings/oleObject174.bin"/><Relationship Id="rId349" Type="http://schemas.openxmlformats.org/officeDocument/2006/relationships/image" Target="media/image145.wmf"/><Relationship Id="rId514" Type="http://schemas.openxmlformats.org/officeDocument/2006/relationships/oleObject" Target="embeddings/oleObject301.bin"/><Relationship Id="rId556" Type="http://schemas.openxmlformats.org/officeDocument/2006/relationships/oleObject" Target="embeddings/oleObject325.bin"/><Relationship Id="rId721" Type="http://schemas.openxmlformats.org/officeDocument/2006/relationships/image" Target="media/image299.wmf"/><Relationship Id="rId763" Type="http://schemas.openxmlformats.org/officeDocument/2006/relationships/image" Target="media/image319.png"/><Relationship Id="rId88" Type="http://schemas.openxmlformats.org/officeDocument/2006/relationships/oleObject" Target="embeddings/oleObject47.bin"/><Relationship Id="rId111" Type="http://schemas.openxmlformats.org/officeDocument/2006/relationships/image" Target="media/image43.wmf"/><Relationship Id="rId153" Type="http://schemas.openxmlformats.org/officeDocument/2006/relationships/oleObject" Target="embeddings/oleObject90.bin"/><Relationship Id="rId195" Type="http://schemas.openxmlformats.org/officeDocument/2006/relationships/oleObject" Target="embeddings/oleObject115.bin"/><Relationship Id="rId209" Type="http://schemas.openxmlformats.org/officeDocument/2006/relationships/oleObject" Target="embeddings/oleObject123.bin"/><Relationship Id="rId360" Type="http://schemas.openxmlformats.org/officeDocument/2006/relationships/oleObject" Target="embeddings/oleObject207.bin"/><Relationship Id="rId416" Type="http://schemas.openxmlformats.org/officeDocument/2006/relationships/oleObject" Target="embeddings/oleObject245.bin"/><Relationship Id="rId598" Type="http://schemas.openxmlformats.org/officeDocument/2006/relationships/oleObject" Target="embeddings/oleObject346.bin"/><Relationship Id="rId819" Type="http://schemas.openxmlformats.org/officeDocument/2006/relationships/oleObject" Target="embeddings/oleObject473.bin"/><Relationship Id="rId220" Type="http://schemas.openxmlformats.org/officeDocument/2006/relationships/image" Target="media/image87.wmf"/><Relationship Id="rId458" Type="http://schemas.openxmlformats.org/officeDocument/2006/relationships/oleObject" Target="embeddings/oleObject270.bin"/><Relationship Id="rId623" Type="http://schemas.openxmlformats.org/officeDocument/2006/relationships/oleObject" Target="embeddings/oleObject361.bin"/><Relationship Id="rId665" Type="http://schemas.openxmlformats.org/officeDocument/2006/relationships/image" Target="media/image274.wmf"/><Relationship Id="rId830" Type="http://schemas.openxmlformats.org/officeDocument/2006/relationships/oleObject" Target="embeddings/oleObject480.bin"/><Relationship Id="rId872" Type="http://schemas.openxmlformats.org/officeDocument/2006/relationships/oleObject" Target="embeddings/oleObject510.bin"/><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oleObject" Target="embeddings/oleObject150.bin"/><Relationship Id="rId318" Type="http://schemas.openxmlformats.org/officeDocument/2006/relationships/oleObject" Target="embeddings/oleObject181.bin"/><Relationship Id="rId525" Type="http://schemas.openxmlformats.org/officeDocument/2006/relationships/image" Target="media/image215.wmf"/><Relationship Id="rId567" Type="http://schemas.openxmlformats.org/officeDocument/2006/relationships/oleObject" Target="embeddings/oleObject331.bin"/><Relationship Id="rId732" Type="http://schemas.openxmlformats.org/officeDocument/2006/relationships/oleObject" Target="embeddings/oleObject426.bin"/><Relationship Id="rId99" Type="http://schemas.openxmlformats.org/officeDocument/2006/relationships/oleObject" Target="embeddings/oleObject56.bin"/><Relationship Id="rId122" Type="http://schemas.openxmlformats.org/officeDocument/2006/relationships/oleObject" Target="embeddings/oleObject71.bin"/><Relationship Id="rId164" Type="http://schemas.openxmlformats.org/officeDocument/2006/relationships/oleObject" Target="embeddings/oleObject96.bin"/><Relationship Id="rId371" Type="http://schemas.openxmlformats.org/officeDocument/2006/relationships/oleObject" Target="embeddings/oleObject217.bin"/><Relationship Id="rId774" Type="http://schemas.openxmlformats.org/officeDocument/2006/relationships/oleObject" Target="embeddings/oleObject448.bin"/><Relationship Id="rId427" Type="http://schemas.openxmlformats.org/officeDocument/2006/relationships/image" Target="media/image173.wmf"/><Relationship Id="rId469" Type="http://schemas.openxmlformats.org/officeDocument/2006/relationships/oleObject" Target="embeddings/oleObject276.bin"/><Relationship Id="rId634" Type="http://schemas.openxmlformats.org/officeDocument/2006/relationships/image" Target="media/image260.wmf"/><Relationship Id="rId676" Type="http://schemas.openxmlformats.org/officeDocument/2006/relationships/image" Target="media/image279.wmf"/><Relationship Id="rId841" Type="http://schemas.openxmlformats.org/officeDocument/2006/relationships/oleObject" Target="embeddings/oleObject488.bin"/><Relationship Id="rId883" Type="http://schemas.openxmlformats.org/officeDocument/2006/relationships/oleObject" Target="embeddings/oleObject517.bin"/><Relationship Id="rId26" Type="http://schemas.openxmlformats.org/officeDocument/2006/relationships/image" Target="media/image13.wmf"/><Relationship Id="rId231" Type="http://schemas.openxmlformats.org/officeDocument/2006/relationships/image" Target="media/image93.wmf"/><Relationship Id="rId273" Type="http://schemas.openxmlformats.org/officeDocument/2006/relationships/oleObject" Target="embeddings/oleObject155.bin"/><Relationship Id="rId329" Type="http://schemas.openxmlformats.org/officeDocument/2006/relationships/image" Target="media/image138.wmf"/><Relationship Id="rId480" Type="http://schemas.openxmlformats.org/officeDocument/2006/relationships/image" Target="media/image194.wmf"/><Relationship Id="rId536" Type="http://schemas.openxmlformats.org/officeDocument/2006/relationships/oleObject" Target="embeddings/oleObject313.bin"/><Relationship Id="rId701" Type="http://schemas.openxmlformats.org/officeDocument/2006/relationships/oleObject" Target="embeddings/oleObject408.bin"/><Relationship Id="rId68" Type="http://schemas.openxmlformats.org/officeDocument/2006/relationships/oleObject" Target="embeddings/oleObject33.bin"/><Relationship Id="rId133" Type="http://schemas.openxmlformats.org/officeDocument/2006/relationships/oleObject" Target="embeddings/oleObject78.bin"/><Relationship Id="rId175" Type="http://schemas.openxmlformats.org/officeDocument/2006/relationships/oleObject" Target="embeddings/oleObject102.bin"/><Relationship Id="rId340" Type="http://schemas.openxmlformats.org/officeDocument/2006/relationships/image" Target="media/image143.wmf"/><Relationship Id="rId578" Type="http://schemas.openxmlformats.org/officeDocument/2006/relationships/oleObject" Target="embeddings/oleObject337.bin"/><Relationship Id="rId743" Type="http://schemas.openxmlformats.org/officeDocument/2006/relationships/oleObject" Target="embeddings/oleObject432.bin"/><Relationship Id="rId785" Type="http://schemas.openxmlformats.org/officeDocument/2006/relationships/image" Target="media/image326.wmf"/><Relationship Id="rId200" Type="http://schemas.openxmlformats.org/officeDocument/2006/relationships/image" Target="media/image79.wmf"/><Relationship Id="rId382" Type="http://schemas.openxmlformats.org/officeDocument/2006/relationships/image" Target="media/image154.wmf"/><Relationship Id="rId438" Type="http://schemas.openxmlformats.org/officeDocument/2006/relationships/image" Target="media/image178.wmf"/><Relationship Id="rId603" Type="http://schemas.openxmlformats.org/officeDocument/2006/relationships/image" Target="media/image251.wmf"/><Relationship Id="rId645" Type="http://schemas.openxmlformats.org/officeDocument/2006/relationships/oleObject" Target="embeddings/oleObject377.bin"/><Relationship Id="rId687" Type="http://schemas.openxmlformats.org/officeDocument/2006/relationships/oleObject" Target="embeddings/oleObject399.bin"/><Relationship Id="rId810" Type="http://schemas.openxmlformats.org/officeDocument/2006/relationships/image" Target="media/image338.wmf"/><Relationship Id="rId852" Type="http://schemas.openxmlformats.org/officeDocument/2006/relationships/oleObject" Target="embeddings/oleObject494.bin"/><Relationship Id="rId908" Type="http://schemas.openxmlformats.org/officeDocument/2006/relationships/oleObject" Target="embeddings/oleObject532.bin"/><Relationship Id="rId242" Type="http://schemas.openxmlformats.org/officeDocument/2006/relationships/oleObject" Target="embeddings/oleObject140.bin"/><Relationship Id="rId284" Type="http://schemas.openxmlformats.org/officeDocument/2006/relationships/oleObject" Target="embeddings/oleObject161.bin"/><Relationship Id="rId491" Type="http://schemas.openxmlformats.org/officeDocument/2006/relationships/oleObject" Target="embeddings/oleObject288.bin"/><Relationship Id="rId505" Type="http://schemas.openxmlformats.org/officeDocument/2006/relationships/oleObject" Target="embeddings/oleObject297.bin"/><Relationship Id="rId712" Type="http://schemas.openxmlformats.org/officeDocument/2006/relationships/oleObject" Target="embeddings/oleObject414.bin"/><Relationship Id="rId894" Type="http://schemas.openxmlformats.org/officeDocument/2006/relationships/oleObject" Target="embeddings/oleObject526.bin"/><Relationship Id="rId37" Type="http://schemas.openxmlformats.org/officeDocument/2006/relationships/image" Target="media/image16.png"/><Relationship Id="rId79" Type="http://schemas.openxmlformats.org/officeDocument/2006/relationships/image" Target="media/image34.wmf"/><Relationship Id="rId102" Type="http://schemas.openxmlformats.org/officeDocument/2006/relationships/oleObject" Target="embeddings/oleObject59.bin"/><Relationship Id="rId144" Type="http://schemas.openxmlformats.org/officeDocument/2006/relationships/oleObject" Target="embeddings/oleObject85.bin"/><Relationship Id="rId547" Type="http://schemas.openxmlformats.org/officeDocument/2006/relationships/oleObject" Target="embeddings/oleObject320.bin"/><Relationship Id="rId589" Type="http://schemas.openxmlformats.org/officeDocument/2006/relationships/image" Target="media/image244.wmf"/><Relationship Id="rId754" Type="http://schemas.openxmlformats.org/officeDocument/2006/relationships/image" Target="media/image313.wmf"/><Relationship Id="rId796" Type="http://schemas.openxmlformats.org/officeDocument/2006/relationships/oleObject" Target="embeddings/oleObject461.bin"/><Relationship Id="rId90" Type="http://schemas.openxmlformats.org/officeDocument/2006/relationships/oleObject" Target="embeddings/oleObject49.bin"/><Relationship Id="rId186" Type="http://schemas.openxmlformats.org/officeDocument/2006/relationships/image" Target="media/image73.wmf"/><Relationship Id="rId351" Type="http://schemas.openxmlformats.org/officeDocument/2006/relationships/image" Target="media/image146.wmf"/><Relationship Id="rId393" Type="http://schemas.openxmlformats.org/officeDocument/2006/relationships/oleObject" Target="embeddings/oleObject231.bin"/><Relationship Id="rId407" Type="http://schemas.openxmlformats.org/officeDocument/2006/relationships/image" Target="media/image163.wmf"/><Relationship Id="rId449" Type="http://schemas.openxmlformats.org/officeDocument/2006/relationships/oleObject" Target="embeddings/oleObject264.bin"/><Relationship Id="rId614" Type="http://schemas.openxmlformats.org/officeDocument/2006/relationships/image" Target="media/image256.wmf"/><Relationship Id="rId656" Type="http://schemas.openxmlformats.org/officeDocument/2006/relationships/oleObject" Target="embeddings/oleObject384.bin"/><Relationship Id="rId821" Type="http://schemas.openxmlformats.org/officeDocument/2006/relationships/oleObject" Target="embeddings/oleObject474.bin"/><Relationship Id="rId863" Type="http://schemas.openxmlformats.org/officeDocument/2006/relationships/oleObject" Target="embeddings/oleObject502.bin"/><Relationship Id="rId211" Type="http://schemas.openxmlformats.org/officeDocument/2006/relationships/oleObject" Target="embeddings/oleObject124.bin"/><Relationship Id="rId253" Type="http://schemas.openxmlformats.org/officeDocument/2006/relationships/image" Target="media/image104.wmf"/><Relationship Id="rId295" Type="http://schemas.openxmlformats.org/officeDocument/2006/relationships/image" Target="media/image124.wmf"/><Relationship Id="rId309" Type="http://schemas.openxmlformats.org/officeDocument/2006/relationships/oleObject" Target="embeddings/oleObject175.bin"/><Relationship Id="rId460" Type="http://schemas.openxmlformats.org/officeDocument/2006/relationships/oleObject" Target="embeddings/oleObject271.bin"/><Relationship Id="rId516" Type="http://schemas.openxmlformats.org/officeDocument/2006/relationships/oleObject" Target="embeddings/oleObject302.bin"/><Relationship Id="rId698" Type="http://schemas.openxmlformats.org/officeDocument/2006/relationships/oleObject" Target="embeddings/oleObject405.bin"/><Relationship Id="rId919" Type="http://schemas.openxmlformats.org/officeDocument/2006/relationships/oleObject" Target="embeddings/oleObject540.bin"/><Relationship Id="rId48" Type="http://schemas.openxmlformats.org/officeDocument/2006/relationships/image" Target="media/image22.wmf"/><Relationship Id="rId113" Type="http://schemas.openxmlformats.org/officeDocument/2006/relationships/image" Target="media/image44.wmf"/><Relationship Id="rId320" Type="http://schemas.openxmlformats.org/officeDocument/2006/relationships/oleObject" Target="embeddings/oleObject182.bin"/><Relationship Id="rId558" Type="http://schemas.openxmlformats.org/officeDocument/2006/relationships/oleObject" Target="embeddings/oleObject326.bin"/><Relationship Id="rId723" Type="http://schemas.openxmlformats.org/officeDocument/2006/relationships/image" Target="media/image300.wmf"/><Relationship Id="rId765" Type="http://schemas.openxmlformats.org/officeDocument/2006/relationships/image" Target="media/image320.png"/><Relationship Id="rId155" Type="http://schemas.openxmlformats.org/officeDocument/2006/relationships/oleObject" Target="embeddings/oleObject91.bin"/><Relationship Id="rId197" Type="http://schemas.openxmlformats.org/officeDocument/2006/relationships/oleObject" Target="embeddings/oleObject116.bin"/><Relationship Id="rId362" Type="http://schemas.openxmlformats.org/officeDocument/2006/relationships/image" Target="media/image150.wmf"/><Relationship Id="rId418" Type="http://schemas.openxmlformats.org/officeDocument/2006/relationships/oleObject" Target="embeddings/oleObject246.bin"/><Relationship Id="rId625" Type="http://schemas.openxmlformats.org/officeDocument/2006/relationships/oleObject" Target="embeddings/oleObject362.bin"/><Relationship Id="rId832" Type="http://schemas.openxmlformats.org/officeDocument/2006/relationships/oleObject" Target="embeddings/oleObject482.bin"/><Relationship Id="rId222" Type="http://schemas.openxmlformats.org/officeDocument/2006/relationships/image" Target="media/image88.png"/><Relationship Id="rId264" Type="http://schemas.openxmlformats.org/officeDocument/2006/relationships/oleObject" Target="embeddings/oleObject151.bin"/><Relationship Id="rId471" Type="http://schemas.openxmlformats.org/officeDocument/2006/relationships/image" Target="media/image190.wmf"/><Relationship Id="rId667" Type="http://schemas.openxmlformats.org/officeDocument/2006/relationships/image" Target="media/image275.wmf"/><Relationship Id="rId874" Type="http://schemas.openxmlformats.org/officeDocument/2006/relationships/oleObject" Target="embeddings/oleObject511.bin"/><Relationship Id="rId17" Type="http://schemas.openxmlformats.org/officeDocument/2006/relationships/oleObject" Target="embeddings/oleObject5.bin"/><Relationship Id="rId59" Type="http://schemas.openxmlformats.org/officeDocument/2006/relationships/oleObject" Target="embeddings/oleObject28.bin"/><Relationship Id="rId124" Type="http://schemas.openxmlformats.org/officeDocument/2006/relationships/oleObject" Target="embeddings/oleObject72.bin"/><Relationship Id="rId527" Type="http://schemas.openxmlformats.org/officeDocument/2006/relationships/image" Target="media/image216.wmf"/><Relationship Id="rId569" Type="http://schemas.openxmlformats.org/officeDocument/2006/relationships/oleObject" Target="embeddings/oleObject332.bin"/><Relationship Id="rId734" Type="http://schemas.openxmlformats.org/officeDocument/2006/relationships/oleObject" Target="embeddings/oleObject427.bin"/><Relationship Id="rId776" Type="http://schemas.openxmlformats.org/officeDocument/2006/relationships/oleObject" Target="embeddings/oleObject449.bin"/><Relationship Id="rId70" Type="http://schemas.openxmlformats.org/officeDocument/2006/relationships/oleObject" Target="embeddings/oleObject34.bin"/><Relationship Id="rId166" Type="http://schemas.openxmlformats.org/officeDocument/2006/relationships/image" Target="media/image65.wmf"/><Relationship Id="rId331" Type="http://schemas.openxmlformats.org/officeDocument/2006/relationships/oleObject" Target="embeddings/oleObject189.bin"/><Relationship Id="rId373" Type="http://schemas.openxmlformats.org/officeDocument/2006/relationships/oleObject" Target="embeddings/oleObject219.bin"/><Relationship Id="rId429" Type="http://schemas.openxmlformats.org/officeDocument/2006/relationships/image" Target="media/image174.wmf"/><Relationship Id="rId580" Type="http://schemas.openxmlformats.org/officeDocument/2006/relationships/oleObject" Target="embeddings/oleObject338.bin"/><Relationship Id="rId636" Type="http://schemas.openxmlformats.org/officeDocument/2006/relationships/image" Target="media/image261.wmf"/><Relationship Id="rId801" Type="http://schemas.openxmlformats.org/officeDocument/2006/relationships/image" Target="media/image334.wmf"/><Relationship Id="rId1" Type="http://schemas.openxmlformats.org/officeDocument/2006/relationships/numbering" Target="numbering.xml"/><Relationship Id="rId233" Type="http://schemas.openxmlformats.org/officeDocument/2006/relationships/image" Target="media/image94.wmf"/><Relationship Id="rId440" Type="http://schemas.openxmlformats.org/officeDocument/2006/relationships/image" Target="media/image179.wmf"/><Relationship Id="rId678" Type="http://schemas.openxmlformats.org/officeDocument/2006/relationships/image" Target="media/image280.wmf"/><Relationship Id="rId843" Type="http://schemas.openxmlformats.org/officeDocument/2006/relationships/oleObject" Target="embeddings/oleObject489.bin"/><Relationship Id="rId885" Type="http://schemas.openxmlformats.org/officeDocument/2006/relationships/oleObject" Target="embeddings/oleObject519.bin"/><Relationship Id="rId28" Type="http://schemas.openxmlformats.org/officeDocument/2006/relationships/image" Target="media/image14.wmf"/><Relationship Id="rId275" Type="http://schemas.openxmlformats.org/officeDocument/2006/relationships/oleObject" Target="embeddings/oleObject156.bin"/><Relationship Id="rId300" Type="http://schemas.openxmlformats.org/officeDocument/2006/relationships/image" Target="media/image126.wmf"/><Relationship Id="rId482" Type="http://schemas.openxmlformats.org/officeDocument/2006/relationships/image" Target="media/image195.wmf"/><Relationship Id="rId538" Type="http://schemas.openxmlformats.org/officeDocument/2006/relationships/image" Target="media/image220.wmf"/><Relationship Id="rId703" Type="http://schemas.openxmlformats.org/officeDocument/2006/relationships/image" Target="media/image290.wmf"/><Relationship Id="rId745" Type="http://schemas.openxmlformats.org/officeDocument/2006/relationships/image" Target="media/image309.wmf"/><Relationship Id="rId910" Type="http://schemas.openxmlformats.org/officeDocument/2006/relationships/image" Target="media/image373.wmf"/><Relationship Id="rId81" Type="http://schemas.openxmlformats.org/officeDocument/2006/relationships/image" Target="media/image35.wmf"/><Relationship Id="rId135" Type="http://schemas.openxmlformats.org/officeDocument/2006/relationships/oleObject" Target="embeddings/oleObject79.bin"/><Relationship Id="rId177" Type="http://schemas.openxmlformats.org/officeDocument/2006/relationships/oleObject" Target="embeddings/oleObject103.bin"/><Relationship Id="rId342" Type="http://schemas.openxmlformats.org/officeDocument/2006/relationships/oleObject" Target="embeddings/oleObject195.bin"/><Relationship Id="rId384" Type="http://schemas.openxmlformats.org/officeDocument/2006/relationships/oleObject" Target="embeddings/oleObject226.bin"/><Relationship Id="rId591" Type="http://schemas.openxmlformats.org/officeDocument/2006/relationships/image" Target="media/image245.wmf"/><Relationship Id="rId605" Type="http://schemas.openxmlformats.org/officeDocument/2006/relationships/oleObject" Target="embeddings/oleObject350.bin"/><Relationship Id="rId787" Type="http://schemas.openxmlformats.org/officeDocument/2006/relationships/oleObject" Target="embeddings/oleObject457.bin"/><Relationship Id="rId812" Type="http://schemas.openxmlformats.org/officeDocument/2006/relationships/image" Target="media/image339.wmf"/><Relationship Id="rId202" Type="http://schemas.openxmlformats.org/officeDocument/2006/relationships/image" Target="media/image80.wmf"/><Relationship Id="rId244" Type="http://schemas.openxmlformats.org/officeDocument/2006/relationships/oleObject" Target="embeddings/oleObject141.bin"/><Relationship Id="rId647" Type="http://schemas.openxmlformats.org/officeDocument/2006/relationships/oleObject" Target="embeddings/oleObject378.bin"/><Relationship Id="rId689" Type="http://schemas.openxmlformats.org/officeDocument/2006/relationships/image" Target="media/image285.wmf"/><Relationship Id="rId854" Type="http://schemas.openxmlformats.org/officeDocument/2006/relationships/oleObject" Target="embeddings/oleObject496.bin"/><Relationship Id="rId896" Type="http://schemas.openxmlformats.org/officeDocument/2006/relationships/image" Target="media/image366.wmf"/><Relationship Id="rId39" Type="http://schemas.openxmlformats.org/officeDocument/2006/relationships/oleObject" Target="embeddings/oleObject18.bin"/><Relationship Id="rId286" Type="http://schemas.openxmlformats.org/officeDocument/2006/relationships/oleObject" Target="embeddings/oleObject162.bin"/><Relationship Id="rId451" Type="http://schemas.openxmlformats.org/officeDocument/2006/relationships/image" Target="media/image182.wmf"/><Relationship Id="rId493" Type="http://schemas.openxmlformats.org/officeDocument/2006/relationships/oleObject" Target="embeddings/oleObject289.bin"/><Relationship Id="rId507" Type="http://schemas.openxmlformats.org/officeDocument/2006/relationships/oleObject" Target="embeddings/oleObject298.bin"/><Relationship Id="rId549" Type="http://schemas.openxmlformats.org/officeDocument/2006/relationships/oleObject" Target="embeddings/oleObject321.bin"/><Relationship Id="rId714" Type="http://schemas.openxmlformats.org/officeDocument/2006/relationships/image" Target="media/image295.png"/><Relationship Id="rId756" Type="http://schemas.openxmlformats.org/officeDocument/2006/relationships/image" Target="media/image314.wmf"/><Relationship Id="rId921" Type="http://schemas.openxmlformats.org/officeDocument/2006/relationships/image" Target="media/image376.wmf"/><Relationship Id="rId50" Type="http://schemas.openxmlformats.org/officeDocument/2006/relationships/image" Target="media/image23.wmf"/><Relationship Id="rId104" Type="http://schemas.openxmlformats.org/officeDocument/2006/relationships/image" Target="media/image40.wmf"/><Relationship Id="rId146" Type="http://schemas.openxmlformats.org/officeDocument/2006/relationships/oleObject" Target="embeddings/oleObject86.bin"/><Relationship Id="rId188" Type="http://schemas.openxmlformats.org/officeDocument/2006/relationships/image" Target="media/image74.wmf"/><Relationship Id="rId311" Type="http://schemas.openxmlformats.org/officeDocument/2006/relationships/oleObject" Target="embeddings/oleObject177.bin"/><Relationship Id="rId353" Type="http://schemas.openxmlformats.org/officeDocument/2006/relationships/image" Target="media/image147.wmf"/><Relationship Id="rId395" Type="http://schemas.openxmlformats.org/officeDocument/2006/relationships/oleObject" Target="embeddings/oleObject232.bin"/><Relationship Id="rId409" Type="http://schemas.openxmlformats.org/officeDocument/2006/relationships/image" Target="media/image164.png"/><Relationship Id="rId560" Type="http://schemas.openxmlformats.org/officeDocument/2006/relationships/oleObject" Target="embeddings/oleObject327.bin"/><Relationship Id="rId798" Type="http://schemas.openxmlformats.org/officeDocument/2006/relationships/oleObject" Target="embeddings/oleObject462.bin"/><Relationship Id="rId92" Type="http://schemas.openxmlformats.org/officeDocument/2006/relationships/oleObject" Target="embeddings/oleObject51.bin"/><Relationship Id="rId213" Type="http://schemas.openxmlformats.org/officeDocument/2006/relationships/oleObject" Target="embeddings/oleObject125.bin"/><Relationship Id="rId420" Type="http://schemas.openxmlformats.org/officeDocument/2006/relationships/oleObject" Target="embeddings/oleObject247.bin"/><Relationship Id="rId616" Type="http://schemas.openxmlformats.org/officeDocument/2006/relationships/oleObject" Target="embeddings/oleObject356.bin"/><Relationship Id="rId658" Type="http://schemas.openxmlformats.org/officeDocument/2006/relationships/image" Target="media/image269.png"/><Relationship Id="rId823" Type="http://schemas.openxmlformats.org/officeDocument/2006/relationships/oleObject" Target="embeddings/oleObject475.bin"/><Relationship Id="rId865" Type="http://schemas.openxmlformats.org/officeDocument/2006/relationships/oleObject" Target="embeddings/oleObject504.bin"/><Relationship Id="rId255" Type="http://schemas.openxmlformats.org/officeDocument/2006/relationships/image" Target="media/image105.wmf"/><Relationship Id="rId297" Type="http://schemas.openxmlformats.org/officeDocument/2006/relationships/oleObject" Target="embeddings/oleObject169.bin"/><Relationship Id="rId462" Type="http://schemas.openxmlformats.org/officeDocument/2006/relationships/image" Target="media/image186.wmf"/><Relationship Id="rId518" Type="http://schemas.openxmlformats.org/officeDocument/2006/relationships/oleObject" Target="embeddings/oleObject303.bin"/><Relationship Id="rId725" Type="http://schemas.openxmlformats.org/officeDocument/2006/relationships/oleObject" Target="embeddings/oleObject421.bin"/><Relationship Id="rId115" Type="http://schemas.openxmlformats.org/officeDocument/2006/relationships/oleObject" Target="embeddings/oleObject67.bin"/><Relationship Id="rId157" Type="http://schemas.openxmlformats.org/officeDocument/2006/relationships/oleObject" Target="embeddings/oleObject92.bin"/><Relationship Id="rId322" Type="http://schemas.openxmlformats.org/officeDocument/2006/relationships/oleObject" Target="embeddings/oleObject183.bin"/><Relationship Id="rId364" Type="http://schemas.openxmlformats.org/officeDocument/2006/relationships/oleObject" Target="embeddings/oleObject210.bin"/><Relationship Id="rId767" Type="http://schemas.openxmlformats.org/officeDocument/2006/relationships/oleObject" Target="embeddings/oleObject443.bin"/><Relationship Id="rId61" Type="http://schemas.openxmlformats.org/officeDocument/2006/relationships/oleObject" Target="embeddings/oleObject29.bin"/><Relationship Id="rId199" Type="http://schemas.openxmlformats.org/officeDocument/2006/relationships/oleObject" Target="embeddings/oleObject117.bin"/><Relationship Id="rId571" Type="http://schemas.openxmlformats.org/officeDocument/2006/relationships/image" Target="media/image234.wmf"/><Relationship Id="rId627" Type="http://schemas.openxmlformats.org/officeDocument/2006/relationships/oleObject" Target="embeddings/oleObject364.bin"/><Relationship Id="rId669" Type="http://schemas.openxmlformats.org/officeDocument/2006/relationships/image" Target="media/image276.wmf"/><Relationship Id="rId834" Type="http://schemas.openxmlformats.org/officeDocument/2006/relationships/image" Target="media/image347.wmf"/><Relationship Id="rId876" Type="http://schemas.openxmlformats.org/officeDocument/2006/relationships/oleObject" Target="embeddings/oleObject512.bin"/><Relationship Id="rId19" Type="http://schemas.openxmlformats.org/officeDocument/2006/relationships/oleObject" Target="embeddings/oleObject6.bin"/><Relationship Id="rId224" Type="http://schemas.openxmlformats.org/officeDocument/2006/relationships/oleObject" Target="embeddings/oleObject131.bin"/><Relationship Id="rId266" Type="http://schemas.openxmlformats.org/officeDocument/2006/relationships/oleObject" Target="embeddings/oleObject152.bin"/><Relationship Id="rId431" Type="http://schemas.openxmlformats.org/officeDocument/2006/relationships/oleObject" Target="embeddings/oleObject253.bin"/><Relationship Id="rId473" Type="http://schemas.openxmlformats.org/officeDocument/2006/relationships/image" Target="media/image191.wmf"/><Relationship Id="rId529" Type="http://schemas.openxmlformats.org/officeDocument/2006/relationships/image" Target="media/image217.wmf"/><Relationship Id="rId680" Type="http://schemas.openxmlformats.org/officeDocument/2006/relationships/image" Target="media/image281.wmf"/><Relationship Id="rId736" Type="http://schemas.openxmlformats.org/officeDocument/2006/relationships/image" Target="media/image304.wmf"/><Relationship Id="rId901" Type="http://schemas.openxmlformats.org/officeDocument/2006/relationships/oleObject" Target="embeddings/oleObject529.bin"/><Relationship Id="rId30" Type="http://schemas.openxmlformats.org/officeDocument/2006/relationships/image" Target="media/image15.wmf"/><Relationship Id="rId126" Type="http://schemas.openxmlformats.org/officeDocument/2006/relationships/oleObject" Target="embeddings/oleObject73.bin"/><Relationship Id="rId168" Type="http://schemas.openxmlformats.org/officeDocument/2006/relationships/image" Target="media/image66.wmf"/><Relationship Id="rId333" Type="http://schemas.openxmlformats.org/officeDocument/2006/relationships/oleObject" Target="embeddings/oleObject190.bin"/><Relationship Id="rId540" Type="http://schemas.openxmlformats.org/officeDocument/2006/relationships/image" Target="media/image221.wmf"/><Relationship Id="rId778" Type="http://schemas.openxmlformats.org/officeDocument/2006/relationships/image" Target="media/image324.wmf"/><Relationship Id="rId72" Type="http://schemas.openxmlformats.org/officeDocument/2006/relationships/oleObject" Target="embeddings/oleObject36.bin"/><Relationship Id="rId375" Type="http://schemas.openxmlformats.org/officeDocument/2006/relationships/oleObject" Target="embeddings/oleObject220.bin"/><Relationship Id="rId582" Type="http://schemas.openxmlformats.org/officeDocument/2006/relationships/oleObject" Target="embeddings/oleObject339.bin"/><Relationship Id="rId638" Type="http://schemas.openxmlformats.org/officeDocument/2006/relationships/image" Target="media/image262.wmf"/><Relationship Id="rId803" Type="http://schemas.openxmlformats.org/officeDocument/2006/relationships/oleObject" Target="embeddings/oleObject465.bin"/><Relationship Id="rId845" Type="http://schemas.openxmlformats.org/officeDocument/2006/relationships/image" Target="media/image352.wmf"/><Relationship Id="rId3" Type="http://schemas.openxmlformats.org/officeDocument/2006/relationships/settings" Target="settings.xml"/><Relationship Id="rId235" Type="http://schemas.openxmlformats.org/officeDocument/2006/relationships/image" Target="media/image95.wmf"/><Relationship Id="rId277" Type="http://schemas.openxmlformats.org/officeDocument/2006/relationships/oleObject" Target="embeddings/oleObject157.bin"/><Relationship Id="rId400" Type="http://schemas.openxmlformats.org/officeDocument/2006/relationships/oleObject" Target="embeddings/oleObject236.bin"/><Relationship Id="rId442" Type="http://schemas.openxmlformats.org/officeDocument/2006/relationships/image" Target="media/image180.wmf"/><Relationship Id="rId484" Type="http://schemas.openxmlformats.org/officeDocument/2006/relationships/image" Target="media/image196.wmf"/><Relationship Id="rId705" Type="http://schemas.openxmlformats.org/officeDocument/2006/relationships/image" Target="media/image291.wmf"/><Relationship Id="rId887" Type="http://schemas.openxmlformats.org/officeDocument/2006/relationships/oleObject" Target="embeddings/oleObject521.bin"/><Relationship Id="rId137" Type="http://schemas.openxmlformats.org/officeDocument/2006/relationships/oleObject" Target="embeddings/oleObject80.bin"/><Relationship Id="rId302" Type="http://schemas.openxmlformats.org/officeDocument/2006/relationships/image" Target="media/image127.wmf"/><Relationship Id="rId344" Type="http://schemas.openxmlformats.org/officeDocument/2006/relationships/oleObject" Target="embeddings/oleObject197.bin"/><Relationship Id="rId691" Type="http://schemas.openxmlformats.org/officeDocument/2006/relationships/image" Target="media/image286.wmf"/><Relationship Id="rId747" Type="http://schemas.openxmlformats.org/officeDocument/2006/relationships/image" Target="media/image310.wmf"/><Relationship Id="rId789" Type="http://schemas.openxmlformats.org/officeDocument/2006/relationships/oleObject" Target="embeddings/oleObject458.bin"/><Relationship Id="rId912" Type="http://schemas.openxmlformats.org/officeDocument/2006/relationships/oleObject" Target="embeddings/oleObject535.bin"/><Relationship Id="rId41" Type="http://schemas.openxmlformats.org/officeDocument/2006/relationships/oleObject" Target="embeddings/oleObject19.bin"/><Relationship Id="rId83" Type="http://schemas.openxmlformats.org/officeDocument/2006/relationships/oleObject" Target="embeddings/oleObject44.bin"/><Relationship Id="rId179" Type="http://schemas.openxmlformats.org/officeDocument/2006/relationships/oleObject" Target="embeddings/oleObject104.bin"/><Relationship Id="rId386" Type="http://schemas.openxmlformats.org/officeDocument/2006/relationships/oleObject" Target="embeddings/oleObject227.bin"/><Relationship Id="rId551" Type="http://schemas.openxmlformats.org/officeDocument/2006/relationships/oleObject" Target="embeddings/oleObject322.bin"/><Relationship Id="rId593" Type="http://schemas.openxmlformats.org/officeDocument/2006/relationships/image" Target="media/image246.wmf"/><Relationship Id="rId607" Type="http://schemas.openxmlformats.org/officeDocument/2006/relationships/oleObject" Target="embeddings/oleObject351.bin"/><Relationship Id="rId649" Type="http://schemas.openxmlformats.org/officeDocument/2006/relationships/oleObject" Target="embeddings/oleObject379.bin"/><Relationship Id="rId814" Type="http://schemas.openxmlformats.org/officeDocument/2006/relationships/image" Target="media/image340.wmf"/><Relationship Id="rId856" Type="http://schemas.openxmlformats.org/officeDocument/2006/relationships/oleObject" Target="embeddings/oleObject497.bin"/><Relationship Id="rId190" Type="http://schemas.openxmlformats.org/officeDocument/2006/relationships/image" Target="media/image75.wmf"/><Relationship Id="rId204" Type="http://schemas.openxmlformats.org/officeDocument/2006/relationships/image" Target="media/image81.wmf"/><Relationship Id="rId246" Type="http://schemas.openxmlformats.org/officeDocument/2006/relationships/oleObject" Target="embeddings/oleObject142.bin"/><Relationship Id="rId288" Type="http://schemas.openxmlformats.org/officeDocument/2006/relationships/image" Target="media/image121.wmf"/><Relationship Id="rId411" Type="http://schemas.openxmlformats.org/officeDocument/2006/relationships/oleObject" Target="embeddings/oleObject242.bin"/><Relationship Id="rId453" Type="http://schemas.openxmlformats.org/officeDocument/2006/relationships/image" Target="media/image183.wmf"/><Relationship Id="rId509" Type="http://schemas.openxmlformats.org/officeDocument/2006/relationships/oleObject" Target="embeddings/oleObject300.bin"/><Relationship Id="rId660" Type="http://schemas.openxmlformats.org/officeDocument/2006/relationships/image" Target="media/image271.png"/><Relationship Id="rId898" Type="http://schemas.openxmlformats.org/officeDocument/2006/relationships/image" Target="media/image367.wmf"/><Relationship Id="rId106" Type="http://schemas.openxmlformats.org/officeDocument/2006/relationships/image" Target="media/image41.wmf"/><Relationship Id="rId313" Type="http://schemas.openxmlformats.org/officeDocument/2006/relationships/image" Target="media/image131.png"/><Relationship Id="rId495" Type="http://schemas.openxmlformats.org/officeDocument/2006/relationships/oleObject" Target="embeddings/oleObject290.bin"/><Relationship Id="rId716" Type="http://schemas.openxmlformats.org/officeDocument/2006/relationships/oleObject" Target="embeddings/oleObject416.bin"/><Relationship Id="rId758" Type="http://schemas.openxmlformats.org/officeDocument/2006/relationships/image" Target="media/image315.wmf"/><Relationship Id="rId923" Type="http://schemas.openxmlformats.org/officeDocument/2006/relationships/image" Target="media/image377.wmf"/><Relationship Id="rId10" Type="http://schemas.openxmlformats.org/officeDocument/2006/relationships/image" Target="media/image4.wmf"/><Relationship Id="rId52" Type="http://schemas.openxmlformats.org/officeDocument/2006/relationships/image" Target="media/image24.wmf"/><Relationship Id="rId94" Type="http://schemas.openxmlformats.org/officeDocument/2006/relationships/oleObject" Target="embeddings/oleObject52.bin"/><Relationship Id="rId148" Type="http://schemas.openxmlformats.org/officeDocument/2006/relationships/oleObject" Target="embeddings/oleObject87.bin"/><Relationship Id="rId355" Type="http://schemas.openxmlformats.org/officeDocument/2006/relationships/oleObject" Target="embeddings/oleObject204.bin"/><Relationship Id="rId397" Type="http://schemas.openxmlformats.org/officeDocument/2006/relationships/image" Target="media/image160.wmf"/><Relationship Id="rId520" Type="http://schemas.openxmlformats.org/officeDocument/2006/relationships/oleObject" Target="embeddings/oleObject304.bin"/><Relationship Id="rId562" Type="http://schemas.openxmlformats.org/officeDocument/2006/relationships/oleObject" Target="embeddings/oleObject328.bin"/><Relationship Id="rId618" Type="http://schemas.openxmlformats.org/officeDocument/2006/relationships/oleObject" Target="embeddings/oleObject358.bin"/><Relationship Id="rId825" Type="http://schemas.openxmlformats.org/officeDocument/2006/relationships/oleObject" Target="embeddings/oleObject476.bin"/><Relationship Id="rId215" Type="http://schemas.openxmlformats.org/officeDocument/2006/relationships/oleObject" Target="embeddings/oleObject127.bin"/><Relationship Id="rId257" Type="http://schemas.openxmlformats.org/officeDocument/2006/relationships/oleObject" Target="embeddings/oleObject148.bin"/><Relationship Id="rId422" Type="http://schemas.openxmlformats.org/officeDocument/2006/relationships/oleObject" Target="embeddings/oleObject248.bin"/><Relationship Id="rId464" Type="http://schemas.openxmlformats.org/officeDocument/2006/relationships/image" Target="media/image187.wmf"/><Relationship Id="rId867" Type="http://schemas.openxmlformats.org/officeDocument/2006/relationships/oleObject" Target="embeddings/oleObject506.bin"/><Relationship Id="rId299" Type="http://schemas.openxmlformats.org/officeDocument/2006/relationships/oleObject" Target="embeddings/oleObject170.bin"/><Relationship Id="rId727" Type="http://schemas.openxmlformats.org/officeDocument/2006/relationships/oleObject" Target="embeddings/oleObject422.bin"/><Relationship Id="rId63" Type="http://schemas.openxmlformats.org/officeDocument/2006/relationships/image" Target="media/image29.wmf"/><Relationship Id="rId159" Type="http://schemas.openxmlformats.org/officeDocument/2006/relationships/image" Target="media/image62.wmf"/><Relationship Id="rId366" Type="http://schemas.openxmlformats.org/officeDocument/2006/relationships/oleObject" Target="embeddings/oleObject212.bin"/><Relationship Id="rId573" Type="http://schemas.openxmlformats.org/officeDocument/2006/relationships/image" Target="media/image235.wmf"/><Relationship Id="rId780" Type="http://schemas.openxmlformats.org/officeDocument/2006/relationships/oleObject" Target="embeddings/oleObject452.bin"/><Relationship Id="rId226" Type="http://schemas.openxmlformats.org/officeDocument/2006/relationships/oleObject" Target="embeddings/oleObject132.bin"/><Relationship Id="rId433" Type="http://schemas.openxmlformats.org/officeDocument/2006/relationships/oleObject" Target="embeddings/oleObject254.bin"/><Relationship Id="rId878" Type="http://schemas.openxmlformats.org/officeDocument/2006/relationships/oleObject" Target="embeddings/oleObject513.bin"/><Relationship Id="rId640" Type="http://schemas.openxmlformats.org/officeDocument/2006/relationships/image" Target="media/image263.wmf"/><Relationship Id="rId738" Type="http://schemas.openxmlformats.org/officeDocument/2006/relationships/image" Target="media/image305.wmf"/><Relationship Id="rId74" Type="http://schemas.openxmlformats.org/officeDocument/2006/relationships/oleObject" Target="embeddings/oleObject38.bin"/><Relationship Id="rId377" Type="http://schemas.openxmlformats.org/officeDocument/2006/relationships/oleObject" Target="embeddings/oleObject221.bin"/><Relationship Id="rId500" Type="http://schemas.openxmlformats.org/officeDocument/2006/relationships/oleObject" Target="embeddings/oleObject293.bin"/><Relationship Id="rId584" Type="http://schemas.openxmlformats.org/officeDocument/2006/relationships/oleObject" Target="embeddings/oleObject340.bin"/><Relationship Id="rId805" Type="http://schemas.openxmlformats.org/officeDocument/2006/relationships/oleObject" Target="embeddings/oleObject466.bin"/><Relationship Id="rId5" Type="http://schemas.openxmlformats.org/officeDocument/2006/relationships/image" Target="media/image1.png"/><Relationship Id="rId237" Type="http://schemas.openxmlformats.org/officeDocument/2006/relationships/image" Target="media/image96.wmf"/><Relationship Id="rId791" Type="http://schemas.openxmlformats.org/officeDocument/2006/relationships/oleObject" Target="embeddings/oleObject459.bin"/><Relationship Id="rId889" Type="http://schemas.openxmlformats.org/officeDocument/2006/relationships/image" Target="media/image363.wmf"/><Relationship Id="rId444" Type="http://schemas.openxmlformats.org/officeDocument/2006/relationships/image" Target="media/image181.wmf"/><Relationship Id="rId651" Type="http://schemas.openxmlformats.org/officeDocument/2006/relationships/oleObject" Target="embeddings/oleObject380.bin"/><Relationship Id="rId749" Type="http://schemas.openxmlformats.org/officeDocument/2006/relationships/image" Target="media/image311.wmf"/><Relationship Id="rId290" Type="http://schemas.openxmlformats.org/officeDocument/2006/relationships/oleObject" Target="embeddings/oleObject165.bin"/><Relationship Id="rId304" Type="http://schemas.openxmlformats.org/officeDocument/2006/relationships/image" Target="media/image128.wmf"/><Relationship Id="rId388" Type="http://schemas.openxmlformats.org/officeDocument/2006/relationships/oleObject" Target="embeddings/oleObject228.bin"/><Relationship Id="rId511" Type="http://schemas.openxmlformats.org/officeDocument/2006/relationships/image" Target="media/image207.png"/><Relationship Id="rId609" Type="http://schemas.openxmlformats.org/officeDocument/2006/relationships/oleObject" Target="embeddings/oleObject352.bin"/><Relationship Id="rId85" Type="http://schemas.openxmlformats.org/officeDocument/2006/relationships/image" Target="media/image36.wmf"/><Relationship Id="rId150" Type="http://schemas.openxmlformats.org/officeDocument/2006/relationships/oleObject" Target="embeddings/oleObject88.bin"/><Relationship Id="rId595" Type="http://schemas.openxmlformats.org/officeDocument/2006/relationships/image" Target="media/image247.wmf"/><Relationship Id="rId816" Type="http://schemas.openxmlformats.org/officeDocument/2006/relationships/image" Target="media/image341.wmf"/><Relationship Id="rId248" Type="http://schemas.openxmlformats.org/officeDocument/2006/relationships/oleObject" Target="embeddings/oleObject143.bin"/><Relationship Id="rId455" Type="http://schemas.openxmlformats.org/officeDocument/2006/relationships/oleObject" Target="embeddings/oleObject268.bin"/><Relationship Id="rId662" Type="http://schemas.openxmlformats.org/officeDocument/2006/relationships/oleObject" Target="embeddings/oleObject386.bin"/><Relationship Id="rId12" Type="http://schemas.openxmlformats.org/officeDocument/2006/relationships/image" Target="media/image5.png"/><Relationship Id="rId108" Type="http://schemas.openxmlformats.org/officeDocument/2006/relationships/oleObject" Target="embeddings/oleObject63.bin"/><Relationship Id="rId315" Type="http://schemas.openxmlformats.org/officeDocument/2006/relationships/oleObject" Target="embeddings/oleObject179.bin"/><Relationship Id="rId522" Type="http://schemas.openxmlformats.org/officeDocument/2006/relationships/oleObject" Target="embeddings/oleObject305.bin"/><Relationship Id="rId96" Type="http://schemas.openxmlformats.org/officeDocument/2006/relationships/oleObject" Target="embeddings/oleObject53.bin"/><Relationship Id="rId161" Type="http://schemas.openxmlformats.org/officeDocument/2006/relationships/image" Target="media/image63.wmf"/><Relationship Id="rId399" Type="http://schemas.openxmlformats.org/officeDocument/2006/relationships/oleObject" Target="embeddings/oleObject235.bin"/><Relationship Id="rId827" Type="http://schemas.openxmlformats.org/officeDocument/2006/relationships/oleObject" Target="embeddings/oleObject477.bin"/><Relationship Id="rId259" Type="http://schemas.openxmlformats.org/officeDocument/2006/relationships/image" Target="media/image107.wmf"/><Relationship Id="rId466" Type="http://schemas.openxmlformats.org/officeDocument/2006/relationships/image" Target="media/image188.wmf"/><Relationship Id="rId673" Type="http://schemas.openxmlformats.org/officeDocument/2006/relationships/oleObject" Target="embeddings/oleObject392.bin"/><Relationship Id="rId880" Type="http://schemas.openxmlformats.org/officeDocument/2006/relationships/oleObject" Target="embeddings/oleObject514.bin"/><Relationship Id="rId23" Type="http://schemas.openxmlformats.org/officeDocument/2006/relationships/oleObject" Target="embeddings/oleObject8.bin"/><Relationship Id="rId119" Type="http://schemas.openxmlformats.org/officeDocument/2006/relationships/oleObject" Target="embeddings/oleObject69.bin"/><Relationship Id="rId326" Type="http://schemas.openxmlformats.org/officeDocument/2006/relationships/oleObject" Target="embeddings/oleObject186.bin"/><Relationship Id="rId533" Type="http://schemas.openxmlformats.org/officeDocument/2006/relationships/oleObject" Target="embeddings/oleObject311.bin"/><Relationship Id="rId740" Type="http://schemas.openxmlformats.org/officeDocument/2006/relationships/image" Target="media/image306.wmf"/><Relationship Id="rId838" Type="http://schemas.openxmlformats.org/officeDocument/2006/relationships/oleObject" Target="embeddings/oleObject486.bin"/><Relationship Id="rId172" Type="http://schemas.openxmlformats.org/officeDocument/2006/relationships/oleObject" Target="embeddings/oleObject100.bin"/><Relationship Id="rId477" Type="http://schemas.openxmlformats.org/officeDocument/2006/relationships/image" Target="media/image193.wmf"/><Relationship Id="rId600" Type="http://schemas.openxmlformats.org/officeDocument/2006/relationships/oleObject" Target="embeddings/oleObject347.bin"/><Relationship Id="rId684" Type="http://schemas.openxmlformats.org/officeDocument/2006/relationships/image" Target="media/image283.wmf"/><Relationship Id="rId337" Type="http://schemas.openxmlformats.org/officeDocument/2006/relationships/oleObject" Target="embeddings/oleObject192.bin"/><Relationship Id="rId891" Type="http://schemas.openxmlformats.org/officeDocument/2006/relationships/image" Target="media/image364.png"/><Relationship Id="rId905" Type="http://schemas.openxmlformats.org/officeDocument/2006/relationships/oleObject" Target="embeddings/oleObject531.bin"/><Relationship Id="rId34" Type="http://schemas.openxmlformats.org/officeDocument/2006/relationships/oleObject" Target="embeddings/oleObject15.bin"/><Relationship Id="rId544" Type="http://schemas.openxmlformats.org/officeDocument/2006/relationships/oleObject" Target="embeddings/oleObject318.bin"/><Relationship Id="rId751" Type="http://schemas.openxmlformats.org/officeDocument/2006/relationships/oleObject" Target="embeddings/oleObject436.bin"/><Relationship Id="rId849" Type="http://schemas.openxmlformats.org/officeDocument/2006/relationships/oleObject" Target="embeddings/oleObject492.bin"/><Relationship Id="rId183" Type="http://schemas.openxmlformats.org/officeDocument/2006/relationships/oleObject" Target="embeddings/oleObject108.bin"/><Relationship Id="rId390" Type="http://schemas.openxmlformats.org/officeDocument/2006/relationships/image" Target="media/image157.wmf"/><Relationship Id="rId404" Type="http://schemas.openxmlformats.org/officeDocument/2006/relationships/oleObject" Target="embeddings/oleObject239.bin"/><Relationship Id="rId611" Type="http://schemas.openxmlformats.org/officeDocument/2006/relationships/oleObject" Target="embeddings/oleObject353.bin"/><Relationship Id="rId250" Type="http://schemas.openxmlformats.org/officeDocument/2006/relationships/oleObject" Target="embeddings/oleObject144.bin"/><Relationship Id="rId488" Type="http://schemas.openxmlformats.org/officeDocument/2006/relationships/image" Target="media/image198.wmf"/><Relationship Id="rId695" Type="http://schemas.openxmlformats.org/officeDocument/2006/relationships/image" Target="media/image288.wmf"/><Relationship Id="rId709" Type="http://schemas.openxmlformats.org/officeDocument/2006/relationships/image" Target="media/image293.wmf"/><Relationship Id="rId916" Type="http://schemas.openxmlformats.org/officeDocument/2006/relationships/oleObject" Target="embeddings/oleObject537.bin"/><Relationship Id="rId45" Type="http://schemas.openxmlformats.org/officeDocument/2006/relationships/oleObject" Target="embeddings/oleObject21.bin"/><Relationship Id="rId110" Type="http://schemas.openxmlformats.org/officeDocument/2006/relationships/oleObject" Target="embeddings/oleObject64.bin"/><Relationship Id="rId348" Type="http://schemas.openxmlformats.org/officeDocument/2006/relationships/oleObject" Target="embeddings/oleObject200.bin"/><Relationship Id="rId555" Type="http://schemas.openxmlformats.org/officeDocument/2006/relationships/image" Target="media/image227.wmf"/><Relationship Id="rId762" Type="http://schemas.openxmlformats.org/officeDocument/2006/relationships/image" Target="media/image318.png"/><Relationship Id="rId194" Type="http://schemas.openxmlformats.org/officeDocument/2006/relationships/image" Target="media/image76.wmf"/><Relationship Id="rId208" Type="http://schemas.openxmlformats.org/officeDocument/2006/relationships/oleObject" Target="embeddings/oleObject122.bin"/><Relationship Id="rId415" Type="http://schemas.openxmlformats.org/officeDocument/2006/relationships/image" Target="media/image167.wmf"/><Relationship Id="rId622" Type="http://schemas.openxmlformats.org/officeDocument/2006/relationships/image" Target="media/image258.wmf"/><Relationship Id="rId261" Type="http://schemas.openxmlformats.org/officeDocument/2006/relationships/image" Target="media/image108.wmf"/><Relationship Id="rId499" Type="http://schemas.openxmlformats.org/officeDocument/2006/relationships/oleObject" Target="embeddings/oleObject292.bin"/><Relationship Id="rId56" Type="http://schemas.openxmlformats.org/officeDocument/2006/relationships/image" Target="media/image26.wmf"/><Relationship Id="rId359" Type="http://schemas.openxmlformats.org/officeDocument/2006/relationships/oleObject" Target="embeddings/oleObject206.bin"/><Relationship Id="rId566" Type="http://schemas.openxmlformats.org/officeDocument/2006/relationships/oleObject" Target="embeddings/oleObject330.bin"/><Relationship Id="rId773" Type="http://schemas.openxmlformats.org/officeDocument/2006/relationships/image" Target="media/image322.wmf"/><Relationship Id="rId121" Type="http://schemas.openxmlformats.org/officeDocument/2006/relationships/oleObject" Target="embeddings/oleObject70.bin"/><Relationship Id="rId219" Type="http://schemas.openxmlformats.org/officeDocument/2006/relationships/image" Target="media/image86.png"/><Relationship Id="rId426" Type="http://schemas.openxmlformats.org/officeDocument/2006/relationships/oleObject" Target="embeddings/oleObject250.bin"/><Relationship Id="rId633" Type="http://schemas.openxmlformats.org/officeDocument/2006/relationships/oleObject" Target="embeddings/oleObject370.bin"/><Relationship Id="rId840" Type="http://schemas.openxmlformats.org/officeDocument/2006/relationships/image" Target="media/image349.wmf"/><Relationship Id="rId67" Type="http://schemas.openxmlformats.org/officeDocument/2006/relationships/image" Target="media/image31.wmf"/><Relationship Id="rId272" Type="http://schemas.openxmlformats.org/officeDocument/2006/relationships/image" Target="media/image114.wmf"/><Relationship Id="rId577" Type="http://schemas.openxmlformats.org/officeDocument/2006/relationships/image" Target="media/image237.wmf"/><Relationship Id="rId700" Type="http://schemas.openxmlformats.org/officeDocument/2006/relationships/oleObject" Target="embeddings/oleObject40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21589</Words>
  <Characters>123061</Characters>
  <Application>Microsoft Office Word</Application>
  <DocSecurity>0</DocSecurity>
  <Lines>1025</Lines>
  <Paragraphs>288</Paragraphs>
  <ScaleCrop>false</ScaleCrop>
  <Company> </Company>
  <LinksUpToDate>false</LinksUpToDate>
  <CharactersWithSpaces>144362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СНиП II-12-77</dc:title>
  <dc:subject/>
  <dc:creator>Воронина Нина Ивановна</dc:creator>
  <cp:keywords/>
  <dc:description/>
  <cp:lastModifiedBy>Parhomeiai</cp:lastModifiedBy>
  <cp:revision>2</cp:revision>
  <cp:lastPrinted>1998-07-21T11:01:00Z</cp:lastPrinted>
  <dcterms:created xsi:type="dcterms:W3CDTF">2013-04-11T12:12:00Z</dcterms:created>
  <dcterms:modified xsi:type="dcterms:W3CDTF">2013-04-11T12:12:00Z</dcterms:modified>
</cp:coreProperties>
</file>