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bookmarkStart w:id="0" w:name="_GoBack"/>
      <w:bookmarkEnd w:id="0"/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</w:p>
    <w:p w:rsidR="00000000" w:rsidRDefault="00300ACC">
      <w:pPr>
        <w:pStyle w:val="1"/>
        <w:spacing w:line="240" w:lineRule="atLeast"/>
        <w:ind w:right="2403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СТРОИТЕЛЬНЫЕ  НОРМЫ  И  ПРАВИЛА</w:t>
      </w:r>
    </w:p>
    <w:p w:rsidR="00000000" w:rsidRDefault="00300ACC">
      <w:pPr>
        <w:spacing w:line="240" w:lineRule="atLeast"/>
        <w:jc w:val="center"/>
      </w:pPr>
    </w:p>
    <w:p w:rsidR="00000000" w:rsidRDefault="00300ACC">
      <w:pPr>
        <w:pStyle w:val="1"/>
        <w:spacing w:line="240" w:lineRule="atLeast"/>
        <w:ind w:right="2403"/>
        <w:jc w:val="center"/>
      </w:pPr>
      <w:r>
        <w:t>СКЛАДЫ  НЕФТИ  И  НЕФТЕПРОДУКТОВ</w:t>
      </w:r>
      <w:r>
        <w:rPr>
          <w:lang w:val="en-US"/>
        </w:rPr>
        <w:t>.</w:t>
      </w:r>
    </w:p>
    <w:p w:rsidR="00000000" w:rsidRDefault="00300ACC">
      <w:pPr>
        <w:pStyle w:val="1"/>
        <w:spacing w:line="240" w:lineRule="atLeast"/>
        <w:ind w:right="2403"/>
        <w:jc w:val="center"/>
      </w:pPr>
      <w:r>
        <w:t>ПРОТИВОПОЖАРНЫЕ  НОРМЫ</w:t>
      </w:r>
    </w:p>
    <w:p w:rsidR="00000000" w:rsidRDefault="00300ACC">
      <w:pPr>
        <w:spacing w:line="240" w:lineRule="atLeast"/>
        <w:ind w:right="2403"/>
        <w:jc w:val="center"/>
      </w:pPr>
    </w:p>
    <w:p w:rsidR="00000000" w:rsidRDefault="00300ACC">
      <w:pPr>
        <w:pStyle w:val="1"/>
        <w:spacing w:line="240" w:lineRule="atLeast"/>
        <w:ind w:right="2403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СНиП  2</w:t>
      </w:r>
      <w:r>
        <w:rPr>
          <w:rFonts w:ascii="Times New Roman" w:hAnsi="Times New Roman"/>
          <w:b w:val="0"/>
          <w:lang w:val="en-US"/>
        </w:rPr>
        <w:t>.11.03-93</w:t>
      </w:r>
    </w:p>
    <w:p w:rsidR="00000000" w:rsidRDefault="00300ACC">
      <w:pPr>
        <w:spacing w:line="240" w:lineRule="atLeast"/>
      </w:pPr>
    </w:p>
    <w:p w:rsidR="00000000" w:rsidRDefault="00300ACC">
      <w:pPr>
        <w:spacing w:line="240" w:lineRule="atLeast"/>
        <w:ind w:right="2403" w:firstLine="284"/>
        <w:jc w:val="center"/>
      </w:pPr>
    </w:p>
    <w:p w:rsidR="00000000" w:rsidRDefault="00300ACC">
      <w:pPr>
        <w:spacing w:line="240" w:lineRule="atLeast"/>
        <w:ind w:right="2403" w:firstLine="284"/>
        <w:jc w:val="center"/>
      </w:pPr>
      <w:r>
        <w:t>Издание официальное</w:t>
      </w:r>
    </w:p>
    <w:p w:rsidR="00000000" w:rsidRDefault="00300ACC">
      <w:pPr>
        <w:spacing w:line="240" w:lineRule="atLeast"/>
        <w:ind w:right="2403" w:firstLine="284"/>
        <w:jc w:val="center"/>
      </w:pPr>
    </w:p>
    <w:p w:rsidR="00000000" w:rsidRDefault="00300ACC">
      <w:pPr>
        <w:spacing w:line="240" w:lineRule="atLeast"/>
        <w:ind w:right="2403" w:firstLine="284"/>
        <w:jc w:val="center"/>
      </w:pPr>
    </w:p>
    <w:p w:rsidR="00000000" w:rsidRDefault="00300ACC">
      <w:pPr>
        <w:spacing w:line="240" w:lineRule="atLeast"/>
        <w:ind w:right="2403" w:firstLine="284"/>
        <w:jc w:val="center"/>
      </w:pPr>
      <w:r>
        <w:t>Москва   1993</w:t>
      </w:r>
    </w:p>
    <w:p w:rsidR="00000000" w:rsidRDefault="00300ACC">
      <w:pPr>
        <w:spacing w:line="240" w:lineRule="atLeast"/>
        <w:ind w:right="2403" w:firstLine="284"/>
        <w:jc w:val="center"/>
      </w:pP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 xml:space="preserve">РАЗРАБОТАНЫ институтом </w:t>
      </w:r>
      <w:r>
        <w:rPr>
          <w:lang w:val="en-US"/>
        </w:rPr>
        <w:t>‘’</w:t>
      </w:r>
      <w:r>
        <w:t>Южгипронефтепровод</w:t>
      </w:r>
      <w:r>
        <w:rPr>
          <w:lang w:val="en-US"/>
        </w:rPr>
        <w:t>’’</w:t>
      </w:r>
      <w:r>
        <w:t xml:space="preserve"> </w:t>
      </w:r>
      <w:r>
        <w:rPr>
          <w:lang w:val="en-US"/>
        </w:rPr>
        <w:t>(</w:t>
      </w:r>
      <w:r>
        <w:rPr>
          <w:i/>
        </w:rPr>
        <w:t>А</w:t>
      </w:r>
      <w:r>
        <w:rPr>
          <w:i/>
          <w:lang w:val="en-US"/>
        </w:rPr>
        <w:t>.</w:t>
      </w:r>
      <w:r>
        <w:rPr>
          <w:i/>
        </w:rPr>
        <w:t>А</w:t>
      </w:r>
      <w:r>
        <w:rPr>
          <w:lang w:val="en-US"/>
        </w:rPr>
        <w:t>.</w:t>
      </w:r>
      <w:r>
        <w:rPr>
          <w:i/>
        </w:rPr>
        <w:t>Цамгун</w:t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t xml:space="preserve"> от</w:t>
      </w:r>
      <w:r>
        <w:softHyphen/>
        <w:t>ветственный исполнитель) с участием Всеросс</w:t>
      </w:r>
      <w:r>
        <w:t>ийского научно -исследователь</w:t>
      </w:r>
      <w:r>
        <w:softHyphen/>
        <w:t xml:space="preserve">ского института противопожарной обороны МВД России </w:t>
      </w:r>
      <w:r>
        <w:rPr>
          <w:i/>
        </w:rPr>
        <w:t>(И</w:t>
      </w:r>
      <w:r>
        <w:rPr>
          <w:i/>
          <w:lang w:val="en-US"/>
        </w:rPr>
        <w:t>.</w:t>
      </w:r>
      <w:r>
        <w:rPr>
          <w:i/>
        </w:rPr>
        <w:t>Ф</w:t>
      </w:r>
      <w:r>
        <w:rPr>
          <w:i/>
          <w:lang w:val="en-US"/>
        </w:rPr>
        <w:t>.</w:t>
      </w:r>
      <w:r>
        <w:rPr>
          <w:i/>
        </w:rPr>
        <w:t xml:space="preserve"> Безродный, А</w:t>
      </w:r>
      <w:r>
        <w:rPr>
          <w:i/>
          <w:lang w:val="en-US"/>
        </w:rPr>
        <w:t>.</w:t>
      </w:r>
      <w:r>
        <w:rPr>
          <w:i/>
        </w:rPr>
        <w:t>Н</w:t>
      </w:r>
      <w:r>
        <w:rPr>
          <w:i/>
          <w:lang w:val="en-US"/>
        </w:rPr>
        <w:t>.</w:t>
      </w:r>
      <w:r>
        <w:rPr>
          <w:i/>
        </w:rPr>
        <w:t>Гилетич)</w:t>
      </w:r>
      <w:r>
        <w:rPr>
          <w:i/>
          <w:lang w:val="en-US"/>
        </w:rPr>
        <w:t>,</w:t>
      </w:r>
      <w:r>
        <w:t xml:space="preserve"> Высшей инженерной пожарно-технической школы МВД России (</w:t>
      </w:r>
      <w:r>
        <w:rPr>
          <w:i/>
        </w:rPr>
        <w:t>А</w:t>
      </w:r>
      <w:r>
        <w:rPr>
          <w:i/>
          <w:lang w:val="en-US"/>
        </w:rPr>
        <w:t>.</w:t>
      </w:r>
      <w:r>
        <w:rPr>
          <w:i/>
        </w:rPr>
        <w:t>Ф</w:t>
      </w:r>
      <w:r>
        <w:rPr>
          <w:i/>
          <w:lang w:val="en-US"/>
        </w:rPr>
        <w:t>.</w:t>
      </w:r>
      <w:r>
        <w:t xml:space="preserve"> </w:t>
      </w:r>
      <w:r>
        <w:rPr>
          <w:i/>
        </w:rPr>
        <w:t>Шароварников</w:t>
      </w:r>
      <w:r>
        <w:rPr>
          <w:i/>
          <w:lang w:val="en-US"/>
        </w:rPr>
        <w:t>,</w:t>
      </w:r>
      <w:r>
        <w:rPr>
          <w:i/>
        </w:rPr>
        <w:t xml:space="preserve"> В</w:t>
      </w:r>
      <w:r>
        <w:rPr>
          <w:i/>
          <w:lang w:val="en-US"/>
        </w:rPr>
        <w:t>.</w:t>
      </w:r>
      <w:r>
        <w:rPr>
          <w:i/>
        </w:rPr>
        <w:t xml:space="preserve"> П</w:t>
      </w:r>
      <w:r>
        <w:rPr>
          <w:i/>
          <w:lang w:val="en-US"/>
        </w:rPr>
        <w:t>.</w:t>
      </w:r>
      <w:r>
        <w:rPr>
          <w:i/>
        </w:rPr>
        <w:t xml:space="preserve"> Сучков)</w:t>
      </w:r>
      <w:r>
        <w:rPr>
          <w:i/>
          <w:lang w:val="en-US"/>
        </w:rPr>
        <w:t>,</w:t>
      </w:r>
      <w:r>
        <w:t xml:space="preserve"> Службы противопожарных, и аварийно-спасательных работ МВД Ро</w:t>
      </w:r>
      <w:r>
        <w:t>с</w:t>
      </w:r>
      <w:r>
        <w:t xml:space="preserve">сии </w:t>
      </w:r>
      <w:r>
        <w:rPr>
          <w:i/>
        </w:rPr>
        <w:t>(Г</w:t>
      </w:r>
      <w:r>
        <w:rPr>
          <w:i/>
          <w:lang w:val="en-US"/>
        </w:rPr>
        <w:t>.</w:t>
      </w:r>
      <w:r>
        <w:rPr>
          <w:i/>
        </w:rPr>
        <w:t xml:space="preserve"> А</w:t>
      </w:r>
      <w:r>
        <w:rPr>
          <w:i/>
          <w:lang w:val="en-US"/>
        </w:rPr>
        <w:t>.</w:t>
      </w:r>
      <w:r>
        <w:rPr>
          <w:i/>
        </w:rPr>
        <w:t xml:space="preserve"> Ларцев</w:t>
      </w:r>
      <w:r>
        <w:rPr>
          <w:i/>
          <w:lang w:val="en-US"/>
        </w:rPr>
        <w:t>,</w:t>
      </w:r>
      <w:r>
        <w:t xml:space="preserve"> </w:t>
      </w:r>
      <w:r>
        <w:rPr>
          <w:i/>
        </w:rPr>
        <w:t>В</w:t>
      </w:r>
      <w:r>
        <w:rPr>
          <w:i/>
          <w:lang w:val="en-US"/>
        </w:rPr>
        <w:t>.</w:t>
      </w:r>
      <w:r>
        <w:rPr>
          <w:i/>
        </w:rPr>
        <w:t xml:space="preserve"> П</w:t>
      </w:r>
      <w:r>
        <w:rPr>
          <w:i/>
          <w:lang w:val="en-US"/>
        </w:rPr>
        <w:t>.</w:t>
      </w:r>
      <w:r>
        <w:rPr>
          <w:i/>
        </w:rPr>
        <w:t xml:space="preserve"> Молчанов)</w:t>
      </w:r>
      <w:r>
        <w:t xml:space="preserve"> и Ассоциации </w:t>
      </w:r>
      <w:r>
        <w:rPr>
          <w:lang w:val="en-US"/>
        </w:rPr>
        <w:t>‘’</w:t>
      </w:r>
      <w:r>
        <w:t>Стройнормирование</w:t>
      </w:r>
      <w:r>
        <w:rPr>
          <w:lang w:val="en-US"/>
        </w:rPr>
        <w:t>’’.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lang w:val="en-US"/>
        </w:rPr>
      </w:pP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ВНЕСЕНЫ институтом "Южгипронефтепровод" и Ассоциацией “Стройнор</w:t>
      </w:r>
      <w:r>
        <w:softHyphen/>
        <w:t>мирование”.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i/>
        </w:rPr>
      </w:pPr>
      <w:r>
        <w:t>ПОДГОТОВЛЕНЫ к утверждению Главным управлением стандарт</w:t>
      </w:r>
      <w:r>
        <w:t>и</w:t>
      </w:r>
      <w:r>
        <w:t>зации технического нормирования и сертификац</w:t>
      </w:r>
      <w:r>
        <w:t xml:space="preserve">ии Госстроя России </w:t>
      </w:r>
      <w:r>
        <w:rPr>
          <w:i/>
        </w:rPr>
        <w:t>(Н</w:t>
      </w:r>
      <w:r>
        <w:rPr>
          <w:i/>
          <w:lang w:val="en-US"/>
        </w:rPr>
        <w:t>.</w:t>
      </w:r>
      <w:r>
        <w:rPr>
          <w:i/>
        </w:rPr>
        <w:t>Н</w:t>
      </w:r>
      <w:r>
        <w:rPr>
          <w:i/>
          <w:lang w:val="en-US"/>
        </w:rPr>
        <w:t>.</w:t>
      </w:r>
      <w:r>
        <w:rPr>
          <w:i/>
        </w:rPr>
        <w:t xml:space="preserve"> Поляков)</w:t>
      </w:r>
      <w:r>
        <w:rPr>
          <w:i/>
          <w:lang w:val="en-US"/>
        </w:rPr>
        <w:t>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lang w:val="en-US"/>
        </w:rPr>
      </w:pP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С введением в действие СНиП 2</w:t>
      </w:r>
      <w:r>
        <w:rPr>
          <w:lang w:val="en-US"/>
        </w:rPr>
        <w:t>.</w:t>
      </w:r>
      <w:r>
        <w:t>11</w:t>
      </w:r>
      <w:r>
        <w:rPr>
          <w:lang w:val="en-US"/>
        </w:rPr>
        <w:t>.</w:t>
      </w:r>
      <w:r>
        <w:t>03-93 “Склады нефти и нефтепро</w:t>
      </w:r>
      <w:r>
        <w:rPr>
          <w:lang w:val="en-US"/>
        </w:rPr>
        <w:t>-</w:t>
      </w:r>
      <w:r>
        <w:t>дуктов</w:t>
      </w:r>
      <w:r>
        <w:rPr>
          <w:lang w:val="en-US"/>
        </w:rPr>
        <w:t>.</w:t>
      </w:r>
      <w:r>
        <w:t xml:space="preserve"> Противопожарные нормы” утрачивает силу СНиП </w:t>
      </w:r>
      <w:r>
        <w:rPr>
          <w:lang w:val="en-US"/>
        </w:rPr>
        <w:t>II-</w:t>
      </w:r>
      <w:r>
        <w:t>106-79 “</w:t>
      </w:r>
      <w:r>
        <w:rPr>
          <w:lang w:val="en-US"/>
        </w:rPr>
        <w:t>’</w:t>
      </w:r>
      <w:r>
        <w:t>Склады нефти и нефтепродуктов”</w:t>
      </w:r>
      <w:r>
        <w:rPr>
          <w:lang w:val="en-US"/>
        </w:rPr>
        <w:t>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i/>
          <w:lang w:val="en-US"/>
        </w:rPr>
      </w:pP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</w:t>
      </w:r>
      <w:r>
        <w:rPr>
          <w:i/>
        </w:rPr>
        <w:t>р</w:t>
      </w:r>
      <w:r>
        <w:rPr>
          <w:i/>
        </w:rPr>
        <w:t>ственных стандар</w:t>
      </w:r>
      <w:r>
        <w:rPr>
          <w:i/>
        </w:rPr>
        <w:softHyphen/>
        <w:t>тов</w:t>
      </w:r>
      <w:r>
        <w:rPr>
          <w:i/>
          <w:lang w:val="en-US"/>
        </w:rPr>
        <w:t>,</w:t>
      </w:r>
      <w:r>
        <w:rPr>
          <w:i/>
        </w:rPr>
        <w:t xml:space="preserve"> публикуемых в журнале "Бюллетень стро</w:t>
      </w:r>
      <w:r>
        <w:rPr>
          <w:i/>
        </w:rPr>
        <w:t>и</w:t>
      </w:r>
      <w:r>
        <w:rPr>
          <w:i/>
        </w:rPr>
        <w:t>тельной техники</w:t>
      </w:r>
      <w:r>
        <w:rPr>
          <w:i/>
          <w:lang w:val="en-US"/>
        </w:rPr>
        <w:t>’’</w:t>
      </w:r>
      <w:r>
        <w:rPr>
          <w:i/>
        </w:rPr>
        <w:t xml:space="preserve"> и инфор</w:t>
      </w:r>
      <w:r>
        <w:rPr>
          <w:i/>
        </w:rPr>
        <w:softHyphen/>
        <w:t>мационном указателе "Государственные стандарты</w:t>
      </w:r>
      <w:r>
        <w:rPr>
          <w:i/>
          <w:lang w:val="en-US"/>
        </w:rPr>
        <w:t>’’.</w:t>
      </w:r>
      <w:r>
        <w:rPr>
          <w:i/>
        </w:rPr>
        <w:t>'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2320"/>
        <w:gridCol w:w="1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3600"/>
              </w:tabs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Государственный комитет Российской Федерации по вопросам архи</w:t>
            </w:r>
            <w:r>
              <w:rPr>
                <w:sz w:val="16"/>
              </w:rPr>
              <w:t xml:space="preserve">тек </w:t>
            </w:r>
          </w:p>
        </w:tc>
        <w:tc>
          <w:tcPr>
            <w:tcW w:w="2320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3600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Строительные нормы </w:t>
            </w:r>
          </w:p>
          <w:p w:rsidR="00000000" w:rsidRDefault="00300ACC">
            <w:pPr>
              <w:tabs>
                <w:tab w:val="left" w:pos="3600"/>
              </w:tabs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 правила</w:t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3600"/>
              </w:tabs>
              <w:spacing w:line="240" w:lineRule="atLeast"/>
              <w:ind w:right="33"/>
              <w:jc w:val="center"/>
              <w:rPr>
                <w:lang w:val="en-US"/>
              </w:rPr>
            </w:pPr>
            <w:r>
              <w:t xml:space="preserve">СНиП </w:t>
            </w:r>
            <w:r>
              <w:rPr>
                <w:lang w:val="en-US"/>
              </w:rPr>
              <w:t>2.11.03-93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3600"/>
              </w:tabs>
              <w:spacing w:line="240" w:lineRule="atLeast"/>
              <w:ind w:right="34"/>
              <w:jc w:val="center"/>
              <w:rPr>
                <w:lang w:val="en-US"/>
              </w:rPr>
            </w:pPr>
            <w:r>
              <w:rPr>
                <w:sz w:val="16"/>
              </w:rPr>
              <w:t>ктуры и строительства (Го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строй России)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00ACC">
            <w:pPr>
              <w:tabs>
                <w:tab w:val="left" w:pos="3600"/>
              </w:tabs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Склады нефти и нефтепродуктов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Противоп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lastRenderedPageBreak/>
              <w:t>жарные нормы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3600"/>
              </w:tabs>
              <w:spacing w:line="240" w:lineRule="atLeast"/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Взамен  </w:t>
            </w:r>
          </w:p>
          <w:p w:rsidR="00000000" w:rsidRDefault="00300ACC">
            <w:pPr>
              <w:tabs>
                <w:tab w:val="left" w:pos="3600"/>
              </w:tabs>
              <w:spacing w:line="240" w:lineRule="atLeast"/>
              <w:ind w:right="33"/>
              <w:jc w:val="center"/>
              <w:rPr>
                <w:sz w:val="16"/>
                <w:lang w:val="en-US"/>
              </w:rPr>
            </w:pPr>
            <w:r>
              <w:t xml:space="preserve">СНиП </w:t>
            </w:r>
            <w:r>
              <w:rPr>
                <w:lang w:val="en-US"/>
              </w:rPr>
              <w:t>II-106-79</w:t>
            </w:r>
          </w:p>
        </w:tc>
      </w:tr>
    </w:tbl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lang w:val="en-US"/>
        </w:rPr>
      </w:pPr>
    </w:p>
    <w:p w:rsidR="00000000" w:rsidRDefault="00300ACC">
      <w:pPr>
        <w:tabs>
          <w:tab w:val="left" w:pos="3600"/>
        </w:tabs>
        <w:spacing w:line="240" w:lineRule="atLeast"/>
        <w:ind w:right="2404" w:firstLine="284"/>
        <w:jc w:val="both"/>
        <w:rPr>
          <w:lang w:val="en-US"/>
        </w:rPr>
      </w:pPr>
      <w:r>
        <w:t>Настоящие нормы распространяются на скла</w:t>
      </w:r>
      <w:r>
        <w:softHyphen/>
        <w:t>ды нефти и нефтепр</w:t>
      </w:r>
      <w:r>
        <w:t>о</w:t>
      </w:r>
      <w:r>
        <w:t xml:space="preserve">дуктов и устанавливают противопожарные требования к ним. </w:t>
      </w:r>
      <w:r>
        <w:rPr>
          <w:lang w:val="en-US"/>
        </w:rPr>
        <w:t xml:space="preserve">                                                                      </w:t>
      </w:r>
    </w:p>
    <w:p w:rsidR="00000000" w:rsidRDefault="00300ACC">
      <w:pPr>
        <w:spacing w:line="240" w:lineRule="atLeast"/>
        <w:ind w:right="2404" w:firstLine="284"/>
        <w:jc w:val="both"/>
        <w:rPr>
          <w:lang w:val="en-US"/>
        </w:rPr>
      </w:pPr>
      <w:r>
        <w:t xml:space="preserve">Нормы не распространяются на </w:t>
      </w:r>
      <w:r>
        <w:rPr>
          <w:lang w:val="en-US"/>
        </w:rPr>
        <w:t>: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склады нефти и нефтепродуктов негражданского назначения, прое</w:t>
      </w:r>
      <w:r>
        <w:t>к</w:t>
      </w:r>
      <w:r>
        <w:t>тируемые по специаль</w:t>
      </w:r>
      <w:r>
        <w:softHyphen/>
        <w:t>ным нормам</w:t>
      </w:r>
      <w:r>
        <w:rPr>
          <w:lang w:val="en-US"/>
        </w:rPr>
        <w:t>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lang w:val="en-US"/>
        </w:rPr>
      </w:pPr>
      <w:r>
        <w:t>склады сжиженных углеводоро</w:t>
      </w:r>
      <w:r>
        <w:t>дных газов, склады нефти и нефт</w:t>
      </w:r>
      <w:r>
        <w:t>е</w:t>
      </w:r>
      <w:r>
        <w:t>продуктов с давлением насыщенных паров более 93,1 кПа (700 мм рт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c</w:t>
      </w:r>
      <w:r>
        <w:t>т</w:t>
      </w:r>
      <w:r>
        <w:rPr>
          <w:lang w:val="en-US"/>
        </w:rPr>
        <w:t>.</w:t>
      </w:r>
      <w:r>
        <w:t xml:space="preserve"> ) при температуре 20 градусов Цельсия</w:t>
      </w:r>
      <w:r>
        <w:rPr>
          <w:lang w:val="en-US"/>
        </w:rPr>
        <w:t>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 xml:space="preserve"> склады синтетических жирозаменителей, подземные хранилища нефти и нефтепродук</w:t>
      </w:r>
      <w:r>
        <w:softHyphen/>
        <w:t>тов, сооружаемые геотехнологическими и гор</w:t>
      </w:r>
      <w:r>
        <w:softHyphen/>
        <w:t>ными способами в непроницаемых для этих про</w:t>
      </w:r>
      <w:r>
        <w:softHyphen/>
        <w:t>дуктов массивах горных п</w:t>
      </w:r>
      <w:r>
        <w:t>о</w:t>
      </w:r>
      <w:r>
        <w:t>род, и ледогрунтовые хранилища для нефти и нефтепродуктов</w:t>
      </w:r>
      <w:r>
        <w:rPr>
          <w:lang w:val="en-US"/>
        </w:rPr>
        <w:t>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резервуары и другие емкости для нефти и нефтепродуктов, входящие в состав технологи</w:t>
      </w:r>
      <w:r>
        <w:softHyphen/>
        <w:t>ческих установок или используемые  ка</w:t>
      </w:r>
      <w:r>
        <w:t>честве техн</w:t>
      </w:r>
      <w:r>
        <w:t>о</w:t>
      </w:r>
      <w:r>
        <w:t>логических аппаратов</w:t>
      </w:r>
      <w:r>
        <w:rPr>
          <w:lang w:val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3600"/>
              </w:tabs>
              <w:spacing w:line="240" w:lineRule="atLeast"/>
              <w:ind w:right="42"/>
              <w:jc w:val="center"/>
              <w:rPr>
                <w:lang w:val="en-US"/>
              </w:rPr>
            </w:pPr>
            <w:r>
              <w:rPr>
                <w:sz w:val="16"/>
              </w:rPr>
              <w:t xml:space="preserve">Внесены институтом </w:t>
            </w:r>
            <w:r>
              <w:rPr>
                <w:sz w:val="16"/>
                <w:lang w:val="en-US"/>
              </w:rPr>
              <w:t>‘’</w:t>
            </w:r>
            <w:r>
              <w:rPr>
                <w:sz w:val="16"/>
              </w:rPr>
              <w:t>Южгипронефтепровод</w:t>
            </w:r>
            <w:r>
              <w:rPr>
                <w:sz w:val="16"/>
                <w:lang w:val="en-US"/>
              </w:rPr>
              <w:t>’’</w:t>
            </w:r>
            <w:r>
              <w:rPr>
                <w:sz w:val="16"/>
              </w:rPr>
              <w:t xml:space="preserve"> и  Ассоциацией </w:t>
            </w:r>
            <w:r>
              <w:rPr>
                <w:sz w:val="16"/>
                <w:lang w:val="en-US"/>
              </w:rPr>
              <w:t>‘’</w:t>
            </w:r>
            <w:r>
              <w:rPr>
                <w:sz w:val="16"/>
              </w:rPr>
              <w:t>Стро</w:t>
            </w:r>
            <w:r>
              <w:rPr>
                <w:sz w:val="16"/>
              </w:rPr>
              <w:t>й</w:t>
            </w:r>
            <w:r>
              <w:rPr>
                <w:sz w:val="16"/>
              </w:rPr>
              <w:t>нормирование</w:t>
            </w:r>
            <w:r>
              <w:rPr>
                <w:sz w:val="16"/>
                <w:lang w:val="en-US"/>
              </w:rPr>
              <w:t>’’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2443"/>
              </w:tabs>
              <w:spacing w:line="240" w:lineRule="atLeast"/>
              <w:ind w:right="18"/>
              <w:jc w:val="center"/>
              <w:rPr>
                <w:lang w:val="en-US"/>
              </w:rPr>
            </w:pPr>
            <w:r>
              <w:rPr>
                <w:sz w:val="16"/>
              </w:rPr>
              <w:t>Утверждены постановлением Госуда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ственного комитета по вопросам арх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тектуры и строительства от 26 апреля 1993 г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№18-10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1734"/>
                <w:tab w:val="left" w:pos="3600"/>
              </w:tabs>
              <w:spacing w:line="240" w:lineRule="atLeast"/>
              <w:ind w:right="3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Срок </w:t>
            </w:r>
          </w:p>
          <w:p w:rsidR="00000000" w:rsidRDefault="00300ACC">
            <w:pPr>
              <w:tabs>
                <w:tab w:val="left" w:pos="1734"/>
                <w:tab w:val="left" w:pos="3600"/>
              </w:tabs>
              <w:spacing w:line="240" w:lineRule="atLeast"/>
              <w:ind w:right="3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введения </w:t>
            </w:r>
          </w:p>
          <w:p w:rsidR="00000000" w:rsidRDefault="00300ACC">
            <w:pPr>
              <w:tabs>
                <w:tab w:val="left" w:pos="1734"/>
                <w:tab w:val="left" w:pos="3600"/>
              </w:tabs>
              <w:spacing w:line="240" w:lineRule="atLeast"/>
              <w:ind w:right="3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в действие </w:t>
            </w:r>
          </w:p>
          <w:p w:rsidR="00000000" w:rsidRDefault="00300ACC">
            <w:pPr>
              <w:tabs>
                <w:tab w:val="left" w:pos="1734"/>
                <w:tab w:val="left" w:pos="3600"/>
              </w:tabs>
              <w:spacing w:line="240" w:lineRule="atLeast"/>
              <w:ind w:right="33"/>
              <w:jc w:val="center"/>
              <w:rPr>
                <w:lang w:val="en-US"/>
              </w:rPr>
            </w:pPr>
            <w:r>
              <w:rPr>
                <w:sz w:val="16"/>
              </w:rPr>
              <w:t>1 июля 1993 г</w:t>
            </w:r>
            <w:r>
              <w:rPr>
                <w:sz w:val="16"/>
                <w:lang w:val="en-US"/>
              </w:rPr>
              <w:t>.</w:t>
            </w:r>
          </w:p>
        </w:tc>
      </w:tr>
    </w:tbl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</w:p>
    <w:p w:rsidR="00000000" w:rsidRDefault="00300ACC">
      <w:pPr>
        <w:tabs>
          <w:tab w:val="left" w:pos="3600"/>
        </w:tabs>
        <w:spacing w:before="80" w:line="240" w:lineRule="atLeast"/>
        <w:ind w:right="2403" w:firstLine="284"/>
        <w:jc w:val="both"/>
        <w:rPr>
          <w:b/>
        </w:rPr>
      </w:pPr>
      <w:r>
        <w:rPr>
          <w:b/>
          <w:lang w:val="en-US"/>
        </w:rPr>
        <w:t xml:space="preserve">                                     </w:t>
      </w:r>
      <w:r>
        <w:rPr>
          <w:b/>
        </w:rPr>
        <w:t>1. ОБЩИЕ ПОЛОЖЕНИЯ</w:t>
      </w:r>
    </w:p>
    <w:p w:rsidR="00000000" w:rsidRDefault="00300ACC">
      <w:pPr>
        <w:tabs>
          <w:tab w:val="left" w:pos="3600"/>
        </w:tabs>
        <w:spacing w:before="100" w:line="240" w:lineRule="atLeast"/>
        <w:ind w:right="2403" w:firstLine="284"/>
        <w:jc w:val="both"/>
      </w:pPr>
      <w:r>
        <w:t>1.1. Склады нефти и нефтепродуктов в зависи</w:t>
      </w:r>
      <w:r>
        <w:softHyphen/>
        <w:t>мости от их общей вместимости и максимально</w:t>
      </w:r>
      <w:r>
        <w:softHyphen/>
        <w:t>го объема одного резервуара подразделяю</w:t>
      </w:r>
      <w:r>
        <w:t>т</w:t>
      </w:r>
      <w:r>
        <w:t>ся на категории согласно табл</w:t>
      </w:r>
      <w:r>
        <w:rPr>
          <w:lang w:val="en-US"/>
        </w:rPr>
        <w:t>.</w:t>
      </w:r>
      <w:r>
        <w:t>1</w:t>
      </w:r>
    </w:p>
    <w:p w:rsidR="00000000" w:rsidRDefault="00300ACC">
      <w:pPr>
        <w:spacing w:line="240" w:lineRule="atLeast"/>
        <w:ind w:right="2403"/>
        <w:jc w:val="right"/>
      </w:pPr>
      <w:r>
        <w:t>Т а б л и ц а 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 xml:space="preserve">атегория 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склада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объем одного резервуара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.м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Общая вместимость склада 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а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б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До 5000 включ.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’’    2000        ’’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’’     700        ’’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Св. 100 000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Св. 20 000 до 100 000 включ.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Св. 10 000 до 20 000 включ.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Св. 2 000 до 10 000 включ.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До 2 000 включ.</w:t>
            </w:r>
          </w:p>
        </w:tc>
      </w:tr>
    </w:tbl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Общая вместимость складов нефти и нефтеп</w:t>
      </w:r>
      <w:r>
        <w:softHyphen/>
        <w:t>родуктов определяется суммарным объемом хранимого продукта в резервуарах и таре</w:t>
      </w:r>
      <w:r>
        <w:rPr>
          <w:lang w:val="en-US"/>
        </w:rPr>
        <w:t>.</w:t>
      </w:r>
      <w:r>
        <w:t xml:space="preserve"> Объем резервуаров и тары принимается по их номиналь</w:t>
      </w:r>
      <w:r>
        <w:softHyphen/>
        <w:t>ному объему.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При определении общей вместимости допус</w:t>
      </w:r>
      <w:r>
        <w:softHyphen/>
        <w:t>кает</w:t>
      </w:r>
      <w:r>
        <w:t>ся не учитывать</w:t>
      </w:r>
      <w:r>
        <w:rPr>
          <w:lang w:val="en-US"/>
        </w:rPr>
        <w:t>: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промежуточные резервуары (сливные емкос</w:t>
      </w:r>
      <w:r>
        <w:softHyphen/>
        <w:t>ти) у сливоналивных э</w:t>
      </w:r>
      <w:r>
        <w:t>с</w:t>
      </w:r>
      <w:r>
        <w:t>такад</w:t>
      </w:r>
      <w:r>
        <w:rPr>
          <w:lang w:val="en-US"/>
        </w:rPr>
        <w:t>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расходные резервуары котельной, дизельной электростанции общей вместимостью не более 100 куб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>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  <w:rPr>
          <w:lang w:val="en-US"/>
        </w:rPr>
      </w:pPr>
      <w:r>
        <w:t>резервуары сбора утечек</w:t>
      </w:r>
      <w:r>
        <w:rPr>
          <w:lang w:val="en-US"/>
        </w:rPr>
        <w:t>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 xml:space="preserve"> резервуары пунктов сбора отработанных неф</w:t>
      </w:r>
      <w:r>
        <w:softHyphen/>
        <w:t>тепродуктов и масел общей вместимостью не более 100 куб</w:t>
      </w:r>
      <w:r>
        <w:rPr>
          <w:lang w:val="en-US"/>
        </w:rPr>
        <w:t>.</w:t>
      </w:r>
      <w:r>
        <w:t xml:space="preserve"> м (вне резервуарного парка);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резервуары уловленных нефтепродуктов и разделочные резервуары (уловленных нефтеп</w:t>
      </w:r>
      <w:r>
        <w:softHyphen/>
        <w:t>родуктов) на очистных сооружениях производст</w:t>
      </w:r>
      <w:r>
        <w:softHyphen/>
        <w:t>венной или производственно-дождевой канализа</w:t>
      </w:r>
      <w:r>
        <w:softHyphen/>
        <w:t>ции</w:t>
      </w:r>
      <w:r>
        <w:rPr>
          <w:lang w:val="en-US"/>
        </w:rPr>
        <w:t>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1.2. Категории помещении и здании складов нефти и нефтепродуктов по взрывопожарной и пожарной опасности следует принимать в соот</w:t>
      </w:r>
      <w:r>
        <w:softHyphen/>
        <w:t>ветствии с ОНТП 24</w:t>
      </w:r>
      <w:r>
        <w:rPr>
          <w:lang w:val="en-US"/>
        </w:rPr>
        <w:t>.8</w:t>
      </w:r>
      <w:r>
        <w:t xml:space="preserve">6 МВД </w:t>
      </w:r>
      <w:r>
        <w:rPr>
          <w:smallCaps/>
        </w:rPr>
        <w:t xml:space="preserve">ссср </w:t>
      </w:r>
      <w:r>
        <w:rPr>
          <w:smallCaps/>
          <w:lang w:val="en-US"/>
        </w:rPr>
        <w:t>‘’</w:t>
      </w:r>
      <w:r>
        <w:rPr>
          <w:smallCaps/>
        </w:rPr>
        <w:t>о</w:t>
      </w:r>
      <w:r>
        <w:t xml:space="preserve">пределение категории помещении </w:t>
      </w:r>
      <w:r>
        <w:lastRenderedPageBreak/>
        <w:t>и зданий по взрывопожарной и пожарной опасности</w:t>
      </w:r>
      <w:r>
        <w:rPr>
          <w:lang w:val="en-US"/>
        </w:rPr>
        <w:t>’’</w:t>
      </w:r>
      <w:r>
        <w:t>, ведомственными (отраслевыми) нормами технологического про</w:t>
      </w:r>
      <w:r>
        <w:softHyphen/>
        <w:t>ектирования или по специальным классификаци</w:t>
      </w:r>
      <w:r>
        <w:softHyphen/>
        <w:t>ям и перечням, утвержденным в установленном порядке</w:t>
      </w:r>
      <w:r>
        <w:rPr>
          <w:lang w:val="en-US"/>
        </w:rPr>
        <w:t>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1</w:t>
      </w:r>
      <w:r>
        <w:rPr>
          <w:lang w:val="en-US"/>
        </w:rPr>
        <w:t>.</w:t>
      </w:r>
      <w:r>
        <w:t>3. Резервуары, а также складские здания и сооружения для хранения нефти и нефтепродук</w:t>
      </w:r>
      <w:r>
        <w:softHyphen/>
        <w:t>тов в таре относятся</w:t>
      </w:r>
      <w:r>
        <w:rPr>
          <w:lang w:val="en-US"/>
        </w:rPr>
        <w:t>: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к</w:t>
      </w:r>
      <w:r>
        <w:t xml:space="preserve"> подземным (заглубленным а грунт или обсы</w:t>
      </w:r>
      <w:r>
        <w:softHyphen/>
        <w:t>панным грунтом - подземное хранение), если наивысший уровень жидкости в резервуаре или разлившейся жидкости в здании или сооружении склада ниже не менее чем на 0,2 м низшей планировочной отметки прилегающей площадки (в пределах 3 м от стенки резервуара или от стен здания или сооружения);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к наземным (наземное хранение), если они не удовлетворяют указанным выше условиям</w:t>
      </w:r>
      <w:r>
        <w:rPr>
          <w:lang w:val="en-US"/>
        </w:rPr>
        <w:t>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Ширина обсыпки грунтом определяется рас</w:t>
      </w:r>
      <w:r>
        <w:softHyphen/>
        <w:t>четом на гидростатическое давление разлившей</w:t>
      </w:r>
      <w:r>
        <w:softHyphen/>
        <w:t xml:space="preserve">ся жидкости, </w:t>
      </w:r>
      <w:r>
        <w:t>при этом расстояние от стенки вер</w:t>
      </w:r>
      <w:r>
        <w:softHyphen/>
        <w:t>тикального резервуара (цилиндрического и пря</w:t>
      </w:r>
      <w:r>
        <w:softHyphen/>
        <w:t>моугольного) до бровки насыпи или от любой точки стенки горизонтального (цилиндрического) резервуара до откоса насыпи должно быть не менее 3 м</w:t>
      </w:r>
      <w:r>
        <w:rPr>
          <w:lang w:val="en-US"/>
        </w:rPr>
        <w:t>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1.4</w:t>
      </w:r>
      <w:r>
        <w:rPr>
          <w:b/>
        </w:rPr>
        <w:t>.</w:t>
      </w:r>
      <w:r>
        <w:t xml:space="preserve"> Здания и сооружения складов нефти и нефтепродуктов должны быть </w:t>
      </w:r>
      <w:r>
        <w:rPr>
          <w:lang w:val="en-US"/>
        </w:rPr>
        <w:t>I</w:t>
      </w:r>
      <w:r>
        <w:t xml:space="preserve">, II или </w:t>
      </w:r>
      <w:r>
        <w:rPr>
          <w:lang w:val="en-US"/>
        </w:rPr>
        <w:t xml:space="preserve"> III</w:t>
      </w:r>
      <w:r>
        <w:t>а степе</w:t>
      </w:r>
      <w:r>
        <w:softHyphen/>
        <w:t>ней огнестойкости</w:t>
      </w:r>
      <w:r>
        <w:rPr>
          <w:lang w:val="en-US"/>
        </w:rPr>
        <w:t>.</w:t>
      </w:r>
    </w:p>
    <w:p w:rsidR="00000000" w:rsidRDefault="00300ACC">
      <w:pPr>
        <w:tabs>
          <w:tab w:val="left" w:pos="3600"/>
        </w:tabs>
        <w:spacing w:line="240" w:lineRule="atLeast"/>
        <w:ind w:right="2403" w:firstLine="284"/>
        <w:jc w:val="both"/>
      </w:pPr>
      <w:r>
        <w:t>1</w:t>
      </w:r>
      <w:r>
        <w:rPr>
          <w:lang w:val="en-US"/>
        </w:rPr>
        <w:t>.</w:t>
      </w:r>
      <w:r>
        <w:t>5</w:t>
      </w:r>
      <w:r>
        <w:rPr>
          <w:lang w:val="en-US"/>
        </w:rPr>
        <w:t>.</w:t>
      </w:r>
      <w:r>
        <w:t xml:space="preserve"> При проектировании здании и сооружении на складах нефти и нефтепродуктов следует учи</w:t>
      </w:r>
      <w:r>
        <w:softHyphen/>
        <w:t>тывать требования соответствующих норматив</w:t>
      </w:r>
      <w:r>
        <w:softHyphen/>
        <w:t>ных документов системы строительных норм и прав</w:t>
      </w:r>
      <w:r>
        <w:t>ил, если они не определены настоящими нормами, а также отраслевых (ведомственных) норм технологического и строительного проек</w:t>
      </w:r>
      <w:r>
        <w:softHyphen/>
        <w:t>тирования соответствующих предприятий, утвер</w:t>
      </w:r>
      <w:r>
        <w:softHyphen/>
        <w:t>жденных в установленном порядке</w:t>
      </w:r>
      <w:r>
        <w:rPr>
          <w:lang w:val="en-US"/>
        </w:rPr>
        <w:t>.</w:t>
      </w:r>
    </w:p>
    <w:p w:rsidR="00000000" w:rsidRDefault="00300ACC">
      <w:pPr>
        <w:spacing w:line="240" w:lineRule="atLeast"/>
        <w:ind w:right="2403" w:firstLine="284"/>
        <w:jc w:val="both"/>
        <w:rPr>
          <w:noProof/>
        </w:rPr>
      </w:pPr>
      <w:r>
        <w:t>Кроме противопожарных разрывов, установ</w:t>
      </w:r>
      <w:r>
        <w:softHyphen/>
        <w:t>ленных настоящими нормами, при назначении расстояний между зданиями и сооружениями складов нефти и нефтепродуктов и другими объ</w:t>
      </w:r>
      <w:r>
        <w:softHyphen/>
        <w:t>ектами следует учитывать также расстояния, ус</w:t>
      </w:r>
      <w:r>
        <w:softHyphen/>
        <w:t>тановленные другими нормативными документами</w:t>
      </w:r>
      <w:r>
        <w:rPr>
          <w:lang w:val="en-US"/>
        </w:rPr>
        <w:t xml:space="preserve"> </w:t>
      </w:r>
      <w:r>
        <w:t>утвержденными в установленном порядке(</w:t>
      </w:r>
      <w:r>
        <w:rPr>
          <w:lang w:val="en-US"/>
        </w:rPr>
        <w:t>c</w:t>
      </w:r>
      <w:r>
        <w:t xml:space="preserve">анитарные </w:t>
      </w:r>
      <w:r>
        <w:t xml:space="preserve">экологические и др.).             </w:t>
      </w:r>
    </w:p>
    <w:p w:rsidR="00000000" w:rsidRDefault="00300ACC">
      <w:pPr>
        <w:widowControl w:val="0"/>
        <w:tabs>
          <w:tab w:val="left" w:pos="284"/>
        </w:tabs>
        <w:spacing w:line="240" w:lineRule="atLeast"/>
        <w:ind w:right="2403" w:firstLine="284"/>
        <w:jc w:val="both"/>
      </w:pPr>
      <w:bookmarkStart w:id="1" w:name="OCRUncertain001"/>
      <w:r>
        <w:t>1.</w:t>
      </w:r>
      <w:r>
        <w:rPr>
          <w:noProof/>
        </w:rPr>
        <w:t>6</w:t>
      </w:r>
      <w:bookmarkEnd w:id="1"/>
      <w:r>
        <w:t>. При проектировании складов нефти и нефтепродуктов следует предусматривать мероприятия по предотвращению загрязнения окружающей природной среды (водоемов, почвы, воз</w:t>
      </w:r>
      <w:bookmarkStart w:id="2" w:name="OCRUncertain002"/>
      <w:r>
        <w:t>духа)</w:t>
      </w:r>
      <w:bookmarkEnd w:id="2"/>
      <w:r>
        <w:t>.</w:t>
      </w:r>
    </w:p>
    <w:p w:rsidR="00000000" w:rsidRDefault="00300ACC">
      <w:pPr>
        <w:widowControl w:val="0"/>
        <w:tabs>
          <w:tab w:val="left" w:pos="284"/>
          <w:tab w:val="left" w:pos="6946"/>
        </w:tabs>
        <w:spacing w:line="240" w:lineRule="atLeast"/>
        <w:ind w:right="2403" w:firstLine="284"/>
        <w:jc w:val="both"/>
        <w:rPr>
          <w:noProof/>
        </w:rPr>
      </w:pPr>
      <w:r>
        <w:rPr>
          <w:noProof/>
        </w:rPr>
        <w:t xml:space="preserve"> </w:t>
      </w:r>
      <w:r>
        <w:t>1.</w:t>
      </w:r>
      <w:r>
        <w:rPr>
          <w:noProof/>
        </w:rPr>
        <w:t>7</w:t>
      </w:r>
      <w:r>
        <w:t>. Термин и понятия применяемые в настоящих нормах приведены в обязательном приложении</w:t>
      </w:r>
      <w:r>
        <w:rPr>
          <w:noProof/>
        </w:rPr>
        <w:t xml:space="preserve"> 1</w:t>
      </w:r>
      <w:r>
        <w:t>.</w:t>
      </w:r>
    </w:p>
    <w:p w:rsidR="00000000" w:rsidRDefault="00300ACC">
      <w:pPr>
        <w:widowControl w:val="0"/>
        <w:spacing w:before="120" w:line="240" w:lineRule="atLeast"/>
        <w:ind w:left="180" w:right="2403" w:firstLine="284"/>
        <w:jc w:val="center"/>
      </w:pPr>
      <w:r>
        <w:rPr>
          <w:noProof/>
        </w:rPr>
        <w:t>2</w:t>
      </w:r>
      <w:r>
        <w:t>. ГЕНЕРАЛЬНЫЙ ПЛАН</w:t>
      </w:r>
    </w:p>
    <w:p w:rsidR="00000000" w:rsidRDefault="00300ACC">
      <w:pPr>
        <w:widowControl w:val="0"/>
        <w:spacing w:before="100" w:line="240" w:lineRule="atLeast"/>
        <w:ind w:right="2403" w:firstLine="284"/>
        <w:rPr>
          <w:lang w:val="en-US"/>
        </w:rPr>
      </w:pPr>
      <w:r>
        <w:rPr>
          <w:noProof/>
        </w:rPr>
        <w:t>2</w:t>
      </w:r>
      <w:r>
        <w:t>.1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табл.</w:t>
      </w:r>
      <w:r>
        <w:rPr>
          <w:noProof/>
        </w:rPr>
        <w:t xml:space="preserve"> 2</w:t>
      </w:r>
      <w:r>
        <w:t>.</w:t>
      </w:r>
    </w:p>
    <w:p w:rsidR="00000000" w:rsidRDefault="00300ACC">
      <w:pPr>
        <w:spacing w:line="240" w:lineRule="atLeast"/>
        <w:ind w:right="2403"/>
        <w:jc w:val="right"/>
      </w:pPr>
      <w:r>
        <w:t>Т а</w:t>
      </w:r>
      <w:r>
        <w:t xml:space="preserve"> б л и ц а 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410"/>
        <w:gridCol w:w="108"/>
        <w:gridCol w:w="794"/>
        <w:gridCol w:w="794"/>
        <w:gridCol w:w="794"/>
        <w:gridCol w:w="794"/>
        <w:gridCol w:w="685"/>
        <w:gridCol w:w="10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ind w:right="79"/>
              <w:jc w:val="center"/>
            </w:pPr>
            <w:r>
              <w:rPr>
                <w:sz w:val="16"/>
              </w:rPr>
              <w:t>Объекты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Минимальное расстояние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от зданий и сооружений складов категории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           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             III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         III</w:t>
            </w:r>
            <w:r>
              <w:rPr>
                <w:sz w:val="16"/>
              </w:rPr>
              <w:t xml:space="preserve">б            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1.Здания и сооружения соседних предприятий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2.Лесные массивы </w:t>
            </w:r>
            <w:r>
              <w:rPr>
                <w:sz w:val="16"/>
                <w:lang w:val="en-US"/>
              </w:rPr>
              <w:t>: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    хвойных и смешанных пород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     лиственных пород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3.Склады</w:t>
            </w:r>
            <w:r>
              <w:rPr>
                <w:sz w:val="16"/>
                <w:lang w:val="en-US"/>
              </w:rPr>
              <w:t xml:space="preserve"> : </w:t>
            </w:r>
            <w:r>
              <w:rPr>
                <w:sz w:val="16"/>
              </w:rPr>
              <w:t>лесных материалов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торфа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волокнистых веществ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соломы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 xml:space="preserve">а так же участки открытого залегания торфа 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4.Железные дороги общей сети (до подошвы насыпи или бровки выемки) 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      на станциях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      на разъездах и платформах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на перегонах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  <w:lang w:val="en-US"/>
              </w:rPr>
            </w:pPr>
            <w:r>
              <w:rPr>
                <w:sz w:val="16"/>
              </w:rPr>
              <w:t>5.Автомобильные дороги общей сети (край проезжей части)</w:t>
            </w:r>
            <w:r>
              <w:rPr>
                <w:sz w:val="16"/>
                <w:lang w:val="en-US"/>
              </w:rPr>
              <w:t>: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I, II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категории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sz w:val="16"/>
                <w:lang w:val="en-US"/>
              </w:rPr>
              <w:t xml:space="preserve">IV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  <w:lang w:val="en-US"/>
              </w:rPr>
              <w:t>V</w:t>
            </w:r>
            <w:r>
              <w:rPr>
                <w:sz w:val="16"/>
              </w:rPr>
              <w:t xml:space="preserve"> категории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6.Жилые и общественные здания  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7.Раздаточные колонки автозаправочных станций общего пользования 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8.Гаражи и открытые стоянки автомобилей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9.Очистные канализационные сооружения и насосные станции не относящиеся  к складу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 xml:space="preserve">10.Водозаправочные сооружения не относящиеся к складу 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11.Аварийный амбар для резервуарного парка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12.Технологические установки с взрывоопасными производствами</w:t>
            </w:r>
            <w:r>
              <w:rPr>
                <w:sz w:val="16"/>
              </w:rPr>
              <w:t xml:space="preserve">  и факельные установки для сжигания газа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40(100)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100(200)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40(100)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tabs>
                <w:tab w:val="left" w:pos="6237"/>
              </w:tabs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000000" w:rsidRDefault="00300ACC">
      <w:pPr>
        <w:widowControl w:val="0"/>
        <w:spacing w:before="100" w:line="240" w:lineRule="atLeast"/>
        <w:ind w:right="2403" w:firstLine="284"/>
        <w:rPr>
          <w:noProof/>
        </w:rPr>
      </w:pPr>
      <w:r>
        <w:t xml:space="preserve">Примечание. Расстояния, указанные в скобках, следует принимать для складов </w:t>
      </w:r>
      <w:r>
        <w:rPr>
          <w:lang w:val="en-US"/>
        </w:rPr>
        <w:t>II</w:t>
      </w:r>
      <w:r>
        <w:t xml:space="preserve"> категории обще</w:t>
      </w:r>
      <w:r>
        <w:t>й вместимостью более 50 000 м</w:t>
      </w:r>
      <w:r>
        <w:rPr>
          <w:vertAlign w:val="superscript"/>
        </w:rPr>
        <w:t>3</w:t>
      </w:r>
      <w:r>
        <w:t>.</w:t>
      </w:r>
    </w:p>
    <w:p w:rsidR="00000000" w:rsidRDefault="00300ACC">
      <w:pPr>
        <w:widowControl w:val="0"/>
        <w:spacing w:line="240" w:lineRule="atLeast"/>
        <w:ind w:right="2403" w:firstLine="284"/>
        <w:jc w:val="both"/>
      </w:pPr>
      <w:bookmarkStart w:id="3" w:name="OCRUncertain003"/>
      <w:r>
        <w:t>Расстояния указанные в таблице, определяются</w:t>
      </w:r>
      <w:bookmarkEnd w:id="3"/>
      <w:r>
        <w:rPr>
          <w:lang w:val="en-US"/>
        </w:rPr>
        <w:t>:</w:t>
      </w:r>
    </w:p>
    <w:p w:rsidR="00000000" w:rsidRDefault="00300ACC">
      <w:pPr>
        <w:widowControl w:val="0"/>
        <w:spacing w:line="240" w:lineRule="atLeast"/>
        <w:ind w:right="2403" w:firstLine="284"/>
        <w:jc w:val="both"/>
        <w:rPr>
          <w:noProof/>
        </w:rPr>
      </w:pPr>
      <w:r>
        <w:t>между зданиями и сооружениями как расстояние на свету между наружными стенами или конструкциями зданий и</w:t>
      </w:r>
      <w:r>
        <w:rPr>
          <w:noProof/>
        </w:rPr>
        <w:t xml:space="preserve"> соружеий</w:t>
      </w:r>
      <w:r>
        <w:t>;</w:t>
      </w:r>
    </w:p>
    <w:p w:rsidR="00000000" w:rsidRDefault="00300ACC">
      <w:pPr>
        <w:widowControl w:val="0"/>
        <w:spacing w:line="240" w:lineRule="atLeast"/>
        <w:ind w:right="2403" w:firstLine="284"/>
        <w:jc w:val="both"/>
      </w:pPr>
      <w:r>
        <w:t>от сливоналивных устройств - от оси</w:t>
      </w:r>
      <w:r>
        <w:rPr>
          <w:noProof/>
        </w:rPr>
        <w:t xml:space="preserve"> </w:t>
      </w:r>
      <w:r>
        <w:t>железнодорожного пути со сливоналивными эстакадами;</w:t>
      </w:r>
    </w:p>
    <w:p w:rsidR="00000000" w:rsidRDefault="00300ACC">
      <w:pPr>
        <w:widowControl w:val="0"/>
        <w:spacing w:line="240" w:lineRule="atLeast"/>
        <w:ind w:right="2403" w:firstLine="284"/>
        <w:jc w:val="both"/>
      </w:pPr>
      <w:r>
        <w:t xml:space="preserve">от площадок (открытых и под навесами) для сливоналивных устройств автомобильных  цистерн, для насосов, тары и пр. - от границ этих площадок; </w:t>
      </w:r>
    </w:p>
    <w:p w:rsidR="00000000" w:rsidRDefault="00300ACC">
      <w:pPr>
        <w:widowControl w:val="0"/>
        <w:spacing w:line="240" w:lineRule="atLeast"/>
        <w:ind w:right="2403" w:firstLine="284"/>
        <w:jc w:val="both"/>
      </w:pPr>
      <w:r>
        <w:t>от технологических эстакад и трубопроводов от крайнего трубопровода</w:t>
      </w:r>
      <w:r>
        <w:rPr>
          <w:lang w:val="en-US"/>
        </w:rPr>
        <w:t>;</w:t>
      </w:r>
    </w:p>
    <w:p w:rsidR="00000000" w:rsidRDefault="00300ACC">
      <w:pPr>
        <w:widowControl w:val="0"/>
        <w:spacing w:line="240" w:lineRule="atLeast"/>
        <w:ind w:right="2403" w:firstLine="284"/>
        <w:jc w:val="both"/>
      </w:pPr>
      <w:r>
        <w:t xml:space="preserve"> от факельных устано</w:t>
      </w:r>
      <w:r>
        <w:t xml:space="preserve">вок - от ствола факела. </w:t>
      </w:r>
    </w:p>
    <w:p w:rsidR="00000000" w:rsidRDefault="00300ACC">
      <w:pPr>
        <w:widowControl w:val="0"/>
        <w:spacing w:line="240" w:lineRule="atLeast"/>
        <w:ind w:right="2403"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2</w:t>
      </w:r>
      <w:r>
        <w:t xml:space="preserve">  При размещении складов нефти и нефтеп</w:t>
      </w:r>
      <w:r>
        <w:softHyphen/>
        <w:t>родуктов в лесных массивах когда строительст</w:t>
      </w:r>
      <w:r>
        <w:softHyphen/>
        <w:t>во их связано</w:t>
      </w:r>
      <w:r>
        <w:rPr>
          <w:noProof/>
        </w:rPr>
        <w:t xml:space="preserve"> </w:t>
      </w:r>
      <w:r>
        <w:t>с вырубкой леса, расстояние до лесного массива хвойных пород допускается сок</w:t>
      </w:r>
      <w:r>
        <w:softHyphen/>
        <w:t>ращать в два раза при этом вдоль границы лесного массива вокруг склада должна предус</w:t>
      </w:r>
      <w:r>
        <w:softHyphen/>
        <w:t>матриваться вспаханная полоса земли шириной не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300ACC">
      <w:pPr>
        <w:widowControl w:val="0"/>
        <w:spacing w:line="240" w:lineRule="atLeast"/>
        <w:ind w:right="2403" w:firstLine="284"/>
        <w:jc w:val="both"/>
        <w:rPr>
          <w:noProof/>
        </w:rPr>
      </w:pPr>
      <w:r>
        <w:rPr>
          <w:noProof/>
        </w:rPr>
        <w:t>2</w:t>
      </w:r>
      <w:r>
        <w:t>.</w:t>
      </w:r>
      <w:r>
        <w:rPr>
          <w:noProof/>
        </w:rPr>
        <w:t>3</w:t>
      </w:r>
      <w:r>
        <w:t xml:space="preserve">  Расстояние от зданий и сооружений скла</w:t>
      </w:r>
      <w:r>
        <w:softHyphen/>
        <w:t>дов до участков открытого залегания торфа до</w:t>
      </w:r>
      <w:r>
        <w:softHyphen/>
        <w:t>пускается сокращать в два раза при условии засыпки открытого залегания торфа</w:t>
      </w:r>
      <w:r>
        <w:t xml:space="preserve"> слоем земли толщиной не менее</w:t>
      </w:r>
      <w:r>
        <w:rPr>
          <w:noProof/>
        </w:rPr>
        <w:t xml:space="preserve"> 0</w:t>
      </w:r>
      <w:r>
        <w:t xml:space="preserve">,5 м в пределах половины расстояния от здании и сооружении складов </w:t>
      </w:r>
      <w:bookmarkStart w:id="4" w:name="OCRUncertain008"/>
      <w:r>
        <w:t>соответствующих категорий, указанного в п</w:t>
      </w:r>
      <w:bookmarkEnd w:id="4"/>
      <w:r>
        <w:t>.</w:t>
      </w:r>
      <w:r>
        <w:rPr>
          <w:noProof/>
        </w:rPr>
        <w:t xml:space="preserve">3 </w:t>
      </w:r>
      <w:r>
        <w:t>табл.</w:t>
      </w:r>
      <w:r>
        <w:rPr>
          <w:noProof/>
        </w:rPr>
        <w:t xml:space="preserve"> 2</w:t>
      </w:r>
      <w:r>
        <w:t>.</w:t>
      </w:r>
    </w:p>
    <w:p w:rsidR="00000000" w:rsidRDefault="00300ACC">
      <w:pPr>
        <w:widowControl w:val="0"/>
        <w:spacing w:line="240" w:lineRule="atLeast"/>
        <w:ind w:right="2403"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4</w:t>
      </w:r>
      <w:r>
        <w:t xml:space="preserve"> При размещении резервуарных парков нефти и нефтепродуктов на площадках имею</w:t>
      </w:r>
      <w:r>
        <w:softHyphen/>
        <w:t>щих более высокие отметки по сравнению с от</w:t>
      </w:r>
      <w:r>
        <w:softHyphen/>
        <w:t>метками территории соседних населенных пунктов, предприятий и путей железных дорог общей сети, расположенных  на расстоянии до</w:t>
      </w:r>
      <w:r>
        <w:rPr>
          <w:noProof/>
        </w:rPr>
        <w:t xml:space="preserve"> 200</w:t>
      </w:r>
      <w:r>
        <w:t xml:space="preserve"> м от рзервуарного парка, а также при размещении складов нефти и нефтепродуктов у берегов рек на расстояни</w:t>
      </w:r>
      <w:r>
        <w:t xml:space="preserve">и 200 м и менее от уреза воды (при максимальном уровне)следует предусматривать  дополнительные мероприятия исключающие при аварии резервуаров возможность </w:t>
      </w:r>
    </w:p>
    <w:p w:rsidR="00000000" w:rsidRDefault="00300ACC">
      <w:pPr>
        <w:spacing w:line="240" w:lineRule="atLeast"/>
        <w:ind w:right="2403" w:firstLine="284"/>
        <w:jc w:val="both"/>
      </w:pPr>
      <w:r>
        <w:t xml:space="preserve">лива нефти и нефтепродуктов на территорию населенного пункта или предприятия, на пути железных дорог общей  сети или в водоем.   </w:t>
      </w:r>
    </w:p>
    <w:p w:rsidR="00000000" w:rsidRDefault="00300ACC" w:rsidP="00300ACC">
      <w:pPr>
        <w:widowControl w:val="0"/>
        <w:numPr>
          <w:ilvl w:val="0"/>
          <w:numId w:val="1"/>
        </w:numPr>
        <w:spacing w:line="240" w:lineRule="atLeast"/>
        <w:ind w:left="0" w:right="2403" w:firstLine="284"/>
        <w:jc w:val="both"/>
      </w:pPr>
      <w:r>
        <w:t>Расстояние от наземных резервуаров для нефти и нефтепродуктов до зданий и сооруже</w:t>
      </w:r>
      <w:r>
        <w:softHyphen/>
        <w:t xml:space="preserve">ний склада следует принимать по табл. 3. </w:t>
      </w:r>
    </w:p>
    <w:p w:rsidR="00000000" w:rsidRDefault="00300ACC">
      <w:pPr>
        <w:widowControl w:val="0"/>
        <w:spacing w:line="240" w:lineRule="atLeast"/>
        <w:ind w:left="284" w:right="2403"/>
        <w:jc w:val="right"/>
      </w:pPr>
      <w:r>
        <w:t>Таблица 3</w:t>
      </w:r>
    </w:p>
    <w:p w:rsidR="00000000" w:rsidRDefault="00300ACC">
      <w:pPr>
        <w:spacing w:line="240" w:lineRule="atLeast"/>
        <w:ind w:right="2403" w:firstLine="284"/>
        <w:jc w:val="both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709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300ACC">
            <w:pPr>
              <w:spacing w:before="240" w:line="240" w:lineRule="atLeast"/>
              <w:jc w:val="center"/>
            </w:pPr>
            <w:r>
              <w:t>Здания и сооружения склада</w:t>
            </w:r>
          </w:p>
        </w:tc>
        <w:tc>
          <w:tcPr>
            <w:tcW w:w="3118" w:type="dxa"/>
            <w:gridSpan w:val="5"/>
          </w:tcPr>
          <w:p w:rsidR="00000000" w:rsidRDefault="00300ACC">
            <w:pPr>
              <w:spacing w:before="240" w:line="240" w:lineRule="atLeast"/>
              <w:jc w:val="center"/>
            </w:pPr>
            <w:r>
              <w:t>Расстояние, м, от наземных резервуаров склада категории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/>
        </w:trPr>
        <w:tc>
          <w:tcPr>
            <w:tcW w:w="3119" w:type="dxa"/>
            <w:tcBorders>
              <w:top w:val="nil"/>
            </w:tcBorders>
          </w:tcPr>
          <w:p w:rsidR="00000000" w:rsidRDefault="00300ACC">
            <w:pPr>
              <w:spacing w:before="2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300ACC">
            <w:pPr>
              <w:spacing w:before="2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300ACC">
            <w:pPr>
              <w:spacing w:before="2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00ACC">
            <w:pPr>
              <w:spacing w:before="20"/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en-US"/>
              </w:rPr>
              <w:t>Ia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300ACC">
            <w:pPr>
              <w:spacing w:before="20"/>
              <w:jc w:val="center"/>
            </w:pPr>
            <w:r>
              <w:rPr>
                <w:lang w:val="en-US"/>
              </w:rPr>
              <w:t>III</w:t>
            </w:r>
            <w:r>
              <w:t>б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300ACC">
            <w:pPr>
              <w:spacing w:before="20"/>
              <w:jc w:val="center"/>
            </w:pPr>
            <w:r>
              <w:rPr>
                <w:lang w:val="en-US"/>
              </w:rPr>
              <w:t>III</w:t>
            </w:r>
            <w:r>
              <w:t>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40"/>
        </w:trPr>
        <w:tc>
          <w:tcPr>
            <w:tcW w:w="3119" w:type="dxa"/>
            <w:tcBorders>
              <w:bottom w:val="nil"/>
            </w:tcBorders>
          </w:tcPr>
          <w:p w:rsidR="00000000" w:rsidRDefault="00300ACC">
            <w:pPr>
              <w:spacing w:before="40"/>
              <w:jc w:val="center"/>
            </w:pPr>
            <w:r>
              <w:t xml:space="preserve">1 .Сливоналивные устройства: </w:t>
            </w:r>
          </w:p>
          <w:p w:rsidR="00000000" w:rsidRDefault="00300ACC">
            <w:pPr>
              <w:spacing w:before="40"/>
              <w:jc w:val="center"/>
            </w:pPr>
            <w:r>
              <w:t xml:space="preserve">а) для морских и речным судов (сливоналивные причалы и пирсы); </w:t>
            </w:r>
          </w:p>
          <w:p w:rsidR="00000000" w:rsidRDefault="00300ACC">
            <w:pPr>
              <w:spacing w:before="40"/>
              <w:jc w:val="center"/>
            </w:pPr>
            <w:r>
              <w:t xml:space="preserve">б) для железнодорожных (железнодорожные сливоналивные эстакады) и автомобильных цистерн </w:t>
            </w:r>
          </w:p>
          <w:p w:rsidR="00000000" w:rsidRDefault="00300ACC">
            <w:pPr>
              <w:spacing w:before="40"/>
              <w:jc w:val="center"/>
            </w:pPr>
            <w:r>
              <w:t>2. Продуктовые насосные станции (насосные цехи), здания и площадей для узлов задвижек продуктовых насосных станций, узлы учета и замера, разливочные, расфасовочные, кана</w:t>
            </w:r>
            <w:r>
              <w:softHyphen/>
              <w:t xml:space="preserve">лизационные насосные станции неочищенных нефтесодержащих сточных вод </w:t>
            </w:r>
          </w:p>
          <w:p w:rsidR="00000000" w:rsidRDefault="00300ACC">
            <w:pPr>
              <w:spacing w:before="40"/>
              <w:jc w:val="center"/>
            </w:pPr>
            <w:r>
              <w:t>3. Складские здания для нефтепродуктов в таре, площадки для хранения нефтеп</w:t>
            </w:r>
            <w:r>
              <w:t>родук</w:t>
            </w:r>
            <w:r>
              <w:softHyphen/>
              <w:t>тов в таре и для хранения тары (бывшей в употреблении или чистой горючей), здания и площадки пунктов сбора отработанных неф</w:t>
            </w:r>
            <w:r>
              <w:softHyphen/>
              <w:t xml:space="preserve">тепродуктов </w:t>
            </w:r>
          </w:p>
          <w:p w:rsidR="00000000" w:rsidRDefault="00300ACC">
            <w:pPr>
              <w:spacing w:before="40"/>
              <w:jc w:val="center"/>
            </w:pPr>
            <w:r>
              <w:t>4. Водопроводные (питьевого назначения) и противопожарные насосные станции, пожар</w:t>
            </w:r>
            <w:r>
              <w:softHyphen/>
              <w:t>ные посты и помещения хранения противопо</w:t>
            </w:r>
            <w:r>
              <w:softHyphen/>
              <w:t>жарного оборудования и огнегасящих средств, противопожарные резервуары или водоемы (до водозаборных колодцев или места забора воды)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300ACC">
            <w:pPr>
              <w:spacing w:before="40"/>
              <w:jc w:val="center"/>
            </w:pPr>
            <w:r>
              <w:t xml:space="preserve">75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30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30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30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300ACC">
            <w:pPr>
              <w:spacing w:before="40"/>
              <w:jc w:val="center"/>
            </w:pPr>
            <w:r>
              <w:t xml:space="preserve">50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20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20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00ACC">
            <w:pPr>
              <w:spacing w:before="40"/>
              <w:jc w:val="center"/>
            </w:pPr>
            <w:r>
              <w:t xml:space="preserve">50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20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20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300ACC">
            <w:pPr>
              <w:spacing w:before="40"/>
              <w:jc w:val="center"/>
            </w:pPr>
            <w:r>
              <w:t xml:space="preserve">50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20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20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>40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300ACC">
            <w:pPr>
              <w:spacing w:before="40"/>
              <w:jc w:val="center"/>
            </w:pPr>
            <w:r>
              <w:t>50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 20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 10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</w:p>
          <w:p w:rsidR="00000000" w:rsidRDefault="00300ACC">
            <w:pPr>
              <w:spacing w:before="4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360"/>
        </w:trPr>
        <w:tc>
          <w:tcPr>
            <w:tcW w:w="3119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5. Канализационные очистные сооружения производственных сточных вод (с нефтью и нефтепродуктами)</w:t>
            </w:r>
            <w:r>
              <w:rPr>
                <w:lang w:val="en-US"/>
              </w:rPr>
              <w:t>: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 а) пруды-отстойники, шламонакопители, закрытые нефтеловушки, флотационные установки вне здания (площадью зеркала 400 м</w:t>
            </w:r>
            <w:r>
              <w:rPr>
                <w:vertAlign w:val="superscript"/>
              </w:rPr>
              <w:t>2</w:t>
            </w:r>
            <w:r>
              <w:t xml:space="preserve"> и более), буферные резервуары и резервуары-отстойники объемом 700 м</w:t>
            </w:r>
            <w:r>
              <w:rPr>
                <w:vertAlign w:val="superscript"/>
              </w:rPr>
              <w:t>3</w:t>
            </w:r>
            <w:r>
              <w:t xml:space="preserve"> и более,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б) флотационные установки и фильтры в зданиях, закрытые нефтеловушки (пло</w:t>
            </w:r>
            <w:r>
              <w:softHyphen/>
              <w:t>щадью зеркала менее 400 м</w:t>
            </w:r>
            <w:r>
              <w:rPr>
                <w:vertAlign w:val="superscript"/>
              </w:rPr>
              <w:t>2</w:t>
            </w:r>
            <w:r>
              <w:t xml:space="preserve"> буферные ре</w:t>
            </w:r>
            <w:r>
              <w:softHyphen/>
              <w:t>зервуары и резервуары-отстойники объемом ме</w:t>
            </w:r>
            <w:r>
              <w:t>нее 700 м</w:t>
            </w:r>
            <w:r>
              <w:rPr>
                <w:vertAlign w:val="superscript"/>
              </w:rPr>
              <w:t>3</w:t>
            </w:r>
            <w:r>
              <w:t xml:space="preserve">, установки по отмывке осадка включая резервуары-шламосборники и озонаторные установки,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в) пруды-испарители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6. Здания и сооружения с производственными процессами с применением открытого огня (печи для разогрева нефти, котельные, процессы сварки и т.п. ), гаражи и помеще</w:t>
            </w:r>
            <w:r>
              <w:softHyphen/>
              <w:t>ния технического обслуживания автомоби</w:t>
            </w:r>
            <w:r>
              <w:softHyphen/>
              <w:t>лей от резервуаров</w:t>
            </w:r>
            <w:r>
              <w:rPr>
                <w:lang w:val="en-US"/>
              </w:rPr>
              <w:t>: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 с легковоспламеняющимися нефтью и неф</w:t>
            </w:r>
            <w:r>
              <w:softHyphen/>
              <w:t xml:space="preserve">тепродуктами,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с горючими нефтью и нефтепродуктами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7.Здания пожарных депо (без жилых поме</w:t>
            </w:r>
            <w:r>
              <w:softHyphen/>
              <w:t>щений), административные и бытовые здани</w:t>
            </w:r>
            <w:r>
              <w:t xml:space="preserve">я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8.Технологические установки с взрывопо</w:t>
            </w:r>
            <w:r>
              <w:softHyphen/>
              <w:t>жароопасными производствами на центральных пунктах сбора нефтяных месторожде</w:t>
            </w:r>
            <w:r>
              <w:softHyphen/>
              <w:t xml:space="preserve">ний (установки подготовки нефти, газа и воды, предварительного сброса пластовой воды)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9.Узль пуска или приема очистных уст</w:t>
            </w:r>
            <w:r>
              <w:softHyphen/>
              <w:t xml:space="preserve">ройств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10.Край проезжей части внутренних автомобильных дорог и проездов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11. Прочие здания и сооружения склада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15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 24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60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60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40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 40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  <w:rPr>
                <w:i/>
              </w:rPr>
            </w:pPr>
            <w:r>
              <w:t>1</w:t>
            </w:r>
            <w:r>
              <w:rPr>
                <w:i/>
              </w:rPr>
              <w:t xml:space="preserve">5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15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 24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40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 40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 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30</w:t>
            </w:r>
            <w:r>
              <w:t xml:space="preserve">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18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9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 20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9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20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10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24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24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9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20</w:t>
            </w:r>
          </w:p>
        </w:tc>
      </w:tr>
    </w:tbl>
    <w:p w:rsidR="00000000" w:rsidRDefault="00300ACC">
      <w:pPr>
        <w:spacing w:line="240" w:lineRule="atLeast"/>
        <w:ind w:right="2403" w:firstLine="284"/>
        <w:jc w:val="both"/>
      </w:pPr>
      <w:r>
        <w:t>Примечание. Расстояние по поз. 1а  определяется до ближайшей части корпуса расчетного судна, стоящего у причала, по остальным позициям - в соответствии с п. 2.1.</w:t>
      </w:r>
    </w:p>
    <w:p w:rsidR="00000000" w:rsidRDefault="00300ACC">
      <w:pPr>
        <w:spacing w:line="240" w:lineRule="atLeast"/>
        <w:ind w:right="2403" w:firstLine="284"/>
        <w:jc w:val="both"/>
      </w:pPr>
      <w:r>
        <w:t>2.6. Расстояние от подземных резервуаров для нефти и нефтепродуктов до зданий и соору</w:t>
      </w:r>
      <w:r>
        <w:softHyphen/>
        <w:t>жений склада следует принимать   до  водопр</w:t>
      </w:r>
      <w:r>
        <w:t>оводных (питьевого назначения) и противопожарных насосных станций, пожарных постов и помещений хранения противопожарного оборудования и огнегасящих средств, противопо</w:t>
      </w:r>
      <w:r>
        <w:softHyphen/>
        <w:t>жарных  резервуаров или водоемов (до водоза</w:t>
      </w:r>
      <w:r>
        <w:softHyphen/>
        <w:t>борных колодцев), административных и бытовых зданий, зданий и сооружений с производствен</w:t>
      </w:r>
      <w:r>
        <w:softHyphen/>
        <w:t>ными процессами с применением открытого огня — по табл.3,   до других зданий и сооружений склада рассто</w:t>
      </w:r>
      <w:r>
        <w:softHyphen/>
        <w:t>яние, указанное а табл.3, допускается сокращать до 50%,   до заглубленных продуктовых насосных станций со ст</w:t>
      </w:r>
      <w:r>
        <w:t xml:space="preserve">ороны глухой (без проемов) стены - не менее  3 м (кроме  случаев, указанных в п.7.2 настоящих норм).    </w:t>
      </w:r>
    </w:p>
    <w:p w:rsidR="00000000" w:rsidRDefault="00300ACC">
      <w:pPr>
        <w:spacing w:line="240" w:lineRule="atLeast"/>
        <w:ind w:right="2403" w:firstLine="284"/>
        <w:jc w:val="both"/>
      </w:pPr>
      <w:r>
        <w:t xml:space="preserve">2.7. Расстояние от сливоналивных устройств для железнодорожных   и  автомобильных цистерн морских и речных судов (на сливоналивных причалах) до здании и сооружении склада (за исключением  резервуаров) следует принимать по табл.4.    </w:t>
      </w:r>
    </w:p>
    <w:p w:rsidR="00000000" w:rsidRDefault="00300ACC">
      <w:pPr>
        <w:spacing w:line="240" w:lineRule="atLeast"/>
        <w:ind w:right="2403" w:firstLine="284"/>
        <w:jc w:val="both"/>
      </w:pPr>
    </w:p>
    <w:p w:rsidR="00000000" w:rsidRDefault="00300ACC">
      <w:pPr>
        <w:tabs>
          <w:tab w:val="left" w:pos="6237"/>
        </w:tabs>
        <w:spacing w:line="240" w:lineRule="atLeast"/>
        <w:ind w:right="2403" w:firstLine="284"/>
        <w:jc w:val="right"/>
      </w:pPr>
      <w:r>
        <w:t>Таблица 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67"/>
        <w:gridCol w:w="709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  <w:r>
              <w:t>Здания и сооружения склада</w:t>
            </w:r>
          </w:p>
        </w:tc>
        <w:tc>
          <w:tcPr>
            <w:tcW w:w="3827" w:type="dxa"/>
            <w:gridSpan w:val="5"/>
          </w:tcPr>
          <w:p w:rsidR="00000000" w:rsidRDefault="00300ACC">
            <w:pPr>
              <w:jc w:val="center"/>
            </w:pPr>
            <w:r>
              <w:t xml:space="preserve">Расстояние, м, от сливоналивных устройств складов категории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300ACC"/>
        </w:tc>
        <w:tc>
          <w:tcPr>
            <w:tcW w:w="567" w:type="dxa"/>
          </w:tcPr>
          <w:p w:rsidR="00000000" w:rsidRDefault="00300ACC">
            <w:pPr>
              <w:jc w:val="center"/>
            </w:pPr>
            <w:r>
              <w:rPr>
                <w:lang w:val="en-US"/>
              </w:rPr>
              <w:t xml:space="preserve">I   </w:t>
            </w:r>
          </w:p>
        </w:tc>
        <w:tc>
          <w:tcPr>
            <w:tcW w:w="709" w:type="dxa"/>
          </w:tcPr>
          <w:p w:rsidR="00000000" w:rsidRDefault="00300AC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000000" w:rsidRDefault="00300ACC">
            <w:pPr>
              <w:jc w:val="center"/>
            </w:pPr>
            <w:r>
              <w:rPr>
                <w:lang w:val="en-US"/>
              </w:rPr>
              <w:t>IIIa</w:t>
            </w:r>
          </w:p>
        </w:tc>
        <w:tc>
          <w:tcPr>
            <w:tcW w:w="850" w:type="dxa"/>
          </w:tcPr>
          <w:p w:rsidR="00000000" w:rsidRDefault="00300ACC">
            <w:pPr>
              <w:jc w:val="center"/>
            </w:pPr>
            <w:r>
              <w:rPr>
                <w:lang w:val="en-US"/>
              </w:rPr>
              <w:t>III</w:t>
            </w:r>
            <w:r>
              <w:t>б</w:t>
            </w:r>
          </w:p>
        </w:tc>
        <w:tc>
          <w:tcPr>
            <w:tcW w:w="850" w:type="dxa"/>
          </w:tcPr>
          <w:p w:rsidR="00000000" w:rsidRDefault="00300ACC">
            <w:pPr>
              <w:jc w:val="center"/>
            </w:pPr>
            <w:r>
              <w:rPr>
                <w:lang w:val="en-US"/>
              </w:rPr>
              <w:t>III</w:t>
            </w:r>
            <w:r>
              <w:t>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00"/>
        </w:trPr>
        <w:tc>
          <w:tcPr>
            <w:tcW w:w="3120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both"/>
            </w:pPr>
            <w:r>
              <w:t>1. Продуктовые насосные станции (насосные цехи)</w:t>
            </w:r>
            <w:r>
              <w:t>, здания и площадки для</w:t>
            </w:r>
            <w:r>
              <w:rPr>
                <w:smallCaps/>
              </w:rPr>
              <w:t xml:space="preserve"> </w:t>
            </w:r>
            <w:r>
              <w:t>узлов задвижек насосных станций, узлы учета и замера, разливочные, расфасовочные, складские здания  для хранения нефтепродуктов в таре, здания и площадки пунктов сбора отработанных нефтепродуктов</w:t>
            </w:r>
          </w:p>
        </w:tc>
        <w:tc>
          <w:tcPr>
            <w:tcW w:w="566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18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18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--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15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--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10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0"/>
        </w:trPr>
        <w:tc>
          <w:tcPr>
            <w:tcW w:w="3120" w:type="dxa"/>
            <w:tcBorders>
              <w:top w:val="nil"/>
              <w:bottom w:val="nil"/>
            </w:tcBorders>
          </w:tcPr>
          <w:p w:rsidR="00000000" w:rsidRDefault="00300ACC">
            <w:pPr>
              <w:spacing w:before="120" w:line="240" w:lineRule="atLeast"/>
              <w:jc w:val="both"/>
            </w:pPr>
            <w:r>
              <w:t xml:space="preserve">2. Открытые площадки для хранения нефтепродуктов в таре и чистой горючей тары, узлов приема или пуска очистных устройств </w:t>
            </w:r>
          </w:p>
          <w:p w:rsidR="00000000" w:rsidRDefault="00300ACC">
            <w:pPr>
              <w:spacing w:before="120" w:line="240" w:lineRule="atLeast"/>
              <w:jc w:val="both"/>
            </w:pPr>
            <w:r>
              <w:t>3.Водопроводные (питьевого назначения) и противопожарные насосные станции, противопожарные резервуары или водоемы (до во</w:t>
            </w:r>
            <w:r>
              <w:t>дозаборного колодца или места забора воды) пожарные посты и помещения для  хранения противопожарного оборудования и огнегасящих средств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20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20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before="240"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15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-- </w:t>
            </w:r>
          </w:p>
          <w:p w:rsidR="00000000" w:rsidRDefault="00300ACC">
            <w:pPr>
              <w:spacing w:after="120" w:line="240" w:lineRule="atLeast"/>
              <w:jc w:val="center"/>
            </w:pPr>
            <w:r>
              <w:t xml:space="preserve">10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240" w:line="240" w:lineRule="atLeast"/>
              <w:jc w:val="center"/>
            </w:pPr>
            <w:r>
              <w:t>40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--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15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10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10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--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8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80"/>
        </w:trPr>
        <w:tc>
          <w:tcPr>
            <w:tcW w:w="3120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both"/>
            </w:pPr>
            <w:r>
              <w:t xml:space="preserve">4.Здания пожарных депо (без жилых помещений), административные и  бытовые здания </w:t>
            </w:r>
          </w:p>
          <w:p w:rsidR="00000000" w:rsidRDefault="00300ACC">
            <w:pPr>
              <w:spacing w:before="120" w:line="240" w:lineRule="atLeast"/>
              <w:jc w:val="both"/>
            </w:pPr>
            <w:r>
              <w:t xml:space="preserve">5. Промежуточные резервуары (сливные емкости) у сливоналивных железнодорожных эстакад </w:t>
            </w:r>
          </w:p>
          <w:p w:rsidR="00000000" w:rsidRDefault="00300ACC">
            <w:pPr>
              <w:spacing w:before="120" w:line="240" w:lineRule="atLeast"/>
              <w:jc w:val="both"/>
            </w:pPr>
            <w:r>
              <w:t>6. Здания и сооружения склада с производственными процессами с применением открытого огня</w:t>
            </w:r>
          </w:p>
        </w:tc>
        <w:tc>
          <w:tcPr>
            <w:tcW w:w="566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40</w:t>
            </w:r>
            <w:r>
              <w:t xml:space="preserve">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Не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 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 30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40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норми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 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30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руется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 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30 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30  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 xml:space="preserve">40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--</w:t>
            </w:r>
          </w:p>
          <w:p w:rsidR="00000000" w:rsidRDefault="00300ACC">
            <w:pPr>
              <w:spacing w:line="240" w:lineRule="atLeast"/>
              <w:jc w:val="center"/>
            </w:pPr>
            <w:r>
              <w:t xml:space="preserve">30 </w:t>
            </w:r>
          </w:p>
        </w:tc>
      </w:tr>
    </w:tbl>
    <w:p w:rsidR="00000000" w:rsidRDefault="00300ACC">
      <w:pPr>
        <w:spacing w:line="240" w:lineRule="atLeast"/>
        <w:ind w:right="2403" w:firstLine="284"/>
        <w:jc w:val="both"/>
      </w:pPr>
      <w:r>
        <w:t>Примечания: 1. Расстояния, указанные над чертой, относятся к сливоналивным устройствам с легковоспламеняющимися, под чертой - с горючими нефтью и нефтепродуктами.</w:t>
      </w:r>
    </w:p>
    <w:p w:rsidR="00000000" w:rsidRDefault="00300ACC">
      <w:pPr>
        <w:spacing w:line="240" w:lineRule="atLeast"/>
        <w:ind w:right="2403" w:firstLine="284"/>
        <w:jc w:val="both"/>
      </w:pPr>
      <w:r>
        <w:t>2. Сливоналивные устройства для автомобильных цистерн, предназначенные для слива и налива нефтепродуктов с температурой вспышки выше 120</w:t>
      </w:r>
      <w:r>
        <w:sym w:font="Times New Roman" w:char="00B0"/>
      </w:r>
      <w:r>
        <w:t xml:space="preserve"> С, допускается размещать непосредственно у разливочных, расфасовочных и у сливоналивных железнодорожных </w:t>
      </w:r>
      <w:r>
        <w:t>эстакад для масел.</w:t>
      </w:r>
    </w:p>
    <w:p w:rsidR="00000000" w:rsidRDefault="00300ACC">
      <w:pPr>
        <w:spacing w:line="240" w:lineRule="atLeast"/>
        <w:ind w:right="2403" w:firstLine="284"/>
        <w:jc w:val="both"/>
      </w:pPr>
      <w:r>
        <w:t>2.8. Расстояние от зданий и сооружении склада с производственными процессами с применени</w:t>
      </w:r>
      <w:r>
        <w:softHyphen/>
        <w:t>ем открытого огня до продуктовых насосных станций, площадок для узлов задвижек насосных станций,  канализационных насосных станций и очистных сооружений для производственных сточных вод (с нефтью и нефтепродуктами), разливочных, расфасовочных, складских зданий и площадок для хранения нефтепродуктов в таре и площадок для хранения бывшей в употреблении тары должно быть не менее  40 м при хранении легков</w:t>
      </w:r>
      <w:r>
        <w:t xml:space="preserve">оспламеняющихся  и 30 м  при хранении горючих нефти и нефтепродуктов.    </w:t>
      </w:r>
    </w:p>
    <w:p w:rsidR="00000000" w:rsidRDefault="00300ACC">
      <w:pPr>
        <w:spacing w:line="240" w:lineRule="atLeast"/>
        <w:ind w:right="2403" w:firstLine="284"/>
        <w:jc w:val="both"/>
      </w:pPr>
      <w:r>
        <w:t>На площадках насосных станций магистраль</w:t>
      </w:r>
      <w:r>
        <w:softHyphen/>
        <w:t>ных нефтепроводов производительностью 10 000 м</w:t>
      </w:r>
      <w:r>
        <w:rPr>
          <w:vertAlign w:val="superscript"/>
        </w:rPr>
        <w:t>3</w:t>
      </w:r>
      <w:r>
        <w:t>/ч и более указанные расстояния до продукто</w:t>
      </w:r>
      <w:r>
        <w:softHyphen/>
        <w:t>вых насосных станций, узлов задвижек, площа</w:t>
      </w:r>
      <w:r>
        <w:softHyphen/>
        <w:t>док для узлов задвижек  насосных станций, а также до сливоналивных устройств для железно</w:t>
      </w:r>
      <w:r>
        <w:softHyphen/>
        <w:t xml:space="preserve">дорожных цистерн следует увеличивать до 60 м.         </w:t>
      </w:r>
    </w:p>
    <w:p w:rsidR="00000000" w:rsidRDefault="00300ACC">
      <w:pPr>
        <w:spacing w:line="240" w:lineRule="atLeast"/>
        <w:ind w:right="2403" w:firstLine="284"/>
        <w:jc w:val="both"/>
      </w:pPr>
      <w:r>
        <w:t>2.9.Расстояние до зданий и сооружений скла</w:t>
      </w:r>
      <w:r>
        <w:softHyphen/>
        <w:t>да (за исключением резервуаров и зданий, соо</w:t>
      </w:r>
      <w:r>
        <w:softHyphen/>
        <w:t>ружений с производственными пр</w:t>
      </w:r>
      <w:r>
        <w:t>оцессами и применением открытого огня) от канализацион</w:t>
      </w:r>
      <w:r>
        <w:softHyphen/>
        <w:t>ных очистных сооружений для производственных сточных вод (с нефтью и нефтепродуктами) с открытым зеркалом жидкости (пруды-отстойни</w:t>
      </w:r>
      <w:r>
        <w:softHyphen/>
        <w:t xml:space="preserve">ки, нефтеловушки и пр.), а также шламонакопителей должно быть не менее 30 м. На складах </w:t>
      </w:r>
      <w:r>
        <w:rPr>
          <w:lang w:val="en-US"/>
        </w:rPr>
        <w:t>III</w:t>
      </w:r>
      <w:r>
        <w:t xml:space="preserve">в категории при хранении только горючих нефти и нефтепродуктов это расстояние допускается сокращать до 24 м. Расстояние от остальных канализационных очистных сооружений следует принимать не менее 15 м. </w:t>
      </w:r>
    </w:p>
    <w:p w:rsidR="00000000" w:rsidRDefault="00300ACC" w:rsidP="00300ACC">
      <w:pPr>
        <w:numPr>
          <w:ilvl w:val="0"/>
          <w:numId w:val="2"/>
        </w:numPr>
        <w:ind w:left="0" w:right="2404" w:firstLine="284"/>
        <w:jc w:val="both"/>
      </w:pPr>
      <w:r>
        <w:t>Складские здания для нефтепродук</w:t>
      </w:r>
      <w:r>
        <w:t xml:space="preserve">тов в таре допускается располагать по отношению к железнодорожному  пути склада в соответствии с габаритами приближения строений к железнодорожным  путям по ГОСТ 9238 - 83.   </w:t>
      </w:r>
    </w:p>
    <w:p w:rsidR="00000000" w:rsidRDefault="00300ACC">
      <w:pPr>
        <w:ind w:right="2404" w:firstLine="284"/>
        <w:jc w:val="both"/>
      </w:pPr>
      <w:r>
        <w:t xml:space="preserve"> 2.11. Расстояния между зданиями и сооружениями склада, за исключением установленных настоящими нормами, а также размещение ин</w:t>
      </w:r>
      <w:r>
        <w:softHyphen/>
        <w:t>женерных  сетей следует принимать в соответст</w:t>
      </w:r>
      <w:r>
        <w:softHyphen/>
        <w:t xml:space="preserve">вии с СНиП </w:t>
      </w:r>
      <w:r>
        <w:rPr>
          <w:lang w:val="en-US"/>
        </w:rPr>
        <w:t>II</w:t>
      </w:r>
      <w:r>
        <w:t xml:space="preserve">-89-80.   </w:t>
      </w:r>
    </w:p>
    <w:p w:rsidR="00000000" w:rsidRDefault="00300ACC">
      <w:pPr>
        <w:ind w:right="2404" w:firstLine="284"/>
        <w:jc w:val="both"/>
      </w:pPr>
      <w:r>
        <w:t>2.12. Территория складов нефти и нефтепро</w:t>
      </w:r>
      <w:r>
        <w:softHyphen/>
        <w:t xml:space="preserve">дуктов должна быть ограждена продуваемой оградой из негорючих материалов высотой не менее 2 м.   </w:t>
      </w:r>
    </w:p>
    <w:p w:rsidR="00000000" w:rsidRDefault="00300ACC">
      <w:pPr>
        <w:ind w:right="2404" w:firstLine="284"/>
        <w:jc w:val="both"/>
      </w:pPr>
      <w:r>
        <w:t xml:space="preserve">Расстояние от зданий и сооружений склада до ограды склада следует принимать:   </w:t>
      </w:r>
    </w:p>
    <w:p w:rsidR="00000000" w:rsidRDefault="00300ACC">
      <w:pPr>
        <w:ind w:right="2404" w:firstLine="284"/>
        <w:jc w:val="both"/>
      </w:pPr>
      <w:r>
        <w:t>от сливоналивных железнодорожных эстакад, оборудованных сливоналивными устройствами с двух сторон (считая от оси ближайшего к ограж</w:t>
      </w:r>
      <w:r>
        <w:softHyphen/>
        <w:t xml:space="preserve">дению пути) - не менее 15 м;   </w:t>
      </w:r>
    </w:p>
    <w:p w:rsidR="00000000" w:rsidRDefault="00300ACC">
      <w:pPr>
        <w:ind w:right="2404" w:firstLine="284"/>
        <w:jc w:val="both"/>
      </w:pPr>
      <w:r>
        <w:t xml:space="preserve">от административных и бытовых зданий склада - не нормируется;   </w:t>
      </w:r>
    </w:p>
    <w:p w:rsidR="00000000" w:rsidRDefault="00300ACC">
      <w:pPr>
        <w:ind w:right="2404" w:firstLine="284"/>
        <w:jc w:val="both"/>
      </w:pPr>
      <w:r>
        <w:t xml:space="preserve">от других зданий и сооружений склада - не менее 5 м.   </w:t>
      </w:r>
    </w:p>
    <w:p w:rsidR="00000000" w:rsidRDefault="00300ACC">
      <w:pPr>
        <w:ind w:right="2404" w:firstLine="284"/>
        <w:jc w:val="both"/>
      </w:pPr>
      <w:r>
        <w:t>При размещении  складов нефти и нефтепро</w:t>
      </w:r>
      <w:r>
        <w:softHyphen/>
        <w:t>дуктов на территории других предприятий необ</w:t>
      </w:r>
      <w:r>
        <w:softHyphen/>
        <w:t>ходимость устройства ограды этих складов уста</w:t>
      </w:r>
      <w:r>
        <w:softHyphen/>
        <w:t>навливается за</w:t>
      </w:r>
      <w:r>
        <w:t>казчиком в задании на проектирование.</w:t>
      </w:r>
    </w:p>
    <w:p w:rsidR="00000000" w:rsidRDefault="00300ACC">
      <w:pPr>
        <w:ind w:right="2404" w:firstLine="284"/>
        <w:jc w:val="both"/>
      </w:pPr>
      <w:r>
        <w:t>2.13. Территорию складов нефти и нефтепро</w:t>
      </w:r>
      <w:r>
        <w:softHyphen/>
        <w:t>дуктов необходимо разделять  по функциональ</w:t>
      </w:r>
      <w:r>
        <w:softHyphen/>
        <w:t>ному использованию на зоны и участки с учетом тех</w:t>
      </w:r>
      <w:r>
        <w:softHyphen/>
        <w:t>нологических связей, грузооборота и видов транспорта, санитарно-гигиенических, экологи</w:t>
      </w:r>
      <w:r>
        <w:softHyphen/>
        <w:t xml:space="preserve">ческих, противопожарных и других требований.   </w:t>
      </w:r>
    </w:p>
    <w:p w:rsidR="00000000" w:rsidRDefault="00300ACC">
      <w:pPr>
        <w:ind w:right="2404" w:firstLine="284"/>
        <w:jc w:val="both"/>
      </w:pPr>
      <w:r>
        <w:t>2.14. Узлы пуска и приема (приема-пуска) очистных устройств для магистральных нефте</w:t>
      </w:r>
      <w:r>
        <w:softHyphen/>
        <w:t>проводов и нефтепродуктопроводов, разме</w:t>
      </w:r>
      <w:r>
        <w:softHyphen/>
        <w:t>щаемые на территории складов нефти и нефтепродуктов на отметках выше отметок зд</w:t>
      </w:r>
      <w:r>
        <w:t xml:space="preserve">аний и сооружений склада, должны быть ограждены со стороны этих зданий и сооружений земляным валом (ограждающей  стенкой) высотой не менее 0,5 м.   </w:t>
      </w:r>
    </w:p>
    <w:p w:rsidR="00000000" w:rsidRDefault="00300ACC">
      <w:pPr>
        <w:ind w:right="2404" w:firstLine="284"/>
        <w:jc w:val="both"/>
      </w:pPr>
      <w:r>
        <w:t xml:space="preserve">2.15. Склады нефти и нефтепродуктов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2.16. По границам резервуарного парка, меж</w:t>
      </w:r>
      <w:r>
        <w:softHyphen/>
        <w:t>ду группами резервуаров и для подъезда к пло</w:t>
      </w:r>
      <w:r>
        <w:softHyphen/>
        <w:t>щадкам сливоналивных устройств следует проектировать проезды, как мини</w:t>
      </w:r>
      <w:r>
        <w:t xml:space="preserve">мум, с проезжей частью шириной 3,5 м  и покрытием переходного типа.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сливоналивных железнодорожных   эста</w:t>
      </w:r>
      <w:r>
        <w:softHyphen/>
        <w:t xml:space="preserve">кад, оборудованных сливоналивными устройствами с двух сторон, проезд для пожарных машин должен быть кольцевым.    </w:t>
      </w:r>
    </w:p>
    <w:p w:rsidR="00000000" w:rsidRDefault="00300ACC">
      <w:pPr>
        <w:spacing w:line="240" w:lineRule="atLeast"/>
        <w:ind w:right="2404" w:firstLine="284"/>
        <w:jc w:val="both"/>
      </w:pPr>
      <w:r>
        <w:t>2.17. На территории резервуарного парка и на участках железнодорожного и автомобильного приема и отпуска нефти и нефтепродуктов пла</w:t>
      </w:r>
      <w:r>
        <w:softHyphen/>
        <w:t>нировочные отметки проезжей части внутренних автомобильных дорог должны быть выше плани</w:t>
      </w:r>
      <w:r>
        <w:softHyphen/>
        <w:t xml:space="preserve">ровочных отметок прилегающей территории не менее чем  на 0,3 м.  </w:t>
      </w:r>
      <w:r>
        <w:t xml:space="preserve">  </w:t>
      </w:r>
    </w:p>
    <w:p w:rsidR="00000000" w:rsidRDefault="00300ACC">
      <w:pPr>
        <w:spacing w:line="240" w:lineRule="atLeast"/>
        <w:ind w:right="2404" w:firstLine="284"/>
        <w:jc w:val="both"/>
      </w:pPr>
      <w:r>
        <w:t>2.18. На территории складов нефти и нефтеп</w:t>
      </w:r>
      <w:r>
        <w:softHyphen/>
        <w:t xml:space="preserve">родуктов  для озеленения следует применять деревья и кустарники лиственных пород.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Не допускается использовать для озеленения территории лиственные породы деревьев и кус</w:t>
      </w:r>
      <w:r>
        <w:softHyphen/>
        <w:t>тарников, выделяющие при цветении хлопья, во</w:t>
      </w:r>
      <w:r>
        <w:softHyphen/>
        <w:t xml:space="preserve">локнистые вещества или опушенные семена.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В производственной зоне на участках желез</w:t>
      </w:r>
      <w:r>
        <w:softHyphen/>
        <w:t>нодорожного и автомобильного  приема-отпус</w:t>
      </w:r>
      <w:r>
        <w:softHyphen/>
        <w:t xml:space="preserve">ка, а также в зоне резервуарного парка для озеленения следует применять только газоны.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Посадка газонов внутри обва</w:t>
      </w:r>
      <w:r>
        <w:t>лованной терри</w:t>
      </w:r>
      <w:r>
        <w:softHyphen/>
        <w:t xml:space="preserve">тории резервуарного парка не допускается.    </w:t>
      </w:r>
    </w:p>
    <w:p w:rsidR="00000000" w:rsidRDefault="00300ACC">
      <w:pPr>
        <w:spacing w:line="240" w:lineRule="atLeast"/>
        <w:ind w:right="2404" w:firstLine="284"/>
        <w:jc w:val="both"/>
      </w:pPr>
      <w:r>
        <w:t>2.19 Минимальные расстояния по горизонтали в свету от трубопроводов для транспортирова</w:t>
      </w:r>
      <w:r>
        <w:softHyphen/>
        <w:t>ния нефти и нефтепродуктов до зданий, соору</w:t>
      </w:r>
      <w:r>
        <w:softHyphen/>
        <w:t>жений  и инженерных  сетей складов следует принимать по табл. 5</w:t>
      </w:r>
    </w:p>
    <w:p w:rsidR="00000000" w:rsidRDefault="00300ACC">
      <w:pPr>
        <w:spacing w:before="240" w:line="240" w:lineRule="atLeast"/>
        <w:ind w:right="2403" w:firstLine="284"/>
        <w:jc w:val="right"/>
      </w:pPr>
      <w:r>
        <w:t>Таблица5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300ACC">
            <w:pPr>
              <w:tabs>
                <w:tab w:val="left" w:pos="811"/>
                <w:tab w:val="left" w:pos="1094"/>
                <w:tab w:val="left" w:pos="1378"/>
                <w:tab w:val="left" w:pos="1660"/>
              </w:tabs>
              <w:spacing w:before="40"/>
              <w:ind w:right="169" w:firstLine="284"/>
              <w:jc w:val="center"/>
              <w:rPr>
                <w:sz w:val="16"/>
              </w:rPr>
            </w:pPr>
            <w:r>
              <w:rPr>
                <w:sz w:val="16"/>
              </w:rPr>
              <w:t>Здания, сооружения и инженерные сети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00ACC">
            <w:pPr>
              <w:spacing w:before="40"/>
              <w:ind w:right="29" w:firstLine="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Наименьшее расстояние по горизонтали </w:t>
            </w:r>
          </w:p>
          <w:p w:rsidR="00000000" w:rsidRDefault="00300ACC">
            <w:pPr>
              <w:spacing w:before="40"/>
              <w:ind w:right="29" w:firstLine="35"/>
              <w:jc w:val="center"/>
              <w:rPr>
                <w:sz w:val="16"/>
              </w:rPr>
            </w:pPr>
            <w:r>
              <w:rPr>
                <w:sz w:val="16"/>
              </w:rPr>
              <w:t>(в свету) от трубопроводов, м</w:t>
            </w:r>
          </w:p>
          <w:p w:rsidR="00000000" w:rsidRDefault="00300ACC">
            <w:pPr>
              <w:spacing w:before="40"/>
              <w:ind w:right="29" w:firstLine="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44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300ACC">
            <w:pPr>
              <w:spacing w:before="40"/>
              <w:ind w:right="2403" w:firstLine="284"/>
              <w:jc w:val="both"/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300ACC">
            <w:pPr>
              <w:spacing w:before="40"/>
              <w:ind w:firstLine="35"/>
              <w:jc w:val="center"/>
              <w:rPr>
                <w:sz w:val="16"/>
              </w:rPr>
            </w:pPr>
            <w:r>
              <w:rPr>
                <w:sz w:val="16"/>
              </w:rPr>
              <w:t>надземных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00AC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подземных                                                             (в том числе                               в </w:t>
            </w:r>
            <w:r>
              <w:rPr>
                <w:sz w:val="16"/>
              </w:rPr>
              <w:t>каналах, лотках)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0"/>
        </w:trPr>
        <w:tc>
          <w:tcPr>
            <w:tcW w:w="304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1 .Резервуары для неф</w:t>
            </w:r>
            <w:r>
              <w:rPr>
                <w:sz w:val="16"/>
              </w:rPr>
              <w:softHyphen/>
              <w:t xml:space="preserve">ти и нефтепродуктов (стенка резервуара)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2. Фундаменты административно-бытовых зданий при давлении в трубопроводе, МПа: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 до 2,5 включ.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св. 2.5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 3. Фундаменты ограж</w:t>
            </w:r>
            <w:r>
              <w:rPr>
                <w:sz w:val="16"/>
              </w:rPr>
              <w:softHyphen/>
              <w:t>дения склада, прожек</w:t>
            </w:r>
            <w:r>
              <w:rPr>
                <w:sz w:val="16"/>
              </w:rPr>
              <w:softHyphen/>
              <w:t>торных мачт, опор галерей, эстакад, тру</w:t>
            </w:r>
            <w:r>
              <w:rPr>
                <w:sz w:val="16"/>
              </w:rPr>
              <w:softHyphen/>
              <w:t>бопроводов, контакт</w:t>
            </w:r>
            <w:r>
              <w:rPr>
                <w:sz w:val="16"/>
              </w:rPr>
              <w:softHyphen/>
              <w:t xml:space="preserve">ной сети и связи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4. Ось пути железных дорог колеи 1520 мм (внутренних) при дав</w:t>
            </w:r>
            <w:r>
              <w:rPr>
                <w:sz w:val="16"/>
              </w:rPr>
              <w:softHyphen/>
              <w:t xml:space="preserve">лении в трубопроводе, МПа: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 2,5 включ,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св.2.5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5. Внутренние автомо</w:t>
            </w:r>
            <w:r>
              <w:rPr>
                <w:sz w:val="16"/>
              </w:rPr>
              <w:softHyphen/>
              <w:t xml:space="preserve">бильные дороги: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бортовой камень дороги (кромка проез</w:t>
            </w:r>
            <w:r>
              <w:rPr>
                <w:sz w:val="16"/>
              </w:rPr>
              <w:softHyphen/>
              <w:t xml:space="preserve">жей части)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нару</w:t>
            </w:r>
            <w:r>
              <w:rPr>
                <w:sz w:val="16"/>
              </w:rPr>
              <w:t>жная бровка кювета или подошвы на</w:t>
            </w:r>
            <w:r>
              <w:rPr>
                <w:sz w:val="16"/>
              </w:rPr>
              <w:softHyphen/>
              <w:t xml:space="preserve">сыпи дороги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6. Фундаменты опор воздушных линий электропередач, кВ: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до 1 включ. и на</w:t>
            </w:r>
            <w:r>
              <w:rPr>
                <w:sz w:val="16"/>
              </w:rPr>
              <w:softHyphen/>
              <w:t xml:space="preserve">ружного освещения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св.1 до 35 включ.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 Св.35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7. Фундаменты других зданий и сооружений склада; 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то же, со стороны стен без проемов зданий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и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степеней огнестойкости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8.Открытые трансформаторные подстанции и распредустройства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9.Водопровод, промышленная (напор</w:t>
            </w:r>
            <w:r>
              <w:rPr>
                <w:sz w:val="16"/>
              </w:rPr>
              <w:softHyphen/>
              <w:t>ная и самотечная) канализация, водостоки (загрязненных вод)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10.Бытовая самотечная канализация, водостоки (условно чистых вод)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11.Теп</w:t>
            </w:r>
            <w:r>
              <w:rPr>
                <w:sz w:val="16"/>
              </w:rPr>
              <w:t>лопроводы (до наружной стенки канала)</w:t>
            </w:r>
          </w:p>
          <w:p w:rsidR="00000000" w:rsidRDefault="00300AC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12.Кабели силовые и кабели связи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12.5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4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1,5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5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10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0.5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spacing w:after="60"/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4, но не менее глубины  траншеи до фундамента резервуара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5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10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1.5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4, но не менее глуби-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ины тран</w:t>
            </w:r>
            <w:r>
              <w:rPr>
                <w:sz w:val="16"/>
              </w:rPr>
              <w:softHyphen/>
              <w:t>шеи до по</w:t>
            </w:r>
            <w:r>
              <w:rPr>
                <w:sz w:val="16"/>
              </w:rPr>
              <w:softHyphen/>
              <w:t xml:space="preserve">дошвы насыпи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8, но не менее глубины тран</w:t>
            </w:r>
            <w:r>
              <w:rPr>
                <w:sz w:val="16"/>
              </w:rPr>
              <w:softHyphen/>
              <w:t>шеи до по</w:t>
            </w:r>
            <w:r>
              <w:rPr>
                <w:sz w:val="16"/>
              </w:rPr>
              <w:softHyphen/>
              <w:t>дошвы насыпи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2.5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1.5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spacing w:after="60"/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300ACC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300ACC">
      <w:pPr>
        <w:spacing w:before="240" w:line="240" w:lineRule="atLeast"/>
        <w:ind w:right="2403" w:firstLine="284"/>
        <w:jc w:val="both"/>
      </w:pPr>
      <w:r>
        <w:t>3. РЕЗЕРВУАРНЫЕ ПАРКИ</w:t>
      </w:r>
    </w:p>
    <w:p w:rsidR="00000000" w:rsidRDefault="00300ACC">
      <w:pPr>
        <w:pBdr>
          <w:bottom w:val="single" w:sz="6" w:space="1" w:color="auto"/>
        </w:pBdr>
        <w:spacing w:before="240" w:line="240" w:lineRule="atLeast"/>
        <w:ind w:right="2403" w:firstLine="284"/>
        <w:jc w:val="both"/>
        <w:rPr>
          <w:b/>
        </w:rPr>
      </w:pPr>
      <w:r>
        <w:t>3.1. Для резервуарных парков нефти и нефтеп</w:t>
      </w:r>
      <w:r>
        <w:softHyphen/>
        <w:t>родуктов следует применять типы резервуаров в соотв</w:t>
      </w:r>
      <w:r>
        <w:t>етствии с требованиями ГОСТ 1510 - 84. Для нефти и нефтепродуктов с температурой застывания выше 0°С, для которых не могут применяться резервуары с плавающей крышей или с понтоном, следует предусматривать ре</w:t>
      </w:r>
      <w:r>
        <w:softHyphen/>
        <w:t>зервуары со стационарной крышей.</w:t>
      </w:r>
      <w:r>
        <w:rPr>
          <w:b/>
        </w:rPr>
        <w:t>*</w:t>
      </w:r>
    </w:p>
    <w:p w:rsidR="00000000" w:rsidRDefault="00300ACC">
      <w:pPr>
        <w:spacing w:line="240" w:lineRule="atLeast"/>
        <w:ind w:right="2404" w:firstLine="284"/>
        <w:jc w:val="both"/>
      </w:pPr>
      <w:r>
        <w:t>* Резервуары со стационарной крышей с понтоном именуются здесь и в дальнейшем как резервуары со стационарной крышей без понтона - как резервуары со стационарной крышей.</w:t>
      </w:r>
    </w:p>
    <w:p w:rsidR="00000000" w:rsidRDefault="00300ACC">
      <w:pPr>
        <w:spacing w:line="240" w:lineRule="atLeast"/>
        <w:ind w:right="2404" w:firstLine="284"/>
        <w:jc w:val="both"/>
      </w:pPr>
      <w:r>
        <w:t>3.2</w:t>
      </w:r>
      <w:r>
        <w:rPr>
          <w:b/>
        </w:rPr>
        <w:t>.</w:t>
      </w:r>
      <w:r>
        <w:t xml:space="preserve"> Резервуары следует размещать группа</w:t>
      </w:r>
      <w:r>
        <w:softHyphen/>
        <w:t xml:space="preserve">ми.   </w:t>
      </w:r>
    </w:p>
    <w:p w:rsidR="00000000" w:rsidRDefault="00300ACC">
      <w:pPr>
        <w:spacing w:line="240" w:lineRule="atLeast"/>
        <w:ind w:right="2404" w:firstLine="284"/>
        <w:jc w:val="both"/>
      </w:pPr>
      <w:r>
        <w:t>Общую   вместимость группы наземных  ре</w:t>
      </w:r>
      <w:r>
        <w:softHyphen/>
        <w:t xml:space="preserve">зервуаров, а </w:t>
      </w:r>
      <w:r>
        <w:t xml:space="preserve">также расстояние между стенками резервуаров, располагаемых в одной группе, следует принимать в соответствии с табл. 6.   </w:t>
      </w:r>
    </w:p>
    <w:p w:rsidR="00000000" w:rsidRDefault="00300ACC">
      <w:pPr>
        <w:spacing w:line="240" w:lineRule="atLeast"/>
        <w:ind w:right="2404" w:firstLine="284"/>
        <w:jc w:val="right"/>
      </w:pPr>
      <w:r>
        <w:t>Таблица 6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2065"/>
        <w:gridCol w:w="91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Резервуары</w:t>
            </w:r>
          </w:p>
        </w:tc>
        <w:tc>
          <w:tcPr>
            <w:tcW w:w="1276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Единичный номинальный объем резервуаров, устанавливаемых в группе, куб. м  </w:t>
            </w:r>
          </w:p>
        </w:tc>
        <w:tc>
          <w:tcPr>
            <w:tcW w:w="2065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Вид хранимых нефти и нефтепродуктов</w:t>
            </w:r>
          </w:p>
        </w:tc>
        <w:tc>
          <w:tcPr>
            <w:tcW w:w="912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Допустимая общая номинальная вместимость группы, куб. м</w:t>
            </w:r>
          </w:p>
        </w:tc>
        <w:tc>
          <w:tcPr>
            <w:tcW w:w="1417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Минимальное расстояние между резервуарами, располагаемыми в одной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1.С плавающей крышей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2.С понтоном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3.Со стационарной крышей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50 000 и более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Менее 50 000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Менее 50 000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50 000 </w:t>
            </w:r>
            <w:r>
              <w:rPr>
                <w:sz w:val="16"/>
              </w:rPr>
              <w:t>и менее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50 000 и менее</w:t>
            </w:r>
          </w:p>
        </w:tc>
        <w:tc>
          <w:tcPr>
            <w:tcW w:w="2065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Независимо от вида жидкости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’’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’’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Нефть и нефтепродукты с температурой вспышки выше 45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 xml:space="preserve">С 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То же, с температурой вспышки 45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 и  ниже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200 000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80 000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 м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0,5Д, но не более 30 м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30 м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0,65 Д, но не более 30 м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0,75 Д, но не более 30 м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0,75 Д, но не более 30 м</w:t>
            </w:r>
          </w:p>
        </w:tc>
      </w:tr>
    </w:tbl>
    <w:p w:rsidR="00000000" w:rsidRDefault="00300ACC">
      <w:pPr>
        <w:spacing w:line="240" w:lineRule="atLeast"/>
        <w:ind w:right="2404" w:firstLine="284"/>
        <w:jc w:val="both"/>
      </w:pPr>
      <w:r>
        <w:t>Примечание. Номинальные объемы применяемых типовых вертикальных и горизонтальных резервуаров и их основные размеры приведены в рекомендуемом приложении 2.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Между  резервуарами  разны</w:t>
      </w:r>
      <w:r>
        <w:t>х типов, разме</w:t>
      </w:r>
      <w:r>
        <w:softHyphen/>
        <w:t xml:space="preserve">ров и объемов расстояние следует принимать наибольшим из значений, установленных в табл. 6 для этих резервуаров. </w:t>
      </w:r>
      <w:r>
        <w:rPr>
          <w:b/>
        </w:rPr>
        <w:t xml:space="preserve">  </w:t>
      </w:r>
    </w:p>
    <w:p w:rsidR="00000000" w:rsidRDefault="00300ACC">
      <w:pPr>
        <w:spacing w:line="240" w:lineRule="atLeast"/>
        <w:ind w:right="2404" w:firstLine="284"/>
        <w:jc w:val="both"/>
      </w:pPr>
      <w:r>
        <w:t>3.3. Наземные резервуары объемом 400 м</w:t>
      </w:r>
      <w:r>
        <w:rPr>
          <w:vertAlign w:val="superscript"/>
        </w:rPr>
        <w:t>3</w:t>
      </w:r>
      <w:r>
        <w:t xml:space="preserve"> и менее, проектируемые в составе общей группы, следует располагать на одной площадке (или фундаменте), объединяя в отдельные группы общей вместимостью  до 4000 м</w:t>
      </w:r>
      <w:r>
        <w:rPr>
          <w:vertAlign w:val="superscript"/>
        </w:rPr>
        <w:t>3</w:t>
      </w:r>
      <w:r>
        <w:t xml:space="preserve"> каждая, при этом расстояние между стенками резервуаров в такой группе не нормируется, а расстояние между ближайшими  резервуарами таких соседних групп следует принимать 15 м.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Расстояние от этих резервуаров до резервуа</w:t>
      </w:r>
      <w:r>
        <w:softHyphen/>
        <w:t>ров объемом  более 400 м</w:t>
      </w:r>
      <w:r>
        <w:rPr>
          <w:vertAlign w:val="superscript"/>
        </w:rPr>
        <w:t>3</w:t>
      </w:r>
      <w:r>
        <w:t xml:space="preserve"> следует принимать по табл.6, но не менее 15 м. </w:t>
      </w:r>
      <w:r>
        <w:rPr>
          <w:b/>
        </w:rPr>
        <w:t xml:space="preserve">  </w:t>
      </w:r>
    </w:p>
    <w:p w:rsidR="00000000" w:rsidRDefault="00300ACC">
      <w:pPr>
        <w:spacing w:line="240" w:lineRule="atLeast"/>
        <w:ind w:right="2404" w:firstLine="284"/>
        <w:jc w:val="both"/>
      </w:pPr>
      <w:r>
        <w:t>3.4. Площадь зеркала подземного резервуара должна составлять не более 7 000 м</w:t>
      </w:r>
      <w:r>
        <w:rPr>
          <w:vertAlign w:val="superscript"/>
        </w:rPr>
        <w:t>2</w:t>
      </w:r>
      <w:r>
        <w:t>, а общая площадь зеркала группы подземных резервуа</w:t>
      </w:r>
      <w:r>
        <w:softHyphen/>
        <w:t>ров  - 14 000 м</w:t>
      </w:r>
      <w:r>
        <w:rPr>
          <w:vertAlign w:val="superscript"/>
        </w:rPr>
        <w:t>2</w:t>
      </w:r>
      <w:r>
        <w:t xml:space="preserve">.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Расстояние между стенками подземных ре</w:t>
      </w:r>
      <w:r>
        <w:softHyphen/>
        <w:t xml:space="preserve">зервуаров одной группы должно быть не менее 1 м. </w:t>
      </w:r>
      <w:r>
        <w:rPr>
          <w:b/>
        </w:rPr>
        <w:t xml:space="preserve">  </w:t>
      </w:r>
    </w:p>
    <w:p w:rsidR="00000000" w:rsidRDefault="00300ACC">
      <w:pPr>
        <w:spacing w:line="240" w:lineRule="atLeast"/>
        <w:ind w:right="2404" w:firstLine="284"/>
        <w:jc w:val="both"/>
      </w:pPr>
      <w:r>
        <w:t>3.5. Расстояние между стенками ближайших резервуаров, расположенных в соседних груп</w:t>
      </w:r>
      <w:r>
        <w:softHyphen/>
        <w:t xml:space="preserve">пах, должно быть, м: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наземных резервуаров номинальным объемом 20</w:t>
      </w:r>
      <w:r>
        <w:t xml:space="preserve"> 000 м</w:t>
      </w:r>
      <w:r>
        <w:rPr>
          <w:vertAlign w:val="superscript"/>
        </w:rPr>
        <w:t>3</w:t>
      </w:r>
      <w:r>
        <w:t xml:space="preserve"> и более - 60, объемом до 20 000 м</w:t>
      </w:r>
      <w:r>
        <w:rPr>
          <w:vertAlign w:val="superscript"/>
        </w:rPr>
        <w:t>3</w:t>
      </w:r>
      <w:r>
        <w:t xml:space="preserve"> - 40;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подземных  резервуаров - 15.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При  размещении  каждой группы наземных резервуаров в отдельном котловане или выем</w:t>
      </w:r>
      <w:r>
        <w:softHyphen/>
        <w:t>ке, вмещающим всю хранимую в этих резерву</w:t>
      </w:r>
      <w:r>
        <w:softHyphen/>
        <w:t>арах жидкость, расстояние между верхними бровками соседних котлованов или выемок сле</w:t>
      </w:r>
      <w:r>
        <w:softHyphen/>
        <w:t xml:space="preserve">дует принимать 15 м. </w:t>
      </w:r>
      <w:r>
        <w:rPr>
          <w:b/>
        </w:rPr>
        <w:t xml:space="preserve">  </w:t>
      </w:r>
    </w:p>
    <w:p w:rsidR="00000000" w:rsidRDefault="00300ACC">
      <w:pPr>
        <w:spacing w:line="240" w:lineRule="atLeast"/>
        <w:ind w:right="2404" w:firstLine="284"/>
        <w:jc w:val="both"/>
      </w:pPr>
      <w:r>
        <w:t>3.6. По периметру каждой группы наземных резервуаров необходимо предусматривать зам</w:t>
      </w:r>
      <w:r>
        <w:softHyphen/>
        <w:t>кнутое земляное обвалование шириной поверху не  менее 0,5 м или ограждающую стену из негорючих материалов, рас</w:t>
      </w:r>
      <w:r>
        <w:t>считанные на гидро</w:t>
      </w:r>
      <w:r>
        <w:softHyphen/>
        <w:t xml:space="preserve">статическое давление разлившейся жидкости.   </w:t>
      </w:r>
    </w:p>
    <w:p w:rsidR="00000000" w:rsidRDefault="00300ACC">
      <w:pPr>
        <w:spacing w:line="240" w:lineRule="atLeast"/>
        <w:ind w:right="2404" w:firstLine="284"/>
        <w:jc w:val="both"/>
      </w:pPr>
      <w:r>
        <w:t>Свободный от застройки объем обвалованной территории, образуемый между внутренними откосами обвалования или ограждающими сте</w:t>
      </w:r>
      <w:r>
        <w:softHyphen/>
        <w:t>нами, следует определять по расчетному объ</w:t>
      </w:r>
      <w:r>
        <w:softHyphen/>
        <w:t>ему разлившейся жидкости, равному номинальному объему наибольшего резервуара в группе или отдельно стоящего резервуара.</w:t>
      </w:r>
    </w:p>
    <w:p w:rsidR="00000000" w:rsidRDefault="00300ACC">
      <w:pPr>
        <w:spacing w:line="240" w:lineRule="atLeast"/>
        <w:ind w:right="2404" w:firstLine="284"/>
        <w:jc w:val="both"/>
      </w:pPr>
      <w:r>
        <w:t>Высота обвалования или ограждающей стены каждой группы резервуаров должна быть на 0,2 м выше уровня расчетного объема разлив</w:t>
      </w:r>
      <w:r>
        <w:softHyphen/>
        <w:t>шейся жидкости, но не менее 1 м дл</w:t>
      </w:r>
      <w:r>
        <w:t>я резерву</w:t>
      </w:r>
      <w:r>
        <w:softHyphen/>
        <w:t>аров номинальным объемом до 10 000 м</w:t>
      </w:r>
      <w:r>
        <w:rPr>
          <w:vertAlign w:val="superscript"/>
        </w:rPr>
        <w:t>3</w:t>
      </w:r>
      <w:r>
        <w:t xml:space="preserve"> и 1,5 м для резервуаров объемом 10 000 м</w:t>
      </w:r>
      <w:r>
        <w:rPr>
          <w:vertAlign w:val="superscript"/>
        </w:rPr>
        <w:t>3</w:t>
      </w:r>
      <w:r>
        <w:t xml:space="preserve"> и более.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Расстояние от стенок резервуаров до подош</w:t>
      </w:r>
      <w:r>
        <w:softHyphen/>
        <w:t>вы внутренних откосов обвалования или до ог</w:t>
      </w:r>
      <w:r>
        <w:softHyphen/>
        <w:t>раждающих  стен следует принимать не менее 3 м от резервуаров объемом до 10 000 м</w:t>
      </w:r>
      <w:r>
        <w:rPr>
          <w:vertAlign w:val="superscript"/>
        </w:rPr>
        <w:t>3</w:t>
      </w:r>
      <w:r>
        <w:t xml:space="preserve"> и 6 м - от резервуаров объемом 10000 м</w:t>
      </w:r>
      <w:r>
        <w:rPr>
          <w:vertAlign w:val="superscript"/>
        </w:rPr>
        <w:t>3</w:t>
      </w:r>
      <w:r>
        <w:t xml:space="preserve"> и более.   </w:t>
      </w:r>
    </w:p>
    <w:p w:rsidR="00000000" w:rsidRDefault="00300ACC">
      <w:pPr>
        <w:spacing w:line="240" w:lineRule="atLeast"/>
        <w:ind w:right="2404" w:firstLine="284"/>
        <w:jc w:val="both"/>
      </w:pPr>
      <w:r>
        <w:t>Группа из резервуаров объемом 400 м</w:t>
      </w:r>
      <w:r>
        <w:rPr>
          <w:vertAlign w:val="superscript"/>
        </w:rPr>
        <w:t>3</w:t>
      </w:r>
      <w:r>
        <w:t xml:space="preserve">  и менее общей вместимостью до 4000 м</w:t>
      </w:r>
      <w:r>
        <w:rPr>
          <w:vertAlign w:val="superscript"/>
        </w:rPr>
        <w:t>3</w:t>
      </w:r>
      <w:r>
        <w:t>, распо</w:t>
      </w:r>
      <w:r>
        <w:softHyphen/>
        <w:t>ложенная отдельно от общей группы резервуа</w:t>
      </w:r>
      <w:r>
        <w:softHyphen/>
        <w:t>ров (за пределами ее внешнего обвалования), должна  быть огражд</w:t>
      </w:r>
      <w:r>
        <w:t>ена сплошным земляным валом или стеной высотой 0,8 м при вертикаль</w:t>
      </w:r>
      <w:r>
        <w:softHyphen/>
        <w:t>ных резервуарах и 0,5 м при горизонтальных резервуарах. Расстояние от стенок этих резер</w:t>
      </w:r>
      <w:r>
        <w:softHyphen/>
        <w:t>вуаров до подошвы внутренних откосов обвало</w:t>
      </w:r>
      <w:r>
        <w:softHyphen/>
        <w:t xml:space="preserve">вания не нормируется.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3.7. Обвалование  подземных  резервуаров следует предусматривать только при хранении в этих резервуарах нефти  и мазутов. Объем, образуемый  между внутренними откосами об</w:t>
      </w:r>
      <w:r>
        <w:softHyphen/>
        <w:t>валования, следует определять из условия удер</w:t>
      </w:r>
      <w:r>
        <w:softHyphen/>
        <w:t>жания разлившейся жидкости в количестве, рав</w:t>
      </w:r>
      <w:r>
        <w:softHyphen/>
        <w:t>ном 10%  объема наибольшег</w:t>
      </w:r>
      <w:r>
        <w:t>о подземного ре</w:t>
      </w:r>
      <w:r>
        <w:softHyphen/>
        <w:t xml:space="preserve">зервуара в группе   </w:t>
      </w:r>
    </w:p>
    <w:p w:rsidR="00000000" w:rsidRDefault="00300ACC">
      <w:pPr>
        <w:spacing w:line="240" w:lineRule="atLeast"/>
        <w:ind w:right="2404" w:firstLine="284"/>
        <w:jc w:val="both"/>
      </w:pPr>
      <w:r>
        <w:t>Обвалование группы подземных резервуаров для хранения нефти и мазутов допускается не предусматривать, если  объем, образуемый между откосами земляного полотна автомо</w:t>
      </w:r>
      <w:r>
        <w:softHyphen/>
        <w:t xml:space="preserve">бильных дорог вокруг группы этих резервуаров, удовлетворяет указанному условию.   </w:t>
      </w:r>
    </w:p>
    <w:p w:rsidR="00000000" w:rsidRDefault="00300ACC">
      <w:pPr>
        <w:spacing w:line="240" w:lineRule="atLeast"/>
        <w:ind w:right="2404" w:firstLine="284"/>
        <w:jc w:val="both"/>
      </w:pPr>
      <w:r>
        <w:t>3.8. В пределах одной группы наземных резер</w:t>
      </w:r>
      <w:r>
        <w:softHyphen/>
        <w:t>вуаров внутренними земляными валами или ог</w:t>
      </w:r>
      <w:r>
        <w:softHyphen/>
        <w:t xml:space="preserve">раждающими  стенами следует отделять:   </w:t>
      </w:r>
    </w:p>
    <w:p w:rsidR="00000000" w:rsidRDefault="00300ACC">
      <w:pPr>
        <w:spacing w:line="240" w:lineRule="atLeast"/>
        <w:ind w:right="2404" w:firstLine="284"/>
        <w:jc w:val="both"/>
        <w:rPr>
          <w:lang w:val="en-US"/>
        </w:rPr>
      </w:pPr>
      <w:r>
        <w:t>каждый резервуар объемом 20 000 м</w:t>
      </w:r>
      <w:r>
        <w:rPr>
          <w:vertAlign w:val="superscript"/>
        </w:rPr>
        <w:t>3</w:t>
      </w:r>
      <w:r>
        <w:t xml:space="preserve"> и более или несколько меньших  резервуаров суммарной  вместимос</w:t>
      </w:r>
      <w:r>
        <w:t>тью 20 000 м</w:t>
      </w:r>
      <w:r>
        <w:rPr>
          <w:vertAlign w:val="superscript"/>
        </w:rPr>
        <w:t>3</w:t>
      </w:r>
      <w:r>
        <w:rPr>
          <w:lang w:val="en-US"/>
        </w:rPr>
        <w:t>;</w:t>
      </w:r>
      <w: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резервуары  с маслами и мазутами от резер</w:t>
      </w:r>
      <w:r>
        <w:softHyphen/>
        <w:t>вуаров с другими нефтепродуктами</w:t>
      </w:r>
      <w:r>
        <w:rPr>
          <w:lang w:val="en-US"/>
        </w:rPr>
        <w:t>;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   резервуары для хранения этилированных бен</w:t>
      </w:r>
      <w:r>
        <w:softHyphen/>
        <w:t xml:space="preserve">зинов от других резервуаров группы.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Высоту внутреннего земляного вала или стены следует принимать:    </w:t>
      </w:r>
    </w:p>
    <w:p w:rsidR="00000000" w:rsidRDefault="00300ACC">
      <w:pPr>
        <w:spacing w:line="240" w:lineRule="atLeast"/>
        <w:ind w:right="2404" w:firstLine="284"/>
        <w:jc w:val="both"/>
      </w:pPr>
      <w:r>
        <w:t>1 ,3 м - для резервуаров объемом 10 000 м</w:t>
      </w:r>
      <w:r>
        <w:rPr>
          <w:vertAlign w:val="superscript"/>
        </w:rPr>
        <w:t>3</w:t>
      </w:r>
      <w:r>
        <w:t xml:space="preserve"> и более;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0,8 м - для остальных резервуаров.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3.9. Резервуары в группе следует располагать: 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номинальным объемом  менее  1000 м</w:t>
      </w:r>
      <w:r>
        <w:rPr>
          <w:vertAlign w:val="superscript"/>
        </w:rPr>
        <w:t>3</w:t>
      </w:r>
      <w:r>
        <w:t xml:space="preserve"> - не более чем  в четыре ряда;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объемом  от 1000 до 10 000 м</w:t>
      </w:r>
      <w:r>
        <w:rPr>
          <w:vertAlign w:val="superscript"/>
        </w:rPr>
        <w:t>3</w:t>
      </w:r>
      <w:r>
        <w:t xml:space="preserve"> - не более чем в три р</w:t>
      </w:r>
      <w:r>
        <w:t xml:space="preserve">яда;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объемом  10 000 м</w:t>
      </w:r>
      <w:r>
        <w:rPr>
          <w:vertAlign w:val="superscript"/>
        </w:rPr>
        <w:t>3</w:t>
      </w:r>
      <w:r>
        <w:t xml:space="preserve"> и более - не более чем в два ряда.    </w:t>
      </w:r>
    </w:p>
    <w:p w:rsidR="00000000" w:rsidRDefault="00300ACC">
      <w:pPr>
        <w:spacing w:line="240" w:lineRule="atLeast"/>
        <w:ind w:right="2404" w:firstLine="284"/>
        <w:jc w:val="both"/>
      </w:pPr>
      <w:r>
        <w:t>3.10. В каждую группу наземных вертикальных резервуаров, располагаемых в два ряда и более, допускается предусматривать заезды внутрь об</w:t>
      </w:r>
      <w:r>
        <w:softHyphen/>
        <w:t xml:space="preserve">валования для передвижной пожарной техники, если с внутренних дорог и проездов склада не обеспечивается подача огнетушащих средств в резервуары. При этом планировочная отметка проезжей  части заезда должна быть на 0,2 м выше  уровня расчетного объема разлившейся жидкости.   </w:t>
      </w:r>
    </w:p>
    <w:p w:rsidR="00000000" w:rsidRDefault="00300ACC">
      <w:pPr>
        <w:spacing w:line="240" w:lineRule="atLeast"/>
        <w:ind w:right="2404" w:firstLine="284"/>
        <w:jc w:val="both"/>
      </w:pPr>
      <w:r>
        <w:t>3.11. Для перехода через обвалова</w:t>
      </w:r>
      <w:r>
        <w:t>ние или ограждающую стену, а также для подъема на обсыпку резервуаров необходимо на противопо</w:t>
      </w:r>
      <w:r>
        <w:softHyphen/>
        <w:t>ложных сторонах ограждения или обсыпки пре</w:t>
      </w:r>
      <w:r>
        <w:softHyphen/>
        <w:t xml:space="preserve">дусматривать лестницы-переходы  шириной не менее 0,7 м в количестве четырех - для группы резервуаров и не менее  двух - для отдельно стоящих резервуаров.   </w:t>
      </w:r>
    </w:p>
    <w:p w:rsidR="00000000" w:rsidRDefault="00300ACC">
      <w:pPr>
        <w:spacing w:line="240" w:lineRule="atLeast"/>
        <w:ind w:right="2404" w:firstLine="284"/>
        <w:jc w:val="both"/>
      </w:pPr>
      <w:r>
        <w:t>Между   переходами через обвалование и ста</w:t>
      </w:r>
      <w:r>
        <w:softHyphen/>
        <w:t>ционарными лестницами на резервуарах следует предусматривать пешеходные дорожки (тротуа</w:t>
      </w:r>
      <w:r>
        <w:softHyphen/>
        <w:t xml:space="preserve">ры) шириной не менее 0,75 м.   </w:t>
      </w:r>
    </w:p>
    <w:p w:rsidR="00000000" w:rsidRDefault="00300ACC">
      <w:pPr>
        <w:spacing w:line="240" w:lineRule="atLeast"/>
        <w:ind w:right="2404" w:firstLine="284"/>
        <w:jc w:val="both"/>
      </w:pPr>
      <w:r>
        <w:t>3.12. Внутри обвалования группы резервуаров не допускае</w:t>
      </w:r>
      <w:r>
        <w:t>тся прокладка транзитных трубопро</w:t>
      </w:r>
      <w:r>
        <w:softHyphen/>
        <w:t>водов. Соединения трубопроводов, прокладываемых внутри обвалования, следует выполнять на свар</w:t>
      </w:r>
      <w:r>
        <w:softHyphen/>
        <w:t>ке. Для присоединения арматуры  допускается применять фланцевые соединения с негорючими прокладками.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 xml:space="preserve"> 4. СКЛАДСКИЕ ЗДАНИЯ И СООРУЖЕНИЯ ДЛЯ ХРАНЕНИЯ НЕФТЕПРОДУКТОВ  В ТАРЕ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4.1. На открытых площадках не допускается хранение в таре нефтепродуктов с температу</w:t>
      </w:r>
      <w:r>
        <w:softHyphen/>
        <w:t xml:space="preserve">рой вспышки 45° С и ниже.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4.2. Складские здания для нефтепродуктов в таре следует принимать: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легковоспламеняющихся н</w:t>
      </w:r>
      <w:r>
        <w:t>ефтепродуктов - одноэтажными</w:t>
      </w:r>
      <w:r>
        <w:rPr>
          <w:lang w:val="en-US"/>
        </w:rPr>
        <w:t>;</w:t>
      </w:r>
      <w: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для  горючих - не более  трех  этажей при степенях огнестойкости этих зданий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и одно</w:t>
      </w:r>
      <w:r>
        <w:softHyphen/>
        <w:t xml:space="preserve">этажными  при степени огнестойкости </w:t>
      </w:r>
      <w:r>
        <w:rPr>
          <w:lang w:val="en-US"/>
        </w:rPr>
        <w:t>III</w:t>
      </w:r>
      <w:r>
        <w:t xml:space="preserve">а.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хранения горючих нефтепродуктов в таре допускается предусматривать одноэтажные под</w:t>
      </w:r>
      <w:r>
        <w:softHyphen/>
        <w:t xml:space="preserve">земные  сооружения.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На складах III категории допускается для хра</w:t>
      </w:r>
      <w:r>
        <w:softHyphen/>
        <w:t>нения нефтепродуктов с температурой вспышки паров выше 120</w:t>
      </w:r>
      <w:r>
        <w:rPr>
          <w:vertAlign w:val="superscript"/>
        </w:rPr>
        <w:t>0</w:t>
      </w:r>
      <w:r>
        <w:t xml:space="preserve"> С в количестве до 60 м</w:t>
      </w:r>
      <w:r>
        <w:rPr>
          <w:vertAlign w:val="superscript"/>
        </w:rPr>
        <w:t>3</w:t>
      </w:r>
      <w:r>
        <w:t xml:space="preserve"> проек</w:t>
      </w:r>
      <w:r>
        <w:softHyphen/>
        <w:t>тировать подземные сооружения из горючих ма</w:t>
      </w:r>
      <w:r>
        <w:softHyphen/>
        <w:t>териалов при условии засыпки этих сооружений слоем  зе</w:t>
      </w:r>
      <w:r>
        <w:t>мли (с уплотнением) толщиной не ме</w:t>
      </w:r>
      <w:r>
        <w:softHyphen/>
        <w:t>нее 0,2 м и устройством пола из негорючих ма</w:t>
      </w:r>
      <w:r>
        <w:softHyphen/>
        <w:t xml:space="preserve">териалов.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4.3. Общая вместимость одного складского здания или площадки под навесом для нефтепро</w:t>
      </w:r>
      <w:r>
        <w:softHyphen/>
        <w:t>дуктов в таре не должна превышать 1200 м</w:t>
      </w:r>
      <w:r>
        <w:rPr>
          <w:vertAlign w:val="superscript"/>
        </w:rPr>
        <w:t>3</w:t>
      </w:r>
      <w:r>
        <w:t xml:space="preserve"> легковоспламеняющихся или 6000 м</w:t>
      </w:r>
      <w:r>
        <w:rPr>
          <w:vertAlign w:val="superscript"/>
        </w:rPr>
        <w:t>3</w:t>
      </w:r>
      <w:r>
        <w:t xml:space="preserve"> горючих нефтепродуктов.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При одновременном хранении легковоспла</w:t>
      </w:r>
      <w:r>
        <w:softHyphen/>
        <w:t>меняющихся и горючих нефтепродуктов указанная вместимость устанавливается по приведен- ной  вместимости, определяемой из расчета</w:t>
      </w:r>
      <w:r>
        <w:rPr>
          <w:lang w:val="en-US"/>
        </w:rPr>
        <w:t>:</w:t>
      </w:r>
      <w:r>
        <w:t xml:space="preserve"> 1 м</w:t>
      </w:r>
      <w:r>
        <w:rPr>
          <w:vertAlign w:val="superscript"/>
        </w:rPr>
        <w:t>3</w:t>
      </w:r>
      <w:r>
        <w:t xml:space="preserve">  легковоспламеняющихся нефтепродуктов приравнивается к</w:t>
      </w:r>
      <w:r>
        <w:t xml:space="preserve"> 5 м</w:t>
      </w:r>
      <w:r>
        <w:rPr>
          <w:vertAlign w:val="superscript"/>
        </w:rPr>
        <w:t>3</w:t>
      </w:r>
      <w:r>
        <w:t xml:space="preserve"> горючих нефтепродуктов.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  Складские здания и площадки  под навесами для хранения нефтепродуктов в таре следует разделять противопожарными   перегородками 1-го типа на отсеки (помещения) вместимостью каждого не более 200 м</w:t>
      </w:r>
      <w:r>
        <w:rPr>
          <w:vertAlign w:val="superscript"/>
        </w:rPr>
        <w:t>3</w:t>
      </w:r>
      <w:r>
        <w:t xml:space="preserve"> легковоспламеняющих</w:t>
      </w:r>
      <w:r>
        <w:softHyphen/>
        <w:t>ся и не более 1000 м</w:t>
      </w:r>
      <w:r>
        <w:rPr>
          <w:vertAlign w:val="superscript"/>
        </w:rPr>
        <w:t>3</w:t>
      </w:r>
      <w:r>
        <w:t xml:space="preserve"> горючих нефтепродуктов.   </w:t>
      </w:r>
    </w:p>
    <w:p w:rsidR="00000000" w:rsidRDefault="00300ACC">
      <w:pPr>
        <w:spacing w:line="240" w:lineRule="atLeast"/>
        <w:ind w:right="2404" w:firstLine="284"/>
        <w:jc w:val="both"/>
      </w:pPr>
      <w:r>
        <w:t>4.4. Складские помещения для хранения нефтепродуктов в таре должны быть отделены от других помещений  противопожарными  перего</w:t>
      </w:r>
      <w:r>
        <w:softHyphen/>
        <w:t xml:space="preserve">родками 1-го типа.   </w:t>
      </w:r>
    </w:p>
    <w:p w:rsidR="00000000" w:rsidRDefault="00300ACC">
      <w:pPr>
        <w:spacing w:line="240" w:lineRule="atLeast"/>
        <w:ind w:right="2404" w:firstLine="284"/>
        <w:jc w:val="both"/>
      </w:pPr>
      <w:r>
        <w:t>4.5. В дверных проемах  внутренних стен и перегородок следует пр</w:t>
      </w:r>
      <w:r>
        <w:t xml:space="preserve">едусматривать  пороги или пандусы высотой 0,15 м.   </w:t>
      </w:r>
    </w:p>
    <w:p w:rsidR="00000000" w:rsidRDefault="00300ACC">
      <w:pPr>
        <w:spacing w:line="240" w:lineRule="atLeast"/>
        <w:ind w:right="2404" w:firstLine="284"/>
        <w:jc w:val="both"/>
      </w:pPr>
      <w:r>
        <w:t>4.6. Полы в складских зданиях должны быть из негорючих и не впитывающих  нефтепродукты материалов и иметь уклоны для стока жидкости к лоткам) приямкам и трапам. В помещениях категорий А и Б следует приме</w:t>
      </w:r>
      <w:r>
        <w:softHyphen/>
        <w:t xml:space="preserve">нять безыскровые типы полов в соответствии со СНиП  2.03.13-88.    </w:t>
      </w:r>
    </w:p>
    <w:p w:rsidR="00000000" w:rsidRDefault="00300ACC">
      <w:pPr>
        <w:spacing w:line="240" w:lineRule="atLeast"/>
        <w:ind w:right="2404" w:firstLine="284"/>
        <w:jc w:val="both"/>
      </w:pPr>
      <w:r>
        <w:t>4.7. Грузовые платформы (рампы) для желез</w:t>
      </w:r>
      <w:r>
        <w:softHyphen/>
        <w:t>нодорожного и автомобильного  транспорта должны  быть  из негорючих материалов. Для складов III категории допускается проектировать грузовые плат</w:t>
      </w:r>
      <w:r>
        <w:t>формы из трудногорючих и горю</w:t>
      </w:r>
      <w:r>
        <w:softHyphen/>
        <w:t xml:space="preserve">чих материалов.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4.8. По периметру площадок для хранения нефтепродуктов в таре необходимо предусмат</w:t>
      </w:r>
      <w:r>
        <w:softHyphen/>
        <w:t>ривать замкнутое обвалование или ограждаю</w:t>
      </w:r>
      <w:r>
        <w:softHyphen/>
        <w:t>щую  стену из негорючих материалов высотой до 0,5 м, для прохода или проезда на площадку - лестницы и пандусы.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5. СЛИВОНАЛИВНЫЕ ЭСТАКАДЫ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5.1.Сливоналивные эстакады следует распола</w:t>
      </w:r>
      <w:r>
        <w:softHyphen/>
        <w:t>гать на прямом горизонтальном участке желез</w:t>
      </w:r>
      <w:r>
        <w:softHyphen/>
        <w:t xml:space="preserve">нодорожного пути.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На складах III категории односторонние сливо</w:t>
      </w:r>
      <w:r>
        <w:softHyphen/>
        <w:t xml:space="preserve">наливные эстакады допускается располагать на </w:t>
      </w:r>
      <w:r>
        <w:t xml:space="preserve">кривых участках пути радиусом не менее 200 м.   </w:t>
      </w:r>
    </w:p>
    <w:p w:rsidR="00000000" w:rsidRDefault="00300ACC">
      <w:pPr>
        <w:spacing w:line="240" w:lineRule="atLeast"/>
        <w:ind w:right="2404" w:firstLine="284"/>
        <w:jc w:val="both"/>
      </w:pPr>
      <w:r>
        <w:t>5.2. Железнодорожные пути, на которых рас</w:t>
      </w:r>
      <w:r>
        <w:softHyphen/>
        <w:t xml:space="preserve">полагаются сливоналивные эстакады, должны иметь съезд на параллельный обгонный  путь, позволяющий осуществлять вывод цистерн от эстакад в обе стороны.   </w:t>
      </w:r>
    </w:p>
    <w:p w:rsidR="00000000" w:rsidRDefault="00300ACC">
      <w:pPr>
        <w:spacing w:line="240" w:lineRule="atLeast"/>
        <w:ind w:right="2404" w:firstLine="284"/>
        <w:jc w:val="both"/>
      </w:pPr>
      <w:r>
        <w:t>При  реконструкции или расширении действую</w:t>
      </w:r>
      <w:r>
        <w:softHyphen/>
        <w:t>щих двухсторонних эстакад и невозможности устройства обгонного пути, а также для односто</w:t>
      </w:r>
      <w:r>
        <w:softHyphen/>
        <w:t>ронних  эстакад допускается предусматривать тупиковый путь (с установкой в конце его лебед</w:t>
      </w:r>
      <w:r>
        <w:softHyphen/>
        <w:t>ки), длину которого следует увеличивать на 3</w:t>
      </w:r>
      <w:r>
        <w:t>0 м (для возможности  расцепки состава при пожа</w:t>
      </w:r>
      <w:r>
        <w:softHyphen/>
        <w:t xml:space="preserve">ре), считая от крайней цистерны  расчетного маршрутного состава до упорного бруса    </w:t>
      </w:r>
    </w:p>
    <w:p w:rsidR="00000000" w:rsidRDefault="00300ACC">
      <w:pPr>
        <w:spacing w:line="240" w:lineRule="atLeast"/>
        <w:ind w:right="2404" w:firstLine="284"/>
        <w:jc w:val="both"/>
      </w:pPr>
      <w:r>
        <w:t>5.3. Не допускается предусматривать эстака</w:t>
      </w:r>
      <w:r>
        <w:softHyphen/>
        <w:t xml:space="preserve">ды на железнодорожных  путях, предназначенных для сквозного проезда.    </w:t>
      </w:r>
    </w:p>
    <w:p w:rsidR="00000000" w:rsidRDefault="00300ACC">
      <w:pPr>
        <w:spacing w:line="240" w:lineRule="atLeast"/>
        <w:ind w:right="2404" w:firstLine="284"/>
        <w:jc w:val="both"/>
      </w:pPr>
      <w:r>
        <w:t>5.4. На складах 1 категории сливоналивные эс</w:t>
      </w:r>
      <w:r>
        <w:softHyphen/>
        <w:t xml:space="preserve">такады для легковоспламеняющихся и  горючих  жидкостей должны  быть раздельными.  </w:t>
      </w:r>
    </w:p>
    <w:p w:rsidR="00000000" w:rsidRDefault="00300ACC">
      <w:pPr>
        <w:spacing w:line="240" w:lineRule="atLeast"/>
        <w:ind w:right="2404" w:firstLine="284"/>
        <w:jc w:val="both"/>
      </w:pPr>
      <w:r>
        <w:t>5.5. Расстояние между осями ближайших же</w:t>
      </w:r>
      <w:r>
        <w:softHyphen/>
        <w:t>лезнодорожных  путей соседних сливоналивных эстакад (расположенных на параллельных путях) дол</w:t>
      </w:r>
      <w:r>
        <w:t xml:space="preserve">жно быть не менее 20 м.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Расстояние от оси железнодорожного  пути склада или предприятия до оси ближайшего пути со сливоналивной эстакадой должно  быть не менее 20 м, если температура вспышки сливае</w:t>
      </w:r>
      <w:r>
        <w:softHyphen/>
        <w:t>мых нефти и нефтепродуктов 120</w:t>
      </w:r>
      <w:r>
        <w:rPr>
          <w:vertAlign w:val="superscript"/>
        </w:rPr>
        <w:t>о</w:t>
      </w:r>
      <w:r>
        <w:t xml:space="preserve">С и ниже, и не менее 10 м - если температура вспышки выше 120°С и для мазутов.   </w:t>
      </w:r>
    </w:p>
    <w:p w:rsidR="00000000" w:rsidRDefault="00300ACC">
      <w:pPr>
        <w:spacing w:line="240" w:lineRule="atLeast"/>
        <w:ind w:right="2404" w:firstLine="284"/>
        <w:jc w:val="both"/>
      </w:pPr>
      <w:r>
        <w:t>5.6. Промежуточные резервуары сливоналив</w:t>
      </w:r>
      <w:r>
        <w:softHyphen/>
        <w:t>ных устройств (кроме  сливных емкостей для нефтепродуктов с температурой вспышки выше 120</w:t>
      </w:r>
      <w:r>
        <w:rPr>
          <w:vertAlign w:val="superscript"/>
        </w:rPr>
        <w:t>о</w:t>
      </w:r>
      <w:r>
        <w:t xml:space="preserve">С и мазутов) не допускается размещать под железнодорожными путями. </w:t>
      </w:r>
      <w:r>
        <w:t xml:space="preserve">  </w:t>
      </w:r>
    </w:p>
    <w:p w:rsidR="00000000" w:rsidRDefault="00300ACC">
      <w:pPr>
        <w:spacing w:line="240" w:lineRule="atLeast"/>
        <w:ind w:right="2404" w:firstLine="284"/>
        <w:jc w:val="both"/>
      </w:pPr>
      <w:r>
        <w:t>5.7. Площадки  для  сливоналивных эстакад должны иметь твердое водонепроницаемое покрытие, огражденное по периметру бортиком высотой не менее 0,2 м, и уклоны не менее 2%</w:t>
      </w:r>
      <w:r>
        <w:rPr>
          <w:i/>
        </w:rPr>
        <w:t xml:space="preserve"> </w:t>
      </w:r>
      <w:r>
        <w:t xml:space="preserve">для стока жидкости к приемным  устройствам (лоткам, колодцам, приямкам).   </w:t>
      </w:r>
    </w:p>
    <w:p w:rsidR="00000000" w:rsidRDefault="00300ACC">
      <w:pPr>
        <w:spacing w:line="240" w:lineRule="atLeast"/>
        <w:ind w:right="2404" w:firstLine="284"/>
        <w:jc w:val="both"/>
      </w:pPr>
      <w:r>
        <w:t>5.8. На сливоналивных эстакадах лестницы должны быть из негорючих материалов в торцах, а также по длине эстакад на расстоянии друг от друга не более 100 м. Лестницы должны иметь ширину не менее 0,7 м и уклон не более 1</w:t>
      </w:r>
      <w:r>
        <w:rPr>
          <w:lang w:val="en-US"/>
        </w:rPr>
        <w:t>:</w:t>
      </w:r>
      <w:r>
        <w:t xml:space="preserve">1.   </w:t>
      </w:r>
    </w:p>
    <w:p w:rsidR="00000000" w:rsidRDefault="00300ACC">
      <w:pPr>
        <w:spacing w:line="240" w:lineRule="atLeast"/>
        <w:ind w:right="2404" w:firstLine="284"/>
        <w:jc w:val="both"/>
      </w:pPr>
      <w:r>
        <w:t>Лестницы и эстакады должны иметь ограж</w:t>
      </w:r>
      <w:r>
        <w:t>де</w:t>
      </w:r>
      <w:r>
        <w:softHyphen/>
        <w:t xml:space="preserve">ния высотой не менее 1 м.    </w:t>
      </w:r>
    </w:p>
    <w:p w:rsidR="00000000" w:rsidRDefault="00300ACC">
      <w:pPr>
        <w:spacing w:line="240" w:lineRule="atLeast"/>
        <w:ind w:right="2404" w:firstLine="284"/>
        <w:jc w:val="both"/>
      </w:pPr>
      <w:r>
        <w:t>5.9. Морские и речные сливоналивные причалы и пирсы следует проектировать в соответствии с нормами технологического и строительного про</w:t>
      </w:r>
      <w:r>
        <w:softHyphen/>
        <w:t>ектирования морских и речных портов, утверж</w:t>
      </w:r>
      <w:r>
        <w:softHyphen/>
        <w:t>денных в установленном порядке.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6. РАЗЛИВОЧНЫЕ, РАСФАСОВОЧНЫЕ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6.1. Полы в помещениях разливочных и расфасовочных следует выполнять в соответствии с требованиями п. 4.6 настоящих норм.   </w:t>
      </w:r>
    </w:p>
    <w:p w:rsidR="00000000" w:rsidRDefault="00300ACC">
      <w:pPr>
        <w:spacing w:line="240" w:lineRule="atLeast"/>
        <w:ind w:right="2404" w:firstLine="284"/>
        <w:jc w:val="both"/>
      </w:pPr>
      <w:r>
        <w:t>6.2. У сплошных (без проемов) стен разливочных, на расстоянии не менее  2 м (снаружи здания) допускается разме</w:t>
      </w:r>
      <w:r>
        <w:t>щать раздаточные резервуары объемом  каждого до 25 м</w:t>
      </w:r>
      <w:r>
        <w:rPr>
          <w:vertAlign w:val="superscript"/>
        </w:rPr>
        <w:t>3</w:t>
      </w:r>
      <w:r>
        <w:t xml:space="preserve"> включ. и общей вместимостью не более 200 м</w:t>
      </w:r>
      <w:r>
        <w:rPr>
          <w:vertAlign w:val="superscript"/>
        </w:rPr>
        <w:t>3</w:t>
      </w:r>
      <w:r>
        <w:t>. Расстоя</w:t>
      </w:r>
      <w:r>
        <w:softHyphen/>
        <w:t>ния между раздаточными резервуарами следу</w:t>
      </w:r>
      <w:r>
        <w:softHyphen/>
        <w:t xml:space="preserve">ет принимать не менее 1 м.   </w:t>
      </w:r>
    </w:p>
    <w:p w:rsidR="00000000" w:rsidRDefault="00300ACC">
      <w:pPr>
        <w:spacing w:line="240" w:lineRule="atLeast"/>
        <w:ind w:right="2404" w:firstLine="284"/>
        <w:jc w:val="both"/>
      </w:pPr>
      <w:r>
        <w:t>6.3. Раздаточные резервуары объемом до 100 м</w:t>
      </w:r>
      <w:r>
        <w:rPr>
          <w:vertAlign w:val="superscript"/>
        </w:rPr>
        <w:t>3</w:t>
      </w:r>
      <w:r>
        <w:t xml:space="preserve"> включ., предназначенные для выдачи масел, требующих подогрева, допускается разме</w:t>
      </w:r>
      <w:r>
        <w:softHyphen/>
        <w:t>щать так, чтобы торцы их располагались в поме</w:t>
      </w:r>
      <w:r>
        <w:softHyphen/>
        <w:t>щении разливочной, а такие же резервуары объемом  до 25 м включ. допускается разме</w:t>
      </w:r>
      <w:r>
        <w:softHyphen/>
        <w:t>щать в помещении разливочной при условии обеспечения отвода паров из резервуа</w:t>
      </w:r>
      <w:r>
        <w:t xml:space="preserve">ров за пределы помещения.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6.4. В одноэтажных зданиях разливочных и расфасовочных, предназначенных для  налива масел, допускается размещать  в подвальных помещениях резервуары для масел общей вмес</w:t>
      </w:r>
      <w:r>
        <w:softHyphen/>
        <w:t>тимостью не более 400 м</w:t>
      </w:r>
      <w:r>
        <w:rPr>
          <w:vertAlign w:val="superscript"/>
        </w:rPr>
        <w:t>3</w:t>
      </w:r>
      <w:r>
        <w:t xml:space="preserve">.   </w:t>
      </w:r>
    </w:p>
    <w:p w:rsidR="00000000" w:rsidRDefault="00300ACC">
      <w:pPr>
        <w:spacing w:line="240" w:lineRule="atLeast"/>
        <w:ind w:right="2404" w:firstLine="284"/>
        <w:jc w:val="both"/>
      </w:pPr>
      <w:r>
        <w:t>Выходы из указанных подвальных помещений должны быть непосредственно наружу и не должны сообщаться с первым этажом зданий.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7. НАСОСНЫЕ СТАНЦИИ ДЛЯ ПЕРЕКАЧКИ НЕФТИ И НЕФТЕПРОДУКТОВ  (ПРОДУКТОВЫЕ НАСОСНЫЕ СТАНЦИИ)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7.1.На складах Ш категории в здании насосной станции допускается разме</w:t>
      </w:r>
      <w:r>
        <w:t>щение дизель-генераторов. При этом расходные баки для горючих нефтепродуктов емкостью не более суточной потребности следует располагать снаружи зда</w:t>
      </w:r>
      <w:r>
        <w:softHyphen/>
        <w:t xml:space="preserve">ния насосной станции со стороны сплошной (без проемов) стены или в пристройке из негорючих материалов.   </w:t>
      </w:r>
    </w:p>
    <w:p w:rsidR="00000000" w:rsidRDefault="00300ACC">
      <w:pPr>
        <w:spacing w:line="240" w:lineRule="atLeast"/>
        <w:ind w:right="2404" w:firstLine="284"/>
        <w:jc w:val="both"/>
      </w:pPr>
      <w:r>
        <w:t>7.2. Торцы подземных горизонтальных резер</w:t>
      </w:r>
      <w:r>
        <w:softHyphen/>
        <w:t>вуаров для нефтепродуктов с температурой вспышки выше 120</w:t>
      </w:r>
      <w:r>
        <w:rPr>
          <w:vertAlign w:val="superscript"/>
        </w:rPr>
        <w:t>о</w:t>
      </w:r>
      <w:r>
        <w:t>С и мазутов допускается рас</w:t>
      </w:r>
      <w:r>
        <w:softHyphen/>
        <w:t>полагать в помещениях насосной станции, обслу</w:t>
      </w:r>
      <w:r>
        <w:softHyphen/>
        <w:t xml:space="preserve">живающей эти резервуары, или пункта контроля и управления.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7.3. При размещении уз</w:t>
      </w:r>
      <w:r>
        <w:t>лов задвижек в отдель</w:t>
      </w:r>
      <w:r>
        <w:softHyphen/>
        <w:t>ном помещении оно должно отделяться от поме</w:t>
      </w:r>
      <w:r>
        <w:softHyphen/>
        <w:t>щения для насосов противопожарной перегород</w:t>
      </w:r>
      <w:r>
        <w:softHyphen/>
        <w:t xml:space="preserve">кой 1-го типа и иметь выход наружу.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7.4. В зданиях продуктовых насосных станций помещение для электродвигателей насосов (кроме взрывозащищенных) или двигателей внутреннего сгорания должно быть отделено от помещения для насосов противопожарной перегородкой 1-го типа, без проемов.   </w:t>
      </w:r>
    </w:p>
    <w:p w:rsidR="00000000" w:rsidRDefault="00300ACC">
      <w:pPr>
        <w:spacing w:line="240" w:lineRule="atLeast"/>
        <w:ind w:right="2404" w:firstLine="284"/>
        <w:jc w:val="both"/>
      </w:pPr>
      <w:r>
        <w:t>В местах прохода через эту  перегородку валов, соединяющих двигатели с насосами, необ</w:t>
      </w:r>
      <w:r>
        <w:softHyphen/>
        <w:t>ходимо устанавливать уплотняющ</w:t>
      </w:r>
      <w:r>
        <w:t>ие устройства.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8. ПОЖАРОТУШЕНИЕ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8.1. На складах нефти и нефтепродуктов сле</w:t>
      </w:r>
      <w:r>
        <w:softHyphen/>
        <w:t>дует предусматривать системы пенного пожаро</w:t>
      </w:r>
      <w:r>
        <w:softHyphen/>
        <w:t>тушения и водяного охлаждения. Условия приме</w:t>
      </w:r>
      <w:r>
        <w:softHyphen/>
        <w:t>нения и особенности проектирования систем пенного пожаротушения приведены а рекомен</w:t>
      </w:r>
      <w:r>
        <w:softHyphen/>
        <w:t xml:space="preserve">дуемом  приложении 3.   </w:t>
      </w:r>
    </w:p>
    <w:p w:rsidR="00000000" w:rsidRDefault="00300ACC">
      <w:pPr>
        <w:spacing w:line="240" w:lineRule="atLeast"/>
        <w:ind w:right="2404" w:firstLine="284"/>
        <w:jc w:val="both"/>
      </w:pPr>
      <w:r>
        <w:t>8.2. При проектировании систем пожаротуше</w:t>
      </w:r>
      <w:r>
        <w:softHyphen/>
        <w:t>ния и охлаждения для зданий и сооружений складов нефти и нефтепродуктов следует учиты</w:t>
      </w:r>
      <w:r>
        <w:softHyphen/>
        <w:t>вать требования  СНиП 2.04.01-85 и СНиП 2.04.02-84 к устройству сетей противопожарно</w:t>
      </w:r>
      <w:r>
        <w:softHyphen/>
        <w:t>го водопровода и сооруже</w:t>
      </w:r>
      <w:r>
        <w:t xml:space="preserve">ний на них, если они не установлены настоящими нормами.   </w:t>
      </w:r>
    </w:p>
    <w:p w:rsidR="00000000" w:rsidRDefault="00300ACC">
      <w:pPr>
        <w:spacing w:line="240" w:lineRule="atLeast"/>
        <w:ind w:right="2404" w:firstLine="284"/>
        <w:jc w:val="both"/>
      </w:pPr>
      <w:r>
        <w:t>8.3. Для наземных резервуаров нефти и нефтепродуктов объемом 5000 м</w:t>
      </w:r>
      <w:r>
        <w:rPr>
          <w:vertAlign w:val="superscript"/>
        </w:rPr>
        <w:t>3</w:t>
      </w:r>
      <w:r>
        <w:t xml:space="preserve">  и более, а также зданий и помещений склада, указанных в п.8.5, следует предусматривать системы автоматического пожаротушения.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На складах Ша категории при наличии не более двух наземных резервуаров объемом  5000 м</w:t>
      </w:r>
      <w:r>
        <w:rPr>
          <w:vertAlign w:val="superscript"/>
        </w:rPr>
        <w:t>3</w:t>
      </w:r>
      <w:r>
        <w:t xml:space="preserve"> допускается предусматривать тушение пожара этих резервуаров передвижной пожарной техни</w:t>
      </w:r>
      <w:r>
        <w:softHyphen/>
        <w:t>кой при условии оборудования резервуаров ста</w:t>
      </w:r>
      <w:r>
        <w:softHyphen/>
        <w:t>ционарно установленными генератора</w:t>
      </w:r>
      <w:r>
        <w:t xml:space="preserve">ми пены и сухими  трубопроводами (с  соединительными головками для присоединения пожарной техники и заглушками), выведенными за обвалование.   </w:t>
      </w:r>
    </w:p>
    <w:p w:rsidR="00000000" w:rsidRDefault="00300ACC">
      <w:pPr>
        <w:spacing w:line="240" w:lineRule="atLeast"/>
        <w:ind w:right="2404" w:firstLine="284"/>
        <w:jc w:val="both"/>
      </w:pPr>
      <w:r>
        <w:t>8.4. Для подземных  резервуаров объемом 5000 м</w:t>
      </w:r>
      <w:r>
        <w:rPr>
          <w:vertAlign w:val="superscript"/>
        </w:rPr>
        <w:t>3</w:t>
      </w:r>
      <w:r>
        <w:t xml:space="preserve"> и более, сливоналивных эстакад и устройств для железнодорожных и автомобильных цистерн на складах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категорий следует предусматривать стационарные системы пожа</w:t>
      </w:r>
      <w:r>
        <w:softHyphen/>
        <w:t xml:space="preserve">ротушения (неавтоматические).   </w:t>
      </w:r>
    </w:p>
    <w:p w:rsidR="00000000" w:rsidRDefault="00300ACC">
      <w:pPr>
        <w:spacing w:line="240" w:lineRule="atLeast"/>
        <w:ind w:right="2404" w:firstLine="284"/>
        <w:jc w:val="both"/>
      </w:pPr>
      <w:r>
        <w:t>8.5. Здания и помещения  складов нефти и нефтепродуктов, подлежащие оборудованию ста</w:t>
      </w:r>
      <w:r>
        <w:softHyphen/>
        <w:t>ционарными установками автоматическог</w:t>
      </w:r>
      <w:r>
        <w:t>о пожаротушения, приведены в табл. 7.</w:t>
      </w:r>
    </w:p>
    <w:p w:rsidR="00000000" w:rsidRDefault="00300ACC">
      <w:pPr>
        <w:spacing w:line="240" w:lineRule="atLeast"/>
        <w:ind w:right="2404" w:firstLine="284"/>
        <w:jc w:val="right"/>
      </w:pPr>
      <w:r>
        <w:t>Таблица 7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19" w:type="dxa"/>
          </w:tcPr>
          <w:p w:rsidR="00000000" w:rsidRDefault="00300ACC">
            <w:pPr>
              <w:spacing w:before="120"/>
              <w:ind w:firstLine="284"/>
              <w:jc w:val="center"/>
            </w:pPr>
            <w:r>
              <w:t>Здания склада</w:t>
            </w:r>
          </w:p>
        </w:tc>
        <w:tc>
          <w:tcPr>
            <w:tcW w:w="3260" w:type="dxa"/>
          </w:tcPr>
          <w:p w:rsidR="00000000" w:rsidRDefault="00300ACC">
            <w:pPr>
              <w:spacing w:before="120"/>
              <w:ind w:firstLine="284"/>
              <w:jc w:val="center"/>
            </w:pPr>
            <w:r>
              <w:t>Помещения, подлежащие оборудованию установками автоматического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0"/>
        </w:trPr>
        <w:tc>
          <w:tcPr>
            <w:tcW w:w="3119" w:type="dxa"/>
          </w:tcPr>
          <w:p w:rsidR="00000000" w:rsidRDefault="00300ACC">
            <w:pPr>
              <w:ind w:firstLine="284"/>
              <w:jc w:val="both"/>
            </w:pPr>
            <w:r>
              <w:t>1 .Здания продуктовых насосных станций (кроме резервуарных парков магистральных нефтепроводов), кана</w:t>
            </w:r>
            <w:r>
              <w:softHyphen/>
              <w:t>лизационных насосных станций для перекач</w:t>
            </w:r>
            <w:r>
              <w:softHyphen/>
              <w:t>ки неочищенных про</w:t>
            </w:r>
            <w:r>
              <w:softHyphen/>
              <w:t>изводственных сточ</w:t>
            </w:r>
            <w:r>
              <w:softHyphen/>
              <w:t xml:space="preserve">ных вод (с нефтью и нефтепродуктами) и уловленных нефти и нефтепродуктов </w:t>
            </w:r>
          </w:p>
          <w:p w:rsidR="00000000" w:rsidRDefault="00300ACC">
            <w:pPr>
              <w:ind w:firstLine="284"/>
              <w:jc w:val="both"/>
            </w:pPr>
          </w:p>
          <w:p w:rsidR="00000000" w:rsidRDefault="00300ACC">
            <w:pPr>
              <w:ind w:firstLine="284"/>
              <w:jc w:val="both"/>
            </w:pPr>
            <w:r>
              <w:t xml:space="preserve">2.Здания насосных станций резервуарных парков магистральных нефтепроводов </w:t>
            </w:r>
          </w:p>
          <w:p w:rsidR="00000000" w:rsidRDefault="00300ACC">
            <w:pPr>
              <w:ind w:firstLine="284"/>
              <w:jc w:val="both"/>
            </w:pPr>
          </w:p>
          <w:p w:rsidR="00000000" w:rsidRDefault="00300ACC">
            <w:pPr>
              <w:ind w:firstLine="284"/>
              <w:jc w:val="both"/>
            </w:pPr>
            <w:r>
              <w:t>3. Складские здания для хранения нефтеп</w:t>
            </w:r>
            <w:r>
              <w:softHyphen/>
              <w:t>р</w:t>
            </w:r>
            <w:r>
              <w:t xml:space="preserve">одуктов в таре </w:t>
            </w:r>
          </w:p>
          <w:p w:rsidR="00000000" w:rsidRDefault="00300ACC">
            <w:pPr>
              <w:ind w:firstLine="284"/>
              <w:jc w:val="both"/>
            </w:pPr>
          </w:p>
          <w:p w:rsidR="00000000" w:rsidRDefault="00300ACC">
            <w:pPr>
              <w:ind w:firstLine="284"/>
              <w:jc w:val="both"/>
            </w:pPr>
          </w:p>
          <w:p w:rsidR="00000000" w:rsidRDefault="00300ACC">
            <w:pPr>
              <w:ind w:firstLine="284"/>
              <w:jc w:val="both"/>
            </w:pPr>
          </w:p>
          <w:p w:rsidR="00000000" w:rsidRDefault="00300ACC">
            <w:pPr>
              <w:ind w:firstLine="284"/>
              <w:jc w:val="both"/>
            </w:pPr>
          </w:p>
          <w:p w:rsidR="00000000" w:rsidRDefault="00300ACC">
            <w:pPr>
              <w:ind w:firstLine="284"/>
              <w:jc w:val="both"/>
            </w:pPr>
            <w:r>
              <w:t>4. Прочие здания скла</w:t>
            </w:r>
            <w:r>
              <w:softHyphen/>
              <w:t>да (разливочные, рас</w:t>
            </w:r>
            <w:r>
              <w:softHyphen/>
              <w:t>фасовочные и др.)</w:t>
            </w:r>
          </w:p>
        </w:tc>
        <w:tc>
          <w:tcPr>
            <w:tcW w:w="3260" w:type="dxa"/>
          </w:tcPr>
          <w:p w:rsidR="00000000" w:rsidRDefault="00300ACC">
            <w:pPr>
              <w:ind w:firstLine="284"/>
              <w:jc w:val="center"/>
            </w:pPr>
            <w:r>
              <w:t>Помещения для насо</w:t>
            </w:r>
            <w:r>
              <w:softHyphen/>
              <w:t>сов и узлов задвижек площадью пола 300 м</w:t>
            </w:r>
            <w:r>
              <w:rPr>
                <w:vertAlign w:val="superscript"/>
              </w:rPr>
              <w:t>2</w:t>
            </w:r>
            <w:r>
              <w:t xml:space="preserve"> и более </w:t>
            </w:r>
          </w:p>
          <w:p w:rsidR="00000000" w:rsidRDefault="00300ACC">
            <w:pPr>
              <w:ind w:firstLine="284"/>
              <w:jc w:val="center"/>
            </w:pPr>
          </w:p>
          <w:p w:rsidR="00000000" w:rsidRDefault="00300ACC">
            <w:pPr>
              <w:ind w:firstLine="284"/>
              <w:jc w:val="center"/>
            </w:pPr>
          </w:p>
          <w:p w:rsidR="00000000" w:rsidRDefault="00300ACC">
            <w:pPr>
              <w:ind w:firstLine="284"/>
              <w:jc w:val="center"/>
            </w:pPr>
          </w:p>
          <w:p w:rsidR="00000000" w:rsidRDefault="00300ACC">
            <w:pPr>
              <w:ind w:firstLine="284"/>
              <w:jc w:val="center"/>
            </w:pPr>
          </w:p>
          <w:p w:rsidR="00000000" w:rsidRDefault="00300ACC">
            <w:pPr>
              <w:ind w:firstLine="284"/>
              <w:jc w:val="center"/>
            </w:pPr>
          </w:p>
          <w:p w:rsidR="00000000" w:rsidRDefault="00300ACC">
            <w:pPr>
              <w:ind w:firstLine="284"/>
              <w:jc w:val="center"/>
            </w:pPr>
          </w:p>
          <w:p w:rsidR="00000000" w:rsidRDefault="00300ACC">
            <w:pPr>
              <w:ind w:firstLine="284"/>
              <w:jc w:val="center"/>
            </w:pPr>
            <w:r>
              <w:t xml:space="preserve"> Помещения для насо</w:t>
            </w:r>
            <w:r>
              <w:softHyphen/>
              <w:t>сов и узлов задвижек на станциях производи</w:t>
            </w:r>
            <w:r>
              <w:softHyphen/>
              <w:t>тельностью 1200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 xml:space="preserve">ч и более </w:t>
            </w:r>
          </w:p>
          <w:p w:rsidR="00000000" w:rsidRDefault="00300ACC">
            <w:pPr>
              <w:ind w:firstLine="284"/>
              <w:jc w:val="center"/>
              <w:rPr>
                <w:lang w:val="en-US"/>
              </w:rPr>
            </w:pPr>
          </w:p>
          <w:p w:rsidR="00000000" w:rsidRDefault="00300ACC">
            <w:pPr>
              <w:ind w:firstLine="284"/>
              <w:jc w:val="center"/>
            </w:pPr>
            <w:r>
              <w:t>Складские помеще</w:t>
            </w:r>
            <w:r>
              <w:softHyphen/>
              <w:t>ния площадью 500 м</w:t>
            </w:r>
            <w:r>
              <w:rPr>
                <w:vertAlign w:val="superscript"/>
              </w:rPr>
              <w:t>3</w:t>
            </w:r>
            <w:r>
              <w:t xml:space="preserve"> и более для нефтепро</w:t>
            </w:r>
            <w:r>
              <w:softHyphen/>
              <w:t>дуктов с температурой вспышки 120°С и ниже, площадью 750 м</w:t>
            </w:r>
            <w:r>
              <w:rPr>
                <w:vertAlign w:val="superscript"/>
              </w:rPr>
              <w:t>2</w:t>
            </w:r>
            <w:r>
              <w:t xml:space="preserve"> и более — для осталь</w:t>
            </w:r>
            <w:r>
              <w:softHyphen/>
              <w:t xml:space="preserve">ных нефтепродуктов </w:t>
            </w:r>
          </w:p>
          <w:p w:rsidR="00000000" w:rsidRDefault="00300ACC">
            <w:pPr>
              <w:ind w:firstLine="284"/>
              <w:jc w:val="center"/>
            </w:pPr>
          </w:p>
          <w:p w:rsidR="00000000" w:rsidRDefault="00300ACC">
            <w:pPr>
              <w:ind w:firstLine="284"/>
              <w:jc w:val="center"/>
            </w:pPr>
            <w:r>
              <w:t>Производственные по</w:t>
            </w:r>
            <w:r>
              <w:softHyphen/>
              <w:t>мещения площадью более 500 м</w:t>
            </w:r>
            <w:r>
              <w:rPr>
                <w:vertAlign w:val="superscript"/>
              </w:rPr>
              <w:t>2</w:t>
            </w:r>
            <w:r>
              <w:t>, в кото</w:t>
            </w:r>
            <w:r>
              <w:softHyphen/>
              <w:t>рых имеются нефть и нефтепродукты в коли</w:t>
            </w:r>
            <w:r>
              <w:softHyphen/>
              <w:t>че</w:t>
            </w:r>
            <w:r>
              <w:t>стве более 15 кг/м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Внутренний противопожарный  водопровод в зданиях и помещениях, оборудованных установ</w:t>
      </w:r>
      <w:r>
        <w:softHyphen/>
        <w:t>ками автоматического пожаротушения, допуска</w:t>
      </w:r>
      <w:r>
        <w:softHyphen/>
        <w:t xml:space="preserve">ется не предусматривать.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8.6.Для наземных и подземных резервуаров объемом менее 5000 м</w:t>
      </w:r>
      <w:r>
        <w:rPr>
          <w:vertAlign w:val="superscript"/>
        </w:rPr>
        <w:t>3</w:t>
      </w:r>
      <w:r>
        <w:t>, продуктовых насосных станций, размещаемых на площадках, сливона</w:t>
      </w:r>
      <w:r>
        <w:softHyphen/>
        <w:t>ливных эстакад и устройств для железнодорож</w:t>
      </w:r>
      <w:r>
        <w:softHyphen/>
        <w:t>ных и автомобильных цистерн на складах III кате</w:t>
      </w:r>
      <w:r>
        <w:softHyphen/>
        <w:t>гории, а также указанных в п. 8.5 зданий и поме</w:t>
      </w:r>
      <w:r>
        <w:softHyphen/>
        <w:t>щений склада, при площади этих помещений и производительности на</w:t>
      </w:r>
      <w:r>
        <w:t>сосных станций, менее приведенных в табл.7, следует, как минимум, предусматривать тушение пожара передвижной пожарной  техникой. При этом на резервуарах объемом от 1000 до 3000 м</w:t>
      </w:r>
      <w:r>
        <w:rPr>
          <w:vertAlign w:val="superscript"/>
        </w:rPr>
        <w:t>3</w:t>
      </w:r>
      <w:r>
        <w:t xml:space="preserve"> (включ.) следует устанавливать пеногенераторы с сухими трубо</w:t>
      </w:r>
      <w:r>
        <w:softHyphen/>
        <w:t xml:space="preserve">проводами (с соединительными головками и заглушками), выведенными за обвалование.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8.7. Наземные резервуары объемом 5000 м</w:t>
      </w:r>
      <w:r>
        <w:rPr>
          <w:vertAlign w:val="superscript"/>
        </w:rPr>
        <w:t>3</w:t>
      </w:r>
      <w:r>
        <w:t xml:space="preserve"> и более должны быть оборудованы стационар</w:t>
      </w:r>
      <w:r>
        <w:softHyphen/>
        <w:t xml:space="preserve">ными установками охлаждения.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резервуаров с теплоизоляцией из него</w:t>
      </w:r>
      <w:r>
        <w:softHyphen/>
        <w:t>рючих материалов допускается</w:t>
      </w:r>
      <w:r>
        <w:t xml:space="preserve"> не присоединять стационарную установку охлаждения к противо</w:t>
      </w:r>
      <w:r>
        <w:softHyphen/>
        <w:t>пожарному  водопроводу, при этом сухие тру</w:t>
      </w:r>
      <w:r>
        <w:softHyphen/>
        <w:t>бопроводы ее должны быть выведены за преде</w:t>
      </w:r>
      <w:r>
        <w:softHyphen/>
        <w:t>лы обвалования и оборудованы соединительными головками и заглушками.</w:t>
      </w:r>
    </w:p>
    <w:p w:rsidR="00000000" w:rsidRDefault="00300ACC">
      <w:pPr>
        <w:spacing w:line="240" w:lineRule="atLeast"/>
        <w:ind w:right="2404" w:firstLine="284"/>
        <w:jc w:val="both"/>
      </w:pPr>
      <w:r>
        <w:t>Подача на охлаждение наземных резервуаров объемом менее 5000 м</w:t>
      </w:r>
      <w:r>
        <w:rPr>
          <w:vertAlign w:val="superscript"/>
        </w:rPr>
        <w:t>3</w:t>
      </w:r>
      <w:r>
        <w:t>, а также подземных резервуаров объемом более 400 м</w:t>
      </w:r>
      <w:r>
        <w:rPr>
          <w:vertAlign w:val="superscript"/>
        </w:rPr>
        <w:t>3</w:t>
      </w:r>
      <w:r>
        <w:t xml:space="preserve"> предусмат</w:t>
      </w:r>
      <w:r>
        <w:softHyphen/>
        <w:t>ривается передвижной пожарной техникой.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На складах </w:t>
      </w:r>
      <w:r>
        <w:rPr>
          <w:lang w:val="en-US"/>
        </w:rPr>
        <w:t>I</w:t>
      </w:r>
      <w:r>
        <w:t xml:space="preserve"> и II категории для охлаждения железнодорожных цистерн, сливоналивных уст</w:t>
      </w:r>
      <w:r>
        <w:softHyphen/>
        <w:t>ройств на  эстакадах следует предусматривать</w:t>
      </w:r>
      <w:r>
        <w:t xml:space="preserve"> стационарные лафетные  стволы.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8.8. На складах </w:t>
      </w:r>
      <w:r>
        <w:rPr>
          <w:lang w:val="en-US"/>
        </w:rPr>
        <w:t>III</w:t>
      </w:r>
      <w:r>
        <w:t xml:space="preserve"> категории с резервуарами объемом менее 5000 м</w:t>
      </w:r>
      <w:r>
        <w:rPr>
          <w:vertAlign w:val="superscript"/>
        </w:rPr>
        <w:t>3</w:t>
      </w:r>
      <w:r>
        <w:t xml:space="preserve"> допускается не устра</w:t>
      </w:r>
      <w:r>
        <w:softHyphen/>
        <w:t>ивать противопожарный водопровод, а предус</w:t>
      </w:r>
      <w:r>
        <w:softHyphen/>
        <w:t>матривать подачу воды на охлаждение и тушение пожара  передвижной  пожарной  техникой из противопожарных емкостей (резервуаров) или открытых искусственных и естественных водое</w:t>
      </w:r>
      <w:r>
        <w:softHyphen/>
        <w:t xml:space="preserve">мов.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8.9. За расчетный расход воды при пожаре на складе нефти и нефтепродуктов следует прини</w:t>
      </w:r>
      <w:r>
        <w:softHyphen/>
        <w:t>мать один из наибольших расходов</w:t>
      </w:r>
      <w:r>
        <w:rPr>
          <w:lang w:val="en-US"/>
        </w:rPr>
        <w:t>:</w:t>
      </w:r>
      <w:r>
        <w:t xml:space="preserve"> 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на пожаротушение  и охлаждение рез</w:t>
      </w:r>
      <w:r>
        <w:t>ервуа</w:t>
      </w:r>
      <w:r>
        <w:softHyphen/>
        <w:t>ров (исходя из наибольшего расхода при пожаре одного резервуара)</w:t>
      </w:r>
      <w:r>
        <w:rPr>
          <w:lang w:val="en-US"/>
        </w:rPr>
        <w:t>;</w:t>
      </w:r>
      <w:r>
        <w:t xml:space="preserve">    </w:t>
      </w:r>
    </w:p>
    <w:p w:rsidR="00000000" w:rsidRDefault="00300ACC">
      <w:pPr>
        <w:spacing w:line="240" w:lineRule="atLeast"/>
        <w:ind w:right="2404" w:firstLine="284"/>
        <w:jc w:val="both"/>
        <w:rPr>
          <w:lang w:val="en-US"/>
        </w:rPr>
      </w:pPr>
      <w:r>
        <w:t>на пожаротушение и охлаждение железнодо</w:t>
      </w:r>
      <w:r>
        <w:softHyphen/>
        <w:t>рожных цистерн, сливоналивных устройств и эстакад или на пожаротушение сливоналивных устройств для автомобильных цистерн</w:t>
      </w:r>
      <w:r>
        <w:rPr>
          <w:lang w:val="en-US"/>
        </w:rPr>
        <w:t>;</w:t>
      </w:r>
      <w:r>
        <w:t xml:space="preserve">    </w:t>
      </w:r>
    </w:p>
    <w:p w:rsidR="00000000" w:rsidRDefault="00300ACC">
      <w:pPr>
        <w:spacing w:line="240" w:lineRule="atLeast"/>
        <w:ind w:right="2404" w:firstLine="284"/>
        <w:jc w:val="both"/>
        <w:rPr>
          <w:lang w:val="en-US"/>
        </w:rPr>
      </w:pPr>
      <w:r>
        <w:t xml:space="preserve">наибольший суммарный расход на наружное и внутреннее пожаротушение одного из зданий склада.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8.10. Расходы огнетушащих средств следует определять, исходя из интенсивности их подачи на 1 м</w:t>
      </w:r>
      <w:r>
        <w:rPr>
          <w:vertAlign w:val="superscript"/>
        </w:rPr>
        <w:t>2</w:t>
      </w:r>
      <w:r>
        <w:t xml:space="preserve"> расчетной площади тушения нефти и неф</w:t>
      </w:r>
      <w:r>
        <w:softHyphen/>
        <w:t xml:space="preserve">тепродуктов.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Расчетную площадь тушен</w:t>
      </w:r>
      <w:r>
        <w:t>ия следует прини</w:t>
      </w:r>
      <w:r>
        <w:softHyphen/>
        <w:t>мать равной: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 в наземных  вертикальных резервуарах со стационарной крышей, резервуарах с понтоном - площади горизонтального сечения резервуара, резервуарах с плавающей крышей - площади кольцевого пространства между стенкой резервуара и барьером для ограждения пены (на плавающей крыше) при тушении автоматической системой и  площади горизонтального сечения  при тушении передвижной пожарной техникой</w:t>
      </w:r>
      <w:r>
        <w:rPr>
          <w:lang w:val="en-US"/>
        </w:rPr>
        <w:t>;</w:t>
      </w:r>
    </w:p>
    <w:p w:rsidR="00000000" w:rsidRDefault="00300ACC">
      <w:pPr>
        <w:spacing w:line="240" w:lineRule="atLeast"/>
        <w:ind w:right="2404" w:firstLine="284"/>
        <w:jc w:val="both"/>
      </w:pPr>
      <w:r>
        <w:t>в подземных резервуарах - площади горизон</w:t>
      </w:r>
      <w:r>
        <w:softHyphen/>
        <w:t xml:space="preserve">тального сечения резервуара;     </w:t>
      </w:r>
    </w:p>
    <w:p w:rsidR="00000000" w:rsidRDefault="00300ACC">
      <w:pPr>
        <w:spacing w:line="240" w:lineRule="atLeast"/>
        <w:ind w:right="2404" w:firstLine="284"/>
        <w:jc w:val="both"/>
      </w:pPr>
      <w:r>
        <w:t>в горизонтальных р</w:t>
      </w:r>
      <w:r>
        <w:t xml:space="preserve">езервуарах -  площади  резервуара в плане;     </w:t>
      </w:r>
    </w:p>
    <w:p w:rsidR="00000000" w:rsidRDefault="00300ACC">
      <w:pPr>
        <w:spacing w:line="240" w:lineRule="atLeast"/>
        <w:ind w:right="2404" w:firstLine="284"/>
        <w:jc w:val="both"/>
        <w:rPr>
          <w:lang w:val="en-US"/>
        </w:rPr>
      </w:pPr>
      <w:r>
        <w:t>для наземных резервуаров объемом до 400  м</w:t>
      </w:r>
      <w:r>
        <w:rPr>
          <w:vertAlign w:val="superscript"/>
        </w:rPr>
        <w:t>3</w:t>
      </w:r>
      <w:r>
        <w:t>, расположенных на одной площадке группой общей вместимостью до 4000 м</w:t>
      </w:r>
      <w:r>
        <w:rPr>
          <w:vertAlign w:val="superscript"/>
        </w:rPr>
        <w:t>3</w:t>
      </w:r>
      <w:r>
        <w:t xml:space="preserve"> - площади в  пределах обвалования этой группы, но не более  300 м</w:t>
      </w:r>
      <w:r>
        <w:rPr>
          <w:vertAlign w:val="superscript"/>
        </w:rPr>
        <w:t>2</w:t>
      </w:r>
      <w:r>
        <w:rPr>
          <w:lang w:val="en-US"/>
        </w:rPr>
        <w:t>;</w:t>
      </w:r>
      <w: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для сливоналивных железнодорожных эстакад </w:t>
      </w:r>
      <w:r>
        <w:rPr>
          <w:lang w:val="en-US"/>
        </w:rPr>
        <w:t>-</w:t>
      </w:r>
      <w:r>
        <w:t xml:space="preserve"> площади эстакады по внешнему контуру соору</w:t>
      </w:r>
      <w:r>
        <w:softHyphen/>
        <w:t xml:space="preserve">жения, включая железнодорожный путь (пути),  но не более 1000 </w:t>
      </w:r>
      <w:r>
        <w:rPr>
          <w:vertAlign w:val="superscript"/>
        </w:rPr>
        <w:t>2</w:t>
      </w:r>
      <w:r>
        <w:t xml:space="preserve">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сливоналивных устройств для автомобиль</w:t>
      </w:r>
      <w:r>
        <w:softHyphen/>
        <w:t>ных цистерн - площади площадки, занимаемой  заправочными островками, но не боле</w:t>
      </w:r>
      <w:r>
        <w:t>е 800 м</w:t>
      </w:r>
      <w:r>
        <w:rPr>
          <w:vertAlign w:val="superscript"/>
        </w:rPr>
        <w:t>2</w:t>
      </w:r>
      <w:r>
        <w:t xml:space="preserve">    </w:t>
      </w:r>
    </w:p>
    <w:p w:rsidR="00000000" w:rsidRDefault="00300ACC">
      <w:pPr>
        <w:spacing w:line="240" w:lineRule="atLeast"/>
        <w:ind w:right="2404" w:firstLine="284"/>
        <w:jc w:val="both"/>
      </w:pPr>
      <w:r>
        <w:t>в складских зданиях для хранения нефтепро</w:t>
      </w:r>
      <w:r>
        <w:softHyphen/>
        <w:t>дуктов в таре (на внутреннее пожаротушение) - площади пола наибольшего складского помеще</w:t>
      </w:r>
      <w:r>
        <w:softHyphen/>
        <w:t xml:space="preserve">ния;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на внутреннее пожаротушение продуктовых  насосных и канализационных насосных станций,  разливочных, расфасовочных и других производственных зданий - площади пола наибольшего помещения (из указанных в табл.7), в котором  имеются нефть и нефтепродукты.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8.11. Расход воды на охлаждение наземных  вертикальных резервуаров следует определять расчетом, исходя и</w:t>
      </w:r>
      <w:r>
        <w:t>з интенсивности подачи воды,  принимаемой по табл. 8. Общий расход воды  определяется как сумма расходов на охлажде</w:t>
      </w:r>
      <w:r>
        <w:softHyphen/>
        <w:t>ние горящего резервуара и охлаждение сосед</w:t>
      </w:r>
      <w:r>
        <w:softHyphen/>
        <w:t>них с ним в группе.</w:t>
      </w:r>
    </w:p>
    <w:p w:rsidR="00000000" w:rsidRDefault="00300ACC">
      <w:pPr>
        <w:spacing w:line="240" w:lineRule="atLeast"/>
        <w:ind w:right="2404" w:firstLine="284"/>
        <w:jc w:val="right"/>
      </w:pPr>
      <w:r>
        <w:t>Таблица 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4110" w:type="dxa"/>
            <w:gridSpan w:val="2"/>
          </w:tcPr>
          <w:p w:rsidR="00000000" w:rsidRDefault="00300ACC">
            <w:pPr>
              <w:spacing w:before="120" w:line="240" w:lineRule="atLeast"/>
              <w:jc w:val="center"/>
            </w:pPr>
            <w:r>
              <w:t>Интенсивность подачи воды, л</w:t>
            </w:r>
            <w:r>
              <w:rPr>
                <w:lang w:val="en-US"/>
              </w:rPr>
              <w:t>/</w:t>
            </w:r>
            <w:r>
              <w:t>с, на один метр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Система охлаждения резервуаров</w:t>
            </w:r>
          </w:p>
        </w:tc>
        <w:tc>
          <w:tcPr>
            <w:tcW w:w="1984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окружности горящего резервуара</w:t>
            </w:r>
          </w:p>
        </w:tc>
        <w:tc>
          <w:tcPr>
            <w:tcW w:w="212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половины окружности соседнего резервуара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0ACC">
            <w:pPr>
              <w:jc w:val="center"/>
            </w:pPr>
            <w:r>
              <w:t>1 Стационарная уста</w:t>
            </w:r>
            <w:r>
              <w:softHyphen/>
              <w:t>новка охлаждения для резервуаров высотой стенки, м:</w:t>
            </w:r>
          </w:p>
          <w:p w:rsidR="00000000" w:rsidRDefault="00300ACC">
            <w:pPr>
              <w:jc w:val="center"/>
            </w:pPr>
            <w:r>
              <w:t xml:space="preserve">более 12 </w:t>
            </w:r>
          </w:p>
          <w:p w:rsidR="00000000" w:rsidRDefault="00300ACC">
            <w:pPr>
              <w:jc w:val="center"/>
            </w:pPr>
            <w:r>
              <w:t>12 и менее и для резервуаров с плава</w:t>
            </w:r>
            <w:r>
              <w:softHyphen/>
              <w:t xml:space="preserve">ющей крышей 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2. Передвижная пожар</w:t>
            </w:r>
            <w:r>
              <w:softHyphen/>
              <w:t xml:space="preserve">ная техника </w:t>
            </w:r>
          </w:p>
        </w:tc>
        <w:tc>
          <w:tcPr>
            <w:tcW w:w="1984" w:type="dxa"/>
          </w:tcPr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0,75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0,50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0,80</w:t>
            </w:r>
          </w:p>
        </w:tc>
        <w:tc>
          <w:tcPr>
            <w:tcW w:w="2126" w:type="dxa"/>
          </w:tcPr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0,30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0,20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0,30</w:t>
            </w:r>
          </w:p>
        </w:tc>
      </w:tr>
    </w:tbl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При расчете допускается не учитывать подачу воды на охлаждение соседних с горящим назем</w:t>
      </w:r>
      <w:r>
        <w:softHyphen/>
        <w:t xml:space="preserve">ных резервуаров:   </w:t>
      </w:r>
    </w:p>
    <w:p w:rsidR="00000000" w:rsidRDefault="00300ACC">
      <w:pPr>
        <w:spacing w:line="240" w:lineRule="atLeast"/>
        <w:ind w:right="2404" w:firstLine="284"/>
        <w:jc w:val="both"/>
      </w:pPr>
      <w:r>
        <w:t>с теплоизоляцией из негорючих материалов, при этом на площадке должен предусматривать</w:t>
      </w:r>
      <w:r>
        <w:softHyphen/>
        <w:t>ся неприкосновенный запас воды в объеме не менее 800  м</w:t>
      </w:r>
      <w:r>
        <w:rPr>
          <w:vertAlign w:val="superscript"/>
        </w:rPr>
        <w:t>3</w:t>
      </w:r>
      <w:r>
        <w:t xml:space="preserve"> для резервуаров объемом до 10 000 м</w:t>
      </w:r>
      <w:r>
        <w:rPr>
          <w:vertAlign w:val="superscript"/>
        </w:rPr>
        <w:t>3</w:t>
      </w:r>
      <w:r>
        <w:t xml:space="preserve"> включ., 2000 м</w:t>
      </w:r>
      <w:r>
        <w:rPr>
          <w:vertAlign w:val="superscript"/>
        </w:rPr>
        <w:t>3</w:t>
      </w:r>
      <w:r>
        <w:t xml:space="preserve"> - для резервуаров  объемом  более 10 000 м</w:t>
      </w:r>
      <w:r>
        <w:rPr>
          <w:vertAlign w:val="superscript"/>
        </w:rPr>
        <w:t>3</w:t>
      </w:r>
      <w:r>
        <w:t>, а расстояние между резервуарами объемом  более 10 000 м</w:t>
      </w:r>
      <w:r>
        <w:rPr>
          <w:vertAlign w:val="superscript"/>
        </w:rPr>
        <w:t>3</w:t>
      </w:r>
      <w:r>
        <w:t xml:space="preserve"> в этом случае следует увеличивать до 40 м;  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расположенных на ра</w:t>
      </w:r>
      <w:r>
        <w:t xml:space="preserve">сстоянии более двух нормативных расстояний (указанных в п.3.2) от горящего резервуара. 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8.12. Общий расход воды на охлаждение наземных горизонтальных резервуаров объемом 100 м</w:t>
      </w:r>
      <w:r>
        <w:rPr>
          <w:vertAlign w:val="superscript"/>
        </w:rPr>
        <w:t>3</w:t>
      </w:r>
      <w:r>
        <w:t xml:space="preserve"> и более (горящего и соседних с ним) следует принимать 20 л/с.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8.13. Общий расход воды на охлаждение подземных резервуаров  (горящего и соседних с   ним) принимается равным, л/с: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при объеме наибольшего резервуара      </w:t>
      </w:r>
    </w:p>
    <w:p w:rsidR="00000000" w:rsidRDefault="00300ACC">
      <w:pPr>
        <w:spacing w:line="240" w:lineRule="atLeast"/>
        <w:ind w:right="2404" w:firstLine="284"/>
        <w:jc w:val="both"/>
      </w:pPr>
    </w:p>
    <w:p w:rsidR="00000000" w:rsidRDefault="00300ACC">
      <w:pPr>
        <w:spacing w:line="240" w:lineRule="atLeast"/>
        <w:ind w:right="2404" w:firstLine="284"/>
        <w:jc w:val="both"/>
      </w:pPr>
      <w:r>
        <w:t>св. 400     до  1000   м</w:t>
      </w:r>
      <w:r>
        <w:rPr>
          <w:vertAlign w:val="superscript"/>
        </w:rPr>
        <w:t xml:space="preserve">3  </w:t>
      </w:r>
      <w:r>
        <w:t xml:space="preserve">      -10; 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"  1000      "     5000   "        -20; 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"  5000     </w:t>
      </w:r>
      <w:r>
        <w:t xml:space="preserve"> " 30 000    "        - 30; 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" 30 000    " 50 000    "    включ. - 50.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8.14. Общий расход воды на охлаждение лафетными стволами железнодорожных цистерн) сливоналивных устройств на эстакадах следует   принимать из расчета одновременной работы   двух лафетных стволов, но не менее 40 л/с.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 Число и расположение  лафетных   стволов   следует определять из условия орошения желез</w:t>
      </w:r>
      <w:r>
        <w:softHyphen/>
        <w:t xml:space="preserve">нодорожных цистерн и каждой точки эстакады  двумя компактными  струями. 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Диаметр насадков лафетных стволов следует при</w:t>
      </w:r>
      <w:r>
        <w:t xml:space="preserve">нимать не менее 28 мм.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Лафетные стволы следует устанавливать на  расстоянии не менее 15 м от железнодорожных  путей эстакады. 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8.15. Свободный напор сети противопожарно</w:t>
      </w:r>
      <w:r>
        <w:softHyphen/>
        <w:t xml:space="preserve">го водопровода при пожаре следует принимать: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при охлаждении резервуаров стационарной  установкой - по технической характеристике кольца  орошения, но не менее 10 м на уровне кольца  орошения;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при охлаждении резервуаров передвижной пожарной техникой - по технической характерис</w:t>
      </w:r>
      <w:r>
        <w:softHyphen/>
        <w:t xml:space="preserve">тике пожарных стволов, но не менее 40 м.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8.16. Р</w:t>
      </w:r>
      <w:r>
        <w:t>асчетную продолжительность охлаждения резервуаров (горяще</w:t>
      </w:r>
      <w:r>
        <w:softHyphen/>
        <w:t xml:space="preserve">го и соседних с ним)  следует принимать: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наземных резервуаров при тушении пожара автоматической системой - 4 ч, при тушении  передвижной пожарной техникой - 6 ч;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подземных резервуаров - 3 ч.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8.17.Время восстановления неприкосновенно</w:t>
      </w:r>
      <w:r>
        <w:softHyphen/>
        <w:t xml:space="preserve">го запаса воды в противопожарных емкостях  (после пожара) не должно превышать 96 ч.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8.18. Для автозаправочных станций, располо</w:t>
      </w:r>
      <w:r>
        <w:softHyphen/>
        <w:t>женных вне населенных  пунктов, со складом нефтепродуктов в подземных резервуа</w:t>
      </w:r>
      <w:r>
        <w:t>рах общей  вместимостью не более 400 м</w:t>
      </w:r>
      <w:r>
        <w:rPr>
          <w:vertAlign w:val="superscript"/>
        </w:rPr>
        <w:t>3</w:t>
      </w:r>
      <w:r>
        <w:t xml:space="preserve"> системы пожа</w:t>
      </w:r>
      <w:r>
        <w:softHyphen/>
        <w:t xml:space="preserve">ротушения и противопожарного водоснабжения допускается не предусматривать.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8.19. На складах нефти и нефтепродуктов с  системой автоматического пожаротушения ре</w:t>
      </w:r>
      <w:r>
        <w:softHyphen/>
        <w:t>зервуаров, продуктовых насосных станций, склад</w:t>
      </w:r>
      <w:r>
        <w:softHyphen/>
        <w:t>ских зданий для хранения нефтепродуктов в таре, разливочных, расфасовочных и при оборудова</w:t>
      </w:r>
      <w:r>
        <w:softHyphen/>
        <w:t>нии резервуаров стационарными  установками охлаждения следует предусматривать пожар</w:t>
      </w:r>
      <w:r>
        <w:softHyphen/>
        <w:t>ные посты или помещения для пожарного обору</w:t>
      </w:r>
      <w:r>
        <w:softHyphen/>
        <w:t xml:space="preserve">дования: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при общей вмести</w:t>
      </w:r>
      <w:r>
        <w:t>мости склада до 100 тыс. м</w:t>
      </w:r>
      <w:r>
        <w:rPr>
          <w:vertAlign w:val="superscript"/>
        </w:rPr>
        <w:t>3</w:t>
      </w:r>
      <w:r>
        <w:t xml:space="preserve">  включ. - помещение площадью не менее 20 м</w:t>
      </w:r>
      <w:r>
        <w:rPr>
          <w:vertAlign w:val="superscript"/>
        </w:rPr>
        <w:t>2</w:t>
      </w:r>
      <w:r>
        <w:t xml:space="preserve">  для пожарного оборудования и пожарных мотопомп;    </w:t>
      </w:r>
    </w:p>
    <w:p w:rsidR="00000000" w:rsidRDefault="00300ACC">
      <w:pPr>
        <w:spacing w:line="240" w:lineRule="atLeast"/>
        <w:ind w:right="2404" w:firstLine="284"/>
        <w:jc w:val="both"/>
      </w:pPr>
      <w:r>
        <w:t>св. 100 до 500 тыс. м</w:t>
      </w:r>
      <w:r>
        <w:rPr>
          <w:vertAlign w:val="superscript"/>
        </w:rPr>
        <w:t>3</w:t>
      </w:r>
      <w:r>
        <w:t xml:space="preserve"> включ. - пожарный пост  на один автомобиль с боксом для резервного  автомобиля;    </w:t>
      </w:r>
    </w:p>
    <w:p w:rsidR="00000000" w:rsidRDefault="00300ACC">
      <w:pPr>
        <w:spacing w:line="240" w:lineRule="atLeast"/>
        <w:ind w:right="2404" w:firstLine="284"/>
        <w:jc w:val="both"/>
      </w:pPr>
      <w:r>
        <w:t>св. 500 тыс. м</w:t>
      </w:r>
      <w:r>
        <w:rPr>
          <w:vertAlign w:val="superscript"/>
        </w:rPr>
        <w:t>3</w:t>
      </w:r>
      <w:r>
        <w:t xml:space="preserve"> - пожарный пост на два автомо</w:t>
      </w:r>
      <w:r>
        <w:softHyphen/>
        <w:t xml:space="preserve">биля.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складов нефти и нефтепродуктов, где пожаротушение резервуаров, зданий и соору</w:t>
      </w:r>
      <w:r>
        <w:softHyphen/>
        <w:t>жений предусматривается с помощью стацио</w:t>
      </w:r>
      <w:r>
        <w:softHyphen/>
        <w:t>нарной системы (неавтоматической) и (или) пере</w:t>
      </w:r>
      <w:r>
        <w:softHyphen/>
        <w:t>движной пожарной техникой, пожарные депо, посты или по</w:t>
      </w:r>
      <w:r>
        <w:t>мещения для пожарного оборудования и техники должны предусматриваться из расчета размещения этой техники. При этом рас</w:t>
      </w:r>
      <w:r>
        <w:softHyphen/>
        <w:t>положение пожарных депо и постов должно при</w:t>
      </w:r>
      <w:r>
        <w:softHyphen/>
        <w:t xml:space="preserve">ниматься с учетом требований СНиП </w:t>
      </w:r>
      <w:r>
        <w:rPr>
          <w:lang w:val="en-US"/>
        </w:rPr>
        <w:t>II</w:t>
      </w:r>
      <w:r>
        <w:t>-89-80.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9. ТРЕБОВАНИЯ К ЭЛЕКТРОСНАБЖЕНИЮ, СВЯЗИ И СИГНАЛИЗАЦИИ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9.1. Категории электроприемников складов  нефти и нефтепродуктов в отношении обеспече</w:t>
      </w:r>
      <w:r>
        <w:softHyphen/>
        <w:t>ния надежности электроснабжения устанавливаются заказчиком в задании на проектирование в  соответствии с требованиями "Правил устройст</w:t>
      </w:r>
      <w:r>
        <w:softHyphen/>
        <w:t>ва электроустановок" (ПУЭ)</w:t>
      </w:r>
      <w:r>
        <w:t>. При этом электроприемники систем автоматического пожаротуше</w:t>
      </w:r>
      <w:r>
        <w:softHyphen/>
        <w:t>ния и противопожарных насосных станций долж</w:t>
      </w:r>
      <w:r>
        <w:softHyphen/>
        <w:t xml:space="preserve">ны обеспечиваться по первой категории.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9.2. В помещениях продуктовых насосных стан</w:t>
      </w:r>
      <w:r>
        <w:softHyphen/>
        <w:t>ций площадью более 250 м</w:t>
      </w:r>
      <w:r>
        <w:rPr>
          <w:vertAlign w:val="superscript"/>
        </w:rPr>
        <w:t>3</w:t>
      </w:r>
      <w:r>
        <w:t xml:space="preserve"> а также в помеще</w:t>
      </w:r>
      <w:r>
        <w:softHyphen/>
        <w:t>ниях для операторов и диспетчеров следует пре</w:t>
      </w:r>
      <w:r>
        <w:softHyphen/>
        <w:t xml:space="preserve">дусматривать аварийное освещение.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9.3. Виды применяемых средств связи для</w:t>
      </w:r>
      <w:r>
        <w:rPr>
          <w:smallCaps/>
        </w:rPr>
        <w:t xml:space="preserve"> </w:t>
      </w:r>
      <w:r>
        <w:t>зданий и сооружений складов нефти и нефте</w:t>
      </w:r>
      <w:r>
        <w:softHyphen/>
        <w:t>продуктов устанавливаются в задании на проек</w:t>
      </w:r>
      <w:r>
        <w:softHyphen/>
        <w:t xml:space="preserve">тирование по согласованию с заинтересованными организациями.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9.4. На складах нефти и нефтепродуктов авто</w:t>
      </w:r>
      <w:r>
        <w:softHyphen/>
        <w:t xml:space="preserve">матической пожарной сигнализацией должны быть  оборудованы:    </w:t>
      </w:r>
    </w:p>
    <w:p w:rsidR="00000000" w:rsidRDefault="00300ACC">
      <w:pPr>
        <w:spacing w:line="240" w:lineRule="atLeast"/>
        <w:ind w:right="2404" w:firstLine="284"/>
        <w:jc w:val="both"/>
      </w:pPr>
      <w:r>
        <w:t>а) помещения для насосов и узлов задвижек в  зданиях продуктовых насосных станций, канали</w:t>
      </w:r>
      <w:r>
        <w:softHyphen/>
        <w:t>зационных насосных станций для перекачки сточ</w:t>
      </w:r>
      <w:r>
        <w:softHyphen/>
        <w:t>ных вод с нефтью и нефтепродуктами и уловленного нефтепродукта площадью каждого менее  300 м</w:t>
      </w:r>
      <w:r>
        <w:rPr>
          <w:vertAlign w:val="superscript"/>
        </w:rPr>
        <w:t>2</w:t>
      </w:r>
      <w:r>
        <w:t xml:space="preserve"> или при производительности продуктовой  насосной станции менее 1200 м</w:t>
      </w:r>
      <w:r>
        <w:rPr>
          <w:vertAlign w:val="superscript"/>
        </w:rPr>
        <w:t>3</w:t>
      </w:r>
      <w:r>
        <w:t>/ч (для резерву</w:t>
      </w:r>
      <w:r>
        <w:softHyphen/>
        <w:t xml:space="preserve">арных парков магистральных нефтепроводов);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б) складские помещения для хранения нефте</w:t>
      </w:r>
      <w:r>
        <w:t>п</w:t>
      </w:r>
      <w:r>
        <w:softHyphen/>
        <w:t>родуктов в таре площадью до 500 м</w:t>
      </w:r>
      <w:r>
        <w:rPr>
          <w:vertAlign w:val="superscript"/>
        </w:rPr>
        <w:t>2</w:t>
      </w:r>
      <w:r>
        <w:t xml:space="preserve">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в) разливочные, расфасовочные и  другие производственные помещения склада, в которых имеются нефть и нефтепродукты  в количестве более 15 кг/м</w:t>
      </w:r>
      <w:r>
        <w:rPr>
          <w:vertAlign w:val="superscript"/>
        </w:rPr>
        <w:t>2</w:t>
      </w:r>
      <w:r>
        <w:t>, площадью до 500 м</w:t>
      </w:r>
      <w:r>
        <w:rPr>
          <w:vertAlign w:val="superscript"/>
        </w:rPr>
        <w:t>2</w:t>
      </w:r>
      <w:r>
        <w:t xml:space="preserve">.    </w:t>
      </w:r>
    </w:p>
    <w:p w:rsidR="00000000" w:rsidRDefault="00300ACC">
      <w:pPr>
        <w:spacing w:line="240" w:lineRule="atLeast"/>
        <w:ind w:right="2404" w:firstLine="284"/>
        <w:jc w:val="both"/>
      </w:pPr>
      <w:r>
        <w:t>9.5. Склады нефти и нефтепродуктов должны быть  оборудованы  электрической пожарной сигнализацией с ручными пожарными извещателями, при расстановке которых следует учиты</w:t>
      </w:r>
      <w:r>
        <w:softHyphen/>
        <w:t xml:space="preserve">вать требования СНиП 2.04.09-84.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Ручные извещатели пожарной сигнализации на  территории склада следует предусматривать: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</w:t>
      </w:r>
      <w:r>
        <w:t xml:space="preserve"> зданий категорий А,Б и В - снаружи зданий,  у входов и по периметру на расстоянии не более чем через 50 м;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резервуарных парков и открытых площа</w:t>
      </w:r>
      <w:r>
        <w:softHyphen/>
        <w:t>док хранения нефтепродуктов в таре - по пери</w:t>
      </w:r>
      <w:r>
        <w:softHyphen/>
        <w:t>метру обвалования (ограждающей стенки) не более чем через 150 м при хранении нефтепро</w:t>
      </w:r>
      <w:r>
        <w:softHyphen/>
        <w:t xml:space="preserve">дуктов с температурой вспышки выше 120°С и не более 100 м для остальных нефтепродуктов; 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на сливоналивных эстакадах у торцов эстака</w:t>
      </w:r>
      <w:r>
        <w:softHyphen/>
        <w:t>ды и по ее длине не реже чем через 100 м, но не менее двух (у лестниц для обслуживания эстака</w:t>
      </w:r>
      <w:r>
        <w:t>д);</w:t>
      </w:r>
    </w:p>
    <w:p w:rsidR="00000000" w:rsidRDefault="00300ACC">
      <w:pPr>
        <w:spacing w:line="240" w:lineRule="atLeast"/>
        <w:ind w:right="2404" w:firstLine="284"/>
        <w:jc w:val="both"/>
      </w:pPr>
      <w:r>
        <w:rPr>
          <w:i/>
        </w:rPr>
        <w:t xml:space="preserve"> </w:t>
      </w:r>
      <w:r>
        <w:t xml:space="preserve">   на наружных технологических установках с взрыво и пожароопасными производствами - по периметру установки не более чем через 100 м.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Ручные пожарные  извещатели следует уста</w:t>
      </w:r>
      <w:r>
        <w:softHyphen/>
        <w:t>навливать на расстоянии не более 5 м от обвало</w:t>
      </w:r>
      <w:r>
        <w:softHyphen/>
        <w:t xml:space="preserve">вания парка или границы наружной установки.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9.6. Приемно-контрольные приборы  пожар</w:t>
      </w:r>
      <w:r>
        <w:softHyphen/>
        <w:t>ной сигнализации следует предусматривать в со</w:t>
      </w:r>
      <w:r>
        <w:softHyphen/>
        <w:t>ответствии с требованиями ГОСТ 12.4.009-83* и СНиП 2.04.09-84 и размещать в помещении склада, где находится персонал, ведущий кру</w:t>
      </w:r>
      <w:r>
        <w:softHyphen/>
        <w:t>глосуточное дежур</w:t>
      </w:r>
      <w:r>
        <w:t>ство.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10. 0СОБЕННОСТИ ПРОЕКТИРОВАНИЯ РАСХОДНЫХ СКЛАДОВ  НЕФТЕПРОДУКТОВ ПРЕДПРИЯТИЙ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10.1. Нормы настоящего раздела применяются при проектировании расходных складов неф</w:t>
      </w:r>
      <w:r>
        <w:softHyphen/>
        <w:t>тепродуктов, входящих в состав предприятий (промышленных, транспортных, сельскохозяйст</w:t>
      </w:r>
      <w:r>
        <w:softHyphen/>
        <w:t>венных, энергетических, строительных и др.), если общая вместимость этих складов при хране</w:t>
      </w:r>
      <w:r>
        <w:softHyphen/>
        <w:t xml:space="preserve">нии легковоспламеняющихся и горючих нефтепродуктов в резервуарах и таре не превышает указанную в табл. 9.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При наземном и подземном  хранении однов</w:t>
      </w:r>
      <w:r>
        <w:softHyphen/>
        <w:t>ременно  легк</w:t>
      </w:r>
      <w:r>
        <w:t>овоспламеняющихся и горючих нефтепродуктов общая приведенная вместимость расходного склада не должна превышать вмес</w:t>
      </w:r>
      <w:r>
        <w:softHyphen/>
        <w:t>тимости, указанной а табл. 9, при этом приведен</w:t>
      </w:r>
      <w:r>
        <w:softHyphen/>
        <w:t>ная вместимость определяется из расчета: 1м</w:t>
      </w:r>
      <w:r>
        <w:rPr>
          <w:vertAlign w:val="superscript"/>
        </w:rPr>
        <w:t>3</w:t>
      </w:r>
      <w:r>
        <w:t xml:space="preserve"> легковоспламеняющихся нефтепродуктов приравнивается 5 м</w:t>
      </w:r>
      <w:r>
        <w:rPr>
          <w:vertAlign w:val="superscript"/>
        </w:rPr>
        <w:t>3</w:t>
      </w:r>
      <w:r>
        <w:t xml:space="preserve"> горючих и 1м</w:t>
      </w:r>
      <w:r>
        <w:rPr>
          <w:vertAlign w:val="superscript"/>
        </w:rPr>
        <w:t>3</w:t>
      </w:r>
      <w:r>
        <w:t xml:space="preserve"> объема резер</w:t>
      </w:r>
      <w:r>
        <w:softHyphen/>
        <w:t>вуаров и тары при наземном хранении - 2 м</w:t>
      </w:r>
      <w:r>
        <w:rPr>
          <w:vertAlign w:val="superscript"/>
        </w:rPr>
        <w:t>3</w:t>
      </w:r>
      <w:r>
        <w:t xml:space="preserve"> объема при подземном хранении.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                                                                                                       Таблица 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Хранимые</w:t>
            </w:r>
          </w:p>
        </w:tc>
        <w:tc>
          <w:tcPr>
            <w:tcW w:w="3969" w:type="dxa"/>
            <w:gridSpan w:val="2"/>
          </w:tcPr>
          <w:p w:rsidR="00000000" w:rsidRDefault="00300ACC">
            <w:pPr>
              <w:spacing w:before="120" w:line="240" w:lineRule="atLeast"/>
              <w:jc w:val="center"/>
            </w:pPr>
            <w:r>
              <w:t>Допустимая общая вме</w:t>
            </w:r>
            <w:r>
              <w:t>стимость складов предприятия, м</w:t>
            </w:r>
            <w:r>
              <w:rPr>
                <w:vertAlign w:val="superscript"/>
              </w:rPr>
              <w:t xml:space="preserve">3 </w:t>
            </w:r>
            <w:r>
              <w:t>, при хранении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нефтепродукты</w:t>
            </w:r>
          </w:p>
        </w:tc>
        <w:tc>
          <w:tcPr>
            <w:tcW w:w="1984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наземном</w:t>
            </w:r>
          </w:p>
        </w:tc>
        <w:tc>
          <w:tcPr>
            <w:tcW w:w="1984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подземном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Легковоспламеняющиеся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Горючие</w:t>
            </w:r>
          </w:p>
        </w:tc>
        <w:tc>
          <w:tcPr>
            <w:tcW w:w="1984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2 000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10 000</w:t>
            </w:r>
          </w:p>
        </w:tc>
        <w:tc>
          <w:tcPr>
            <w:tcW w:w="1984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4 000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20 000</w:t>
            </w:r>
          </w:p>
        </w:tc>
      </w:tr>
    </w:tbl>
    <w:p w:rsidR="00000000" w:rsidRDefault="00300ACC">
      <w:pPr>
        <w:spacing w:line="240" w:lineRule="atLeast"/>
        <w:ind w:right="2404" w:firstLine="284"/>
        <w:jc w:val="both"/>
      </w:pPr>
    </w:p>
    <w:p w:rsidR="00000000" w:rsidRDefault="00300ACC">
      <w:pPr>
        <w:spacing w:before="240" w:line="240" w:lineRule="atLeast"/>
        <w:ind w:right="2403" w:firstLine="284"/>
        <w:jc w:val="both"/>
      </w:pPr>
      <w:r>
        <w:t>При определении общей приведенной вмести</w:t>
      </w:r>
      <w:r>
        <w:softHyphen/>
        <w:t xml:space="preserve">мости не учитываются: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промежуточные  резервуары  (у сливоналивных эстакад);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резервуары сбора утечек;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 xml:space="preserve">резервуары уловленных нефтепродуктов на очистных сооружениях производственной или производственно-дождевой канализации.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10.2. Расстояние от жилых и общественных зданий до складов нефтепродуктов предприятий следует</w:t>
      </w:r>
      <w:r>
        <w:t xml:space="preserve"> принимать по табл. 2 и 3, до складов горючих нефтепродуктов, предусматриваемых в составе котельных, дизельных электростанций и других энергообъектов, обслуживающих жилые и общественные здания — в соответствии с требованиями СНиП 2.07.01-89.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Расстояние от расходного склада нефтепро</w:t>
      </w:r>
      <w:r>
        <w:softHyphen/>
        <w:t xml:space="preserve">дуктов до зданий и сооружений  предприятия следует принимать в соответствии с требованиями СНиП </w:t>
      </w:r>
      <w:r>
        <w:rPr>
          <w:lang w:val="en-US"/>
        </w:rPr>
        <w:t>II</w:t>
      </w:r>
      <w:r>
        <w:t>-89-80, до зданий и сооружений сосед</w:t>
      </w:r>
      <w:r>
        <w:softHyphen/>
        <w:t xml:space="preserve">него предприятия - по табл. 2 настоящих норм.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10.3. Расстояние от наземных резервуаров</w:t>
      </w:r>
      <w:r>
        <w:t xml:space="preserve"> для нефтепродуктов до зданий и других сооружений склада следует принимать по табл. 10.</w:t>
      </w:r>
    </w:p>
    <w:p w:rsidR="00000000" w:rsidRDefault="00300ACC">
      <w:pPr>
        <w:spacing w:before="240" w:line="240" w:lineRule="atLeast"/>
        <w:ind w:right="2403" w:firstLine="284"/>
        <w:jc w:val="right"/>
      </w:pPr>
      <w:r>
        <w:t>Таблица    10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268"/>
        <w:gridCol w:w="1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4110" w:type="dxa"/>
            <w:gridSpan w:val="2"/>
          </w:tcPr>
          <w:p w:rsidR="00000000" w:rsidRDefault="00300ACC">
            <w:pPr>
              <w:spacing w:before="120" w:line="240" w:lineRule="atLeast"/>
              <w:jc w:val="center"/>
            </w:pPr>
            <w:r>
              <w:t>Расстояния и сооружения, м, от наземных резервуаров для нефтепродуктов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Здания и сооружения</w:t>
            </w:r>
          </w:p>
        </w:tc>
        <w:tc>
          <w:tcPr>
            <w:tcW w:w="226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легковоспламеняющихся</w:t>
            </w:r>
          </w:p>
        </w:tc>
        <w:tc>
          <w:tcPr>
            <w:tcW w:w="1842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горючих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000000" w:rsidRDefault="00300ACC">
            <w:pPr>
              <w:spacing w:before="120" w:line="240" w:lineRule="atLeast"/>
              <w:jc w:val="both"/>
            </w:pPr>
            <w:r>
              <w:t>1.Здания и площадки продуктовых насосных станций, разливочных, расфасовочных</w:t>
            </w:r>
          </w:p>
          <w:p w:rsidR="00000000" w:rsidRDefault="00300ACC">
            <w:pPr>
              <w:spacing w:before="120" w:line="240" w:lineRule="atLeast"/>
              <w:jc w:val="both"/>
            </w:pPr>
            <w:r>
              <w:t>2.Складские здания и площадки для хранения нефтепродуктов в таре, сливоналивные устройства для железнодорожных и автомобильных цистерн (до 3 стояков)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 xml:space="preserve">3.Одиночные сливоналивные устройства для автоцистерн (до 3 </w:t>
            </w:r>
            <w:r>
              <w:t>стояков)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4.Воздушные линии электропередачи</w:t>
            </w:r>
          </w:p>
        </w:tc>
        <w:tc>
          <w:tcPr>
            <w:tcW w:w="226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10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15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10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по ПУЭ</w:t>
            </w:r>
          </w:p>
        </w:tc>
        <w:tc>
          <w:tcPr>
            <w:tcW w:w="1842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8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10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8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по ПУЭ</w:t>
            </w:r>
          </w:p>
        </w:tc>
      </w:tr>
    </w:tbl>
    <w:p w:rsidR="00000000" w:rsidRDefault="00300ACC">
      <w:pPr>
        <w:spacing w:before="240" w:line="240" w:lineRule="atLeast"/>
        <w:ind w:right="2403" w:firstLine="284"/>
        <w:jc w:val="both"/>
      </w:pPr>
      <w:r>
        <w:rPr>
          <w:b/>
        </w:rPr>
        <w:t xml:space="preserve">   </w:t>
      </w:r>
      <w:r>
        <w:t xml:space="preserve">10.4. Расстояния от подземных резервуаров для нефтепродуктов до  зданий и сооружений склада, указанных в пп. 1-3 табл. 10, допускается уменьшать до 50%.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Расстояние от подземных резервуаров для горючих нефтепродуктов и от наземных резер</w:t>
      </w:r>
      <w:r>
        <w:softHyphen/>
        <w:t>вуаров для  нефтепродуктов с  температурой вспышки выше 120</w:t>
      </w:r>
      <w:r>
        <w:rPr>
          <w:vertAlign w:val="superscript"/>
        </w:rPr>
        <w:t>о</w:t>
      </w:r>
      <w:r>
        <w:t xml:space="preserve">С до продуктовых насосных станций этих нефтепродуктов не нормируется.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10.5. Расстояние от продуктовых насосных и ск</w:t>
      </w:r>
      <w:r>
        <w:t>ладских зданий для нефтепродуктов в таре до сливоналивных устройств (для железнодорож</w:t>
      </w:r>
      <w:r>
        <w:softHyphen/>
        <w:t>ных и автомобильных  цистерн) следует прини</w:t>
      </w:r>
      <w:r>
        <w:softHyphen/>
        <w:t xml:space="preserve">мать не менее, м:       </w:t>
      </w:r>
    </w:p>
    <w:p w:rsidR="00000000" w:rsidRDefault="00300ACC">
      <w:pPr>
        <w:spacing w:line="240" w:lineRule="atLeast"/>
        <w:ind w:right="2404" w:firstLine="284"/>
        <w:jc w:val="both"/>
      </w:pPr>
      <w:r>
        <w:t>10 - для легковоспламеняющихся нефтеп</w:t>
      </w:r>
      <w:r>
        <w:softHyphen/>
        <w:t xml:space="preserve">родуктов;   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 xml:space="preserve">8   - для горючих нефтепродуктов.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10.6. Расстояние от наземных резервуаров, складских зданий для хранения нефтепродуктов в таре и резервуарах, продуктовых насосных стан</w:t>
      </w:r>
      <w:r>
        <w:softHyphen/>
        <w:t>ций, разливочных, расфасовочных, сливоналив</w:t>
      </w:r>
      <w:r>
        <w:softHyphen/>
        <w:t>ных устройств для железнодорожных и автомо</w:t>
      </w:r>
      <w:r>
        <w:softHyphen/>
        <w:t>бильных цистерн  и сливных (промежуточных)</w:t>
      </w:r>
      <w:r>
        <w:t xml:space="preserve"> резервуаров для нефтепродуктов до железно</w:t>
      </w:r>
      <w:r>
        <w:softHyphen/>
        <w:t xml:space="preserve">дорожных  путей и автомобильных дорог следует принимать по табл. 11  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Расстояния, указанные в табл. 11, от подзем</w:t>
      </w:r>
      <w:r>
        <w:softHyphen/>
        <w:t>ных резервуаров допускается уменьшать до 50%.</w:t>
      </w:r>
      <w:r>
        <w:rPr>
          <w:i/>
        </w:rPr>
        <w:t xml:space="preserve"> </w:t>
      </w:r>
      <w: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Расстояние от складских зданий для хранения нефтепродуктов в таре и резервуарах с темпе</w:t>
      </w:r>
      <w:r>
        <w:softHyphen/>
        <w:t>ратурой вспышки выше 120°С до внутренних же</w:t>
      </w:r>
      <w:r>
        <w:softHyphen/>
        <w:t>лезнодорожных  путей предприятия, а также от раздаточных колонок жидкого топлива и масел для экипировки локомотивов допускается прини</w:t>
      </w:r>
      <w:r>
        <w:softHyphen/>
        <w:t>мать по габариту приближения строени</w:t>
      </w:r>
      <w:r>
        <w:t>й к же</w:t>
      </w:r>
      <w:r>
        <w:softHyphen/>
        <w:t>лезнодорожным  путям по ГОСТ 9238-83.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>Таблица     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300ACC">
            <w:pPr>
              <w:spacing w:line="240" w:lineRule="atLeast"/>
              <w:jc w:val="center"/>
            </w:pPr>
            <w:r>
              <w:t>Дороги</w:t>
            </w:r>
          </w:p>
        </w:tc>
        <w:tc>
          <w:tcPr>
            <w:tcW w:w="4394" w:type="dxa"/>
            <w:gridSpan w:val="2"/>
          </w:tcPr>
          <w:p w:rsidR="00000000" w:rsidRDefault="00300ACC">
            <w:pPr>
              <w:spacing w:line="240" w:lineRule="atLeast"/>
              <w:jc w:val="center"/>
            </w:pPr>
            <w:r>
              <w:t>Расстояние, м, от зданий и сооружений с нефтепродуктами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300ACC">
            <w:pPr>
              <w:spacing w:line="240" w:lineRule="atLeast"/>
              <w:jc w:val="center"/>
            </w:pPr>
          </w:p>
        </w:tc>
        <w:tc>
          <w:tcPr>
            <w:tcW w:w="2410" w:type="dxa"/>
          </w:tcPr>
          <w:p w:rsidR="00000000" w:rsidRDefault="00300ACC">
            <w:pPr>
              <w:spacing w:line="240" w:lineRule="atLeast"/>
              <w:jc w:val="center"/>
            </w:pPr>
            <w:r>
              <w:t>легковоспламеняющихся</w:t>
            </w:r>
          </w:p>
        </w:tc>
        <w:tc>
          <w:tcPr>
            <w:tcW w:w="1984" w:type="dxa"/>
          </w:tcPr>
          <w:p w:rsidR="00000000" w:rsidRDefault="00300ACC">
            <w:pPr>
              <w:spacing w:line="240" w:lineRule="atLeast"/>
              <w:jc w:val="center"/>
            </w:pPr>
            <w:r>
              <w:t>горючих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300ACC">
            <w:pPr>
              <w:jc w:val="center"/>
            </w:pPr>
            <w:r>
              <w:t>1 . .До оси железнодорож</w:t>
            </w:r>
            <w:r>
              <w:softHyphen/>
              <w:t xml:space="preserve">ных путей общей сети </w:t>
            </w:r>
          </w:p>
          <w:p w:rsidR="00000000" w:rsidRDefault="00300ACC">
            <w:pPr>
              <w:jc w:val="center"/>
            </w:pPr>
            <w:r>
              <w:t>2. До оси внутренних железнодорожных путей предприятий (кроме пу</w:t>
            </w:r>
            <w:r>
              <w:softHyphen/>
              <w:t>тей, по которым произ</w:t>
            </w:r>
            <w:r>
              <w:softHyphen/>
              <w:t>водятся перевозки жид</w:t>
            </w:r>
            <w:r>
              <w:softHyphen/>
              <w:t>кого чугуна, шлака и го</w:t>
            </w:r>
            <w:r>
              <w:softHyphen/>
              <w:t xml:space="preserve">рячих слитков) </w:t>
            </w:r>
          </w:p>
          <w:p w:rsidR="00000000" w:rsidRDefault="00300ACC">
            <w:pPr>
              <w:jc w:val="center"/>
            </w:pPr>
            <w:r>
              <w:t xml:space="preserve">3. До края проезжей части автомобильных дорог: </w:t>
            </w:r>
          </w:p>
          <w:p w:rsidR="00000000" w:rsidRDefault="00300ACC">
            <w:pPr>
              <w:jc w:val="center"/>
            </w:pPr>
            <w:r>
              <w:t xml:space="preserve">общей сети 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предприятия</w:t>
            </w:r>
          </w:p>
        </w:tc>
        <w:tc>
          <w:tcPr>
            <w:tcW w:w="2410" w:type="dxa"/>
          </w:tcPr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50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20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15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30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10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10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5</w:t>
            </w:r>
          </w:p>
        </w:tc>
      </w:tr>
    </w:tbl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10.7. Расстояние от раздаточных колонок </w:t>
      </w:r>
      <w:r>
        <w:t>неф</w:t>
      </w:r>
      <w:r>
        <w:softHyphen/>
        <w:t>тепродуктов до зданий и сооружений предприя</w:t>
      </w:r>
      <w:r>
        <w:softHyphen/>
        <w:t xml:space="preserve">тия следует принимать не менее, м :  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3   - до стен без проемов зданий </w:t>
      </w:r>
      <w:r>
        <w:rPr>
          <w:lang w:val="en-US"/>
        </w:rPr>
        <w:t>I</w:t>
      </w:r>
      <w:r>
        <w:t xml:space="preserve">, II и III степеней огнестойкости;  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9   - до стен с проемами зданий </w:t>
      </w:r>
      <w:r>
        <w:rPr>
          <w:lang w:val="en-US"/>
        </w:rPr>
        <w:t>I</w:t>
      </w:r>
      <w:r>
        <w:t xml:space="preserve">, II, III и </w:t>
      </w:r>
      <w:r>
        <w:rPr>
          <w:lang w:val="en-US"/>
        </w:rPr>
        <w:t>III</w:t>
      </w:r>
      <w:r>
        <w:t xml:space="preserve">а степеней огнестойкости;   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18 - до зданий </w:t>
      </w:r>
      <w:r>
        <w:rPr>
          <w:lang w:val="en-US"/>
        </w:rPr>
        <w:t>III</w:t>
      </w:r>
      <w:r>
        <w:t xml:space="preserve">б, IV, </w:t>
      </w:r>
      <w:r>
        <w:rPr>
          <w:lang w:val="en-US"/>
        </w:rPr>
        <w:t>IV</w:t>
      </w:r>
      <w:r>
        <w:t xml:space="preserve">а, V степеней огнестойкости. 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10.8. Помещения продуктовых насосных и складские помещения для хранения нефтепро</w:t>
      </w:r>
      <w:r>
        <w:softHyphen/>
        <w:t>дуктов в таре и резервуарах следует отделять от других помещений  противопожарными  перего</w:t>
      </w:r>
      <w:r>
        <w:softHyphen/>
        <w:t>родками  1-го типа.</w:t>
      </w:r>
    </w:p>
    <w:p w:rsidR="00000000" w:rsidRDefault="00300ACC">
      <w:pPr>
        <w:spacing w:line="240" w:lineRule="atLeast"/>
        <w:ind w:right="2404" w:firstLine="284"/>
        <w:jc w:val="both"/>
      </w:pPr>
      <w:r>
        <w:t>В местах две</w:t>
      </w:r>
      <w:r>
        <w:t xml:space="preserve">рных проемов в этих перегородках следует предусматривать пороги (с пандусами) высотой 0,15 м. </w:t>
      </w:r>
    </w:p>
    <w:p w:rsidR="00000000" w:rsidRDefault="00300ACC">
      <w:pPr>
        <w:spacing w:line="240" w:lineRule="atLeast"/>
        <w:ind w:right="2404" w:firstLine="284"/>
        <w:jc w:val="both"/>
      </w:pPr>
      <w:r>
        <w:t>10.9. На предприятиях в производственных зда</w:t>
      </w:r>
      <w:r>
        <w:softHyphen/>
        <w:t xml:space="preserve">ниях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степеней огнестойкости, а также в одноэтажных зданиях </w:t>
      </w:r>
      <w:r>
        <w:rPr>
          <w:lang w:val="en-US"/>
        </w:rPr>
        <w:t>III</w:t>
      </w:r>
      <w:r>
        <w:t xml:space="preserve"> степени огнестойкости с нулевым пределом  распространения огня ог</w:t>
      </w:r>
      <w:r>
        <w:softHyphen/>
        <w:t>раждающих  конструкций стен и покрытий допус</w:t>
      </w:r>
      <w:r>
        <w:softHyphen/>
        <w:t xml:space="preserve">кается иметь нефтепродукты по условиям хранения и в количестве, не более указанных в табл.12.   </w:t>
      </w:r>
    </w:p>
    <w:p w:rsidR="00000000" w:rsidRDefault="00300ACC">
      <w:pPr>
        <w:spacing w:line="240" w:lineRule="atLeast"/>
        <w:ind w:right="2404" w:firstLine="284"/>
        <w:jc w:val="both"/>
      </w:pPr>
      <w:r>
        <w:t>Выпуск паров  легковоспламеняющихся и го</w:t>
      </w:r>
      <w:r>
        <w:softHyphen/>
        <w:t>рючих нефтепродуктов из резервуаров в поме</w:t>
      </w:r>
      <w:r>
        <w:softHyphen/>
        <w:t>щение, в к</w:t>
      </w:r>
      <w:r>
        <w:t>отором они установлены, не допуска</w:t>
      </w:r>
      <w:r>
        <w:softHyphen/>
        <w:t>ется.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                                                                                              Таблица    12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301"/>
        <w:gridCol w:w="1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Условия хранения</w:t>
            </w:r>
          </w:p>
        </w:tc>
        <w:tc>
          <w:tcPr>
            <w:tcW w:w="3827" w:type="dxa"/>
            <w:gridSpan w:val="2"/>
          </w:tcPr>
          <w:p w:rsidR="00000000" w:rsidRDefault="00300ACC">
            <w:pPr>
              <w:spacing w:before="120" w:line="240" w:lineRule="atLeast"/>
              <w:jc w:val="center"/>
            </w:pPr>
            <w:r>
              <w:t>Количество нефтепродуктов (в резервуаре и таре),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2301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легковоспламеняющихся</w:t>
            </w:r>
          </w:p>
        </w:tc>
        <w:tc>
          <w:tcPr>
            <w:tcW w:w="152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горючих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</w:tcPr>
          <w:p w:rsidR="00000000" w:rsidRDefault="00300ACC">
            <w:pPr>
              <w:spacing w:line="240" w:lineRule="atLeast"/>
              <w:jc w:val="both"/>
            </w:pPr>
            <w:r>
              <w:t>1.В специальном помещении, отделенном от соседних помещений противопожарными перегородками 1-го типа и имеющем выход непосредственно наружу, в зданиях</w:t>
            </w:r>
            <w:r>
              <w:rPr>
                <w:lang w:val="en-US"/>
              </w:rPr>
              <w:t>:</w:t>
            </w:r>
          </w:p>
          <w:p w:rsidR="00000000" w:rsidRDefault="00300ACC">
            <w:pPr>
              <w:spacing w:line="240" w:lineRule="atLeast"/>
              <w:jc w:val="both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степеней огнестойкости</w:t>
            </w:r>
          </w:p>
          <w:p w:rsidR="00000000" w:rsidRDefault="00300ACC">
            <w:pPr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а     </w:t>
            </w:r>
            <w:r>
              <w:rPr>
                <w:lang w:val="en-US"/>
              </w:rPr>
              <w:t>’’    ’’</w:t>
            </w:r>
          </w:p>
          <w:p w:rsidR="00000000" w:rsidRDefault="00300ACC">
            <w:pPr>
              <w:spacing w:line="240" w:lineRule="atLeast"/>
              <w:jc w:val="both"/>
            </w:pPr>
            <w:r>
              <w:rPr>
                <w:lang w:val="en-US"/>
              </w:rPr>
              <w:t>2</w:t>
            </w:r>
            <w:r>
              <w:t xml:space="preserve">.В помещениях категорий Г и Д, в зданиях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 xml:space="preserve">II </w:t>
            </w:r>
            <w:r>
              <w:t xml:space="preserve">степеней </w:t>
            </w:r>
            <w:r>
              <w:t>огнестойкости</w:t>
            </w:r>
          </w:p>
          <w:p w:rsidR="00000000" w:rsidRDefault="00300ACC">
            <w:pPr>
              <w:spacing w:line="240" w:lineRule="atLeast"/>
              <w:jc w:val="both"/>
            </w:pPr>
            <w:r>
              <w:t xml:space="preserve">3.В подвальных помещениях, отделенных от соседних помещений противопожарными перегородками 1-го типа и имеющим выход непосредственно наружу, в зданиях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lang w:val="en-US"/>
              </w:rPr>
              <w:t xml:space="preserve"> II </w:t>
            </w:r>
            <w:r>
              <w:t>степеней огнестойкости</w:t>
            </w:r>
          </w:p>
          <w:p w:rsidR="00000000" w:rsidRDefault="00300ACC">
            <w:pPr>
              <w:spacing w:line="240" w:lineRule="atLeast"/>
              <w:jc w:val="both"/>
            </w:pPr>
            <w:r>
              <w:t>4.То же, в подвальных помещениях с резервуарами (баками) для масел в зданиях</w:t>
            </w:r>
            <w:r>
              <w:rPr>
                <w:lang w:val="en-US"/>
              </w:rPr>
              <w:t>:</w:t>
            </w:r>
            <w:r>
              <w:t xml:space="preserve"> </w:t>
            </w:r>
          </w:p>
          <w:p w:rsidR="00000000" w:rsidRDefault="00300ACC">
            <w:pPr>
              <w:spacing w:line="240" w:lineRule="atLeast"/>
              <w:jc w:val="both"/>
            </w:pP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 xml:space="preserve">II </w:t>
            </w:r>
            <w:r>
              <w:t>степеней огнестойкости</w:t>
            </w:r>
          </w:p>
          <w:p w:rsidR="00000000" w:rsidRDefault="00300ACC">
            <w:pPr>
              <w:spacing w:line="240" w:lineRule="atLeast"/>
              <w:jc w:val="both"/>
            </w:pPr>
            <w:r>
              <w:rPr>
                <w:lang w:val="en-US"/>
              </w:rPr>
              <w:t>III</w:t>
            </w:r>
            <w:r>
              <w:t xml:space="preserve">а     </w:t>
            </w:r>
            <w:r>
              <w:rPr>
                <w:lang w:val="en-US"/>
              </w:rPr>
              <w:t>’’      ’’</w:t>
            </w:r>
          </w:p>
        </w:tc>
        <w:tc>
          <w:tcPr>
            <w:tcW w:w="2301" w:type="dxa"/>
          </w:tcPr>
          <w:p w:rsidR="00000000" w:rsidRDefault="00300ACC">
            <w:pPr>
              <w:spacing w:line="240" w:lineRule="atLeast"/>
              <w:jc w:val="center"/>
              <w:rPr>
                <w:lang w:val="en-US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lang w:val="en-US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lang w:val="en-US"/>
              </w:rPr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  <w:rPr>
                <w:lang w:val="en-US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lang w:val="en-US"/>
              </w:rPr>
            </w:pPr>
          </w:p>
          <w:p w:rsidR="00000000" w:rsidRDefault="00300ACC">
            <w:pPr>
              <w:spacing w:line="240" w:lineRule="atLeast"/>
              <w:jc w:val="center"/>
              <w:rPr>
                <w:lang w:val="en-US"/>
              </w:rPr>
            </w:pPr>
          </w:p>
          <w:p w:rsidR="00000000" w:rsidRDefault="00300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000000" w:rsidRDefault="00300ACC">
            <w:pPr>
              <w:jc w:val="center"/>
              <w:rPr>
                <w:lang w:val="en-US"/>
              </w:rPr>
            </w:pPr>
          </w:p>
          <w:p w:rsidR="00000000" w:rsidRDefault="00300ACC">
            <w:pPr>
              <w:jc w:val="center"/>
            </w:pPr>
            <w:r>
              <w:rPr>
                <w:lang w:val="en-US"/>
              </w:rPr>
              <w:t>10</w:t>
            </w:r>
          </w:p>
          <w:p w:rsidR="00000000" w:rsidRDefault="00300ACC">
            <w:pPr>
              <w:jc w:val="center"/>
              <w:rPr>
                <w:lang w:val="en-US"/>
              </w:rPr>
            </w:pPr>
          </w:p>
          <w:p w:rsidR="00000000" w:rsidRDefault="00300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300ACC">
            <w:pPr>
              <w:jc w:val="center"/>
              <w:rPr>
                <w:lang w:val="en-US"/>
              </w:rPr>
            </w:pPr>
          </w:p>
          <w:p w:rsidR="00000000" w:rsidRDefault="00300ACC">
            <w:pPr>
              <w:jc w:val="center"/>
              <w:rPr>
                <w:lang w:val="en-US"/>
              </w:rPr>
            </w:pPr>
          </w:p>
          <w:p w:rsidR="00000000" w:rsidRDefault="00300ACC">
            <w:pPr>
              <w:jc w:val="center"/>
            </w:pPr>
            <w:r>
              <w:t>Не допускается</w:t>
            </w: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</w:pPr>
            <w:r>
              <w:t>Не допускается</w:t>
            </w:r>
          </w:p>
          <w:p w:rsidR="00000000" w:rsidRDefault="00300ACC">
            <w:pPr>
              <w:jc w:val="center"/>
            </w:pPr>
          </w:p>
          <w:p w:rsidR="00000000" w:rsidRDefault="00300ACC">
            <w:pPr>
              <w:jc w:val="center"/>
              <w:rPr>
                <w:lang w:val="en-US"/>
              </w:rPr>
            </w:pPr>
            <w:r>
              <w:t>То же</w:t>
            </w:r>
          </w:p>
          <w:p w:rsidR="00000000" w:rsidRDefault="00300ACC">
            <w:pPr>
              <w:spacing w:line="240" w:lineRule="atLeast"/>
              <w:jc w:val="center"/>
            </w:pPr>
          </w:p>
        </w:tc>
        <w:tc>
          <w:tcPr>
            <w:tcW w:w="1526" w:type="dxa"/>
          </w:tcPr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150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50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5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300</w:t>
            </w: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</w:p>
          <w:p w:rsidR="00000000" w:rsidRDefault="00300ACC">
            <w:pPr>
              <w:spacing w:line="240" w:lineRule="atLeast"/>
              <w:jc w:val="center"/>
            </w:pPr>
            <w:r>
              <w:t>400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100</w:t>
            </w:r>
          </w:p>
          <w:p w:rsidR="00000000" w:rsidRDefault="00300ACC">
            <w:pPr>
              <w:spacing w:line="240" w:lineRule="atLeast"/>
              <w:jc w:val="center"/>
            </w:pPr>
          </w:p>
        </w:tc>
      </w:tr>
    </w:tbl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10.10. Из наземных расходных резервуаров единичной и общей вместимостью </w:t>
      </w:r>
      <w:r>
        <w:t>более 1 м</w:t>
      </w:r>
      <w:r>
        <w:rPr>
          <w:vertAlign w:val="superscript"/>
        </w:rPr>
        <w:t>3</w:t>
      </w:r>
      <w:r>
        <w:t xml:space="preserve"> для легковоспламеняющихся и 5 м</w:t>
      </w:r>
      <w:r>
        <w:rPr>
          <w:vertAlign w:val="superscript"/>
        </w:rPr>
        <w:t>3</w:t>
      </w:r>
      <w:r>
        <w:t xml:space="preserve"> для горючих неф</w:t>
      </w:r>
      <w:r>
        <w:softHyphen/>
        <w:t>тепродуктов, устанавливаемых в производствен</w:t>
      </w:r>
      <w:r>
        <w:softHyphen/>
        <w:t>ных зданиях, должен предусматриваться слив в аварийный подземный резервуар или опорожне</w:t>
      </w:r>
      <w:r>
        <w:softHyphen/>
        <w:t>ние их продуктовыми насосами в резервуары ос</w:t>
      </w:r>
      <w:r>
        <w:softHyphen/>
        <w:t xml:space="preserve">новной емкости склада.   </w:t>
      </w:r>
    </w:p>
    <w:p w:rsidR="00000000" w:rsidRDefault="00300ACC">
      <w:pPr>
        <w:spacing w:line="240" w:lineRule="atLeast"/>
        <w:ind w:right="2404" w:firstLine="284"/>
        <w:jc w:val="both"/>
      </w:pPr>
      <w:r>
        <w:t>Объем аварийного резервуара должен быть не менее  30% суммарной   вместимости всех расходных резервуаров и не менее вместимос</w:t>
      </w:r>
      <w:r>
        <w:softHyphen/>
        <w:t xml:space="preserve">ти наибольшего резервуара помещения.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Аварийный резервуар, в который обеспечива</w:t>
      </w:r>
      <w:r>
        <w:softHyphen/>
        <w:t>ется самотечный слив, должен быть подзем</w:t>
      </w:r>
      <w:r>
        <w:t>ным и располагаться снаружи здания на расстоянии не менее 1 м от стен без проемов и не менее 5 м от стен с проемами.  Специальный  аварийный резервуар может не предусматриваться, если обеспечивается самотечный слив нефтепродук</w:t>
      </w:r>
      <w:r>
        <w:softHyphen/>
        <w:t xml:space="preserve">тов в резервуары основной емкости склада.   </w:t>
      </w:r>
    </w:p>
    <w:p w:rsidR="00000000" w:rsidRDefault="00300ACC">
      <w:pPr>
        <w:spacing w:line="240" w:lineRule="atLeast"/>
        <w:ind w:right="2404" w:firstLine="284"/>
        <w:jc w:val="both"/>
      </w:pPr>
      <w:r>
        <w:t>При самотечном сливе трубопроводы аварий</w:t>
      </w:r>
      <w:r>
        <w:softHyphen/>
        <w:t>ного слива должны  иметь диаметр  не менее 100 мм и снабжены устройствами, предупрежда</w:t>
      </w:r>
      <w:r>
        <w:softHyphen/>
        <w:t xml:space="preserve">ющими  возможность передачи огня.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На  каждом аварийном трубопроводе, соеди</w:t>
      </w:r>
      <w:r>
        <w:softHyphen/>
        <w:t>няющем расходные резервуары  с  ав</w:t>
      </w:r>
      <w:r>
        <w:t>арийным резервуаром, должно быть запорное устройст</w:t>
      </w:r>
      <w:r>
        <w:softHyphen/>
        <w:t xml:space="preserve">во, устанавливаемое вне здания или на первом этаже (как правило, вблизи выхода наружу).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Продуктовые насосы, обеспечивающие откачку нефтепродуктов при  аварии, необходимо размещать в отдельном от резервуаров помещении или вне здания.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 xml:space="preserve">Аварийный слив из резервуаров (баков) для масел, размещаемых в подвальных помещениях допускается не предусматривать.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10.11. На площадках предприятий и строи</w:t>
      </w:r>
      <w:r>
        <w:softHyphen/>
        <w:t>тельств, расположенных вне населенных пунк</w:t>
      </w:r>
      <w:r>
        <w:softHyphen/>
        <w:t>тах, а также на т</w:t>
      </w:r>
      <w:r>
        <w:t>ерритории лесозаготовок допус</w:t>
      </w:r>
      <w:r>
        <w:softHyphen/>
        <w:t>кается для хранения нефтепродуктов предусмат</w:t>
      </w:r>
      <w:r>
        <w:softHyphen/>
        <w:t>ривать подземные сооружения из горючих материалов  при условии засыпки этих сооружений слоем  земли (с уплотнением) толщиной не ме</w:t>
      </w:r>
      <w:r>
        <w:softHyphen/>
        <w:t>нее 0,2 м и устройства пола из негорючих мате</w:t>
      </w:r>
      <w:r>
        <w:softHyphen/>
        <w:t xml:space="preserve">риалов.    </w:t>
      </w:r>
    </w:p>
    <w:p w:rsidR="00000000" w:rsidRDefault="00300ACC">
      <w:pPr>
        <w:spacing w:line="240" w:lineRule="atLeast"/>
        <w:ind w:right="2404" w:firstLine="284"/>
        <w:jc w:val="both"/>
        <w:rPr>
          <w:b/>
        </w:rPr>
      </w:pPr>
      <w:r>
        <w:t>Количество нефтепродуктов при хранении в этих сооружениях не должно превышать 12 м</w:t>
      </w:r>
      <w:r>
        <w:rPr>
          <w:vertAlign w:val="superscript"/>
        </w:rPr>
        <w:t>3</w:t>
      </w:r>
      <w:r>
        <w:t xml:space="preserve"> для легковоспламеняющихся и 60 м</w:t>
      </w:r>
      <w:r>
        <w:rPr>
          <w:vertAlign w:val="superscript"/>
        </w:rPr>
        <w:t>3</w:t>
      </w:r>
      <w:r>
        <w:t xml:space="preserve"> для горючих нефтепродуктов. </w:t>
      </w:r>
      <w:r>
        <w:rPr>
          <w:b/>
        </w:rP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10.12. Подачу воды для охлаждения резервуа</w:t>
      </w:r>
      <w:r>
        <w:softHyphen/>
        <w:t>ров  и тушения пожара  на расходных складах нефтепродук</w:t>
      </w:r>
      <w:r>
        <w:t>тов предприятий следует предус</w:t>
      </w:r>
      <w:r>
        <w:softHyphen/>
        <w:t>матривать от наружного водопровода предприя</w:t>
      </w:r>
      <w:r>
        <w:softHyphen/>
        <w:t>тия (при обеспечении расчетного расхода воды и необходимого свободного напора в сети) или в соответствии с п. 8.8 настоящих норм.</w:t>
      </w:r>
    </w:p>
    <w:p w:rsidR="00000000" w:rsidRDefault="00300ACC">
      <w:pPr>
        <w:spacing w:line="240" w:lineRule="atLeast"/>
        <w:ind w:right="2404" w:firstLine="284"/>
        <w:jc w:val="both"/>
      </w:pPr>
    </w:p>
    <w:p w:rsidR="00000000" w:rsidRDefault="00300ACC">
      <w:pPr>
        <w:spacing w:before="240" w:line="240" w:lineRule="atLeast"/>
        <w:ind w:right="2403" w:firstLine="284"/>
        <w:jc w:val="right"/>
      </w:pPr>
      <w:r>
        <w:t xml:space="preserve">ПРИЛОЖЕНИЕ   1   </w:t>
      </w:r>
    </w:p>
    <w:p w:rsidR="00000000" w:rsidRDefault="00300ACC">
      <w:pPr>
        <w:spacing w:before="240" w:line="240" w:lineRule="atLeast"/>
        <w:ind w:right="2403" w:firstLine="284"/>
        <w:jc w:val="right"/>
        <w:rPr>
          <w:i/>
        </w:rPr>
      </w:pPr>
      <w:r>
        <w:t xml:space="preserve">   </w:t>
      </w:r>
      <w:r>
        <w:rPr>
          <w:i/>
        </w:rPr>
        <w:t>Обязательное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ТЕРМИНЫ  И ПОНЯТИЯ, ПРИМЕНЕННЫЕ В СНиП 2.11.03-93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1. Склады нефти и нефтепродуктов - комплекс зданий, резервуаров и других  сооружений, пред</w:t>
      </w:r>
      <w:r>
        <w:softHyphen/>
        <w:t>назначенных для приема, хранения и выдачи неф</w:t>
      </w:r>
      <w:r>
        <w:softHyphen/>
        <w:t xml:space="preserve">ти и нефтепродуктов.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К складам нефти и нефтепродуктов относят</w:t>
      </w:r>
      <w:r>
        <w:softHyphen/>
        <w:t xml:space="preserve">ся: предприятия </w:t>
      </w:r>
      <w:r>
        <w:t>по обеспечению нефтепродукта</w:t>
      </w:r>
      <w:r>
        <w:softHyphen/>
        <w:t>ми (нефтебазы); резервуарные парки и наливные станции магистральных нефтепроводов и нефтепродуктопроводов; товарно-сырьевые парки центральных пунктов сбора нефтяных месторож</w:t>
      </w:r>
      <w:r>
        <w:softHyphen/>
        <w:t>дений, нефтеперерабатывающих и нефтехими</w:t>
      </w:r>
      <w:r>
        <w:softHyphen/>
        <w:t>ческих предприятий; склады нефтепродуктов, вхо</w:t>
      </w:r>
      <w:r>
        <w:softHyphen/>
        <w:t>дящие в состав промышленных, транспортных, энергетических, сельскохозяйственных, строи</w:t>
      </w:r>
      <w:r>
        <w:softHyphen/>
        <w:t xml:space="preserve">тельных и других предприятий и  организаций (расходные склады).    </w:t>
      </w:r>
    </w:p>
    <w:p w:rsidR="00000000" w:rsidRDefault="00300ACC">
      <w:pPr>
        <w:spacing w:line="240" w:lineRule="atLeast"/>
        <w:ind w:right="2404" w:firstLine="284"/>
        <w:jc w:val="both"/>
      </w:pPr>
      <w:r>
        <w:t>2. Резервуарный парк - группа (группы) резер</w:t>
      </w:r>
      <w:r>
        <w:softHyphen/>
        <w:t>вуаров, предназначенн</w:t>
      </w:r>
      <w:r>
        <w:t>ых для хранения нефти и нефтепродуктов и размещенных на территории, ограниченной по периметру обвалованием или ограждающей стенкой при наземных резервуа</w:t>
      </w:r>
      <w:r>
        <w:softHyphen/>
        <w:t>рах и дорогами или противопожарными проезда</w:t>
      </w:r>
      <w:r>
        <w:softHyphen/>
        <w:t>ми - при подземных (заглубленных в грунт или обсыпанных грунтом) резервуарах и резервуа</w:t>
      </w:r>
      <w:r>
        <w:softHyphen/>
        <w:t xml:space="preserve">рах, установленных в котлованах или выемках.    </w:t>
      </w:r>
    </w:p>
    <w:p w:rsidR="00000000" w:rsidRDefault="00300ACC">
      <w:pPr>
        <w:spacing w:line="240" w:lineRule="atLeast"/>
        <w:ind w:right="2404" w:firstLine="284"/>
        <w:jc w:val="both"/>
      </w:pPr>
      <w:r>
        <w:t>3. Номинальный объем резервуара — условная округленная величина объема, принятая для иден</w:t>
      </w:r>
      <w:r>
        <w:softHyphen/>
        <w:t>тификации требований норм для различных кон</w:t>
      </w:r>
      <w:r>
        <w:softHyphen/>
        <w:t>струкций резервуаров при расчетах номенклату</w:t>
      </w:r>
      <w:r>
        <w:softHyphen/>
        <w:t>ры объемов резервуаров, вместимости складов, компоновки резервуарных парков, а также для определения установок и средств пожаротуше</w:t>
      </w:r>
      <w:r>
        <w:softHyphen/>
        <w:t xml:space="preserve">ния.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Номинальные объемы применяемых  резерву</w:t>
      </w:r>
      <w:r>
        <w:softHyphen/>
        <w:t xml:space="preserve">аров приведены в рекомендуемом  приложении 2.    </w:t>
      </w:r>
    </w:p>
    <w:p w:rsidR="00000000" w:rsidRDefault="00300ACC">
      <w:pPr>
        <w:spacing w:line="240" w:lineRule="atLeast"/>
        <w:ind w:right="2404" w:firstLine="284"/>
        <w:jc w:val="both"/>
      </w:pPr>
      <w:r>
        <w:t>4. Продуктовая насосная станция — группа на</w:t>
      </w:r>
      <w:r>
        <w:softHyphen/>
        <w:t>сосных агрегатов, установленных в здании, под навесом или на открытой площадке и предназна</w:t>
      </w:r>
      <w:r>
        <w:softHyphen/>
        <w:t xml:space="preserve">ченных для перекачки нефти и нефтепродуктов.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5. Разливочная — сооружение, оборудованное приборами и устройствами, обеспечивающими выполнение </w:t>
      </w:r>
      <w:r>
        <w:t xml:space="preserve">операций по наливу нефтепродуктов в бочки.    </w:t>
      </w:r>
    </w:p>
    <w:p w:rsidR="00000000" w:rsidRDefault="00300ACC">
      <w:pPr>
        <w:spacing w:line="240" w:lineRule="atLeast"/>
        <w:ind w:right="2404" w:firstLine="284"/>
        <w:jc w:val="both"/>
      </w:pPr>
      <w:r>
        <w:t>6. Расфасовочная — здание или сооружение, оборудованное приборами и устройствами, обес</w:t>
      </w:r>
      <w:r>
        <w:softHyphen/>
        <w:t xml:space="preserve">печивающими  выполнение  операций по наливу нефтепродуктов  в мелкую  тару вместимостью до 40 л.    </w:t>
      </w:r>
    </w:p>
    <w:p w:rsidR="00000000" w:rsidRDefault="00300ACC">
      <w:pPr>
        <w:spacing w:line="240" w:lineRule="atLeast"/>
        <w:ind w:right="2404" w:firstLine="284"/>
        <w:jc w:val="both"/>
      </w:pPr>
      <w:r>
        <w:t>7. Сливоналивное устройство — техническое средство, обеспечивающее выполнение опера</w:t>
      </w:r>
      <w:r>
        <w:softHyphen/>
        <w:t xml:space="preserve">ций по сливу и наливу нефти и нефтепродуктов в железнодорожные или автомобильные цистерны и танкеры.    </w:t>
      </w:r>
    </w:p>
    <w:p w:rsidR="00000000" w:rsidRDefault="00300ACC">
      <w:pPr>
        <w:spacing w:line="240" w:lineRule="atLeast"/>
        <w:ind w:right="2404" w:firstLine="284"/>
        <w:jc w:val="both"/>
      </w:pPr>
      <w:r>
        <w:t>8. Эстакада железнодорожная сливоналивная — сооружение у специальных железнодорож</w:t>
      </w:r>
      <w:r>
        <w:softHyphen/>
        <w:t>ных пу</w:t>
      </w:r>
      <w:r>
        <w:t>тей, оборудованное сливоналивными уст</w:t>
      </w:r>
      <w:r>
        <w:softHyphen/>
        <w:t>ройствами, обеспечивающее выполнение операций по сливу нефти и нефтепродуктов из желез</w:t>
      </w:r>
      <w:r>
        <w:softHyphen/>
        <w:t xml:space="preserve">нодорожных цистерн или их наливу.   </w:t>
      </w:r>
    </w:p>
    <w:p w:rsidR="00000000" w:rsidRDefault="00300ACC">
      <w:pPr>
        <w:spacing w:line="240" w:lineRule="atLeast"/>
        <w:ind w:right="2404" w:firstLine="284"/>
        <w:jc w:val="both"/>
      </w:pPr>
      <w:r>
        <w:t>Эстакады могут быть односторонними, обес</w:t>
      </w:r>
      <w:r>
        <w:softHyphen/>
        <w:t>печивающими слив (на</w:t>
      </w:r>
      <w:r>
        <w:softHyphen/>
        <w:t>лив) на одном железнодо</w:t>
      </w:r>
      <w:r>
        <w:softHyphen/>
        <w:t>рожном  пути, или двухсторонними, обеспечива</w:t>
      </w:r>
      <w:r>
        <w:softHyphen/>
        <w:t>ющими  слив (налив) на двух параллельных желез</w:t>
      </w:r>
      <w:r>
        <w:softHyphen/>
        <w:t>нодорожных путях, расположенных по обе сто</w:t>
      </w:r>
      <w:r>
        <w:softHyphen/>
        <w:t xml:space="preserve">роны от эстакады.   </w:t>
      </w:r>
    </w:p>
    <w:p w:rsidR="00000000" w:rsidRDefault="00300ACC">
      <w:pPr>
        <w:spacing w:line="240" w:lineRule="atLeast"/>
        <w:ind w:right="2404" w:firstLine="284"/>
        <w:jc w:val="both"/>
      </w:pPr>
      <w:r>
        <w:t>9. Промежуточный  резервуар  (сливная ем</w:t>
      </w:r>
      <w:r>
        <w:softHyphen/>
        <w:t>кость) — резервуар у сливоналивных эстакад, предназначенный для обе</w:t>
      </w:r>
      <w:r>
        <w:t xml:space="preserve">спечения операций по сливу (наливу) цистерн.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 Нефтеловушка — сооружение для механи</w:t>
      </w:r>
      <w:r>
        <w:softHyphen/>
        <w:t>ческой очистки сточных вод от нефти и нефтеп</w:t>
      </w:r>
      <w:r>
        <w:softHyphen/>
        <w:t>родуктов, способных к гравитационному отделе</w:t>
      </w:r>
      <w:r>
        <w:softHyphen/>
        <w:t xml:space="preserve">нию, и от осаждающихся механических примесей и взвешенных веществ.   </w:t>
      </w:r>
    </w:p>
    <w:p w:rsidR="00000000" w:rsidRDefault="00300ACC">
      <w:pPr>
        <w:spacing w:line="240" w:lineRule="atLeast"/>
        <w:ind w:right="2404" w:firstLine="284"/>
        <w:jc w:val="both"/>
      </w:pPr>
      <w:r>
        <w:t>11. Система автоматического пенного пожаро</w:t>
      </w:r>
      <w:r>
        <w:softHyphen/>
        <w:t>тушения — включает резервуары для воды и пе</w:t>
      </w:r>
      <w:r>
        <w:softHyphen/>
        <w:t>нообразователя, насосную станцию, подводящие растворопроводы с пожарными гидрантами, узлы управления, а также установленные на резерву</w:t>
      </w:r>
      <w:r>
        <w:softHyphen/>
        <w:t>арах и в зданиях генераторы пены с питающ</w:t>
      </w:r>
      <w:r>
        <w:t>ими и распределительными  трубопроводами  для подачи раствора пенообразователя к этим гене</w:t>
      </w:r>
      <w:r>
        <w:softHyphen/>
        <w:t xml:space="preserve">раторам, средства автоматизации.   </w:t>
      </w:r>
    </w:p>
    <w:p w:rsidR="00000000" w:rsidRDefault="00300ACC">
      <w:pPr>
        <w:spacing w:line="240" w:lineRule="atLeast"/>
        <w:ind w:right="2404" w:firstLine="284"/>
        <w:jc w:val="both"/>
      </w:pPr>
      <w:r>
        <w:t>12.Стационарная система пенного пожароту</w:t>
      </w:r>
      <w:r>
        <w:softHyphen/>
        <w:t>шения (неавтоматическая) — включает резерву</w:t>
      </w:r>
      <w:r>
        <w:softHyphen/>
        <w:t>ары для воды и пенообразователя, насосную станцию и сеть растворопроводов с пожарными гидрантами. Средства автоматизации этих сис</w:t>
      </w:r>
      <w:r>
        <w:softHyphen/>
        <w:t xml:space="preserve">тем должны обеспечить включение резервных насосов в случае, если основные неисправны или не обеспечивают расчетный напор.   </w:t>
      </w:r>
    </w:p>
    <w:p w:rsidR="00000000" w:rsidRDefault="00300ACC">
      <w:pPr>
        <w:spacing w:line="240" w:lineRule="atLeast"/>
        <w:ind w:right="2404" w:firstLine="284"/>
        <w:jc w:val="both"/>
      </w:pPr>
      <w:r>
        <w:t>13. Тушение пожара  передвижной пожарной техн</w:t>
      </w:r>
      <w:r>
        <w:t xml:space="preserve">икой — подача раствора пенообразователя (пены) с помощью  пожарных  автомобилей или мотопомп.   </w:t>
      </w:r>
    </w:p>
    <w:p w:rsidR="00000000" w:rsidRDefault="00300ACC">
      <w:pPr>
        <w:spacing w:line="240" w:lineRule="atLeast"/>
        <w:ind w:right="2404" w:firstLine="284"/>
        <w:jc w:val="both"/>
      </w:pPr>
      <w:r>
        <w:t>14. Стационарная установка охлаждения ре</w:t>
      </w:r>
      <w:r>
        <w:softHyphen/>
        <w:t>зервуара - состоит из горизонтального секцион</w:t>
      </w:r>
      <w:r>
        <w:softHyphen/>
        <w:t>ного кольца орошения (оросительного трубо</w:t>
      </w:r>
      <w:r>
        <w:softHyphen/>
        <w:t>провода с устройствами для распыления воды), размещаемого в верхнем поясе стенок резер</w:t>
      </w:r>
      <w:r>
        <w:softHyphen/>
        <w:t>вуара, сухих  стояков и горизонтальных трубо</w:t>
      </w:r>
      <w:r>
        <w:softHyphen/>
        <w:t>проводов, соединяющих секционное кольцо оро</w:t>
      </w:r>
      <w:r>
        <w:softHyphen/>
        <w:t>шения с сетью противопожарного водопровода, и задвижек с  ручным  приводом для обеспече</w:t>
      </w:r>
      <w:r>
        <w:softHyphen/>
        <w:t xml:space="preserve">ния подачи воды  при  </w:t>
      </w:r>
      <w:r>
        <w:t>пожаре на охлаждение всей поверхности резервуара и любой ее чет</w:t>
      </w:r>
      <w:r>
        <w:softHyphen/>
        <w:t>верти или половины (считая по периметру) в зави</w:t>
      </w:r>
      <w:r>
        <w:softHyphen/>
        <w:t xml:space="preserve">симости от расположения резервуаров в группе.    </w:t>
      </w:r>
    </w:p>
    <w:p w:rsidR="00000000" w:rsidRDefault="00300ACC">
      <w:pPr>
        <w:spacing w:line="240" w:lineRule="atLeast"/>
        <w:ind w:right="2404" w:firstLine="284"/>
        <w:jc w:val="both"/>
      </w:pPr>
      <w:r>
        <w:t>15. Охлаждение  резервуара  передвижной пожарной  техникой - подача воды на орошение резервуара пожарными стволами, присоединя</w:t>
      </w:r>
      <w:r>
        <w:softHyphen/>
        <w:t>емыми  к противопожарному водопроводу высо</w:t>
      </w:r>
      <w:r>
        <w:softHyphen/>
        <w:t>кого давления, или с помощью пожарных автомо</w:t>
      </w:r>
      <w:r>
        <w:softHyphen/>
        <w:t>билей  (мотопомп) из пожарных гидрантов или противопожарных  емкостей (водоемов).</w:t>
      </w:r>
    </w:p>
    <w:p w:rsidR="00000000" w:rsidRDefault="00300ACC">
      <w:pPr>
        <w:spacing w:line="240" w:lineRule="atLeast"/>
        <w:ind w:right="2404" w:firstLine="284"/>
        <w:jc w:val="both"/>
      </w:pPr>
    </w:p>
    <w:p w:rsidR="00000000" w:rsidRDefault="00300ACC">
      <w:pPr>
        <w:spacing w:before="240" w:line="240" w:lineRule="atLeast"/>
        <w:ind w:right="2403" w:firstLine="284"/>
        <w:jc w:val="right"/>
      </w:pPr>
      <w:r>
        <w:t xml:space="preserve">ПРИЛОЖЕНИЕ  2       </w:t>
      </w:r>
    </w:p>
    <w:p w:rsidR="00000000" w:rsidRDefault="00300ACC">
      <w:pPr>
        <w:spacing w:before="240" w:line="240" w:lineRule="atLeast"/>
        <w:ind w:right="2403" w:firstLine="284"/>
        <w:jc w:val="right"/>
        <w:rPr>
          <w:i/>
        </w:rPr>
      </w:pPr>
      <w:r>
        <w:t xml:space="preserve"> </w:t>
      </w:r>
      <w:r>
        <w:rPr>
          <w:i/>
        </w:rPr>
        <w:t>Рекомендуемое</w:t>
      </w:r>
    </w:p>
    <w:p w:rsidR="00000000" w:rsidRDefault="00300ACC">
      <w:pPr>
        <w:spacing w:before="240" w:line="240" w:lineRule="atLeast"/>
        <w:ind w:right="2403" w:firstLine="284"/>
        <w:jc w:val="center"/>
        <w:rPr>
          <w:b/>
        </w:rPr>
      </w:pPr>
      <w:r>
        <w:rPr>
          <w:b/>
        </w:rPr>
        <w:t>НОМИНАЛЬНЫЕ  ОБЪ</w:t>
      </w:r>
      <w:r>
        <w:rPr>
          <w:b/>
        </w:rPr>
        <w:t>ЕМЫ И ОСНОВНЫЕ ПАРАМЕТРЫ     ПРИМЕНЯЕМЫХ  СТАЛЬНЫХ РЕЗЕРВУАРОВ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ВЕРТИКАЛЬНЫЕ РЕЗЕРВУАРЫ</w:t>
      </w:r>
    </w:p>
    <w:p w:rsidR="00000000" w:rsidRDefault="00300ACC">
      <w:pPr>
        <w:spacing w:before="240" w:line="240" w:lineRule="atLeast"/>
        <w:ind w:right="2403" w:firstLine="284"/>
        <w:jc w:val="right"/>
      </w:pPr>
      <w:r>
        <w:t>Таблица1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16"/>
        <w:gridCol w:w="1121"/>
        <w:gridCol w:w="1218"/>
        <w:gridCol w:w="1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4678" w:type="dxa"/>
            <w:gridSpan w:val="4"/>
          </w:tcPr>
          <w:p w:rsidR="00000000" w:rsidRDefault="00300ACC">
            <w:pPr>
              <w:spacing w:before="120" w:line="240" w:lineRule="atLeast"/>
              <w:jc w:val="center"/>
            </w:pPr>
            <w:r>
              <w:t>Основные параметры, м, резервуаров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Номинальный </w:t>
            </w:r>
          </w:p>
        </w:tc>
        <w:tc>
          <w:tcPr>
            <w:tcW w:w="2437" w:type="dxa"/>
            <w:gridSpan w:val="2"/>
          </w:tcPr>
          <w:p w:rsidR="00000000" w:rsidRDefault="00300ACC">
            <w:pPr>
              <w:spacing w:before="120" w:line="240" w:lineRule="atLeast"/>
              <w:jc w:val="center"/>
            </w:pPr>
            <w:r>
              <w:t>со стационарной крышей</w:t>
            </w:r>
          </w:p>
        </w:tc>
        <w:tc>
          <w:tcPr>
            <w:tcW w:w="2241" w:type="dxa"/>
            <w:gridSpan w:val="2"/>
          </w:tcPr>
          <w:p w:rsidR="00000000" w:rsidRDefault="00300ACC">
            <w:pPr>
              <w:spacing w:before="120" w:line="240" w:lineRule="atLeast"/>
              <w:jc w:val="center"/>
            </w:pPr>
            <w:r>
              <w:t>с плавающей крышей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диаметр, Д</w:t>
            </w:r>
          </w:p>
        </w:tc>
        <w:tc>
          <w:tcPr>
            <w:tcW w:w="1121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высота,Н</w:t>
            </w:r>
          </w:p>
        </w:tc>
        <w:tc>
          <w:tcPr>
            <w:tcW w:w="121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диаметр,Д</w:t>
            </w:r>
          </w:p>
        </w:tc>
        <w:tc>
          <w:tcPr>
            <w:tcW w:w="1024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высота,Н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100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300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700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3000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5000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20 000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30 000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40 000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50 000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100 000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120 000</w:t>
            </w:r>
          </w:p>
        </w:tc>
        <w:tc>
          <w:tcPr>
            <w:tcW w:w="131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4,7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6,6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7,6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8,5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10,4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10,4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15,2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19,0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21,0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28,5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40,0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45,6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56,9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60,7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6,0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6,0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7,5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7,5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15,0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121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12,3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15,2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19,0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22,8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28,5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40,0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45</w:t>
            </w:r>
            <w:r>
              <w:t>,6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56,9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60,7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85,3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92,3</w:t>
            </w:r>
          </w:p>
        </w:tc>
        <w:tc>
          <w:tcPr>
            <w:tcW w:w="1024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</w:tc>
      </w:tr>
    </w:tbl>
    <w:p w:rsidR="00000000" w:rsidRDefault="00300ACC">
      <w:pPr>
        <w:spacing w:line="240" w:lineRule="atLeast"/>
        <w:ind w:right="2404" w:firstLine="284"/>
        <w:jc w:val="both"/>
      </w:pPr>
      <w:r>
        <w:t>Примечание. В сырьевых резервных парках центральных пунктов сбора (ЦПС) нефтяных месторождений при технико-экономическом обосновании допускается применение резервуаров объемом 10 000 м</w:t>
      </w:r>
      <w:r>
        <w:rPr>
          <w:vertAlign w:val="superscript"/>
        </w:rPr>
        <w:t>3</w:t>
      </w:r>
      <w:r>
        <w:t>, диаметром 34,2 м высотой 12 м.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                                                                                                        Таблица2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ГОРИЗОНТАЛЬНЫЕ РЕЗЕРВУАРЫ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346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Основные параметры, м, резервуаров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Номинальный</w:t>
            </w:r>
          </w:p>
        </w:tc>
        <w:tc>
          <w:tcPr>
            <w:tcW w:w="1559" w:type="dxa"/>
          </w:tcPr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 xml:space="preserve">Длина, </w:t>
            </w:r>
            <w:r>
              <w:rPr>
                <w:lang w:val="en-US"/>
              </w:rPr>
              <w:t>L</w:t>
            </w:r>
            <w:r>
              <w:t>, при</w:t>
            </w:r>
            <w:r>
              <w:t xml:space="preserve"> днище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Диаметр, Д</w:t>
            </w: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плоском</w:t>
            </w:r>
          </w:p>
        </w:tc>
        <w:tc>
          <w:tcPr>
            <w:tcW w:w="1346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коническом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3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50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75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500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1,4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1,9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2,2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2,8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2,8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3,2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3,2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6,0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6,0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2,8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4,3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18,0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35,8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3,3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4,8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9,6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9,7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12,7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  <w:r>
              <w:t>-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</w:tc>
      </w:tr>
    </w:tbl>
    <w:p w:rsidR="00000000" w:rsidRDefault="00300ACC">
      <w:pPr>
        <w:spacing w:before="240" w:line="240" w:lineRule="atLeast"/>
        <w:ind w:right="2403" w:firstLine="284"/>
        <w:jc w:val="right"/>
      </w:pPr>
      <w:r>
        <w:t xml:space="preserve">ПРИЛОЖЕНИЕ  3 </w:t>
      </w:r>
    </w:p>
    <w:p w:rsidR="00000000" w:rsidRDefault="00300ACC">
      <w:pPr>
        <w:spacing w:line="240" w:lineRule="atLeast"/>
        <w:ind w:right="2404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300ACC">
      <w:pPr>
        <w:spacing w:before="240" w:line="240" w:lineRule="atLeast"/>
        <w:ind w:right="2403" w:firstLine="284"/>
        <w:jc w:val="center"/>
      </w:pPr>
      <w:r>
        <w:t>ОСОБЕННОСТИ ПРОЕКТИРОВАНИЯ СИСТЕМ ПЕННОГО ПОЖАРОТУШЕНИЯ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1. На складах нефти и нефтепродуктов необ</w:t>
      </w:r>
      <w:r>
        <w:softHyphen/>
        <w:t>ходимо предусматривать пожаротушение воз</w:t>
      </w:r>
      <w:r>
        <w:softHyphen/>
        <w:t xml:space="preserve">душно-механической пеной средней и низкой кратности.                     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Пожаротушение воздушно-механической пеной средней кратности применяется</w:t>
      </w:r>
      <w:r>
        <w:rPr>
          <w:b/>
        </w:rPr>
        <w:t xml:space="preserve"> </w:t>
      </w:r>
      <w:r>
        <w:t>без ог</w:t>
      </w:r>
      <w:r>
        <w:softHyphen/>
      </w:r>
      <w:r>
        <w:t xml:space="preserve">раничений.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наземных вертикальных резервуаров со стационарной крышей  (кроме  резервуаров, предназначенных для хранения масел и мазу</w:t>
      </w:r>
      <w:r>
        <w:softHyphen/>
        <w:t>тов), тушение которых предусматривается пере</w:t>
      </w:r>
      <w:r>
        <w:softHyphen/>
        <w:t>движной пожарной техникой, допускается при</w:t>
      </w:r>
      <w:r>
        <w:softHyphen/>
        <w:t xml:space="preserve">менять послойный способ пожаротушения пеной низкой кратности.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Допускается применение других средств и способов пожаротушения на основе рекомен</w:t>
      </w:r>
      <w:r>
        <w:softHyphen/>
        <w:t xml:space="preserve">даций научно-исследовательских институтов, утвержденных и согласованных в установленном порядке. </w:t>
      </w:r>
    </w:p>
    <w:p w:rsidR="00000000" w:rsidRDefault="00300ACC">
      <w:pPr>
        <w:spacing w:line="240" w:lineRule="atLeast"/>
        <w:ind w:right="2404" w:firstLine="284"/>
        <w:jc w:val="both"/>
      </w:pPr>
      <w:r>
        <w:t>2. Расчетные расходы раствора пенообраз</w:t>
      </w:r>
      <w:r>
        <w:t>о</w:t>
      </w:r>
      <w:r>
        <w:softHyphen/>
        <w:t>вателя, а также воды и пенообразователя на тушение пожара следует определять исходя из интенсивности подачи раствора пенообразова</w:t>
      </w:r>
      <w:r>
        <w:softHyphen/>
        <w:t>теля, принимаемой по табл. 1, на 1 м</w:t>
      </w:r>
      <w:r>
        <w:rPr>
          <w:vertAlign w:val="superscript"/>
        </w:rPr>
        <w:t>2</w:t>
      </w:r>
      <w:r>
        <w:t xml:space="preserve"> расчет</w:t>
      </w:r>
      <w:r>
        <w:softHyphen/>
        <w:t>ной площади тушения, установленной в п. 8.10, и рабочей концентрации пенообразователя, при</w:t>
      </w:r>
      <w:r>
        <w:softHyphen/>
        <w:t xml:space="preserve">веденной в табл. 2. 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                                                                                                        Таблица 1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418"/>
        <w:gridCol w:w="1346"/>
        <w:gridCol w:w="13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000000" w:rsidRDefault="00300ACC">
            <w:pPr>
              <w:spacing w:before="240" w:line="240" w:lineRule="atLeast"/>
              <w:jc w:val="both"/>
            </w:pPr>
          </w:p>
        </w:tc>
        <w:tc>
          <w:tcPr>
            <w:tcW w:w="4111" w:type="dxa"/>
            <w:gridSpan w:val="3"/>
          </w:tcPr>
          <w:p w:rsidR="00000000" w:rsidRDefault="00300ACC">
            <w:pPr>
              <w:spacing w:before="240" w:line="240" w:lineRule="atLeast"/>
              <w:jc w:val="center"/>
            </w:pPr>
            <w:r>
              <w:t>Интенсивность подачи, л</w:t>
            </w:r>
            <w:r>
              <w:rPr>
                <w:lang w:val="en-US"/>
              </w:rPr>
              <w:t>/</w:t>
            </w:r>
            <w:r>
              <w:t>(м</w:t>
            </w:r>
            <w:r>
              <w:rPr>
                <w:vertAlign w:val="superscript"/>
              </w:rPr>
              <w:t>2</w:t>
            </w:r>
            <w:r>
              <w:t>*с),</w:t>
            </w:r>
          </w:p>
          <w:p w:rsidR="00000000" w:rsidRDefault="00300ACC">
            <w:pPr>
              <w:spacing w:line="240" w:lineRule="atLeast"/>
              <w:jc w:val="center"/>
            </w:pPr>
            <w:r>
              <w:t>раствора пенообразователя</w:t>
            </w:r>
            <w:r>
              <w:rPr>
                <w:vertAlign w:val="superscript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Нефтепродукты</w:t>
            </w:r>
          </w:p>
        </w:tc>
        <w:tc>
          <w:tcPr>
            <w:tcW w:w="141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общего назначения</w:t>
            </w:r>
          </w:p>
        </w:tc>
        <w:tc>
          <w:tcPr>
            <w:tcW w:w="2692" w:type="dxa"/>
            <w:gridSpan w:val="2"/>
          </w:tcPr>
          <w:p w:rsidR="00000000" w:rsidRDefault="00300ACC">
            <w:pPr>
              <w:spacing w:before="120" w:line="240" w:lineRule="atLeast"/>
              <w:jc w:val="center"/>
            </w:pPr>
            <w:r>
              <w:t>целевого на</w:t>
            </w:r>
            <w:r>
              <w:t>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000000" w:rsidRDefault="00300ACC">
            <w:pPr>
              <w:spacing w:before="120" w:line="240" w:lineRule="atLeast"/>
              <w:jc w:val="center"/>
            </w:pPr>
          </w:p>
        </w:tc>
        <w:tc>
          <w:tcPr>
            <w:tcW w:w="141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с пеной средней кратности</w:t>
            </w:r>
          </w:p>
        </w:tc>
        <w:tc>
          <w:tcPr>
            <w:tcW w:w="134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с пеной средней кратности</w:t>
            </w:r>
          </w:p>
        </w:tc>
        <w:tc>
          <w:tcPr>
            <w:tcW w:w="134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с пеной низкой кратности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</w:tcPr>
          <w:p w:rsidR="00000000" w:rsidRDefault="00300ACC">
            <w:pPr>
              <w:spacing w:before="120" w:line="240" w:lineRule="atLeast"/>
              <w:jc w:val="both"/>
            </w:pPr>
            <w:r>
              <w:t>1.Нефть и нефтепродукты с температурой вспышки 28</w:t>
            </w:r>
            <w:r>
              <w:rPr>
                <w:vertAlign w:val="superscript"/>
              </w:rPr>
              <w:t xml:space="preserve">0 </w:t>
            </w:r>
            <w:r>
              <w:t>С и ниже</w:t>
            </w:r>
          </w:p>
          <w:p w:rsidR="00000000" w:rsidRDefault="00300ACC">
            <w:pPr>
              <w:spacing w:before="120" w:line="240" w:lineRule="atLeast"/>
              <w:jc w:val="both"/>
            </w:pPr>
            <w:r>
              <w:t>2.То же, с температурой вспышки выше 28</w:t>
            </w:r>
            <w:r>
              <w:rPr>
                <w:vertAlign w:val="superscript"/>
              </w:rPr>
              <w:t xml:space="preserve">0 </w:t>
            </w:r>
            <w:r>
              <w:t xml:space="preserve">С </w:t>
            </w:r>
          </w:p>
        </w:tc>
        <w:tc>
          <w:tcPr>
            <w:tcW w:w="1418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0,08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0,05</w:t>
            </w:r>
          </w:p>
        </w:tc>
        <w:tc>
          <w:tcPr>
            <w:tcW w:w="134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0,05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0,05</w:t>
            </w:r>
          </w:p>
        </w:tc>
        <w:tc>
          <w:tcPr>
            <w:tcW w:w="1346" w:type="dxa"/>
          </w:tcPr>
          <w:p w:rsidR="00000000" w:rsidRDefault="00300ACC">
            <w:pPr>
              <w:spacing w:before="120" w:line="240" w:lineRule="atLeast"/>
              <w:jc w:val="center"/>
            </w:pPr>
            <w:r>
              <w:t>0,08</w:t>
            </w: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</w:p>
          <w:p w:rsidR="00000000" w:rsidRDefault="00300ACC">
            <w:pPr>
              <w:spacing w:before="120" w:line="240" w:lineRule="atLeast"/>
              <w:jc w:val="center"/>
            </w:pPr>
            <w:r>
              <w:t>0,06</w:t>
            </w:r>
          </w:p>
        </w:tc>
      </w:tr>
    </w:tbl>
    <w:p w:rsidR="00000000" w:rsidRDefault="00300ACC">
      <w:pPr>
        <w:spacing w:line="240" w:lineRule="atLeast"/>
        <w:ind w:right="2404" w:firstLine="284"/>
        <w:jc w:val="both"/>
      </w:pPr>
      <w:r>
        <w:t xml:space="preserve">  </w:t>
      </w:r>
    </w:p>
    <w:p w:rsidR="00000000" w:rsidRDefault="00300ACC">
      <w:pPr>
        <w:spacing w:line="240" w:lineRule="atLeast"/>
        <w:ind w:right="2404" w:firstLine="284"/>
        <w:jc w:val="both"/>
      </w:pPr>
      <w:r>
        <w:t>3. Расчетное время тушения пожара для систем автоматического пенного пожаротуше</w:t>
      </w:r>
      <w:r>
        <w:softHyphen/>
        <w:t>ния - 10 мин, для передвижной пожарной техни</w:t>
      </w:r>
      <w:r>
        <w:softHyphen/>
        <w:t xml:space="preserve">ки - 15 мин.   </w:t>
      </w:r>
    </w:p>
    <w:p w:rsidR="00000000" w:rsidRDefault="00300ACC">
      <w:pPr>
        <w:spacing w:line="240" w:lineRule="atLeast"/>
        <w:ind w:right="2404" w:firstLine="284"/>
        <w:jc w:val="both"/>
      </w:pPr>
      <w:r>
        <w:t>4. Инерционность стационарных систем по</w:t>
      </w:r>
      <w:r>
        <w:softHyphen/>
        <w:t>жаротушения  не должна превышать трех ми</w:t>
      </w:r>
      <w:r>
        <w:softHyphen/>
        <w:t>нут.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  5. Вода для приготовления растворов пенооб</w:t>
      </w:r>
      <w:r>
        <w:softHyphen/>
        <w:t>разоват</w:t>
      </w:r>
      <w:r>
        <w:t xml:space="preserve">еля не должна  содержать  примесей нефти и нефтепродуктов. </w:t>
      </w:r>
    </w:p>
    <w:p w:rsidR="00000000" w:rsidRDefault="00300ACC">
      <w:pPr>
        <w:spacing w:line="240" w:lineRule="atLeast"/>
        <w:ind w:right="2404" w:firstLine="284"/>
        <w:jc w:val="both"/>
      </w:pPr>
      <w:r>
        <w:t xml:space="preserve"> 6. При гидравлическом расчете необходимо учитывать влияние вязкости пенообразователя на величину потерь (согласно табл. 2).   </w:t>
      </w:r>
    </w:p>
    <w:p w:rsidR="00000000" w:rsidRDefault="00300ACC">
      <w:pPr>
        <w:spacing w:line="240" w:lineRule="atLeast"/>
        <w:ind w:right="2404" w:firstLine="284"/>
        <w:jc w:val="both"/>
      </w:pPr>
      <w:r>
        <w:t>Соответствие рабочей  концентрации пено</w:t>
      </w:r>
      <w:r>
        <w:softHyphen/>
        <w:t xml:space="preserve">образователя в воде проверяется расчетом по формуле          </w:t>
      </w:r>
    </w:p>
    <w:p w:rsidR="00000000" w:rsidRDefault="00300ACC">
      <w:pPr>
        <w:spacing w:before="240" w:line="240" w:lineRule="atLeast"/>
        <w:ind w:right="2404" w:firstLine="284"/>
        <w:jc w:val="both"/>
      </w:pPr>
      <w:r>
        <w:t xml:space="preserve">                                     100 </w:t>
      </w:r>
      <w:r>
        <w:rPr>
          <w:lang w:val="en-US"/>
        </w:rPr>
        <w:t>Q</w:t>
      </w:r>
      <w:r>
        <w:rPr>
          <w:vertAlign w:val="subscript"/>
        </w:rPr>
        <w:t>п</w:t>
      </w:r>
      <w:r>
        <w:t>/(</w:t>
      </w:r>
      <w:r>
        <w:rPr>
          <w:lang w:val="en-US"/>
        </w:rPr>
        <w:t>Q</w:t>
      </w:r>
      <w:r>
        <w:t xml:space="preserve"> - </w:t>
      </w:r>
      <w:r>
        <w:rPr>
          <w:lang w:val="en-US"/>
        </w:rPr>
        <w:t>Q</w:t>
      </w:r>
      <w:r>
        <w:rPr>
          <w:vertAlign w:val="subscript"/>
        </w:rPr>
        <w:t>п</w:t>
      </w:r>
      <w:r>
        <w:t xml:space="preserve">) </w:t>
      </w:r>
      <w:r>
        <w:rPr>
          <w:lang w:val="en-US"/>
        </w:rPr>
        <w:t xml:space="preserve">= </w:t>
      </w:r>
      <w:r>
        <w:t>х ± 1,</w:t>
      </w:r>
    </w:p>
    <w:p w:rsidR="00000000" w:rsidRDefault="00300ACC">
      <w:pPr>
        <w:spacing w:before="240" w:line="240" w:lineRule="atLeast"/>
        <w:ind w:right="2403" w:firstLine="284"/>
        <w:jc w:val="both"/>
      </w:pPr>
      <w:r>
        <w:t xml:space="preserve"> где </w:t>
      </w:r>
      <w:r>
        <w:rPr>
          <w:lang w:val="en-US"/>
        </w:rPr>
        <w:t xml:space="preserve"> Q</w:t>
      </w:r>
      <w:r>
        <w:rPr>
          <w:vertAlign w:val="subscript"/>
        </w:rPr>
        <w:t>п</w:t>
      </w:r>
      <w:r>
        <w:t xml:space="preserve"> - расход пенообразователя, л/с;    </w:t>
      </w:r>
    </w:p>
    <w:p w:rsidR="00000000" w:rsidRDefault="00300ACC">
      <w:pPr>
        <w:spacing w:line="240" w:lineRule="atLeast"/>
        <w:ind w:right="2404" w:firstLine="284"/>
        <w:jc w:val="both"/>
        <w:rPr>
          <w:lang w:val="en-US"/>
        </w:rPr>
      </w:pPr>
      <w:r>
        <w:t xml:space="preserve">         </w:t>
      </w:r>
      <w:r>
        <w:rPr>
          <w:lang w:val="en-US"/>
        </w:rPr>
        <w:t xml:space="preserve">Q - </w:t>
      </w:r>
      <w:r>
        <w:t xml:space="preserve">производительность установки, л/с;     </w:t>
      </w:r>
    </w:p>
    <w:p w:rsidR="00000000" w:rsidRDefault="00300ACC">
      <w:pPr>
        <w:spacing w:line="240" w:lineRule="atLeast"/>
        <w:ind w:right="2404" w:firstLine="284"/>
        <w:jc w:val="both"/>
      </w:pPr>
      <w:r>
        <w:rPr>
          <w:lang w:val="en-US"/>
        </w:rPr>
        <w:t xml:space="preserve">          </w:t>
      </w:r>
      <w:r>
        <w:t>х  - рабочая концентрация пенообразова</w:t>
      </w:r>
      <w:r>
        <w:softHyphen/>
        <w:t>теля, % (по т</w:t>
      </w:r>
      <w:r>
        <w:t>абл.2).</w:t>
      </w:r>
    </w:p>
    <w:p w:rsidR="00000000" w:rsidRDefault="00300ACC">
      <w:pPr>
        <w:spacing w:line="240" w:lineRule="atLeast"/>
        <w:ind w:right="2404" w:firstLine="284"/>
        <w:jc w:val="both"/>
      </w:pPr>
      <w:r>
        <w:t>7. В качестве пенообразующих устройств для системы пожаротушения   следует применять, как правило, пеногенераторы, типов:</w:t>
      </w:r>
    </w:p>
    <w:p w:rsidR="00000000" w:rsidRDefault="00300ACC">
      <w:pPr>
        <w:spacing w:line="240" w:lineRule="atLeast"/>
        <w:ind w:right="2404" w:firstLine="284"/>
        <w:jc w:val="both"/>
      </w:pPr>
      <w:r>
        <w:rPr>
          <w:b/>
        </w:rPr>
        <w:t>ГПСС</w:t>
      </w:r>
      <w:r>
        <w:t xml:space="preserve"> - для тушения в резервуарах со стаци</w:t>
      </w:r>
      <w:r>
        <w:softHyphen/>
        <w:t>онарной крышей и понтоном</w:t>
      </w:r>
      <w:r>
        <w:rPr>
          <w:lang w:val="en-US"/>
        </w:rPr>
        <w:t>;</w:t>
      </w:r>
      <w:r>
        <w:t xml:space="preserve">   </w:t>
      </w:r>
    </w:p>
    <w:p w:rsidR="00000000" w:rsidRDefault="00300ACC">
      <w:pPr>
        <w:spacing w:line="240" w:lineRule="atLeast"/>
        <w:ind w:right="2404" w:firstLine="284"/>
        <w:jc w:val="both"/>
      </w:pPr>
      <w:r>
        <w:rPr>
          <w:b/>
        </w:rPr>
        <w:t>ГПС</w:t>
      </w:r>
      <w:r>
        <w:t xml:space="preserve"> - для тушения в резервуарах с плаваю</w:t>
      </w:r>
      <w:r>
        <w:softHyphen/>
        <w:t xml:space="preserve">щей крышей и помещениях.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Допускается применение пенокамер других конструкций, прошедших огневые промышлен</w:t>
      </w:r>
      <w:r>
        <w:softHyphen/>
        <w:t>ные испытания и рекомендованных к примене</w:t>
      </w:r>
      <w:r>
        <w:softHyphen/>
        <w:t>нию в установленном порядке.</w:t>
      </w:r>
    </w:p>
    <w:p w:rsidR="00000000" w:rsidRDefault="00300ACC" w:rsidP="00300ACC">
      <w:pPr>
        <w:numPr>
          <w:ilvl w:val="0"/>
          <w:numId w:val="3"/>
        </w:numPr>
        <w:spacing w:line="240" w:lineRule="atLeast"/>
        <w:ind w:right="2404"/>
        <w:jc w:val="both"/>
      </w:pPr>
      <w:r>
        <w:t>Количество пеногенераторов следует при</w:t>
      </w:r>
      <w:r>
        <w:softHyphen/>
        <w:t xml:space="preserve">нимать по расчету.   </w:t>
      </w:r>
    </w:p>
    <w:p w:rsidR="00000000" w:rsidRDefault="00300ACC">
      <w:pPr>
        <w:spacing w:line="240" w:lineRule="atLeast"/>
        <w:ind w:right="2404" w:firstLine="284"/>
        <w:jc w:val="both"/>
      </w:pPr>
      <w:r>
        <w:t>Расчетное число пеногенерато</w:t>
      </w:r>
      <w:r>
        <w:t>ров определя</w:t>
      </w:r>
      <w:r>
        <w:softHyphen/>
        <w:t>ется исходя из расчетного расхода раствора пенообразователя, по средней производительнос</w:t>
      </w:r>
      <w:r>
        <w:softHyphen/>
        <w:t>ти применяемого пеногенератора и округляет</w:t>
      </w:r>
      <w:r>
        <w:softHyphen/>
        <w:t>ся в большую сторону.</w:t>
      </w:r>
    </w:p>
    <w:p w:rsidR="00000000" w:rsidRDefault="00300ACC">
      <w:pPr>
        <w:spacing w:before="240" w:line="240" w:lineRule="atLeast"/>
        <w:ind w:right="2403" w:firstLine="284"/>
        <w:jc w:val="both"/>
      </w:pPr>
    </w:p>
    <w:p w:rsidR="00000000" w:rsidRDefault="00300ACC">
      <w:pPr>
        <w:spacing w:before="240" w:line="240" w:lineRule="atLeast"/>
        <w:ind w:right="2403" w:firstLine="284"/>
        <w:jc w:val="center"/>
      </w:pPr>
      <w:r>
        <w:t xml:space="preserve">ТИПЫ ПРИМЕНЯЕМЫХ ПЕНООБРАЗОВАТЕЛЕЙ И ИХ ПАРАМЕТРЫ                                               </w:t>
      </w:r>
    </w:p>
    <w:p w:rsidR="00000000" w:rsidRDefault="00300ACC">
      <w:pPr>
        <w:spacing w:before="240" w:line="240" w:lineRule="atLeast"/>
        <w:ind w:right="-7" w:firstLine="284"/>
        <w:jc w:val="both"/>
      </w:pPr>
      <w:r>
        <w:t xml:space="preserve">                                                                                                                                         </w:t>
      </w:r>
      <w:r>
        <w:t xml:space="preserve"> Таблица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08"/>
        <w:gridCol w:w="709"/>
        <w:gridCol w:w="709"/>
        <w:gridCol w:w="567"/>
        <w:gridCol w:w="709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300ACC">
            <w:pPr>
              <w:tabs>
                <w:tab w:val="left" w:pos="1985"/>
              </w:tabs>
              <w:spacing w:before="240" w:line="240" w:lineRule="atLeast"/>
              <w:jc w:val="both"/>
            </w:pPr>
          </w:p>
          <w:p w:rsidR="00000000" w:rsidRDefault="00300ACC">
            <w:pPr>
              <w:tabs>
                <w:tab w:val="left" w:pos="1985"/>
              </w:tabs>
              <w:spacing w:before="240" w:line="240" w:lineRule="atLeast"/>
              <w:jc w:val="both"/>
            </w:pPr>
            <w:r>
              <w:t xml:space="preserve">    Показатели</w:t>
            </w:r>
          </w:p>
        </w:tc>
        <w:tc>
          <w:tcPr>
            <w:tcW w:w="6520" w:type="dxa"/>
            <w:gridSpan w:val="9"/>
            <w:tcBorders>
              <w:left w:val="nil"/>
            </w:tcBorders>
          </w:tcPr>
          <w:p w:rsidR="00000000" w:rsidRDefault="00300ACC">
            <w:pPr>
              <w:spacing w:before="240"/>
              <w:jc w:val="center"/>
            </w:pPr>
            <w:r>
              <w:t xml:space="preserve">   Пенообразователи</w:t>
            </w:r>
          </w:p>
          <w:p w:rsidR="00000000" w:rsidRDefault="00300ACC">
            <w:pPr>
              <w:spacing w:before="2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300ACC">
            <w:pPr>
              <w:spacing w:before="240" w:line="240" w:lineRule="atLeast"/>
              <w:ind w:right="2403"/>
              <w:jc w:val="both"/>
            </w:pPr>
          </w:p>
        </w:tc>
        <w:tc>
          <w:tcPr>
            <w:tcW w:w="3969" w:type="dxa"/>
            <w:gridSpan w:val="6"/>
            <w:tcBorders>
              <w:left w:val="nil"/>
            </w:tcBorders>
          </w:tcPr>
          <w:p w:rsidR="00000000" w:rsidRDefault="00300ACC">
            <w:pPr>
              <w:spacing w:before="240" w:line="240" w:lineRule="atLeast"/>
              <w:jc w:val="center"/>
            </w:pPr>
            <w:r>
              <w:t>общего назначения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:rsidR="00000000" w:rsidRDefault="00300ACC">
            <w:pPr>
              <w:spacing w:before="240" w:line="240" w:lineRule="atLeast"/>
              <w:jc w:val="center"/>
            </w:pPr>
            <w:r>
              <w:t>целевого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300ACC">
            <w:pPr>
              <w:spacing w:before="240" w:line="240" w:lineRule="atLeast"/>
              <w:ind w:right="2403"/>
              <w:jc w:val="both"/>
              <w:rPr>
                <w:sz w:val="1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ПО-1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ПО-1Д</w:t>
            </w:r>
          </w:p>
        </w:tc>
        <w:tc>
          <w:tcPr>
            <w:tcW w:w="709" w:type="dxa"/>
          </w:tcPr>
          <w:p w:rsidR="00000000" w:rsidRDefault="00300ACC">
            <w:pPr>
              <w:spacing w:before="240" w:line="24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ПО-6К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ПО</w:t>
            </w:r>
            <w:r>
              <w:rPr>
                <w:sz w:val="12"/>
              </w:rPr>
              <w:t>-ЗАИ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ТАЭС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САМПО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00ACC">
            <w:pPr>
              <w:spacing w:before="240"/>
              <w:jc w:val="center"/>
              <w:rPr>
                <w:sz w:val="12"/>
              </w:rPr>
            </w:pPr>
            <w:r>
              <w:rPr>
                <w:sz w:val="16"/>
              </w:rPr>
              <w:t>послойный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00ACC">
            <w:pPr>
              <w:spacing w:before="240"/>
              <w:jc w:val="both"/>
              <w:rPr>
                <w:sz w:val="16"/>
              </w:rPr>
            </w:pPr>
            <w:r>
              <w:rPr>
                <w:sz w:val="16"/>
              </w:rPr>
              <w:t>ФОР</w:t>
            </w:r>
          </w:p>
          <w:p w:rsidR="00000000" w:rsidRDefault="00300ACC">
            <w:pPr>
              <w:spacing w:before="240" w:line="240" w:lineRule="atLeast"/>
              <w:jc w:val="both"/>
              <w:rPr>
                <w:sz w:val="12"/>
              </w:rPr>
            </w:pPr>
            <w:r>
              <w:rPr>
                <w:sz w:val="16"/>
              </w:rPr>
              <w:t>ЭТОЛ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00ACC">
            <w:pPr>
              <w:spacing w:before="240"/>
              <w:jc w:val="both"/>
              <w:rPr>
                <w:sz w:val="12"/>
              </w:rPr>
            </w:pPr>
            <w:r>
              <w:rPr>
                <w:sz w:val="16"/>
              </w:rPr>
              <w:t>универсальный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1.Биологическая разливаемость раствора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2.Кинематическая вязкость раствора</w:t>
            </w:r>
          </w:p>
          <w:p w:rsidR="00000000" w:rsidRDefault="00300ACC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rFonts w:ascii="Symbol" w:hAnsi="Symbol"/>
                <w:sz w:val="16"/>
                <w:lang w:val="en-US"/>
              </w:rPr>
              <w:t></w:t>
            </w:r>
            <w:r>
              <w:rPr>
                <w:sz w:val="16"/>
              </w:rPr>
              <w:t>, при 20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град. Цельсия, </w:t>
            </w:r>
            <w:r>
              <w:rPr>
                <w:rFonts w:ascii="Symbol" w:hAnsi="Symbol"/>
                <w:sz w:val="16"/>
                <w:lang w:val="en-US"/>
              </w:rPr>
              <w:t></w:t>
            </w:r>
            <w:r>
              <w:rPr>
                <w:rFonts w:ascii="Symbol" w:hAnsi="Symbol"/>
                <w:sz w:val="16"/>
              </w:rPr>
              <w:t></w:t>
            </w:r>
            <w:r>
              <w:rPr>
                <w:sz w:val="16"/>
              </w:rPr>
              <w:t>Е-6 кв.м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с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3.Плотность р, при 20град по Цельсию, р*Е3 кг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.Температура застывания, град Цельсия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5.Рабочая концентрация ПО при использовании воды с жесткостью, мг-экв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л</w:t>
            </w:r>
            <w:r>
              <w:rPr>
                <w:sz w:val="16"/>
                <w:lang w:val="en-US"/>
              </w:rPr>
              <w:t xml:space="preserve"> :</w:t>
            </w:r>
            <w:r>
              <w:rPr>
                <w:sz w:val="16"/>
              </w:rPr>
              <w:t xml:space="preserve">                   до 10                            от 10 до 30                  30 и более, морская вода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6.Срок хранения ПО в емкости при 20 град. Цельсия не менее, лет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- 8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6       9    12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- 3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6          9        12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- 3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6          9        12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1,02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- 3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4          6          9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- 8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6          6        9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1,01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- 10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6          6        не допускается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- 40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6                         6            не допускается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- 5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6              6       </w:t>
            </w:r>
            <w:r>
              <w:rPr>
                <w:sz w:val="16"/>
              </w:rPr>
              <w:t xml:space="preserve">     не допускается 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ж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1,30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  <w:lang w:val="en-US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- 10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6              6            не допускается</w:t>
            </w:r>
          </w:p>
          <w:p w:rsidR="00000000" w:rsidRDefault="00300ACC">
            <w:pPr>
              <w:spacing w:before="24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000000" w:rsidRDefault="00300ACC">
      <w:pPr>
        <w:spacing w:line="240" w:lineRule="atLeast"/>
        <w:ind w:right="2404" w:firstLine="284"/>
        <w:jc w:val="both"/>
      </w:pPr>
      <w:r>
        <w:t xml:space="preserve">   На резервуаре должно быть не менее  двух   пеногенераторов.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Пеногенераторы должны  быть  установлены равномерно  по периметру резервуара. На ре</w:t>
      </w:r>
      <w:r>
        <w:softHyphen/>
        <w:t>зервуарах с плавающей крышей  расстояние по периметру резервуара между пеногенераторами (пеносливами) следует принимать не более 25 м.</w:t>
      </w:r>
    </w:p>
    <w:p w:rsidR="00000000" w:rsidRDefault="00300ACC">
      <w:pPr>
        <w:spacing w:line="240" w:lineRule="atLeast"/>
        <w:ind w:right="2404" w:firstLine="284"/>
        <w:jc w:val="both"/>
      </w:pPr>
      <w:r>
        <w:t>9. Запас пенообразователя и воды на приго</w:t>
      </w:r>
      <w:r>
        <w:softHyphen/>
        <w:t>товление его раствора (расход раствора на один пожар) рассчитывается исход</w:t>
      </w:r>
      <w:r>
        <w:t>я из того количест</w:t>
      </w:r>
      <w:r>
        <w:softHyphen/>
        <w:t>ва раствора пенообразователя, которое необхо</w:t>
      </w:r>
      <w:r>
        <w:softHyphen/>
        <w:t>димо на расчетное время тушения при макси</w:t>
      </w:r>
      <w:r>
        <w:softHyphen/>
        <w:t xml:space="preserve">мальной производительности принятых к установке пеногенераторов.           </w:t>
      </w:r>
    </w:p>
    <w:p w:rsidR="00000000" w:rsidRDefault="00300ACC">
      <w:pPr>
        <w:spacing w:line="240" w:lineRule="atLeast"/>
        <w:ind w:right="2404" w:firstLine="284"/>
        <w:jc w:val="both"/>
      </w:pPr>
      <w:r>
        <w:t>Нормативный запас пенообразователя и воды на приготовление его раствора, необходимый для хранения, следует принимать из  условия обеспечения трехкратного расхода раствора на один пожар (при наполненных растворопроводах стационарных установок пожаротушения).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стационарных установок пожаротушения с сухими растворопроводами след</w:t>
      </w:r>
      <w:r>
        <w:t>ует учитывать потребность в дополнительном количестве раст</w:t>
      </w:r>
      <w:r>
        <w:softHyphen/>
        <w:t>вора пенообразователя для первоначального на</w:t>
      </w:r>
      <w:r>
        <w:softHyphen/>
        <w:t xml:space="preserve">полнения сухих растворопроводов.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10. Хранение пенообразователя для систем пожаротушения следует предусматривать в кон</w:t>
      </w:r>
      <w:r>
        <w:softHyphen/>
        <w:t xml:space="preserve">центрированном виде.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хранения запаса пенообразователя следу</w:t>
      </w:r>
      <w:r>
        <w:softHyphen/>
        <w:t>ет предусматривать, как правило, не менее двух резервуаров. Допускается предусматривать один резервуар для запаса пенообразователя в коли</w:t>
      </w:r>
      <w:r>
        <w:softHyphen/>
        <w:t xml:space="preserve">честве до 10 куб. м.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Для хранения запаса пенообразователя в коли</w:t>
      </w:r>
      <w:r>
        <w:softHyphen/>
        <w:t>честве боле</w:t>
      </w:r>
      <w:r>
        <w:t>е 10 куб. м допускается предусматри</w:t>
      </w:r>
      <w:r>
        <w:softHyphen/>
        <w:t>вать один резервуар при условии разделения его перегородками на отсеки вместимостью каждо</w:t>
      </w:r>
      <w:r>
        <w:softHyphen/>
        <w:t xml:space="preserve">го не более 10 куб. м     </w:t>
      </w:r>
    </w:p>
    <w:p w:rsidR="00000000" w:rsidRDefault="00300ACC">
      <w:pPr>
        <w:spacing w:line="240" w:lineRule="atLeast"/>
        <w:ind w:right="2404" w:firstLine="284"/>
        <w:jc w:val="both"/>
      </w:pPr>
      <w:r>
        <w:t>11. Свободный напор в сети растворопроводов стационарных установок пожаротушения должен быть при пожаре не более 60 м и не менее 40 м перед генераторами пены типа ГПСС или ГПС, установленными стационарно или присоединяе</w:t>
      </w:r>
      <w:r>
        <w:softHyphen/>
        <w:t xml:space="preserve">мыми  с помощью пожарных  рукавов.    </w:t>
      </w:r>
    </w:p>
    <w:p w:rsidR="00000000" w:rsidRDefault="00300ACC">
      <w:pPr>
        <w:spacing w:line="240" w:lineRule="atLeast"/>
        <w:ind w:right="2404" w:firstLine="284"/>
        <w:jc w:val="both"/>
      </w:pPr>
      <w:r>
        <w:t>12. При применении на складе нефти и нефтепродуктов стационарных систем автоматического и неавтомати</w:t>
      </w:r>
      <w:r>
        <w:t xml:space="preserve">ческого пожаротушения следует проектировать общую насосную станцию и сеть растворопроводов.     </w:t>
      </w:r>
    </w:p>
    <w:p w:rsidR="00000000" w:rsidRDefault="00300ACC">
      <w:pPr>
        <w:spacing w:line="240" w:lineRule="atLeast"/>
        <w:ind w:right="2404" w:firstLine="284"/>
        <w:jc w:val="both"/>
      </w:pPr>
      <w:r>
        <w:t>13. Сети противопожарного водопровода и растворопроводов (посто</w:t>
      </w:r>
      <w:r>
        <w:softHyphen/>
        <w:t>ян</w:t>
      </w:r>
      <w:r>
        <w:softHyphen/>
      </w:r>
      <w:r>
        <w:softHyphen/>
        <w:t>но наполненных раствором или сухих) для тушения пожара резервуарного парка или железнодорожной  эстакады, оборудованной сливоналивными устройствами с двух сторон, следует проектировать кольцевыми с тупиковыми ответвлениями (вводами) к отдельным зданиям и сооружениям ( в том числе и к резервуарам, оборудованным установкой автоматического пожароту</w:t>
      </w:r>
      <w:r>
        <w:t xml:space="preserve">шения).   </w:t>
      </w:r>
    </w:p>
    <w:p w:rsidR="00000000" w:rsidRDefault="00300ACC">
      <w:pPr>
        <w:spacing w:line="240" w:lineRule="atLeast"/>
        <w:ind w:right="2404" w:firstLine="284"/>
        <w:jc w:val="both"/>
      </w:pPr>
      <w:r>
        <w:t>Сети  следует прокладывать за пределами внешнего обвалования (или ограждающих стен) резервуарного парка и на расстоянии не менее 10м от</w:t>
      </w:r>
      <w:r>
        <w:rPr>
          <w:smallCaps/>
        </w:rPr>
        <w:t xml:space="preserve"> </w:t>
      </w:r>
      <w:r>
        <w:t xml:space="preserve">железнодорожных путей эстакады.   </w:t>
      </w:r>
    </w:p>
    <w:p w:rsidR="00000000" w:rsidRDefault="00300ACC">
      <w:pPr>
        <w:spacing w:line="240" w:lineRule="atLeast"/>
        <w:ind w:right="2404" w:firstLine="284"/>
        <w:jc w:val="both"/>
      </w:pPr>
      <w:r>
        <w:t>К наземным резервуарам объемом  10 000 куб. м и  более, а также к зданиям  и сооружениям склада, расположенным далее 200 м от кольце</w:t>
      </w:r>
      <w:r>
        <w:softHyphen/>
        <w:t>вой сети растворопроводов, следует предусмат</w:t>
      </w:r>
      <w:r>
        <w:softHyphen/>
        <w:t>ривать по два тупиковых ответвления (ввода) от разных участков кольцевой сети растворопроводов для подачи каждым из них полного расчетно</w:t>
      </w:r>
      <w:r>
        <w:softHyphen/>
        <w:t>го расхода на т</w:t>
      </w:r>
      <w:r>
        <w:t xml:space="preserve">ушение пожара.    </w:t>
      </w:r>
    </w:p>
    <w:p w:rsidR="00000000" w:rsidRDefault="00300ACC">
      <w:pPr>
        <w:spacing w:line="240" w:lineRule="atLeast"/>
        <w:ind w:right="2404" w:firstLine="284"/>
        <w:jc w:val="both"/>
      </w:pPr>
      <w:r>
        <w:t>Тупиковые участки растворопроводов допус</w:t>
      </w:r>
      <w:r>
        <w:softHyphen/>
        <w:t xml:space="preserve">кается принимать длиной не более 250 м.    </w:t>
      </w:r>
    </w:p>
    <w:p w:rsidR="00000000" w:rsidRDefault="00300ACC">
      <w:pPr>
        <w:spacing w:line="240" w:lineRule="atLeast"/>
        <w:ind w:right="2404" w:firstLine="284"/>
        <w:jc w:val="both"/>
      </w:pPr>
      <w:r>
        <w:t>Прокладку растворопроводов  следует пре</w:t>
      </w:r>
      <w:r>
        <w:softHyphen/>
        <w:t>дусматривать, как правило, в одной траншее с противопожарным  водопроводом с устройством общих  колодцев для узлов  управления и для пожарных  гидрантов.</w:t>
      </w:r>
    </w:p>
    <w:p w:rsidR="00000000" w:rsidRDefault="00300ACC">
      <w:pPr>
        <w:spacing w:line="240" w:lineRule="atLeast"/>
        <w:ind w:right="2404" w:firstLine="284"/>
        <w:jc w:val="both"/>
      </w:pPr>
      <w:r>
        <w:rPr>
          <w:b/>
        </w:rPr>
        <w:t xml:space="preserve"> </w:t>
      </w:r>
      <w:r>
        <w:t xml:space="preserve">  14. При применении задвижек с электроприводом в районах с возможным затоплением колодцев грунтовыми водами электропривод задвижки должен быть поднят над уровнем земли и накрыт защитным кожухом.</w:t>
      </w:r>
    </w:p>
    <w:p w:rsidR="00000000" w:rsidRDefault="00300ACC">
      <w:pPr>
        <w:ind w:right="2403" w:firstLine="284"/>
        <w:jc w:val="both"/>
      </w:pPr>
      <w:r>
        <w:t xml:space="preserve">  В районах с сур</w:t>
      </w:r>
      <w:r>
        <w:t>овым  климатом задвижки  с электроприводом следует размещать в утеплен</w:t>
      </w:r>
      <w:r>
        <w:softHyphen/>
        <w:t>ных укрытиях.</w:t>
      </w:r>
    </w:p>
    <w:p w:rsidR="00000000" w:rsidRDefault="00300ACC">
      <w:pPr>
        <w:tabs>
          <w:tab w:val="left" w:pos="6237"/>
        </w:tabs>
        <w:spacing w:line="240" w:lineRule="atLeast"/>
        <w:ind w:right="2403" w:firstLine="284"/>
        <w:jc w:val="both"/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03A3"/>
    <w:multiLevelType w:val="singleLevel"/>
    <w:tmpl w:val="5338E65A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">
    <w:nsid w:val="58A1648F"/>
    <w:multiLevelType w:val="singleLevel"/>
    <w:tmpl w:val="0B32F800"/>
    <w:lvl w:ilvl="0">
      <w:start w:val="5"/>
      <w:numFmt w:val="decimal"/>
      <w:lvlText w:val="2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2">
    <w:nsid w:val="626624E2"/>
    <w:multiLevelType w:val="singleLevel"/>
    <w:tmpl w:val="32FA2B7C"/>
    <w:lvl w:ilvl="0">
      <w:start w:val="10"/>
      <w:numFmt w:val="decimal"/>
      <w:lvlText w:val="2.%1. "/>
      <w:legacy w:legacy="1" w:legacySpace="0" w:legacyIndent="360"/>
      <w:lvlJc w:val="left"/>
      <w:pPr>
        <w:ind w:left="644" w:hanging="360"/>
      </w:pPr>
      <w:rPr>
        <w:b w:val="0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CC"/>
    <w:rsid w:val="003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10978</Words>
  <Characters>62580</Characters>
  <Application>Microsoft Office Word</Application>
  <DocSecurity>0</DocSecurity>
  <Lines>521</Lines>
  <Paragraphs>146</Paragraphs>
  <ScaleCrop>false</ScaleCrop>
  <Company>Elcom Ltd</Company>
  <LinksUpToDate>false</LinksUpToDate>
  <CharactersWithSpaces>73412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УДИ 1И+Ч1 41 1 &lt;14 1&lt;1 (д,] „)</dc:title>
  <dc:subject/>
  <dc:creator>Alexandre Katalov</dc:creator>
  <cp:keywords/>
  <dc:description/>
  <cp:lastModifiedBy>Parhomeiai</cp:lastModifiedBy>
  <cp:revision>2</cp:revision>
  <dcterms:created xsi:type="dcterms:W3CDTF">2013-04-11T12:11:00Z</dcterms:created>
  <dcterms:modified xsi:type="dcterms:W3CDTF">2013-04-11T12:11:00Z</dcterms:modified>
</cp:coreProperties>
</file>